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w:t>
      </w:r>
      <w:proofErr w:type="gramStart"/>
      <w:r w:rsidRPr="005A0C75">
        <w:rPr>
          <w:rFonts w:cstheme="minorHAnsi"/>
          <w:b/>
          <w:bCs/>
          <w:lang w:val="es-EC"/>
        </w:rPr>
        <w:t>apellidos</w:t>
      </w:r>
      <w:proofErr w:type="spellEnd"/>
      <w:r w:rsidR="007D5B71">
        <w:rPr>
          <w:rFonts w:cstheme="minorHAnsi"/>
          <w:b/>
          <w:bCs/>
          <w:lang w:val="es-EC"/>
        </w:rPr>
        <w:t xml:space="preserve">}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1710AA4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222F76BE" w:rsidR="001558B5" w:rsidRDefault="005A0C75" w:rsidP="0060738C">
      <w:pPr>
        <w:jc w:val="both"/>
        <w:rPr>
          <w:rFonts w:ascii="Arial" w:hAnsi="Arial" w:cs="Arial"/>
          <w:sz w:val="22"/>
          <w:szCs w:val="22"/>
        </w:rPr>
      </w:pPr>
      <w:r>
        <w:rPr>
          <w:rFonts w:ascii="Arial" w:hAnsi="Arial" w:cs="Arial"/>
          <w:sz w:val="22"/>
          <w:szCs w:val="22"/>
        </w:rPr>
        <w:t>${</w:t>
      </w:r>
      <w:proofErr w:type="spellStart"/>
      <w:r w:rsidRPr="005A0C75">
        <w:rPr>
          <w:rFonts w:ascii="Arial" w:hAnsi="Arial" w:cs="Arial"/>
          <w:sz w:val="22"/>
          <w:szCs w:val="22"/>
        </w:rPr>
        <w:t>edit_forma_pago</w:t>
      </w:r>
      <w:proofErr w:type="spellEnd"/>
      <w:r>
        <w:rPr>
          <w:rFonts w:ascii="Arial" w:hAnsi="Arial" w:cs="Arial"/>
          <w:sz w:val="22"/>
          <w:szCs w:val="22"/>
        </w:rPr>
        <w:t>}</w:t>
      </w:r>
      <w:r w:rsidR="0060738C">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6CBC" w14:textId="77777777" w:rsidR="00EF6FF1" w:rsidRDefault="00EF6FF1" w:rsidP="0060738C">
      <w:r>
        <w:separator/>
      </w:r>
    </w:p>
  </w:endnote>
  <w:endnote w:type="continuationSeparator" w:id="0">
    <w:p w14:paraId="635CD45C" w14:textId="77777777" w:rsidR="00EF6FF1" w:rsidRDefault="00EF6FF1"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C96DA" w14:textId="77777777" w:rsidR="00EF6FF1" w:rsidRDefault="00EF6FF1" w:rsidP="0060738C">
      <w:r>
        <w:separator/>
      </w:r>
    </w:p>
  </w:footnote>
  <w:footnote w:type="continuationSeparator" w:id="0">
    <w:p w14:paraId="41353163" w14:textId="77777777" w:rsidR="00EF6FF1" w:rsidRDefault="00EF6FF1"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7D5B71"/>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528FE"/>
    <w:rsid w:val="00B8270B"/>
    <w:rsid w:val="00BA1719"/>
    <w:rsid w:val="00BA240B"/>
    <w:rsid w:val="00C37188"/>
    <w:rsid w:val="00C42853"/>
    <w:rsid w:val="00CD2972"/>
    <w:rsid w:val="00D04F30"/>
    <w:rsid w:val="00D4046E"/>
    <w:rsid w:val="00DE5727"/>
    <w:rsid w:val="00E2129D"/>
    <w:rsid w:val="00E337D2"/>
    <w:rsid w:val="00E71460"/>
    <w:rsid w:val="00EF1EDE"/>
    <w:rsid w:val="00EF20EB"/>
    <w:rsid w:val="00EF6FF1"/>
    <w:rsid w:val="00F0010F"/>
    <w:rsid w:val="00F11BE9"/>
    <w:rsid w:val="00F473C8"/>
    <w:rsid w:val="00F50F7B"/>
    <w:rsid w:val="00F57137"/>
    <w:rsid w:val="00F63767"/>
    <w:rsid w:val="00F65423"/>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2722</Words>
  <Characters>14973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28</cp:revision>
  <cp:lastPrinted>2023-10-31T01:13:00Z</cp:lastPrinted>
  <dcterms:created xsi:type="dcterms:W3CDTF">2023-09-06T21:24:00Z</dcterms:created>
  <dcterms:modified xsi:type="dcterms:W3CDTF">2023-11-08T17:13:00Z</dcterms:modified>
</cp:coreProperties>
</file>