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BD07B" w14:textId="77777777" w:rsidR="00C31300" w:rsidRPr="004551ED" w:rsidRDefault="00000000">
      <w:pPr>
        <w:spacing w:after="20"/>
        <w:rPr>
          <w:lang w:val="en-US"/>
        </w:rPr>
      </w:pPr>
      <w:r w:rsidRPr="004551ED">
        <w:rPr>
          <w:b/>
          <w:bCs/>
          <w:color w:val="1F4E79"/>
          <w:sz w:val="40"/>
          <w:szCs w:val="40"/>
          <w:lang w:val="en-US"/>
        </w:rPr>
        <w:t xml:space="preserve">Anastasia </w:t>
      </w:r>
      <w:proofErr w:type="spellStart"/>
      <w:r w:rsidRPr="004551ED">
        <w:rPr>
          <w:b/>
          <w:bCs/>
          <w:color w:val="1F4E79"/>
          <w:sz w:val="40"/>
          <w:szCs w:val="40"/>
          <w:lang w:val="en-US"/>
        </w:rPr>
        <w:t>Bogacheva</w:t>
      </w:r>
      <w:proofErr w:type="spellEnd"/>
    </w:p>
    <w:p w14:paraId="19DFF777" w14:textId="111E8C72" w:rsidR="004551ED" w:rsidRDefault="00677312">
      <w:pPr>
        <w:pBdr>
          <w:bottom w:val="single" w:sz="4" w:space="4" w:color="1F4E79"/>
        </w:pBdr>
        <w:spacing w:after="40"/>
        <w:rPr>
          <w:b/>
          <w:bCs/>
          <w:sz w:val="21"/>
          <w:szCs w:val="21"/>
          <w:lang w:val="en-US"/>
        </w:rPr>
      </w:pPr>
      <w:r w:rsidRPr="004551ED">
        <w:rPr>
          <w:b/>
          <w:bCs/>
          <w:sz w:val="21"/>
          <w:szCs w:val="21"/>
          <w:lang w:val="en-US"/>
        </w:rPr>
        <w:t>Data Analys</w:t>
      </w:r>
      <w:r>
        <w:rPr>
          <w:b/>
          <w:bCs/>
          <w:sz w:val="21"/>
          <w:szCs w:val="21"/>
          <w:lang w:val="en-US"/>
        </w:rPr>
        <w:t xml:space="preserve">t </w:t>
      </w:r>
      <w:r w:rsidRPr="004551ED">
        <w:rPr>
          <w:b/>
          <w:bCs/>
          <w:sz w:val="21"/>
          <w:szCs w:val="21"/>
          <w:lang w:val="en-US"/>
        </w:rPr>
        <w:t xml:space="preserve">/ </w:t>
      </w:r>
      <w:r w:rsidR="004551ED" w:rsidRPr="004551ED">
        <w:rPr>
          <w:b/>
          <w:bCs/>
          <w:sz w:val="21"/>
          <w:szCs w:val="21"/>
          <w:lang w:val="en-US"/>
        </w:rPr>
        <w:t xml:space="preserve">Analytics Engineer | SQL, </w:t>
      </w:r>
      <w:proofErr w:type="spellStart"/>
      <w:r w:rsidR="004551ED" w:rsidRPr="004551ED">
        <w:rPr>
          <w:b/>
          <w:bCs/>
          <w:sz w:val="21"/>
          <w:szCs w:val="21"/>
          <w:lang w:val="en-US"/>
        </w:rPr>
        <w:t>BigQuery</w:t>
      </w:r>
      <w:proofErr w:type="spellEnd"/>
      <w:r w:rsidR="004551ED" w:rsidRPr="004551ED">
        <w:rPr>
          <w:b/>
          <w:bCs/>
          <w:sz w:val="21"/>
          <w:szCs w:val="21"/>
          <w:lang w:val="en-US"/>
        </w:rPr>
        <w:t>, Power BI, Python | Data Modeling, BI &amp; Operational Analytics</w:t>
      </w:r>
    </w:p>
    <w:p w14:paraId="68F4A4D1" w14:textId="01B3B7EE" w:rsidR="00C31300" w:rsidRPr="004551ED" w:rsidRDefault="00000000" w:rsidP="004551ED">
      <w:pPr>
        <w:pBdr>
          <w:bottom w:val="single" w:sz="4" w:space="4" w:color="1F4E79"/>
        </w:pBdr>
        <w:spacing w:after="40"/>
        <w:rPr>
          <w:lang w:val="en-US"/>
        </w:rPr>
      </w:pPr>
      <w:r w:rsidRPr="004551ED">
        <w:rPr>
          <w:color w:val="595959"/>
          <w:sz w:val="19"/>
          <w:szCs w:val="19"/>
          <w:lang w:val="en-US"/>
        </w:rPr>
        <w:t>Israel</w:t>
      </w:r>
      <w:r w:rsidR="004551ED">
        <w:rPr>
          <w:color w:val="595959"/>
          <w:sz w:val="19"/>
          <w:szCs w:val="19"/>
          <w:lang w:val="en-US"/>
        </w:rPr>
        <w:t xml:space="preserve"> / </w:t>
      </w:r>
      <w:proofErr w:type="gramStart"/>
      <w:r w:rsidR="004551ED" w:rsidRPr="004551ED">
        <w:rPr>
          <w:color w:val="595959"/>
          <w:sz w:val="19"/>
          <w:szCs w:val="19"/>
          <w:lang w:val="en-US"/>
        </w:rPr>
        <w:t>Remote</w:t>
      </w:r>
      <w:r w:rsidRPr="004551ED">
        <w:rPr>
          <w:color w:val="595959"/>
          <w:sz w:val="19"/>
          <w:szCs w:val="19"/>
          <w:lang w:val="en-US"/>
        </w:rPr>
        <w:t xml:space="preserve">  ·</w:t>
      </w:r>
      <w:proofErr w:type="gramEnd"/>
      <w:r w:rsidRPr="004551ED">
        <w:rPr>
          <w:color w:val="595959"/>
          <w:sz w:val="19"/>
          <w:szCs w:val="19"/>
          <w:lang w:val="en-US"/>
        </w:rPr>
        <w:t xml:space="preserve">  +972 55 77 32 875  ·  kneelisad@gmail.com  ·  </w:t>
      </w:r>
      <w:hyperlink r:id="rId5" w:history="1">
        <w:r w:rsidRPr="004551ED">
          <w:rPr>
            <w:color w:val="1F4E79"/>
            <w:sz w:val="19"/>
            <w:szCs w:val="19"/>
            <w:u w:val="single"/>
            <w:lang w:val="en-US"/>
          </w:rPr>
          <w:t>linkedin.com/in/</w:t>
        </w:r>
        <w:proofErr w:type="spellStart"/>
        <w:r w:rsidRPr="004551ED">
          <w:rPr>
            <w:color w:val="1F4E79"/>
            <w:sz w:val="19"/>
            <w:szCs w:val="19"/>
            <w:u w:val="single"/>
            <w:lang w:val="en-US"/>
          </w:rPr>
          <w:t>aanastasiabogacheva</w:t>
        </w:r>
        <w:proofErr w:type="spellEnd"/>
      </w:hyperlink>
      <w:r w:rsidRPr="004551ED">
        <w:rPr>
          <w:color w:val="595959"/>
          <w:sz w:val="19"/>
          <w:szCs w:val="19"/>
          <w:lang w:val="en-US"/>
        </w:rPr>
        <w:t xml:space="preserve">  </w:t>
      </w:r>
    </w:p>
    <w:p w14:paraId="0C63CD8E" w14:textId="77777777" w:rsidR="00C31300" w:rsidRPr="004551ED" w:rsidRDefault="00C31300">
      <w:pPr>
        <w:spacing w:after="40"/>
        <w:rPr>
          <w:lang w:val="en-US"/>
        </w:rPr>
      </w:pPr>
    </w:p>
    <w:p w14:paraId="6BD17C14" w14:textId="77777777" w:rsidR="00C31300" w:rsidRPr="004551ED" w:rsidRDefault="00000000">
      <w:pPr>
        <w:pBdr>
          <w:bottom w:val="single" w:sz="6" w:space="2" w:color="1F4E79"/>
        </w:pBdr>
        <w:spacing w:before="240" w:after="80"/>
        <w:rPr>
          <w:lang w:val="en-US"/>
        </w:rPr>
      </w:pPr>
      <w:r w:rsidRPr="004551ED">
        <w:rPr>
          <w:b/>
          <w:bCs/>
          <w:color w:val="1F4E79"/>
          <w:sz w:val="24"/>
          <w:szCs w:val="24"/>
          <w:lang w:val="en-US"/>
        </w:rPr>
        <w:t>PROFESSIONAL SUMMARY</w:t>
      </w:r>
    </w:p>
    <w:p w14:paraId="5E91EDA5" w14:textId="77777777" w:rsidR="00C31300" w:rsidRPr="004551ED" w:rsidRDefault="00000000">
      <w:pPr>
        <w:spacing w:after="60"/>
        <w:rPr>
          <w:lang w:val="en-US"/>
        </w:rPr>
      </w:pPr>
      <w:r w:rsidRPr="004551ED">
        <w:rPr>
          <w:sz w:val="21"/>
          <w:szCs w:val="21"/>
          <w:lang w:val="en-US"/>
        </w:rPr>
        <w:t xml:space="preserve">Data Analyst and Analytics Engineer with 6+ years of experience turning large-scale data into operational decisions. Currently supporting Compliance, Fraud, Risk, and Payment Operations at </w:t>
      </w:r>
      <w:proofErr w:type="spellStart"/>
      <w:r w:rsidRPr="004551ED">
        <w:rPr>
          <w:sz w:val="21"/>
          <w:szCs w:val="21"/>
          <w:lang w:val="en-US"/>
        </w:rPr>
        <w:t>Payoneer</w:t>
      </w:r>
      <w:proofErr w:type="spellEnd"/>
      <w:r w:rsidRPr="004551ED">
        <w:rPr>
          <w:sz w:val="21"/>
          <w:szCs w:val="21"/>
          <w:lang w:val="en-US"/>
        </w:rPr>
        <w:t xml:space="preserve"> through </w:t>
      </w:r>
      <w:proofErr w:type="spellStart"/>
      <w:r w:rsidRPr="004551ED">
        <w:rPr>
          <w:sz w:val="21"/>
          <w:szCs w:val="21"/>
          <w:lang w:val="en-US"/>
        </w:rPr>
        <w:t>BigQuery</w:t>
      </w:r>
      <w:proofErr w:type="spellEnd"/>
      <w:r w:rsidRPr="004551ED">
        <w:rPr>
          <w:sz w:val="21"/>
          <w:szCs w:val="21"/>
          <w:lang w:val="en-US"/>
        </w:rPr>
        <w:t>, complex SQL, Python, and Power BI — designing data marts, reporting frameworks, and SLA measurement logic. Earlier experience in data engineering (ETL pipelines, data migration, Spark) means I understand the full path from source systems to insight. Known for translating complex business processes into scalable data products and finding the business-logic and data-quality issues others miss.</w:t>
      </w:r>
    </w:p>
    <w:p w14:paraId="1F56BFD1" w14:textId="77777777" w:rsidR="00C31300" w:rsidRPr="004551ED" w:rsidRDefault="00000000">
      <w:pPr>
        <w:pBdr>
          <w:bottom w:val="single" w:sz="6" w:space="2" w:color="1F4E79"/>
        </w:pBdr>
        <w:spacing w:before="240" w:after="80"/>
        <w:rPr>
          <w:lang w:val="en-US"/>
        </w:rPr>
      </w:pPr>
      <w:r w:rsidRPr="004551ED">
        <w:rPr>
          <w:b/>
          <w:bCs/>
          <w:color w:val="1F4E79"/>
          <w:sz w:val="24"/>
          <w:szCs w:val="24"/>
          <w:lang w:val="en-US"/>
        </w:rPr>
        <w:t>CORE SKILLS</w:t>
      </w:r>
    </w:p>
    <w:p w14:paraId="5E09657A" w14:textId="77777777" w:rsidR="00C31300" w:rsidRPr="004551ED" w:rsidRDefault="00000000">
      <w:pPr>
        <w:spacing w:after="40"/>
        <w:rPr>
          <w:lang w:val="en-US"/>
        </w:rPr>
      </w:pPr>
      <w:r w:rsidRPr="004551ED">
        <w:rPr>
          <w:b/>
          <w:bCs/>
          <w:sz w:val="21"/>
          <w:szCs w:val="21"/>
          <w:lang w:val="en-US"/>
        </w:rPr>
        <w:t xml:space="preserve">Data &amp; Analytics Engineering: </w:t>
      </w:r>
      <w:r w:rsidRPr="004551ED">
        <w:rPr>
          <w:sz w:val="21"/>
          <w:szCs w:val="21"/>
          <w:lang w:val="en-US"/>
        </w:rPr>
        <w:t xml:space="preserve">SQL (advanced) · Google </w:t>
      </w:r>
      <w:proofErr w:type="spellStart"/>
      <w:r w:rsidRPr="004551ED">
        <w:rPr>
          <w:sz w:val="21"/>
          <w:szCs w:val="21"/>
          <w:lang w:val="en-US"/>
        </w:rPr>
        <w:t>BigQuery</w:t>
      </w:r>
      <w:proofErr w:type="spellEnd"/>
      <w:r w:rsidRPr="004551ED">
        <w:rPr>
          <w:sz w:val="21"/>
          <w:szCs w:val="21"/>
          <w:lang w:val="en-US"/>
        </w:rPr>
        <w:t xml:space="preserve"> · PostgreSQL · </w:t>
      </w:r>
      <w:proofErr w:type="spellStart"/>
      <w:r w:rsidRPr="004551ED">
        <w:rPr>
          <w:sz w:val="21"/>
          <w:szCs w:val="21"/>
          <w:lang w:val="en-US"/>
        </w:rPr>
        <w:t>ClickHouse</w:t>
      </w:r>
      <w:proofErr w:type="spellEnd"/>
      <w:r w:rsidRPr="004551ED">
        <w:rPr>
          <w:sz w:val="21"/>
          <w:szCs w:val="21"/>
          <w:lang w:val="en-US"/>
        </w:rPr>
        <w:t xml:space="preserve"> · Python · ETL/ELT · Apache Spark · Data Modeling · Data Warehousing · Power Query</w:t>
      </w:r>
    </w:p>
    <w:p w14:paraId="2986EE23" w14:textId="77777777" w:rsidR="00C31300" w:rsidRPr="004551ED" w:rsidRDefault="00000000">
      <w:pPr>
        <w:spacing w:after="40"/>
        <w:rPr>
          <w:lang w:val="en-US"/>
        </w:rPr>
      </w:pPr>
      <w:r w:rsidRPr="004551ED">
        <w:rPr>
          <w:b/>
          <w:bCs/>
          <w:sz w:val="21"/>
          <w:szCs w:val="21"/>
          <w:lang w:val="en-US"/>
        </w:rPr>
        <w:t xml:space="preserve">BI &amp; Reporting: </w:t>
      </w:r>
      <w:r w:rsidRPr="004551ED">
        <w:rPr>
          <w:sz w:val="21"/>
          <w:szCs w:val="21"/>
          <w:lang w:val="en-US"/>
        </w:rPr>
        <w:t>Power BI · Tableau · Superset · Excel (advanced) · VBA</w:t>
      </w:r>
    </w:p>
    <w:p w14:paraId="386A6F03" w14:textId="77777777" w:rsidR="00C31300" w:rsidRPr="004551ED" w:rsidRDefault="00000000">
      <w:pPr>
        <w:spacing w:after="40"/>
        <w:rPr>
          <w:lang w:val="en-US"/>
        </w:rPr>
      </w:pPr>
      <w:r w:rsidRPr="004551ED">
        <w:rPr>
          <w:b/>
          <w:bCs/>
          <w:sz w:val="21"/>
          <w:szCs w:val="21"/>
          <w:lang w:val="en-US"/>
        </w:rPr>
        <w:t xml:space="preserve">Domain Expertise: </w:t>
      </w:r>
      <w:r w:rsidRPr="004551ED">
        <w:rPr>
          <w:sz w:val="21"/>
          <w:szCs w:val="21"/>
          <w:lang w:val="en-US"/>
        </w:rPr>
        <w:t>Compliance Analytics · Risk Analytics · Fraud Analytics · KYC / AML · Payment Operations · SLA &amp; KPI Development</w:t>
      </w:r>
    </w:p>
    <w:p w14:paraId="663185B4" w14:textId="77777777" w:rsidR="00C31300" w:rsidRPr="004551ED" w:rsidRDefault="00000000">
      <w:pPr>
        <w:spacing w:after="40"/>
        <w:rPr>
          <w:lang w:val="en-US"/>
        </w:rPr>
      </w:pPr>
      <w:r w:rsidRPr="004551ED">
        <w:rPr>
          <w:b/>
          <w:bCs/>
          <w:sz w:val="21"/>
          <w:szCs w:val="21"/>
          <w:lang w:val="en-US"/>
        </w:rPr>
        <w:t xml:space="preserve">Ways of Working: </w:t>
      </w:r>
      <w:r w:rsidRPr="004551ED">
        <w:rPr>
          <w:sz w:val="21"/>
          <w:szCs w:val="21"/>
          <w:lang w:val="en-US"/>
        </w:rPr>
        <w:t>Jira · Confluence · Git · Stakeholder Management</w:t>
      </w:r>
    </w:p>
    <w:p w14:paraId="14E32C66" w14:textId="77777777" w:rsidR="00C31300" w:rsidRPr="004551ED" w:rsidRDefault="00000000">
      <w:pPr>
        <w:pBdr>
          <w:bottom w:val="single" w:sz="6" w:space="2" w:color="1F4E79"/>
        </w:pBdr>
        <w:spacing w:before="240" w:after="80"/>
        <w:rPr>
          <w:lang w:val="en-US"/>
        </w:rPr>
      </w:pPr>
      <w:r w:rsidRPr="004551ED">
        <w:rPr>
          <w:b/>
          <w:bCs/>
          <w:color w:val="1F4E79"/>
          <w:sz w:val="24"/>
          <w:szCs w:val="24"/>
          <w:lang w:val="en-US"/>
        </w:rPr>
        <w:t>PROFESSIONAL EXPERIENCE</w:t>
      </w:r>
    </w:p>
    <w:p w14:paraId="6A2B0F02" w14:textId="77777777" w:rsidR="00C31300" w:rsidRPr="004551ED" w:rsidRDefault="00000000">
      <w:pPr>
        <w:tabs>
          <w:tab w:val="right" w:pos="9360"/>
        </w:tabs>
        <w:spacing w:before="160" w:after="20"/>
        <w:rPr>
          <w:lang w:val="en-US"/>
        </w:rPr>
      </w:pPr>
      <w:r w:rsidRPr="004551ED">
        <w:rPr>
          <w:b/>
          <w:bCs/>
          <w:lang w:val="en-US"/>
        </w:rPr>
        <w:t xml:space="preserve">Compliance Data </w:t>
      </w:r>
      <w:proofErr w:type="gramStart"/>
      <w:r w:rsidRPr="004551ED">
        <w:rPr>
          <w:b/>
          <w:bCs/>
          <w:lang w:val="en-US"/>
        </w:rPr>
        <w:t>Analyst</w:t>
      </w:r>
      <w:r w:rsidRPr="004551ED">
        <w:rPr>
          <w:lang w:val="en-US"/>
        </w:rPr>
        <w:t xml:space="preserve">  ·</w:t>
      </w:r>
      <w:proofErr w:type="gramEnd"/>
      <w:r w:rsidRPr="004551ED">
        <w:rPr>
          <w:lang w:val="en-US"/>
        </w:rPr>
        <w:t xml:space="preserve">  </w:t>
      </w:r>
      <w:proofErr w:type="spellStart"/>
      <w:r w:rsidRPr="004551ED">
        <w:rPr>
          <w:lang w:val="en-US"/>
        </w:rPr>
        <w:t>Payoneer</w:t>
      </w:r>
      <w:proofErr w:type="spellEnd"/>
      <w:r w:rsidRPr="004551ED">
        <w:rPr>
          <w:color w:val="595959"/>
          <w:sz w:val="20"/>
          <w:szCs w:val="20"/>
          <w:lang w:val="en-US"/>
        </w:rPr>
        <w:tab/>
        <w:t>Jun 2025 – Present</w:t>
      </w:r>
    </w:p>
    <w:p w14:paraId="10EBA449" w14:textId="77777777" w:rsidR="00C31300" w:rsidRPr="004551ED" w:rsidRDefault="00000000">
      <w:pPr>
        <w:spacing w:after="60"/>
        <w:rPr>
          <w:lang w:val="en-US"/>
        </w:rPr>
      </w:pPr>
      <w:r w:rsidRPr="004551ED">
        <w:rPr>
          <w:i/>
          <w:iCs/>
          <w:color w:val="595959"/>
          <w:sz w:val="20"/>
          <w:szCs w:val="20"/>
          <w:lang w:val="en-US"/>
        </w:rPr>
        <w:t xml:space="preserve">Israel · Analytics for Compliance, Risk, Fraud, and Compliance Review teams in a global </w:t>
      </w:r>
      <w:proofErr w:type="gramStart"/>
      <w:r w:rsidRPr="004551ED">
        <w:rPr>
          <w:i/>
          <w:iCs/>
          <w:color w:val="595959"/>
          <w:sz w:val="20"/>
          <w:szCs w:val="20"/>
          <w:lang w:val="en-US"/>
        </w:rPr>
        <w:t>payments</w:t>
      </w:r>
      <w:proofErr w:type="gramEnd"/>
      <w:r w:rsidRPr="004551ED">
        <w:rPr>
          <w:i/>
          <w:iCs/>
          <w:color w:val="595959"/>
          <w:sz w:val="20"/>
          <w:szCs w:val="20"/>
          <w:lang w:val="en-US"/>
        </w:rPr>
        <w:t xml:space="preserve"> environment</w:t>
      </w:r>
    </w:p>
    <w:p w14:paraId="3B0A2EDB" w14:textId="77777777" w:rsidR="00C31300" w:rsidRPr="004551ED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4551ED">
        <w:rPr>
          <w:sz w:val="21"/>
          <w:szCs w:val="21"/>
          <w:lang w:val="en-US"/>
        </w:rPr>
        <w:t>Designed and delivered enterprise Power BI dashboards used by Compliance Operations leadership to monitor SLA adherence, queue performance, case volumes, payment investigations, and operational efficiency across global teams.</w:t>
      </w:r>
    </w:p>
    <w:p w14:paraId="10B45317" w14:textId="77777777" w:rsidR="00C31300" w:rsidRPr="004551ED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4551ED">
        <w:rPr>
          <w:sz w:val="21"/>
          <w:szCs w:val="21"/>
          <w:lang w:val="en-US"/>
        </w:rPr>
        <w:t xml:space="preserve">Designed analytical datasets and data marts in Google </w:t>
      </w:r>
      <w:proofErr w:type="spellStart"/>
      <w:r w:rsidRPr="004551ED">
        <w:rPr>
          <w:sz w:val="21"/>
          <w:szCs w:val="21"/>
          <w:lang w:val="en-US"/>
        </w:rPr>
        <w:t>BigQuery</w:t>
      </w:r>
      <w:proofErr w:type="spellEnd"/>
      <w:r w:rsidRPr="004551ED">
        <w:rPr>
          <w:sz w:val="21"/>
          <w:szCs w:val="21"/>
          <w:lang w:val="en-US"/>
        </w:rPr>
        <w:t xml:space="preserve">, integrating CRM, payments, and compliance systems (ORN, </w:t>
      </w:r>
      <w:proofErr w:type="spellStart"/>
      <w:r w:rsidRPr="004551ED">
        <w:rPr>
          <w:sz w:val="21"/>
          <w:szCs w:val="21"/>
          <w:lang w:val="en-US"/>
        </w:rPr>
        <w:t>SmartQ</w:t>
      </w:r>
      <w:proofErr w:type="spellEnd"/>
      <w:r w:rsidRPr="004551ED">
        <w:rPr>
          <w:sz w:val="21"/>
          <w:szCs w:val="21"/>
          <w:lang w:val="en-US"/>
        </w:rPr>
        <w:t>) to support both operational reporting and ad-hoc investigations.</w:t>
      </w:r>
    </w:p>
    <w:p w14:paraId="70E4506D" w14:textId="77777777" w:rsidR="00C31300" w:rsidRPr="004551ED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4551ED">
        <w:rPr>
          <w:sz w:val="21"/>
          <w:szCs w:val="21"/>
          <w:lang w:val="en-US"/>
        </w:rPr>
        <w:t>Developed complex SQL transformations powering operational analytics, SLA measurement, payment investigations, and risk-monitoring use cases across large-scale datasets.</w:t>
      </w:r>
    </w:p>
    <w:p w14:paraId="01EE52D9" w14:textId="77777777" w:rsidR="00C31300" w:rsidRPr="004551ED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4551ED">
        <w:rPr>
          <w:sz w:val="21"/>
          <w:szCs w:val="21"/>
          <w:lang w:val="en-US"/>
        </w:rPr>
        <w:t>Rebuilt legacy SLA calculation logic — correcting interval-calculation defects, queue-transition handling, and payment-to-case linkage — measurably improving reporting accuracy and stakeholder trust.</w:t>
      </w:r>
    </w:p>
    <w:p w14:paraId="2EECFC04" w14:textId="77777777" w:rsidR="00C31300" w:rsidRPr="004551ED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4551ED">
        <w:rPr>
          <w:sz w:val="21"/>
          <w:szCs w:val="21"/>
          <w:lang w:val="en-US"/>
        </w:rPr>
        <w:t>Led analytical investigations across KYC, AML, fraud, and payment-operations workflows, including root-cause analysis of SLA breaches and queue bottlenecks.</w:t>
      </w:r>
    </w:p>
    <w:p w14:paraId="548CED3C" w14:textId="77777777" w:rsidR="00C31300" w:rsidRPr="004551ED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4551ED">
        <w:rPr>
          <w:sz w:val="21"/>
          <w:szCs w:val="21"/>
          <w:lang w:val="en-US"/>
        </w:rPr>
        <w:t>Partnered with Compliance, Fraud, Product, and Data stakeholders to translate business requirements into reporting frameworks; presented findings and methodology changes to leadership.</w:t>
      </w:r>
    </w:p>
    <w:p w14:paraId="3D760817" w14:textId="77777777" w:rsidR="00C31300" w:rsidRPr="004551ED" w:rsidRDefault="00C31300">
      <w:pPr>
        <w:spacing w:after="20"/>
        <w:rPr>
          <w:lang w:val="en-US"/>
        </w:rPr>
      </w:pPr>
    </w:p>
    <w:p w14:paraId="74212668" w14:textId="77777777" w:rsidR="00C31300" w:rsidRPr="004551ED" w:rsidRDefault="00000000">
      <w:pPr>
        <w:tabs>
          <w:tab w:val="right" w:pos="9360"/>
        </w:tabs>
        <w:spacing w:before="160" w:after="20"/>
        <w:rPr>
          <w:lang w:val="en-US"/>
        </w:rPr>
      </w:pPr>
      <w:r w:rsidRPr="004551ED">
        <w:rPr>
          <w:b/>
          <w:bCs/>
          <w:lang w:val="en-US"/>
        </w:rPr>
        <w:t xml:space="preserve">Data Analyst / Data </w:t>
      </w:r>
      <w:proofErr w:type="gramStart"/>
      <w:r w:rsidRPr="004551ED">
        <w:rPr>
          <w:b/>
          <w:bCs/>
          <w:lang w:val="en-US"/>
        </w:rPr>
        <w:t>Engineer</w:t>
      </w:r>
      <w:r w:rsidRPr="004551ED">
        <w:rPr>
          <w:lang w:val="en-US"/>
        </w:rPr>
        <w:t xml:space="preserve">  ·</w:t>
      </w:r>
      <w:proofErr w:type="gramEnd"/>
      <w:r w:rsidRPr="004551ED">
        <w:rPr>
          <w:lang w:val="en-US"/>
        </w:rPr>
        <w:t xml:space="preserve">  VTB</w:t>
      </w:r>
      <w:r w:rsidRPr="004551ED">
        <w:rPr>
          <w:color w:val="595959"/>
          <w:sz w:val="20"/>
          <w:szCs w:val="20"/>
          <w:lang w:val="en-US"/>
        </w:rPr>
        <w:tab/>
        <w:t>May 2020 – Aug 2024</w:t>
      </w:r>
    </w:p>
    <w:p w14:paraId="36CB4BA2" w14:textId="77777777" w:rsidR="00C31300" w:rsidRPr="004551ED" w:rsidRDefault="00000000">
      <w:pPr>
        <w:spacing w:after="60"/>
        <w:rPr>
          <w:lang w:val="en-US"/>
        </w:rPr>
      </w:pPr>
      <w:r w:rsidRPr="004551ED">
        <w:rPr>
          <w:i/>
          <w:iCs/>
          <w:color w:val="595959"/>
          <w:sz w:val="20"/>
          <w:szCs w:val="20"/>
          <w:lang w:val="en-US"/>
        </w:rPr>
        <w:t>Moscow, Russia · Automation, Integration &amp; Capacity Management</w:t>
      </w:r>
    </w:p>
    <w:p w14:paraId="30215667" w14:textId="77777777" w:rsidR="00C31300" w:rsidRPr="004551ED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4551ED">
        <w:rPr>
          <w:sz w:val="21"/>
          <w:szCs w:val="21"/>
          <w:lang w:val="en-US"/>
        </w:rPr>
        <w:t>Migrated legacy data-engineering codebase from Windows to Linux, improving system performance and scalability by ~30%.</w:t>
      </w:r>
    </w:p>
    <w:p w14:paraId="09FC6B03" w14:textId="77777777" w:rsidR="00C31300" w:rsidRPr="004551ED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4551ED">
        <w:rPr>
          <w:sz w:val="21"/>
          <w:szCs w:val="21"/>
          <w:lang w:val="en-US"/>
        </w:rPr>
        <w:lastRenderedPageBreak/>
        <w:t>Built and maintained ETL pipelines in Python and SQL, streamlining data collection, storage, and analysis across large datasets.</w:t>
      </w:r>
    </w:p>
    <w:p w14:paraId="33A21168" w14:textId="77777777" w:rsidR="00C31300" w:rsidRPr="004551ED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4551ED">
        <w:rPr>
          <w:sz w:val="21"/>
          <w:szCs w:val="21"/>
          <w:lang w:val="en-US"/>
        </w:rPr>
        <w:t>Designed automated document workflows in Jira and Confluence, cutting project-management overhead by ~20%.</w:t>
      </w:r>
    </w:p>
    <w:p w14:paraId="6B8288E9" w14:textId="77777777" w:rsidR="00C31300" w:rsidRPr="004551ED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4551ED">
        <w:rPr>
          <w:sz w:val="21"/>
          <w:szCs w:val="21"/>
          <w:lang w:val="en-US"/>
        </w:rPr>
        <w:t>Developed Power BI and Superset dashboards for capacity management, improving operational decision-making.</w:t>
      </w:r>
    </w:p>
    <w:p w14:paraId="09CB5373" w14:textId="77777777" w:rsidR="00C31300" w:rsidRPr="004551ED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4551ED">
        <w:rPr>
          <w:sz w:val="21"/>
          <w:szCs w:val="21"/>
          <w:lang w:val="en-US"/>
        </w:rPr>
        <w:t>Worked with PostgreSQL, Apache Spark, and Python for large-scale data processing.</w:t>
      </w:r>
    </w:p>
    <w:p w14:paraId="584D1F8B" w14:textId="77777777" w:rsidR="00C31300" w:rsidRPr="004551ED" w:rsidRDefault="00C31300">
      <w:pPr>
        <w:spacing w:after="20"/>
        <w:rPr>
          <w:lang w:val="en-US"/>
        </w:rPr>
      </w:pPr>
    </w:p>
    <w:p w14:paraId="21BFFD40" w14:textId="77777777" w:rsidR="00C31300" w:rsidRPr="004551ED" w:rsidRDefault="00000000">
      <w:pPr>
        <w:tabs>
          <w:tab w:val="right" w:pos="9360"/>
        </w:tabs>
        <w:spacing w:before="160" w:after="20"/>
        <w:rPr>
          <w:lang w:val="en-US"/>
        </w:rPr>
      </w:pPr>
      <w:r w:rsidRPr="004551ED">
        <w:rPr>
          <w:b/>
          <w:bCs/>
          <w:lang w:val="en-US"/>
        </w:rPr>
        <w:t xml:space="preserve">Data </w:t>
      </w:r>
      <w:proofErr w:type="gramStart"/>
      <w:r w:rsidRPr="004551ED">
        <w:rPr>
          <w:b/>
          <w:bCs/>
          <w:lang w:val="en-US"/>
        </w:rPr>
        <w:t>Analyst</w:t>
      </w:r>
      <w:r w:rsidRPr="004551ED">
        <w:rPr>
          <w:lang w:val="en-US"/>
        </w:rPr>
        <w:t xml:space="preserve">  ·</w:t>
      </w:r>
      <w:proofErr w:type="gramEnd"/>
      <w:r w:rsidRPr="004551ED">
        <w:rPr>
          <w:lang w:val="en-US"/>
        </w:rPr>
        <w:t xml:space="preserve">  VTB</w:t>
      </w:r>
      <w:r w:rsidRPr="004551ED">
        <w:rPr>
          <w:color w:val="595959"/>
          <w:sz w:val="20"/>
          <w:szCs w:val="20"/>
          <w:lang w:val="en-US"/>
        </w:rPr>
        <w:tab/>
        <w:t>Jan 2019 – May 2020</w:t>
      </w:r>
    </w:p>
    <w:p w14:paraId="5D634D5A" w14:textId="77777777" w:rsidR="00C31300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Moscow, Russia</w:t>
      </w:r>
    </w:p>
    <w:p w14:paraId="459B4C03" w14:textId="77777777" w:rsidR="00C31300" w:rsidRPr="004551ED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4551ED">
        <w:rPr>
          <w:sz w:val="21"/>
          <w:szCs w:val="21"/>
          <w:lang w:val="en-US"/>
        </w:rPr>
        <w:t>Built complex calculations and dynamic dashboards in Excel using advanced formulas and VBA, automating recurring reporting processes.</w:t>
      </w:r>
    </w:p>
    <w:p w14:paraId="71BFF284" w14:textId="77777777" w:rsidR="00C31300" w:rsidRPr="004551ED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4551ED">
        <w:rPr>
          <w:sz w:val="21"/>
          <w:szCs w:val="21"/>
          <w:lang w:val="en-US"/>
        </w:rPr>
        <w:t>Created clear visualizations and presentations that translated analysis into decisions for technical and non-technical stakeholders.</w:t>
      </w:r>
    </w:p>
    <w:p w14:paraId="6BC7B394" w14:textId="77777777" w:rsidR="00C31300" w:rsidRPr="004551ED" w:rsidRDefault="00C31300">
      <w:pPr>
        <w:spacing w:after="20"/>
        <w:rPr>
          <w:lang w:val="en-US"/>
        </w:rPr>
      </w:pPr>
    </w:p>
    <w:p w14:paraId="674117E5" w14:textId="77777777" w:rsidR="00C31300" w:rsidRPr="004551ED" w:rsidRDefault="00000000">
      <w:pPr>
        <w:tabs>
          <w:tab w:val="right" w:pos="9360"/>
        </w:tabs>
        <w:spacing w:before="160" w:after="20"/>
        <w:rPr>
          <w:lang w:val="en-US"/>
        </w:rPr>
      </w:pPr>
      <w:r w:rsidRPr="004551ED">
        <w:rPr>
          <w:b/>
          <w:bCs/>
          <w:lang w:val="en-US"/>
        </w:rPr>
        <w:t xml:space="preserve">Data Entry Specialist / Marketing </w:t>
      </w:r>
      <w:proofErr w:type="gramStart"/>
      <w:r w:rsidRPr="004551ED">
        <w:rPr>
          <w:b/>
          <w:bCs/>
          <w:lang w:val="en-US"/>
        </w:rPr>
        <w:t>Manager</w:t>
      </w:r>
      <w:r w:rsidRPr="004551ED">
        <w:rPr>
          <w:lang w:val="en-US"/>
        </w:rPr>
        <w:t xml:space="preserve">  ·</w:t>
      </w:r>
      <w:proofErr w:type="gramEnd"/>
      <w:r w:rsidRPr="004551ED">
        <w:rPr>
          <w:lang w:val="en-US"/>
        </w:rPr>
        <w:t xml:space="preserve">  Moscow Industrial Bank</w:t>
      </w:r>
      <w:r w:rsidRPr="004551ED">
        <w:rPr>
          <w:color w:val="595959"/>
          <w:sz w:val="20"/>
          <w:szCs w:val="20"/>
          <w:lang w:val="en-US"/>
        </w:rPr>
        <w:tab/>
        <w:t>Apr 2015 – Dec 2018</w:t>
      </w:r>
    </w:p>
    <w:p w14:paraId="473E9205" w14:textId="77777777" w:rsidR="00C31300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>Moscow, Russia</w:t>
      </w:r>
    </w:p>
    <w:p w14:paraId="46749DE3" w14:textId="77777777" w:rsidR="00C31300" w:rsidRPr="004551ED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4551ED">
        <w:rPr>
          <w:sz w:val="21"/>
          <w:szCs w:val="21"/>
          <w:lang w:val="en-US"/>
        </w:rPr>
        <w:t>Collected, analyzed, and automated branch-efficiency reports for legal-entity clients using Excel, Power Query, and VBA.</w:t>
      </w:r>
    </w:p>
    <w:p w14:paraId="02D9DFAA" w14:textId="77777777" w:rsidR="00C31300" w:rsidRPr="004551ED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4551ED">
        <w:rPr>
          <w:sz w:val="21"/>
          <w:szCs w:val="21"/>
          <w:lang w:val="en-US"/>
        </w:rPr>
        <w:t>Prepared presentations and promotional materials for senior management and external stakeholders.</w:t>
      </w:r>
    </w:p>
    <w:p w14:paraId="7B663A32" w14:textId="77777777" w:rsidR="00C31300" w:rsidRPr="004551ED" w:rsidRDefault="00000000">
      <w:pPr>
        <w:pBdr>
          <w:bottom w:val="single" w:sz="6" w:space="2" w:color="1F4E79"/>
        </w:pBdr>
        <w:spacing w:before="240" w:after="80"/>
        <w:rPr>
          <w:lang w:val="en-US"/>
        </w:rPr>
      </w:pPr>
      <w:r w:rsidRPr="004551ED">
        <w:rPr>
          <w:b/>
          <w:bCs/>
          <w:color w:val="1F4E79"/>
          <w:sz w:val="24"/>
          <w:szCs w:val="24"/>
          <w:lang w:val="en-US"/>
        </w:rPr>
        <w:t>SELECTED PROJECTS</w:t>
      </w:r>
    </w:p>
    <w:p w14:paraId="1BD38E46" w14:textId="77777777" w:rsidR="00C31300" w:rsidRPr="004551ED" w:rsidRDefault="00000000">
      <w:pPr>
        <w:spacing w:before="120" w:after="20"/>
        <w:rPr>
          <w:lang w:val="en-US"/>
        </w:rPr>
      </w:pPr>
      <w:r w:rsidRPr="004551ED">
        <w:rPr>
          <w:b/>
          <w:bCs/>
          <w:sz w:val="21"/>
          <w:szCs w:val="21"/>
          <w:lang w:val="en-US"/>
        </w:rPr>
        <w:t xml:space="preserve">Compliance SLA Analytics &amp; </w:t>
      </w:r>
      <w:proofErr w:type="gramStart"/>
      <w:r w:rsidRPr="004551ED">
        <w:rPr>
          <w:b/>
          <w:bCs/>
          <w:sz w:val="21"/>
          <w:szCs w:val="21"/>
          <w:lang w:val="en-US"/>
        </w:rPr>
        <w:t>Measurement</w:t>
      </w:r>
      <w:r w:rsidRPr="004551ED">
        <w:rPr>
          <w:color w:val="595959"/>
          <w:sz w:val="21"/>
          <w:szCs w:val="21"/>
          <w:lang w:val="en-US"/>
        </w:rPr>
        <w:t xml:space="preserve">  ·</w:t>
      </w:r>
      <w:proofErr w:type="gramEnd"/>
      <w:r w:rsidRPr="004551ED">
        <w:rPr>
          <w:color w:val="595959"/>
          <w:sz w:val="21"/>
          <w:szCs w:val="21"/>
          <w:lang w:val="en-US"/>
        </w:rPr>
        <w:t xml:space="preserve">  </w:t>
      </w:r>
      <w:proofErr w:type="spellStart"/>
      <w:r w:rsidRPr="004551ED">
        <w:rPr>
          <w:color w:val="595959"/>
          <w:sz w:val="21"/>
          <w:szCs w:val="21"/>
          <w:lang w:val="en-US"/>
        </w:rPr>
        <w:t>Payoneer</w:t>
      </w:r>
      <w:proofErr w:type="spellEnd"/>
    </w:p>
    <w:p w14:paraId="1E05D272" w14:textId="77777777" w:rsidR="00C31300" w:rsidRPr="004551ED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4551ED">
        <w:rPr>
          <w:sz w:val="21"/>
          <w:szCs w:val="21"/>
          <w:lang w:val="en-US"/>
        </w:rPr>
        <w:t>Rebuilt SLA measurement logic for Compliance Operations, correcting interval-calculation defects and queue-transition handling that had been skewing reporting.</w:t>
      </w:r>
    </w:p>
    <w:p w14:paraId="60673009" w14:textId="77777777" w:rsidR="00C31300" w:rsidRPr="004551ED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4551ED">
        <w:rPr>
          <w:sz w:val="21"/>
          <w:szCs w:val="21"/>
          <w:lang w:val="en-US"/>
        </w:rPr>
        <w:t>Delivered the Power BI reporting layer leadership uses to track SLA adherence and queue performance, improving operational visibility and decision-making.</w:t>
      </w:r>
    </w:p>
    <w:p w14:paraId="71AAB431" w14:textId="77777777" w:rsidR="00C31300" w:rsidRPr="004551ED" w:rsidRDefault="00C31300">
      <w:pPr>
        <w:spacing w:after="20"/>
        <w:rPr>
          <w:lang w:val="en-US"/>
        </w:rPr>
      </w:pPr>
    </w:p>
    <w:p w14:paraId="3CCF9D5C" w14:textId="77777777" w:rsidR="00C31300" w:rsidRDefault="00000000">
      <w:pPr>
        <w:spacing w:before="80" w:after="20"/>
      </w:pPr>
      <w:proofErr w:type="spellStart"/>
      <w:r>
        <w:rPr>
          <w:b/>
          <w:bCs/>
          <w:sz w:val="21"/>
          <w:szCs w:val="21"/>
        </w:rPr>
        <w:t>Payment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Investigation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gramStart"/>
      <w:r>
        <w:rPr>
          <w:b/>
          <w:bCs/>
          <w:sz w:val="21"/>
          <w:szCs w:val="21"/>
        </w:rPr>
        <w:t>Analytics</w:t>
      </w:r>
      <w:r>
        <w:rPr>
          <w:color w:val="595959"/>
          <w:sz w:val="21"/>
          <w:szCs w:val="21"/>
        </w:rPr>
        <w:t xml:space="preserve">  ·</w:t>
      </w:r>
      <w:proofErr w:type="gramEnd"/>
      <w:r>
        <w:rPr>
          <w:color w:val="595959"/>
          <w:sz w:val="21"/>
          <w:szCs w:val="21"/>
        </w:rPr>
        <w:t xml:space="preserve">  </w:t>
      </w:r>
      <w:proofErr w:type="spellStart"/>
      <w:r>
        <w:rPr>
          <w:color w:val="595959"/>
          <w:sz w:val="21"/>
          <w:szCs w:val="21"/>
        </w:rPr>
        <w:t>Payoneer</w:t>
      </w:r>
      <w:proofErr w:type="spellEnd"/>
    </w:p>
    <w:p w14:paraId="03D49915" w14:textId="77777777" w:rsidR="00C31300" w:rsidRPr="004551ED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4551ED">
        <w:rPr>
          <w:sz w:val="21"/>
          <w:szCs w:val="21"/>
          <w:lang w:val="en-US"/>
        </w:rPr>
        <w:t xml:space="preserve">Developed payment-to-case linkage logic across compliance and payment systems in </w:t>
      </w:r>
      <w:proofErr w:type="spellStart"/>
      <w:r w:rsidRPr="004551ED">
        <w:rPr>
          <w:sz w:val="21"/>
          <w:szCs w:val="21"/>
          <w:lang w:val="en-US"/>
        </w:rPr>
        <w:t>BigQuery</w:t>
      </w:r>
      <w:proofErr w:type="spellEnd"/>
      <w:r w:rsidRPr="004551ED">
        <w:rPr>
          <w:sz w:val="21"/>
          <w:szCs w:val="21"/>
          <w:lang w:val="en-US"/>
        </w:rPr>
        <w:t>, enabling accurate reconciliation between source systems and operational dashboards.</w:t>
      </w:r>
    </w:p>
    <w:p w14:paraId="0E01791F" w14:textId="77777777" w:rsidR="00C31300" w:rsidRPr="004551ED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4551ED">
        <w:rPr>
          <w:sz w:val="21"/>
          <w:szCs w:val="21"/>
          <w:lang w:val="en-US"/>
        </w:rPr>
        <w:t>Supported fraud and compliance investigations through reusable analytical datasets, reducing manual effort for recurring investigation workflows.</w:t>
      </w:r>
    </w:p>
    <w:p w14:paraId="69906078" w14:textId="77777777" w:rsidR="00C31300" w:rsidRPr="004551ED" w:rsidRDefault="00000000">
      <w:pPr>
        <w:pBdr>
          <w:bottom w:val="single" w:sz="6" w:space="2" w:color="1F4E79"/>
        </w:pBdr>
        <w:spacing w:before="240" w:after="80"/>
        <w:rPr>
          <w:lang w:val="en-US"/>
        </w:rPr>
      </w:pPr>
      <w:r w:rsidRPr="004551ED">
        <w:rPr>
          <w:b/>
          <w:bCs/>
          <w:color w:val="1F4E79"/>
          <w:sz w:val="24"/>
          <w:szCs w:val="24"/>
          <w:lang w:val="en-US"/>
        </w:rPr>
        <w:t>EDUCATION</w:t>
      </w:r>
    </w:p>
    <w:p w14:paraId="62D1BD00" w14:textId="77777777" w:rsidR="00C31300" w:rsidRPr="004551ED" w:rsidRDefault="00000000">
      <w:pPr>
        <w:spacing w:after="40"/>
        <w:rPr>
          <w:lang w:val="en-US"/>
        </w:rPr>
      </w:pPr>
      <w:r w:rsidRPr="004551ED">
        <w:rPr>
          <w:b/>
          <w:bCs/>
          <w:sz w:val="21"/>
          <w:szCs w:val="21"/>
          <w:lang w:val="en-US"/>
        </w:rPr>
        <w:t xml:space="preserve">Master’s Degree, </w:t>
      </w:r>
      <w:proofErr w:type="gramStart"/>
      <w:r w:rsidRPr="004551ED">
        <w:rPr>
          <w:b/>
          <w:bCs/>
          <w:sz w:val="21"/>
          <w:szCs w:val="21"/>
          <w:lang w:val="en-US"/>
        </w:rPr>
        <w:t>Marketing</w:t>
      </w:r>
      <w:r w:rsidRPr="004551ED">
        <w:rPr>
          <w:color w:val="595959"/>
          <w:sz w:val="21"/>
          <w:szCs w:val="21"/>
          <w:lang w:val="en-US"/>
        </w:rPr>
        <w:t xml:space="preserve">  ·</w:t>
      </w:r>
      <w:proofErr w:type="gramEnd"/>
      <w:r w:rsidRPr="004551ED">
        <w:rPr>
          <w:color w:val="595959"/>
          <w:sz w:val="21"/>
          <w:szCs w:val="21"/>
          <w:lang w:val="en-US"/>
        </w:rPr>
        <w:t xml:space="preserve">  Plekhanov Russian University of Economics  ·  2009 – 2014</w:t>
      </w:r>
    </w:p>
    <w:p w14:paraId="234C87F0" w14:textId="77777777" w:rsidR="00C31300" w:rsidRPr="004551ED" w:rsidRDefault="00000000">
      <w:pPr>
        <w:pBdr>
          <w:bottom w:val="single" w:sz="6" w:space="2" w:color="1F4E79"/>
        </w:pBdr>
        <w:spacing w:before="240" w:after="80"/>
        <w:rPr>
          <w:lang w:val="en-US"/>
        </w:rPr>
      </w:pPr>
      <w:r w:rsidRPr="004551ED">
        <w:rPr>
          <w:b/>
          <w:bCs/>
          <w:color w:val="1F4E79"/>
          <w:sz w:val="24"/>
          <w:szCs w:val="24"/>
          <w:lang w:val="en-US"/>
        </w:rPr>
        <w:t>CERTIFICATIONS &amp; LANGUAGES</w:t>
      </w:r>
    </w:p>
    <w:p w14:paraId="4A07BAFC" w14:textId="77777777" w:rsidR="00C31300" w:rsidRPr="004551ED" w:rsidRDefault="00000000">
      <w:pPr>
        <w:spacing w:after="40"/>
        <w:rPr>
          <w:lang w:val="en-US"/>
        </w:rPr>
      </w:pPr>
      <w:r w:rsidRPr="004551ED">
        <w:rPr>
          <w:b/>
          <w:bCs/>
          <w:sz w:val="21"/>
          <w:szCs w:val="21"/>
          <w:lang w:val="en-US"/>
        </w:rPr>
        <w:t xml:space="preserve">Certifications: </w:t>
      </w:r>
      <w:r w:rsidRPr="004551ED">
        <w:rPr>
          <w:sz w:val="21"/>
          <w:szCs w:val="21"/>
          <w:lang w:val="en-US"/>
        </w:rPr>
        <w:t>EF SET English Certificate — 75/100 (C2 Proficient)</w:t>
      </w:r>
    </w:p>
    <w:p w14:paraId="259D2340" w14:textId="77777777" w:rsidR="00C31300" w:rsidRPr="004551ED" w:rsidRDefault="00000000">
      <w:pPr>
        <w:spacing w:after="40"/>
        <w:rPr>
          <w:lang w:val="en-US"/>
        </w:rPr>
      </w:pPr>
      <w:r w:rsidRPr="004551ED">
        <w:rPr>
          <w:b/>
          <w:bCs/>
          <w:sz w:val="21"/>
          <w:szCs w:val="21"/>
          <w:lang w:val="en-US"/>
        </w:rPr>
        <w:t xml:space="preserve">Languages: </w:t>
      </w:r>
      <w:r w:rsidRPr="004551ED">
        <w:rPr>
          <w:sz w:val="21"/>
          <w:szCs w:val="21"/>
          <w:lang w:val="en-US"/>
        </w:rPr>
        <w:t>English (Professional Working) · Russian (Native) · Hebrew (Elementary)</w:t>
      </w:r>
    </w:p>
    <w:sectPr w:rsidR="00C31300" w:rsidRPr="004551ED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DE224B"/>
    <w:multiLevelType w:val="hybridMultilevel"/>
    <w:tmpl w:val="A3CA26BA"/>
    <w:lvl w:ilvl="0" w:tplc="1736BB72">
      <w:start w:val="1"/>
      <w:numFmt w:val="bullet"/>
      <w:lvlText w:val="•"/>
      <w:lvlJc w:val="left"/>
      <w:pPr>
        <w:ind w:left="360" w:hanging="200"/>
      </w:pPr>
    </w:lvl>
    <w:lvl w:ilvl="1" w:tplc="77EC005E">
      <w:numFmt w:val="decimal"/>
      <w:lvlText w:val=""/>
      <w:lvlJc w:val="left"/>
    </w:lvl>
    <w:lvl w:ilvl="2" w:tplc="933E1428">
      <w:numFmt w:val="decimal"/>
      <w:lvlText w:val=""/>
      <w:lvlJc w:val="left"/>
    </w:lvl>
    <w:lvl w:ilvl="3" w:tplc="C4B4A942">
      <w:numFmt w:val="decimal"/>
      <w:lvlText w:val=""/>
      <w:lvlJc w:val="left"/>
    </w:lvl>
    <w:lvl w:ilvl="4" w:tplc="E10ACAA4">
      <w:numFmt w:val="decimal"/>
      <w:lvlText w:val=""/>
      <w:lvlJc w:val="left"/>
    </w:lvl>
    <w:lvl w:ilvl="5" w:tplc="958C9B6A">
      <w:numFmt w:val="decimal"/>
      <w:lvlText w:val=""/>
      <w:lvlJc w:val="left"/>
    </w:lvl>
    <w:lvl w:ilvl="6" w:tplc="DA84973C">
      <w:numFmt w:val="decimal"/>
      <w:lvlText w:val=""/>
      <w:lvlJc w:val="left"/>
    </w:lvl>
    <w:lvl w:ilvl="7" w:tplc="3D2088EA">
      <w:numFmt w:val="decimal"/>
      <w:lvlText w:val=""/>
      <w:lvlJc w:val="left"/>
    </w:lvl>
    <w:lvl w:ilvl="8" w:tplc="EAECF900">
      <w:numFmt w:val="decimal"/>
      <w:lvlText w:val=""/>
      <w:lvlJc w:val="left"/>
    </w:lvl>
  </w:abstractNum>
  <w:abstractNum w:abstractNumId="1" w15:restartNumberingAfterBreak="0">
    <w:nsid w:val="6D756F3C"/>
    <w:multiLevelType w:val="hybridMultilevel"/>
    <w:tmpl w:val="506478DC"/>
    <w:lvl w:ilvl="0" w:tplc="EB62A598">
      <w:start w:val="1"/>
      <w:numFmt w:val="bullet"/>
      <w:lvlText w:val="●"/>
      <w:lvlJc w:val="left"/>
      <w:pPr>
        <w:ind w:left="720" w:hanging="360"/>
      </w:pPr>
    </w:lvl>
    <w:lvl w:ilvl="1" w:tplc="2F6CA6B8">
      <w:start w:val="1"/>
      <w:numFmt w:val="bullet"/>
      <w:lvlText w:val="○"/>
      <w:lvlJc w:val="left"/>
      <w:pPr>
        <w:ind w:left="1440" w:hanging="360"/>
      </w:pPr>
    </w:lvl>
    <w:lvl w:ilvl="2" w:tplc="91B8C206">
      <w:start w:val="1"/>
      <w:numFmt w:val="bullet"/>
      <w:lvlText w:val="■"/>
      <w:lvlJc w:val="left"/>
      <w:pPr>
        <w:ind w:left="2160" w:hanging="360"/>
      </w:pPr>
    </w:lvl>
    <w:lvl w:ilvl="3" w:tplc="0088C5F0">
      <w:start w:val="1"/>
      <w:numFmt w:val="bullet"/>
      <w:lvlText w:val="●"/>
      <w:lvlJc w:val="left"/>
      <w:pPr>
        <w:ind w:left="2880" w:hanging="360"/>
      </w:pPr>
    </w:lvl>
    <w:lvl w:ilvl="4" w:tplc="20A49E3E">
      <w:start w:val="1"/>
      <w:numFmt w:val="bullet"/>
      <w:lvlText w:val="○"/>
      <w:lvlJc w:val="left"/>
      <w:pPr>
        <w:ind w:left="3600" w:hanging="360"/>
      </w:pPr>
    </w:lvl>
    <w:lvl w:ilvl="5" w:tplc="2E168F12">
      <w:start w:val="1"/>
      <w:numFmt w:val="bullet"/>
      <w:lvlText w:val="■"/>
      <w:lvlJc w:val="left"/>
      <w:pPr>
        <w:ind w:left="4320" w:hanging="360"/>
      </w:pPr>
    </w:lvl>
    <w:lvl w:ilvl="6" w:tplc="136C5DC2">
      <w:start w:val="1"/>
      <w:numFmt w:val="bullet"/>
      <w:lvlText w:val="●"/>
      <w:lvlJc w:val="left"/>
      <w:pPr>
        <w:ind w:left="5040" w:hanging="360"/>
      </w:pPr>
    </w:lvl>
    <w:lvl w:ilvl="7" w:tplc="671047C2">
      <w:start w:val="1"/>
      <w:numFmt w:val="bullet"/>
      <w:lvlText w:val="●"/>
      <w:lvlJc w:val="left"/>
      <w:pPr>
        <w:ind w:left="5760" w:hanging="360"/>
      </w:pPr>
    </w:lvl>
    <w:lvl w:ilvl="8" w:tplc="3ECC8816">
      <w:start w:val="1"/>
      <w:numFmt w:val="bullet"/>
      <w:lvlText w:val="●"/>
      <w:lvlJc w:val="left"/>
      <w:pPr>
        <w:ind w:left="6480" w:hanging="360"/>
      </w:pPr>
    </w:lvl>
  </w:abstractNum>
  <w:num w:numId="1" w16cid:durableId="405809918">
    <w:abstractNumId w:val="1"/>
    <w:lvlOverride w:ilvl="0">
      <w:startOverride w:val="1"/>
    </w:lvlOverride>
  </w:num>
  <w:num w:numId="2" w16cid:durableId="1258716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300"/>
    <w:rsid w:val="004551ED"/>
    <w:rsid w:val="00677312"/>
    <w:rsid w:val="00C31300"/>
    <w:rsid w:val="00F2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2BFAF"/>
  <w15:docId w15:val="{67062B73-2A89-4BB8-83A0-EBC9A8EA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22222"/>
        <w:sz w:val="22"/>
        <w:szCs w:val="22"/>
        <w:lang w:val="ru-RU" w:eastAsia="ru-RU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anastasiabogache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753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Stasy</cp:lastModifiedBy>
  <cp:revision>3</cp:revision>
  <dcterms:created xsi:type="dcterms:W3CDTF">2026-06-22T15:33:00Z</dcterms:created>
  <dcterms:modified xsi:type="dcterms:W3CDTF">2026-06-30T09:04:00Z</dcterms:modified>
</cp:coreProperties>
</file>