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Default="007770C9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</w:p>
    <w:p w:rsidR="007770C9" w:rsidRPr="007770C9" w:rsidRDefault="007770C9" w:rsidP="007770C9">
      <w:pPr>
        <w:jc w:val="center"/>
        <w:rPr>
          <w:rFonts w:ascii="Times New Roman" w:hAnsi="Times New Roman" w:cs="Times New Roman"/>
          <w:sz w:val="52"/>
          <w:szCs w:val="52"/>
        </w:rPr>
      </w:pPr>
      <w:r w:rsidRPr="007770C9">
        <w:rPr>
          <w:rFonts w:ascii="Times New Roman" w:hAnsi="Times New Roman" w:cs="Times New Roman"/>
          <w:sz w:val="52"/>
          <w:szCs w:val="52"/>
        </w:rPr>
        <w:t xml:space="preserve">Report For Fiori Client Basic   </w:t>
      </w:r>
    </w:p>
    <w:p w:rsidR="007770C9" w:rsidRPr="007770C9" w:rsidRDefault="007770C9" w:rsidP="007770C9">
      <w:pPr>
        <w:jc w:val="center"/>
        <w:rPr>
          <w:rFonts w:ascii="Times New Roman" w:hAnsi="Times New Roman" w:cs="Times New Roman"/>
          <w:sz w:val="52"/>
          <w:szCs w:val="52"/>
        </w:rPr>
      </w:pPr>
      <w:r w:rsidRPr="007770C9">
        <w:rPr>
          <w:rFonts w:ascii="Times New Roman" w:hAnsi="Times New Roman" w:cs="Times New Roman"/>
          <w:sz w:val="52"/>
          <w:szCs w:val="52"/>
        </w:rPr>
        <w:t xml:space="preserve"> Understanding</w:t>
      </w:r>
    </w:p>
    <w:p w:rsidR="007770C9" w:rsidRDefault="007770C9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color w:val="1F3864" w:themeColor="accent1" w:themeShade="80"/>
          <w:sz w:val="48"/>
          <w:szCs w:val="48"/>
        </w:rPr>
        <w:br w:type="page"/>
      </w:r>
    </w:p>
    <w:p w:rsidR="000366F1" w:rsidRDefault="000366F1" w:rsidP="001B223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noProof/>
          <w:color w:val="1F3864" w:themeColor="accent1" w:themeShade="80"/>
          <w:sz w:val="48"/>
          <w:szCs w:val="48"/>
        </w:rPr>
        <w:lastRenderedPageBreak/>
        <w:drawing>
          <wp:anchor distT="0" distB="0" distL="114300" distR="114300" simplePos="0" relativeHeight="251659264" behindDoc="1" locked="0" layoutInCell="1" allowOverlap="1" wp14:anchorId="0E3BD9F1">
            <wp:simplePos x="0" y="0"/>
            <wp:positionH relativeFrom="column">
              <wp:posOffset>-393700</wp:posOffset>
            </wp:positionH>
            <wp:positionV relativeFrom="paragraph">
              <wp:posOffset>405765</wp:posOffset>
            </wp:positionV>
            <wp:extent cx="711200" cy="584200"/>
            <wp:effectExtent l="0" t="0" r="0" b="6350"/>
            <wp:wrapTight wrapText="bothSides">
              <wp:wrapPolygon edited="0">
                <wp:start x="0" y="0"/>
                <wp:lineTo x="0" y="21130"/>
                <wp:lineTo x="20829" y="21130"/>
                <wp:lineTo x="20829" y="0"/>
                <wp:lineTo x="0" y="0"/>
              </wp:wrapPolygon>
            </wp:wrapTight>
            <wp:docPr id="130060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366F1" w:rsidRPr="000366F1" w:rsidRDefault="001B2231" w:rsidP="000366F1">
      <w:pPr>
        <w:jc w:val="center"/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E162C0">
        <w:rPr>
          <w:rFonts w:ascii="Times New Roman" w:hAnsi="Times New Roman" w:cs="Times New Roman"/>
          <w:color w:val="1F3864" w:themeColor="accent1" w:themeShade="80"/>
          <w:sz w:val="48"/>
          <w:szCs w:val="48"/>
        </w:rPr>
        <w:t xml:space="preserve">FIORI Concrete Machines India </w:t>
      </w:r>
      <w:proofErr w:type="spellStart"/>
      <w:r w:rsidRPr="00E162C0">
        <w:rPr>
          <w:rFonts w:ascii="Times New Roman" w:hAnsi="Times New Roman" w:cs="Times New Roman"/>
          <w:color w:val="1F3864" w:themeColor="accent1" w:themeShade="80"/>
          <w:sz w:val="48"/>
          <w:szCs w:val="48"/>
        </w:rPr>
        <w:t>Pvt.</w:t>
      </w:r>
      <w:proofErr w:type="spellEnd"/>
      <w:r w:rsidRPr="00E162C0">
        <w:rPr>
          <w:rFonts w:ascii="Times New Roman" w:hAnsi="Times New Roman" w:cs="Times New Roman"/>
          <w:color w:val="1F3864" w:themeColor="accent1" w:themeShade="80"/>
          <w:sz w:val="48"/>
          <w:szCs w:val="48"/>
        </w:rPr>
        <w:t xml:space="preserve"> Ltd.</w:t>
      </w:r>
    </w:p>
    <w:p w:rsidR="000366F1" w:rsidRPr="00E162C0" w:rsidRDefault="001B2231" w:rsidP="000366F1">
      <w:pPr>
        <w:jc w:val="center"/>
        <w:rPr>
          <w:rFonts w:ascii="Times New Roman" w:hAnsi="Times New Roman" w:cs="Times New Roman"/>
          <w:sz w:val="48"/>
          <w:szCs w:val="48"/>
        </w:rPr>
      </w:pPr>
      <w:r w:rsidRPr="00E162C0">
        <w:rPr>
          <w:rFonts w:ascii="Times New Roman" w:hAnsi="Times New Roman" w:cs="Times New Roman"/>
          <w:sz w:val="48"/>
          <w:szCs w:val="48"/>
        </w:rPr>
        <w:t>About</w:t>
      </w:r>
    </w:p>
    <w:p w:rsidR="001B2231" w:rsidRPr="00E162C0" w:rsidRDefault="001B2231" w:rsidP="001B2231">
      <w:pPr>
        <w:pStyle w:val="ListParagraph"/>
        <w:numPr>
          <w:ilvl w:val="0"/>
          <w:numId w:val="2"/>
        </w:numPr>
        <w:ind w:right="-330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t xml:space="preserve">The company manufactures and supplies advanced </w:t>
      </w:r>
      <w:r w:rsidRPr="00E162C0">
        <w:rPr>
          <w:rFonts w:ascii="Times New Roman" w:hAnsi="Times New Roman" w:cs="Times New Roman"/>
          <w:sz w:val="28"/>
          <w:szCs w:val="28"/>
          <w:highlight w:val="cyan"/>
        </w:rPr>
        <w:t>concrete mixing solutions</w:t>
      </w:r>
      <w:r w:rsidRPr="00E162C0">
        <w:rPr>
          <w:rFonts w:ascii="Times New Roman" w:hAnsi="Times New Roman" w:cs="Times New Roman"/>
          <w:sz w:val="28"/>
          <w:szCs w:val="28"/>
        </w:rPr>
        <w:t xml:space="preserve"> </w:t>
      </w:r>
      <w:r w:rsidRPr="00E162C0">
        <w:rPr>
          <w:rFonts w:ascii="Times New Roman" w:hAnsi="Times New Roman" w:cs="Times New Roman"/>
          <w:sz w:val="28"/>
          <w:szCs w:val="28"/>
        </w:rPr>
        <w:t xml:space="preserve">including the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DBX (X-Generation)</w:t>
      </w:r>
      <w:r w:rsidRPr="00E162C0">
        <w:rPr>
          <w:rFonts w:ascii="Times New Roman" w:hAnsi="Times New Roman" w:cs="Times New Roman"/>
          <w:sz w:val="28"/>
          <w:szCs w:val="28"/>
        </w:rPr>
        <w:t xml:space="preserve"> and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DBS series</w:t>
      </w:r>
      <w:r w:rsidRPr="00E162C0">
        <w:rPr>
          <w:rFonts w:ascii="Times New Roman" w:hAnsi="Times New Roman" w:cs="Times New Roman"/>
          <w:sz w:val="28"/>
          <w:szCs w:val="28"/>
        </w:rPr>
        <w:t xml:space="preserve"> of self-loading mixers, designed for efficiency, safety, and ease of use. </w:t>
      </w:r>
    </w:p>
    <w:p w:rsidR="001B2231" w:rsidRPr="00E162C0" w:rsidRDefault="001B2231" w:rsidP="001B2231">
      <w:pPr>
        <w:pStyle w:val="ListParagraph"/>
        <w:numPr>
          <w:ilvl w:val="0"/>
          <w:numId w:val="2"/>
        </w:numPr>
        <w:ind w:right="-330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t xml:space="preserve">FIORI’s products are widely recognized for enabling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on-site, on-demand concrete production</w:t>
      </w:r>
      <w:r w:rsidRPr="00E162C0">
        <w:rPr>
          <w:rFonts w:ascii="Times New Roman" w:hAnsi="Times New Roman" w:cs="Times New Roman"/>
          <w:sz w:val="28"/>
          <w:szCs w:val="28"/>
        </w:rPr>
        <w:t>, reducing costs and environmental impact.</w:t>
      </w:r>
      <w:r w:rsidRPr="00E162C0">
        <w:rPr>
          <w:rFonts w:ascii="Times New Roman" w:hAnsi="Times New Roman" w:cs="Times New Roman"/>
        </w:rPr>
        <w:t xml:space="preserve"> </w:t>
      </w:r>
    </w:p>
    <w:p w:rsidR="001B2231" w:rsidRPr="00E162C0" w:rsidRDefault="001B2231" w:rsidP="001B2231">
      <w:pPr>
        <w:pStyle w:val="ListParagraph"/>
        <w:numPr>
          <w:ilvl w:val="0"/>
          <w:numId w:val="2"/>
        </w:numPr>
        <w:ind w:right="-330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t xml:space="preserve">FIORI Concrete Machines India </w:t>
      </w:r>
      <w:proofErr w:type="spellStart"/>
      <w:r w:rsidRPr="00E162C0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E162C0">
        <w:rPr>
          <w:rFonts w:ascii="Times New Roman" w:hAnsi="Times New Roman" w:cs="Times New Roman"/>
          <w:sz w:val="28"/>
          <w:szCs w:val="28"/>
        </w:rPr>
        <w:t xml:space="preserve"> Ltd. focuses on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quality, innovation, and customer support</w:t>
      </w:r>
      <w:r w:rsidRPr="00E162C0">
        <w:rPr>
          <w:rFonts w:ascii="Times New Roman" w:hAnsi="Times New Roman" w:cs="Times New Roman"/>
          <w:sz w:val="28"/>
          <w:szCs w:val="28"/>
        </w:rPr>
        <w:t>, aiming to deliver reliable construction equipment while maintaining international standards.</w:t>
      </w:r>
    </w:p>
    <w:p w:rsidR="001B2231" w:rsidRPr="00E162C0" w:rsidRDefault="00BF4F4E" w:rsidP="001B2231">
      <w:pPr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514C245">
            <wp:simplePos x="0" y="0"/>
            <wp:positionH relativeFrom="column">
              <wp:posOffset>1456276</wp:posOffset>
            </wp:positionH>
            <wp:positionV relativeFrom="paragraph">
              <wp:posOffset>12065</wp:posOffset>
            </wp:positionV>
            <wp:extent cx="3274060" cy="1807210"/>
            <wp:effectExtent l="0" t="0" r="2540" b="2540"/>
            <wp:wrapTight wrapText="bothSides">
              <wp:wrapPolygon edited="0">
                <wp:start x="0" y="0"/>
                <wp:lineTo x="0" y="21403"/>
                <wp:lineTo x="21491" y="21403"/>
                <wp:lineTo x="21491" y="0"/>
                <wp:lineTo x="0" y="0"/>
              </wp:wrapPolygon>
            </wp:wrapTight>
            <wp:docPr id="16501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180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2231" w:rsidRPr="00E162C0" w:rsidRDefault="001B2231" w:rsidP="001B2231">
      <w:pPr>
        <w:rPr>
          <w:rFonts w:ascii="Times New Roman" w:hAnsi="Times New Roman" w:cs="Times New Roman"/>
        </w:rPr>
      </w:pPr>
    </w:p>
    <w:p w:rsidR="00075A28" w:rsidRPr="00E162C0" w:rsidRDefault="00075A28" w:rsidP="00075A28">
      <w:pPr>
        <w:rPr>
          <w:rFonts w:ascii="Times New Roman" w:hAnsi="Times New Roman" w:cs="Times New Roman"/>
        </w:rPr>
      </w:pPr>
    </w:p>
    <w:p w:rsidR="00075A28" w:rsidRPr="00E162C0" w:rsidRDefault="00075A28" w:rsidP="00075A28">
      <w:pPr>
        <w:rPr>
          <w:rFonts w:ascii="Times New Roman" w:hAnsi="Times New Roman" w:cs="Times New Roman"/>
        </w:rPr>
      </w:pPr>
    </w:p>
    <w:p w:rsidR="00075A28" w:rsidRPr="00E162C0" w:rsidRDefault="00075A28" w:rsidP="00075A28">
      <w:pPr>
        <w:rPr>
          <w:rFonts w:ascii="Times New Roman" w:hAnsi="Times New Roman" w:cs="Times New Roman"/>
        </w:rPr>
      </w:pPr>
    </w:p>
    <w:p w:rsidR="00075A28" w:rsidRPr="00E162C0" w:rsidRDefault="00075A28" w:rsidP="00075A28">
      <w:pPr>
        <w:rPr>
          <w:rFonts w:ascii="Times New Roman" w:hAnsi="Times New Roman" w:cs="Times New Roman"/>
        </w:rPr>
      </w:pPr>
    </w:p>
    <w:p w:rsidR="00BF4F4E" w:rsidRPr="00E162C0" w:rsidRDefault="00BF4F4E" w:rsidP="00075A28">
      <w:pPr>
        <w:rPr>
          <w:rFonts w:ascii="Times New Roman" w:hAnsi="Times New Roman" w:cs="Times New Roman"/>
        </w:rPr>
      </w:pPr>
    </w:p>
    <w:p w:rsidR="00075A28" w:rsidRPr="00E162C0" w:rsidRDefault="00075A28" w:rsidP="00075A28">
      <w:pPr>
        <w:rPr>
          <w:rFonts w:ascii="Times New Roman" w:hAnsi="Times New Roman" w:cs="Times New Roman"/>
          <w:sz w:val="32"/>
          <w:szCs w:val="32"/>
        </w:rPr>
      </w:pPr>
      <w:r w:rsidRPr="00E162C0">
        <w:rPr>
          <w:rFonts w:ascii="Times New Roman" w:hAnsi="Times New Roman" w:cs="Times New Roman"/>
          <w:sz w:val="32"/>
          <w:szCs w:val="32"/>
        </w:rPr>
        <w:t>Establishment &amp; Ownership</w:t>
      </w:r>
    </w:p>
    <w:p w:rsidR="00075A28" w:rsidRPr="00E162C0" w:rsidRDefault="00075A28" w:rsidP="00075A28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t xml:space="preserve">FIORI Concrete Machines India </w:t>
      </w:r>
      <w:proofErr w:type="spellStart"/>
      <w:r w:rsidRPr="00E162C0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E162C0">
        <w:rPr>
          <w:rFonts w:ascii="Times New Roman" w:hAnsi="Times New Roman" w:cs="Times New Roman"/>
          <w:sz w:val="28"/>
          <w:szCs w:val="28"/>
        </w:rPr>
        <w:t xml:space="preserve"> Ltd. is a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100% wholly owned subsidiary</w:t>
      </w:r>
      <w:r w:rsidRPr="00E162C0">
        <w:rPr>
          <w:rFonts w:ascii="Times New Roman" w:hAnsi="Times New Roman" w:cs="Times New Roman"/>
          <w:sz w:val="28"/>
          <w:szCs w:val="28"/>
        </w:rPr>
        <w:t xml:space="preserve"> of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Fiori Group S.p.A., Italy</w:t>
      </w:r>
      <w:r w:rsidRPr="00E162C0">
        <w:rPr>
          <w:rFonts w:ascii="Times New Roman" w:hAnsi="Times New Roman" w:cs="Times New Roman"/>
          <w:sz w:val="28"/>
          <w:szCs w:val="28"/>
        </w:rPr>
        <w:t xml:space="preserve">, established in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March 2022</w:t>
      </w:r>
      <w:r w:rsidRPr="00E162C0">
        <w:rPr>
          <w:rFonts w:ascii="Times New Roman" w:hAnsi="Times New Roman" w:cs="Times New Roman"/>
          <w:sz w:val="28"/>
          <w:szCs w:val="28"/>
        </w:rPr>
        <w:t xml:space="preserve"> in India</w:t>
      </w:r>
      <w:r w:rsidRPr="00E162C0">
        <w:rPr>
          <w:rFonts w:ascii="Times New Roman" w:hAnsi="Times New Roman" w:cs="Times New Roman"/>
          <w:sz w:val="28"/>
          <w:szCs w:val="28"/>
        </w:rPr>
        <w:t>.</w:t>
      </w:r>
      <w:r w:rsidRPr="00E162C0">
        <w:rPr>
          <w:rFonts w:ascii="Times New Roman" w:hAnsi="Times New Roman" w:cs="Times New Roman"/>
        </w:rPr>
        <w:t xml:space="preserve"> </w:t>
      </w:r>
    </w:p>
    <w:p w:rsidR="00075A28" w:rsidRPr="00E162C0" w:rsidRDefault="00075A28" w:rsidP="00075A28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t xml:space="preserve">They pioneered the concept of the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Self-Loading Mixer (SLM)</w:t>
      </w:r>
      <w:r w:rsidRPr="00E162C0">
        <w:rPr>
          <w:rFonts w:ascii="Times New Roman" w:hAnsi="Times New Roman" w:cs="Times New Roman"/>
          <w:sz w:val="28"/>
          <w:szCs w:val="28"/>
        </w:rPr>
        <w:t xml:space="preserve"> in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1965</w:t>
      </w:r>
      <w:r w:rsidRPr="00E162C0">
        <w:rPr>
          <w:rFonts w:ascii="Times New Roman" w:hAnsi="Times New Roman" w:cs="Times New Roman"/>
          <w:sz w:val="28"/>
          <w:szCs w:val="28"/>
        </w:rPr>
        <w:t xml:space="preserve">, introducing innovative features such as the 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swivel drum</w:t>
      </w:r>
      <w:r w:rsidRPr="00E162C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53788B" w:rsidRPr="00E162C0" w:rsidRDefault="00075A28" w:rsidP="00075A28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</w:rPr>
        <w:t xml:space="preserve"> </w:t>
      </w:r>
      <w:r w:rsidRPr="00E162C0">
        <w:rPr>
          <w:rFonts w:ascii="Times New Roman" w:hAnsi="Times New Roman" w:cs="Times New Roman"/>
          <w:sz w:val="28"/>
          <w:szCs w:val="28"/>
        </w:rPr>
        <w:t xml:space="preserve">The Chennai facility is the only Fiori manufacturing plant outside Italy, located </w:t>
      </w:r>
      <w:r w:rsidRPr="00E162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near </w:t>
      </w:r>
      <w:proofErr w:type="spellStart"/>
      <w:r w:rsidRPr="00E162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Irungattukottai</w:t>
      </w:r>
      <w:proofErr w:type="spellEnd"/>
      <w:r w:rsidRPr="00E162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Sriperumbudur, Tamil Nadu</w:t>
      </w:r>
      <w:r w:rsidRPr="00E162C0">
        <w:rPr>
          <w:rFonts w:ascii="Times New Roman" w:hAnsi="Times New Roman" w:cs="Times New Roman"/>
          <w:sz w:val="28"/>
          <w:szCs w:val="28"/>
        </w:rPr>
        <w:t xml:space="preserve">. It spans approximately 3 acres with 65,000 </w:t>
      </w:r>
      <w:proofErr w:type="spellStart"/>
      <w:r w:rsidRPr="00E162C0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E162C0">
        <w:rPr>
          <w:rFonts w:ascii="Times New Roman" w:hAnsi="Times New Roman" w:cs="Times New Roman"/>
          <w:sz w:val="28"/>
          <w:szCs w:val="28"/>
        </w:rPr>
        <w:t xml:space="preserve"> ft of covered production, sub-assembly, and spare parts storage space</w:t>
      </w:r>
      <w:r w:rsidRPr="00E162C0">
        <w:rPr>
          <w:rFonts w:ascii="Times New Roman" w:hAnsi="Times New Roman" w:cs="Times New Roman"/>
          <w:sz w:val="28"/>
          <w:szCs w:val="28"/>
        </w:rPr>
        <w:t>.</w:t>
      </w:r>
    </w:p>
    <w:p w:rsidR="0053788B" w:rsidRPr="00E162C0" w:rsidRDefault="0053788B">
      <w:pPr>
        <w:rPr>
          <w:rFonts w:ascii="Times New Roman" w:hAnsi="Times New Roman" w:cs="Times New Roman"/>
          <w:sz w:val="28"/>
          <w:szCs w:val="28"/>
        </w:rPr>
      </w:pPr>
      <w:r w:rsidRPr="00E162C0">
        <w:rPr>
          <w:rFonts w:ascii="Times New Roman" w:hAnsi="Times New Roman" w:cs="Times New Roman"/>
          <w:sz w:val="28"/>
          <w:szCs w:val="28"/>
        </w:rPr>
        <w:br w:type="page"/>
      </w:r>
    </w:p>
    <w:p w:rsidR="00075A28" w:rsidRPr="00E162C0" w:rsidRDefault="0002636D" w:rsidP="0002636D">
      <w:pPr>
        <w:pStyle w:val="ListParagraph"/>
        <w:ind w:left="-567"/>
        <w:jc w:val="both"/>
        <w:rPr>
          <w:rFonts w:ascii="Times New Roman" w:hAnsi="Times New Roman" w:cs="Times New Roman"/>
          <w:sz w:val="36"/>
          <w:szCs w:val="36"/>
        </w:rPr>
      </w:pPr>
      <w:r w:rsidRPr="00E162C0">
        <w:rPr>
          <w:rFonts w:ascii="Times New Roman" w:hAnsi="Times New Roman" w:cs="Times New Roman"/>
          <w:sz w:val="36"/>
          <w:szCs w:val="36"/>
        </w:rPr>
        <w:lastRenderedPageBreak/>
        <w:t xml:space="preserve">Available </w:t>
      </w:r>
      <w:proofErr w:type="gramStart"/>
      <w:r w:rsidRPr="00E162C0">
        <w:rPr>
          <w:rFonts w:ascii="Times New Roman" w:hAnsi="Times New Roman" w:cs="Times New Roman"/>
          <w:sz w:val="36"/>
          <w:szCs w:val="36"/>
        </w:rPr>
        <w:t>Models</w:t>
      </w:r>
      <w:r w:rsidRPr="00E162C0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</w:p>
    <w:p w:rsidR="0002636D" w:rsidRPr="0002636D" w:rsidRDefault="0002636D" w:rsidP="0002636D">
      <w:pPr>
        <w:ind w:firstLine="720"/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>FIORI India manufactures a concise lineup of self-loading mixers tailored for the local market and global standards, including:</w:t>
      </w:r>
    </w:p>
    <w:p w:rsidR="0002636D" w:rsidRPr="0002636D" w:rsidRDefault="0002636D" w:rsidP="00BD2A8A">
      <w:pPr>
        <w:ind w:left="-426" w:hanging="141"/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 xml:space="preserve"> </w:t>
      </w:r>
      <w:r w:rsidRPr="0002636D">
        <w:rPr>
          <w:rFonts w:ascii="Times New Roman" w:hAnsi="Times New Roman" w:cs="Times New Roman"/>
          <w:b/>
          <w:bCs/>
        </w:rPr>
        <w:t>Front-Loading Mixers (DBX Series)</w:t>
      </w:r>
      <w:r w:rsidRPr="0002636D">
        <w:rPr>
          <w:rFonts w:ascii="Times New Roman" w:hAnsi="Times New Roman" w:cs="Times New Roman"/>
        </w:rPr>
        <w:t>:</w:t>
      </w:r>
    </w:p>
    <w:p w:rsidR="0002636D" w:rsidRPr="0002636D" w:rsidRDefault="0002636D" w:rsidP="000263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  <w:b/>
          <w:bCs/>
        </w:rPr>
        <w:t>DBX 2500</w:t>
      </w:r>
      <w:r w:rsidRPr="0002636D">
        <w:rPr>
          <w:rFonts w:ascii="Times New Roman" w:hAnsi="Times New Roman" w:cs="Times New Roman"/>
        </w:rPr>
        <w:t xml:space="preserve"> and </w:t>
      </w:r>
      <w:r w:rsidRPr="0002636D">
        <w:rPr>
          <w:rFonts w:ascii="Times New Roman" w:hAnsi="Times New Roman" w:cs="Times New Roman"/>
          <w:b/>
          <w:bCs/>
        </w:rPr>
        <w:t>DBX 5000</w:t>
      </w:r>
      <w:r w:rsidRPr="0002636D">
        <w:rPr>
          <w:rFonts w:ascii="Times New Roman" w:hAnsi="Times New Roman" w:cs="Times New Roman"/>
        </w:rPr>
        <w:t xml:space="preserve">, representing the compact and efficient "X-Generation" line introduced in </w:t>
      </w:r>
      <w:proofErr w:type="gramStart"/>
      <w:r w:rsidRPr="0002636D">
        <w:rPr>
          <w:rFonts w:ascii="Times New Roman" w:hAnsi="Times New Roman" w:cs="Times New Roman"/>
        </w:rPr>
        <w:t xml:space="preserve">2014 </w:t>
      </w:r>
      <w:r w:rsidRPr="00E162C0">
        <w:rPr>
          <w:rFonts w:ascii="Times New Roman" w:hAnsi="Times New Roman" w:cs="Times New Roman"/>
        </w:rPr>
        <w:t>.</w:t>
      </w:r>
      <w:proofErr w:type="gramEnd"/>
    </w:p>
    <w:p w:rsidR="0002636D" w:rsidRPr="0002636D" w:rsidRDefault="0002636D" w:rsidP="00BD2A8A">
      <w:pPr>
        <w:ind w:left="-567"/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 xml:space="preserve"> </w:t>
      </w:r>
      <w:r w:rsidRPr="0002636D">
        <w:rPr>
          <w:rFonts w:ascii="Times New Roman" w:hAnsi="Times New Roman" w:cs="Times New Roman"/>
          <w:b/>
          <w:bCs/>
        </w:rPr>
        <w:t>Rear-Loading Mixer (DBS Series)</w:t>
      </w:r>
      <w:r w:rsidRPr="0002636D">
        <w:rPr>
          <w:rFonts w:ascii="Times New Roman" w:hAnsi="Times New Roman" w:cs="Times New Roman"/>
        </w:rPr>
        <w:t>:</w:t>
      </w:r>
    </w:p>
    <w:p w:rsidR="0002636D" w:rsidRPr="0002636D" w:rsidRDefault="0002636D" w:rsidP="000263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  <w:b/>
          <w:bCs/>
        </w:rPr>
        <w:t>DBS 4300</w:t>
      </w:r>
      <w:r w:rsidRPr="0002636D">
        <w:rPr>
          <w:rFonts w:ascii="Times New Roman" w:hAnsi="Times New Roman" w:cs="Times New Roman"/>
        </w:rPr>
        <w:t>, following FIORI's long-standing design legacy dating back to the 1960</w:t>
      </w:r>
      <w:proofErr w:type="gramStart"/>
      <w:r w:rsidRPr="0002636D">
        <w:rPr>
          <w:rFonts w:ascii="Times New Roman" w:hAnsi="Times New Roman" w:cs="Times New Roman"/>
        </w:rPr>
        <w:t xml:space="preserve">s </w:t>
      </w:r>
      <w:r w:rsidRPr="00E162C0">
        <w:rPr>
          <w:rFonts w:ascii="Times New Roman" w:hAnsi="Times New Roman" w:cs="Times New Roman"/>
        </w:rPr>
        <w:t>.</w:t>
      </w:r>
      <w:proofErr w:type="gramEnd"/>
    </w:p>
    <w:p w:rsidR="0002636D" w:rsidRPr="0002636D" w:rsidRDefault="0002636D" w:rsidP="00BD2A8A">
      <w:pPr>
        <w:ind w:left="-142" w:hanging="425"/>
        <w:rPr>
          <w:rFonts w:ascii="Times New Roman" w:hAnsi="Times New Roman" w:cs="Times New Roman"/>
          <w:b/>
          <w:bCs/>
          <w:color w:val="000000" w:themeColor="text1"/>
        </w:rPr>
      </w:pPr>
      <w:r w:rsidRPr="0002636D">
        <w:rPr>
          <w:rFonts w:ascii="Times New Roman" w:hAnsi="Times New Roman" w:cs="Times New Roman"/>
          <w:b/>
          <w:bCs/>
          <w:color w:val="000000" w:themeColor="text1"/>
        </w:rPr>
        <w:t xml:space="preserve">Online </w:t>
      </w:r>
      <w:proofErr w:type="spellStart"/>
      <w:r w:rsidRPr="0002636D">
        <w:rPr>
          <w:rFonts w:ascii="Times New Roman" w:hAnsi="Times New Roman" w:cs="Times New Roman"/>
          <w:b/>
          <w:bCs/>
          <w:color w:val="000000" w:themeColor="text1"/>
        </w:rPr>
        <w:t>catalog</w:t>
      </w:r>
      <w:proofErr w:type="spellEnd"/>
      <w:r w:rsidRPr="0002636D">
        <w:rPr>
          <w:rFonts w:ascii="Times New Roman" w:hAnsi="Times New Roman" w:cs="Times New Roman"/>
          <w:b/>
          <w:bCs/>
          <w:color w:val="000000" w:themeColor="text1"/>
        </w:rPr>
        <w:t xml:space="preserve"> confirms that three product models are actively offered:</w:t>
      </w:r>
    </w:p>
    <w:p w:rsidR="0002636D" w:rsidRPr="0002636D" w:rsidRDefault="0002636D" w:rsidP="000263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>Front Loading Mixer DBX 5000</w:t>
      </w:r>
    </w:p>
    <w:p w:rsidR="0002636D" w:rsidRPr="0002636D" w:rsidRDefault="0002636D" w:rsidP="000263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>Front Loading Mixer DBX 2500</w:t>
      </w:r>
    </w:p>
    <w:p w:rsidR="0002636D" w:rsidRPr="0002636D" w:rsidRDefault="0002636D" w:rsidP="000263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636D">
        <w:rPr>
          <w:rFonts w:ascii="Times New Roman" w:hAnsi="Times New Roman" w:cs="Times New Roman"/>
        </w:rPr>
        <w:t xml:space="preserve">Rear Loading Mixer DBS 4300 </w:t>
      </w:r>
    </w:p>
    <w:p w:rsidR="0002636D" w:rsidRPr="0002636D" w:rsidRDefault="0002636D" w:rsidP="0002636D">
      <w:pPr>
        <w:ind w:left="720"/>
        <w:rPr>
          <w:rFonts w:ascii="Times New Roman" w:hAnsi="Times New Roman" w:cs="Times New Roman"/>
        </w:rPr>
      </w:pPr>
    </w:p>
    <w:p w:rsidR="0002636D" w:rsidRPr="00E162C0" w:rsidRDefault="00BD2A8A" w:rsidP="00BD2A8A">
      <w:pPr>
        <w:ind w:hanging="709"/>
        <w:rPr>
          <w:rFonts w:ascii="Times New Roman" w:hAnsi="Times New Roman" w:cs="Times New Roman"/>
          <w:sz w:val="40"/>
          <w:szCs w:val="40"/>
        </w:rPr>
      </w:pPr>
      <w:r w:rsidRPr="00E162C0">
        <w:rPr>
          <w:rFonts w:ascii="Times New Roman" w:hAnsi="Times New Roman" w:cs="Times New Roman"/>
          <w:sz w:val="40"/>
          <w:szCs w:val="40"/>
        </w:rPr>
        <w:t>Market Presence &amp; Application</w:t>
      </w:r>
      <w:r w:rsidRPr="00E162C0">
        <w:rPr>
          <w:rFonts w:ascii="Times New Roman" w:hAnsi="Times New Roman" w:cs="Times New Roman"/>
          <w:sz w:val="40"/>
          <w:szCs w:val="40"/>
        </w:rPr>
        <w:t>:</w:t>
      </w:r>
    </w:p>
    <w:p w:rsidR="00BD2A8A" w:rsidRPr="00E162C0" w:rsidRDefault="00BD2A8A" w:rsidP="00BD2A8A">
      <w:pPr>
        <w:ind w:left="-142" w:right="-755" w:hanging="284"/>
        <w:rPr>
          <w:rFonts w:ascii="Times New Roman" w:hAnsi="Times New Roman" w:cs="Times New Roman"/>
        </w:rPr>
      </w:pPr>
      <w:r w:rsidRPr="00E162C0">
        <w:rPr>
          <w:rFonts w:ascii="Times New Roman" w:hAnsi="Times New Roman" w:cs="Times New Roman"/>
        </w:rPr>
        <w:t xml:space="preserve"> FIORI machines have been operating in India for </w:t>
      </w:r>
      <w:r w:rsidRPr="00E162C0">
        <w:rPr>
          <w:rFonts w:ascii="Times New Roman" w:hAnsi="Times New Roman" w:cs="Times New Roman"/>
          <w:b/>
          <w:bCs/>
        </w:rPr>
        <w:t>over 25 years</w:t>
      </w:r>
      <w:r w:rsidRPr="00E162C0">
        <w:rPr>
          <w:rFonts w:ascii="Times New Roman" w:hAnsi="Times New Roman" w:cs="Times New Roman"/>
        </w:rPr>
        <w:t>, demonstrating strong market</w:t>
      </w:r>
      <w:r w:rsidRPr="00E162C0">
        <w:rPr>
          <w:rFonts w:ascii="Times New Roman" w:hAnsi="Times New Roman" w:cs="Times New Roman"/>
        </w:rPr>
        <w:t xml:space="preserve"> </w:t>
      </w:r>
      <w:r w:rsidRPr="00E162C0">
        <w:rPr>
          <w:rFonts w:ascii="Times New Roman" w:hAnsi="Times New Roman" w:cs="Times New Roman"/>
        </w:rPr>
        <w:t xml:space="preserve">presence and recognition </w:t>
      </w:r>
      <w:hyperlink r:id="rId9" w:tgtFrame="_blank" w:history="1">
        <w:r w:rsidRPr="00E162C0">
          <w:rPr>
            <w:rStyle w:val="Hyperlink"/>
            <w:rFonts w:ascii="Times New Roman" w:hAnsi="Times New Roman" w:cs="Times New Roman"/>
          </w:rPr>
          <w:t>FIORI Concrete Machines India</w:t>
        </w:r>
      </w:hyperlink>
      <w:r w:rsidRPr="00E162C0">
        <w:rPr>
          <w:rFonts w:ascii="Times New Roman" w:hAnsi="Times New Roman" w:cs="Times New Roman"/>
        </w:rPr>
        <w:t>.</w:t>
      </w:r>
    </w:p>
    <w:p w:rsidR="00BD2A8A" w:rsidRPr="00BD2A8A" w:rsidRDefault="00BD2A8A" w:rsidP="00BD2A8A">
      <w:pPr>
        <w:ind w:hanging="284"/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Key application segments include: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Concrete supplying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Irrigation &amp; water management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Energy generation/distribution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Government and military infrastructures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Urban infrastructure and municipalities</w:t>
      </w:r>
    </w:p>
    <w:p w:rsidR="00BD2A8A" w:rsidRPr="00BD2A8A" w:rsidRDefault="00BD2A8A" w:rsidP="00BD2A8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2A8A">
        <w:rPr>
          <w:rFonts w:ascii="Times New Roman" w:hAnsi="Times New Roman" w:cs="Times New Roman"/>
        </w:rPr>
        <w:t>Foundations, railways, roads, tunnels, mining</w:t>
      </w:r>
      <w:r w:rsidRPr="00E162C0">
        <w:rPr>
          <w:rFonts w:ascii="Times New Roman" w:hAnsi="Times New Roman" w:cs="Times New Roman"/>
        </w:rPr>
        <w:t>.</w:t>
      </w:r>
    </w:p>
    <w:tbl>
      <w:tblPr>
        <w:tblpPr w:leftFromText="180" w:rightFromText="180" w:vertAnchor="text" w:horzAnchor="margin" w:tblpY="60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514"/>
        <w:gridCol w:w="4967"/>
      </w:tblGrid>
      <w:tr w:rsidR="00E162C0" w:rsidRPr="00E162C0" w:rsidTr="00E16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  <w:t>Loading Type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E"/>
                <w14:ligatures w14:val="none"/>
              </w:rPr>
              <w:t>Key Characteristics</w:t>
            </w:r>
          </w:p>
        </w:tc>
      </w:tr>
      <w:tr w:rsidR="00E162C0" w:rsidRPr="00E162C0" w:rsidTr="00E1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DBX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Front-loading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Compact, X-Generation, high visibility</w:t>
            </w:r>
          </w:p>
        </w:tc>
      </w:tr>
      <w:tr w:rsidR="00E162C0" w:rsidRPr="00E162C0" w:rsidTr="00E16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DBS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Rear-loading</w:t>
            </w:r>
          </w:p>
        </w:tc>
        <w:tc>
          <w:tcPr>
            <w:tcW w:w="0" w:type="auto"/>
            <w:vAlign w:val="center"/>
            <w:hideMark/>
          </w:tcPr>
          <w:p w:rsidR="00E162C0" w:rsidRPr="00E162C0" w:rsidRDefault="00E162C0" w:rsidP="00E16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</w:pPr>
            <w:r w:rsidRPr="00E162C0">
              <w:rPr>
                <w:rFonts w:ascii="Times New Roman" w:eastAsia="Times New Roman" w:hAnsi="Times New Roman" w:cs="Times New Roman"/>
                <w:kern w:val="0"/>
                <w:lang w:eastAsia="en-AE"/>
                <w14:ligatures w14:val="none"/>
              </w:rPr>
              <w:t>Mobile, flexible, suitable for batching replacement</w:t>
            </w:r>
          </w:p>
        </w:tc>
      </w:tr>
    </w:tbl>
    <w:p w:rsidR="00E162C0" w:rsidRDefault="00E162C0" w:rsidP="00BD2A8A">
      <w:pPr>
        <w:ind w:hanging="709"/>
        <w:rPr>
          <w:sz w:val="40"/>
          <w:szCs w:val="40"/>
        </w:rPr>
      </w:pPr>
    </w:p>
    <w:p w:rsidR="00E162C0" w:rsidRDefault="00E162C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366F1" w:rsidRDefault="000366F1" w:rsidP="000366F1">
      <w:pPr>
        <w:pStyle w:val="NormalWeb"/>
        <w:ind w:hanging="567"/>
        <w:rPr>
          <w:sz w:val="40"/>
          <w:szCs w:val="40"/>
        </w:rPr>
      </w:pPr>
      <w:r>
        <w:rPr>
          <w:sz w:val="40"/>
          <w:szCs w:val="40"/>
        </w:rPr>
        <w:lastRenderedPageBreak/>
        <w:t>Summary.</w:t>
      </w:r>
    </w:p>
    <w:p w:rsidR="000366F1" w:rsidRPr="000366F1" w:rsidRDefault="000366F1" w:rsidP="000366F1">
      <w:pPr>
        <w:pStyle w:val="NormalWeb"/>
        <w:rPr>
          <w:rFonts w:eastAsia="Times New Roman"/>
          <w:kern w:val="0"/>
          <w:lang w:eastAsia="en-AE"/>
          <w14:ligatures w14:val="none"/>
        </w:rPr>
      </w:pPr>
      <w:r w:rsidRPr="000366F1">
        <w:rPr>
          <w:rFonts w:eastAsia="Times New Roman"/>
          <w:b/>
          <w:bCs/>
          <w:kern w:val="0"/>
          <w:lang w:eastAsia="en-AE"/>
          <w14:ligatures w14:val="none"/>
        </w:rPr>
        <w:t>FIORI Concrete Machines India Private Limited – Brief Overview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Company Name: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FIORI Concrete Machines India Private Limited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Industry: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Construction / Concrete Machinery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Description: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FIORI specializes in manufacturing and supplying concrete machinery, including mixers, pumps, and transit mixers, providing innovative solutions for construction and infrastructure projects.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Key Focus: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Innovation, reliability, and sustainable concrete solutions.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Global Presence: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Operates in multiple countries with after-sales support and technical services.</w:t>
      </w:r>
    </w:p>
    <w:p w:rsidR="000366F1" w:rsidRPr="000366F1" w:rsidRDefault="000366F1" w:rsidP="000366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0366F1">
        <w:rPr>
          <w:rFonts w:ascii="Times New Roman" w:eastAsia="Times New Roman" w:hAnsi="Times New Roman" w:cs="Times New Roman"/>
          <w:b/>
          <w:bCs/>
          <w:kern w:val="0"/>
          <w:lang w:eastAsia="en-AE"/>
          <w14:ligatures w14:val="none"/>
        </w:rPr>
        <w:t>Popular Machines:</w:t>
      </w:r>
      <w:r w:rsidRPr="000366F1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Concrete mixers, concrete pumps, transit mixers, and auxiliary equipment.</w:t>
      </w:r>
    </w:p>
    <w:p w:rsidR="000366F1" w:rsidRDefault="000366F1" w:rsidP="00BD2A8A">
      <w:pPr>
        <w:ind w:hanging="709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4C97364">
            <wp:simplePos x="0" y="0"/>
            <wp:positionH relativeFrom="column">
              <wp:posOffset>1206500</wp:posOffset>
            </wp:positionH>
            <wp:positionV relativeFrom="paragraph">
              <wp:posOffset>284480</wp:posOffset>
            </wp:positionV>
            <wp:extent cx="3028950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491988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366F1" w:rsidRPr="000366F1" w:rsidRDefault="000366F1" w:rsidP="000366F1">
      <w:pPr>
        <w:rPr>
          <w:sz w:val="40"/>
          <w:szCs w:val="40"/>
        </w:rPr>
      </w:pPr>
    </w:p>
    <w:p w:rsidR="000366F1" w:rsidRPr="000366F1" w:rsidRDefault="000366F1" w:rsidP="000366F1">
      <w:pPr>
        <w:rPr>
          <w:sz w:val="40"/>
          <w:szCs w:val="40"/>
        </w:rPr>
      </w:pPr>
    </w:p>
    <w:p w:rsidR="000366F1" w:rsidRDefault="000366F1" w:rsidP="000366F1">
      <w:pPr>
        <w:rPr>
          <w:sz w:val="40"/>
          <w:szCs w:val="40"/>
        </w:rPr>
      </w:pPr>
    </w:p>
    <w:p w:rsidR="000366F1" w:rsidRDefault="000366F1" w:rsidP="000366F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 w:rsidRPr="000366F1">
        <w:rPr>
          <w:sz w:val="40"/>
          <w:szCs w:val="40"/>
        </w:rPr>
        <w:t>Front Loading Mixer DBX 5000</w:t>
      </w:r>
    </w:p>
    <w:p w:rsidR="000366F1" w:rsidRDefault="000366F1" w:rsidP="000366F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78FF6AA9">
            <wp:simplePos x="0" y="0"/>
            <wp:positionH relativeFrom="column">
              <wp:posOffset>1892300</wp:posOffset>
            </wp:positionH>
            <wp:positionV relativeFrom="paragraph">
              <wp:posOffset>76200</wp:posOffset>
            </wp:positionV>
            <wp:extent cx="2143125" cy="2143125"/>
            <wp:effectExtent l="0" t="0" r="9525" b="9525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1693655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366F1" w:rsidRPr="000366F1" w:rsidRDefault="000366F1" w:rsidP="000366F1">
      <w:pPr>
        <w:rPr>
          <w:sz w:val="40"/>
          <w:szCs w:val="40"/>
        </w:rPr>
      </w:pPr>
    </w:p>
    <w:p w:rsidR="000366F1" w:rsidRPr="000366F1" w:rsidRDefault="000366F1" w:rsidP="000366F1">
      <w:pPr>
        <w:rPr>
          <w:sz w:val="40"/>
          <w:szCs w:val="40"/>
        </w:rPr>
      </w:pPr>
    </w:p>
    <w:p w:rsidR="000366F1" w:rsidRPr="000366F1" w:rsidRDefault="000366F1" w:rsidP="000366F1">
      <w:pPr>
        <w:rPr>
          <w:sz w:val="40"/>
          <w:szCs w:val="40"/>
        </w:rPr>
      </w:pPr>
    </w:p>
    <w:p w:rsidR="000366F1" w:rsidRDefault="000366F1" w:rsidP="000366F1">
      <w:pPr>
        <w:rPr>
          <w:sz w:val="40"/>
          <w:szCs w:val="40"/>
        </w:rPr>
      </w:pPr>
    </w:p>
    <w:p w:rsidR="007770C9" w:rsidRDefault="000366F1" w:rsidP="000366F1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Pr="000366F1">
        <w:rPr>
          <w:sz w:val="40"/>
          <w:szCs w:val="40"/>
        </w:rPr>
        <w:t>Front Loading Mixer DBX 2500</w:t>
      </w:r>
    </w:p>
    <w:p w:rsidR="007770C9" w:rsidRDefault="007770C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366F1" w:rsidRPr="000366F1" w:rsidRDefault="007770C9" w:rsidP="000366F1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1" locked="0" layoutInCell="1" allowOverlap="1" wp14:anchorId="3DE1FBCC">
            <wp:simplePos x="0" y="0"/>
            <wp:positionH relativeFrom="column">
              <wp:posOffset>1358900</wp:posOffset>
            </wp:positionH>
            <wp:positionV relativeFrom="paragraph">
              <wp:posOffset>0</wp:posOffset>
            </wp:positionV>
            <wp:extent cx="299720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417" y="21377"/>
                <wp:lineTo x="21417" y="0"/>
                <wp:lineTo x="0" y="0"/>
              </wp:wrapPolygon>
            </wp:wrapTight>
            <wp:docPr id="1232487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366F1" w:rsidRDefault="000366F1" w:rsidP="000366F1">
      <w:pPr>
        <w:rPr>
          <w:sz w:val="40"/>
          <w:szCs w:val="40"/>
        </w:rPr>
      </w:pPr>
    </w:p>
    <w:p w:rsidR="007770C9" w:rsidRPr="007770C9" w:rsidRDefault="007770C9" w:rsidP="007770C9">
      <w:pPr>
        <w:rPr>
          <w:sz w:val="40"/>
          <w:szCs w:val="40"/>
        </w:rPr>
      </w:pPr>
    </w:p>
    <w:p w:rsidR="007770C9" w:rsidRDefault="007770C9" w:rsidP="007770C9">
      <w:pPr>
        <w:rPr>
          <w:sz w:val="40"/>
          <w:szCs w:val="40"/>
        </w:rPr>
      </w:pPr>
    </w:p>
    <w:p w:rsidR="007770C9" w:rsidRPr="007770C9" w:rsidRDefault="007770C9" w:rsidP="007770C9">
      <w:pPr>
        <w:ind w:left="1440" w:firstLine="720"/>
        <w:rPr>
          <w:sz w:val="40"/>
          <w:szCs w:val="40"/>
        </w:rPr>
      </w:pPr>
      <w:r w:rsidRPr="007770C9">
        <w:rPr>
          <w:sz w:val="40"/>
          <w:szCs w:val="40"/>
        </w:rPr>
        <w:t xml:space="preserve">Rear Loading Mixer DBS 4300 </w:t>
      </w:r>
    </w:p>
    <w:p w:rsidR="007770C9" w:rsidRDefault="003428CF" w:rsidP="003428CF">
      <w:pPr>
        <w:ind w:left="-567"/>
        <w:rPr>
          <w:sz w:val="44"/>
          <w:szCs w:val="44"/>
        </w:rPr>
      </w:pPr>
      <w:proofErr w:type="gramStart"/>
      <w:r w:rsidRPr="003428CF">
        <w:rPr>
          <w:sz w:val="44"/>
          <w:szCs w:val="44"/>
        </w:rPr>
        <w:t>Conclusion</w:t>
      </w:r>
      <w:r>
        <w:rPr>
          <w:sz w:val="44"/>
          <w:szCs w:val="44"/>
        </w:rPr>
        <w:t xml:space="preserve"> :</w:t>
      </w:r>
      <w:proofErr w:type="gramEnd"/>
    </w:p>
    <w:p w:rsidR="003428CF" w:rsidRDefault="003428CF" w:rsidP="003428CF">
      <w:pPr>
        <w:ind w:left="-567"/>
        <w:rPr>
          <w:sz w:val="44"/>
          <w:szCs w:val="44"/>
        </w:rPr>
      </w:pP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>FIORI Concrete Machines India Private Limited has established itself as a significant player in the concrete machinery industry.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The company is recognized for its dedication to innovation and quality.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It continues to offer reliable and advanced solutions for diverse construction needs.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FIORI has successfully combined technology with practical applications, ensuring high efficiency and performance. 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>Their machinery is known for durability and precision, catering to both small and large-scale projects. The company maintains a strong focus on sustainable construction practices.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FIORI’s global presence highlights its ability to adapt and compete in international markets. 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>Their after-sales service and technical support reinforce customer confidence. The company invests continuously in research and development to stay ahead of industry trends.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FIORI has built a reputation for reliability and trustworthiness. Their product range addresses multiple aspects of concrete production and transportation. 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>They emphasize safety and operational excellence.</w:t>
      </w:r>
    </w:p>
    <w:p w:rsid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 FIORI’s approach to innovation ensures solutions are user-friendly and cost-effective. </w:t>
      </w:r>
    </w:p>
    <w:p w:rsidR="003428CF" w:rsidRPr="003428CF" w:rsidRDefault="003428CF" w:rsidP="003428CF">
      <w:pPr>
        <w:pStyle w:val="ListParagraph"/>
        <w:numPr>
          <w:ilvl w:val="0"/>
          <w:numId w:val="11"/>
        </w:numPr>
        <w:ind w:right="-755"/>
        <w:rPr>
          <w:rFonts w:ascii="Times New Roman" w:hAnsi="Times New Roman" w:cs="Times New Roman"/>
          <w:sz w:val="28"/>
          <w:szCs w:val="28"/>
        </w:rPr>
      </w:pPr>
      <w:r w:rsidRPr="003428CF">
        <w:rPr>
          <w:rFonts w:ascii="Times New Roman" w:hAnsi="Times New Roman" w:cs="Times New Roman"/>
          <w:sz w:val="28"/>
          <w:szCs w:val="28"/>
        </w:rPr>
        <w:t xml:space="preserve">Collaboration with construction professionals enhances their product design. The company’s vision includes expanding its reach and adopting emerging technologies. </w:t>
      </w:r>
    </w:p>
    <w:sectPr w:rsidR="003428CF" w:rsidRPr="0034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25D3" w:rsidRDefault="004D25D3" w:rsidP="0002636D">
      <w:pPr>
        <w:spacing w:after="0" w:line="240" w:lineRule="auto"/>
      </w:pPr>
      <w:r>
        <w:separator/>
      </w:r>
    </w:p>
  </w:endnote>
  <w:endnote w:type="continuationSeparator" w:id="0">
    <w:p w:rsidR="004D25D3" w:rsidRDefault="004D25D3" w:rsidP="000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25D3" w:rsidRDefault="004D25D3" w:rsidP="0002636D">
      <w:pPr>
        <w:spacing w:after="0" w:line="240" w:lineRule="auto"/>
      </w:pPr>
      <w:r>
        <w:separator/>
      </w:r>
    </w:p>
  </w:footnote>
  <w:footnote w:type="continuationSeparator" w:id="0">
    <w:p w:rsidR="004D25D3" w:rsidRDefault="004D25D3" w:rsidP="000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0B5"/>
    <w:multiLevelType w:val="multilevel"/>
    <w:tmpl w:val="8E5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1D4"/>
    <w:multiLevelType w:val="multilevel"/>
    <w:tmpl w:val="BF8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A55"/>
    <w:multiLevelType w:val="hybridMultilevel"/>
    <w:tmpl w:val="ED26625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05B3A"/>
    <w:multiLevelType w:val="multilevel"/>
    <w:tmpl w:val="FCB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E2CD5"/>
    <w:multiLevelType w:val="multilevel"/>
    <w:tmpl w:val="221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3E91"/>
    <w:multiLevelType w:val="hybridMultilevel"/>
    <w:tmpl w:val="FB04828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753EA7"/>
    <w:multiLevelType w:val="multilevel"/>
    <w:tmpl w:val="789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4DF4"/>
    <w:multiLevelType w:val="hybridMultilevel"/>
    <w:tmpl w:val="C3284E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D2F7D"/>
    <w:multiLevelType w:val="multilevel"/>
    <w:tmpl w:val="255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6D65"/>
    <w:multiLevelType w:val="hybridMultilevel"/>
    <w:tmpl w:val="1B4469F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47317">
    <w:abstractNumId w:val="7"/>
  </w:num>
  <w:num w:numId="2" w16cid:durableId="2140956781">
    <w:abstractNumId w:val="9"/>
  </w:num>
  <w:num w:numId="3" w16cid:durableId="1887519732">
    <w:abstractNumId w:val="5"/>
  </w:num>
  <w:num w:numId="4" w16cid:durableId="900868141">
    <w:abstractNumId w:val="4"/>
  </w:num>
  <w:num w:numId="5" w16cid:durableId="2072773424">
    <w:abstractNumId w:val="6"/>
  </w:num>
  <w:num w:numId="6" w16cid:durableId="1735663286">
    <w:abstractNumId w:val="0"/>
  </w:num>
  <w:num w:numId="7" w16cid:durableId="1547336015">
    <w:abstractNumId w:val="3"/>
  </w:num>
  <w:num w:numId="8" w16cid:durableId="1961456294">
    <w:abstractNumId w:val="1"/>
  </w:num>
  <w:num w:numId="9" w16cid:durableId="196434816">
    <w:abstractNumId w:val="8"/>
  </w:num>
  <w:num w:numId="10" w16cid:durableId="19568652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86304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31"/>
    <w:rsid w:val="0002636D"/>
    <w:rsid w:val="000366F1"/>
    <w:rsid w:val="00075A28"/>
    <w:rsid w:val="001B2231"/>
    <w:rsid w:val="003428CF"/>
    <w:rsid w:val="004D25D3"/>
    <w:rsid w:val="0053788B"/>
    <w:rsid w:val="005F6725"/>
    <w:rsid w:val="007770C9"/>
    <w:rsid w:val="00BD2A8A"/>
    <w:rsid w:val="00BF4F4E"/>
    <w:rsid w:val="00E1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41B3"/>
  <w15:chartTrackingRefBased/>
  <w15:docId w15:val="{615E5885-66AD-4462-BB77-F299C329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36D"/>
  </w:style>
  <w:style w:type="paragraph" w:styleId="Footer">
    <w:name w:val="footer"/>
    <w:basedOn w:val="Normal"/>
    <w:link w:val="FooterChar"/>
    <w:uiPriority w:val="99"/>
    <w:unhideWhenUsed/>
    <w:rsid w:val="00026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36D"/>
  </w:style>
  <w:style w:type="character" w:styleId="Hyperlink">
    <w:name w:val="Hyperlink"/>
    <w:basedOn w:val="DefaultParagraphFont"/>
    <w:uiPriority w:val="99"/>
    <w:unhideWhenUsed/>
    <w:rsid w:val="00026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2A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fiori-india.com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rajendiran</dc:creator>
  <cp:keywords/>
  <dc:description/>
  <cp:lastModifiedBy>Aswin rajendiran</cp:lastModifiedBy>
  <cp:revision>1</cp:revision>
  <dcterms:created xsi:type="dcterms:W3CDTF">2025-08-22T10:26:00Z</dcterms:created>
  <dcterms:modified xsi:type="dcterms:W3CDTF">2025-08-22T12:03:00Z</dcterms:modified>
</cp:coreProperties>
</file>