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B4F72"/>
          <w:spacing w:val="60"/>
          <w:sz w:val="52"/>
          <w:szCs w:val="52"/>
        </w:rPr>
        <w:t xml:space="preserve">AABAN REHMAN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A4A6A"/>
          <w:sz w:val="19"/>
          <w:szCs w:val="19"/>
        </w:rPr>
        <w:t xml:space="preserve">ASP.NET Core Engineer  ·  Full-Stack .NET  ·  Microsoft Certified  ·  Azure  ·  DDD  ·  VSA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4A6A"/>
          <w:sz w:val="18"/>
          <w:szCs w:val="18"/>
        </w:rPr>
        <w:t xml:space="preserve">+92 347 0506699  ·  </w:t>
      </w:r>
      <w:hyperlink w:history="1" r:id="rId9x0rmj7npzjx-zpzqkqzv">
        <w:r>
          <w:rPr>
            <w:rStyle w:val="Hyperlink"/>
            <w:rFonts w:ascii="Calibri" w:cs="Calibri" w:eastAsia="Calibri" w:hAnsi="Calibri"/>
            <w:color w:val="2E86C1"/>
            <w:sz w:val="18"/>
            <w:szCs w:val="18"/>
          </w:rPr>
          <w:t xml:space="preserve">aabanqureshi564@gmail.com</w:t>
        </w:r>
      </w:hyperlink>
      <w:r>
        <w:rPr>
          <w:rFonts w:ascii="Calibri" w:cs="Calibri" w:eastAsia="Calibri" w:hAnsi="Calibri"/>
          <w:color w:val="4A4A6A"/>
          <w:sz w:val="18"/>
          <w:szCs w:val="18"/>
        </w:rPr>
        <w:t xml:space="preserve">  ·  Islamabad, Pakistan  ·  </w:t>
      </w:r>
      <w:hyperlink w:history="1" r:id="rIdgainpzjglobafj8skm0u_">
        <w:r>
          <w:rPr>
            <w:rFonts w:ascii="Calibri" w:cs="Calibri" w:eastAsia="Calibri" w:hAnsi="Calibri"/>
            <w:color w:val="2E86C1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color w:val="4A4A6A"/>
          <w:sz w:val="18"/>
          <w:szCs w:val="18"/>
        </w:rPr>
        <w:t xml:space="preserve">  ·  </w:t>
      </w:r>
      <w:hyperlink w:history="1" r:id="rIdva_ptqiqba-bphcp5el6x">
        <w:r>
          <w:rPr>
            <w:rFonts w:ascii="Calibri" w:cs="Calibri" w:eastAsia="Calibri" w:hAnsi="Calibri"/>
            <w:color w:val="2E86C1"/>
            <w:sz w:val="18"/>
            <w:szCs w:val="18"/>
          </w:rPr>
          <w:t xml:space="preserve">aabanrehman.me</w:t>
        </w:r>
      </w:hyperlink>
    </w:p>
    <w:p>
      <w:pPr>
        <w:pBdr>
          <w:bottom w:val="single" w:color="2980B9" w:sz="8" w:space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Professional Summary</w:t>
      </w:r>
    </w:p>
    <w:p>
      <w:pPr>
        <w:pBdr>
          <w:bottom w:val="single" w:color="2980B9" w:sz="4" w:space="1"/>
        </w:pBdr>
        <w:spacing w:after="100" w:before="0"/>
      </w:pPr>
    </w:p>
    <w:p>
      <w:pPr>
        <w:spacing w:after="80" w:before="80"/>
        <w:jc w:val="both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ASP.NET Core Engineer with hands-on experience designing and delivering microservices-based, cloud-native web applications using ASP.NET Core, Entity Framework Core, SQL Server, Docker, CI/CD pipelines, and Azure. Experienced with messaging systems (Azure Service Bus, RabbitMQ), multiple database technologies (SQL Server, PostgreSQL, MySQL, MongoDB, Cosmos DB), and distributed caching (Redis). Proven track record leading cross-functional teams, integrating third-party services, and applying Domain-Driven Design (DDD) and Vertical Slice Architecture (VSA) to build scalable, maintainable systems. Microsoft Certified in Azure Fundamentals (AZ-900), Azure AI Fundamentals (AI-900), and Back-End Development with .NET.</w:t>
      </w:r>
    </w:p>
    <w:p>
      <w:pPr>
        <w:spacing w:after="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Professional Experience</w:t>
      </w:r>
    </w:p>
    <w:p>
      <w:pPr>
        <w:pBdr>
          <w:bottom w:val="single" w:color="2980B9" w:sz="4" w:space="1"/>
        </w:pBdr>
        <w:spacing w:after="100" w:before="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Full-Stack .NET Engineer</w:t>
      </w:r>
      <w:r>
        <w:rPr>
          <w:rFonts w:ascii="Calibri" w:cs="Calibri" w:eastAsia="Calibri" w:hAnsi="Calibri"/>
          <w:color w:val="4A4A6A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OwaSoft Technologies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Jul 2025 – Apr 2026  · 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Architected a large-scale microservices system comprising 10+ ASP.NET Core API projects using Domain-Driven Design and Vertical Slice Architecture, improving scalability and fault isolation.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Designed and maintained RESTful APIs documented with OpenAPI/Swagger; implemented OAuth2/OpenID Connect and JWT for secure authentication across mobile and web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event-driven asynchronous workflows using Azure Service Bus across distributed .NET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Integrated multiple third-party services including a payment gateway, automated mailing, and address verification — reducing integration errors by over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Developed ASP.NET Core background services for automated contract generation, invoice creation, and push notifications, significantly reducing user engagement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Authored and maintained YAML-based CI/CD pipeline configurations, automating build, test, and deployment workflows across multiple .NET Core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Containerized services using Docker; familiar with Kubernetes architecture including pods, deployments, and orchestration concepts.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Managed AWS Virtual Machine infrastructure through its full lifecycle — deployments, monitoring, and performance tuning — achieving 99.9%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Administered MSSQL Server with EF Core migrations and schema optimizations, reducing query latencies by 35%.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Led two concurrent enterprise-scale projects as project lead, coordinating mobile, web, and admin panel teams — reducing cross-team integration issues by 25% and ensuring on-time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Mentored junior developers through code reviews and technical guidance, improving team code quality and ramp-up speed.</w:t>
      </w:r>
    </w:p>
    <w:p>
      <w:pPr>
        <w:spacing w:after="0" w:before="6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.NET Developer</w:t>
      </w:r>
      <w:r>
        <w:rPr>
          <w:rFonts w:ascii="Calibri" w:cs="Calibri" w:eastAsia="Calibri" w:hAnsi="Calibri"/>
          <w:color w:val="4A4A6A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Kartoa Technologies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Feb 2025 – May 2025  ·  Islamabad, Pakistan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Built full-stack features for a legal-tech platform using Blazor (frontend) and ASP.NET Core (backend).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Developed and optimized 5+ reusable Blazor components, improving frontend efficiency and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Implemented RESTful API endpoints with ASP.NET Core, increasing data retrieval performance by 22%.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Collaborated with senior engineers to apply Clean Architecture and SOLID principles across the codebase.</w:t>
      </w:r>
    </w:p>
    <w:p>
      <w:pPr>
        <w:spacing w:after="0" w:before="6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Project Lead</w:t>
      </w:r>
      <w:r>
        <w:rPr>
          <w:rFonts w:ascii="Calibri" w:cs="Calibri" w:eastAsia="Calibri" w:hAnsi="Calibri"/>
          <w:color w:val="4A4A6A"/>
          <w:sz w:val="21"/>
          <w:szCs w:val="21"/>
        </w:rPr>
        <w:t xml:space="preserve">  ·  </w:t>
      </w:r>
      <w:r>
        <w:rPr>
          <w:rFonts w:ascii="Calibri" w:cs="Calibri" w:eastAsia="Calibri" w:hAnsi="Calibri"/>
          <w:b/>
          <w:bCs/>
          <w:color w:val="2E86C1"/>
          <w:sz w:val="21"/>
          <w:szCs w:val="21"/>
        </w:rPr>
        <w:t xml:space="preserve">Adan IT Center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Aug 2024 – Feb 2025  ·  Islamabad, Pakistan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Led the production go-live of a Learning Management System in partnership with NAVTTC, overseeing data migration, deployment, and post-launch support for a nationwide vocational training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Conducted system training sessions for trainers and institutes across multiple government-affiliated locations, driving user adoption.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Applied production best practices to ensure scalability, data integrity, and maintainability in a live multi-institute environment.</w:t>
      </w:r>
    </w:p>
    <w:p>
      <w:pPr>
        <w:spacing w:after="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Education</w:t>
      </w:r>
    </w:p>
    <w:p>
      <w:pPr>
        <w:pBdr>
          <w:bottom w:val="single" w:color="2980B9" w:sz="4" w:space="1"/>
        </w:pBdr>
        <w:spacing w:after="100" w:before="0"/>
      </w:pP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BS Software Engineering</w:t>
      </w:r>
      <w:r>
        <w:rPr>
          <w:rFonts w:ascii="Calibri" w:cs="Calibri" w:eastAsia="Calibri" w:hAnsi="Calibri"/>
          <w:color w:val="4A4A6A"/>
          <w:sz w:val="20"/>
          <w:szCs w:val="20"/>
        </w:rPr>
        <w:t xml:space="preserve">  ·  International Islamic University Islamabad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A4A6A"/>
          <w:sz w:val="18"/>
          <w:szCs w:val="18"/>
        </w:rPr>
        <w:t xml:space="preserve">Jan 2022 – Jun 2026 (Expected)</w:t>
      </w:r>
    </w:p>
    <w:p>
      <w:pPr>
        <w:spacing w:after="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Certifications</w:t>
      </w:r>
    </w:p>
    <w:p>
      <w:pPr>
        <w:pBdr>
          <w:bottom w:val="single" w:color="2980B9" w:sz="4" w:space="1"/>
        </w:pBdr>
        <w:spacing w:after="100" w:before="0"/>
      </w:pPr>
    </w:p>
    <w:p>
      <w:pPr>
        <w:spacing w:after="20" w:before="80"/>
      </w:pPr>
      <w:r>
        <w:rPr>
          <w:rFonts w:ascii="Calibri" w:cs="Calibri" w:eastAsia="Calibri" w:hAnsi="Calibri"/>
          <w:color w:val="1A1A2E"/>
          <w:sz w:val="18"/>
          <w:szCs w:val="18"/>
        </w:rPr>
        <w:t xml:space="preserve">Microsoft Azure Fundamentals (AZ-900)  ·  Microsoft Azure AI Fundamentals (AI-900)  ·  Microsoft Back-End Engineer Specialization  ·  Database Integration and Management  ·  Deployments and DevOps</w:t>
      </w:r>
    </w:p>
    <w:p>
      <w:pPr>
        <w:spacing w:after="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Technical Skills</w:t>
      </w:r>
    </w:p>
    <w:p>
      <w:pPr>
        <w:pBdr>
          <w:bottom w:val="single" w:color="2980B9" w:sz="4" w:space="1"/>
        </w:pBdr>
        <w:spacing w:after="100" w:before="0"/>
      </w:pP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Backend &amp; .NET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C#, ASP.NET Core, .NET 8, .NET 9, EF Core, Dapper, Minimal APIs, Web APIs, MVC, Background Services, SOLID, Clean Architecture, DDD, VSA, Microservices, OpenAPI/Swagger, xUnit, NUnit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OAuth2, OpenID Connect, JWT, Azure AD SSO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Blazor, TypeScript, JavaScript, HTML5, CSS3, Bootstrap, Tailwind CSS, Razor Pages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MSSQL Server, PostgreSQL, MySQL, SQLite, MongoDB, Cosmos DB — EF Core Migrations, Stored Procedures, Indexing, Performance Tuning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Messaging &amp; Cache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Azure Service Bus, RabbitMQ, Redis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Cloud &amp; DevOps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Azure (App Services, Azure SQL, Key Vault, Service Bus), AWS (EC2), Docker, Kubernetes (conceptual), YAML Pipelines, CI/CD, Git, GitHub Actions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Stripe, PostGrid, USPS, Firebase, REST APIs, Third-Party APIs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Microservices, DDD, VSA, Event-Driven Architecture, Clean Architecture</w:t>
            </w:r>
          </w:p>
        </w:tc>
      </w:tr>
    </w:tbl>
    <w:p>
      <w:pPr>
        <w:spacing w:after="20" w:before="12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1B4F72"/>
          <w:spacing w:val="30"/>
          <w:sz w:val="24"/>
          <w:szCs w:val="24"/>
        </w:rPr>
        <w:t xml:space="preserve">Key Achievements</w:t>
      </w:r>
    </w:p>
    <w:p>
      <w:pPr>
        <w:pBdr>
          <w:bottom w:val="single" w:color="2980B9" w:sz="4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Reduced third-party integration errors by 30%+ across payment, mailing, and address verification services handling thousands of transactions with zero downtime.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Cut cross-team integration issues by 25% as project lead by coordinating mobile, web, and admin panel teams across two simultaneous enterprise-scale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Reduced database query latencies by 35% through MSSQL/EF Core schema optimizations on enterprise-scale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Halved user engagement response times by implementing ASP.NET Core background services for automated workflows and push notifications.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2E"/>
          <w:sz w:val="19"/>
          <w:szCs w:val="19"/>
        </w:rPr>
        <w:t xml:space="preserve">Achieved 99.9% production uptime through robust AWS infrastructure management and automated CI/CD pipelines.</w:t>
      </w:r>
    </w:p>
    <w:p>
      <w:pPr>
        <w:spacing w:after="0" w:before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x0rmj7npzjx-zpzqkqzv" Type="http://schemas.openxmlformats.org/officeDocument/2006/relationships/hyperlink" Target="mailto:aabanqureshi564@gmail.com" TargetMode="External"/><Relationship Id="rIdgainpzjglobafj8skm0u_" Type="http://schemas.openxmlformats.org/officeDocument/2006/relationships/hyperlink" Target="https://linkedin.com/in/aaban-qureshi/" TargetMode="External"/><Relationship Id="rIdva_ptqiqba-bphcp5el6x" Type="http://schemas.openxmlformats.org/officeDocument/2006/relationships/hyperlink" Target="https://aabanrehman.m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2026-04-22T07:27:44.811Z</dcterms:created>
  <dcterms:modified xsi:type="dcterms:W3CDTF">2026-04-22T07:27:44.812Z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