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108" w:rsidRDefault="00A11108">
      <w:pPr>
        <w:pStyle w:val="normal0"/>
      </w:pPr>
    </w:p>
    <w:p w:rsidR="00A11108" w:rsidRDefault="00A11108">
      <w:pPr>
        <w:pStyle w:val="normal0"/>
      </w:pPr>
    </w:p>
    <w:p w:rsidR="00A11108" w:rsidRDefault="00A11108">
      <w:pPr>
        <w:pStyle w:val="normal0"/>
      </w:pPr>
    </w:p>
    <w:p w:rsidR="00A11108" w:rsidRDefault="00A11108">
      <w:pPr>
        <w:pStyle w:val="normal0"/>
      </w:pPr>
    </w:p>
    <w:p w:rsidR="00A11108" w:rsidRDefault="006416A6">
      <w:pPr>
        <w:pStyle w:val="normal0"/>
        <w:spacing w:after="0" w:line="240" w:lineRule="auto"/>
        <w:jc w:val="center"/>
        <w:rPr>
          <w:rFonts w:ascii="Helvetica Neue" w:eastAsia="Helvetica Neue" w:hAnsi="Helvetica Neue" w:cs="Helvetica Neue"/>
          <w:color w:val="8EAADB"/>
          <w:sz w:val="56"/>
          <w:szCs w:val="56"/>
        </w:rPr>
      </w:pPr>
      <w:r>
        <w:rPr>
          <w:rFonts w:ascii="Helvetica Neue" w:eastAsia="Helvetica Neue" w:hAnsi="Helvetica Neue" w:cs="Helvetica Neue"/>
          <w:color w:val="8EAADB"/>
          <w:sz w:val="56"/>
          <w:szCs w:val="56"/>
        </w:rPr>
        <w:t xml:space="preserve">  </w:t>
      </w:r>
      <w:r w:rsidR="00806D66">
        <w:rPr>
          <w:rFonts w:ascii="Helvetica Neue" w:eastAsia="Helvetica Neue" w:hAnsi="Helvetica Neue" w:cs="Helvetica Neue"/>
          <w:color w:val="8EAADB"/>
          <w:sz w:val="56"/>
          <w:szCs w:val="56"/>
        </w:rPr>
        <w:t>Low Level Design (LLD)</w:t>
      </w:r>
    </w:p>
    <w:p w:rsidR="00A11108" w:rsidRDefault="00A11108">
      <w:pPr>
        <w:pStyle w:val="normal0"/>
        <w:jc w:val="center"/>
        <w:rPr>
          <w:rFonts w:ascii="Helvetica Neue" w:eastAsia="Helvetica Neue" w:hAnsi="Helvetica Neue" w:cs="Helvetica Neue"/>
        </w:rPr>
      </w:pPr>
    </w:p>
    <w:p w:rsidR="00A11108" w:rsidRDefault="006416A6">
      <w:pPr>
        <w:pStyle w:val="normal0"/>
        <w:jc w:val="both"/>
        <w:rPr>
          <w:rFonts w:ascii="Helvetica Neue" w:eastAsia="Helvetica Neue" w:hAnsi="Helvetica Neue" w:cs="Helvetica Neue"/>
          <w:color w:val="0B5394"/>
          <w:sz w:val="68"/>
          <w:szCs w:val="68"/>
        </w:rPr>
      </w:pPr>
      <w:r>
        <w:rPr>
          <w:rFonts w:ascii="Helvetica Neue" w:eastAsia="Helvetica Neue" w:hAnsi="Helvetica Neue" w:cs="Helvetica Neue"/>
          <w:color w:val="0B5394"/>
          <w:sz w:val="56"/>
          <w:szCs w:val="56"/>
        </w:rPr>
        <w:t xml:space="preserve">  </w:t>
      </w:r>
      <w:r w:rsidR="00EF102A">
        <w:rPr>
          <w:rFonts w:ascii="Helvetica Neue" w:eastAsia="Helvetica Neue" w:hAnsi="Helvetica Neue" w:cs="Helvetica Neue"/>
          <w:color w:val="0B5394"/>
          <w:sz w:val="56"/>
          <w:szCs w:val="56"/>
        </w:rPr>
        <w:t xml:space="preserve">     </w:t>
      </w:r>
      <w:r w:rsidR="00C728A1">
        <w:rPr>
          <w:rFonts w:ascii="Helvetica Neue" w:eastAsia="Helvetica Neue" w:hAnsi="Helvetica Neue" w:cs="Helvetica Neue"/>
          <w:color w:val="0B5394"/>
          <w:sz w:val="56"/>
          <w:szCs w:val="56"/>
        </w:rPr>
        <w:t xml:space="preserve">  </w:t>
      </w:r>
      <w:r w:rsidR="00954A21">
        <w:rPr>
          <w:rFonts w:ascii="Helvetica Neue" w:eastAsia="Helvetica Neue" w:hAnsi="Helvetica Neue" w:cs="Helvetica Neue"/>
          <w:color w:val="0B5394"/>
          <w:sz w:val="56"/>
          <w:szCs w:val="56"/>
        </w:rPr>
        <w:t xml:space="preserve">International Debt </w:t>
      </w:r>
      <w:r>
        <w:rPr>
          <w:rFonts w:ascii="Helvetica Neue" w:eastAsia="Helvetica Neue" w:hAnsi="Helvetica Neue" w:cs="Helvetica Neue"/>
          <w:color w:val="0B5394"/>
          <w:sz w:val="56"/>
          <w:szCs w:val="56"/>
        </w:rPr>
        <w:t>Analytics</w:t>
      </w:r>
      <w:r w:rsidR="00BB2056">
        <w:rPr>
          <w:rFonts w:ascii="Helvetica Neue" w:eastAsia="Helvetica Neue" w:hAnsi="Helvetica Neue" w:cs="Helvetica Neue"/>
          <w:color w:val="0B5394"/>
          <w:sz w:val="56"/>
          <w:szCs w:val="56"/>
        </w:rPr>
        <w:t xml:space="preserve"> BI</w:t>
      </w:r>
    </w:p>
    <w:p w:rsidR="00A11108" w:rsidRDefault="00A11108">
      <w:pPr>
        <w:pStyle w:val="normal0"/>
        <w:jc w:val="center"/>
        <w:rPr>
          <w:rFonts w:ascii="Helvetica Neue" w:eastAsia="Helvetica Neue" w:hAnsi="Helvetica Neue" w:cs="Helvetica Neue"/>
          <w:color w:val="2F5496"/>
          <w:sz w:val="56"/>
          <w:szCs w:val="56"/>
        </w:rPr>
      </w:pPr>
    </w:p>
    <w:p w:rsidR="00A11108" w:rsidRDefault="00A11108">
      <w:pPr>
        <w:pStyle w:val="normal0"/>
        <w:jc w:val="center"/>
        <w:rPr>
          <w:rFonts w:ascii="Helvetica Neue" w:eastAsia="Helvetica Neue" w:hAnsi="Helvetica Neue" w:cs="Helvetica Neue"/>
          <w:color w:val="2F5496"/>
          <w:sz w:val="56"/>
          <w:szCs w:val="56"/>
        </w:rPr>
      </w:pPr>
    </w:p>
    <w:p w:rsidR="00A11108" w:rsidRDefault="00806D66">
      <w:pPr>
        <w:pStyle w:val="normal0"/>
        <w:spacing w:after="0" w:line="240" w:lineRule="auto"/>
        <w:jc w:val="center"/>
        <w:rPr>
          <w:sz w:val="24"/>
          <w:szCs w:val="24"/>
        </w:rPr>
      </w:pPr>
      <w:r>
        <w:rPr>
          <w:color w:val="000000"/>
          <w:sz w:val="36"/>
          <w:szCs w:val="36"/>
        </w:rPr>
        <w:t xml:space="preserve">Revision Number: </w:t>
      </w:r>
      <w:r w:rsidR="006416A6">
        <w:rPr>
          <w:color w:val="000000"/>
          <w:sz w:val="36"/>
          <w:szCs w:val="36"/>
        </w:rPr>
        <w:t>1.1</w:t>
      </w:r>
    </w:p>
    <w:p w:rsidR="00A11108" w:rsidRDefault="006416A6">
      <w:pPr>
        <w:pStyle w:val="normal0"/>
        <w:spacing w:after="0" w:line="240" w:lineRule="auto"/>
        <w:jc w:val="center"/>
        <w:rPr>
          <w:sz w:val="24"/>
          <w:szCs w:val="24"/>
        </w:rPr>
      </w:pPr>
      <w:r>
        <w:rPr>
          <w:color w:val="000000"/>
          <w:sz w:val="36"/>
          <w:szCs w:val="36"/>
        </w:rPr>
        <w:t>`Date</w:t>
      </w:r>
      <w:r w:rsidR="00806D66">
        <w:rPr>
          <w:color w:val="000000"/>
          <w:sz w:val="36"/>
          <w:szCs w:val="36"/>
        </w:rPr>
        <w:t xml:space="preserve"> of revision: </w:t>
      </w:r>
      <w:r w:rsidR="00BB2056">
        <w:rPr>
          <w:color w:val="000000"/>
          <w:sz w:val="36"/>
          <w:szCs w:val="36"/>
        </w:rPr>
        <w:t>10</w:t>
      </w:r>
      <w:r w:rsidR="00806D66">
        <w:rPr>
          <w:color w:val="000000"/>
          <w:sz w:val="36"/>
          <w:szCs w:val="36"/>
        </w:rPr>
        <w:t>/06/202</w:t>
      </w:r>
      <w:r w:rsidR="00B078EC">
        <w:rPr>
          <w:color w:val="000000"/>
          <w:sz w:val="36"/>
          <w:szCs w:val="36"/>
        </w:rPr>
        <w:t>2</w:t>
      </w:r>
    </w:p>
    <w:p w:rsidR="00A11108" w:rsidRDefault="00A11108">
      <w:pPr>
        <w:pStyle w:val="normal0"/>
        <w:spacing w:after="240" w:line="240" w:lineRule="auto"/>
        <w:rPr>
          <w:sz w:val="24"/>
          <w:szCs w:val="24"/>
        </w:rPr>
      </w:pPr>
    </w:p>
    <w:p w:rsidR="00A11108" w:rsidRDefault="006416A6">
      <w:pPr>
        <w:pStyle w:val="normal0"/>
        <w:ind w:left="2880" w:firstLine="720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Abhishek</w:t>
      </w:r>
      <w:proofErr w:type="spellEnd"/>
    </w:p>
    <w:p w:rsidR="00A11108" w:rsidRDefault="00A11108">
      <w:pPr>
        <w:pStyle w:val="normal0"/>
        <w:jc w:val="center"/>
        <w:rPr>
          <w:sz w:val="56"/>
          <w:szCs w:val="56"/>
        </w:rPr>
      </w:pPr>
    </w:p>
    <w:p w:rsidR="00A11108" w:rsidRDefault="00A11108">
      <w:pPr>
        <w:pStyle w:val="normal0"/>
        <w:jc w:val="center"/>
        <w:rPr>
          <w:sz w:val="56"/>
          <w:szCs w:val="56"/>
        </w:rPr>
      </w:pPr>
    </w:p>
    <w:p w:rsidR="00A11108" w:rsidRDefault="00A11108">
      <w:pPr>
        <w:pStyle w:val="normal0"/>
        <w:jc w:val="center"/>
        <w:rPr>
          <w:sz w:val="56"/>
          <w:szCs w:val="56"/>
        </w:rPr>
      </w:pPr>
    </w:p>
    <w:p w:rsidR="00A11108" w:rsidRDefault="00A11108">
      <w:pPr>
        <w:pStyle w:val="normal0"/>
        <w:jc w:val="center"/>
        <w:rPr>
          <w:sz w:val="56"/>
          <w:szCs w:val="56"/>
        </w:rPr>
      </w:pPr>
    </w:p>
    <w:p w:rsidR="00A11108" w:rsidRDefault="00A11108">
      <w:pPr>
        <w:pStyle w:val="normal0"/>
        <w:jc w:val="center"/>
        <w:rPr>
          <w:sz w:val="56"/>
          <w:szCs w:val="56"/>
        </w:rPr>
      </w:pPr>
    </w:p>
    <w:p w:rsidR="00A11108" w:rsidRDefault="00A11108">
      <w:pPr>
        <w:pStyle w:val="normal0"/>
        <w:jc w:val="center"/>
        <w:rPr>
          <w:sz w:val="56"/>
          <w:szCs w:val="56"/>
        </w:rPr>
      </w:pPr>
    </w:p>
    <w:p w:rsidR="00A11108" w:rsidRDefault="00806D66">
      <w:pPr>
        <w:pStyle w:val="Heading1"/>
      </w:pPr>
      <w:bookmarkStart w:id="0" w:name="_gjdgxs" w:colFirst="0" w:colLast="0"/>
      <w:bookmarkEnd w:id="0"/>
      <w:r>
        <w:t>Document Version Control</w:t>
      </w:r>
    </w:p>
    <w:p w:rsidR="00A11108" w:rsidRDefault="00A11108">
      <w:pPr>
        <w:pStyle w:val="normal0"/>
      </w:pPr>
    </w:p>
    <w:tbl>
      <w:tblPr>
        <w:tblStyle w:val="a"/>
        <w:tblW w:w="8957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/>
      </w:tblPr>
      <w:tblGrid>
        <w:gridCol w:w="1813"/>
        <w:gridCol w:w="1180"/>
        <w:gridCol w:w="4141"/>
        <w:gridCol w:w="1823"/>
      </w:tblGrid>
      <w:tr w:rsidR="00A11108" w:rsidTr="00A11108">
        <w:trPr>
          <w:cnfStyle w:val="100000000000"/>
          <w:trHeight w:val="775"/>
        </w:trPr>
        <w:tc>
          <w:tcPr>
            <w:cnfStyle w:val="001000000000"/>
            <w:tcW w:w="1813" w:type="dxa"/>
          </w:tcPr>
          <w:p w:rsidR="00A11108" w:rsidRDefault="00806D66">
            <w:pPr>
              <w:pStyle w:val="normal0"/>
              <w:spacing w:before="120" w:after="120"/>
              <w:rPr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lastRenderedPageBreak/>
              <w:t>Date Issued</w:t>
            </w:r>
          </w:p>
        </w:tc>
        <w:tc>
          <w:tcPr>
            <w:tcW w:w="1180" w:type="dxa"/>
          </w:tcPr>
          <w:p w:rsidR="00A11108" w:rsidRDefault="00806D66">
            <w:pPr>
              <w:pStyle w:val="normal0"/>
              <w:spacing w:before="120" w:after="120"/>
              <w:cnfStyle w:val="100000000000"/>
              <w:rPr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Version </w:t>
            </w:r>
          </w:p>
        </w:tc>
        <w:tc>
          <w:tcPr>
            <w:tcW w:w="4141" w:type="dxa"/>
          </w:tcPr>
          <w:p w:rsidR="00A11108" w:rsidRDefault="00806D66">
            <w:pPr>
              <w:pStyle w:val="normal0"/>
              <w:spacing w:before="120" w:after="120"/>
              <w:cnfStyle w:val="100000000000"/>
              <w:rPr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Description</w:t>
            </w:r>
          </w:p>
        </w:tc>
        <w:tc>
          <w:tcPr>
            <w:tcW w:w="1823" w:type="dxa"/>
          </w:tcPr>
          <w:p w:rsidR="00A11108" w:rsidRDefault="00806D66">
            <w:pPr>
              <w:pStyle w:val="normal0"/>
              <w:spacing w:before="120" w:after="120"/>
              <w:cnfStyle w:val="100000000000"/>
              <w:rPr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Author</w:t>
            </w:r>
          </w:p>
        </w:tc>
      </w:tr>
      <w:tr w:rsidR="00A11108" w:rsidTr="00A11108">
        <w:trPr>
          <w:trHeight w:val="665"/>
        </w:trPr>
        <w:tc>
          <w:tcPr>
            <w:cnfStyle w:val="001000000000"/>
            <w:tcW w:w="1813" w:type="dxa"/>
            <w:vAlign w:val="center"/>
          </w:tcPr>
          <w:p w:rsidR="00A11108" w:rsidRDefault="006416A6">
            <w:pPr>
              <w:pStyle w:val="normal0"/>
              <w:spacing w:before="60"/>
            </w:pPr>
            <w:r>
              <w:rPr>
                <w:color w:val="675E47"/>
              </w:rPr>
              <w:t>!1</w:t>
            </w:r>
            <w:r w:rsidRPr="006416A6">
              <w:rPr>
                <w:color w:val="675E47"/>
                <w:vertAlign w:val="superscript"/>
              </w:rPr>
              <w:t>st</w:t>
            </w:r>
            <w:r>
              <w:rPr>
                <w:color w:val="675E47"/>
              </w:rPr>
              <w:t xml:space="preserve"> .06.</w:t>
            </w:r>
            <w:r w:rsidR="006A0E76">
              <w:rPr>
                <w:color w:val="675E47"/>
              </w:rPr>
              <w:t>2021</w:t>
            </w:r>
          </w:p>
        </w:tc>
        <w:tc>
          <w:tcPr>
            <w:tcW w:w="1180" w:type="dxa"/>
            <w:vAlign w:val="center"/>
          </w:tcPr>
          <w:p w:rsidR="00A11108" w:rsidRDefault="00806D66">
            <w:pPr>
              <w:pStyle w:val="normal0"/>
              <w:spacing w:before="60"/>
              <w:cnfStyle w:val="000000000000"/>
            </w:pPr>
            <w:r>
              <w:rPr>
                <w:color w:val="675E47"/>
              </w:rPr>
              <w:t>1.1</w:t>
            </w:r>
          </w:p>
        </w:tc>
        <w:tc>
          <w:tcPr>
            <w:tcW w:w="4141" w:type="dxa"/>
            <w:vAlign w:val="center"/>
          </w:tcPr>
          <w:p w:rsidR="00A11108" w:rsidRDefault="00806D66">
            <w:pPr>
              <w:pStyle w:val="normal0"/>
              <w:spacing w:before="60"/>
              <w:cnfStyle w:val="000000000000"/>
            </w:pPr>
            <w:r>
              <w:rPr>
                <w:color w:val="675E47"/>
              </w:rPr>
              <w:t>First Draft</w:t>
            </w:r>
          </w:p>
        </w:tc>
        <w:tc>
          <w:tcPr>
            <w:tcW w:w="1823" w:type="dxa"/>
            <w:vAlign w:val="center"/>
          </w:tcPr>
          <w:p w:rsidR="00A11108" w:rsidRDefault="006416A6">
            <w:pPr>
              <w:pStyle w:val="normal0"/>
              <w:spacing w:before="60"/>
              <w:cnfStyle w:val="000000000000"/>
            </w:pPr>
            <w:proofErr w:type="spellStart"/>
            <w:r>
              <w:rPr>
                <w:color w:val="675E47"/>
              </w:rPr>
              <w:t>Abhishek</w:t>
            </w:r>
            <w:proofErr w:type="spellEnd"/>
          </w:p>
        </w:tc>
      </w:tr>
      <w:tr w:rsidR="00A11108" w:rsidTr="00A11108">
        <w:trPr>
          <w:trHeight w:val="665"/>
        </w:trPr>
        <w:tc>
          <w:tcPr>
            <w:cnfStyle w:val="001000000000"/>
            <w:tcW w:w="1813" w:type="dxa"/>
          </w:tcPr>
          <w:p w:rsidR="00A11108" w:rsidRDefault="00A11108">
            <w:pPr>
              <w:pStyle w:val="normal0"/>
              <w:spacing w:before="60"/>
            </w:pPr>
          </w:p>
        </w:tc>
        <w:tc>
          <w:tcPr>
            <w:tcW w:w="1180" w:type="dxa"/>
          </w:tcPr>
          <w:p w:rsidR="00A11108" w:rsidRDefault="00A11108">
            <w:pPr>
              <w:pStyle w:val="normal0"/>
              <w:spacing w:before="60"/>
              <w:cnfStyle w:val="000000000000"/>
            </w:pPr>
          </w:p>
        </w:tc>
        <w:tc>
          <w:tcPr>
            <w:tcW w:w="4141" w:type="dxa"/>
          </w:tcPr>
          <w:p w:rsidR="00A11108" w:rsidRDefault="00A11108">
            <w:pPr>
              <w:pStyle w:val="normal0"/>
              <w:spacing w:before="60"/>
              <w:cnfStyle w:val="000000000000"/>
            </w:pPr>
          </w:p>
        </w:tc>
        <w:tc>
          <w:tcPr>
            <w:tcW w:w="1823" w:type="dxa"/>
          </w:tcPr>
          <w:p w:rsidR="00A11108" w:rsidRDefault="00A11108">
            <w:pPr>
              <w:pStyle w:val="normal0"/>
              <w:spacing w:before="60"/>
              <w:cnfStyle w:val="000000000000"/>
            </w:pPr>
          </w:p>
        </w:tc>
      </w:tr>
    </w:tbl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806D66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rPr>
          <w:rFonts w:ascii="Helvetica Neue" w:eastAsia="Helvetica Neue" w:hAnsi="Helvetica Neue" w:cs="Helvetica Neue"/>
          <w:b/>
          <w:color w:val="2F5496"/>
          <w:sz w:val="32"/>
          <w:szCs w:val="32"/>
        </w:rPr>
      </w:pPr>
      <w:r>
        <w:rPr>
          <w:rFonts w:ascii="Helvetica Neue" w:eastAsia="Helvetica Neue" w:hAnsi="Helvetica Neue" w:cs="Helvetica Neue"/>
          <w:b/>
          <w:color w:val="2F5496"/>
          <w:sz w:val="32"/>
          <w:szCs w:val="32"/>
        </w:rPr>
        <w:t>Contents</w:t>
      </w:r>
    </w:p>
    <w:sdt>
      <w:sdtPr>
        <w:id w:val="94507797"/>
        <w:docPartObj>
          <w:docPartGallery w:val="Table of Contents"/>
          <w:docPartUnique/>
        </w:docPartObj>
      </w:sdtPr>
      <w:sdtContent>
        <w:p w:rsidR="00A11108" w:rsidRDefault="00F0256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jc w:val="both"/>
            <w:rPr>
              <w:color w:val="000000"/>
            </w:rPr>
          </w:pPr>
          <w:r>
            <w:fldChar w:fldCharType="begin"/>
          </w:r>
          <w:r w:rsidR="00806D66">
            <w:instrText xml:space="preserve"> TOC \h \u \z </w:instrText>
          </w:r>
          <w:r>
            <w:fldChar w:fldCharType="separate"/>
          </w:r>
          <w:hyperlink w:anchor="_gjdgxs">
            <w:r w:rsidR="00806D66">
              <w:rPr>
                <w:rFonts w:ascii="Helvetica Neue" w:eastAsia="Helvetica Neue" w:hAnsi="Helvetica Neue" w:cs="Helvetica Neue"/>
                <w:color w:val="000000"/>
              </w:rPr>
              <w:t>Document Version Control</w:t>
            </w:r>
            <w:r w:rsidR="00806D66">
              <w:rPr>
                <w:rFonts w:ascii="Helvetica Neue" w:eastAsia="Helvetica Neue" w:hAnsi="Helvetica Neue" w:cs="Helvetica Neue"/>
                <w:color w:val="000000"/>
              </w:rPr>
              <w:tab/>
              <w:t>2</w:t>
            </w:r>
          </w:hyperlink>
        </w:p>
        <w:p w:rsidR="00A11108" w:rsidRDefault="00F0256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jc w:val="both"/>
            <w:rPr>
              <w:color w:val="000000"/>
            </w:rPr>
          </w:pPr>
          <w:hyperlink w:anchor="_30j0zll">
            <w:r w:rsidR="00806D66">
              <w:rPr>
                <w:rFonts w:ascii="Helvetica Neue" w:eastAsia="Helvetica Neue" w:hAnsi="Helvetica Neue" w:cs="Helvetica Neue"/>
                <w:b/>
                <w:color w:val="000000"/>
              </w:rPr>
              <w:t>Abstract</w:t>
            </w:r>
          </w:hyperlink>
          <w:hyperlink w:anchor="_30j0zll">
            <w:r w:rsidR="00806D66">
              <w:rPr>
                <w:rFonts w:ascii="Helvetica Neue" w:eastAsia="Helvetica Neue" w:hAnsi="Helvetica Neue" w:cs="Helvetica Neue"/>
                <w:color w:val="000000"/>
              </w:rPr>
              <w:tab/>
              <w:t>4</w:t>
            </w:r>
          </w:hyperlink>
        </w:p>
        <w:p w:rsidR="00A11108" w:rsidRDefault="00F0256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jc w:val="both"/>
            <w:rPr>
              <w:color w:val="000000"/>
            </w:rPr>
          </w:pPr>
          <w:hyperlink w:anchor="_1fob9te">
            <w:r w:rsidR="00806D66">
              <w:rPr>
                <w:rFonts w:ascii="Helvetica Neue" w:eastAsia="Helvetica Neue" w:hAnsi="Helvetica Neue" w:cs="Helvetica Neue"/>
                <w:color w:val="000000"/>
              </w:rPr>
              <w:t>1</w:t>
            </w:r>
          </w:hyperlink>
          <w:hyperlink w:anchor="_1fob9te">
            <w:r w:rsidR="00806D66">
              <w:rPr>
                <w:color w:val="000000"/>
              </w:rPr>
              <w:tab/>
            </w:r>
          </w:hyperlink>
          <w:r>
            <w:fldChar w:fldCharType="begin"/>
          </w:r>
          <w:r w:rsidR="00806D66">
            <w:instrText xml:space="preserve"> PAGEREF _1fob9te \h </w:instrText>
          </w:r>
          <w:r>
            <w:fldChar w:fldCharType="separate"/>
          </w:r>
          <w:r w:rsidR="00806D66">
            <w:rPr>
              <w:rFonts w:ascii="Helvetica Neue" w:eastAsia="Helvetica Neue" w:hAnsi="Helvetica Neue" w:cs="Helvetica Neue"/>
              <w:color w:val="000000"/>
            </w:rPr>
            <w:t>Introduction</w:t>
          </w:r>
          <w:r w:rsidR="00806D66">
            <w:rPr>
              <w:rFonts w:ascii="Helvetica Neue" w:eastAsia="Helvetica Neue" w:hAnsi="Helvetica Neue" w:cs="Helvetica Neue"/>
              <w:color w:val="000000"/>
            </w:rPr>
            <w:tab/>
            <w:t>5</w:t>
          </w:r>
          <w:r>
            <w:fldChar w:fldCharType="end"/>
          </w:r>
        </w:p>
        <w:p w:rsidR="00A11108" w:rsidRDefault="00F0256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jc w:val="both"/>
            <w:rPr>
              <w:color w:val="000000"/>
            </w:rPr>
          </w:pPr>
          <w:hyperlink w:anchor="_3znysh7">
            <w:r w:rsidR="00806D66">
              <w:rPr>
                <w:rFonts w:ascii="Helvetica Neue" w:eastAsia="Helvetica Neue" w:hAnsi="Helvetica Neue" w:cs="Helvetica Neue"/>
                <w:color w:val="000000"/>
              </w:rPr>
              <w:t>1.1</w:t>
            </w:r>
          </w:hyperlink>
          <w:hyperlink w:anchor="_3znysh7">
            <w:r w:rsidR="00806D66">
              <w:rPr>
                <w:color w:val="000000"/>
              </w:rPr>
              <w:tab/>
            </w:r>
          </w:hyperlink>
          <w:r>
            <w:fldChar w:fldCharType="begin"/>
          </w:r>
          <w:r w:rsidR="00806D66">
            <w:instrText xml:space="preserve"> PAGEREF _3znysh7 \h </w:instrText>
          </w:r>
          <w:r>
            <w:fldChar w:fldCharType="separate"/>
          </w:r>
          <w:r w:rsidR="00806D66">
            <w:rPr>
              <w:rFonts w:ascii="Helvetica Neue" w:eastAsia="Helvetica Neue" w:hAnsi="Helvetica Neue" w:cs="Helvetica Neue"/>
              <w:color w:val="000000"/>
            </w:rPr>
            <w:t>Why this Low-Level Design Document?</w:t>
          </w:r>
          <w:r w:rsidR="00806D66">
            <w:rPr>
              <w:rFonts w:ascii="Helvetica Neue" w:eastAsia="Helvetica Neue" w:hAnsi="Helvetica Neue" w:cs="Helvetica Neue"/>
              <w:color w:val="000000"/>
            </w:rPr>
            <w:tab/>
            <w:t>5</w:t>
          </w:r>
          <w:r>
            <w:fldChar w:fldCharType="end"/>
          </w:r>
        </w:p>
        <w:p w:rsidR="00A11108" w:rsidRDefault="00F0256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jc w:val="both"/>
            <w:rPr>
              <w:color w:val="000000"/>
            </w:rPr>
          </w:pPr>
          <w:hyperlink w:anchor="_2et92p0">
            <w:r w:rsidR="00806D66">
              <w:rPr>
                <w:rFonts w:ascii="Helvetica Neue" w:eastAsia="Helvetica Neue" w:hAnsi="Helvetica Neue" w:cs="Helvetica Neue"/>
                <w:color w:val="000000"/>
              </w:rPr>
              <w:t>1.2</w:t>
            </w:r>
          </w:hyperlink>
          <w:hyperlink w:anchor="_2et92p0">
            <w:r w:rsidR="00806D66">
              <w:rPr>
                <w:color w:val="000000"/>
              </w:rPr>
              <w:tab/>
            </w:r>
          </w:hyperlink>
          <w:r>
            <w:fldChar w:fldCharType="begin"/>
          </w:r>
          <w:r w:rsidR="00806D66">
            <w:instrText xml:space="preserve"> PAGEREF _2et92p0 \h </w:instrText>
          </w:r>
          <w:r>
            <w:fldChar w:fldCharType="separate"/>
          </w:r>
          <w:r w:rsidR="00806D66">
            <w:rPr>
              <w:rFonts w:ascii="Helvetica Neue" w:eastAsia="Helvetica Neue" w:hAnsi="Helvetica Neue" w:cs="Helvetica Neue"/>
              <w:color w:val="000000"/>
            </w:rPr>
            <w:t>Scope</w:t>
          </w:r>
          <w:r w:rsidR="00806D66">
            <w:rPr>
              <w:rFonts w:ascii="Helvetica Neue" w:eastAsia="Helvetica Neue" w:hAnsi="Helvetica Neue" w:cs="Helvetica Neue"/>
              <w:color w:val="000000"/>
            </w:rPr>
            <w:tab/>
            <w:t>6</w:t>
          </w:r>
          <w:r>
            <w:fldChar w:fldCharType="end"/>
          </w:r>
        </w:p>
        <w:p w:rsidR="00A11108" w:rsidRDefault="00F0256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jc w:val="both"/>
            <w:rPr>
              <w:color w:val="000000"/>
            </w:rPr>
          </w:pPr>
          <w:hyperlink w:anchor="_tyjcwt">
            <w:r w:rsidR="00806D66">
              <w:rPr>
                <w:rFonts w:ascii="Helvetica Neue" w:eastAsia="Helvetica Neue" w:hAnsi="Helvetica Neue" w:cs="Helvetica Neue"/>
                <w:color w:val="000000"/>
              </w:rPr>
              <w:t>1.3</w:t>
            </w:r>
          </w:hyperlink>
          <w:hyperlink w:anchor="_tyjcwt">
            <w:r w:rsidR="00806D66">
              <w:rPr>
                <w:color w:val="000000"/>
              </w:rPr>
              <w:tab/>
            </w:r>
          </w:hyperlink>
          <w:r>
            <w:fldChar w:fldCharType="begin"/>
          </w:r>
          <w:r w:rsidR="00806D66">
            <w:instrText xml:space="preserve"> PAGEREF _tyjcwt \h </w:instrText>
          </w:r>
          <w:r>
            <w:fldChar w:fldCharType="separate"/>
          </w:r>
          <w:r w:rsidR="00806D66">
            <w:rPr>
              <w:rFonts w:ascii="Helvetica Neue" w:eastAsia="Helvetica Neue" w:hAnsi="Helvetica Neue" w:cs="Helvetica Neue"/>
              <w:color w:val="000000"/>
            </w:rPr>
            <w:t>Constraints</w:t>
          </w:r>
          <w:r w:rsidR="00806D66">
            <w:rPr>
              <w:rFonts w:ascii="Helvetica Neue" w:eastAsia="Helvetica Neue" w:hAnsi="Helvetica Neue" w:cs="Helvetica Neue"/>
              <w:color w:val="000000"/>
            </w:rPr>
            <w:tab/>
            <w:t>6</w:t>
          </w:r>
          <w:r>
            <w:fldChar w:fldCharType="end"/>
          </w:r>
        </w:p>
        <w:p w:rsidR="00A11108" w:rsidRDefault="00F0256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jc w:val="both"/>
            <w:rPr>
              <w:color w:val="000000"/>
            </w:rPr>
          </w:pPr>
          <w:hyperlink w:anchor="_3dy6vkm">
            <w:r w:rsidR="00806D66">
              <w:rPr>
                <w:rFonts w:ascii="Helvetica Neue" w:eastAsia="Helvetica Neue" w:hAnsi="Helvetica Neue" w:cs="Helvetica Neue"/>
                <w:color w:val="000000"/>
              </w:rPr>
              <w:t>1.4</w:t>
            </w:r>
          </w:hyperlink>
          <w:hyperlink w:anchor="_3dy6vkm">
            <w:r w:rsidR="00806D66">
              <w:rPr>
                <w:color w:val="000000"/>
              </w:rPr>
              <w:tab/>
            </w:r>
          </w:hyperlink>
          <w:r>
            <w:fldChar w:fldCharType="begin"/>
          </w:r>
          <w:r w:rsidR="00806D66">
            <w:instrText xml:space="preserve"> PAGEREF _3dy6vkm \h </w:instrText>
          </w:r>
          <w:r>
            <w:fldChar w:fldCharType="separate"/>
          </w:r>
          <w:r w:rsidR="00806D66">
            <w:rPr>
              <w:rFonts w:ascii="Helvetica Neue" w:eastAsia="Helvetica Neue" w:hAnsi="Helvetica Neue" w:cs="Helvetica Neue"/>
              <w:color w:val="000000"/>
            </w:rPr>
            <w:t>1.</w:t>
          </w:r>
          <w:r w:rsidR="002C1518">
            <w:rPr>
              <w:rFonts w:ascii="Helvetica Neue" w:eastAsia="Helvetica Neue" w:hAnsi="Helvetica Neue" w:cs="Helvetica Neue"/>
              <w:color w:val="000000"/>
            </w:rPr>
            <w:t>4</w:t>
          </w:r>
          <w:r w:rsidR="00806D66">
            <w:rPr>
              <w:rFonts w:ascii="Helvetica Neue" w:eastAsia="Helvetica Neue" w:hAnsi="Helvetica Neue" w:cs="Helvetica Neue"/>
              <w:color w:val="000000"/>
            </w:rPr>
            <w:t xml:space="preserve"> Risks</w:t>
          </w:r>
          <w:r w:rsidR="00806D66">
            <w:rPr>
              <w:rFonts w:ascii="Helvetica Neue" w:eastAsia="Helvetica Neue" w:hAnsi="Helvetica Neue" w:cs="Helvetica Neue"/>
              <w:color w:val="000000"/>
            </w:rPr>
            <w:tab/>
            <w:t>6</w:t>
          </w:r>
          <w:r>
            <w:fldChar w:fldCharType="end"/>
          </w:r>
        </w:p>
        <w:p w:rsidR="00A11108" w:rsidRDefault="00F0256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jc w:val="both"/>
            <w:rPr>
              <w:color w:val="000000"/>
            </w:rPr>
          </w:pPr>
          <w:hyperlink w:anchor="_1t3h5sf">
            <w:r w:rsidR="00806D66">
              <w:rPr>
                <w:rFonts w:ascii="Helvetica Neue" w:eastAsia="Helvetica Neue" w:hAnsi="Helvetica Neue" w:cs="Helvetica Neue"/>
                <w:color w:val="000000"/>
              </w:rPr>
              <w:t>1.5</w:t>
            </w:r>
          </w:hyperlink>
          <w:hyperlink w:anchor="_1t3h5sf">
            <w:r w:rsidR="00806D66">
              <w:rPr>
                <w:color w:val="000000"/>
              </w:rPr>
              <w:tab/>
            </w:r>
          </w:hyperlink>
          <w:r>
            <w:fldChar w:fldCharType="begin"/>
          </w:r>
          <w:r w:rsidR="00806D66">
            <w:instrText xml:space="preserve"> PAGEREF _1t3h5sf \h </w:instrText>
          </w:r>
          <w:r>
            <w:fldChar w:fldCharType="separate"/>
          </w:r>
          <w:r w:rsidR="00806D66">
            <w:rPr>
              <w:rFonts w:ascii="Helvetica Neue" w:eastAsia="Helvetica Neue" w:hAnsi="Helvetica Neue" w:cs="Helvetica Neue"/>
              <w:color w:val="000000"/>
            </w:rPr>
            <w:t>1.</w:t>
          </w:r>
          <w:r w:rsidR="002C1518">
            <w:rPr>
              <w:rFonts w:ascii="Helvetica Neue" w:eastAsia="Helvetica Neue" w:hAnsi="Helvetica Neue" w:cs="Helvetica Neue"/>
              <w:color w:val="000000"/>
            </w:rPr>
            <w:t>5</w:t>
          </w:r>
          <w:r w:rsidR="00806D66">
            <w:rPr>
              <w:rFonts w:ascii="Helvetica Neue" w:eastAsia="Helvetica Neue" w:hAnsi="Helvetica Neue" w:cs="Helvetica Neue"/>
              <w:color w:val="000000"/>
            </w:rPr>
            <w:t xml:space="preserve"> Out of Scope</w:t>
          </w:r>
          <w:r w:rsidR="00806D66">
            <w:rPr>
              <w:rFonts w:ascii="Helvetica Neue" w:eastAsia="Helvetica Neue" w:hAnsi="Helvetica Neue" w:cs="Helvetica Neue"/>
              <w:color w:val="000000"/>
            </w:rPr>
            <w:tab/>
            <w:t>7</w:t>
          </w:r>
          <w:r>
            <w:fldChar w:fldCharType="end"/>
          </w:r>
        </w:p>
        <w:p w:rsidR="00A11108" w:rsidRDefault="00F0256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jc w:val="both"/>
            <w:rPr>
              <w:color w:val="000000"/>
            </w:rPr>
          </w:pPr>
          <w:hyperlink w:anchor="_4d34og8">
            <w:r w:rsidR="00806D66">
              <w:rPr>
                <w:rFonts w:ascii="Helvetica Neue" w:eastAsia="Helvetica Neue" w:hAnsi="Helvetica Neue" w:cs="Helvetica Neue"/>
                <w:color w:val="000000"/>
              </w:rPr>
              <w:t>2</w:t>
            </w:r>
          </w:hyperlink>
          <w:hyperlink w:anchor="_4d34og8">
            <w:r w:rsidR="00806D66">
              <w:rPr>
                <w:color w:val="000000"/>
              </w:rPr>
              <w:tab/>
            </w:r>
          </w:hyperlink>
          <w:r>
            <w:fldChar w:fldCharType="begin"/>
          </w:r>
          <w:r w:rsidR="00806D66">
            <w:instrText xml:space="preserve"> PAGEREF _4d34og8 \h </w:instrText>
          </w:r>
          <w:r>
            <w:fldChar w:fldCharType="separate"/>
          </w:r>
          <w:r w:rsidR="00806D66">
            <w:rPr>
              <w:rFonts w:ascii="Helvetica Neue" w:eastAsia="Helvetica Neue" w:hAnsi="Helvetica Neue" w:cs="Helvetica Neue"/>
              <w:color w:val="000000"/>
            </w:rPr>
            <w:t>Technical specifications</w:t>
          </w:r>
          <w:r w:rsidR="00806D66">
            <w:rPr>
              <w:rFonts w:ascii="Helvetica Neue" w:eastAsia="Helvetica Neue" w:hAnsi="Helvetica Neue" w:cs="Helvetica Neue"/>
              <w:color w:val="000000"/>
            </w:rPr>
            <w:tab/>
            <w:t>7</w:t>
          </w:r>
          <w:r>
            <w:fldChar w:fldCharType="end"/>
          </w:r>
        </w:p>
        <w:p w:rsidR="00A11108" w:rsidRDefault="00F0256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/>
            <w:jc w:val="both"/>
            <w:rPr>
              <w:color w:val="000000"/>
            </w:rPr>
          </w:pPr>
          <w:hyperlink w:anchor="_2s8eyo1">
            <w:r w:rsidR="00806D66">
              <w:rPr>
                <w:rFonts w:ascii="Helvetica Neue" w:eastAsia="Helvetica Neue" w:hAnsi="Helvetica Neue" w:cs="Helvetica Neue"/>
                <w:color w:val="000000"/>
              </w:rPr>
              <w:t xml:space="preserve">2.1 </w:t>
            </w:r>
            <w:r w:rsidR="00BB2056">
              <w:rPr>
                <w:rFonts w:ascii="Helvetica Neue" w:eastAsia="Helvetica Neue" w:hAnsi="Helvetica Neue" w:cs="Helvetica Neue"/>
                <w:color w:val="000000"/>
              </w:rPr>
              <w:t>MktCapitilisation</w:t>
            </w:r>
            <w:r w:rsidR="002C1518">
              <w:rPr>
                <w:rFonts w:ascii="Helvetica Neue" w:eastAsia="Helvetica Neue" w:hAnsi="Helvetica Neue" w:cs="Helvetica Neue"/>
                <w:color w:val="000000"/>
              </w:rPr>
              <w:t>s datasets</w:t>
            </w:r>
            <w:r w:rsidR="00806D66">
              <w:rPr>
                <w:rFonts w:ascii="Helvetica Neue" w:eastAsia="Helvetica Neue" w:hAnsi="Helvetica Neue" w:cs="Helvetica Neue"/>
                <w:color w:val="000000"/>
              </w:rPr>
              <w:tab/>
              <w:t>7</w:t>
            </w:r>
          </w:hyperlink>
        </w:p>
        <w:p w:rsidR="00A11108" w:rsidRDefault="00F0256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/>
            <w:jc w:val="both"/>
            <w:rPr>
              <w:color w:val="000000"/>
            </w:rPr>
          </w:pPr>
          <w:hyperlink w:anchor="_17dp8vu">
            <w:r w:rsidR="00806D66">
              <w:rPr>
                <w:rFonts w:ascii="Helvetica Neue" w:eastAsia="Helvetica Neue" w:hAnsi="Helvetica Neue" w:cs="Helvetica Neue"/>
                <w:color w:val="000000"/>
              </w:rPr>
              <w:t xml:space="preserve">2.2 </w:t>
            </w:r>
            <w:r w:rsidR="002C1518">
              <w:rPr>
                <w:rFonts w:ascii="Helvetica Neue" w:eastAsia="Helvetica Neue" w:hAnsi="Helvetica Neue" w:cs="Helvetica Neue"/>
                <w:color w:val="000000"/>
              </w:rPr>
              <w:t>Insight Patterns</w:t>
            </w:r>
            <w:r w:rsidR="00806D66">
              <w:rPr>
                <w:rFonts w:ascii="Helvetica Neue" w:eastAsia="Helvetica Neue" w:hAnsi="Helvetica Neue" w:cs="Helvetica Neue"/>
                <w:color w:val="000000"/>
              </w:rPr>
              <w:tab/>
              <w:t>7</w:t>
            </w:r>
          </w:hyperlink>
        </w:p>
        <w:p w:rsidR="00A11108" w:rsidRDefault="00F0256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/>
            <w:jc w:val="both"/>
            <w:rPr>
              <w:color w:val="000000"/>
            </w:rPr>
          </w:pPr>
          <w:hyperlink w:anchor="_3rdcrjn">
            <w:r w:rsidR="00806D66">
              <w:rPr>
                <w:rFonts w:ascii="Helvetica Neue" w:eastAsia="Helvetica Neue" w:hAnsi="Helvetica Neue" w:cs="Helvetica Neue"/>
                <w:color w:val="000000"/>
              </w:rPr>
              <w:t>2.3 Database</w:t>
            </w:r>
            <w:r w:rsidR="00806D66">
              <w:rPr>
                <w:rFonts w:ascii="Helvetica Neue" w:eastAsia="Helvetica Neue" w:hAnsi="Helvetica Neue" w:cs="Helvetica Neue"/>
                <w:color w:val="000000"/>
              </w:rPr>
              <w:tab/>
              <w:t>7</w:t>
            </w:r>
          </w:hyperlink>
        </w:p>
        <w:p w:rsidR="00A11108" w:rsidRDefault="00F0256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jc w:val="both"/>
            <w:rPr>
              <w:color w:val="000000"/>
            </w:rPr>
          </w:pPr>
          <w:hyperlink w:anchor="_26in1rg">
            <w:r w:rsidR="00806D66">
              <w:rPr>
                <w:rFonts w:ascii="Helvetica Neue" w:eastAsia="Helvetica Neue" w:hAnsi="Helvetica Neue" w:cs="Helvetica Neue"/>
                <w:color w:val="000000"/>
              </w:rPr>
              <w:t>3</w:t>
            </w:r>
          </w:hyperlink>
          <w:hyperlink w:anchor="_26in1rg">
            <w:r w:rsidR="00806D66">
              <w:rPr>
                <w:color w:val="000000"/>
              </w:rPr>
              <w:tab/>
            </w:r>
          </w:hyperlink>
          <w:r>
            <w:fldChar w:fldCharType="begin"/>
          </w:r>
          <w:r w:rsidR="00806D66">
            <w:instrText xml:space="preserve"> PAGEREF _26in1rg \h </w:instrText>
          </w:r>
          <w:r>
            <w:fldChar w:fldCharType="separate"/>
          </w:r>
          <w:r w:rsidR="00806D66">
            <w:rPr>
              <w:rFonts w:ascii="Helvetica Neue" w:eastAsia="Helvetica Neue" w:hAnsi="Helvetica Neue" w:cs="Helvetica Neue"/>
              <w:color w:val="000000"/>
            </w:rPr>
            <w:t>Technology stack</w:t>
          </w:r>
          <w:r w:rsidR="00806D66">
            <w:rPr>
              <w:rFonts w:ascii="Helvetica Neue" w:eastAsia="Helvetica Neue" w:hAnsi="Helvetica Neue" w:cs="Helvetica Neue"/>
              <w:color w:val="000000"/>
            </w:rPr>
            <w:tab/>
            <w:t>8</w:t>
          </w:r>
          <w:r>
            <w:fldChar w:fldCharType="end"/>
          </w:r>
        </w:p>
        <w:p w:rsidR="00A11108" w:rsidRDefault="00F0256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jc w:val="both"/>
            <w:rPr>
              <w:color w:val="000000"/>
            </w:rPr>
          </w:pPr>
          <w:hyperlink w:anchor="_lnxbz9">
            <w:r w:rsidR="00806D66">
              <w:rPr>
                <w:rFonts w:ascii="Helvetica Neue" w:eastAsia="Helvetica Neue" w:hAnsi="Helvetica Neue" w:cs="Helvetica Neue"/>
                <w:color w:val="000000"/>
              </w:rPr>
              <w:t>4</w:t>
            </w:r>
          </w:hyperlink>
          <w:hyperlink w:anchor="_lnxbz9">
            <w:r w:rsidR="00806D66">
              <w:rPr>
                <w:color w:val="000000"/>
              </w:rPr>
              <w:tab/>
            </w:r>
          </w:hyperlink>
          <w:r>
            <w:fldChar w:fldCharType="begin"/>
          </w:r>
          <w:r w:rsidR="00806D66">
            <w:instrText xml:space="preserve"> PAGEREF _lnxbz9 \h </w:instrText>
          </w:r>
          <w:r>
            <w:fldChar w:fldCharType="separate"/>
          </w:r>
          <w:r w:rsidR="00806D66">
            <w:rPr>
              <w:rFonts w:ascii="Helvetica Neue" w:eastAsia="Helvetica Neue" w:hAnsi="Helvetica Neue" w:cs="Helvetica Neue"/>
              <w:color w:val="000000"/>
            </w:rPr>
            <w:t>Proposed Solution</w:t>
          </w:r>
          <w:r w:rsidR="00806D66">
            <w:rPr>
              <w:rFonts w:ascii="Helvetica Neue" w:eastAsia="Helvetica Neue" w:hAnsi="Helvetica Neue" w:cs="Helvetica Neue"/>
              <w:color w:val="000000"/>
            </w:rPr>
            <w:tab/>
            <w:t>9</w:t>
          </w:r>
          <w:r>
            <w:fldChar w:fldCharType="end"/>
          </w:r>
        </w:p>
        <w:p w:rsidR="00A11108" w:rsidRDefault="00F0256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jc w:val="both"/>
            <w:rPr>
              <w:color w:val="000000"/>
            </w:rPr>
          </w:pPr>
          <w:hyperlink w:anchor="_35nkun2">
            <w:r w:rsidR="00806D66">
              <w:rPr>
                <w:rFonts w:ascii="Helvetica Neue" w:eastAsia="Helvetica Neue" w:hAnsi="Helvetica Neue" w:cs="Helvetica Neue"/>
                <w:color w:val="000000"/>
              </w:rPr>
              <w:t>5</w:t>
            </w:r>
          </w:hyperlink>
          <w:hyperlink w:anchor="_35nkun2">
            <w:r w:rsidR="00806D66">
              <w:rPr>
                <w:color w:val="000000"/>
              </w:rPr>
              <w:tab/>
            </w:r>
          </w:hyperlink>
          <w:r>
            <w:fldChar w:fldCharType="begin"/>
          </w:r>
          <w:r w:rsidR="00806D66">
            <w:instrText xml:space="preserve"> PAGEREF _35nkun2 \h </w:instrText>
          </w:r>
          <w:r>
            <w:fldChar w:fldCharType="separate"/>
          </w:r>
          <w:r w:rsidR="00806D66">
            <w:rPr>
              <w:rFonts w:ascii="Helvetica Neue" w:eastAsia="Helvetica Neue" w:hAnsi="Helvetica Neue" w:cs="Helvetica Neue"/>
              <w:color w:val="000000"/>
            </w:rPr>
            <w:t>Model training/validation workflow</w:t>
          </w:r>
          <w:r w:rsidR="00806D66">
            <w:rPr>
              <w:rFonts w:ascii="Helvetica Neue" w:eastAsia="Helvetica Neue" w:hAnsi="Helvetica Neue" w:cs="Helvetica Neue"/>
              <w:color w:val="000000"/>
            </w:rPr>
            <w:tab/>
            <w:t>10</w:t>
          </w:r>
          <w:r>
            <w:fldChar w:fldCharType="end"/>
          </w:r>
        </w:p>
        <w:p w:rsidR="00A11108" w:rsidRDefault="00F0256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jc w:val="both"/>
            <w:rPr>
              <w:color w:val="000000"/>
            </w:rPr>
          </w:pPr>
          <w:hyperlink w:anchor="_1ksv4uv">
            <w:r w:rsidR="00806D66">
              <w:rPr>
                <w:rFonts w:ascii="Helvetica Neue" w:eastAsia="Helvetica Neue" w:hAnsi="Helvetica Neue" w:cs="Helvetica Neue"/>
                <w:color w:val="000000"/>
              </w:rPr>
              <w:t>6</w:t>
            </w:r>
          </w:hyperlink>
          <w:hyperlink w:anchor="_1ksv4uv">
            <w:r w:rsidR="00806D66">
              <w:rPr>
                <w:color w:val="000000"/>
              </w:rPr>
              <w:tab/>
            </w:r>
          </w:hyperlink>
          <w:r>
            <w:fldChar w:fldCharType="begin"/>
          </w:r>
          <w:r w:rsidR="00806D66">
            <w:instrText xml:space="preserve"> PAGEREF _1ksv4uv \h </w:instrText>
          </w:r>
          <w:r>
            <w:fldChar w:fldCharType="separate"/>
          </w:r>
          <w:r w:rsidR="002C1518">
            <w:rPr>
              <w:rFonts w:ascii="Helvetica Neue" w:eastAsia="Helvetica Neue" w:hAnsi="Helvetica Neue" w:cs="Helvetica Neue"/>
              <w:color w:val="000000"/>
            </w:rPr>
            <w:t>Stakeholders</w:t>
          </w:r>
          <w:r w:rsidR="00806D66">
            <w:rPr>
              <w:rFonts w:ascii="Helvetica Neue" w:eastAsia="Helvetica Neue" w:hAnsi="Helvetica Neue" w:cs="Helvetica Neue"/>
              <w:color w:val="000000"/>
            </w:rPr>
            <w:t xml:space="preserve"> I/O workflow</w:t>
          </w:r>
          <w:r w:rsidR="00806D66">
            <w:rPr>
              <w:rFonts w:ascii="Helvetica Neue" w:eastAsia="Helvetica Neue" w:hAnsi="Helvetica Neue" w:cs="Helvetica Neue"/>
              <w:color w:val="000000"/>
            </w:rPr>
            <w:tab/>
            <w:t>12</w:t>
          </w:r>
          <w:r>
            <w:fldChar w:fldCharType="end"/>
          </w:r>
        </w:p>
        <w:p w:rsidR="00A11108" w:rsidRDefault="00F0256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jc w:val="both"/>
            <w:rPr>
              <w:color w:val="000000"/>
            </w:rPr>
          </w:pPr>
          <w:hyperlink w:anchor="_44sinio">
            <w:r w:rsidR="00806D66">
              <w:rPr>
                <w:rFonts w:ascii="Helvetica Neue" w:eastAsia="Helvetica Neue" w:hAnsi="Helvetica Neue" w:cs="Helvetica Neue"/>
                <w:color w:val="000000"/>
              </w:rPr>
              <w:t>7</w:t>
            </w:r>
          </w:hyperlink>
          <w:hyperlink w:anchor="_44sinio">
            <w:r w:rsidR="00806D66">
              <w:rPr>
                <w:color w:val="000000"/>
              </w:rPr>
              <w:tab/>
            </w:r>
          </w:hyperlink>
          <w:r>
            <w:fldChar w:fldCharType="begin"/>
          </w:r>
          <w:r w:rsidR="00806D66">
            <w:instrText xml:space="preserve"> PAGEREF _44sinio \h </w:instrText>
          </w:r>
          <w:r>
            <w:fldChar w:fldCharType="separate"/>
          </w:r>
          <w:r w:rsidR="00806D66">
            <w:rPr>
              <w:rFonts w:ascii="Helvetica Neue" w:eastAsia="Helvetica Neue" w:hAnsi="Helvetica Neue" w:cs="Helvetica Neue"/>
              <w:color w:val="000000"/>
            </w:rPr>
            <w:t>Exceptional scenarios</w:t>
          </w:r>
          <w:r w:rsidR="00806D66">
            <w:rPr>
              <w:rFonts w:ascii="Helvetica Neue" w:eastAsia="Helvetica Neue" w:hAnsi="Helvetica Neue" w:cs="Helvetica Neue"/>
              <w:color w:val="000000"/>
            </w:rPr>
            <w:tab/>
            <w:t>13</w:t>
          </w:r>
          <w:r>
            <w:fldChar w:fldCharType="end"/>
          </w:r>
        </w:p>
        <w:p w:rsidR="00A11108" w:rsidRDefault="00F02569">
          <w:pPr>
            <w:pStyle w:val="normal0"/>
          </w:pPr>
          <w:r>
            <w:fldChar w:fldCharType="end"/>
          </w:r>
        </w:p>
      </w:sdtContent>
    </w:sdt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806D66" w:rsidP="006416A6">
      <w:pPr>
        <w:pStyle w:val="normal0"/>
        <w:keepNext/>
        <w:keepLines/>
        <w:spacing w:before="240" w:after="0" w:line="276" w:lineRule="auto"/>
        <w:jc w:val="center"/>
        <w:rPr>
          <w:rFonts w:ascii="Helvetica Neue" w:eastAsia="Helvetica Neue" w:hAnsi="Helvetica Neue" w:cs="Helvetica Neue"/>
          <w:b/>
          <w:color w:val="2F5496"/>
          <w:sz w:val="32"/>
          <w:szCs w:val="32"/>
        </w:rPr>
      </w:pPr>
      <w:bookmarkStart w:id="1" w:name="_30j0zll" w:colFirst="0" w:colLast="0"/>
      <w:bookmarkEnd w:id="1"/>
      <w:r>
        <w:rPr>
          <w:rFonts w:ascii="Helvetica Neue" w:eastAsia="Helvetica Neue" w:hAnsi="Helvetica Neue" w:cs="Helvetica Neue"/>
          <w:b/>
          <w:color w:val="2F5496"/>
          <w:sz w:val="32"/>
          <w:szCs w:val="32"/>
        </w:rPr>
        <w:t>Abstract</w:t>
      </w:r>
    </w:p>
    <w:p w:rsidR="006416A6" w:rsidRDefault="006416A6" w:rsidP="006416A6">
      <w:pPr>
        <w:pStyle w:val="normal0"/>
        <w:keepNext/>
        <w:keepLines/>
        <w:spacing w:before="240" w:after="0" w:line="276" w:lineRule="auto"/>
        <w:jc w:val="center"/>
        <w:rPr>
          <w:rFonts w:ascii="Helvetica Neue" w:eastAsia="Helvetica Neue" w:hAnsi="Helvetica Neue" w:cs="Helvetica Neue"/>
          <w:b/>
          <w:color w:val="2F5496"/>
          <w:sz w:val="32"/>
          <w:szCs w:val="32"/>
        </w:rPr>
      </w:pPr>
    </w:p>
    <w:p w:rsidR="00954A21" w:rsidRDefault="00954A21" w:rsidP="00954A21">
      <w:pPr>
        <w:pStyle w:val="comp"/>
        <w:shd w:val="clear" w:color="auto" w:fill="FFFFFF"/>
        <w:spacing w:before="0" w:beforeAutospacing="0"/>
        <w:rPr>
          <w:rFonts w:ascii="Arial" w:hAnsi="Arial" w:cs="Arial"/>
          <w:color w:val="111111"/>
          <w:spacing w:val="1"/>
          <w:sz w:val="23"/>
          <w:szCs w:val="23"/>
        </w:rPr>
      </w:pPr>
      <w:r>
        <w:rPr>
          <w:rFonts w:ascii="Arial" w:hAnsi="Arial" w:cs="Arial"/>
          <w:color w:val="111111"/>
          <w:spacing w:val="1"/>
          <w:sz w:val="23"/>
          <w:szCs w:val="23"/>
        </w:rPr>
        <w:t>International Debt, a value, borrowed by a government, corporation or private household from another country's government or private lenders. Foreign debt also includes obligations to international organizations such as the </w:t>
      </w:r>
      <w:r w:rsidRPr="00442A03">
        <w:rPr>
          <w:rFonts w:ascii="Arial" w:hAnsi="Arial" w:cs="Arial"/>
          <w:color w:val="111111"/>
          <w:spacing w:val="1"/>
          <w:sz w:val="23"/>
          <w:szCs w:val="23"/>
        </w:rPr>
        <w:t>World Bank</w:t>
      </w:r>
      <w:r>
        <w:rPr>
          <w:rFonts w:ascii="Arial" w:hAnsi="Arial" w:cs="Arial"/>
          <w:color w:val="111111"/>
          <w:spacing w:val="1"/>
          <w:sz w:val="23"/>
          <w:szCs w:val="23"/>
        </w:rPr>
        <w:t xml:space="preserve"> </w:t>
      </w:r>
      <w:r w:rsidRPr="00442A03">
        <w:rPr>
          <w:rFonts w:ascii="Arial" w:hAnsi="Arial" w:cs="Arial"/>
          <w:color w:val="111111"/>
          <w:spacing w:val="1"/>
          <w:sz w:val="23"/>
          <w:szCs w:val="23"/>
        </w:rPr>
        <w:t>Asian Development Bank</w:t>
      </w:r>
      <w:r>
        <w:rPr>
          <w:rFonts w:ascii="Arial" w:hAnsi="Arial" w:cs="Arial"/>
          <w:color w:val="111111"/>
          <w:spacing w:val="1"/>
          <w:sz w:val="23"/>
          <w:szCs w:val="23"/>
        </w:rPr>
        <w:t xml:space="preserve"> (ADB), and the International Monetary Fund (IMF). Total foreign debt can be a combination of short-term and long-term liabilities.</w:t>
      </w:r>
    </w:p>
    <w:p w:rsidR="00954A21" w:rsidRDefault="00954A21" w:rsidP="00954A21">
      <w:pPr>
        <w:pStyle w:val="comp"/>
        <w:shd w:val="clear" w:color="auto" w:fill="FFFFFF"/>
        <w:spacing w:before="0" w:beforeAutospacing="0"/>
        <w:rPr>
          <w:rFonts w:ascii="Arial" w:hAnsi="Arial" w:cs="Arial"/>
          <w:color w:val="111111"/>
          <w:spacing w:val="1"/>
          <w:sz w:val="23"/>
          <w:szCs w:val="23"/>
        </w:rPr>
      </w:pPr>
      <w:r>
        <w:rPr>
          <w:rFonts w:ascii="Arial" w:hAnsi="Arial" w:cs="Arial"/>
          <w:color w:val="111111"/>
          <w:spacing w:val="1"/>
          <w:sz w:val="23"/>
          <w:szCs w:val="23"/>
        </w:rPr>
        <w:t>Foreign debt, also known as external debt, has been rising steadily in recent decades, with unwelcome side-effects in some borrowing countries. These include slower economic growth, particularly in low-income countries, as well as crippling debt crises, financial market turmoil and even secondary effects such as a rise in human-rights abuses.</w:t>
      </w:r>
    </w:p>
    <w:p w:rsidR="00A11108" w:rsidRDefault="00954A21" w:rsidP="00954A21">
      <w:pPr>
        <w:pStyle w:val="normal0"/>
        <w:rPr>
          <w:sz w:val="56"/>
          <w:szCs w:val="56"/>
        </w:rPr>
      </w:pPr>
      <w:r>
        <w:rPr>
          <w:color w:val="111111"/>
          <w:spacing w:val="1"/>
          <w:sz w:val="23"/>
          <w:szCs w:val="23"/>
          <w:shd w:val="clear" w:color="auto" w:fill="FFFFFF"/>
        </w:rPr>
        <w:t>The World Bank, in conjunction with the IMF and the </w:t>
      </w:r>
      <w:r w:rsidRPr="00442A03">
        <w:rPr>
          <w:spacing w:val="1"/>
          <w:sz w:val="23"/>
          <w:szCs w:val="23"/>
          <w:shd w:val="clear" w:color="auto" w:fill="FFFFFF"/>
        </w:rPr>
        <w:t>Bank for International Settlements</w:t>
      </w:r>
      <w:r>
        <w:rPr>
          <w:color w:val="111111"/>
          <w:spacing w:val="1"/>
          <w:sz w:val="23"/>
          <w:szCs w:val="23"/>
          <w:shd w:val="clear" w:color="auto" w:fill="FFFFFF"/>
        </w:rPr>
        <w:t> (BIS), gathers short-term foreign debt data from the Quarterly External Debt Statistics (QEDS) database. Long-term external debt data compilation is also collectively accomplished by the World Bank, individual countries that carry foreign debt, and multilateral banks and official lending agencies in major creditor countries.</w:t>
      </w: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806D66">
      <w:pPr>
        <w:pStyle w:val="Heading1"/>
        <w:numPr>
          <w:ilvl w:val="0"/>
          <w:numId w:val="9"/>
        </w:numPr>
        <w:spacing w:line="276" w:lineRule="auto"/>
      </w:pPr>
      <w:bookmarkStart w:id="2" w:name="_1fob9te" w:colFirst="0" w:colLast="0"/>
      <w:bookmarkEnd w:id="2"/>
      <w:r>
        <w:t>Introduction</w:t>
      </w:r>
    </w:p>
    <w:p w:rsidR="00A11108" w:rsidRDefault="00806D66">
      <w:pPr>
        <w:pStyle w:val="Heading2"/>
        <w:numPr>
          <w:ilvl w:val="1"/>
          <w:numId w:val="9"/>
        </w:numPr>
        <w:spacing w:line="276" w:lineRule="auto"/>
      </w:pPr>
      <w:bookmarkStart w:id="3" w:name="_3znysh7" w:colFirst="0" w:colLast="0"/>
      <w:bookmarkEnd w:id="3"/>
      <w:r>
        <w:t>Why this Low-Level Design Document?</w:t>
      </w:r>
    </w:p>
    <w:p w:rsidR="00A11108" w:rsidRDefault="00806D66">
      <w:pPr>
        <w:pStyle w:val="normal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The purpose of this document is to present a detailed description of the </w:t>
      </w:r>
      <w:r w:rsidR="00954A21">
        <w:rPr>
          <w:rFonts w:ascii="Helvetica Neue" w:eastAsia="Helvetica Neue" w:hAnsi="Helvetica Neue" w:cs="Helvetica Neue"/>
        </w:rPr>
        <w:t>International Debts</w:t>
      </w:r>
      <w:r w:rsidR="00BB2056">
        <w:rPr>
          <w:rFonts w:ascii="Helvetica Neue" w:eastAsia="Helvetica Neue" w:hAnsi="Helvetica Neue" w:cs="Helvetica Neue"/>
        </w:rPr>
        <w:t xml:space="preserve"> </w:t>
      </w:r>
      <w:r w:rsidR="004E48ED">
        <w:rPr>
          <w:rFonts w:ascii="Helvetica Neue" w:eastAsia="Helvetica Neue" w:hAnsi="Helvetica Neue" w:cs="Helvetica Neue"/>
        </w:rPr>
        <w:t>Analytics</w:t>
      </w:r>
      <w:r>
        <w:rPr>
          <w:rFonts w:ascii="Helvetica Neue" w:eastAsia="Helvetica Neue" w:hAnsi="Helvetica Neue" w:cs="Helvetica Neue"/>
        </w:rPr>
        <w:t xml:space="preserve"> </w:t>
      </w:r>
      <w:r w:rsidR="004E48ED">
        <w:rPr>
          <w:rFonts w:ascii="Helvetica Neue" w:eastAsia="Helvetica Neue" w:hAnsi="Helvetica Neue" w:cs="Helvetica Neue"/>
        </w:rPr>
        <w:t>`</w:t>
      </w:r>
      <w:r>
        <w:rPr>
          <w:rFonts w:ascii="Helvetica Neue" w:eastAsia="Helvetica Neue" w:hAnsi="Helvetica Neue" w:cs="Helvetica Neue"/>
        </w:rPr>
        <w:t xml:space="preserve"> System. It will explain the purpose and features of the system, the </w:t>
      </w:r>
      <w:r w:rsidR="004E48ED">
        <w:rPr>
          <w:rFonts w:ascii="Helvetica Neue" w:eastAsia="Helvetica Neue" w:hAnsi="Helvetica Neue" w:cs="Helvetica Neue"/>
        </w:rPr>
        <w:t xml:space="preserve">graphical </w:t>
      </w:r>
      <w:r>
        <w:rPr>
          <w:rFonts w:ascii="Helvetica Neue" w:eastAsia="Helvetica Neue" w:hAnsi="Helvetica Neue" w:cs="Helvetica Neue"/>
        </w:rPr>
        <w:t xml:space="preserve">interfaces of the system, what the system will do, the </w:t>
      </w:r>
      <w:r w:rsidR="004E48ED">
        <w:rPr>
          <w:rFonts w:ascii="Helvetica Neue" w:eastAsia="Helvetica Neue" w:hAnsi="Helvetica Neue" w:cs="Helvetica Neue"/>
        </w:rPr>
        <w:t xml:space="preserve">graphical </w:t>
      </w:r>
      <w:r>
        <w:rPr>
          <w:rFonts w:ascii="Helvetica Neue" w:eastAsia="Helvetica Neue" w:hAnsi="Helvetica Neue" w:cs="Helvetica Neue"/>
        </w:rPr>
        <w:t xml:space="preserve">constraints under which it must operate and how the system will react to external </w:t>
      </w:r>
      <w:r w:rsidR="004E48ED">
        <w:rPr>
          <w:rFonts w:ascii="Helvetica Neue" w:eastAsia="Helvetica Neue" w:hAnsi="Helvetica Neue" w:cs="Helvetica Neue"/>
        </w:rPr>
        <w:t>factors</w:t>
      </w:r>
      <w:r>
        <w:rPr>
          <w:rFonts w:ascii="Helvetica Neue" w:eastAsia="Helvetica Neue" w:hAnsi="Helvetica Neue" w:cs="Helvetica Neue"/>
        </w:rPr>
        <w:t>. This document is intended for both the stakeholders and the developers of the system and will be proposed to the higher management for its approval.</w:t>
      </w:r>
    </w:p>
    <w:p w:rsidR="00A11108" w:rsidRDefault="00A11108">
      <w:pPr>
        <w:pStyle w:val="normal0"/>
        <w:spacing w:line="240" w:lineRule="auto"/>
        <w:rPr>
          <w:rFonts w:ascii="Helvetica Neue" w:eastAsia="Helvetica Neue" w:hAnsi="Helvetica Neue" w:cs="Helvetica Neue"/>
        </w:rPr>
      </w:pPr>
    </w:p>
    <w:p w:rsidR="00A11108" w:rsidRDefault="00806D66">
      <w:pPr>
        <w:pStyle w:val="normal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The main objective of the project is to predict if </w:t>
      </w:r>
      <w:r w:rsidR="00954A21">
        <w:rPr>
          <w:rFonts w:ascii="Helvetica Neue" w:eastAsia="Helvetica Neue" w:hAnsi="Helvetica Neue" w:cs="Helvetica Neue"/>
        </w:rPr>
        <w:t>nations</w:t>
      </w:r>
      <w:r>
        <w:rPr>
          <w:rFonts w:ascii="Helvetica Neue" w:eastAsia="Helvetica Neue" w:hAnsi="Helvetica Neue" w:cs="Helvetica Neue"/>
        </w:rPr>
        <w:t xml:space="preserve"> can get </w:t>
      </w:r>
      <w:proofErr w:type="gramStart"/>
      <w:r>
        <w:rPr>
          <w:rFonts w:ascii="Helvetica Neue" w:eastAsia="Helvetica Neue" w:hAnsi="Helvetica Neue" w:cs="Helvetica Neue"/>
        </w:rPr>
        <w:t>a</w:t>
      </w:r>
      <w:proofErr w:type="gramEnd"/>
      <w:r>
        <w:rPr>
          <w:rFonts w:ascii="Helvetica Neue" w:eastAsia="Helvetica Neue" w:hAnsi="Helvetica Neue" w:cs="Helvetica Neue"/>
        </w:rPr>
        <w:t xml:space="preserve"> </w:t>
      </w:r>
      <w:r w:rsidR="004E48ED">
        <w:rPr>
          <w:rFonts w:ascii="Helvetica Neue" w:eastAsia="Helvetica Neue" w:hAnsi="Helvetica Neue" w:cs="Helvetica Neue"/>
        </w:rPr>
        <w:t xml:space="preserve">appropriate decision making confident by </w:t>
      </w:r>
      <w:r w:rsidR="00954A21">
        <w:rPr>
          <w:rFonts w:ascii="Helvetica Neue" w:eastAsia="Helvetica Neue" w:hAnsi="Helvetica Neue" w:cs="Helvetica Neue"/>
        </w:rPr>
        <w:t>debts bases investment</w:t>
      </w:r>
      <w:r w:rsidR="004E48ED">
        <w:rPr>
          <w:rFonts w:ascii="Helvetica Neue" w:eastAsia="Helvetica Neue" w:hAnsi="Helvetica Neue" w:cs="Helvetica Neue"/>
        </w:rPr>
        <w:t xml:space="preserve"> endeavour</w:t>
      </w:r>
      <w:r>
        <w:rPr>
          <w:rFonts w:ascii="Helvetica Neue" w:eastAsia="Helvetica Neue" w:hAnsi="Helvetica Neue" w:cs="Helvetica Neue"/>
        </w:rPr>
        <w:t xml:space="preserve"> based on </w:t>
      </w:r>
      <w:r w:rsidR="004E48ED">
        <w:rPr>
          <w:rFonts w:ascii="Helvetica Neue" w:eastAsia="Helvetica Neue" w:hAnsi="Helvetica Neue" w:cs="Helvetica Neue"/>
        </w:rPr>
        <w:t>`</w:t>
      </w:r>
      <w:r w:rsidR="00954A21">
        <w:rPr>
          <w:rFonts w:ascii="Helvetica Neue" w:eastAsia="Helvetica Neue" w:hAnsi="Helvetica Neue" w:cs="Helvetica Neue"/>
        </w:rPr>
        <w:t>attributes</w:t>
      </w:r>
      <w:r w:rsidR="004E48ED">
        <w:rPr>
          <w:rFonts w:ascii="Helvetica Neue" w:eastAsia="Helvetica Neue" w:hAnsi="Helvetica Neue" w:cs="Helvetica Neue"/>
        </w:rPr>
        <w:t xml:space="preserve"> based pattern recognition multi dimensional graphical </w:t>
      </w:r>
      <w:r w:rsidR="00BB2056">
        <w:rPr>
          <w:rFonts w:ascii="Helvetica Neue" w:eastAsia="Helvetica Neue" w:hAnsi="Helvetica Neue" w:cs="Helvetica Neue"/>
        </w:rPr>
        <w:t>evaluation.</w:t>
      </w:r>
    </w:p>
    <w:p w:rsidR="00A11108" w:rsidRDefault="00BB2056">
      <w:pPr>
        <w:pStyle w:val="normal0"/>
        <w:shd w:val="clear" w:color="auto" w:fill="FFFFFF"/>
        <w:tabs>
          <w:tab w:val="left" w:pos="2126"/>
        </w:tabs>
        <w:spacing w:before="240" w:after="24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Top organisation makes a</w:t>
      </w:r>
      <w:r w:rsidR="00806D66">
        <w:rPr>
          <w:rFonts w:ascii="Helvetica Neue" w:eastAsia="Helvetica Neue" w:hAnsi="Helvetica Neue" w:cs="Helvetica Neue"/>
        </w:rPr>
        <w:t xml:space="preserve"> vital part of </w:t>
      </w:r>
      <w:r w:rsidR="004E48ED">
        <w:rPr>
          <w:rFonts w:ascii="Helvetica Neue" w:eastAsia="Helvetica Neue" w:hAnsi="Helvetica Neue" w:cs="Helvetica Neue"/>
        </w:rPr>
        <w:t>`financial nerve of nation</w:t>
      </w:r>
      <w:r w:rsidR="00806D66">
        <w:rPr>
          <w:rFonts w:ascii="Helvetica Neue" w:eastAsia="Helvetica Neue" w:hAnsi="Helvetica Neue" w:cs="Helvetica Neue"/>
        </w:rPr>
        <w:t xml:space="preserve"> and can:</w:t>
      </w:r>
    </w:p>
    <w:p w:rsidR="00A11108" w:rsidRDefault="00806D66">
      <w:pPr>
        <w:pStyle w:val="normal0"/>
        <w:numPr>
          <w:ilvl w:val="0"/>
          <w:numId w:val="10"/>
        </w:numPr>
        <w:shd w:val="clear" w:color="auto" w:fill="FFFFFF"/>
        <w:tabs>
          <w:tab w:val="left" w:pos="2126"/>
        </w:tabs>
        <w:spacing w:before="240" w:after="0" w:line="276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 Contain </w:t>
      </w:r>
      <w:r w:rsidR="004E48ED">
        <w:rPr>
          <w:rFonts w:ascii="Helvetica Neue" w:eastAsia="Helvetica Neue" w:hAnsi="Helvetica Neue" w:cs="Helvetica Neue"/>
        </w:rPr>
        <w:t>potential factors to determine investment decision</w:t>
      </w:r>
    </w:p>
    <w:p w:rsidR="00A11108" w:rsidRDefault="00806D66">
      <w:pPr>
        <w:pStyle w:val="normal0"/>
        <w:numPr>
          <w:ilvl w:val="0"/>
          <w:numId w:val="10"/>
        </w:numPr>
        <w:shd w:val="clear" w:color="auto" w:fill="FFFFFF"/>
        <w:tabs>
          <w:tab w:val="left" w:pos="2126"/>
        </w:tabs>
        <w:spacing w:after="0" w:line="276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Allow access to evidence-based tools that providers can use to make decisions about a </w:t>
      </w:r>
      <w:r w:rsidR="004E48ED">
        <w:rPr>
          <w:rFonts w:ascii="Helvetica Neue" w:eastAsia="Helvetica Neue" w:hAnsi="Helvetica Neue" w:cs="Helvetica Neue"/>
        </w:rPr>
        <w:t>stakeholders FII</w:t>
      </w:r>
    </w:p>
    <w:p w:rsidR="00A11108" w:rsidRDefault="00806D66">
      <w:pPr>
        <w:pStyle w:val="normal0"/>
        <w:numPr>
          <w:ilvl w:val="0"/>
          <w:numId w:val="10"/>
        </w:numPr>
        <w:shd w:val="clear" w:color="auto" w:fill="FFFFFF"/>
        <w:tabs>
          <w:tab w:val="left" w:pos="2126"/>
        </w:tabs>
        <w:spacing w:after="240" w:line="276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Automate and streamline provider</w:t>
      </w:r>
      <w:r w:rsidR="004E48ED">
        <w:rPr>
          <w:rFonts w:ascii="Helvetica Neue" w:eastAsia="Helvetica Neue" w:hAnsi="Helvetica Neue" w:cs="Helvetica Neue"/>
        </w:rPr>
        <w:t xml:space="preserve"> economic</w:t>
      </w:r>
      <w:r>
        <w:rPr>
          <w:rFonts w:ascii="Helvetica Neue" w:eastAsia="Helvetica Neue" w:hAnsi="Helvetica Neue" w:cs="Helvetica Neue"/>
        </w:rPr>
        <w:t xml:space="preserve"> workflow</w:t>
      </w:r>
    </w:p>
    <w:p w:rsidR="00A11108" w:rsidRDefault="00954A21">
      <w:pPr>
        <w:pStyle w:val="normal0"/>
        <w:shd w:val="clear" w:color="auto" w:fill="FFFFFF"/>
        <w:tabs>
          <w:tab w:val="left" w:pos="2126"/>
        </w:tabs>
        <w:spacing w:before="240" w:after="24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Jupyter based</w:t>
      </w:r>
      <w:r w:rsidR="004E48ED">
        <w:rPr>
          <w:rFonts w:ascii="Helvetica Neue" w:eastAsia="Helvetica Neue" w:hAnsi="Helvetica Neue" w:cs="Helvetica Neue"/>
        </w:rPr>
        <w:t xml:space="preserve"> representation </w:t>
      </w:r>
      <w:r w:rsidR="00806D66">
        <w:rPr>
          <w:rFonts w:ascii="Helvetica Neue" w:eastAsia="Helvetica Neue" w:hAnsi="Helvetica Neue" w:cs="Helvetica Neue"/>
        </w:rPr>
        <w:t xml:space="preserve">contains </w:t>
      </w:r>
      <w:r w:rsidR="004E48ED">
        <w:rPr>
          <w:rFonts w:ascii="Helvetica Neue" w:eastAsia="Helvetica Neue" w:hAnsi="Helvetica Neue" w:cs="Helvetica Neue"/>
        </w:rPr>
        <w:t>`insightful factors</w:t>
      </w:r>
      <w:r w:rsidR="00806D66">
        <w:rPr>
          <w:rFonts w:ascii="Helvetica Neue" w:eastAsia="Helvetica Neue" w:hAnsi="Helvetica Neue" w:cs="Helvetica Neue"/>
        </w:rPr>
        <w:t>, such as:</w:t>
      </w:r>
    </w:p>
    <w:p w:rsidR="00A11108" w:rsidRDefault="004E48ED">
      <w:pPr>
        <w:pStyle w:val="normal0"/>
        <w:numPr>
          <w:ilvl w:val="0"/>
          <w:numId w:val="11"/>
        </w:numPr>
        <w:shd w:val="clear" w:color="auto" w:fill="FFFFFF"/>
        <w:tabs>
          <w:tab w:val="left" w:pos="2126"/>
        </w:tabs>
        <w:spacing w:after="0" w:line="276" w:lineRule="auto"/>
        <w:rPr>
          <w:rFonts w:ascii="Helvetica Neue" w:eastAsia="Helvetica Neue" w:hAnsi="Helvetica Neue" w:cs="Helvetica Neue"/>
        </w:rPr>
      </w:pPr>
      <w:r w:rsidRPr="004E48ED">
        <w:rPr>
          <w:rFonts w:ascii="Helvetica Neue" w:eastAsia="Helvetica Neue" w:hAnsi="Helvetica Neue" w:cs="Helvetica Neue"/>
        </w:rPr>
        <w:t>Dat</w:t>
      </w:r>
      <w:r>
        <w:rPr>
          <w:rFonts w:ascii="Helvetica Neue" w:eastAsia="Helvetica Neue" w:hAnsi="Helvetica Neue" w:cs="Helvetica Neue"/>
        </w:rPr>
        <w:t xml:space="preserve">a </w:t>
      </w:r>
      <w:r w:rsidRPr="004E48ED">
        <w:rPr>
          <w:rFonts w:ascii="Helvetica Neue" w:eastAsia="Helvetica Neue" w:hAnsi="Helvetica Neue" w:cs="Helvetica Neue"/>
        </w:rPr>
        <w:t xml:space="preserve"> is interpreted as column headers (field names)</w:t>
      </w:r>
      <w:r w:rsidR="00806D66">
        <w:rPr>
          <w:rFonts w:ascii="Helvetica Neue" w:eastAsia="Helvetica Neue" w:hAnsi="Helvetica Neue" w:cs="Helvetica Neue"/>
        </w:rPr>
        <w:t>Progress notes</w:t>
      </w:r>
    </w:p>
    <w:p w:rsidR="00A11108" w:rsidRDefault="00806D66">
      <w:pPr>
        <w:pStyle w:val="normal0"/>
        <w:numPr>
          <w:ilvl w:val="0"/>
          <w:numId w:val="11"/>
        </w:numPr>
        <w:shd w:val="clear" w:color="auto" w:fill="FFFFFF"/>
        <w:tabs>
          <w:tab w:val="left" w:pos="2126"/>
        </w:tabs>
        <w:spacing w:after="0" w:line="276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Vital signs</w:t>
      </w:r>
    </w:p>
    <w:p w:rsidR="00A11108" w:rsidRDefault="004E48ED">
      <w:pPr>
        <w:pStyle w:val="normal0"/>
        <w:numPr>
          <w:ilvl w:val="0"/>
          <w:numId w:val="11"/>
        </w:numPr>
        <w:shd w:val="clear" w:color="auto" w:fill="FFFFFF"/>
        <w:tabs>
          <w:tab w:val="left" w:pos="2126"/>
        </w:tabs>
        <w:spacing w:after="0" w:line="276" w:lineRule="auto"/>
        <w:rPr>
          <w:rFonts w:ascii="Helvetica Neue" w:eastAsia="Helvetica Neue" w:hAnsi="Helvetica Neue" w:cs="Helvetica Neue"/>
        </w:rPr>
      </w:pPr>
      <w:r w:rsidRPr="004E48ED">
        <w:rPr>
          <w:rFonts w:ascii="Helvetica Neue" w:eastAsia="Helvetica Neue" w:hAnsi="Helvetica Neue" w:cs="Helvetica Neue"/>
        </w:rPr>
        <w:t>Data is interpreted as values in our data sources</w:t>
      </w:r>
    </w:p>
    <w:p w:rsidR="00A11108" w:rsidRDefault="004E48ED">
      <w:pPr>
        <w:pStyle w:val="normal0"/>
        <w:numPr>
          <w:ilvl w:val="0"/>
          <w:numId w:val="11"/>
        </w:numPr>
        <w:shd w:val="clear" w:color="auto" w:fill="FFFFFF"/>
        <w:tabs>
          <w:tab w:val="left" w:pos="2126"/>
        </w:tabs>
        <w:spacing w:after="0" w:line="276" w:lineRule="auto"/>
        <w:rPr>
          <w:rFonts w:ascii="Helvetica Neue" w:eastAsia="Helvetica Neue" w:hAnsi="Helvetica Neue" w:cs="Helvetica Neue"/>
        </w:rPr>
      </w:pPr>
      <w:r w:rsidRPr="004E48ED">
        <w:rPr>
          <w:rFonts w:ascii="Helvetica Neue" w:eastAsia="Helvetica Neue" w:hAnsi="Helvetica Neue" w:cs="Helvetica Neue"/>
        </w:rPr>
        <w:t>Data is derived from excel merged cell is interpreted as value in our data source</w:t>
      </w:r>
      <w:r>
        <w:rPr>
          <w:rFonts w:ascii="Helvetica Neue" w:eastAsia="Helvetica Neue" w:hAnsi="Helvetica Neue" w:cs="Helvetica Neue"/>
        </w:rPr>
        <w:t>`</w:t>
      </w:r>
    </w:p>
    <w:p w:rsidR="00A11108" w:rsidRDefault="004E48ED">
      <w:pPr>
        <w:pStyle w:val="normal0"/>
        <w:numPr>
          <w:ilvl w:val="0"/>
          <w:numId w:val="11"/>
        </w:numPr>
        <w:shd w:val="clear" w:color="auto" w:fill="FFFFFF"/>
        <w:tabs>
          <w:tab w:val="left" w:pos="2126"/>
        </w:tabs>
        <w:spacing w:after="0" w:line="276" w:lineRule="auto"/>
        <w:rPr>
          <w:rFonts w:ascii="Helvetica Neue" w:eastAsia="Helvetica Neue" w:hAnsi="Helvetica Neue" w:cs="Helvetica Neue"/>
        </w:rPr>
      </w:pPr>
      <w:r w:rsidRPr="004E48ED">
        <w:rPr>
          <w:rFonts w:ascii="Helvetica Neue" w:eastAsia="Helvetica Neue" w:hAnsi="Helvetica Neue" w:cs="Helvetica Neue"/>
        </w:rPr>
        <w:t>Tableau hardly makes change to our underlying data source</w:t>
      </w:r>
      <w:r w:rsidR="00BB2056">
        <w:rPr>
          <w:rFonts w:ascii="Helvetica Neue" w:eastAsia="Helvetica Neue" w:hAnsi="Helvetica Neue" w:cs="Helvetica Neue"/>
        </w:rPr>
        <w:t xml:space="preserve"> </w:t>
      </w:r>
      <w:r w:rsidR="00954A21">
        <w:rPr>
          <w:rFonts w:ascii="Helvetica Neue" w:eastAsia="Helvetica Neue" w:hAnsi="Helvetica Neue" w:cs="Helvetica Neue"/>
        </w:rPr>
        <w:t>labelling</w:t>
      </w:r>
    </w:p>
    <w:p w:rsidR="00A11108" w:rsidRDefault="004E48ED">
      <w:pPr>
        <w:pStyle w:val="normal0"/>
        <w:numPr>
          <w:ilvl w:val="0"/>
          <w:numId w:val="11"/>
        </w:numPr>
        <w:shd w:val="clear" w:color="auto" w:fill="FFFFFF"/>
        <w:tabs>
          <w:tab w:val="left" w:pos="2126"/>
        </w:tabs>
        <w:spacing w:after="0" w:line="276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K</w:t>
      </w:r>
      <w:r w:rsidRPr="004E48ED">
        <w:rPr>
          <w:rFonts w:ascii="Helvetica Neue" w:eastAsia="Helvetica Neue" w:hAnsi="Helvetica Neue" w:cs="Helvetica Neue"/>
        </w:rPr>
        <w:t>ey for understanding data interpretation reports</w:t>
      </w:r>
    </w:p>
    <w:p w:rsidR="00A11108" w:rsidRDefault="004A51D4">
      <w:pPr>
        <w:pStyle w:val="normal0"/>
        <w:numPr>
          <w:ilvl w:val="0"/>
          <w:numId w:val="11"/>
        </w:numPr>
        <w:shd w:val="clear" w:color="auto" w:fill="FFFFFF"/>
        <w:tabs>
          <w:tab w:val="left" w:pos="2126"/>
        </w:tabs>
        <w:spacing w:after="240" w:line="276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Approximation in forecasting</w:t>
      </w:r>
    </w:p>
    <w:p w:rsidR="00A11108" w:rsidRDefault="00A11108">
      <w:pPr>
        <w:pStyle w:val="normal0"/>
        <w:shd w:val="clear" w:color="auto" w:fill="FFFFFF"/>
        <w:tabs>
          <w:tab w:val="left" w:pos="2126"/>
        </w:tabs>
        <w:spacing w:after="240"/>
        <w:ind w:left="720"/>
        <w:rPr>
          <w:rFonts w:ascii="Helvetica Neue" w:eastAsia="Helvetica Neue" w:hAnsi="Helvetica Neue" w:cs="Helvetica Neue"/>
        </w:rPr>
      </w:pPr>
    </w:p>
    <w:p w:rsidR="00A11108" w:rsidRDefault="00806D66">
      <w:pPr>
        <w:pStyle w:val="normal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.</w:t>
      </w: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806D66">
      <w:pPr>
        <w:pStyle w:val="Heading2"/>
        <w:numPr>
          <w:ilvl w:val="1"/>
          <w:numId w:val="9"/>
        </w:numPr>
        <w:spacing w:line="276" w:lineRule="auto"/>
      </w:pPr>
      <w:bookmarkStart w:id="4" w:name="_2et92p0" w:colFirst="0" w:colLast="0"/>
      <w:bookmarkEnd w:id="4"/>
      <w:r>
        <w:t>Scope</w:t>
      </w:r>
    </w:p>
    <w:p w:rsidR="00A11108" w:rsidRDefault="00806D66">
      <w:pPr>
        <w:pStyle w:val="normal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This software system will be a </w:t>
      </w:r>
      <w:r w:rsidR="004A51D4">
        <w:rPr>
          <w:rFonts w:ascii="Helvetica Neue" w:eastAsia="Helvetica Neue" w:hAnsi="Helvetica Neue" w:cs="Helvetica Neue"/>
        </w:rPr>
        <w:t>Graph</w:t>
      </w:r>
      <w:r>
        <w:rPr>
          <w:rFonts w:ascii="Helvetica Neue" w:eastAsia="Helvetica Neue" w:hAnsi="Helvetica Neue" w:cs="Helvetica Neue"/>
        </w:rPr>
        <w:t xml:space="preserve"> </w:t>
      </w:r>
      <w:r w:rsidR="004A51D4">
        <w:rPr>
          <w:rFonts w:ascii="Helvetica Neue" w:eastAsia="Helvetica Neue" w:hAnsi="Helvetica Neue" w:cs="Helvetica Neue"/>
        </w:rPr>
        <w:t xml:space="preserve">application. </w:t>
      </w:r>
      <w:r>
        <w:rPr>
          <w:rFonts w:ascii="Helvetica Neue" w:eastAsia="Helvetica Neue" w:hAnsi="Helvetica Neue" w:cs="Helvetica Neue"/>
        </w:rPr>
        <w:t xml:space="preserve">This system will be designed to detect the </w:t>
      </w:r>
      <w:r w:rsidR="004A51D4">
        <w:rPr>
          <w:rFonts w:ascii="Helvetica Neue" w:eastAsia="Helvetica Neue" w:hAnsi="Helvetica Neue" w:cs="Helvetica Neue"/>
        </w:rPr>
        <w:t>pattern</w:t>
      </w:r>
      <w:r>
        <w:rPr>
          <w:rFonts w:ascii="Helvetica Neue" w:eastAsia="Helvetica Neue" w:hAnsi="Helvetica Neue" w:cs="Helvetica Neue"/>
        </w:rPr>
        <w:t xml:space="preserve"> at earliest for better </w:t>
      </w:r>
      <w:r w:rsidR="004A51D4">
        <w:rPr>
          <w:rFonts w:ascii="Helvetica Neue" w:eastAsia="Helvetica Neue" w:hAnsi="Helvetica Neue" w:cs="Helvetica Neue"/>
        </w:rPr>
        <w:t>decision</w:t>
      </w:r>
      <w:r>
        <w:rPr>
          <w:rFonts w:ascii="Helvetica Neue" w:eastAsia="Helvetica Neue" w:hAnsi="Helvetica Neue" w:cs="Helvetica Neue"/>
        </w:rPr>
        <w:t xml:space="preserve"> management, improved interventions, and more efficient </w:t>
      </w:r>
      <w:r w:rsidR="004A51D4">
        <w:rPr>
          <w:rFonts w:ascii="Helvetica Neue" w:eastAsia="Helvetica Neue" w:hAnsi="Helvetica Neue" w:cs="Helvetica Neue"/>
        </w:rPr>
        <w:t xml:space="preserve">economic centric factors </w:t>
      </w:r>
      <w:r>
        <w:rPr>
          <w:rFonts w:ascii="Helvetica Neue" w:eastAsia="Helvetica Neue" w:hAnsi="Helvetica Neue" w:cs="Helvetica Neue"/>
        </w:rPr>
        <w:t xml:space="preserve">are resource allocation using previous </w:t>
      </w:r>
      <w:r w:rsidR="00BB2056">
        <w:rPr>
          <w:rFonts w:ascii="Helvetica Neue" w:eastAsia="Helvetica Neue" w:hAnsi="Helvetica Neue" w:cs="Helvetica Neue"/>
        </w:rPr>
        <w:t>Sales records</w:t>
      </w:r>
      <w:r>
        <w:rPr>
          <w:rFonts w:ascii="Helvetica Neue" w:eastAsia="Helvetica Neue" w:hAnsi="Helvetica Neue" w:cs="Helvetica Neue"/>
        </w:rPr>
        <w:t xml:space="preserve"> available. More specifically, </w:t>
      </w:r>
      <w:r w:rsidR="004A51D4">
        <w:rPr>
          <w:rFonts w:ascii="Helvetica Neue" w:eastAsia="Helvetica Neue" w:hAnsi="Helvetica Neue" w:cs="Helvetica Neue"/>
        </w:rPr>
        <w:t>early</w:t>
      </w:r>
      <w:r>
        <w:rPr>
          <w:rFonts w:ascii="Helvetica Neue" w:eastAsia="Helvetica Neue" w:hAnsi="Helvetica Neue" w:cs="Helvetica Neue"/>
        </w:rPr>
        <w:t xml:space="preserve"> detection of any preventable </w:t>
      </w:r>
      <w:r w:rsidR="004A51D4">
        <w:rPr>
          <w:rFonts w:ascii="Helvetica Neue" w:eastAsia="Helvetica Neue" w:hAnsi="Helvetica Neue" w:cs="Helvetica Neue"/>
        </w:rPr>
        <w:t>factors from data sources is</w:t>
      </w:r>
      <w:r>
        <w:rPr>
          <w:rFonts w:ascii="Helvetica Neue" w:eastAsia="Helvetica Neue" w:hAnsi="Helvetica Neue" w:cs="Helvetica Neue"/>
        </w:rPr>
        <w:t xml:space="preserve"> important for better </w:t>
      </w:r>
      <w:r w:rsidR="004A51D4">
        <w:rPr>
          <w:rFonts w:ascii="Helvetica Neue" w:eastAsia="Helvetica Neue" w:hAnsi="Helvetica Neue" w:cs="Helvetica Neue"/>
        </w:rPr>
        <w:t>investment</w:t>
      </w:r>
      <w:r>
        <w:rPr>
          <w:rFonts w:ascii="Helvetica Neue" w:eastAsia="Helvetica Neue" w:hAnsi="Helvetica Neue" w:cs="Helvetica Neue"/>
        </w:rPr>
        <w:t xml:space="preserve"> management. This system is designed to predict the </w:t>
      </w:r>
      <w:r w:rsidR="004A51D4">
        <w:rPr>
          <w:rFonts w:ascii="Helvetica Neue" w:eastAsia="Helvetica Neue" w:hAnsi="Helvetica Neue" w:cs="Helvetica Neue"/>
        </w:rPr>
        <w:t>sectors performance</w:t>
      </w:r>
      <w:r>
        <w:rPr>
          <w:rFonts w:ascii="Helvetica Neue" w:eastAsia="Helvetica Neue" w:hAnsi="Helvetica Neue" w:cs="Helvetica Neue"/>
        </w:rPr>
        <w:t xml:space="preserve"> from </w:t>
      </w:r>
      <w:r w:rsidR="004A51D4">
        <w:rPr>
          <w:rFonts w:ascii="Helvetica Neue" w:eastAsia="Helvetica Neue" w:hAnsi="Helvetica Neue" w:cs="Helvetica Neue"/>
        </w:rPr>
        <w:t>leading information</w:t>
      </w:r>
      <w:r>
        <w:rPr>
          <w:rFonts w:ascii="Helvetica Neue" w:eastAsia="Helvetica Neue" w:hAnsi="Helvetica Neue" w:cs="Helvetica Neue"/>
        </w:rPr>
        <w:t xml:space="preserve"> such as demographics, </w:t>
      </w:r>
      <w:r w:rsidR="004A51D4">
        <w:rPr>
          <w:rFonts w:ascii="Helvetica Neue" w:eastAsia="Helvetica Neue" w:hAnsi="Helvetica Neue" w:cs="Helvetica Neue"/>
        </w:rPr>
        <w:t>investm</w:t>
      </w:r>
      <w:r>
        <w:rPr>
          <w:rFonts w:ascii="Helvetica Neue" w:eastAsia="Helvetica Neue" w:hAnsi="Helvetica Neue" w:cs="Helvetica Neue"/>
        </w:rPr>
        <w:t>e</w:t>
      </w:r>
      <w:r w:rsidR="004A51D4">
        <w:rPr>
          <w:rFonts w:ascii="Helvetica Neue" w:eastAsia="Helvetica Neue" w:hAnsi="Helvetica Neue" w:cs="Helvetica Neue"/>
        </w:rPr>
        <w:t>nt</w:t>
      </w:r>
      <w:r>
        <w:rPr>
          <w:rFonts w:ascii="Helvetica Neue" w:eastAsia="Helvetica Neue" w:hAnsi="Helvetica Neue" w:cs="Helvetica Neue"/>
        </w:rPr>
        <w:t xml:space="preserve"> history, </w:t>
      </w:r>
      <w:r w:rsidR="004A51D4">
        <w:rPr>
          <w:rFonts w:ascii="Helvetica Neue" w:eastAsia="Helvetica Neue" w:hAnsi="Helvetica Neue" w:cs="Helvetica Neue"/>
        </w:rPr>
        <w:t>graph results</w:t>
      </w:r>
      <w:r>
        <w:rPr>
          <w:rFonts w:ascii="Helvetica Neue" w:eastAsia="Helvetica Neue" w:hAnsi="Helvetica Neue" w:cs="Helvetica Neue"/>
        </w:rPr>
        <w:t xml:space="preserve">, procedures and </w:t>
      </w:r>
      <w:r w:rsidR="004A51D4">
        <w:rPr>
          <w:rFonts w:ascii="Helvetica Neue" w:eastAsia="Helvetica Neue" w:hAnsi="Helvetica Neue" w:cs="Helvetica Neue"/>
        </w:rPr>
        <w:t>methods</w:t>
      </w:r>
      <w:r>
        <w:rPr>
          <w:rFonts w:ascii="Helvetica Neue" w:eastAsia="Helvetica Neue" w:hAnsi="Helvetica Neue" w:cs="Helvetica Neue"/>
        </w:rPr>
        <w:t xml:space="preserve">. </w:t>
      </w: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806D66">
      <w:pPr>
        <w:pStyle w:val="Heading2"/>
        <w:numPr>
          <w:ilvl w:val="1"/>
          <w:numId w:val="9"/>
        </w:numPr>
        <w:spacing w:line="276" w:lineRule="auto"/>
      </w:pPr>
      <w:bookmarkStart w:id="5" w:name="_tyjcwt" w:colFirst="0" w:colLast="0"/>
      <w:bookmarkEnd w:id="5"/>
      <w:r>
        <w:t>Constraints</w:t>
      </w:r>
    </w:p>
    <w:p w:rsidR="00A11108" w:rsidRDefault="00806D66">
      <w:pPr>
        <w:pStyle w:val="normal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We will only be selecting a few of the </w:t>
      </w:r>
      <w:r w:rsidR="004A51D4">
        <w:rPr>
          <w:rFonts w:ascii="Helvetica Neue" w:eastAsia="Helvetica Neue" w:hAnsi="Helvetica Neue" w:cs="Helvetica Neue"/>
        </w:rPr>
        <w:t xml:space="preserve">worst performing </w:t>
      </w:r>
      <w:r w:rsidR="00954A21">
        <w:rPr>
          <w:rFonts w:ascii="Helvetica Neue" w:eastAsia="Helvetica Neue" w:hAnsi="Helvetica Neue" w:cs="Helvetica Neue"/>
        </w:rPr>
        <w:t>columns</w:t>
      </w:r>
      <w:r>
        <w:rPr>
          <w:rFonts w:ascii="Helvetica Neue" w:eastAsia="Helvetica Neue" w:hAnsi="Helvetica Neue" w:cs="Helvetica Neue"/>
        </w:rPr>
        <w:t>.</w:t>
      </w: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806D66">
      <w:pPr>
        <w:pStyle w:val="Heading2"/>
        <w:numPr>
          <w:ilvl w:val="1"/>
          <w:numId w:val="9"/>
        </w:numPr>
        <w:spacing w:line="276" w:lineRule="auto"/>
      </w:pPr>
      <w:bookmarkStart w:id="6" w:name="_3dy6vkm" w:colFirst="0" w:colLast="0"/>
      <w:bookmarkEnd w:id="6"/>
      <w:r>
        <w:t>Risks</w:t>
      </w:r>
    </w:p>
    <w:p w:rsidR="00A11108" w:rsidRDefault="004A51D4">
      <w:pPr>
        <w:pStyle w:val="normal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Bottom performing sectors</w:t>
      </w:r>
      <w:r w:rsidR="00806D66">
        <w:rPr>
          <w:rFonts w:ascii="Helvetica Neue" w:eastAsia="Helvetica Neue" w:hAnsi="Helvetica Neue" w:cs="Helvetica Neue"/>
        </w:rPr>
        <w:t xml:space="preserve"> specific risks that have been identified or that should be considered.</w:t>
      </w: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806D66">
      <w:pPr>
        <w:pStyle w:val="Heading2"/>
        <w:numPr>
          <w:ilvl w:val="1"/>
          <w:numId w:val="9"/>
        </w:numPr>
        <w:spacing w:line="276" w:lineRule="auto"/>
      </w:pPr>
      <w:bookmarkStart w:id="7" w:name="_1t3h5sf" w:colFirst="0" w:colLast="0"/>
      <w:bookmarkEnd w:id="7"/>
      <w:r>
        <w:lastRenderedPageBreak/>
        <w:t>Out of Scope</w:t>
      </w:r>
    </w:p>
    <w:p w:rsidR="00A11108" w:rsidRDefault="00806D66">
      <w:pPr>
        <w:pStyle w:val="normal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Delineate specific activities, capabilities, and items that are out of scope for the project.</w:t>
      </w:r>
    </w:p>
    <w:p w:rsidR="00A11108" w:rsidRDefault="00806D66">
      <w:pPr>
        <w:pStyle w:val="Heading1"/>
        <w:numPr>
          <w:ilvl w:val="0"/>
          <w:numId w:val="9"/>
        </w:numPr>
        <w:spacing w:line="276" w:lineRule="auto"/>
      </w:pPr>
      <w:bookmarkStart w:id="8" w:name="_4d34og8" w:colFirst="0" w:colLast="0"/>
      <w:bookmarkEnd w:id="8"/>
      <w:r>
        <w:t>Technical specifications</w:t>
      </w:r>
    </w:p>
    <w:p w:rsidR="00A11108" w:rsidRDefault="00806D66">
      <w:pPr>
        <w:pStyle w:val="Heading2"/>
        <w:spacing w:line="276" w:lineRule="auto"/>
      </w:pPr>
      <w:r>
        <w:t xml:space="preserve">2.1 Dataset </w:t>
      </w:r>
    </w:p>
    <w:tbl>
      <w:tblPr>
        <w:tblStyle w:val="a0"/>
        <w:tblW w:w="9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86"/>
        <w:gridCol w:w="3086"/>
        <w:gridCol w:w="3086"/>
      </w:tblGrid>
      <w:tr w:rsidR="00A11108" w:rsidTr="004A51D4">
        <w:trPr>
          <w:trHeight w:val="321"/>
        </w:trPr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08" w:rsidRDefault="004A51D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Helvetica Neue" w:eastAsia="Helvetica Neue" w:hAnsi="Helvetica Neue" w:cs="Helvetica Neue"/>
                <w:b/>
                <w:color w:val="40404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404040"/>
                <w:sz w:val="24"/>
                <w:szCs w:val="24"/>
              </w:rPr>
              <w:t>`Rows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08" w:rsidRDefault="004A51D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Helvetica Neue" w:eastAsia="Helvetica Neue" w:hAnsi="Helvetica Neue" w:cs="Helvetica Neue"/>
                <w:b/>
                <w:color w:val="40404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404040"/>
                <w:sz w:val="24"/>
                <w:szCs w:val="24"/>
              </w:rPr>
              <w:t>Columns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08" w:rsidRDefault="004A51D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Data </w:t>
            </w:r>
            <w:r w:rsidR="00806D66">
              <w:rPr>
                <w:b/>
                <w:color w:val="404040"/>
                <w:sz w:val="24"/>
                <w:szCs w:val="24"/>
              </w:rPr>
              <w:t>Source</w:t>
            </w:r>
          </w:p>
        </w:tc>
      </w:tr>
      <w:tr w:rsidR="00A11108" w:rsidTr="004A51D4">
        <w:trPr>
          <w:trHeight w:val="396"/>
        </w:trPr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08" w:rsidRDefault="00BB20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Helvetica Neue" w:eastAsia="Helvetica Neue" w:hAnsi="Helvetica Neue" w:cs="Helvetica Neue"/>
                <w:color w:val="40404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404040"/>
                <w:sz w:val="24"/>
                <w:szCs w:val="24"/>
              </w:rPr>
              <w:t>Names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08" w:rsidRPr="00954A21" w:rsidRDefault="00954A21" w:rsidP="00954A21">
            <w:pPr>
              <w:rPr>
                <w:color w:val="000000"/>
              </w:rPr>
            </w:pPr>
            <w:r>
              <w:rPr>
                <w:color w:val="000000"/>
              </w:rPr>
              <w:t>Counterpart-Area Code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08" w:rsidRDefault="004A51D4">
            <w:pPr>
              <w:pStyle w:val="normal0"/>
              <w:spacing w:before="120" w:after="120" w:line="240" w:lineRule="auto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`</w:t>
            </w:r>
          </w:p>
        </w:tc>
      </w:tr>
      <w:tr w:rsidR="00A11108" w:rsidTr="004A51D4">
        <w:trPr>
          <w:trHeight w:val="396"/>
        </w:trPr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08" w:rsidRDefault="00BB20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Helvetica Neue" w:eastAsia="Helvetica Neue" w:hAnsi="Helvetica Neue" w:cs="Helvetica Neue"/>
                <w:color w:val="40404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404040"/>
                <w:sz w:val="24"/>
                <w:szCs w:val="24"/>
              </w:rPr>
              <w:t>Series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08" w:rsidRPr="00954A21" w:rsidRDefault="00954A21" w:rsidP="00954A21">
            <w:pPr>
              <w:rPr>
                <w:color w:val="000000"/>
              </w:rPr>
            </w:pPr>
            <w:r>
              <w:rPr>
                <w:color w:val="000000"/>
              </w:rPr>
              <w:t>Counterpart-Area Name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08" w:rsidRDefault="00A111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color w:val="404040"/>
                <w:sz w:val="24"/>
                <w:szCs w:val="24"/>
              </w:rPr>
            </w:pPr>
          </w:p>
        </w:tc>
      </w:tr>
      <w:tr w:rsidR="00A11108" w:rsidTr="004A51D4">
        <w:trPr>
          <w:trHeight w:val="193"/>
        </w:trPr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08" w:rsidRDefault="00954A2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Helvetica Neue" w:eastAsia="Helvetica Neue" w:hAnsi="Helvetica Neue" w:cs="Helvetica Neue"/>
                <w:color w:val="40404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404040"/>
                <w:sz w:val="24"/>
                <w:szCs w:val="24"/>
              </w:rPr>
              <w:t>Series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08" w:rsidRPr="00954A21" w:rsidRDefault="00954A21" w:rsidP="00954A21">
            <w:pPr>
              <w:rPr>
                <w:color w:val="000000"/>
              </w:rPr>
            </w:pPr>
            <w:r>
              <w:rPr>
                <w:color w:val="000000"/>
              </w:rPr>
              <w:t>Series Code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08" w:rsidRDefault="00A111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color w:val="404040"/>
                <w:sz w:val="24"/>
                <w:szCs w:val="24"/>
              </w:rPr>
            </w:pPr>
          </w:p>
        </w:tc>
      </w:tr>
      <w:tr w:rsidR="00A11108" w:rsidTr="004A51D4">
        <w:trPr>
          <w:trHeight w:val="387"/>
        </w:trPr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08" w:rsidRDefault="00954A2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Helvetica Neue" w:eastAsia="Helvetica Neue" w:hAnsi="Helvetica Neue" w:cs="Helvetica Neue"/>
                <w:color w:val="40404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404040"/>
                <w:sz w:val="24"/>
                <w:szCs w:val="24"/>
              </w:rPr>
              <w:t>Debt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08" w:rsidRDefault="00954A2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Helvetica Neue" w:eastAsia="Helvetica Neue" w:hAnsi="Helvetica Neue" w:cs="Helvetica Neue"/>
                <w:color w:val="40404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404040"/>
                <w:sz w:val="24"/>
                <w:szCs w:val="24"/>
              </w:rPr>
              <w:t xml:space="preserve"> Value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08" w:rsidRDefault="00A111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color w:val="404040"/>
                <w:sz w:val="24"/>
                <w:szCs w:val="24"/>
              </w:rPr>
            </w:pPr>
          </w:p>
        </w:tc>
      </w:tr>
    </w:tbl>
    <w:p w:rsidR="00A11108" w:rsidRDefault="00A11108">
      <w:pPr>
        <w:pStyle w:val="normal0"/>
      </w:pPr>
    </w:p>
    <w:p w:rsidR="002167A8" w:rsidRDefault="002167A8">
      <w:pPr>
        <w:pStyle w:val="normal0"/>
      </w:pPr>
    </w:p>
    <w:p w:rsidR="002167A8" w:rsidRDefault="002167A8">
      <w:pPr>
        <w:pStyle w:val="normal0"/>
      </w:pPr>
    </w:p>
    <w:p w:rsidR="002167A8" w:rsidRDefault="002167A8">
      <w:pPr>
        <w:pStyle w:val="normal0"/>
      </w:pPr>
    </w:p>
    <w:p w:rsidR="002167A8" w:rsidRDefault="002167A8">
      <w:pPr>
        <w:pStyle w:val="normal0"/>
      </w:pPr>
    </w:p>
    <w:p w:rsidR="002167A8" w:rsidRDefault="002167A8">
      <w:pPr>
        <w:pStyle w:val="normal0"/>
      </w:pPr>
    </w:p>
    <w:p w:rsidR="002167A8" w:rsidRDefault="002167A8">
      <w:pPr>
        <w:pStyle w:val="normal0"/>
      </w:pPr>
    </w:p>
    <w:p w:rsidR="002167A8" w:rsidRDefault="002167A8">
      <w:pPr>
        <w:pStyle w:val="normal0"/>
      </w:pPr>
    </w:p>
    <w:p w:rsidR="00A11108" w:rsidRDefault="00806D66">
      <w:pPr>
        <w:pStyle w:val="Heading2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2.1.1 </w:t>
      </w:r>
      <w:r w:rsidR="00954A21">
        <w:rPr>
          <w:sz w:val="24"/>
          <w:szCs w:val="24"/>
        </w:rPr>
        <w:t>Debts</w:t>
      </w:r>
      <w:r w:rsidR="00BB2056">
        <w:rPr>
          <w:sz w:val="24"/>
          <w:szCs w:val="24"/>
        </w:rPr>
        <w:t xml:space="preserve"> Volumes</w:t>
      </w:r>
      <w:r>
        <w:rPr>
          <w:sz w:val="24"/>
          <w:szCs w:val="24"/>
        </w:rPr>
        <w:t xml:space="preserve"> dataset overview</w:t>
      </w:r>
    </w:p>
    <w:p w:rsidR="00A11108" w:rsidRDefault="00806D66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Consists of </w:t>
      </w:r>
      <w:r w:rsidR="00BB2056">
        <w:rPr>
          <w:rFonts w:ascii="Helvetica Neue" w:eastAsia="Helvetica Neue" w:hAnsi="Helvetica Neue" w:cs="Helvetica Neue"/>
        </w:rPr>
        <w:t>several</w:t>
      </w:r>
      <w:r>
        <w:rPr>
          <w:rFonts w:ascii="Helvetica Neue" w:eastAsia="Helvetica Neue" w:hAnsi="Helvetica Neue" w:cs="Helvetica Neue"/>
        </w:rPr>
        <w:t xml:space="preserve"> different tables, </w:t>
      </w:r>
      <w:r w:rsidR="00BB2056">
        <w:rPr>
          <w:rFonts w:ascii="Helvetica Neue" w:eastAsia="Helvetica Neue" w:hAnsi="Helvetica Neue" w:cs="Helvetica Neue"/>
        </w:rPr>
        <w:t>Names</w:t>
      </w:r>
      <w:r>
        <w:rPr>
          <w:rFonts w:ascii="Helvetica Neue" w:eastAsia="Helvetica Neue" w:hAnsi="Helvetica Neue" w:cs="Helvetica Neue"/>
        </w:rPr>
        <w:t xml:space="preserve"> table consists of the </w:t>
      </w:r>
      <w:r w:rsidR="00E60ED8">
        <w:rPr>
          <w:rFonts w:ascii="Helvetica Neue" w:eastAsia="Helvetica Neue" w:hAnsi="Helvetica Neue" w:cs="Helvetica Neue"/>
        </w:rPr>
        <w:t>nations</w:t>
      </w:r>
      <w:r w:rsidR="00BB2056"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</w:rPr>
        <w:t xml:space="preserve">information and most importantly we have the historic data of a </w:t>
      </w:r>
      <w:r w:rsidR="00E60ED8">
        <w:rPr>
          <w:rFonts w:ascii="Helvetica Neue" w:eastAsia="Helvetica Neue" w:hAnsi="Helvetica Neue" w:cs="Helvetica Neue"/>
        </w:rPr>
        <w:t>debt</w:t>
      </w:r>
      <w:r w:rsidR="00BB2056">
        <w:rPr>
          <w:rFonts w:ascii="Helvetica Neue" w:eastAsia="Helvetica Neue" w:hAnsi="Helvetica Neue" w:cs="Helvetica Neue"/>
        </w:rPr>
        <w:t xml:space="preserve"> in</w:t>
      </w:r>
      <w:r>
        <w:rPr>
          <w:rFonts w:ascii="Helvetica Neue" w:eastAsia="Helvetica Neue" w:hAnsi="Helvetica Neue" w:cs="Helvetica Neue"/>
        </w:rPr>
        <w:t xml:space="preserve"> the table </w:t>
      </w:r>
      <w:r w:rsidR="00E60ED8">
        <w:rPr>
          <w:rFonts w:ascii="Helvetica Neue" w:eastAsia="Helvetica Neue" w:hAnsi="Helvetica Neue" w:cs="Helvetica Neue"/>
        </w:rPr>
        <w:t>there whereas</w:t>
      </w:r>
      <w:r w:rsidR="00C02024"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</w:rPr>
        <w:t xml:space="preserve">transcript table consists of </w:t>
      </w:r>
      <w:r w:rsidR="00E60ED8">
        <w:rPr>
          <w:rFonts w:ascii="Helvetica Neue" w:eastAsia="Helvetica Neue" w:hAnsi="Helvetica Neue" w:cs="Helvetica Neue"/>
        </w:rPr>
        <w:t>indicators</w:t>
      </w:r>
      <w:r w:rsidR="00C02024">
        <w:rPr>
          <w:rFonts w:ascii="Helvetica Neue" w:eastAsia="Helvetica Neue" w:hAnsi="Helvetica Neue" w:cs="Helvetica Neue"/>
        </w:rPr>
        <w:t xml:space="preserve"> </w:t>
      </w:r>
      <w:r w:rsidR="00E60ED8">
        <w:rPr>
          <w:rFonts w:ascii="Helvetica Neue" w:eastAsia="Helvetica Neue" w:hAnsi="Helvetica Neue" w:cs="Helvetica Neue"/>
        </w:rPr>
        <w:t>data. Debts volumes trends of table consist</w:t>
      </w:r>
      <w:r>
        <w:rPr>
          <w:rFonts w:ascii="Helvetica Neue" w:eastAsia="Helvetica Neue" w:hAnsi="Helvetica Neue" w:cs="Helvetica Neue"/>
        </w:rPr>
        <w:t xml:space="preserve"> of </w:t>
      </w:r>
      <w:r w:rsidR="00C02024">
        <w:rPr>
          <w:rFonts w:ascii="Helvetica Neue" w:eastAsia="Helvetica Neue" w:hAnsi="Helvetica Neue" w:cs="Helvetica Neue"/>
        </w:rPr>
        <w:t xml:space="preserve">potential financial </w:t>
      </w:r>
      <w:r>
        <w:rPr>
          <w:rFonts w:ascii="Helvetica Neue" w:eastAsia="Helvetica Neue" w:hAnsi="Helvetica Neue" w:cs="Helvetica Neue"/>
        </w:rPr>
        <w:t>behaviour.</w:t>
      </w:r>
    </w:p>
    <w:p w:rsidR="00A11108" w:rsidRDefault="00A11108">
      <w:pPr>
        <w:pStyle w:val="normal0"/>
        <w:ind w:left="720"/>
        <w:rPr>
          <w:rFonts w:ascii="Helvetica Neue" w:eastAsia="Helvetica Neue" w:hAnsi="Helvetica Neue" w:cs="Helvetica Neue"/>
          <w:color w:val="980000"/>
        </w:rPr>
      </w:pPr>
    </w:p>
    <w:p w:rsidR="00A11108" w:rsidRDefault="00806D66">
      <w:pPr>
        <w:pStyle w:val="Heading2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2.1.2 Input schema</w:t>
      </w:r>
    </w:p>
    <w:p w:rsidR="00C728A1" w:rsidRPr="00C728A1" w:rsidRDefault="00C728A1" w:rsidP="00C728A1">
      <w:pPr>
        <w:pStyle w:val="normal0"/>
      </w:pPr>
    </w:p>
    <w:p w:rsidR="002167A8" w:rsidRDefault="00E60ED8" w:rsidP="002167A8">
      <w:pPr>
        <w:pStyle w:val="normal0"/>
      </w:pPr>
      <w:r w:rsidRPr="00E60ED8">
        <w:rPr>
          <w:noProof/>
        </w:rPr>
        <w:lastRenderedPageBreak/>
        <w:drawing>
          <wp:inline distT="0" distB="0" distL="0" distR="0">
            <wp:extent cx="5731510" cy="6049763"/>
            <wp:effectExtent l="19050" t="0" r="2540" b="0"/>
            <wp:docPr id="16" name="Picture 16" descr="The World is Drowning in Deficit as Debt-to-GDP Ratio Smashes Record of  Already Huge Global 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he World is Drowning in Deficit as Debt-to-GDP Ratio Smashes Record of  Already Huge Global 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49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7A8" w:rsidRPr="002167A8" w:rsidRDefault="00E60ED8" w:rsidP="002167A8">
      <w:pPr>
        <w:pStyle w:val="normal0"/>
      </w:pPr>
      <w:r w:rsidRPr="00E60ED8">
        <w:rPr>
          <w:noProof/>
        </w:rPr>
        <w:lastRenderedPageBreak/>
        <w:drawing>
          <wp:inline distT="0" distB="0" distL="0" distR="0">
            <wp:extent cx="5731510" cy="5772223"/>
            <wp:effectExtent l="19050" t="0" r="2540" b="0"/>
            <wp:docPr id="11" name="Picture 13" descr="Debt tsunami of the pandem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bt tsunami of the pandemi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2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108" w:rsidRDefault="00806D66">
      <w:pPr>
        <w:pStyle w:val="Heading2"/>
        <w:spacing w:line="276" w:lineRule="auto"/>
      </w:pPr>
      <w:bookmarkStart w:id="9" w:name="_2s8eyo1" w:colFirst="0" w:colLast="0"/>
      <w:bookmarkEnd w:id="9"/>
      <w:r>
        <w:t xml:space="preserve">2.2 Predicting </w:t>
      </w:r>
      <w:r w:rsidR="002167A8">
        <w:t>Decision</w:t>
      </w:r>
    </w:p>
    <w:p w:rsidR="00A11108" w:rsidRDefault="00806D66">
      <w:pPr>
        <w:pStyle w:val="normal0"/>
        <w:numPr>
          <w:ilvl w:val="0"/>
          <w:numId w:val="3"/>
        </w:numPr>
        <w:spacing w:after="0"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The system displays the choices of the </w:t>
      </w:r>
      <w:r w:rsidR="002167A8">
        <w:rPr>
          <w:rFonts w:ascii="Helvetica Neue" w:eastAsia="Helvetica Neue" w:hAnsi="Helvetica Neue" w:cs="Helvetica Neue"/>
        </w:rPr>
        <w:t>decision</w:t>
      </w:r>
      <w:r>
        <w:rPr>
          <w:rFonts w:ascii="Helvetica Neue" w:eastAsia="Helvetica Neue" w:hAnsi="Helvetica Neue" w:cs="Helvetica Neue"/>
        </w:rPr>
        <w:t xml:space="preserve">. </w:t>
      </w:r>
    </w:p>
    <w:p w:rsidR="00A11108" w:rsidRDefault="00806D66">
      <w:pPr>
        <w:pStyle w:val="normal0"/>
        <w:numPr>
          <w:ilvl w:val="0"/>
          <w:numId w:val="3"/>
        </w:numPr>
        <w:spacing w:after="0"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The </w:t>
      </w:r>
      <w:r w:rsidR="002167A8">
        <w:rPr>
          <w:rFonts w:ascii="Helvetica Neue" w:eastAsia="Helvetica Neue" w:hAnsi="Helvetica Neue" w:cs="Helvetica Neue"/>
        </w:rPr>
        <w:t>stakeholders choose</w:t>
      </w:r>
      <w:r>
        <w:rPr>
          <w:rFonts w:ascii="Helvetica Neue" w:eastAsia="Helvetica Neue" w:hAnsi="Helvetica Neue" w:cs="Helvetica Neue"/>
        </w:rPr>
        <w:t xml:space="preserve"> the target </w:t>
      </w:r>
      <w:r w:rsidR="002167A8">
        <w:rPr>
          <w:rFonts w:ascii="Helvetica Neue" w:eastAsia="Helvetica Neue" w:hAnsi="Helvetica Neue" w:cs="Helvetica Neue"/>
        </w:rPr>
        <w:t>sectors</w:t>
      </w:r>
      <w:r>
        <w:rPr>
          <w:rFonts w:ascii="Helvetica Neue" w:eastAsia="Helvetica Neue" w:hAnsi="Helvetica Neue" w:cs="Helvetica Neue"/>
        </w:rPr>
        <w:t xml:space="preserve"> by clicking one of the available </w:t>
      </w:r>
      <w:r w:rsidR="002167A8">
        <w:rPr>
          <w:rFonts w:ascii="Helvetica Neue" w:eastAsia="Helvetica Neue" w:hAnsi="Helvetica Neue" w:cs="Helvetica Neue"/>
        </w:rPr>
        <w:t>sections</w:t>
      </w:r>
      <w:r>
        <w:rPr>
          <w:rFonts w:ascii="Helvetica Neue" w:eastAsia="Helvetica Neue" w:hAnsi="Helvetica Neue" w:cs="Helvetica Neue"/>
        </w:rPr>
        <w:t>.</w:t>
      </w:r>
    </w:p>
    <w:p w:rsidR="00A11108" w:rsidRDefault="00806D66">
      <w:pPr>
        <w:pStyle w:val="normal0"/>
        <w:numPr>
          <w:ilvl w:val="0"/>
          <w:numId w:val="3"/>
        </w:numPr>
        <w:spacing w:after="0"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The </w:t>
      </w:r>
      <w:r w:rsidR="002167A8">
        <w:rPr>
          <w:rFonts w:ascii="Helvetica Neue" w:eastAsia="Helvetica Neue" w:hAnsi="Helvetica Neue" w:cs="Helvetica Neue"/>
        </w:rPr>
        <w:t>stakeholders select</w:t>
      </w:r>
      <w:r>
        <w:rPr>
          <w:rFonts w:ascii="Helvetica Neue" w:eastAsia="Helvetica Neue" w:hAnsi="Helvetica Neue" w:cs="Helvetica Neue"/>
        </w:rPr>
        <w:t xml:space="preserve"> the </w:t>
      </w:r>
      <w:r w:rsidR="002167A8">
        <w:rPr>
          <w:rFonts w:ascii="Helvetica Neue" w:eastAsia="Helvetica Neue" w:hAnsi="Helvetica Neue" w:cs="Helvetica Neue"/>
        </w:rPr>
        <w:t>intra factors of leading vibes</w:t>
      </w:r>
      <w:r>
        <w:rPr>
          <w:rFonts w:ascii="Helvetica Neue" w:eastAsia="Helvetica Neue" w:hAnsi="Helvetica Neue" w:cs="Helvetica Neue"/>
        </w:rPr>
        <w:t>.</w:t>
      </w:r>
    </w:p>
    <w:p w:rsidR="00A11108" w:rsidRDefault="00806D66">
      <w:pPr>
        <w:pStyle w:val="normal0"/>
        <w:numPr>
          <w:ilvl w:val="0"/>
          <w:numId w:val="3"/>
        </w:numPr>
        <w:spacing w:after="0"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The system presents the set of inputs required from the </w:t>
      </w:r>
      <w:r w:rsidR="002167A8">
        <w:rPr>
          <w:rFonts w:ascii="Helvetica Neue" w:eastAsia="Helvetica Neue" w:hAnsi="Helvetica Neue" w:cs="Helvetica Neue"/>
        </w:rPr>
        <w:t>stakeholders</w:t>
      </w:r>
      <w:r>
        <w:rPr>
          <w:rFonts w:ascii="Helvetica Neue" w:eastAsia="Helvetica Neue" w:hAnsi="Helvetica Neue" w:cs="Helvetica Neue"/>
        </w:rPr>
        <w:t>.</w:t>
      </w:r>
    </w:p>
    <w:p w:rsidR="00A11108" w:rsidRDefault="00806D66">
      <w:pPr>
        <w:pStyle w:val="normal0"/>
        <w:numPr>
          <w:ilvl w:val="0"/>
          <w:numId w:val="3"/>
        </w:numPr>
        <w:spacing w:after="0"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The </w:t>
      </w:r>
      <w:r w:rsidR="002167A8">
        <w:rPr>
          <w:rFonts w:ascii="Helvetica Neue" w:eastAsia="Helvetica Neue" w:hAnsi="Helvetica Neue" w:cs="Helvetica Neue"/>
        </w:rPr>
        <w:t>stakeholders give</w:t>
      </w:r>
      <w:r>
        <w:rPr>
          <w:rFonts w:ascii="Helvetica Neue" w:eastAsia="Helvetica Neue" w:hAnsi="Helvetica Neue" w:cs="Helvetica Neue"/>
        </w:rPr>
        <w:t xml:space="preserve"> required information.</w:t>
      </w:r>
    </w:p>
    <w:p w:rsidR="00E60ED8" w:rsidRDefault="00806D66">
      <w:pPr>
        <w:pStyle w:val="normal0"/>
        <w:numPr>
          <w:ilvl w:val="0"/>
          <w:numId w:val="3"/>
        </w:numPr>
        <w:spacing w:after="0"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The system should be able to predict whether </w:t>
      </w:r>
      <w:r w:rsidR="002167A8">
        <w:rPr>
          <w:rFonts w:ascii="Helvetica Neue" w:eastAsia="Helvetica Neue" w:hAnsi="Helvetica Neue" w:cs="Helvetica Neue"/>
        </w:rPr>
        <w:t>worst factors</w:t>
      </w:r>
      <w:r>
        <w:rPr>
          <w:rFonts w:ascii="Helvetica Neue" w:eastAsia="Helvetica Neue" w:hAnsi="Helvetica Neue" w:cs="Helvetica Neue"/>
        </w:rPr>
        <w:t xml:space="preserve"> for the chosen </w:t>
      </w:r>
      <w:r w:rsidR="002167A8">
        <w:rPr>
          <w:rFonts w:ascii="Helvetica Neue" w:eastAsia="Helvetica Neue" w:hAnsi="Helvetica Neue" w:cs="Helvetica Neue"/>
        </w:rPr>
        <w:t xml:space="preserve">down </w:t>
      </w:r>
    </w:p>
    <w:p w:rsidR="00A11108" w:rsidRDefault="00E60ED8">
      <w:pPr>
        <w:pStyle w:val="normal0"/>
        <w:numPr>
          <w:ilvl w:val="0"/>
          <w:numId w:val="3"/>
        </w:numPr>
        <w:spacing w:after="0"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Performance</w:t>
      </w:r>
      <w:r w:rsidR="002167A8">
        <w:rPr>
          <w:rFonts w:ascii="Helvetica Neue" w:eastAsia="Helvetica Neue" w:hAnsi="Helvetica Neue" w:cs="Helvetica Neue"/>
        </w:rPr>
        <w:t xml:space="preserve"> based</w:t>
      </w:r>
      <w:r w:rsidR="00806D66">
        <w:rPr>
          <w:rFonts w:ascii="Helvetica Neue" w:eastAsia="Helvetica Neue" w:hAnsi="Helvetica Neue" w:cs="Helvetica Neue"/>
        </w:rPr>
        <w:t xml:space="preserve"> on the </w:t>
      </w:r>
      <w:r w:rsidR="002167A8">
        <w:rPr>
          <w:rFonts w:ascii="Helvetica Neue" w:eastAsia="Helvetica Neue" w:hAnsi="Helvetica Neue" w:cs="Helvetica Neue"/>
        </w:rPr>
        <w:t>stakeholder</w:t>
      </w:r>
      <w:r w:rsidR="00806D66">
        <w:rPr>
          <w:rFonts w:ascii="Helvetica Neue" w:eastAsia="Helvetica Neue" w:hAnsi="Helvetica Neue" w:cs="Helvetica Neue"/>
        </w:rPr>
        <w:t xml:space="preserve"> information. </w:t>
      </w:r>
    </w:p>
    <w:p w:rsidR="00A11108" w:rsidRDefault="00A11108">
      <w:pPr>
        <w:pStyle w:val="normal0"/>
        <w:spacing w:after="0" w:line="240" w:lineRule="auto"/>
        <w:ind w:left="1440"/>
        <w:rPr>
          <w:rFonts w:ascii="Helvetica Neue" w:eastAsia="Helvetica Neue" w:hAnsi="Helvetica Neue" w:cs="Helvetica Neue"/>
        </w:rPr>
      </w:pPr>
    </w:p>
    <w:p w:rsidR="00E60ED8" w:rsidRDefault="00E60ED8">
      <w:pPr>
        <w:pStyle w:val="normal0"/>
        <w:spacing w:after="0" w:line="240" w:lineRule="auto"/>
        <w:ind w:left="1440"/>
        <w:rPr>
          <w:rFonts w:ascii="Helvetica Neue" w:eastAsia="Helvetica Neue" w:hAnsi="Helvetica Neue" w:cs="Helvetica Neue"/>
        </w:rPr>
      </w:pPr>
    </w:p>
    <w:p w:rsidR="00E60ED8" w:rsidRDefault="00E60ED8">
      <w:pPr>
        <w:pStyle w:val="normal0"/>
        <w:spacing w:after="0" w:line="240" w:lineRule="auto"/>
        <w:ind w:left="1440"/>
        <w:rPr>
          <w:rFonts w:ascii="Helvetica Neue" w:eastAsia="Helvetica Neue" w:hAnsi="Helvetica Neue" w:cs="Helvetica Neue"/>
        </w:rPr>
      </w:pPr>
    </w:p>
    <w:p w:rsidR="00E60ED8" w:rsidRDefault="00E60ED8">
      <w:pPr>
        <w:pStyle w:val="normal0"/>
        <w:spacing w:after="0" w:line="240" w:lineRule="auto"/>
        <w:ind w:left="1440"/>
        <w:rPr>
          <w:rFonts w:ascii="Helvetica Neue" w:eastAsia="Helvetica Neue" w:hAnsi="Helvetica Neue" w:cs="Helvetica Neue"/>
        </w:rPr>
      </w:pPr>
    </w:p>
    <w:p w:rsidR="00E60ED8" w:rsidRDefault="00E60ED8">
      <w:pPr>
        <w:pStyle w:val="normal0"/>
        <w:spacing w:after="0" w:line="240" w:lineRule="auto"/>
        <w:ind w:left="1440"/>
        <w:rPr>
          <w:rFonts w:ascii="Helvetica Neue" w:eastAsia="Helvetica Neue" w:hAnsi="Helvetica Neue" w:cs="Helvetica Neue"/>
        </w:rPr>
      </w:pPr>
    </w:p>
    <w:p w:rsidR="00E60ED8" w:rsidRDefault="00E60ED8">
      <w:pPr>
        <w:pStyle w:val="normal0"/>
        <w:spacing w:after="0" w:line="240" w:lineRule="auto"/>
        <w:ind w:left="1440"/>
        <w:rPr>
          <w:rFonts w:ascii="Helvetica Neue" w:eastAsia="Helvetica Neue" w:hAnsi="Helvetica Neue" w:cs="Helvetica Neue"/>
        </w:rPr>
      </w:pPr>
    </w:p>
    <w:p w:rsidR="00E60ED8" w:rsidRDefault="00E60ED8">
      <w:pPr>
        <w:pStyle w:val="normal0"/>
        <w:spacing w:after="0" w:line="240" w:lineRule="auto"/>
        <w:ind w:left="1440"/>
        <w:rPr>
          <w:rFonts w:ascii="Helvetica Neue" w:eastAsia="Helvetica Neue" w:hAnsi="Helvetica Neue" w:cs="Helvetica Neue"/>
        </w:rPr>
      </w:pPr>
    </w:p>
    <w:p w:rsidR="00A11108" w:rsidRDefault="00806D66">
      <w:pPr>
        <w:pStyle w:val="Heading2"/>
        <w:spacing w:line="276" w:lineRule="auto"/>
      </w:pPr>
      <w:bookmarkStart w:id="10" w:name="_17dp8vu" w:colFirst="0" w:colLast="0"/>
      <w:bookmarkEnd w:id="10"/>
      <w:r>
        <w:lastRenderedPageBreak/>
        <w:t xml:space="preserve">2.3 </w:t>
      </w:r>
      <w:r w:rsidR="002167A8">
        <w:t>Insight patterns</w:t>
      </w:r>
    </w:p>
    <w:p w:rsidR="00A11108" w:rsidRDefault="00806D66">
      <w:pPr>
        <w:pStyle w:val="normal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We should be able to </w:t>
      </w:r>
      <w:r w:rsidR="002167A8">
        <w:rPr>
          <w:rFonts w:ascii="Helvetica Neue" w:eastAsia="Helvetica Neue" w:hAnsi="Helvetica Neue" w:cs="Helvetica Neue"/>
        </w:rPr>
        <w:t>verify</w:t>
      </w:r>
      <w:r>
        <w:rPr>
          <w:rFonts w:ascii="Helvetica Neue" w:eastAsia="Helvetica Neue" w:hAnsi="Helvetica Neue" w:cs="Helvetica Neue"/>
        </w:rPr>
        <w:t xml:space="preserve"> every </w:t>
      </w:r>
      <w:r w:rsidR="002167A8">
        <w:rPr>
          <w:rFonts w:ascii="Helvetica Neue" w:eastAsia="Helvetica Neue" w:hAnsi="Helvetica Neue" w:cs="Helvetica Neue"/>
        </w:rPr>
        <w:t>sector</w:t>
      </w:r>
      <w:r>
        <w:rPr>
          <w:rFonts w:ascii="Helvetica Neue" w:eastAsia="Helvetica Neue" w:hAnsi="Helvetica Neue" w:cs="Helvetica Neue"/>
        </w:rPr>
        <w:t xml:space="preserve"> done by the </w:t>
      </w:r>
      <w:r w:rsidR="002167A8">
        <w:rPr>
          <w:rFonts w:ascii="Helvetica Neue" w:eastAsia="Helvetica Neue" w:hAnsi="Helvetica Neue" w:cs="Helvetica Neue"/>
        </w:rPr>
        <w:t>previous performance</w:t>
      </w:r>
      <w:r>
        <w:rPr>
          <w:rFonts w:ascii="Helvetica Neue" w:eastAsia="Helvetica Neue" w:hAnsi="Helvetica Neue" w:cs="Helvetica Neue"/>
        </w:rPr>
        <w:t>.</w:t>
      </w:r>
    </w:p>
    <w:p w:rsidR="00A11108" w:rsidRDefault="00806D66">
      <w:pPr>
        <w:pStyle w:val="normal0"/>
        <w:numPr>
          <w:ilvl w:val="0"/>
          <w:numId w:val="4"/>
        </w:numPr>
        <w:spacing w:after="0"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The System identifies at what step </w:t>
      </w:r>
      <w:r w:rsidR="002167A8">
        <w:rPr>
          <w:rFonts w:ascii="Helvetica Neue" w:eastAsia="Helvetica Neue" w:hAnsi="Helvetica Neue" w:cs="Helvetica Neue"/>
        </w:rPr>
        <w:t>actions</w:t>
      </w:r>
      <w:r>
        <w:rPr>
          <w:rFonts w:ascii="Helvetica Neue" w:eastAsia="Helvetica Neue" w:hAnsi="Helvetica Neue" w:cs="Helvetica Neue"/>
        </w:rPr>
        <w:t xml:space="preserve"> required </w:t>
      </w:r>
    </w:p>
    <w:p w:rsidR="00A11108" w:rsidRDefault="00806D66">
      <w:pPr>
        <w:pStyle w:val="normal0"/>
        <w:numPr>
          <w:ilvl w:val="0"/>
          <w:numId w:val="4"/>
        </w:numPr>
        <w:spacing w:after="0"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The System should be able to </w:t>
      </w:r>
      <w:r w:rsidR="002167A8">
        <w:rPr>
          <w:rFonts w:ascii="Helvetica Neue" w:eastAsia="Helvetica Neue" w:hAnsi="Helvetica Neue" w:cs="Helvetica Neue"/>
        </w:rPr>
        <w:t>judge</w:t>
      </w:r>
      <w:r>
        <w:rPr>
          <w:rFonts w:ascii="Helvetica Neue" w:eastAsia="Helvetica Neue" w:hAnsi="Helvetica Neue" w:cs="Helvetica Neue"/>
        </w:rPr>
        <w:t xml:space="preserve"> each and every system flow.</w:t>
      </w:r>
    </w:p>
    <w:p w:rsidR="00A11108" w:rsidRDefault="002167A8">
      <w:pPr>
        <w:pStyle w:val="normal0"/>
        <w:numPr>
          <w:ilvl w:val="0"/>
          <w:numId w:val="4"/>
        </w:numPr>
        <w:spacing w:after="0"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Stakeholders</w:t>
      </w:r>
      <w:r w:rsidR="00806D66">
        <w:rPr>
          <w:rFonts w:ascii="Helvetica Neue" w:eastAsia="Helvetica Neue" w:hAnsi="Helvetica Neue" w:cs="Helvetica Neue"/>
        </w:rPr>
        <w:t xml:space="preserve"> can choose </w:t>
      </w:r>
      <w:r w:rsidR="0096719B">
        <w:rPr>
          <w:rFonts w:ascii="Helvetica Neue" w:eastAsia="Helvetica Neue" w:hAnsi="Helvetica Neue" w:cs="Helvetica Neue"/>
        </w:rPr>
        <w:t>insightful methods</w:t>
      </w:r>
      <w:r>
        <w:rPr>
          <w:rFonts w:ascii="Helvetica Neue" w:eastAsia="Helvetica Neue" w:hAnsi="Helvetica Neue" w:cs="Helvetica Neue"/>
        </w:rPr>
        <w:t xml:space="preserve"> based on forecasting</w:t>
      </w:r>
      <w:r w:rsidR="00806D66">
        <w:rPr>
          <w:rFonts w:ascii="Helvetica Neue" w:eastAsia="Helvetica Neue" w:hAnsi="Helvetica Neue" w:cs="Helvetica Neue"/>
        </w:rPr>
        <w:t xml:space="preserve">. </w:t>
      </w:r>
      <w:r>
        <w:rPr>
          <w:rFonts w:ascii="Helvetica Neue" w:eastAsia="Helvetica Neue" w:hAnsi="Helvetica Neue" w:cs="Helvetica Neue"/>
        </w:rPr>
        <w:t>We</w:t>
      </w:r>
      <w:r w:rsidR="00806D66">
        <w:rPr>
          <w:rFonts w:ascii="Helvetica Neue" w:eastAsia="Helvetica Neue" w:hAnsi="Helvetica Neue" w:cs="Helvetica Neue"/>
        </w:rPr>
        <w:t xml:space="preserve"> can choose database </w:t>
      </w:r>
      <w:r>
        <w:rPr>
          <w:rFonts w:ascii="Helvetica Neue" w:eastAsia="Helvetica Neue" w:hAnsi="Helvetica Neue" w:cs="Helvetica Neue"/>
        </w:rPr>
        <w:t>`</w:t>
      </w:r>
      <w:r w:rsidR="00806D66">
        <w:rPr>
          <w:rFonts w:ascii="Helvetica Neue" w:eastAsia="Helvetica Neue" w:hAnsi="Helvetica Neue" w:cs="Helvetica Neue"/>
        </w:rPr>
        <w:t xml:space="preserve"> as well. </w:t>
      </w:r>
    </w:p>
    <w:p w:rsidR="00A11108" w:rsidRDefault="002167A8" w:rsidP="002167A8">
      <w:pPr>
        <w:pStyle w:val="normal0"/>
        <w:numPr>
          <w:ilvl w:val="0"/>
          <w:numId w:val="4"/>
        </w:numPr>
        <w:spacing w:after="0" w:line="240" w:lineRule="auto"/>
      </w:pPr>
      <w:r w:rsidRPr="002167A8">
        <w:rPr>
          <w:rFonts w:ascii="Helvetica Neue" w:eastAsia="Helvetica Neue" w:hAnsi="Helvetica Neue" w:cs="Helvetica Neue"/>
        </w:rPr>
        <w:t xml:space="preserve">System should </w:t>
      </w:r>
      <w:r>
        <w:rPr>
          <w:rFonts w:ascii="Helvetica Neue" w:eastAsia="Helvetica Neue" w:hAnsi="Helvetica Neue" w:cs="Helvetica Neue"/>
        </w:rPr>
        <w:t xml:space="preserve">`debug </w:t>
      </w:r>
      <w:r w:rsidR="0096719B">
        <w:rPr>
          <w:rFonts w:ascii="Helvetica Neue" w:eastAsia="Helvetica Neue" w:hAnsi="Helvetica Neue" w:cs="Helvetica Neue"/>
        </w:rPr>
        <w:t>after several revaluation</w:t>
      </w:r>
    </w:p>
    <w:p w:rsidR="00E60ED8" w:rsidRDefault="00E60ED8">
      <w:pPr>
        <w:pStyle w:val="Heading2"/>
        <w:spacing w:line="276" w:lineRule="auto"/>
      </w:pPr>
      <w:bookmarkStart w:id="11" w:name="_3rdcrjn" w:colFirst="0" w:colLast="0"/>
      <w:bookmarkEnd w:id="11"/>
    </w:p>
    <w:p w:rsidR="00E60ED8" w:rsidRDefault="00E60ED8">
      <w:pPr>
        <w:pStyle w:val="Heading2"/>
        <w:spacing w:line="276" w:lineRule="auto"/>
      </w:pPr>
    </w:p>
    <w:p w:rsidR="00E60ED8" w:rsidRDefault="00E60ED8">
      <w:pPr>
        <w:pStyle w:val="Heading2"/>
        <w:spacing w:line="276" w:lineRule="auto"/>
      </w:pPr>
    </w:p>
    <w:p w:rsidR="00A11108" w:rsidRDefault="00806D66">
      <w:pPr>
        <w:pStyle w:val="Heading2"/>
        <w:spacing w:line="276" w:lineRule="auto"/>
      </w:pPr>
      <w:r>
        <w:t>2.4 Database</w:t>
      </w:r>
    </w:p>
    <w:p w:rsidR="00C728A1" w:rsidRDefault="00C728A1">
      <w:pPr>
        <w:pStyle w:val="normal0"/>
        <w:spacing w:line="240" w:lineRule="auto"/>
        <w:rPr>
          <w:rFonts w:ascii="Helvetica Neue" w:eastAsia="Helvetica Neue" w:hAnsi="Helvetica Neue" w:cs="Helvetica Neue"/>
        </w:rPr>
      </w:pPr>
    </w:p>
    <w:p w:rsidR="00A11108" w:rsidRDefault="00806D66">
      <w:pPr>
        <w:pStyle w:val="normal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System needs to store every request into the database and we need to store it in such a way that it is easy to retrain the model as well.</w:t>
      </w:r>
    </w:p>
    <w:p w:rsidR="00A11108" w:rsidRDefault="00806D66">
      <w:pPr>
        <w:pStyle w:val="normal0"/>
        <w:numPr>
          <w:ilvl w:val="0"/>
          <w:numId w:val="2"/>
        </w:numPr>
        <w:spacing w:after="0"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The </w:t>
      </w:r>
      <w:r w:rsidR="0096719B">
        <w:rPr>
          <w:rFonts w:ascii="Helvetica Neue" w:eastAsia="Helvetica Neue" w:hAnsi="Helvetica Neue" w:cs="Helvetica Neue"/>
        </w:rPr>
        <w:t>Stakeholders</w:t>
      </w:r>
      <w:r>
        <w:rPr>
          <w:rFonts w:ascii="Helvetica Neue" w:eastAsia="Helvetica Neue" w:hAnsi="Helvetica Neue" w:cs="Helvetica Neue"/>
        </w:rPr>
        <w:t xml:space="preserve"> </w:t>
      </w:r>
      <w:r w:rsidR="0096719B">
        <w:rPr>
          <w:rFonts w:ascii="Helvetica Neue" w:eastAsia="Helvetica Neue" w:hAnsi="Helvetica Neue" w:cs="Helvetica Neue"/>
        </w:rPr>
        <w:t xml:space="preserve">must </w:t>
      </w:r>
      <w:r w:rsidR="00C02024">
        <w:rPr>
          <w:rFonts w:ascii="Helvetica Neue" w:eastAsia="Helvetica Neue" w:hAnsi="Helvetica Neue" w:cs="Helvetica Neue"/>
        </w:rPr>
        <w:t>choose</w:t>
      </w:r>
      <w:r>
        <w:rPr>
          <w:rFonts w:ascii="Helvetica Neue" w:eastAsia="Helvetica Neue" w:hAnsi="Helvetica Neue" w:cs="Helvetica Neue"/>
        </w:rPr>
        <w:t xml:space="preserve"> the </w:t>
      </w:r>
      <w:r w:rsidR="0096719B">
        <w:rPr>
          <w:rFonts w:ascii="Helvetica Neue" w:eastAsia="Helvetica Neue" w:hAnsi="Helvetica Neue" w:cs="Helvetica Neue"/>
        </w:rPr>
        <w:t xml:space="preserve">confidence for </w:t>
      </w:r>
      <w:r w:rsidR="00C02024">
        <w:rPr>
          <w:rFonts w:ascii="Helvetica Neue" w:eastAsia="Helvetica Neue" w:hAnsi="Helvetica Neue" w:cs="Helvetica Neue"/>
        </w:rPr>
        <w:t>sales evaluation</w:t>
      </w:r>
      <w:r>
        <w:rPr>
          <w:rFonts w:ascii="Helvetica Neue" w:eastAsia="Helvetica Neue" w:hAnsi="Helvetica Neue" w:cs="Helvetica Neue"/>
        </w:rPr>
        <w:t xml:space="preserve">. </w:t>
      </w:r>
    </w:p>
    <w:p w:rsidR="00A11108" w:rsidRDefault="00806D66">
      <w:pPr>
        <w:pStyle w:val="normal0"/>
        <w:spacing w:line="240" w:lineRule="auto"/>
        <w:ind w:left="36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            2.   The </w:t>
      </w:r>
      <w:r w:rsidR="0096719B">
        <w:rPr>
          <w:rFonts w:ascii="Helvetica Neue" w:eastAsia="Helvetica Neue" w:hAnsi="Helvetica Neue" w:cs="Helvetica Neue"/>
        </w:rPr>
        <w:t>stakeholder</w:t>
      </w:r>
      <w:r>
        <w:rPr>
          <w:rFonts w:ascii="Helvetica Neue" w:eastAsia="Helvetica Neue" w:hAnsi="Helvetica Neue" w:cs="Helvetica Neue"/>
        </w:rPr>
        <w:t xml:space="preserve"> gives required information.</w:t>
      </w:r>
    </w:p>
    <w:p w:rsidR="00A11108" w:rsidRDefault="00806D66">
      <w:pPr>
        <w:pStyle w:val="normal0"/>
        <w:spacing w:line="240" w:lineRule="auto"/>
        <w:ind w:left="108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3.   The system stores each and every data given by the </w:t>
      </w:r>
      <w:r w:rsidR="0096719B">
        <w:rPr>
          <w:rFonts w:ascii="Helvetica Neue" w:eastAsia="Helvetica Neue" w:hAnsi="Helvetica Neue" w:cs="Helvetica Neue"/>
        </w:rPr>
        <w:t>stakeholders</w:t>
      </w:r>
      <w:r>
        <w:rPr>
          <w:rFonts w:ascii="Helvetica Neue" w:eastAsia="Helvetica Neue" w:hAnsi="Helvetica Neue" w:cs="Helvetica Neue"/>
        </w:rPr>
        <w:t xml:space="preserve"> or received on request to the database. Database </w:t>
      </w:r>
      <w:r w:rsidR="0096719B">
        <w:rPr>
          <w:rFonts w:ascii="Helvetica Neue" w:eastAsia="Helvetica Neue" w:hAnsi="Helvetica Neue" w:cs="Helvetica Neue"/>
        </w:rPr>
        <w:t>we can</w:t>
      </w:r>
      <w:r>
        <w:rPr>
          <w:rFonts w:ascii="Helvetica Neue" w:eastAsia="Helvetica Neue" w:hAnsi="Helvetica Neue" w:cs="Helvetica Neue"/>
        </w:rPr>
        <w:t xml:space="preserve"> choose </w:t>
      </w:r>
      <w:r w:rsidR="0096719B">
        <w:rPr>
          <w:rFonts w:ascii="Helvetica Neue" w:eastAsia="Helvetica Neue" w:hAnsi="Helvetica Neue" w:cs="Helvetica Neue"/>
        </w:rPr>
        <w:t>on</w:t>
      </w:r>
      <w:r>
        <w:rPr>
          <w:rFonts w:ascii="Helvetica Neue" w:eastAsia="Helvetica Neue" w:hAnsi="Helvetica Neue" w:cs="Helvetica Neue"/>
        </w:rPr>
        <w:t xml:space="preserve"> own choice whether MongoDB/ MySQL</w:t>
      </w:r>
      <w:r w:rsidR="00E60ED8">
        <w:rPr>
          <w:rFonts w:ascii="Helvetica Neue" w:eastAsia="Helvetica Neue" w:hAnsi="Helvetica Neue" w:cs="Helvetica Neue"/>
        </w:rPr>
        <w:t>/</w:t>
      </w:r>
      <w:proofErr w:type="spellStart"/>
      <w:r w:rsidR="00E60ED8">
        <w:rPr>
          <w:rFonts w:ascii="Helvetica Neue" w:eastAsia="Helvetica Neue" w:hAnsi="Helvetica Neue" w:cs="Helvetica Neue"/>
        </w:rPr>
        <w:t>Postgres</w:t>
      </w:r>
      <w:proofErr w:type="spellEnd"/>
      <w:r>
        <w:rPr>
          <w:rFonts w:ascii="Helvetica Neue" w:eastAsia="Helvetica Neue" w:hAnsi="Helvetica Neue" w:cs="Helvetica Neue"/>
        </w:rPr>
        <w:t>.</w:t>
      </w:r>
    </w:p>
    <w:p w:rsidR="00A11108" w:rsidRDefault="00A11108">
      <w:pPr>
        <w:pStyle w:val="normal0"/>
        <w:spacing w:line="240" w:lineRule="auto"/>
        <w:ind w:left="1080"/>
        <w:rPr>
          <w:sz w:val="26"/>
          <w:szCs w:val="26"/>
        </w:rPr>
      </w:pPr>
    </w:p>
    <w:p w:rsidR="00C728A1" w:rsidRDefault="00C728A1">
      <w:pPr>
        <w:pStyle w:val="normal0"/>
        <w:spacing w:line="240" w:lineRule="auto"/>
        <w:ind w:left="1080"/>
        <w:rPr>
          <w:sz w:val="26"/>
          <w:szCs w:val="26"/>
        </w:rPr>
      </w:pPr>
    </w:p>
    <w:p w:rsidR="00C728A1" w:rsidRDefault="00C728A1">
      <w:pPr>
        <w:pStyle w:val="normal0"/>
        <w:spacing w:line="240" w:lineRule="auto"/>
        <w:ind w:left="1080"/>
        <w:rPr>
          <w:sz w:val="26"/>
          <w:szCs w:val="26"/>
        </w:rPr>
      </w:pPr>
    </w:p>
    <w:p w:rsidR="00C728A1" w:rsidRDefault="00C728A1">
      <w:pPr>
        <w:pStyle w:val="normal0"/>
        <w:spacing w:line="240" w:lineRule="auto"/>
        <w:ind w:left="1080"/>
        <w:rPr>
          <w:sz w:val="26"/>
          <w:szCs w:val="26"/>
        </w:rPr>
      </w:pPr>
    </w:p>
    <w:p w:rsidR="00C728A1" w:rsidRDefault="00C728A1">
      <w:pPr>
        <w:pStyle w:val="normal0"/>
        <w:spacing w:line="240" w:lineRule="auto"/>
        <w:ind w:left="1080"/>
        <w:rPr>
          <w:sz w:val="26"/>
          <w:szCs w:val="26"/>
        </w:rPr>
      </w:pPr>
    </w:p>
    <w:p w:rsidR="00C728A1" w:rsidRDefault="00C728A1">
      <w:pPr>
        <w:pStyle w:val="normal0"/>
        <w:spacing w:line="240" w:lineRule="auto"/>
        <w:ind w:left="1080"/>
        <w:rPr>
          <w:sz w:val="26"/>
          <w:szCs w:val="26"/>
        </w:rPr>
      </w:pPr>
    </w:p>
    <w:p w:rsidR="00C728A1" w:rsidRDefault="00C728A1">
      <w:pPr>
        <w:pStyle w:val="normal0"/>
        <w:spacing w:line="240" w:lineRule="auto"/>
        <w:ind w:left="1080"/>
        <w:rPr>
          <w:sz w:val="26"/>
          <w:szCs w:val="26"/>
        </w:rPr>
      </w:pPr>
    </w:p>
    <w:p w:rsidR="00A11108" w:rsidRDefault="00806D66">
      <w:pPr>
        <w:pStyle w:val="normal0"/>
        <w:spacing w:line="240" w:lineRule="auto"/>
        <w:rPr>
          <w:rFonts w:ascii="Helvetica Neue" w:eastAsia="Helvetica Neue" w:hAnsi="Helvetica Neue" w:cs="Helvetica Neue"/>
          <w:b/>
          <w:color w:val="4472C4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4472C4"/>
          <w:sz w:val="28"/>
          <w:szCs w:val="28"/>
        </w:rPr>
        <w:t>2.5 Deployment</w:t>
      </w:r>
    </w:p>
    <w:p w:rsidR="00A11108" w:rsidRDefault="00806D66">
      <w:pPr>
        <w:pStyle w:val="normal0"/>
        <w:numPr>
          <w:ilvl w:val="0"/>
          <w:numId w:val="5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AWS</w:t>
      </w:r>
    </w:p>
    <w:p w:rsidR="00A11108" w:rsidRDefault="00806D66">
      <w:pPr>
        <w:pStyle w:val="normal0"/>
        <w:rPr>
          <w:rFonts w:ascii="Helvetica Neue" w:eastAsia="Helvetica Neue" w:hAnsi="Helvetica Neue" w:cs="Helvetica Neue"/>
        </w:rPr>
      </w:pPr>
      <w:r>
        <w:rPr>
          <w:noProof/>
        </w:rPr>
        <w:drawing>
          <wp:inline distT="0" distB="0" distL="0" distR="0">
            <wp:extent cx="1770158" cy="99569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0158" cy="995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806D66">
      <w:pPr>
        <w:pStyle w:val="Heading1"/>
        <w:numPr>
          <w:ilvl w:val="0"/>
          <w:numId w:val="9"/>
        </w:numPr>
        <w:spacing w:line="276" w:lineRule="auto"/>
      </w:pPr>
      <w:bookmarkStart w:id="12" w:name="_26in1rg" w:colFirst="0" w:colLast="0"/>
      <w:bookmarkEnd w:id="12"/>
      <w:r>
        <w:t>Technology stack</w:t>
      </w:r>
    </w:p>
    <w:p w:rsidR="00A11108" w:rsidRDefault="00A11108">
      <w:pPr>
        <w:pStyle w:val="normal0"/>
      </w:pPr>
    </w:p>
    <w:p w:rsidR="00A11108" w:rsidRDefault="00A11108">
      <w:pPr>
        <w:pStyle w:val="normal0"/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E60ED8">
      <w:pPr>
        <w:pStyle w:val="normal0"/>
        <w:rPr>
          <w:rFonts w:ascii="Helvetica Neue" w:eastAsia="Helvetica Neue" w:hAnsi="Helvetica Neue" w:cs="Helvetica Neue"/>
        </w:rPr>
      </w:pPr>
      <w:r w:rsidRPr="00E60ED8">
        <w:rPr>
          <w:rFonts w:ascii="Helvetica Neue" w:eastAsia="Helvetica Neue" w:hAnsi="Helvetica Neue" w:cs="Helvetica Neue"/>
        </w:rPr>
        <w:drawing>
          <wp:inline distT="0" distB="0" distL="0" distR="0">
            <wp:extent cx="5731510" cy="2865755"/>
            <wp:effectExtent l="19050" t="0" r="2540" b="0"/>
            <wp:docPr id="9" name="Picture 10" descr="How to Install PostgreSQL on Ubuntu, Linux &amp; Mac | by Joseph Adediji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w to Install PostgreSQL on Ubuntu, Linux &amp; Mac | by Joseph Adediji |  Mediu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E60ED8">
      <w:pPr>
        <w:pStyle w:val="normal0"/>
        <w:rPr>
          <w:rFonts w:ascii="Helvetica Neue" w:eastAsia="Helvetica Neue" w:hAnsi="Helvetica Neue" w:cs="Helvetica Neue"/>
        </w:rPr>
      </w:pPr>
      <w:r w:rsidRPr="00E60ED8">
        <w:rPr>
          <w:rFonts w:ascii="Helvetica Neue" w:eastAsia="Helvetica Neue" w:hAnsi="Helvetica Neue" w:cs="Helvetica Neue"/>
        </w:rPr>
        <w:lastRenderedPageBreak/>
        <w:drawing>
          <wp:inline distT="0" distB="0" distL="0" distR="0">
            <wp:extent cx="5335270" cy="8936990"/>
            <wp:effectExtent l="19050" t="0" r="0" b="0"/>
            <wp:docPr id="8" name="Picture 7" descr="The 20 countries with the greatest public debt | World Economic Fo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20 countries with the greatest public debt | World Economic Foru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893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</w:pPr>
      <w:bookmarkStart w:id="13" w:name="_lnxbz9" w:colFirst="0" w:colLast="0"/>
      <w:bookmarkEnd w:id="13"/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806D66">
      <w:pPr>
        <w:pStyle w:val="Heading1"/>
        <w:numPr>
          <w:ilvl w:val="0"/>
          <w:numId w:val="9"/>
        </w:numPr>
        <w:spacing w:line="276" w:lineRule="auto"/>
      </w:pPr>
      <w:bookmarkStart w:id="14" w:name="_35nkun2" w:colFirst="0" w:colLast="0"/>
      <w:bookmarkEnd w:id="14"/>
      <w:r>
        <w:t>Model training/validation workflow</w:t>
      </w: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96719B">
      <w:pPr>
        <w:pStyle w:val="Title"/>
        <w:rPr>
          <w:rFonts w:ascii="Helvetica Neue" w:eastAsia="Helvetica Neue" w:hAnsi="Helvetica Neue" w:cs="Helvetica Neue"/>
        </w:rPr>
      </w:pPr>
      <w:r w:rsidRPr="0096719B">
        <w:rPr>
          <w:rFonts w:ascii="Helvetica Neue" w:eastAsia="Helvetica Neue" w:hAnsi="Helvetica Neue" w:cs="Helvetica Neue"/>
          <w:noProof/>
        </w:rPr>
        <w:drawing>
          <wp:inline distT="0" distB="0" distL="0" distR="0">
            <wp:extent cx="5731510" cy="2895147"/>
            <wp:effectExtent l="19050" t="0" r="2540" b="0"/>
            <wp:docPr id="17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51858" cy="3662387"/>
                      <a:chOff x="2265807" y="924192"/>
                      <a:chExt cx="7251858" cy="3662387"/>
                    </a:xfrm>
                  </a:grpSpPr>
                  <a:sp>
                    <a:nvSpPr>
                      <a:cNvPr id="37" name="Rounded Rectangle 36"/>
                      <a:cNvSpPr>
                        <a:spLocks/>
                      </a:cNvSpPr>
                    </a:nvSpPr>
                    <a:spPr>
                      <a:xfrm>
                        <a:off x="8428427" y="4051274"/>
                        <a:ext cx="1089237" cy="53530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86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97737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46606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95474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744343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93212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84208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39094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en-IN" sz="1400" dirty="0" smtClean="0">
                              <a:effectLst/>
                              <a:latin typeface="Times New Roman"/>
                              <a:ea typeface="Times New Roman"/>
                            </a:rPr>
                            <a:t>Report Generation</a:t>
                          </a:r>
                          <a:endParaRPr lang="en-IN" sz="1400" dirty="0">
                            <a:effectLst/>
                            <a:latin typeface="Times New Roman"/>
                            <a:ea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8" name="Rounded Rectangle 37"/>
                      <a:cNvSpPr>
                        <a:spLocks/>
                      </a:cNvSpPr>
                    </a:nvSpPr>
                    <a:spPr>
                      <a:xfrm>
                        <a:off x="8384190" y="3041875"/>
                        <a:ext cx="1133475" cy="53530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86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97737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46606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95474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744343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93212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84208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39094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en-IN" sz="1400" dirty="0" smtClean="0">
                              <a:effectLst/>
                              <a:latin typeface="Times New Roman"/>
                              <a:ea typeface="Times New Roman"/>
                            </a:rPr>
                            <a:t>Pivotal Sidelining</a:t>
                          </a:r>
                          <a:endParaRPr lang="en-IN" sz="1400" dirty="0">
                            <a:effectLst/>
                            <a:latin typeface="Times New Roman"/>
                            <a:ea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9" name="Rounded Rectangle 38"/>
                      <a:cNvSpPr>
                        <a:spLocks/>
                      </a:cNvSpPr>
                    </a:nvSpPr>
                    <a:spPr>
                      <a:xfrm>
                        <a:off x="6898569" y="3014685"/>
                        <a:ext cx="986914" cy="53530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86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97737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46606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95474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744343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93212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84208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39094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1400" dirty="0" smtClean="0">
                              <a:latin typeface="Times New Roman"/>
                              <a:ea typeface="Times New Roman"/>
                            </a:rPr>
                            <a:t>Grouping Trends</a:t>
                          </a:r>
                          <a:endParaRPr lang="en-IN" sz="1400" dirty="0">
                            <a:effectLst/>
                            <a:latin typeface="Times New Roman"/>
                            <a:ea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0" name="Rounded Rectangle 39"/>
                      <a:cNvSpPr>
                        <a:spLocks/>
                      </a:cNvSpPr>
                    </a:nvSpPr>
                    <a:spPr>
                      <a:xfrm>
                        <a:off x="8306275" y="945724"/>
                        <a:ext cx="1211390" cy="53530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86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97737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46606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95474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744343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93212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84208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39094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en-IN" sz="1400" dirty="0" smtClean="0">
                              <a:effectLst/>
                              <a:latin typeface="Times New Roman"/>
                              <a:ea typeface="Times New Roman"/>
                            </a:rPr>
                            <a:t>Pre-Processing</a:t>
                          </a:r>
                          <a:endParaRPr lang="en-IN" sz="1400" dirty="0">
                            <a:effectLst/>
                            <a:latin typeface="Times New Roman"/>
                            <a:ea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1" name="Rounded Rectangle 40"/>
                      <a:cNvSpPr>
                        <a:spLocks/>
                      </a:cNvSpPr>
                    </a:nvSpPr>
                    <a:spPr>
                      <a:xfrm>
                        <a:off x="5354761" y="1994545"/>
                        <a:ext cx="1133475" cy="53530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86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97737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46606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95474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744343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93212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84208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39094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en-IN" sz="1400" dirty="0" smtClean="0">
                              <a:latin typeface="Times New Roman"/>
                              <a:ea typeface="Times New Roman"/>
                            </a:rPr>
                            <a:t>Insight</a:t>
                          </a:r>
                          <a:r>
                            <a:rPr lang="en-IN" sz="1400" dirty="0" smtClean="0">
                              <a:effectLst/>
                              <a:latin typeface="Times New Roman"/>
                              <a:ea typeface="Times New Roman"/>
                            </a:rPr>
                            <a:t> Building</a:t>
                          </a:r>
                          <a:endParaRPr lang="en-IN" sz="1400" dirty="0">
                            <a:effectLst/>
                            <a:latin typeface="Times New Roman"/>
                            <a:ea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2" name="Rounded Rectangle 41"/>
                      <a:cNvSpPr>
                        <a:spLocks/>
                      </a:cNvSpPr>
                    </a:nvSpPr>
                    <a:spPr>
                      <a:xfrm>
                        <a:off x="3809383" y="1994545"/>
                        <a:ext cx="1051763" cy="53530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86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97737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46606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95474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744343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93212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84208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39094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en-IN" sz="1400" dirty="0" smtClean="0">
                              <a:effectLst/>
                              <a:latin typeface="Times New Roman"/>
                              <a:ea typeface="Times New Roman"/>
                            </a:rPr>
                            <a:t>Patter n Evaluation</a:t>
                          </a:r>
                          <a:endParaRPr lang="en-IN" sz="1400" dirty="0">
                            <a:effectLst/>
                            <a:latin typeface="Times New Roman"/>
                            <a:ea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3" name="Rounded Rectangle 42"/>
                      <a:cNvSpPr>
                        <a:spLocks/>
                      </a:cNvSpPr>
                    </a:nvSpPr>
                    <a:spPr>
                      <a:xfrm>
                        <a:off x="6898567" y="945724"/>
                        <a:ext cx="986914" cy="53530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86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97737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46606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95474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744343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93212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84208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39094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en-IN" sz="1400" dirty="0" smtClean="0">
                              <a:effectLst/>
                              <a:latin typeface="Times New Roman"/>
                              <a:ea typeface="Times New Roman"/>
                            </a:rPr>
                            <a:t>Get From DB</a:t>
                          </a:r>
                          <a:endParaRPr lang="en-IN" sz="1400" dirty="0">
                            <a:effectLst/>
                            <a:latin typeface="Times New Roman"/>
                            <a:ea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4" name="Rounded Rectangle 43"/>
                      <a:cNvSpPr>
                        <a:spLocks/>
                      </a:cNvSpPr>
                    </a:nvSpPr>
                    <a:spPr>
                      <a:xfrm>
                        <a:off x="5428043" y="936780"/>
                        <a:ext cx="986914" cy="53530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86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97737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46606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95474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744343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93212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84208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39094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en-IN" sz="1400" dirty="0" smtClean="0">
                              <a:effectLst/>
                              <a:latin typeface="Times New Roman"/>
                              <a:ea typeface="Times New Roman"/>
                            </a:rPr>
                            <a:t>Insert In DB</a:t>
                          </a:r>
                          <a:endParaRPr lang="en-IN" sz="1400" dirty="0">
                            <a:effectLst/>
                            <a:latin typeface="Times New Roman"/>
                            <a:ea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5" name="Rounded Rectangle 44"/>
                      <a:cNvSpPr>
                        <a:spLocks/>
                      </a:cNvSpPr>
                    </a:nvSpPr>
                    <a:spPr>
                      <a:xfrm>
                        <a:off x="3727671" y="945724"/>
                        <a:ext cx="1133475" cy="53530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86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97737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46606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95474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744343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93212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84208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39094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en-IN" sz="1400" dirty="0" smtClean="0">
                              <a:effectLst/>
                              <a:latin typeface="Times New Roman"/>
                              <a:ea typeface="Times New Roman"/>
                            </a:rPr>
                            <a:t>Data From Client</a:t>
                          </a:r>
                          <a:endParaRPr lang="en-IN" sz="1400" dirty="0">
                            <a:effectLst/>
                            <a:latin typeface="Times New Roman"/>
                            <a:ea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6" name="Rounded Rectangle 45"/>
                      <a:cNvSpPr>
                        <a:spLocks/>
                      </a:cNvSpPr>
                    </a:nvSpPr>
                    <a:spPr>
                      <a:xfrm>
                        <a:off x="2299580" y="924192"/>
                        <a:ext cx="924036" cy="53530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86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97737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46606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95474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744343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93212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84208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39094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en-IN" sz="1400" dirty="0" smtClean="0">
                              <a:effectLst/>
                              <a:latin typeface="Times New Roman"/>
                              <a:ea typeface="Times New Roman"/>
                            </a:rPr>
                            <a:t>Start</a:t>
                          </a:r>
                          <a:endParaRPr lang="en-IN" sz="1400" dirty="0">
                            <a:effectLst/>
                            <a:latin typeface="Times New Roman"/>
                            <a:ea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7" name="Rounded Rectangle 46"/>
                      <a:cNvSpPr>
                        <a:spLocks/>
                      </a:cNvSpPr>
                    </a:nvSpPr>
                    <a:spPr>
                      <a:xfrm>
                        <a:off x="5354761" y="3012423"/>
                        <a:ext cx="1244501" cy="5375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86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97737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46606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95474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744343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93212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84208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39094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en-IN" sz="1400" dirty="0" smtClean="0">
                              <a:effectLst/>
                              <a:latin typeface="Times New Roman"/>
                              <a:ea typeface="Times New Roman"/>
                            </a:rPr>
                            <a:t>Interpretation  Setup</a:t>
                          </a:r>
                          <a:endParaRPr lang="en-IN" sz="1400" dirty="0">
                            <a:effectLst/>
                            <a:latin typeface="Times New Roman"/>
                            <a:ea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5" name="Rounded Rectangle 54"/>
                      <a:cNvSpPr>
                        <a:spLocks/>
                      </a:cNvSpPr>
                    </a:nvSpPr>
                    <a:spPr>
                      <a:xfrm>
                        <a:off x="5357302" y="4051274"/>
                        <a:ext cx="1130935" cy="53530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86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97737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46606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95474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744343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93212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84208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39094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en-IN" sz="1400" dirty="0" smtClean="0">
                              <a:effectLst/>
                              <a:latin typeface="Times New Roman"/>
                              <a:ea typeface="Times New Roman"/>
                            </a:rPr>
                            <a:t>END</a:t>
                          </a:r>
                          <a:endParaRPr lang="en-IN" sz="1400" dirty="0">
                            <a:effectLst/>
                            <a:latin typeface="Times New Roman"/>
                            <a:ea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0" name="Rounded Rectangle 59"/>
                      <a:cNvSpPr>
                        <a:spLocks/>
                      </a:cNvSpPr>
                    </a:nvSpPr>
                    <a:spPr>
                      <a:xfrm>
                        <a:off x="2265807" y="1987154"/>
                        <a:ext cx="1068126" cy="53530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86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97737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46606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95474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744343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93212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84208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39094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en-IN" sz="1400" dirty="0" smtClean="0">
                              <a:latin typeface="Times New Roman"/>
                              <a:ea typeface="Times New Roman"/>
                            </a:rPr>
                            <a:t>Filtering</a:t>
                          </a:r>
                          <a:endParaRPr lang="en-IN" sz="1400" dirty="0">
                            <a:effectLst/>
                            <a:latin typeface="Times New Roman"/>
                            <a:ea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ounded Rectangle 60"/>
                      <a:cNvSpPr>
                        <a:spLocks/>
                      </a:cNvSpPr>
                    </a:nvSpPr>
                    <a:spPr>
                      <a:xfrm>
                        <a:off x="8384190" y="1987156"/>
                        <a:ext cx="1133475" cy="53530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86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97737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46606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95474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744343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93212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84208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39094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en-IN" sz="1400" dirty="0" smtClean="0">
                              <a:latin typeface="Times New Roman"/>
                              <a:ea typeface="Times New Roman"/>
                            </a:rPr>
                            <a:t>Feature Scaling</a:t>
                          </a:r>
                          <a:endParaRPr lang="en-IN" sz="1400" dirty="0">
                            <a:effectLst/>
                            <a:latin typeface="Times New Roman"/>
                            <a:ea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2" name="Rounded Rectangle 61"/>
                      <a:cNvSpPr>
                        <a:spLocks/>
                      </a:cNvSpPr>
                    </a:nvSpPr>
                    <a:spPr>
                      <a:xfrm>
                        <a:off x="6898567" y="1987155"/>
                        <a:ext cx="986914" cy="53530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86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97737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46606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95474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744343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93212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84208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39094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en-IN" sz="1400" dirty="0" smtClean="0">
                              <a:latin typeface="Times New Roman"/>
                              <a:ea typeface="Times New Roman"/>
                            </a:rPr>
                            <a:t>Parameter Checking</a:t>
                          </a:r>
                          <a:endParaRPr lang="en-IN" sz="1400" dirty="0">
                            <a:effectLst/>
                            <a:latin typeface="Times New Roman"/>
                            <a:ea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3" name="Rounded Rectangle 62"/>
                      <a:cNvSpPr>
                        <a:spLocks/>
                      </a:cNvSpPr>
                    </a:nvSpPr>
                    <a:spPr>
                      <a:xfrm>
                        <a:off x="2265807" y="3003092"/>
                        <a:ext cx="1068126" cy="53530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86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97737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46606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95474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744343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93212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84208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39094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en-IN" sz="1400" dirty="0" smtClean="0">
                              <a:latin typeface="Times New Roman"/>
                              <a:ea typeface="Times New Roman"/>
                            </a:rPr>
                            <a:t>Labelling</a:t>
                          </a:r>
                          <a:endParaRPr lang="en-IN" sz="1400" dirty="0">
                            <a:effectLst/>
                            <a:latin typeface="Times New Roman"/>
                            <a:ea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>
                        <a:spLocks/>
                      </a:cNvSpPr>
                    </a:nvSpPr>
                    <a:spPr>
                      <a:xfrm>
                        <a:off x="3809383" y="3014685"/>
                        <a:ext cx="1068126" cy="53530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86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97737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46606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95474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744343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93212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84208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39094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en-IN" sz="1400" dirty="0" smtClean="0">
                              <a:latin typeface="Times New Roman"/>
                              <a:ea typeface="Times New Roman"/>
                            </a:rPr>
                            <a:t>Graphical Models</a:t>
                          </a:r>
                          <a:endParaRPr lang="en-IN" sz="1400" dirty="0">
                            <a:effectLst/>
                            <a:latin typeface="Times New Roman"/>
                            <a:ea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>
                        <a:spLocks/>
                      </a:cNvSpPr>
                    </a:nvSpPr>
                    <a:spPr>
                      <a:xfrm>
                        <a:off x="6905430" y="4051274"/>
                        <a:ext cx="1089237" cy="53530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86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97737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46606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95474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744343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93212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84208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39094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en-IN" sz="1400" dirty="0" smtClean="0">
                              <a:effectLst/>
                              <a:latin typeface="Times New Roman"/>
                              <a:ea typeface="Times New Roman"/>
                            </a:rPr>
                            <a:t>Forecasting</a:t>
                          </a:r>
                          <a:endParaRPr lang="en-IN" sz="1400" dirty="0">
                            <a:effectLst/>
                            <a:latin typeface="Times New Roman"/>
                            <a:ea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66" name="Straight Arrow Connector 65"/>
                      <a:cNvCxnSpPr/>
                    </a:nvCxnSpPr>
                    <a:spPr>
                      <a:xfrm>
                        <a:off x="3223615" y="1201308"/>
                        <a:ext cx="504055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Arrow Connector 66"/>
                      <a:cNvCxnSpPr>
                        <a:stCxn id="45" idx="3"/>
                        <a:endCxn id="44" idx="1"/>
                      </a:cNvCxnSpPr>
                    </a:nvCxnSpPr>
                    <a:spPr>
                      <a:xfrm flipV="1">
                        <a:off x="4861146" y="1204432"/>
                        <a:ext cx="566897" cy="894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Straight Arrow Connector 67"/>
                      <a:cNvCxnSpPr/>
                    </a:nvCxnSpPr>
                    <a:spPr>
                      <a:xfrm flipV="1">
                        <a:off x="6414957" y="1204432"/>
                        <a:ext cx="566897" cy="894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Arrow Connector 68"/>
                      <a:cNvCxnSpPr>
                        <a:endCxn id="40" idx="1"/>
                      </a:cNvCxnSpPr>
                    </a:nvCxnSpPr>
                    <a:spPr>
                      <a:xfrm>
                        <a:off x="7840088" y="1199904"/>
                        <a:ext cx="466190" cy="134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Straight Arrow Connector 69"/>
                      <a:cNvCxnSpPr/>
                    </a:nvCxnSpPr>
                    <a:spPr>
                      <a:xfrm>
                        <a:off x="8911970" y="1459497"/>
                        <a:ext cx="0" cy="48475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traight Arrow Connector 70"/>
                      <a:cNvCxnSpPr/>
                    </a:nvCxnSpPr>
                    <a:spPr>
                      <a:xfrm>
                        <a:off x="2799870" y="2518337"/>
                        <a:ext cx="0" cy="48475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Straight Arrow Connector 71"/>
                      <a:cNvCxnSpPr/>
                    </a:nvCxnSpPr>
                    <a:spPr>
                      <a:xfrm>
                        <a:off x="8911970" y="3566519"/>
                        <a:ext cx="0" cy="48475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Straight Arrow Connector 72"/>
                      <a:cNvCxnSpPr>
                        <a:stCxn id="61" idx="1"/>
                      </a:cNvCxnSpPr>
                    </a:nvCxnSpPr>
                    <a:spPr>
                      <a:xfrm flipH="1">
                        <a:off x="7840086" y="2254808"/>
                        <a:ext cx="544105" cy="73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Arrow Connector 73"/>
                      <a:cNvCxnSpPr/>
                    </a:nvCxnSpPr>
                    <a:spPr>
                      <a:xfrm flipH="1">
                        <a:off x="7840086" y="3281206"/>
                        <a:ext cx="544105" cy="73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Straight Arrow Connector 74"/>
                      <a:cNvCxnSpPr/>
                    </a:nvCxnSpPr>
                    <a:spPr>
                      <a:xfrm flipH="1">
                        <a:off x="7937637" y="4318926"/>
                        <a:ext cx="544105" cy="73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6" name="Straight Arrow Connector 75"/>
                      <a:cNvCxnSpPr>
                        <a:stCxn id="62" idx="1"/>
                        <a:endCxn id="41" idx="3"/>
                      </a:cNvCxnSpPr>
                    </a:nvCxnSpPr>
                    <a:spPr>
                      <a:xfrm flipH="1">
                        <a:off x="6488238" y="2254807"/>
                        <a:ext cx="410331" cy="739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Straight Arrow Connector 76"/>
                      <a:cNvCxnSpPr/>
                    </a:nvCxnSpPr>
                    <a:spPr>
                      <a:xfrm>
                        <a:off x="6509599" y="3263353"/>
                        <a:ext cx="367602" cy="739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8" name="Straight Arrow Connector 77"/>
                      <a:cNvCxnSpPr>
                        <a:endCxn id="47" idx="1"/>
                      </a:cNvCxnSpPr>
                    </a:nvCxnSpPr>
                    <a:spPr>
                      <a:xfrm>
                        <a:off x="4877510" y="3263353"/>
                        <a:ext cx="477251" cy="1785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9" name="Straight Arrow Connector 78"/>
                      <a:cNvCxnSpPr>
                        <a:stCxn id="41" idx="1"/>
                      </a:cNvCxnSpPr>
                    </a:nvCxnSpPr>
                    <a:spPr>
                      <a:xfrm flipH="1">
                        <a:off x="4861145" y="2262197"/>
                        <a:ext cx="493616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0" name="Straight Arrow Connector 79"/>
                      <a:cNvCxnSpPr>
                        <a:stCxn id="42" idx="1"/>
                      </a:cNvCxnSpPr>
                    </a:nvCxnSpPr>
                    <a:spPr>
                      <a:xfrm flipH="1" flipV="1">
                        <a:off x="3317340" y="2254805"/>
                        <a:ext cx="492043" cy="739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Straight Arrow Connector 80"/>
                      <a:cNvCxnSpPr/>
                    </a:nvCxnSpPr>
                    <a:spPr>
                      <a:xfrm>
                        <a:off x="3311406" y="3275973"/>
                        <a:ext cx="477251" cy="1785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2" name="Straight Arrow Connector 81"/>
                      <a:cNvCxnSpPr/>
                    </a:nvCxnSpPr>
                    <a:spPr>
                      <a:xfrm flipH="1">
                        <a:off x="6462395" y="4310542"/>
                        <a:ext cx="410331" cy="739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E60ED8">
      <w:pPr>
        <w:pStyle w:val="Heading1"/>
        <w:numPr>
          <w:ilvl w:val="0"/>
          <w:numId w:val="9"/>
        </w:numPr>
        <w:spacing w:line="276" w:lineRule="auto"/>
      </w:pPr>
      <w:bookmarkStart w:id="15" w:name="_1ksv4uv" w:colFirst="0" w:colLast="0"/>
      <w:bookmarkEnd w:id="15"/>
      <w:r>
        <w:t>Debts</w:t>
      </w:r>
      <w:r w:rsidR="00C728A1">
        <w:t xml:space="preserve"> Trending</w:t>
      </w:r>
      <w:r w:rsidR="00806D66">
        <w:t xml:space="preserve"> I/O workflow</w:t>
      </w: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E60ED8">
      <w:pPr>
        <w:pStyle w:val="normal0"/>
        <w:rPr>
          <w:rFonts w:ascii="Helvetica Neue" w:eastAsia="Helvetica Neue" w:hAnsi="Helvetica Neue" w:cs="Helvetica Neue"/>
        </w:rPr>
      </w:pPr>
      <w:r>
        <w:rPr>
          <w:noProof/>
        </w:rPr>
        <w:lastRenderedPageBreak/>
        <w:drawing>
          <wp:inline distT="0" distB="0" distL="0" distR="0">
            <wp:extent cx="5731510" cy="3248762"/>
            <wp:effectExtent l="19050" t="0" r="2540" b="0"/>
            <wp:docPr id="6" name="Picture 1" descr="bne IntelliNews - Attack of the Debt Tsunami: global debt soars to a new  all-time hi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ne IntelliNews - Attack of the Debt Tsunami: global debt soars to a new  all-time high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8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806D66">
      <w:pPr>
        <w:pStyle w:val="Heading1"/>
        <w:numPr>
          <w:ilvl w:val="0"/>
          <w:numId w:val="9"/>
        </w:numPr>
        <w:spacing w:line="276" w:lineRule="auto"/>
      </w:pPr>
      <w:bookmarkStart w:id="16" w:name="_44sinio" w:colFirst="0" w:colLast="0"/>
      <w:bookmarkEnd w:id="16"/>
      <w:r>
        <w:t>Exceptional scenarios</w:t>
      </w: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tbl>
      <w:tblPr>
        <w:tblStyle w:val="a3"/>
        <w:tblW w:w="8957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/>
      </w:tblPr>
      <w:tblGrid>
        <w:gridCol w:w="1707"/>
        <w:gridCol w:w="1286"/>
        <w:gridCol w:w="4141"/>
        <w:gridCol w:w="1823"/>
      </w:tblGrid>
      <w:tr w:rsidR="00A11108" w:rsidTr="00A11108">
        <w:trPr>
          <w:cnfStyle w:val="100000000000"/>
          <w:trHeight w:val="775"/>
        </w:trPr>
        <w:tc>
          <w:tcPr>
            <w:cnfStyle w:val="001000000000"/>
            <w:tcW w:w="1707" w:type="dxa"/>
          </w:tcPr>
          <w:p w:rsidR="00A11108" w:rsidRDefault="00806D66">
            <w:pPr>
              <w:pStyle w:val="normal0"/>
              <w:spacing w:before="120" w:after="120"/>
              <w:rPr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Step</w:t>
            </w:r>
          </w:p>
        </w:tc>
        <w:tc>
          <w:tcPr>
            <w:tcW w:w="1286" w:type="dxa"/>
          </w:tcPr>
          <w:p w:rsidR="00A11108" w:rsidRDefault="00806D66">
            <w:pPr>
              <w:pStyle w:val="normal0"/>
              <w:spacing w:before="120" w:after="120"/>
              <w:cnfStyle w:val="100000000000"/>
              <w:rPr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Exception</w:t>
            </w:r>
          </w:p>
        </w:tc>
        <w:tc>
          <w:tcPr>
            <w:tcW w:w="4141" w:type="dxa"/>
          </w:tcPr>
          <w:p w:rsidR="00A11108" w:rsidRDefault="00806D66">
            <w:pPr>
              <w:pStyle w:val="normal0"/>
              <w:spacing w:before="120" w:after="120"/>
              <w:cnfStyle w:val="100000000000"/>
              <w:rPr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Mitigation</w:t>
            </w:r>
          </w:p>
        </w:tc>
        <w:tc>
          <w:tcPr>
            <w:tcW w:w="1823" w:type="dxa"/>
          </w:tcPr>
          <w:p w:rsidR="00A11108" w:rsidRDefault="00806D66">
            <w:pPr>
              <w:pStyle w:val="normal0"/>
              <w:spacing w:before="120" w:after="120"/>
              <w:cnfStyle w:val="100000000000"/>
              <w:rPr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Module</w:t>
            </w:r>
          </w:p>
        </w:tc>
      </w:tr>
      <w:tr w:rsidR="00A11108" w:rsidTr="00A11108">
        <w:trPr>
          <w:trHeight w:val="665"/>
        </w:trPr>
        <w:tc>
          <w:tcPr>
            <w:cnfStyle w:val="001000000000"/>
            <w:tcW w:w="1707" w:type="dxa"/>
            <w:vAlign w:val="center"/>
          </w:tcPr>
          <w:p w:rsidR="00A11108" w:rsidRDefault="0096719B" w:rsidP="00C02024">
            <w:pPr>
              <w:pStyle w:val="normal0"/>
              <w:spacing w:before="60"/>
            </w:pPr>
            <w:r>
              <w:rPr>
                <w:color w:val="675E47"/>
              </w:rPr>
              <w:t>`</w:t>
            </w:r>
            <w:r w:rsidR="00C02024">
              <w:rPr>
                <w:color w:val="675E47"/>
              </w:rPr>
              <w:t>10</w:t>
            </w:r>
            <w:r>
              <w:rPr>
                <w:color w:val="675E47"/>
              </w:rPr>
              <w:t>.06.2021</w:t>
            </w:r>
          </w:p>
        </w:tc>
        <w:tc>
          <w:tcPr>
            <w:tcW w:w="1286" w:type="dxa"/>
            <w:vAlign w:val="center"/>
          </w:tcPr>
          <w:p w:rsidR="00A11108" w:rsidRDefault="00806D66">
            <w:pPr>
              <w:pStyle w:val="normal0"/>
              <w:spacing w:before="60"/>
              <w:cnfStyle w:val="000000000000"/>
            </w:pPr>
            <w:r>
              <w:rPr>
                <w:color w:val="675E47"/>
              </w:rPr>
              <w:t>1.1</w:t>
            </w:r>
          </w:p>
        </w:tc>
        <w:tc>
          <w:tcPr>
            <w:tcW w:w="4141" w:type="dxa"/>
            <w:vAlign w:val="center"/>
          </w:tcPr>
          <w:p w:rsidR="00A11108" w:rsidRDefault="00806D66">
            <w:pPr>
              <w:pStyle w:val="normal0"/>
              <w:spacing w:before="60"/>
              <w:cnfStyle w:val="000000000000"/>
            </w:pPr>
            <w:r>
              <w:rPr>
                <w:color w:val="675E47"/>
              </w:rPr>
              <w:t>First Draft</w:t>
            </w:r>
          </w:p>
        </w:tc>
        <w:tc>
          <w:tcPr>
            <w:tcW w:w="1823" w:type="dxa"/>
            <w:vAlign w:val="center"/>
          </w:tcPr>
          <w:p w:rsidR="00A11108" w:rsidRDefault="0096719B">
            <w:pPr>
              <w:pStyle w:val="normal0"/>
              <w:spacing w:before="60"/>
              <w:cnfStyle w:val="000000000000"/>
            </w:pPr>
            <w:proofErr w:type="spellStart"/>
            <w:r>
              <w:rPr>
                <w:color w:val="675E47"/>
              </w:rPr>
              <w:t>Abhishek</w:t>
            </w:r>
            <w:proofErr w:type="spellEnd"/>
          </w:p>
        </w:tc>
      </w:tr>
    </w:tbl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806D66">
      <w:pPr>
        <w:pStyle w:val="Heading1"/>
        <w:numPr>
          <w:ilvl w:val="0"/>
          <w:numId w:val="9"/>
        </w:numPr>
        <w:spacing w:line="276" w:lineRule="auto"/>
      </w:pPr>
      <w:r>
        <w:t>Test cases</w:t>
      </w: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tbl>
      <w:tblPr>
        <w:tblStyle w:val="a4"/>
        <w:tblW w:w="8957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/>
      </w:tblPr>
      <w:tblGrid>
        <w:gridCol w:w="925"/>
        <w:gridCol w:w="2068"/>
        <w:gridCol w:w="4141"/>
        <w:gridCol w:w="1823"/>
      </w:tblGrid>
      <w:tr w:rsidR="00A11108" w:rsidTr="00A11108">
        <w:trPr>
          <w:cnfStyle w:val="100000000000"/>
          <w:trHeight w:val="775"/>
        </w:trPr>
        <w:tc>
          <w:tcPr>
            <w:cnfStyle w:val="001000000000"/>
            <w:tcW w:w="925" w:type="dxa"/>
          </w:tcPr>
          <w:p w:rsidR="00A11108" w:rsidRDefault="00806D66">
            <w:pPr>
              <w:pStyle w:val="normal0"/>
              <w:spacing w:before="120" w:after="120"/>
              <w:rPr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Test case</w:t>
            </w:r>
          </w:p>
        </w:tc>
        <w:tc>
          <w:tcPr>
            <w:tcW w:w="2068" w:type="dxa"/>
          </w:tcPr>
          <w:p w:rsidR="00A11108" w:rsidRDefault="00806D66">
            <w:pPr>
              <w:pStyle w:val="normal0"/>
              <w:spacing w:before="120" w:after="120"/>
              <w:cnfStyle w:val="100000000000"/>
              <w:rPr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Steps to perform test case</w:t>
            </w:r>
          </w:p>
        </w:tc>
        <w:tc>
          <w:tcPr>
            <w:tcW w:w="4141" w:type="dxa"/>
          </w:tcPr>
          <w:p w:rsidR="00A11108" w:rsidRDefault="00806D66">
            <w:pPr>
              <w:pStyle w:val="normal0"/>
              <w:spacing w:before="120" w:after="120"/>
              <w:cnfStyle w:val="100000000000"/>
              <w:rPr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Module</w:t>
            </w:r>
          </w:p>
        </w:tc>
        <w:tc>
          <w:tcPr>
            <w:tcW w:w="1823" w:type="dxa"/>
          </w:tcPr>
          <w:p w:rsidR="00A11108" w:rsidRDefault="00806D66">
            <w:pPr>
              <w:pStyle w:val="normal0"/>
              <w:spacing w:before="120" w:after="120"/>
              <w:cnfStyle w:val="100000000000"/>
              <w:rPr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Pass/Fail</w:t>
            </w:r>
          </w:p>
        </w:tc>
      </w:tr>
      <w:tr w:rsidR="00A11108" w:rsidTr="00A11108">
        <w:trPr>
          <w:trHeight w:val="665"/>
        </w:trPr>
        <w:tc>
          <w:tcPr>
            <w:cnfStyle w:val="001000000000"/>
            <w:tcW w:w="925" w:type="dxa"/>
            <w:vAlign w:val="center"/>
          </w:tcPr>
          <w:p w:rsidR="00A11108" w:rsidRDefault="00A11108">
            <w:pPr>
              <w:pStyle w:val="normal0"/>
              <w:spacing w:before="60"/>
            </w:pPr>
          </w:p>
        </w:tc>
        <w:tc>
          <w:tcPr>
            <w:tcW w:w="2068" w:type="dxa"/>
            <w:vAlign w:val="center"/>
          </w:tcPr>
          <w:p w:rsidR="00A11108" w:rsidRDefault="00A11108">
            <w:pPr>
              <w:pStyle w:val="normal0"/>
              <w:spacing w:before="60"/>
              <w:cnfStyle w:val="000000000000"/>
            </w:pPr>
          </w:p>
        </w:tc>
        <w:tc>
          <w:tcPr>
            <w:tcW w:w="4141" w:type="dxa"/>
            <w:vAlign w:val="center"/>
          </w:tcPr>
          <w:p w:rsidR="00A11108" w:rsidRDefault="00A11108">
            <w:pPr>
              <w:pStyle w:val="normal0"/>
              <w:spacing w:before="60"/>
              <w:cnfStyle w:val="000000000000"/>
            </w:pPr>
          </w:p>
        </w:tc>
        <w:tc>
          <w:tcPr>
            <w:tcW w:w="1823" w:type="dxa"/>
            <w:vAlign w:val="center"/>
          </w:tcPr>
          <w:p w:rsidR="00A11108" w:rsidRDefault="00A11108">
            <w:pPr>
              <w:pStyle w:val="normal0"/>
              <w:spacing w:before="60"/>
              <w:cnfStyle w:val="000000000000"/>
            </w:pPr>
          </w:p>
        </w:tc>
      </w:tr>
    </w:tbl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806D66">
      <w:pPr>
        <w:pStyle w:val="Heading1"/>
        <w:numPr>
          <w:ilvl w:val="0"/>
          <w:numId w:val="9"/>
        </w:numPr>
        <w:spacing w:line="276" w:lineRule="auto"/>
      </w:pPr>
      <w:r>
        <w:t>Key performance indicators (KPI)</w:t>
      </w:r>
    </w:p>
    <w:p w:rsidR="00A11108" w:rsidRDefault="00A11108">
      <w:pPr>
        <w:pStyle w:val="normal0"/>
      </w:pPr>
    </w:p>
    <w:p w:rsidR="0096719B" w:rsidRDefault="0096719B" w:rsidP="0096719B">
      <w:pPr>
        <w:pStyle w:val="ListParagraph"/>
        <w:numPr>
          <w:ilvl w:val="0"/>
          <w:numId w:val="6"/>
        </w:numPr>
        <w:tabs>
          <w:tab w:val="left" w:pos="947"/>
        </w:tabs>
      </w:pPr>
      <w:r w:rsidRPr="00E60ED8">
        <w:rPr>
          <w:sz w:val="20"/>
          <w:szCs w:val="20"/>
        </w:rPr>
        <w:t>Key</w:t>
      </w:r>
      <w:r w:rsidRPr="00E60ED8">
        <w:rPr>
          <w:spacing w:val="3"/>
          <w:sz w:val="20"/>
          <w:szCs w:val="20"/>
        </w:rPr>
        <w:t xml:space="preserve"> </w:t>
      </w:r>
      <w:r w:rsidRPr="00E60ED8">
        <w:rPr>
          <w:sz w:val="20"/>
          <w:szCs w:val="20"/>
        </w:rPr>
        <w:t>indicators</w:t>
      </w:r>
      <w:r w:rsidRPr="00E60ED8">
        <w:rPr>
          <w:spacing w:val="24"/>
          <w:sz w:val="20"/>
          <w:szCs w:val="20"/>
        </w:rPr>
        <w:t xml:space="preserve"> </w:t>
      </w:r>
      <w:r w:rsidRPr="00E60ED8">
        <w:rPr>
          <w:sz w:val="20"/>
          <w:szCs w:val="20"/>
        </w:rPr>
        <w:t>displaying</w:t>
      </w:r>
      <w:r w:rsidRPr="00E60ED8">
        <w:rPr>
          <w:spacing w:val="15"/>
          <w:sz w:val="20"/>
          <w:szCs w:val="20"/>
        </w:rPr>
        <w:t xml:space="preserve"> </w:t>
      </w:r>
      <w:r w:rsidRPr="00E60ED8">
        <w:rPr>
          <w:sz w:val="20"/>
          <w:szCs w:val="20"/>
        </w:rPr>
        <w:t>a</w:t>
      </w:r>
      <w:r w:rsidRPr="00E60ED8">
        <w:rPr>
          <w:spacing w:val="-4"/>
          <w:sz w:val="20"/>
          <w:szCs w:val="20"/>
        </w:rPr>
        <w:t xml:space="preserve"> </w:t>
      </w:r>
      <w:r w:rsidRPr="00E60ED8">
        <w:rPr>
          <w:sz w:val="20"/>
          <w:szCs w:val="20"/>
        </w:rPr>
        <w:t>summary</w:t>
      </w:r>
      <w:r w:rsidRPr="00E60ED8">
        <w:rPr>
          <w:spacing w:val="26"/>
          <w:sz w:val="20"/>
          <w:szCs w:val="20"/>
        </w:rPr>
        <w:t xml:space="preserve"> </w:t>
      </w:r>
      <w:r w:rsidRPr="00E60ED8">
        <w:rPr>
          <w:sz w:val="20"/>
          <w:szCs w:val="20"/>
        </w:rPr>
        <w:t>of</w:t>
      </w:r>
      <w:r w:rsidRPr="00E60ED8">
        <w:rPr>
          <w:spacing w:val="-1"/>
          <w:sz w:val="20"/>
          <w:szCs w:val="20"/>
        </w:rPr>
        <w:t xml:space="preserve"> </w:t>
      </w:r>
      <w:r w:rsidRPr="00E60ED8">
        <w:rPr>
          <w:sz w:val="20"/>
          <w:szCs w:val="20"/>
        </w:rPr>
        <w:t>the</w:t>
      </w:r>
      <w:r w:rsidRPr="00E60ED8">
        <w:rPr>
          <w:spacing w:val="-6"/>
          <w:sz w:val="20"/>
          <w:szCs w:val="20"/>
        </w:rPr>
        <w:t xml:space="preserve"> </w:t>
      </w:r>
      <w:r w:rsidRPr="00E60ED8">
        <w:rPr>
          <w:sz w:val="20"/>
          <w:szCs w:val="20"/>
        </w:rPr>
        <w:t>anomaly</w:t>
      </w:r>
      <w:r w:rsidRPr="00E60ED8">
        <w:rPr>
          <w:spacing w:val="31"/>
          <w:sz w:val="20"/>
          <w:szCs w:val="20"/>
        </w:rPr>
        <w:t xml:space="preserve"> </w:t>
      </w:r>
      <w:r w:rsidRPr="00E60ED8">
        <w:rPr>
          <w:sz w:val="20"/>
          <w:szCs w:val="20"/>
        </w:rPr>
        <w:t>detection</w:t>
      </w:r>
      <w:r w:rsidRPr="00E60ED8">
        <w:rPr>
          <w:spacing w:val="32"/>
          <w:sz w:val="20"/>
          <w:szCs w:val="20"/>
        </w:rPr>
        <w:t xml:space="preserve"> </w:t>
      </w:r>
      <w:r w:rsidRPr="00E60ED8">
        <w:rPr>
          <w:sz w:val="20"/>
          <w:szCs w:val="20"/>
        </w:rPr>
        <w:t>in</w:t>
      </w:r>
      <w:r w:rsidRPr="00E60ED8">
        <w:rPr>
          <w:spacing w:val="7"/>
          <w:sz w:val="20"/>
          <w:szCs w:val="20"/>
        </w:rPr>
        <w:t xml:space="preserve"> </w:t>
      </w:r>
      <w:r w:rsidRPr="00E60ED8">
        <w:rPr>
          <w:sz w:val="20"/>
          <w:szCs w:val="20"/>
        </w:rPr>
        <w:t>the</w:t>
      </w:r>
      <w:r w:rsidRPr="00E60ED8">
        <w:rPr>
          <w:spacing w:val="11"/>
          <w:sz w:val="20"/>
          <w:szCs w:val="20"/>
        </w:rPr>
        <w:t xml:space="preserve"> </w:t>
      </w:r>
      <w:r w:rsidRPr="00E60ED8">
        <w:rPr>
          <w:sz w:val="20"/>
          <w:szCs w:val="20"/>
        </w:rPr>
        <w:t>society/Economies</w:t>
      </w:r>
      <w:r>
        <w:t>.</w:t>
      </w:r>
    </w:p>
    <w:p w:rsidR="00A11108" w:rsidRPr="00E60ED8" w:rsidRDefault="00806D66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26"/>
        </w:tabs>
        <w:spacing w:after="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E60ED8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Comparison of accuracy of model prediction and </w:t>
      </w:r>
      <w:r w:rsidR="002C1518" w:rsidRPr="00E60ED8">
        <w:rPr>
          <w:rFonts w:ascii="Helvetica Neue" w:eastAsia="Helvetica Neue" w:hAnsi="Helvetica Neue" w:cs="Helvetica Neue"/>
          <w:color w:val="000000"/>
          <w:sz w:val="24"/>
          <w:szCs w:val="24"/>
        </w:rPr>
        <w:t>`stakeholder’s</w:t>
      </w:r>
      <w:r w:rsidRPr="00E60ED8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</w:t>
      </w:r>
      <w:r w:rsidR="002C1518" w:rsidRPr="00E60ED8">
        <w:rPr>
          <w:rFonts w:ascii="Helvetica Neue" w:eastAsia="Helvetica Neue" w:hAnsi="Helvetica Neue" w:cs="Helvetica Neue"/>
          <w:color w:val="000000"/>
          <w:sz w:val="24"/>
          <w:szCs w:val="24"/>
        </w:rPr>
        <w:t>decision</w:t>
      </w:r>
      <w:r w:rsidRPr="00E60ED8">
        <w:rPr>
          <w:rFonts w:ascii="Helvetica Neue" w:eastAsia="Helvetica Neue" w:hAnsi="Helvetica Neue" w:cs="Helvetica Neue"/>
          <w:color w:val="000000"/>
          <w:sz w:val="24"/>
          <w:szCs w:val="24"/>
        </w:rPr>
        <w:t>.</w:t>
      </w:r>
    </w:p>
    <w:p w:rsidR="002C1518" w:rsidRPr="00E60ED8" w:rsidRDefault="002C1518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26"/>
        </w:tabs>
        <w:spacing w:after="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E60ED8">
        <w:rPr>
          <w:sz w:val="24"/>
          <w:szCs w:val="24"/>
        </w:rPr>
        <w:t>Time</w:t>
      </w:r>
      <w:r w:rsidRPr="00E60ED8">
        <w:rPr>
          <w:spacing w:val="-5"/>
          <w:sz w:val="24"/>
          <w:szCs w:val="24"/>
        </w:rPr>
        <w:t xml:space="preserve"> </w:t>
      </w:r>
      <w:r w:rsidRPr="00E60ED8">
        <w:rPr>
          <w:sz w:val="24"/>
          <w:szCs w:val="24"/>
        </w:rPr>
        <w:t>and</w:t>
      </w:r>
      <w:r w:rsidRPr="00E60ED8">
        <w:rPr>
          <w:spacing w:val="-8"/>
          <w:sz w:val="24"/>
          <w:szCs w:val="24"/>
        </w:rPr>
        <w:t xml:space="preserve"> </w:t>
      </w:r>
      <w:r w:rsidRPr="00E60ED8">
        <w:rPr>
          <w:sz w:val="24"/>
          <w:szCs w:val="24"/>
        </w:rPr>
        <w:t>workload</w:t>
      </w:r>
      <w:r w:rsidRPr="00E60ED8">
        <w:rPr>
          <w:spacing w:val="-3"/>
          <w:sz w:val="24"/>
          <w:szCs w:val="24"/>
        </w:rPr>
        <w:t xml:space="preserve"> </w:t>
      </w:r>
      <w:r w:rsidRPr="00E60ED8">
        <w:rPr>
          <w:sz w:val="24"/>
          <w:szCs w:val="24"/>
        </w:rPr>
        <w:t xml:space="preserve">`efficiencies </w:t>
      </w:r>
      <w:r w:rsidRPr="00E60ED8">
        <w:rPr>
          <w:spacing w:val="5"/>
          <w:sz w:val="24"/>
          <w:szCs w:val="24"/>
        </w:rPr>
        <w:t>using</w:t>
      </w:r>
      <w:r w:rsidRPr="00E60ED8">
        <w:rPr>
          <w:spacing w:val="-8"/>
          <w:sz w:val="24"/>
          <w:szCs w:val="24"/>
        </w:rPr>
        <w:t xml:space="preserve"> </w:t>
      </w:r>
      <w:r w:rsidRPr="00E60ED8">
        <w:rPr>
          <w:sz w:val="24"/>
          <w:szCs w:val="24"/>
        </w:rPr>
        <w:t>the</w:t>
      </w:r>
      <w:r w:rsidRPr="00E60ED8">
        <w:rPr>
          <w:spacing w:val="-9"/>
          <w:sz w:val="24"/>
          <w:szCs w:val="24"/>
        </w:rPr>
        <w:t xml:space="preserve"> </w:t>
      </w:r>
      <w:r w:rsidRPr="00E60ED8">
        <w:rPr>
          <w:sz w:val="24"/>
          <w:szCs w:val="24"/>
        </w:rPr>
        <w:t xml:space="preserve">tableau </w:t>
      </w:r>
      <w:r w:rsidRPr="00E60ED8">
        <w:rPr>
          <w:spacing w:val="-7"/>
          <w:sz w:val="24"/>
          <w:szCs w:val="24"/>
        </w:rPr>
        <w:t>based</w:t>
      </w:r>
      <w:r w:rsidRPr="00E60ED8">
        <w:rPr>
          <w:spacing w:val="-3"/>
          <w:sz w:val="24"/>
          <w:szCs w:val="24"/>
        </w:rPr>
        <w:t xml:space="preserve"> </w:t>
      </w:r>
      <w:r w:rsidRPr="00E60ED8">
        <w:rPr>
          <w:sz w:val="24"/>
          <w:szCs w:val="24"/>
        </w:rPr>
        <w:t>representation.</w:t>
      </w:r>
    </w:p>
    <w:p w:rsidR="00A11108" w:rsidRPr="00E60ED8" w:rsidRDefault="002C1518" w:rsidP="002C1518">
      <w:pPr>
        <w:pStyle w:val="ListParagraph"/>
        <w:numPr>
          <w:ilvl w:val="0"/>
          <w:numId w:val="6"/>
        </w:numPr>
        <w:tabs>
          <w:tab w:val="left" w:pos="948"/>
        </w:tabs>
        <w:rPr>
          <w:sz w:val="24"/>
          <w:szCs w:val="24"/>
        </w:rPr>
      </w:pPr>
      <w:r w:rsidRPr="00E60ED8">
        <w:rPr>
          <w:sz w:val="24"/>
          <w:szCs w:val="24"/>
        </w:rPr>
        <w:t>On alert</w:t>
      </w:r>
      <w:r w:rsidRPr="00E60ED8">
        <w:rPr>
          <w:spacing w:val="-5"/>
          <w:sz w:val="24"/>
          <w:szCs w:val="24"/>
        </w:rPr>
        <w:t xml:space="preserve"> </w:t>
      </w:r>
      <w:r w:rsidRPr="00E60ED8">
        <w:rPr>
          <w:sz w:val="24"/>
          <w:szCs w:val="24"/>
        </w:rPr>
        <w:t>to</w:t>
      </w:r>
      <w:r w:rsidRPr="00E60ED8">
        <w:rPr>
          <w:spacing w:val="-15"/>
          <w:sz w:val="24"/>
          <w:szCs w:val="24"/>
        </w:rPr>
        <w:t xml:space="preserve"> </w:t>
      </w:r>
      <w:r w:rsidRPr="00E60ED8">
        <w:rPr>
          <w:sz w:val="24"/>
          <w:szCs w:val="24"/>
        </w:rPr>
        <w:t>nearest</w:t>
      </w:r>
      <w:r w:rsidRPr="00E60ED8">
        <w:rPr>
          <w:spacing w:val="-2"/>
          <w:sz w:val="24"/>
          <w:szCs w:val="24"/>
        </w:rPr>
        <w:t xml:space="preserve"> </w:t>
      </w:r>
      <w:r w:rsidRPr="00E60ED8">
        <w:rPr>
          <w:sz w:val="24"/>
          <w:szCs w:val="24"/>
        </w:rPr>
        <w:t xml:space="preserve">`evaluation </w:t>
      </w:r>
      <w:r w:rsidRPr="00E60ED8">
        <w:rPr>
          <w:spacing w:val="-7"/>
          <w:sz w:val="24"/>
          <w:szCs w:val="24"/>
        </w:rPr>
        <w:t>on</w:t>
      </w:r>
      <w:r w:rsidRPr="00E60ED8">
        <w:rPr>
          <w:spacing w:val="-14"/>
          <w:sz w:val="24"/>
          <w:szCs w:val="24"/>
        </w:rPr>
        <w:t xml:space="preserve"> </w:t>
      </w:r>
      <w:r w:rsidRPr="00E60ED8">
        <w:rPr>
          <w:sz w:val="24"/>
          <w:szCs w:val="24"/>
        </w:rPr>
        <w:t>`several graphical insights.</w:t>
      </w:r>
    </w:p>
    <w:p w:rsidR="002C1518" w:rsidRPr="00E60ED8" w:rsidRDefault="002C1518" w:rsidP="002C1518">
      <w:pPr>
        <w:pStyle w:val="ListParagraph"/>
        <w:numPr>
          <w:ilvl w:val="0"/>
          <w:numId w:val="6"/>
        </w:numPr>
        <w:tabs>
          <w:tab w:val="left" w:pos="943"/>
        </w:tabs>
        <w:spacing w:before="1"/>
        <w:rPr>
          <w:sz w:val="24"/>
          <w:szCs w:val="24"/>
        </w:rPr>
      </w:pPr>
      <w:r w:rsidRPr="00E60ED8">
        <w:rPr>
          <w:sz w:val="24"/>
          <w:szCs w:val="24"/>
        </w:rPr>
        <w:t>Measuring adequate factors</w:t>
      </w:r>
      <w:r w:rsidRPr="00E60ED8">
        <w:rPr>
          <w:spacing w:val="3"/>
          <w:sz w:val="24"/>
          <w:szCs w:val="24"/>
        </w:rPr>
        <w:t xml:space="preserve"> </w:t>
      </w:r>
      <w:r w:rsidRPr="00E60ED8">
        <w:rPr>
          <w:sz w:val="24"/>
          <w:szCs w:val="24"/>
        </w:rPr>
        <w:t>of</w:t>
      </w:r>
      <w:r w:rsidRPr="00E60ED8">
        <w:rPr>
          <w:spacing w:val="-13"/>
          <w:sz w:val="24"/>
          <w:szCs w:val="24"/>
        </w:rPr>
        <w:t xml:space="preserve"> </w:t>
      </w:r>
      <w:r w:rsidRPr="00E60ED8">
        <w:rPr>
          <w:sz w:val="24"/>
          <w:szCs w:val="24"/>
        </w:rPr>
        <w:t>declining sectors.</w:t>
      </w:r>
    </w:p>
    <w:p w:rsidR="002C1518" w:rsidRPr="00E60ED8" w:rsidRDefault="002C1518" w:rsidP="002C1518">
      <w:pPr>
        <w:pStyle w:val="ListParagraph"/>
        <w:numPr>
          <w:ilvl w:val="0"/>
          <w:numId w:val="6"/>
        </w:numPr>
        <w:tabs>
          <w:tab w:val="left" w:pos="946"/>
        </w:tabs>
        <w:rPr>
          <w:sz w:val="24"/>
          <w:szCs w:val="24"/>
        </w:rPr>
      </w:pPr>
      <w:r w:rsidRPr="00E60ED8">
        <w:rPr>
          <w:sz w:val="24"/>
          <w:szCs w:val="24"/>
        </w:rPr>
        <w:t xml:space="preserve">Deriving interoperability of  </w:t>
      </w:r>
      <w:r w:rsidR="00A56366">
        <w:rPr>
          <w:sz w:val="24"/>
          <w:szCs w:val="24"/>
        </w:rPr>
        <w:t>investment</w:t>
      </w:r>
      <w:r w:rsidR="00C02024" w:rsidRPr="00E60ED8">
        <w:rPr>
          <w:sz w:val="24"/>
          <w:szCs w:val="24"/>
        </w:rPr>
        <w:t xml:space="preserve"> performance</w:t>
      </w:r>
      <w:r w:rsidRPr="00E60ED8">
        <w:rPr>
          <w:sz w:val="24"/>
          <w:szCs w:val="24"/>
        </w:rPr>
        <w:t xml:space="preserve"> moods</w:t>
      </w:r>
    </w:p>
    <w:p w:rsidR="00A11108" w:rsidRPr="00E60ED8" w:rsidRDefault="002C1518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26"/>
        </w:tabs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E60ED8">
        <w:rPr>
          <w:rFonts w:ascii="Helvetica Neue" w:eastAsia="Helvetica Neue" w:hAnsi="Helvetica Neue" w:cs="Helvetica Neue"/>
          <w:color w:val="000000"/>
          <w:sz w:val="24"/>
          <w:szCs w:val="24"/>
        </w:rPr>
        <w:t>Sufficient approximation of confidence centric</w:t>
      </w:r>
      <w:r w:rsidR="00E60ED8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Debts</w:t>
      </w:r>
      <w:r w:rsidRPr="00E60ED8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investment decision</w:t>
      </w: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sectPr w:rsidR="00A11108" w:rsidSect="00A11108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C00" w:rsidRDefault="00BF5C00" w:rsidP="00A11108">
      <w:pPr>
        <w:spacing w:after="0" w:line="240" w:lineRule="auto"/>
      </w:pPr>
      <w:r>
        <w:separator/>
      </w:r>
    </w:p>
  </w:endnote>
  <w:endnote w:type="continuationSeparator" w:id="0">
    <w:p w:rsidR="00BF5C00" w:rsidRDefault="00BF5C00" w:rsidP="00A1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108" w:rsidRDefault="00A11108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5"/>
      <w:tblW w:w="9026" w:type="dxa"/>
      <w:jc w:val="right"/>
      <w:tblLayout w:type="fixed"/>
      <w:tblLook w:val="0400"/>
    </w:tblPr>
    <w:tblGrid>
      <w:gridCol w:w="8575"/>
      <w:gridCol w:w="451"/>
    </w:tblGrid>
    <w:tr w:rsidR="00A11108">
      <w:trPr>
        <w:jc w:val="right"/>
      </w:trPr>
      <w:tc>
        <w:tcPr>
          <w:tcW w:w="8575" w:type="dxa"/>
          <w:vAlign w:val="center"/>
        </w:tcPr>
        <w:p w:rsidR="00A11108" w:rsidRDefault="00954A21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smallCaps/>
              <w:color w:val="000000"/>
            </w:rPr>
          </w:pPr>
          <w:r>
            <w:rPr>
              <w:smallCaps/>
              <w:color w:val="000000"/>
            </w:rPr>
            <w:t xml:space="preserve">International Debt </w:t>
          </w:r>
          <w:r w:rsidR="00BB2056">
            <w:rPr>
              <w:smallCaps/>
              <w:color w:val="000000"/>
            </w:rPr>
            <w:t xml:space="preserve"> analytics BI</w:t>
          </w:r>
        </w:p>
      </w:tc>
      <w:tc>
        <w:tcPr>
          <w:tcW w:w="451" w:type="dxa"/>
          <w:shd w:val="clear" w:color="auto" w:fill="ED7D31"/>
          <w:vAlign w:val="center"/>
        </w:tcPr>
        <w:p w:rsidR="00A11108" w:rsidRDefault="00F0256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FFFFFF"/>
            </w:rPr>
          </w:pPr>
          <w:r>
            <w:rPr>
              <w:color w:val="FFFFFF"/>
            </w:rPr>
            <w:fldChar w:fldCharType="begin"/>
          </w:r>
          <w:r w:rsidR="00806D66">
            <w:rPr>
              <w:color w:val="FFFFFF"/>
            </w:rPr>
            <w:instrText>PAGE</w:instrText>
          </w:r>
          <w:r>
            <w:rPr>
              <w:color w:val="FFFFFF"/>
            </w:rPr>
            <w:fldChar w:fldCharType="separate"/>
          </w:r>
          <w:r w:rsidR="00A56366">
            <w:rPr>
              <w:noProof/>
              <w:color w:val="FFFFFF"/>
            </w:rPr>
            <w:t>4</w:t>
          </w:r>
          <w:r>
            <w:rPr>
              <w:color w:val="FFFFFF"/>
            </w:rPr>
            <w:fldChar w:fldCharType="end"/>
          </w:r>
        </w:p>
      </w:tc>
    </w:tr>
  </w:tbl>
  <w:p w:rsidR="00A11108" w:rsidRDefault="00A11108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C00" w:rsidRDefault="00BF5C00" w:rsidP="00A11108">
      <w:pPr>
        <w:spacing w:after="0" w:line="240" w:lineRule="auto"/>
      </w:pPr>
      <w:r>
        <w:separator/>
      </w:r>
    </w:p>
  </w:footnote>
  <w:footnote w:type="continuationSeparator" w:id="0">
    <w:p w:rsidR="00BF5C00" w:rsidRDefault="00BF5C00" w:rsidP="00A11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108" w:rsidRDefault="00806D6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topMargin">
              <wp:align>center</wp:align>
            </wp:positionV>
            <wp:extent cx="5953125" cy="180340"/>
            <wp:effectExtent b="0" l="0" r="0" t="0"/>
            <wp:wrapNone/>
            <wp:docPr id="2" name=""/>
            <a:graphic>
              <a:graphicData uri="http://schemas.microsoft.com/office/word/2010/wordprocessingShape">
                <wps:wsp>
                  <wps:cNvSpPr/>
                  <wps:cNvPr id="3" name="Shape 3"/>
                  <wps:spPr>
                    <a:xfrm>
                      <a:off x="2374200" y="3694593"/>
                      <a:ext cx="594360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Helvetica Neue" w:cs="Helvetica Neue" w:eastAsia="Helvetica Neue" w:hAnsi="Helvetica Neue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 xml:space="preserve">Low Level Design (LLD)</w:t>
                        </w:r>
                      </w:p>
                    </w:txbxContent>
                  </wps:txbx>
                  <wps:bodyPr anchorCtr="0" anchor="ctr" bIns="0" lIns="91425" spcFirstLastPara="1" rIns="91425" wrap="square" tIns="0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  <w:color w:val="000000"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53125" cy="180340"/>
              <wp:effectExtent l="0" t="0" r="0" b="0"/>
              <wp:wrapNone/>
              <wp:docPr id="2" name="image1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3125" cy="18034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align>left</wp:align>
            </wp:positionH>
            <wp:positionV relativeFrom="topMargin">
              <wp:align>center</wp:align>
            </wp:positionV>
            <wp:extent cx="923925" cy="180340"/>
            <wp:effectExtent b="0" l="0" r="0" t="0"/>
            <wp:wrapNone/>
            <wp:docPr id="1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4888800" y="3694593"/>
                      <a:ext cx="914400" cy="170815"/>
                    </a:xfrm>
                    <a:prstGeom prst="rect">
                      <a:avLst/>
                    </a:prstGeom>
                    <a:solidFill>
                      <a:srgbClr val="A8D08C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right"/>
                          <w:textDirection w:val="btLr"/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vertAlign w:val="baseline"/>
                          </w:rPr>
                          <w:t xml:space="preserve"> PAGE   \* MERGEFORMAT </w:t>
                        </w: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ffffff"/>
                            <w:sz w:val="22"/>
                            <w:vertAlign w:val="baseline"/>
                          </w:rPr>
                          <w:t xml:space="preserve">2</w:t>
                        </w:r>
                      </w:p>
                    </w:txbxContent>
                  </wps:txbx>
                  <wps:bodyPr anchorCtr="0" anchor="ctr" bIns="0" lIns="91425" spcFirstLastPara="1" rIns="91425" wrap="square" tIns="0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  <w:color w:val="000000"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23925" cy="180340"/>
              <wp:effectExtent l="0" t="0" r="0" b="0"/>
              <wp:wrapNone/>
              <wp:docPr id="1" name="image1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3925" cy="18034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5234940</wp:posOffset>
          </wp:positionH>
          <wp:positionV relativeFrom="paragraph">
            <wp:posOffset>-213994</wp:posOffset>
          </wp:positionV>
          <wp:extent cx="1273810" cy="387393"/>
          <wp:effectExtent l="0" t="0" r="0" b="0"/>
          <wp:wrapNone/>
          <wp:docPr id="3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3810" cy="3873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00C38"/>
    <w:multiLevelType w:val="hybridMultilevel"/>
    <w:tmpl w:val="F6DCE208"/>
    <w:lvl w:ilvl="0" w:tplc="C93C765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4C2412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C2EDDB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3EE07C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DECD39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8482E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A641A3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BEB40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BA899B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71247D3"/>
    <w:multiLevelType w:val="hybridMultilevel"/>
    <w:tmpl w:val="60C4A27E"/>
    <w:lvl w:ilvl="0" w:tplc="49747C0A">
      <w:start w:val="1"/>
      <w:numFmt w:val="decimal"/>
      <w:lvlText w:val="%1."/>
      <w:lvlJc w:val="left"/>
      <w:pPr>
        <w:ind w:left="946" w:hanging="359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30CEA2A0">
      <w:numFmt w:val="bullet"/>
      <w:lvlText w:val="•"/>
      <w:lvlJc w:val="left"/>
      <w:pPr>
        <w:ind w:left="1802" w:hanging="359"/>
      </w:pPr>
      <w:rPr>
        <w:rFonts w:hint="default"/>
        <w:lang w:val="en-US" w:eastAsia="en-US" w:bidi="ar-SA"/>
      </w:rPr>
    </w:lvl>
    <w:lvl w:ilvl="2" w:tplc="848C8AE8">
      <w:numFmt w:val="bullet"/>
      <w:lvlText w:val="•"/>
      <w:lvlJc w:val="left"/>
      <w:pPr>
        <w:ind w:left="2664" w:hanging="359"/>
      </w:pPr>
      <w:rPr>
        <w:rFonts w:hint="default"/>
        <w:lang w:val="en-US" w:eastAsia="en-US" w:bidi="ar-SA"/>
      </w:rPr>
    </w:lvl>
    <w:lvl w:ilvl="3" w:tplc="7F0682DC">
      <w:numFmt w:val="bullet"/>
      <w:lvlText w:val="•"/>
      <w:lvlJc w:val="left"/>
      <w:pPr>
        <w:ind w:left="3526" w:hanging="359"/>
      </w:pPr>
      <w:rPr>
        <w:rFonts w:hint="default"/>
        <w:lang w:val="en-US" w:eastAsia="en-US" w:bidi="ar-SA"/>
      </w:rPr>
    </w:lvl>
    <w:lvl w:ilvl="4" w:tplc="CBCE3480">
      <w:numFmt w:val="bullet"/>
      <w:lvlText w:val="•"/>
      <w:lvlJc w:val="left"/>
      <w:pPr>
        <w:ind w:left="4388" w:hanging="359"/>
      </w:pPr>
      <w:rPr>
        <w:rFonts w:hint="default"/>
        <w:lang w:val="en-US" w:eastAsia="en-US" w:bidi="ar-SA"/>
      </w:rPr>
    </w:lvl>
    <w:lvl w:ilvl="5" w:tplc="678CF176">
      <w:numFmt w:val="bullet"/>
      <w:lvlText w:val="•"/>
      <w:lvlJc w:val="left"/>
      <w:pPr>
        <w:ind w:left="5250" w:hanging="359"/>
      </w:pPr>
      <w:rPr>
        <w:rFonts w:hint="default"/>
        <w:lang w:val="en-US" w:eastAsia="en-US" w:bidi="ar-SA"/>
      </w:rPr>
    </w:lvl>
    <w:lvl w:ilvl="6" w:tplc="C9F445C8">
      <w:numFmt w:val="bullet"/>
      <w:lvlText w:val="•"/>
      <w:lvlJc w:val="left"/>
      <w:pPr>
        <w:ind w:left="6112" w:hanging="359"/>
      </w:pPr>
      <w:rPr>
        <w:rFonts w:hint="default"/>
        <w:lang w:val="en-US" w:eastAsia="en-US" w:bidi="ar-SA"/>
      </w:rPr>
    </w:lvl>
    <w:lvl w:ilvl="7" w:tplc="6C80E08A">
      <w:numFmt w:val="bullet"/>
      <w:lvlText w:val="•"/>
      <w:lvlJc w:val="left"/>
      <w:pPr>
        <w:ind w:left="6974" w:hanging="359"/>
      </w:pPr>
      <w:rPr>
        <w:rFonts w:hint="default"/>
        <w:lang w:val="en-US" w:eastAsia="en-US" w:bidi="ar-SA"/>
      </w:rPr>
    </w:lvl>
    <w:lvl w:ilvl="8" w:tplc="92D0BC2C">
      <w:numFmt w:val="bullet"/>
      <w:lvlText w:val="•"/>
      <w:lvlJc w:val="left"/>
      <w:pPr>
        <w:ind w:left="7836" w:hanging="359"/>
      </w:pPr>
      <w:rPr>
        <w:rFonts w:hint="default"/>
        <w:lang w:val="en-US" w:eastAsia="en-US" w:bidi="ar-SA"/>
      </w:rPr>
    </w:lvl>
  </w:abstractNum>
  <w:abstractNum w:abstractNumId="2">
    <w:nsid w:val="3B130419"/>
    <w:multiLevelType w:val="multilevel"/>
    <w:tmpl w:val="A8FC4ED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45F173CF"/>
    <w:multiLevelType w:val="multilevel"/>
    <w:tmpl w:val="4CCA5B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BF94D50"/>
    <w:multiLevelType w:val="multilevel"/>
    <w:tmpl w:val="58BCA88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4EB00BB5"/>
    <w:multiLevelType w:val="multilevel"/>
    <w:tmpl w:val="861C78D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nsid w:val="55A73FFB"/>
    <w:multiLevelType w:val="multilevel"/>
    <w:tmpl w:val="6442D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6B17FA5"/>
    <w:multiLevelType w:val="multilevel"/>
    <w:tmpl w:val="735E38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59333991"/>
    <w:multiLevelType w:val="multilevel"/>
    <w:tmpl w:val="569E5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B8B2871"/>
    <w:multiLevelType w:val="multilevel"/>
    <w:tmpl w:val="3D7060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75A2C46"/>
    <w:multiLevelType w:val="multilevel"/>
    <w:tmpl w:val="6576DE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nsid w:val="6EFF6E6F"/>
    <w:multiLevelType w:val="multilevel"/>
    <w:tmpl w:val="C7F832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D6E2C4F"/>
    <w:multiLevelType w:val="multilevel"/>
    <w:tmpl w:val="2B5E27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9"/>
  </w:num>
  <w:num w:numId="7">
    <w:abstractNumId w:val="3"/>
  </w:num>
  <w:num w:numId="8">
    <w:abstractNumId w:val="12"/>
  </w:num>
  <w:num w:numId="9">
    <w:abstractNumId w:val="7"/>
  </w:num>
  <w:num w:numId="10">
    <w:abstractNumId w:val="8"/>
  </w:num>
  <w:num w:numId="11">
    <w:abstractNumId w:val="6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1108"/>
    <w:rsid w:val="002167A8"/>
    <w:rsid w:val="002C1518"/>
    <w:rsid w:val="002F793A"/>
    <w:rsid w:val="0037112A"/>
    <w:rsid w:val="0045241B"/>
    <w:rsid w:val="004A51D4"/>
    <w:rsid w:val="004E48ED"/>
    <w:rsid w:val="006416A6"/>
    <w:rsid w:val="006A0E76"/>
    <w:rsid w:val="00747D82"/>
    <w:rsid w:val="00806D66"/>
    <w:rsid w:val="009417CA"/>
    <w:rsid w:val="00954A21"/>
    <w:rsid w:val="0096719B"/>
    <w:rsid w:val="00970E21"/>
    <w:rsid w:val="00A11108"/>
    <w:rsid w:val="00A33045"/>
    <w:rsid w:val="00A56366"/>
    <w:rsid w:val="00B078EC"/>
    <w:rsid w:val="00BB2056"/>
    <w:rsid w:val="00BF5C00"/>
    <w:rsid w:val="00C02024"/>
    <w:rsid w:val="00C728A1"/>
    <w:rsid w:val="00CF16E4"/>
    <w:rsid w:val="00E413B3"/>
    <w:rsid w:val="00E60ED8"/>
    <w:rsid w:val="00EF102A"/>
    <w:rsid w:val="00F02569"/>
    <w:rsid w:val="00F22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12A"/>
  </w:style>
  <w:style w:type="paragraph" w:styleId="Heading1">
    <w:name w:val="heading 1"/>
    <w:basedOn w:val="normal0"/>
    <w:next w:val="normal0"/>
    <w:rsid w:val="00A11108"/>
    <w:pPr>
      <w:keepNext/>
      <w:keepLines/>
      <w:spacing w:before="240" w:after="0"/>
      <w:ind w:left="432" w:hanging="432"/>
      <w:jc w:val="both"/>
      <w:outlineLvl w:val="0"/>
    </w:pPr>
    <w:rPr>
      <w:rFonts w:ascii="Helvetica Neue" w:eastAsia="Helvetica Neue" w:hAnsi="Helvetica Neue" w:cs="Helvetica Neue"/>
      <w:b/>
      <w:color w:val="2F5496"/>
      <w:sz w:val="32"/>
      <w:szCs w:val="32"/>
    </w:rPr>
  </w:style>
  <w:style w:type="paragraph" w:styleId="Heading2">
    <w:name w:val="heading 2"/>
    <w:basedOn w:val="normal0"/>
    <w:next w:val="normal0"/>
    <w:rsid w:val="00A11108"/>
    <w:pPr>
      <w:keepNext/>
      <w:keepLines/>
      <w:spacing w:before="40" w:after="0"/>
      <w:ind w:left="576" w:hanging="576"/>
      <w:jc w:val="both"/>
      <w:outlineLvl w:val="1"/>
    </w:pPr>
    <w:rPr>
      <w:rFonts w:ascii="Helvetica Neue" w:eastAsia="Helvetica Neue" w:hAnsi="Helvetica Neue" w:cs="Helvetica Neue"/>
      <w:b/>
      <w:color w:val="4472C4"/>
      <w:sz w:val="28"/>
      <w:szCs w:val="28"/>
    </w:rPr>
  </w:style>
  <w:style w:type="paragraph" w:styleId="Heading3">
    <w:name w:val="heading 3"/>
    <w:basedOn w:val="normal0"/>
    <w:next w:val="normal0"/>
    <w:rsid w:val="00A11108"/>
    <w:pPr>
      <w:keepNext/>
      <w:keepLines/>
      <w:spacing w:before="40" w:after="0"/>
      <w:ind w:left="720" w:hanging="720"/>
      <w:jc w:val="both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0"/>
    <w:next w:val="normal0"/>
    <w:rsid w:val="00A11108"/>
    <w:pPr>
      <w:keepNext/>
      <w:keepLines/>
      <w:spacing w:before="40" w:after="0"/>
      <w:ind w:left="864" w:hanging="864"/>
      <w:jc w:val="both"/>
      <w:outlineLvl w:val="3"/>
    </w:pPr>
    <w:rPr>
      <w:i/>
      <w:color w:val="2F5496"/>
    </w:rPr>
  </w:style>
  <w:style w:type="paragraph" w:styleId="Heading5">
    <w:name w:val="heading 5"/>
    <w:basedOn w:val="normal0"/>
    <w:next w:val="normal0"/>
    <w:rsid w:val="00A11108"/>
    <w:pPr>
      <w:keepNext/>
      <w:keepLines/>
      <w:spacing w:before="40" w:after="0"/>
      <w:ind w:left="1008" w:hanging="1008"/>
      <w:jc w:val="both"/>
      <w:outlineLvl w:val="4"/>
    </w:pPr>
    <w:rPr>
      <w:color w:val="2F5496"/>
    </w:rPr>
  </w:style>
  <w:style w:type="paragraph" w:styleId="Heading6">
    <w:name w:val="heading 6"/>
    <w:basedOn w:val="normal0"/>
    <w:next w:val="normal0"/>
    <w:rsid w:val="00A11108"/>
    <w:pPr>
      <w:keepNext/>
      <w:keepLines/>
      <w:spacing w:before="40" w:after="0"/>
      <w:ind w:left="1152" w:hanging="1152"/>
      <w:jc w:val="both"/>
      <w:outlineLvl w:val="5"/>
    </w:pPr>
    <w:rPr>
      <w:color w:val="1F38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11108"/>
  </w:style>
  <w:style w:type="paragraph" w:styleId="Title">
    <w:name w:val="Title"/>
    <w:basedOn w:val="normal0"/>
    <w:next w:val="normal0"/>
    <w:rsid w:val="00A11108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0"/>
    <w:next w:val="normal0"/>
    <w:rsid w:val="00A1110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1110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rsid w:val="00A1110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A1110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A1110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A1110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rsid w:val="00A1110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rsid w:val="00A11108"/>
    <w:tblPr>
      <w:tblStyleRowBandSize w:val="1"/>
      <w:tblStyleColBandSize w:val="1"/>
      <w:tblInd w:w="0" w:type="dxa"/>
      <w:tblCellMar>
        <w:top w:w="115" w:type="dxa"/>
        <w:left w:w="115" w:type="dxa"/>
        <w:bottom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1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6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1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16A6"/>
  </w:style>
  <w:style w:type="paragraph" w:styleId="Footer">
    <w:name w:val="footer"/>
    <w:basedOn w:val="Normal"/>
    <w:link w:val="FooterChar"/>
    <w:uiPriority w:val="99"/>
    <w:semiHidden/>
    <w:unhideWhenUsed/>
    <w:rsid w:val="00641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16A6"/>
  </w:style>
  <w:style w:type="paragraph" w:styleId="ListParagraph">
    <w:name w:val="List Paragraph"/>
    <w:basedOn w:val="Normal"/>
    <w:uiPriority w:val="1"/>
    <w:qFormat/>
    <w:rsid w:val="0096719B"/>
    <w:pPr>
      <w:widowControl w:val="0"/>
      <w:autoSpaceDE w:val="0"/>
      <w:autoSpaceDN w:val="0"/>
      <w:spacing w:after="0" w:line="240" w:lineRule="auto"/>
      <w:ind w:left="1103" w:hanging="361"/>
    </w:pPr>
    <w:rPr>
      <w:rFonts w:ascii="Arial" w:eastAsia="Arial" w:hAnsi="Arial" w:cs="Arial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2C151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C1518"/>
    <w:rPr>
      <w:rFonts w:ascii="Arial" w:eastAsia="Arial" w:hAnsi="Arial" w:cs="Arial"/>
      <w:lang w:val="en-US" w:eastAsia="en-US"/>
    </w:rPr>
  </w:style>
  <w:style w:type="paragraph" w:styleId="TOC1">
    <w:name w:val="toc 1"/>
    <w:basedOn w:val="Normal"/>
    <w:uiPriority w:val="1"/>
    <w:qFormat/>
    <w:rsid w:val="00954A21"/>
    <w:pPr>
      <w:widowControl w:val="0"/>
      <w:autoSpaceDE w:val="0"/>
      <w:autoSpaceDN w:val="0"/>
      <w:spacing w:before="115" w:after="0" w:line="240" w:lineRule="auto"/>
      <w:ind w:left="662" w:hanging="452"/>
    </w:pPr>
    <w:rPr>
      <w:rFonts w:ascii="Arial" w:eastAsia="Arial" w:hAnsi="Arial" w:cs="Arial"/>
      <w:lang w:val="en-US" w:eastAsia="en-US"/>
    </w:rPr>
  </w:style>
  <w:style w:type="paragraph" w:customStyle="1" w:styleId="comp">
    <w:name w:val="comp"/>
    <w:basedOn w:val="Normal"/>
    <w:rsid w:val="00954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7453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474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2988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15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8</cp:revision>
  <dcterms:created xsi:type="dcterms:W3CDTF">2022-06-10T14:28:00Z</dcterms:created>
  <dcterms:modified xsi:type="dcterms:W3CDTF">2022-06-25T09:46:00Z</dcterms:modified>
</cp:coreProperties>
</file>