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PreformattedText"/>
        <w:rPr/>
      </w:pPr>
      <w:r>
        <w:rPr/>
        <w:t xml:space="preserve">                                  </w:t>
      </w:r>
      <w:r>
        <w:rPr/>
        <w:t>EXHIBIT 10.1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                         </w:t>
      </w:r>
      <w:r>
        <w:rPr/>
        <w:t>EMPLOYMENT AGREEMENT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</w:t>
      </w:r>
      <w:r>
        <w:rPr/>
        <w:t>AGREEMENT,   effective  as  of  June  1,  2013  between  Synergy  Resources</w:t>
      </w:r>
    </w:p>
    <w:p>
      <w:pPr>
        <w:pStyle w:val="PreformattedText"/>
        <w:rPr/>
      </w:pPr>
      <w:r>
        <w:rPr/>
        <w:t>Corporation,  a Colorado  corporation  (the  "Company"),  and Ed  Holloway  (the</w:t>
      </w:r>
    </w:p>
    <w:p>
      <w:pPr>
        <w:pStyle w:val="PreformattedText"/>
        <w:rPr/>
      </w:pPr>
      <w:r>
        <w:rPr/>
        <w:t>"Employee").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</w:t>
      </w:r>
      <w:r>
        <w:rPr/>
        <w:t>WHEREAS,  the  Company  desires to employ the  Employee,  and the  Employee</w:t>
      </w:r>
    </w:p>
    <w:p>
      <w:pPr>
        <w:pStyle w:val="PreformattedText"/>
        <w:rPr/>
      </w:pPr>
      <w:r>
        <w:rPr/>
        <w:t>desires to accept such  employment  upon the terms and subject to the conditions</w:t>
      </w:r>
    </w:p>
    <w:p>
      <w:pPr>
        <w:pStyle w:val="PreformattedText"/>
        <w:rPr/>
      </w:pPr>
      <w:r>
        <w:rPr/>
        <w:t>contained herein.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</w:t>
      </w:r>
      <w:r>
        <w:rPr/>
        <w:t>NOW,  THEREFORE,  in  consideration  of the  foregoing,  and for the mutual</w:t>
      </w:r>
    </w:p>
    <w:p>
      <w:pPr>
        <w:pStyle w:val="PreformattedText"/>
        <w:rPr/>
      </w:pPr>
      <w:r>
        <w:rPr/>
        <w:t>promises of the parties hereinafter  contained,  and for other good and valuable</w:t>
      </w:r>
    </w:p>
    <w:p>
      <w:pPr>
        <w:pStyle w:val="PreformattedText"/>
        <w:rPr/>
      </w:pPr>
      <w:r>
        <w:rPr/>
        <w:t>consideration,  the  receipt  and  sufficiency  of which  are  hereby  expressly</w:t>
      </w:r>
    </w:p>
    <w:p>
      <w:pPr>
        <w:pStyle w:val="PreformattedText"/>
        <w:rPr/>
      </w:pPr>
      <w:r>
        <w:rPr/>
        <w:t>acknowledged, and parties hereto agree as follows: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</w:t>
      </w:r>
      <w:r>
        <w:rPr/>
        <w:t>1. Employment, Duties and Acceptance.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</w:t>
      </w:r>
      <w:r>
        <w:rPr/>
        <w:t>1.1  Subject to the terms and  conditions  of this  Agreement,  the Company</w:t>
      </w:r>
    </w:p>
    <w:p>
      <w:pPr>
        <w:pStyle w:val="PreformattedText"/>
        <w:rPr/>
      </w:pPr>
      <w:r>
        <w:rPr/>
        <w:t>hereby employs the Employee for the Term (as hereinafter  defined), as President</w:t>
      </w:r>
    </w:p>
    <w:p>
      <w:pPr>
        <w:pStyle w:val="PreformattedText"/>
        <w:rPr/>
      </w:pPr>
      <w:r>
        <w:rPr/>
        <w:t>and Chief Executive Officer.  The Employee will report to the Company's Board of</w:t>
      </w:r>
    </w:p>
    <w:p>
      <w:pPr>
        <w:pStyle w:val="PreformattedText"/>
        <w:rPr/>
      </w:pPr>
      <w:r>
        <w:rPr/>
        <w:t>Directors. Employee will devote approximately 80% of his time to the business of</w:t>
      </w:r>
    </w:p>
    <w:p>
      <w:pPr>
        <w:pStyle w:val="PreformattedText"/>
        <w:rPr/>
      </w:pPr>
      <w:r>
        <w:rPr/>
        <w:t>the Company.  It is understood  that the Employee has been, and will continue to</w:t>
      </w:r>
    </w:p>
    <w:p>
      <w:pPr>
        <w:pStyle w:val="PreformattedText"/>
        <w:rPr/>
      </w:pPr>
      <w:r>
        <w:rPr/>
        <w:t>be, engaged in other business activities.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</w:t>
      </w:r>
      <w:r>
        <w:rPr/>
        <w:t>1.2 The Employee  hereby  accepts such  employment and agrees to render the</w:t>
      </w:r>
    </w:p>
    <w:p>
      <w:pPr>
        <w:pStyle w:val="PreformattedText"/>
        <w:rPr/>
      </w:pPr>
      <w:r>
        <w:rPr/>
        <w:t>services described above.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</w:t>
      </w:r>
      <w:r>
        <w:rPr/>
        <w:t>1.3 Any  transactions  or  agreements  between the  Company  and  Petroleum</w:t>
      </w:r>
    </w:p>
    <w:p>
      <w:pPr>
        <w:pStyle w:val="PreformattedText"/>
        <w:rPr/>
      </w:pPr>
      <w:r>
        <w:rPr/>
        <w:t>Management,  LLC or  Petroleum  Exploration  and  Management,  LLC  will  not be</w:t>
      </w:r>
    </w:p>
    <w:p>
      <w:pPr>
        <w:pStyle w:val="PreformattedText"/>
        <w:rPr/>
      </w:pPr>
      <w:r>
        <w:rPr/>
        <w:t>considered a conflict of interest or a breach of  fiduciary  duty so long as the</w:t>
      </w:r>
    </w:p>
    <w:p>
      <w:pPr>
        <w:pStyle w:val="PreformattedText"/>
        <w:rPr/>
      </w:pPr>
      <w:r>
        <w:rPr/>
        <w:t>transaction   or  agreement   is  approved  by  a  majority  of  the   Company's</w:t>
      </w:r>
    </w:p>
    <w:p>
      <w:pPr>
        <w:pStyle w:val="PreformattedText"/>
        <w:rPr/>
      </w:pPr>
      <w:r>
        <w:rPr/>
        <w:t>disinterested  directors in accordance with the Agreement Regarding  Conflicting</w:t>
      </w:r>
    </w:p>
    <w:p>
      <w:pPr>
        <w:pStyle w:val="PreformattedText"/>
        <w:rPr/>
      </w:pPr>
      <w:r>
        <w:rPr/>
        <w:t>Interest Transactions.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</w:t>
      </w:r>
      <w:r>
        <w:rPr/>
        <w:t>1.4 The Company will maintain officers and directors  liability  insurance,</w:t>
      </w:r>
    </w:p>
    <w:p>
      <w:pPr>
        <w:pStyle w:val="PreformattedText"/>
        <w:rPr/>
      </w:pPr>
      <w:r>
        <w:rPr/>
        <w:t>specifying  the Employee as a named insured,  providing  coverage for any single</w:t>
      </w:r>
    </w:p>
    <w:p>
      <w:pPr>
        <w:pStyle w:val="PreformattedText"/>
        <w:rPr/>
      </w:pPr>
      <w:r>
        <w:rPr/>
        <w:t>claim in an amount which will not be less than $5,000,000.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</w:t>
      </w:r>
      <w:r>
        <w:rPr/>
        <w:t>2. Term of Employment.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</w:t>
      </w:r>
      <w:r>
        <w:rPr/>
        <w:t>2.1 The Term of this  Agreement (the "Term") shall commence on June 1, 2013</w:t>
      </w:r>
    </w:p>
    <w:p>
      <w:pPr>
        <w:pStyle w:val="PreformattedText"/>
        <w:rPr/>
      </w:pPr>
      <w:r>
        <w:rPr/>
        <w:t>and shall end on May 31, 2016, unless sooner terminated pursuant to Article 4 of</w:t>
      </w:r>
    </w:p>
    <w:p>
      <w:pPr>
        <w:pStyle w:val="PreformattedText"/>
        <w:rPr/>
      </w:pPr>
      <w:r>
        <w:rPr/>
        <w:t>this Agreement.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</w:t>
      </w:r>
      <w:r>
        <w:rPr/>
        <w:t>3. Compensation.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</w:t>
      </w:r>
      <w:r>
        <w:rPr/>
        <w:t>3.1 The Company  agrees to pay the  Employee a salary of $420,000  per year</w:t>
      </w:r>
    </w:p>
    <w:p>
      <w:pPr>
        <w:pStyle w:val="PreformattedText"/>
        <w:rPr/>
      </w:pPr>
      <w:r>
        <w:rPr/>
        <w:t>during the term of this Agreement.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                                  </w:t>
      </w:r>
      <w:r>
        <w:rPr/>
        <w:t>1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</w:t>
      </w:r>
      <w:r>
        <w:rPr/>
        <w:t>3.2  During  the term of this  agreement  for every 50 net wells that first</w:t>
      </w:r>
    </w:p>
    <w:p>
      <w:pPr>
        <w:pStyle w:val="PreformattedText"/>
        <w:rPr/>
      </w:pPr>
      <w:r>
        <w:rPr/>
        <w:t>begin producing  commercial  quantities of oil and/or gas after June 1, 2013 but</w:t>
      </w:r>
    </w:p>
    <w:p>
      <w:pPr>
        <w:pStyle w:val="PreformattedText"/>
        <w:rPr/>
      </w:pPr>
      <w:r>
        <w:rPr/>
        <w:t>before June 1, 2016, as a result of the  successful  drilling  efforts or as the</w:t>
      </w:r>
    </w:p>
    <w:p>
      <w:pPr>
        <w:pStyle w:val="PreformattedText"/>
        <w:rPr/>
      </w:pPr>
      <w:r>
        <w:rPr/>
        <w:t>result of a completed  acquisition  by the Company,  the Employee will be paid a</w:t>
      </w:r>
    </w:p>
    <w:p>
      <w:pPr>
        <w:pStyle w:val="PreformattedText"/>
        <w:rPr/>
      </w:pPr>
      <w:r>
        <w:rPr/>
        <w:t>bonus of  $100,000,  up to a maximum  bonus of $300,000  during any twelve month</w:t>
      </w:r>
    </w:p>
    <w:p>
      <w:pPr>
        <w:pStyle w:val="PreformattedText"/>
        <w:rPr/>
      </w:pPr>
      <w:r>
        <w:rPr/>
        <w:t>period ending on May 31, 2016, provided that: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     </w:t>
      </w:r>
      <w:r>
        <w:rPr/>
        <w:t>o    each  horizontal  well that meets the  criteria  above will count</w:t>
      </w:r>
    </w:p>
    <w:p>
      <w:pPr>
        <w:pStyle w:val="PreformattedText"/>
        <w:rPr/>
      </w:pPr>
      <w:r>
        <w:rPr/>
        <w:t xml:space="preserve">               </w:t>
      </w:r>
      <w:r>
        <w:rPr/>
        <w:t>toward  seven wells (as  adjusted to reflect  the  Company's  net</w:t>
      </w:r>
    </w:p>
    <w:p>
      <w:pPr>
        <w:pStyle w:val="PreformattedText"/>
        <w:rPr/>
      </w:pPr>
      <w:r>
        <w:rPr/>
        <w:t xml:space="preserve">               </w:t>
      </w:r>
      <w:r>
        <w:rPr/>
        <w:t>working interest in each horizontal well), and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     </w:t>
      </w:r>
      <w:r>
        <w:rPr/>
        <w:t>o    the  unpaid  balances  pertaining  to any wells  included  in the</w:t>
      </w:r>
    </w:p>
    <w:p>
      <w:pPr>
        <w:pStyle w:val="PreformattedText"/>
        <w:rPr/>
      </w:pPr>
      <w:r>
        <w:rPr/>
        <w:t xml:space="preserve">               </w:t>
      </w:r>
      <w:r>
        <w:rPr/>
        <w:t>previous  "50 well  bonus  program"  that first  began  producing</w:t>
      </w:r>
    </w:p>
    <w:p>
      <w:pPr>
        <w:pStyle w:val="PreformattedText"/>
        <w:rPr/>
      </w:pPr>
      <w:r>
        <w:rPr/>
        <w:t xml:space="preserve">               </w:t>
      </w:r>
      <w:r>
        <w:rPr/>
        <w:t>commercial  quantities  of  oil  and/or  gas as a  result  of the</w:t>
      </w:r>
    </w:p>
    <w:p>
      <w:pPr>
        <w:pStyle w:val="PreformattedText"/>
        <w:rPr/>
      </w:pPr>
      <w:r>
        <w:rPr/>
        <w:t xml:space="preserve">               </w:t>
      </w:r>
      <w:r>
        <w:rPr/>
        <w:t>successful  drilling  efforts,  or as the  result of a  completed</w:t>
      </w:r>
    </w:p>
    <w:p>
      <w:pPr>
        <w:pStyle w:val="PreformattedText"/>
        <w:rPr/>
      </w:pPr>
      <w:r>
        <w:rPr/>
        <w:t xml:space="preserve">               </w:t>
      </w:r>
      <w:r>
        <w:rPr/>
        <w:t>acquisition  by the  Company,  during the three year period ended</w:t>
      </w:r>
    </w:p>
    <w:p>
      <w:pPr>
        <w:pStyle w:val="PreformattedText"/>
        <w:rPr/>
      </w:pPr>
      <w:r>
        <w:rPr/>
        <w:t xml:space="preserve">               </w:t>
      </w:r>
      <w:r>
        <w:rPr/>
        <w:t>May 31,  2013,  will be  counted  toward  the 50 net  well  limit</w:t>
      </w:r>
    </w:p>
    <w:p>
      <w:pPr>
        <w:pStyle w:val="PreformattedText"/>
        <w:rPr/>
      </w:pPr>
      <w:r>
        <w:rPr/>
        <w:t xml:space="preserve">               </w:t>
      </w:r>
      <w:r>
        <w:rPr/>
        <w:t>applicable for the period beginning June 1, 2013.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</w:t>
      </w:r>
      <w:r>
        <w:rPr/>
        <w:t>3.3 The  Employee  will be entitled  to  participate  in all benefit  plans</w:t>
      </w:r>
    </w:p>
    <w:p>
      <w:pPr>
        <w:pStyle w:val="PreformattedText"/>
        <w:rPr/>
      </w:pPr>
      <w:r>
        <w:rPr/>
        <w:t>generally available to the Company's employees, including group health insurance</w:t>
      </w:r>
    </w:p>
    <w:p>
      <w:pPr>
        <w:pStyle w:val="PreformattedText"/>
        <w:rPr/>
      </w:pPr>
      <w:r>
        <w:rPr/>
        <w:t>and contributions to 401(k) plans.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</w:t>
      </w:r>
      <w:r>
        <w:rPr/>
        <w:t>3.4 During the term of this  agreement,  the  Employee  will be entitled to</w:t>
      </w:r>
    </w:p>
    <w:p>
      <w:pPr>
        <w:pStyle w:val="PreformattedText"/>
        <w:rPr/>
      </w:pPr>
      <w:r>
        <w:rPr/>
        <w:t>eight weeks of paid vacation during any twelve month period ending on May 31.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</w:t>
      </w:r>
      <w:r>
        <w:rPr/>
        <w:t>3.5 For the term of the agreement,  upon presentation of expense statements</w:t>
      </w:r>
    </w:p>
    <w:p>
      <w:pPr>
        <w:pStyle w:val="PreformattedText"/>
        <w:rPr/>
      </w:pPr>
      <w:r>
        <w:rPr/>
        <w:t>or vouchers or such other supporting information as the Company may require, the</w:t>
      </w:r>
    </w:p>
    <w:p>
      <w:pPr>
        <w:pStyle w:val="PreformattedText"/>
        <w:rPr/>
      </w:pPr>
      <w:r>
        <w:rPr/>
        <w:t>Company  shall  pay or  reimburse  the  Employee  for all  reasonable  business,</w:t>
      </w:r>
    </w:p>
    <w:p>
      <w:pPr>
        <w:pStyle w:val="PreformattedText"/>
        <w:rPr/>
      </w:pPr>
      <w:r>
        <w:rPr/>
        <w:t>business related expenses and other reasonable  expenses incurred and/or paid by</w:t>
      </w:r>
    </w:p>
    <w:p>
      <w:pPr>
        <w:pStyle w:val="PreformattedText"/>
        <w:rPr/>
      </w:pPr>
      <w:r>
        <w:rPr/>
        <w:t>Employee  during the Term in the  performance of the  Employee's  services under</w:t>
      </w:r>
    </w:p>
    <w:p>
      <w:pPr>
        <w:pStyle w:val="PreformattedText"/>
        <w:rPr/>
      </w:pPr>
      <w:r>
        <w:rPr/>
        <w:t>this Agreement.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</w:t>
      </w:r>
      <w:r>
        <w:rPr/>
        <w:t>4. Termination.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</w:t>
      </w:r>
      <w:r>
        <w:rPr/>
        <w:t>4.1 If the  Employee  should  die  during the Term,  this  Agreement  shall</w:t>
      </w:r>
    </w:p>
    <w:p>
      <w:pPr>
        <w:pStyle w:val="PreformattedText"/>
        <w:rPr/>
      </w:pPr>
      <w:r>
        <w:rPr/>
        <w:t>terminate as of the date of the  Employee's  death,  except that the  Employee's</w:t>
      </w:r>
    </w:p>
    <w:p>
      <w:pPr>
        <w:pStyle w:val="PreformattedText"/>
        <w:rPr/>
      </w:pPr>
      <w:r>
        <w:rPr/>
        <w:t>legal  representatives  shall be entitled to receive all compensation  otherwise</w:t>
      </w:r>
    </w:p>
    <w:p>
      <w:pPr>
        <w:pStyle w:val="PreformattedText"/>
        <w:rPr/>
      </w:pPr>
      <w:r>
        <w:rPr/>
        <w:t>payable to Employee  through the last day of the month in which Employee's death</w:t>
      </w:r>
    </w:p>
    <w:p>
      <w:pPr>
        <w:pStyle w:val="PreformattedText"/>
        <w:rPr/>
      </w:pPr>
      <w:r>
        <w:rPr/>
        <w:t>occurs.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</w:t>
      </w:r>
      <w:r>
        <w:rPr/>
        <w:t>4.2 If, during the Term, the Employee  shall become  physically or mentally</w:t>
      </w:r>
    </w:p>
    <w:p>
      <w:pPr>
        <w:pStyle w:val="PreformattedText"/>
        <w:rPr/>
      </w:pPr>
      <w:r>
        <w:rPr/>
        <w:t>disabled,  whether  totally  or  partially,  so  that  the  Employee  is  unable</w:t>
      </w:r>
    </w:p>
    <w:p>
      <w:pPr>
        <w:pStyle w:val="PreformattedText"/>
        <w:rPr/>
      </w:pPr>
      <w:r>
        <w:rPr/>
        <w:t>substantially  to  perform  his  services  hereunder  for  (i) a  period  of two</w:t>
      </w:r>
    </w:p>
    <w:p>
      <w:pPr>
        <w:pStyle w:val="PreformattedText"/>
        <w:rPr/>
      </w:pPr>
      <w:r>
        <w:rPr/>
        <w:t>consecutive  months, or (ii) for shorter periods  aggregating four months during</w:t>
      </w:r>
    </w:p>
    <w:p>
      <w:pPr>
        <w:pStyle w:val="PreformattedText"/>
        <w:rPr/>
      </w:pPr>
      <w:r>
        <w:rPr/>
        <w:t>any twelve-month  period, the Company may, at any time after the last day of the</w:t>
      </w:r>
    </w:p>
    <w:p>
      <w:pPr>
        <w:pStyle w:val="PreformattedText"/>
        <w:rPr/>
      </w:pPr>
      <w:r>
        <w:rPr/>
        <w:t>second  consecutive  month of disability or the day on which the shorter periods</w:t>
      </w:r>
    </w:p>
    <w:p>
      <w:pPr>
        <w:pStyle w:val="PreformattedText"/>
        <w:rPr/>
      </w:pPr>
      <w:r>
        <w:rPr/>
        <w:t>of disability shall have equaled an aggregate of four months,  by written notice</w:t>
      </w:r>
    </w:p>
    <w:p>
      <w:pPr>
        <w:pStyle w:val="PreformattedText"/>
        <w:rPr/>
      </w:pPr>
      <w:r>
        <w:rPr/>
        <w:t>to the Employee  (but before the Employee has recovered  from such  disability),</w:t>
      </w:r>
    </w:p>
    <w:p>
      <w:pPr>
        <w:pStyle w:val="PreformattedText"/>
        <w:rPr/>
      </w:pPr>
      <w:r>
        <w:rPr/>
        <w:t>terminate this Agreement.  Notwithstanding  such  disability,  the Company shall</w:t>
      </w:r>
    </w:p>
    <w:p>
      <w:pPr>
        <w:pStyle w:val="PreformattedText"/>
        <w:rPr/>
      </w:pPr>
      <w:r>
        <w:rPr/>
        <w:t>continue to pay the  Employee  his full salary up to and  including  the date of</w:t>
      </w:r>
    </w:p>
    <w:p>
      <w:pPr>
        <w:pStyle w:val="PreformattedText"/>
        <w:rPr/>
      </w:pPr>
      <w:r>
        <w:rPr/>
        <w:t>such termination.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                                  </w:t>
      </w:r>
      <w:r>
        <w:rPr/>
        <w:t>2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</w:t>
      </w:r>
      <w:r>
        <w:rPr/>
        <w:t>4.3 In the event of (i)  conviction of the Employee of any crime or offense</w:t>
      </w:r>
    </w:p>
    <w:p>
      <w:pPr>
        <w:pStyle w:val="PreformattedText"/>
        <w:rPr/>
      </w:pPr>
      <w:r>
        <w:rPr/>
        <w:t>involving the property of the Company, or any of its subsidiaries or affiliates,</w:t>
      </w:r>
    </w:p>
    <w:p>
      <w:pPr>
        <w:pStyle w:val="PreformattedText"/>
        <w:rPr/>
      </w:pPr>
      <w:r>
        <w:rPr/>
        <w:t>fraud or moral  turpitude,  and such  crime or offense  significantly  harms the</w:t>
      </w:r>
    </w:p>
    <w:p>
      <w:pPr>
        <w:pStyle w:val="PreformattedText"/>
        <w:rPr/>
      </w:pPr>
      <w:r>
        <w:rPr/>
        <w:t>business  operations of the Company,  (ii) the refusal of Employee to follow the</w:t>
      </w:r>
    </w:p>
    <w:p>
      <w:pPr>
        <w:pStyle w:val="PreformattedText"/>
        <w:rPr/>
      </w:pPr>
      <w:r>
        <w:rPr/>
        <w:t>lawful directions of the Company's Board of Directors within a reasonable period</w:t>
      </w:r>
    </w:p>
    <w:p>
      <w:pPr>
        <w:pStyle w:val="PreformattedText"/>
        <w:rPr/>
      </w:pPr>
      <w:r>
        <w:rPr/>
        <w:t>after  delivery  to  Employee  of written  notice of such  directions  (iii) the</w:t>
      </w:r>
    </w:p>
    <w:p>
      <w:pPr>
        <w:pStyle w:val="PreformattedText"/>
        <w:rPr/>
      </w:pPr>
      <w:r>
        <w:rPr/>
        <w:t>Employee's gross negligence,  and such gross negligence  significantly harms the</w:t>
      </w:r>
    </w:p>
    <w:p>
      <w:pPr>
        <w:pStyle w:val="PreformattedText"/>
        <w:rPr/>
      </w:pPr>
      <w:r>
        <w:rPr/>
        <w:t>business  operations of the Company (gross negligence does not include errors of</w:t>
      </w:r>
    </w:p>
    <w:p>
      <w:pPr>
        <w:pStyle w:val="PreformattedText"/>
        <w:rPr/>
      </w:pPr>
      <w:r>
        <w:rPr/>
        <w:t>judgment,  mistakes,  or discretionary  decisions,  but is conduct which shows a</w:t>
      </w:r>
    </w:p>
    <w:p>
      <w:pPr>
        <w:pStyle w:val="PreformattedText"/>
        <w:rPr/>
      </w:pPr>
      <w:r>
        <w:rPr/>
        <w:t>reckless or willful  disregard for  reasonable  business  practices),  or (iv) a</w:t>
      </w:r>
    </w:p>
    <w:p>
      <w:pPr>
        <w:pStyle w:val="PreformattedText"/>
        <w:rPr/>
      </w:pPr>
      <w:r>
        <w:rPr/>
        <w:t>breach of this  Agreement by Employee which Employee fails to cure within thirty</w:t>
      </w:r>
    </w:p>
    <w:p>
      <w:pPr>
        <w:pStyle w:val="PreformattedText"/>
        <w:rPr/>
      </w:pPr>
      <w:r>
        <w:rPr/>
        <w:t>days after notice from the Company's Board of Directors,  or fails to diligently</w:t>
      </w:r>
    </w:p>
    <w:p>
      <w:pPr>
        <w:pStyle w:val="PreformattedText"/>
        <w:rPr/>
      </w:pPr>
      <w:r>
        <w:rPr/>
        <w:t>pursue a cure if the breach is not able to  reasonably  be cured within 30 days,</w:t>
      </w:r>
    </w:p>
    <w:p>
      <w:pPr>
        <w:pStyle w:val="PreformattedText"/>
        <w:rPr/>
      </w:pPr>
      <w:r>
        <w:rPr/>
        <w:t>then the Company may terminate Employee's employment hereunder by written notice</w:t>
      </w:r>
    </w:p>
    <w:p>
      <w:pPr>
        <w:pStyle w:val="PreformattedText"/>
        <w:rPr/>
      </w:pPr>
      <w:r>
        <w:rPr/>
        <w:t>to Employee in which event  Employee  shall be  compensated  as set forth herein</w:t>
      </w:r>
    </w:p>
    <w:p>
      <w:pPr>
        <w:pStyle w:val="PreformattedText"/>
        <w:rPr/>
      </w:pPr>
      <w:r>
        <w:rPr/>
        <w:t>through the date of termination.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</w:t>
      </w:r>
      <w:r>
        <w:rPr/>
        <w:t>4.4 If an arbitrator or an arbitration  panel  determines  that the Company</w:t>
      </w:r>
    </w:p>
    <w:p>
      <w:pPr>
        <w:pStyle w:val="PreformattedText"/>
        <w:rPr/>
      </w:pPr>
      <w:r>
        <w:rPr/>
        <w:t>was not justified in terminating  this Agreement  pursuant to Section 4.2 or 4.3</w:t>
      </w:r>
    </w:p>
    <w:p>
      <w:pPr>
        <w:pStyle w:val="PreformattedText"/>
        <w:rPr/>
      </w:pPr>
      <w:r>
        <w:rPr/>
        <w:t>the Company will be obligated  to pay the  Employee the  compensation  which the</w:t>
      </w:r>
    </w:p>
    <w:p>
      <w:pPr>
        <w:pStyle w:val="PreformattedText"/>
        <w:rPr/>
      </w:pPr>
      <w:r>
        <w:rPr/>
        <w:t>Employee would have received had this Agreement not been terminated.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</w:t>
      </w:r>
      <w:r>
        <w:rPr/>
        <w:t>4.5 Constructive Termination shall occur if Employee resigns his employment</w:t>
      </w:r>
    </w:p>
    <w:p>
      <w:pPr>
        <w:pStyle w:val="PreformattedText"/>
        <w:rPr/>
      </w:pPr>
      <w:r>
        <w:rPr/>
        <w:t>within ninety (90) days of the occurrence of any of the following events:  (i) a</w:t>
      </w:r>
    </w:p>
    <w:p>
      <w:pPr>
        <w:pStyle w:val="PreformattedText"/>
        <w:rPr/>
      </w:pPr>
      <w:r>
        <w:rPr/>
        <w:t>relocation  (or demand for  relocation)  of Employee's  place of employment to a</w:t>
      </w:r>
    </w:p>
    <w:p>
      <w:pPr>
        <w:pStyle w:val="PreformattedText"/>
        <w:rPr/>
      </w:pPr>
      <w:r>
        <w:rPr/>
        <w:t>location  more than  thirty-five  (35) miles from  Employee's  current  place of</w:t>
      </w:r>
    </w:p>
    <w:p>
      <w:pPr>
        <w:pStyle w:val="PreformattedText"/>
        <w:rPr/>
      </w:pPr>
      <w:r>
        <w:rPr/>
        <w:t>employment, (ii) the Company's Board of Directors materially interferes with the</w:t>
      </w:r>
    </w:p>
    <w:p>
      <w:pPr>
        <w:pStyle w:val="PreformattedText"/>
        <w:rPr/>
      </w:pPr>
      <w:r>
        <w:rPr/>
        <w:t>performance of the  Employee's  duties or (iii) if a Change of Control event has</w:t>
      </w:r>
    </w:p>
    <w:p>
      <w:pPr>
        <w:pStyle w:val="PreformattedText"/>
        <w:rPr/>
      </w:pPr>
      <w:r>
        <w:rPr/>
        <w:t>occurred.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</w:t>
      </w:r>
      <w:r>
        <w:rPr/>
        <w:t>"Change  of  Control"  shall mean a change in  ownership  or control of the</w:t>
      </w:r>
    </w:p>
    <w:p>
      <w:pPr>
        <w:pStyle w:val="PreformattedText"/>
        <w:rPr/>
      </w:pPr>
      <w:r>
        <w:rPr/>
        <w:t>Company as a result of any of the following transactions: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</w:t>
      </w:r>
      <w:r>
        <w:rPr/>
        <w:t>a. a merger,  consolidation  or  reorganization  approved by the  Company's</w:t>
      </w:r>
    </w:p>
    <w:p>
      <w:pPr>
        <w:pStyle w:val="PreformattedText"/>
        <w:rPr/>
      </w:pPr>
      <w:r>
        <w:rPr/>
        <w:t>stockholders, unless securities representing more than 50% of the total combined</w:t>
      </w:r>
    </w:p>
    <w:p>
      <w:pPr>
        <w:pStyle w:val="PreformattedText"/>
        <w:rPr/>
      </w:pPr>
      <w:r>
        <w:rPr/>
        <w:t>voting  power  of  the  voting  securities  of  the  successor  corporation  are</w:t>
      </w:r>
    </w:p>
    <w:p>
      <w:pPr>
        <w:pStyle w:val="PreformattedText"/>
        <w:rPr/>
      </w:pPr>
      <w:r>
        <w:rPr/>
        <w:t>immediately  thereafter  beneficially  owned,  directly  or  indirectly,  and in</w:t>
      </w:r>
    </w:p>
    <w:p>
      <w:pPr>
        <w:pStyle w:val="PreformattedText"/>
        <w:rPr/>
      </w:pPr>
      <w:r>
        <w:rPr/>
        <w:t>substantially  the same proportion,  by the persons who  beneficially  owned the</w:t>
      </w:r>
    </w:p>
    <w:p>
      <w:pPr>
        <w:pStyle w:val="PreformattedText"/>
        <w:rPr/>
      </w:pPr>
      <w:r>
        <w:rPr/>
        <w:t>company's outstanding voting securities immediately prior to such transaction,</w:t>
      </w:r>
    </w:p>
    <w:p>
      <w:pPr>
        <w:pStyle w:val="PreformattedText"/>
        <w:rPr/>
      </w:pPr>
      <w:r>
        <w:rPr/>
        <w:t>or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</w:t>
      </w:r>
      <w:r>
        <w:rPr/>
        <w:t>b.  any  stockholder-approved  transfer  or  other  disposition  of  all or</w:t>
      </w:r>
    </w:p>
    <w:p>
      <w:pPr>
        <w:pStyle w:val="PreformattedText"/>
        <w:rPr/>
      </w:pPr>
      <w:r>
        <w:rPr/>
        <w:t>substantially all of the Company's assets, or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</w:t>
      </w:r>
      <w:r>
        <w:rPr/>
        <w:t>c. the  acquisition,  directly or indirectly by any person or related group</w:t>
      </w:r>
    </w:p>
    <w:p>
      <w:pPr>
        <w:pStyle w:val="PreformattedText"/>
        <w:rPr/>
      </w:pPr>
      <w:r>
        <w:rPr/>
        <w:t>of persons  (other  than the Company or a person  that  directly  or  indirectly</w:t>
      </w:r>
    </w:p>
    <w:p>
      <w:pPr>
        <w:pStyle w:val="PreformattedText"/>
        <w:rPr/>
      </w:pPr>
      <w:r>
        <w:rPr/>
        <w:t>controls,  is controlled by, or is under common  control with, the Company),  of</w:t>
      </w:r>
    </w:p>
    <w:p>
      <w:pPr>
        <w:pStyle w:val="PreformattedText"/>
        <w:rPr/>
      </w:pPr>
      <w:r>
        <w:rPr/>
        <w:t>beneficial  ownership  (within  the  meaning  of Rule  13d-3 of the 1934 Act) of</w:t>
      </w:r>
    </w:p>
    <w:p>
      <w:pPr>
        <w:pStyle w:val="PreformattedText"/>
        <w:rPr/>
      </w:pPr>
      <w:r>
        <w:rPr/>
        <w:t>securities possessing more than fifty percent (50%) of the total voting power of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                                  </w:t>
      </w:r>
      <w:r>
        <w:rPr/>
        <w:t>3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>the Company's outstanding securities pursuant to a tender or exchange offer made</w:t>
      </w:r>
    </w:p>
    <w:p>
      <w:pPr>
        <w:pStyle w:val="PreformattedText"/>
        <w:rPr/>
      </w:pPr>
      <w:r>
        <w:rPr/>
        <w:t>directly to the Company's  shareholders  which was not approved by a majority of</w:t>
      </w:r>
    </w:p>
    <w:p>
      <w:pPr>
        <w:pStyle w:val="PreformattedText"/>
        <w:rPr/>
      </w:pPr>
      <w:r>
        <w:rPr/>
        <w:t>the Company's directors or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</w:t>
      </w:r>
      <w:r>
        <w:rPr/>
        <w:t>d. a change in the  composition  of the Board  over a period of  thirty-six</w:t>
      </w:r>
    </w:p>
    <w:p>
      <w:pPr>
        <w:pStyle w:val="PreformattedText"/>
        <w:rPr/>
      </w:pPr>
      <w:r>
        <w:rPr/>
        <w:t>(36) months or less such that a majority of the Board members,  by reason of one</w:t>
      </w:r>
    </w:p>
    <w:p>
      <w:pPr>
        <w:pStyle w:val="PreformattedText"/>
        <w:rPr/>
      </w:pPr>
      <w:r>
        <w:rPr/>
        <w:t>or more contested  elections for Board  membership,  are no longer  comprised of</w:t>
      </w:r>
    </w:p>
    <w:p>
      <w:pPr>
        <w:pStyle w:val="PreformattedText"/>
        <w:rPr/>
      </w:pPr>
      <w:r>
        <w:rPr/>
        <w:t>individuals  who (A) were Board  members at the  beginning of such period or (B)</w:t>
      </w:r>
    </w:p>
    <w:p>
      <w:pPr>
        <w:pStyle w:val="PreformattedText"/>
        <w:rPr/>
      </w:pPr>
      <w:r>
        <w:rPr/>
        <w:t>have been elected or nominated for election as Board members  during such period</w:t>
      </w:r>
    </w:p>
    <w:p>
      <w:pPr>
        <w:pStyle w:val="PreformattedText"/>
        <w:rPr/>
      </w:pPr>
      <w:r>
        <w:rPr/>
        <w:t>by at least a majority of Board members described in clause (A).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</w:t>
      </w:r>
      <w:r>
        <w:rPr/>
        <w:t>In the event a Constructive  Termination has occurred, other than Change of</w:t>
      </w:r>
    </w:p>
    <w:p>
      <w:pPr>
        <w:pStyle w:val="PreformattedText"/>
        <w:rPr/>
      </w:pPr>
      <w:r>
        <w:rPr/>
        <w:t>Control, Employee may, in his sole discretion,  provide Company with his written</w:t>
      </w:r>
    </w:p>
    <w:p>
      <w:pPr>
        <w:pStyle w:val="PreformattedText"/>
        <w:rPr/>
      </w:pPr>
      <w:r>
        <w:rPr/>
        <w:t>notice of  resignation  to be effective  not less than 30 days after  receipt by</w:t>
      </w:r>
    </w:p>
    <w:p>
      <w:pPr>
        <w:pStyle w:val="PreformattedText"/>
        <w:rPr/>
      </w:pPr>
      <w:r>
        <w:rPr/>
        <w:t>Company,  whereupon  Employee shall cease to be employed by the Company and both</w:t>
      </w:r>
    </w:p>
    <w:p>
      <w:pPr>
        <w:pStyle w:val="PreformattedText"/>
        <w:rPr/>
      </w:pPr>
      <w:r>
        <w:rPr/>
        <w:t>parties  shall be relieved of further  responsibility  or liability to the other</w:t>
      </w:r>
    </w:p>
    <w:p>
      <w:pPr>
        <w:pStyle w:val="PreformattedText"/>
        <w:rPr/>
      </w:pPr>
      <w:r>
        <w:rPr/>
        <w:t>except as provided by this Agreement.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</w:t>
      </w:r>
      <w:r>
        <w:rPr/>
        <w:t>In the event of a Change of Control,  Employee may in his sole  discretion,</w:t>
      </w:r>
    </w:p>
    <w:p>
      <w:pPr>
        <w:pStyle w:val="PreformattedText"/>
        <w:rPr/>
      </w:pPr>
      <w:r>
        <w:rPr/>
        <w:t>provide  Company with his written notice of resignation to be effective not less</w:t>
      </w:r>
    </w:p>
    <w:p>
      <w:pPr>
        <w:pStyle w:val="PreformattedText"/>
        <w:rPr/>
      </w:pPr>
      <w:r>
        <w:rPr/>
        <w:t>than 30 days after  receipt by  Company,  whereupon  Employee  shall cease to be</w:t>
      </w:r>
    </w:p>
    <w:p>
      <w:pPr>
        <w:pStyle w:val="PreformattedText"/>
        <w:rPr/>
      </w:pPr>
      <w:r>
        <w:rPr/>
        <w:t>employed by the  Company.  Upon receipt of such notice of  resignation,  Company</w:t>
      </w:r>
    </w:p>
    <w:p>
      <w:pPr>
        <w:pStyle w:val="PreformattedText"/>
        <w:rPr/>
      </w:pPr>
      <w:r>
        <w:rPr/>
        <w:t>shall promptly pay to Employee by certified check, wire transfer funds, or other</w:t>
      </w:r>
    </w:p>
    <w:p>
      <w:pPr>
        <w:pStyle w:val="PreformattedText"/>
        <w:rPr/>
      </w:pPr>
      <w:r>
        <w:rPr/>
        <w:t>form of payment  reasonably  acceptable to Employee,  a lump sum amount equal to</w:t>
      </w:r>
    </w:p>
    <w:p>
      <w:pPr>
        <w:pStyle w:val="PreformattedText"/>
        <w:rPr/>
      </w:pPr>
      <w:r>
        <w:rPr/>
        <w:t>the larger of twelve month's salary of the Employee at such compensation rate as</w:t>
      </w:r>
    </w:p>
    <w:p>
      <w:pPr>
        <w:pStyle w:val="PreformattedText"/>
        <w:rPr/>
      </w:pPr>
      <w:r>
        <w:rPr/>
        <w:t>is then in effect  under  the  terms of this  Agreement,  and any  extension  or</w:t>
      </w:r>
    </w:p>
    <w:p>
      <w:pPr>
        <w:pStyle w:val="PreformattedText"/>
        <w:rPr/>
      </w:pPr>
      <w:r>
        <w:rPr/>
        <w:t>renewal thereof,  or the amount of all salary and benefits which would otherwise</w:t>
      </w:r>
    </w:p>
    <w:p>
      <w:pPr>
        <w:pStyle w:val="PreformattedText"/>
        <w:rPr/>
      </w:pPr>
      <w:r>
        <w:rPr/>
        <w:t>by payable pursuant to this Agreement, whichever is greater (the "Payment"). The</w:t>
      </w:r>
    </w:p>
    <w:p>
      <w:pPr>
        <w:pStyle w:val="PreformattedText"/>
        <w:rPr/>
      </w:pPr>
      <w:r>
        <w:rPr/>
        <w:t>Payment shall not be reduced by any charges,  expenses, debts, set-offs or other</w:t>
      </w:r>
    </w:p>
    <w:p>
      <w:pPr>
        <w:pStyle w:val="PreformattedText"/>
        <w:rPr/>
      </w:pPr>
      <w:r>
        <w:rPr/>
        <w:t>deductions of any kind whatsoever except for required withholding taxes.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</w:t>
      </w:r>
      <w:r>
        <w:rPr/>
        <w:t>In the event of a  Constructive  Termination,  whether or not  followed  by</w:t>
      </w:r>
    </w:p>
    <w:p>
      <w:pPr>
        <w:pStyle w:val="PreformattedText"/>
        <w:rPr/>
      </w:pPr>
      <w:r>
        <w:rPr/>
        <w:t>termination of Employee's employment, any options or bonus shares of the Company</w:t>
      </w:r>
    </w:p>
    <w:p>
      <w:pPr>
        <w:pStyle w:val="PreformattedText"/>
        <w:rPr/>
      </w:pPr>
      <w:r>
        <w:rPr/>
        <w:t>then held by Employee  shall become fully  vested.  The  expiration  date of any</w:t>
      </w:r>
    </w:p>
    <w:p>
      <w:pPr>
        <w:pStyle w:val="PreformattedText"/>
        <w:rPr/>
      </w:pPr>
      <w:r>
        <w:rPr/>
        <w:t>options which would expire during the six month period following the date of the</w:t>
      </w:r>
    </w:p>
    <w:p>
      <w:pPr>
        <w:pStyle w:val="PreformattedText"/>
        <w:rPr/>
      </w:pPr>
      <w:r>
        <w:rPr/>
        <w:t>Constructive  Termination  will be extended  to the date which is twelve  months</w:t>
      </w:r>
    </w:p>
    <w:p>
      <w:pPr>
        <w:pStyle w:val="PreformattedText"/>
        <w:rPr/>
      </w:pPr>
      <w:r>
        <w:rPr/>
        <w:t>after the date of the Constructive Termination.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</w:t>
      </w:r>
      <w:r>
        <w:rPr/>
        <w:t>5. Confidential Information, Competition.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</w:t>
      </w:r>
      <w:r>
        <w:rPr/>
        <w:t>5.1 In view of the fact that the Employee's work for the Company will bring</w:t>
      </w:r>
    </w:p>
    <w:p>
      <w:pPr>
        <w:pStyle w:val="PreformattedText"/>
        <w:rPr/>
      </w:pPr>
      <w:r>
        <w:rPr/>
        <w:t>him into close contact with many confidential affairs of the Company not readily</w:t>
      </w:r>
    </w:p>
    <w:p>
      <w:pPr>
        <w:pStyle w:val="PreformattedText"/>
        <w:rPr/>
      </w:pPr>
      <w:r>
        <w:rPr/>
        <w:t>available to the public, the Employee agrees: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     </w:t>
      </w:r>
      <w:r>
        <w:rPr/>
        <w:t>o    To keep  secret  and  retain  in the  strictest  confidence,  all</w:t>
      </w:r>
    </w:p>
    <w:p>
      <w:pPr>
        <w:pStyle w:val="PreformattedText"/>
        <w:rPr/>
      </w:pPr>
      <w:r>
        <w:rPr/>
        <w:t xml:space="preserve">               </w:t>
      </w:r>
      <w:r>
        <w:rPr/>
        <w:t>confidential   matters  of  the   Company,   including,   without</w:t>
      </w:r>
    </w:p>
    <w:p>
      <w:pPr>
        <w:pStyle w:val="PreformattedText"/>
        <w:rPr/>
      </w:pPr>
      <w:r>
        <w:rPr/>
        <w:t xml:space="preserve">               </w:t>
      </w:r>
      <w:r>
        <w:rPr/>
        <w:t>limitation,  all  information  concerning  oil and gas properties</w:t>
      </w:r>
    </w:p>
    <w:p>
      <w:pPr>
        <w:pStyle w:val="PreformattedText"/>
        <w:rPr/>
      </w:pPr>
      <w:r>
        <w:rPr/>
        <w:t xml:space="preserve">               </w:t>
      </w:r>
      <w:r>
        <w:rPr/>
        <w:t>owned by the  Company  or which  are under  consideration  by the</w:t>
      </w:r>
    </w:p>
    <w:p>
      <w:pPr>
        <w:pStyle w:val="PreformattedText"/>
        <w:rPr/>
      </w:pPr>
      <w:r>
        <w:rPr/>
        <w:t xml:space="preserve">               </w:t>
      </w:r>
      <w:r>
        <w:rPr/>
        <w:t>Company,  and all other confidential and proprietary  information</w:t>
      </w:r>
    </w:p>
    <w:p>
      <w:pPr>
        <w:pStyle w:val="PreformattedText"/>
        <w:rPr/>
      </w:pPr>
      <w:r>
        <w:rPr/>
        <w:t xml:space="preserve">               </w:t>
      </w:r>
      <w:r>
        <w:rPr/>
        <w:t>of the  Company  and its  affiliates,  and not to  disclose  such</w:t>
      </w:r>
    </w:p>
    <w:p>
      <w:pPr>
        <w:pStyle w:val="PreformattedText"/>
        <w:rPr/>
      </w:pPr>
      <w:r>
        <w:rPr/>
        <w:t xml:space="preserve">               </w:t>
      </w:r>
      <w:r>
        <w:rPr/>
        <w:t>confidential  and  proprietary  information to anyone outside the</w:t>
      </w:r>
    </w:p>
    <w:p>
      <w:pPr>
        <w:pStyle w:val="PreformattedText"/>
        <w:rPr/>
      </w:pPr>
      <w:r>
        <w:rPr/>
        <w:t xml:space="preserve">               </w:t>
      </w:r>
      <w:r>
        <w:rPr/>
        <w:t>Company,  or  to  ever  use  such  confidential  and  proprietary</w:t>
      </w:r>
    </w:p>
    <w:p>
      <w:pPr>
        <w:pStyle w:val="PreformattedText"/>
        <w:rPr/>
      </w:pPr>
      <w:r>
        <w:rPr/>
        <w:t xml:space="preserve">               </w:t>
      </w:r>
      <w:r>
        <w:rPr/>
        <w:t>information  for the  personal  gain or benefit  of the  Employee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                                  </w:t>
      </w:r>
      <w:r>
        <w:rPr/>
        <w:t>4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          </w:t>
      </w:r>
      <w:r>
        <w:rPr/>
        <w:t>except in the course of performing  his duties  hereunder or with</w:t>
      </w:r>
    </w:p>
    <w:p>
      <w:pPr>
        <w:pStyle w:val="PreformattedText"/>
        <w:rPr/>
      </w:pPr>
      <w:r>
        <w:rPr/>
        <w:t xml:space="preserve">               </w:t>
      </w:r>
      <w:r>
        <w:rPr/>
        <w:t>the Company's express written consent. Notwithstanding the above,</w:t>
      </w:r>
    </w:p>
    <w:p>
      <w:pPr>
        <w:pStyle w:val="PreformattedText"/>
        <w:rPr/>
      </w:pPr>
      <w:r>
        <w:rPr/>
        <w:t xml:space="preserve">               </w:t>
      </w:r>
      <w:r>
        <w:rPr/>
        <w:t>confidential  information does not include  information  which is</w:t>
      </w:r>
    </w:p>
    <w:p>
      <w:pPr>
        <w:pStyle w:val="PreformattedText"/>
        <w:rPr/>
      </w:pPr>
      <w:r>
        <w:rPr/>
        <w:t xml:space="preserve">               </w:t>
      </w:r>
      <w:r>
        <w:rPr/>
        <w:t>known, or becomes known, to the Employee through means other than</w:t>
      </w:r>
    </w:p>
    <w:p>
      <w:pPr>
        <w:pStyle w:val="PreformattedText"/>
        <w:rPr/>
      </w:pPr>
      <w:r>
        <w:rPr/>
        <w:t xml:space="preserve">               </w:t>
      </w:r>
      <w:r>
        <w:rPr/>
        <w:t>his employment with the Company.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     </w:t>
      </w:r>
      <w:r>
        <w:rPr/>
        <w:t>o    That  all  records  of the  Company,  are and  shall  remain  the</w:t>
      </w:r>
    </w:p>
    <w:p>
      <w:pPr>
        <w:pStyle w:val="PreformattedText"/>
        <w:rPr/>
      </w:pPr>
      <w:r>
        <w:rPr/>
        <w:t xml:space="preserve">               </w:t>
      </w:r>
      <w:r>
        <w:rPr/>
        <w:t>property  of the  Company  at all times and to furnish on demand,</w:t>
      </w:r>
    </w:p>
    <w:p>
      <w:pPr>
        <w:pStyle w:val="PreformattedText"/>
        <w:rPr/>
      </w:pPr>
      <w:r>
        <w:rPr/>
        <w:t xml:space="preserve">               </w:t>
      </w:r>
      <w:r>
        <w:rPr/>
        <w:t>all books, records,  letters,  vouchers, maps, drawings, notes or</w:t>
      </w:r>
    </w:p>
    <w:p>
      <w:pPr>
        <w:pStyle w:val="PreformattedText"/>
        <w:rPr/>
      </w:pPr>
      <w:r>
        <w:rPr/>
        <w:t xml:space="preserve">               </w:t>
      </w:r>
      <w:r>
        <w:rPr/>
        <w:t>any other information that is written, photographed, or stored in</w:t>
      </w:r>
    </w:p>
    <w:p>
      <w:pPr>
        <w:pStyle w:val="PreformattedText"/>
        <w:rPr/>
      </w:pPr>
      <w:r>
        <w:rPr/>
        <w:t xml:space="preserve">               </w:t>
      </w:r>
      <w:r>
        <w:rPr/>
        <w:t>any manner  containing  data  regarding oil and gas properties in</w:t>
      </w:r>
    </w:p>
    <w:p>
      <w:pPr>
        <w:pStyle w:val="PreformattedText"/>
        <w:rPr/>
      </w:pPr>
      <w:r>
        <w:rPr/>
        <w:t xml:space="preserve">               </w:t>
      </w:r>
      <w:r>
        <w:rPr/>
        <w:t>which  the   Company   has  an   interest   or  which  are  under</w:t>
      </w:r>
    </w:p>
    <w:p>
      <w:pPr>
        <w:pStyle w:val="PreformattedText"/>
        <w:rPr/>
      </w:pPr>
      <w:r>
        <w:rPr/>
        <w:t xml:space="preserve">               </w:t>
      </w:r>
      <w:r>
        <w:rPr/>
        <w:t>consideration  by the  Company  and  all  other  Company  records</w:t>
      </w:r>
    </w:p>
    <w:p>
      <w:pPr>
        <w:pStyle w:val="PreformattedText"/>
        <w:rPr/>
      </w:pPr>
      <w:r>
        <w:rPr/>
        <w:t xml:space="preserve">               </w:t>
      </w:r>
      <w:r>
        <w:rPr/>
        <w:t>whether in  original,  duplicated,  copied,  transcribed,  or any</w:t>
      </w:r>
    </w:p>
    <w:p>
      <w:pPr>
        <w:pStyle w:val="PreformattedText"/>
        <w:rPr/>
      </w:pPr>
      <w:r>
        <w:rPr/>
        <w:t xml:space="preserve">               </w:t>
      </w:r>
      <w:r>
        <w:rPr/>
        <w:t>other form.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</w:t>
      </w:r>
      <w:r>
        <w:rPr/>
        <w:t>5.2 If the Employee commits a breach,  or threatens to commit a breach,  of</w:t>
      </w:r>
    </w:p>
    <w:p>
      <w:pPr>
        <w:pStyle w:val="PreformattedText"/>
        <w:rPr/>
      </w:pPr>
      <w:r>
        <w:rPr/>
        <w:t>any of the  provisions  of  Section  5.1  hereof,  the  Company  shall  have the</w:t>
      </w:r>
    </w:p>
    <w:p>
      <w:pPr>
        <w:pStyle w:val="PreformattedText"/>
        <w:rPr/>
      </w:pPr>
      <w:r>
        <w:rPr/>
        <w:t>following rights and remedies: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</w:t>
      </w:r>
      <w:r>
        <w:rPr/>
        <w:t>5.2.1  The  right to have the  provisions  of this  Agreement  specifically</w:t>
      </w:r>
    </w:p>
    <w:p>
      <w:pPr>
        <w:pStyle w:val="PreformattedText"/>
        <w:rPr/>
      </w:pPr>
      <w:r>
        <w:rPr/>
        <w:t>enforced by any court of competent jurisdiction,  it being acknowledged that any</w:t>
      </w:r>
    </w:p>
    <w:p>
      <w:pPr>
        <w:pStyle w:val="PreformattedText"/>
        <w:rPr/>
      </w:pPr>
      <w:r>
        <w:rPr/>
        <w:t>such breach or threatened breach shall cause  irreparable  injury to the Company</w:t>
      </w:r>
    </w:p>
    <w:p>
      <w:pPr>
        <w:pStyle w:val="PreformattedText"/>
        <w:rPr/>
      </w:pPr>
      <w:r>
        <w:rPr/>
        <w:t>and that money damages shall not provide an adequate remedy to the Company;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</w:t>
      </w:r>
      <w:r>
        <w:rPr/>
        <w:t>5.2.2 The right to recover  from the Employee  all money  damages,  direct,</w:t>
      </w:r>
    </w:p>
    <w:p>
      <w:pPr>
        <w:pStyle w:val="PreformattedText"/>
        <w:rPr/>
      </w:pPr>
      <w:r>
        <w:rPr/>
        <w:t>consequential,  or  incidental,  suffered by the Company as a result of any acts</w:t>
      </w:r>
    </w:p>
    <w:p>
      <w:pPr>
        <w:pStyle w:val="PreformattedText"/>
        <w:rPr/>
      </w:pPr>
      <w:r>
        <w:rPr/>
        <w:t>constituting a breach of any of the provisions of Section 5.1.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</w:t>
      </w:r>
      <w:r>
        <w:rPr/>
        <w:t>Each of the rights and remedies  enumerated  above shall be  independent of</w:t>
      </w:r>
    </w:p>
    <w:p>
      <w:pPr>
        <w:pStyle w:val="PreformattedText"/>
        <w:rPr/>
      </w:pPr>
      <w:r>
        <w:rPr/>
        <w:t>the  other  and  shall be  severally  enforceable,  and all of such  rights  and</w:t>
      </w:r>
    </w:p>
    <w:p>
      <w:pPr>
        <w:pStyle w:val="PreformattedText"/>
        <w:rPr/>
      </w:pPr>
      <w:r>
        <w:rPr/>
        <w:t>remedies  shall be in  addition  to,  and not in lieu of,  any other  rights and</w:t>
      </w:r>
    </w:p>
    <w:p>
      <w:pPr>
        <w:pStyle w:val="PreformattedText"/>
        <w:rPr/>
      </w:pPr>
      <w:r>
        <w:rPr/>
        <w:t>remedies available to the Company under law or in equity.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</w:t>
      </w:r>
      <w:r>
        <w:rPr/>
        <w:t>5.3 All inventions made by the Employee during the employment  term,  which</w:t>
      </w:r>
    </w:p>
    <w:p>
      <w:pPr>
        <w:pStyle w:val="PreformattedText"/>
        <w:rPr/>
      </w:pPr>
      <w:r>
        <w:rPr/>
        <w:t>inventions  apply to the Company's  business,  including any improvements to any</w:t>
      </w:r>
    </w:p>
    <w:p>
      <w:pPr>
        <w:pStyle w:val="PreformattedText"/>
        <w:rPr/>
      </w:pPr>
      <w:r>
        <w:rPr/>
        <w:t>invention in existence as of the date of this Agreement, will be assigned to the</w:t>
      </w:r>
    </w:p>
    <w:p>
      <w:pPr>
        <w:pStyle w:val="PreformattedText"/>
        <w:rPr/>
      </w:pPr>
      <w:r>
        <w:rPr/>
        <w:t>Company.  In the  event  any of  such  inventions  are of a  patentable  nature,</w:t>
      </w:r>
    </w:p>
    <w:p>
      <w:pPr>
        <w:pStyle w:val="PreformattedText"/>
        <w:rPr/>
      </w:pPr>
      <w:r>
        <w:rPr/>
        <w:t>Employee  agrees to apply for a patent on the  invention  and  assign any patent</w:t>
      </w:r>
    </w:p>
    <w:p>
      <w:pPr>
        <w:pStyle w:val="PreformattedText"/>
        <w:rPr/>
      </w:pPr>
      <w:r>
        <w:rPr/>
        <w:t>rights relating to the invention to the Company. The Company will bear the costs</w:t>
      </w:r>
    </w:p>
    <w:p>
      <w:pPr>
        <w:pStyle w:val="PreformattedText"/>
        <w:rPr/>
      </w:pPr>
      <w:r>
        <w:rPr/>
        <w:t>of any such patent applications.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</w:t>
      </w:r>
      <w:r>
        <w:rPr/>
        <w:t>5.4 Employee  understands  that the Company's duties may involve writing or</w:t>
      </w:r>
    </w:p>
    <w:p>
      <w:pPr>
        <w:pStyle w:val="PreformattedText"/>
        <w:rPr/>
      </w:pPr>
      <w:r>
        <w:rPr/>
        <w:t>drafting various documents, for the Company. Employee hereby assigns any and all</w:t>
      </w:r>
    </w:p>
    <w:p>
      <w:pPr>
        <w:pStyle w:val="PreformattedText"/>
        <w:rPr/>
      </w:pPr>
      <w:r>
        <w:rPr/>
        <w:t>rights to such  documents,  to the  Company,  together  with the right to secure</w:t>
      </w:r>
    </w:p>
    <w:p>
      <w:pPr>
        <w:pStyle w:val="PreformattedText"/>
        <w:rPr/>
      </w:pPr>
      <w:r>
        <w:rPr/>
        <w:t>copyright  therefor and all extensions and renewals of copyright  throughout the</w:t>
      </w:r>
    </w:p>
    <w:p>
      <w:pPr>
        <w:pStyle w:val="PreformattedText"/>
        <w:rPr/>
      </w:pPr>
      <w:r>
        <w:rPr/>
        <w:t>entire  world.  The Company  shall have the right to make any and all  versions,</w:t>
      </w:r>
    </w:p>
    <w:p>
      <w:pPr>
        <w:pStyle w:val="PreformattedText"/>
        <w:rPr/>
      </w:pPr>
      <w:r>
        <w:rPr/>
        <w:t>omissions,  additions,  changes,  specifications  and adaptions,  in whole or in</w:t>
      </w:r>
    </w:p>
    <w:p>
      <w:pPr>
        <w:pStyle w:val="PreformattedText"/>
        <w:rPr/>
      </w:pPr>
      <w:r>
        <w:rPr/>
        <w:t>part, with respect to such documents, brochures or publications.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                                  </w:t>
      </w:r>
      <w:r>
        <w:rPr/>
        <w:t>5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</w:t>
      </w:r>
      <w:r>
        <w:rPr/>
        <w:t>6. Indemnification.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</w:t>
      </w:r>
      <w:r>
        <w:rPr/>
        <w:t>The  Company  shall  indemnify  the  Employee  to the extent  permitted  by</w:t>
      </w:r>
    </w:p>
    <w:p>
      <w:pPr>
        <w:pStyle w:val="PreformattedText"/>
        <w:rPr/>
      </w:pPr>
      <w:r>
        <w:rPr/>
        <w:t>Colorado law against all costs,  charges and expenses including attorneys' fees,</w:t>
      </w:r>
    </w:p>
    <w:p>
      <w:pPr>
        <w:pStyle w:val="PreformattedText"/>
        <w:rPr/>
      </w:pPr>
      <w:r>
        <w:rPr/>
        <w:t>incurred or sustained by his in connection  with any action,  suit or proceeding</w:t>
      </w:r>
    </w:p>
    <w:p>
      <w:pPr>
        <w:pStyle w:val="PreformattedText"/>
        <w:rPr/>
      </w:pPr>
      <w:r>
        <w:rPr/>
        <w:t>to which he may be made a party by reason of his being an  officer,  director or</w:t>
      </w:r>
    </w:p>
    <w:p>
      <w:pPr>
        <w:pStyle w:val="PreformattedText"/>
        <w:rPr/>
      </w:pPr>
      <w:r>
        <w:rPr/>
        <w:t>employee of the Company or of any subsidiary or affiliate of the Company.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</w:t>
      </w:r>
      <w:r>
        <w:rPr/>
        <w:t>7. Notices.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</w:t>
      </w:r>
      <w:r>
        <w:rPr/>
        <w:t>All  notices,  requests,  consents  and other  communications,  required or</w:t>
      </w:r>
    </w:p>
    <w:p>
      <w:pPr>
        <w:pStyle w:val="PreformattedText"/>
        <w:rPr/>
      </w:pPr>
      <w:r>
        <w:rPr/>
        <w:t>permitted to be given hereunder, shall be in writing and shall be deemed to have</w:t>
      </w:r>
    </w:p>
    <w:p>
      <w:pPr>
        <w:pStyle w:val="PreformattedText"/>
        <w:rPr/>
      </w:pPr>
      <w:r>
        <w:rPr/>
        <w:t>been  duly  given  if  delivered   personally  or  sent  by  prepaid  electronic</w:t>
      </w:r>
    </w:p>
    <w:p>
      <w:pPr>
        <w:pStyle w:val="PreformattedText"/>
        <w:rPr/>
      </w:pPr>
      <w:r>
        <w:rPr/>
        <w:t>transmission or mailed first class,  postage prepaid, by registered or certified</w:t>
      </w:r>
    </w:p>
    <w:p>
      <w:pPr>
        <w:pStyle w:val="PreformattedText"/>
        <w:rPr/>
      </w:pPr>
      <w:r>
        <w:rPr/>
        <w:t>mail or delivered by an overnight  courier  service  (notices sent by electronic</w:t>
      </w:r>
    </w:p>
    <w:p>
      <w:pPr>
        <w:pStyle w:val="PreformattedText"/>
        <w:rPr/>
      </w:pPr>
      <w:r>
        <w:rPr/>
        <w:t>transmission,  mail or courier service shall be deemed to have been given on the</w:t>
      </w:r>
    </w:p>
    <w:p>
      <w:pPr>
        <w:pStyle w:val="PreformattedText"/>
        <w:rPr/>
      </w:pPr>
      <w:r>
        <w:rPr/>
        <w:t>date sent), as follows (or to such other address as either party shall designate</w:t>
      </w:r>
    </w:p>
    <w:p>
      <w:pPr>
        <w:pStyle w:val="PreformattedText"/>
        <w:rPr/>
      </w:pPr>
      <w:r>
        <w:rPr/>
        <w:t>by notice in writing to the other):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</w:t>
      </w:r>
      <w:r>
        <w:rPr/>
        <w:t>If to the Company: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      </w:t>
      </w:r>
      <w:r>
        <w:rPr/>
        <w:t>Synergy Resources Corporation</w:t>
      </w:r>
    </w:p>
    <w:p>
      <w:pPr>
        <w:pStyle w:val="PreformattedText"/>
        <w:rPr/>
      </w:pPr>
      <w:r>
        <w:rPr/>
        <w:t xml:space="preserve">           </w:t>
      </w:r>
      <w:r>
        <w:rPr/>
        <w:t>20203 Highway 60</w:t>
      </w:r>
    </w:p>
    <w:p>
      <w:pPr>
        <w:pStyle w:val="PreformattedText"/>
        <w:rPr/>
      </w:pPr>
      <w:r>
        <w:rPr/>
        <w:t xml:space="preserve">           </w:t>
      </w:r>
      <w:r>
        <w:rPr/>
        <w:t>CityplacePlatteville, StateCO PostalCode80651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</w:t>
      </w:r>
      <w:r>
        <w:rPr/>
        <w:t>If to the Employee: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      </w:t>
      </w:r>
      <w:r>
        <w:rPr/>
        <w:t>Ed Holloway</w:t>
      </w:r>
    </w:p>
    <w:p>
      <w:pPr>
        <w:pStyle w:val="PreformattedText"/>
        <w:rPr/>
      </w:pPr>
      <w:r>
        <w:rPr/>
        <w:t xml:space="preserve">           </w:t>
      </w:r>
      <w:r>
        <w:rPr/>
        <w:t>20203 Highway 60</w:t>
      </w:r>
    </w:p>
    <w:p>
      <w:pPr>
        <w:pStyle w:val="PreformattedText"/>
        <w:rPr/>
      </w:pPr>
      <w:r>
        <w:rPr/>
        <w:t xml:space="preserve">           </w:t>
      </w:r>
      <w:r>
        <w:rPr/>
        <w:t>Platteville, CO 80651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</w:t>
      </w:r>
      <w:r>
        <w:rPr/>
        <w:t>8. General.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</w:t>
      </w:r>
      <w:r>
        <w:rPr/>
        <w:t>8.1 This Agreement  shall be governed by, and enforced in accordance  with,</w:t>
      </w:r>
    </w:p>
    <w:p>
      <w:pPr>
        <w:pStyle w:val="PreformattedText"/>
        <w:rPr/>
      </w:pPr>
      <w:r>
        <w:rPr/>
        <w:t>the laws of the State of Colorado. If any part of this Agreement is contrary to,</w:t>
      </w:r>
    </w:p>
    <w:p>
      <w:pPr>
        <w:pStyle w:val="PreformattedText"/>
        <w:rPr/>
      </w:pPr>
      <w:r>
        <w:rPr/>
        <w:t>prohibited by or deemed invalid under any  applicable  law or  regulation,  such</w:t>
      </w:r>
    </w:p>
    <w:p>
      <w:pPr>
        <w:pStyle w:val="PreformattedText"/>
        <w:rPr/>
      </w:pPr>
      <w:r>
        <w:rPr/>
        <w:t>provision  shall be  inapplicable  and deemed omitted to the extent so contrary,</w:t>
      </w:r>
    </w:p>
    <w:p>
      <w:pPr>
        <w:pStyle w:val="PreformattedText"/>
        <w:rPr/>
      </w:pPr>
      <w:r>
        <w:rPr/>
        <w:t>prohibited or invalid, but the remainder hereof shall not be invalidated thereby</w:t>
      </w:r>
    </w:p>
    <w:p>
      <w:pPr>
        <w:pStyle w:val="PreformattedText"/>
        <w:rPr/>
      </w:pPr>
      <w:r>
        <w:rPr/>
        <w:t>and shall be given full force and effect so far as possible.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</w:t>
      </w:r>
      <w:r>
        <w:rPr/>
        <w:t>8.2 The article and section  headings in this  Agreement  are for reference</w:t>
      </w:r>
    </w:p>
    <w:p>
      <w:pPr>
        <w:pStyle w:val="PreformattedText"/>
        <w:rPr/>
      </w:pPr>
      <w:r>
        <w:rPr/>
        <w:t>only and shall  not in any way  affect  the  interpretation  of this  Employment</w:t>
      </w:r>
    </w:p>
    <w:p>
      <w:pPr>
        <w:pStyle w:val="PreformattedText"/>
        <w:rPr/>
      </w:pPr>
      <w:r>
        <w:rPr/>
        <w:t>Agreement.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</w:t>
      </w:r>
      <w:r>
        <w:rPr/>
        <w:t>8.3 This Agreement sets forth the entire agreement and understanding of the</w:t>
      </w:r>
    </w:p>
    <w:p>
      <w:pPr>
        <w:pStyle w:val="PreformattedText"/>
        <w:rPr/>
      </w:pPr>
      <w:r>
        <w:rPr/>
        <w:t>parties  relating  to  the  subject  matter  hereof  and  supersedes  all  prior</w:t>
      </w:r>
    </w:p>
    <w:p>
      <w:pPr>
        <w:pStyle w:val="PreformattedText"/>
        <w:rPr/>
      </w:pPr>
      <w:r>
        <w:rPr/>
        <w:t>agreements,  arrangements and  understandings,  written or oral, relating to the</w:t>
      </w:r>
    </w:p>
    <w:p>
      <w:pPr>
        <w:pStyle w:val="PreformattedText"/>
        <w:rPr/>
      </w:pPr>
      <w:r>
        <w:rPr/>
        <w:t>subject matter hereof. This Agreement replaces,  in its entirety,  any other the</w:t>
      </w:r>
    </w:p>
    <w:p>
      <w:pPr>
        <w:pStyle w:val="PreformattedText"/>
        <w:rPr/>
      </w:pPr>
      <w:r>
        <w:rPr/>
        <w:t>employment agreement between the Company and the Employee.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                                  </w:t>
      </w:r>
      <w:r>
        <w:rPr/>
        <w:t>6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</w:t>
      </w:r>
      <w:r>
        <w:rPr/>
        <w:t>8.4 This Agreement,  and the Employee's  rights and obligations  hereunder,</w:t>
      </w:r>
    </w:p>
    <w:p>
      <w:pPr>
        <w:pStyle w:val="PreformattedText"/>
        <w:rPr/>
      </w:pPr>
      <w:r>
        <w:rPr/>
        <w:t>may not be assigned by the Employee.  The Company may assign this  Agreement and</w:t>
      </w:r>
    </w:p>
    <w:p>
      <w:pPr>
        <w:pStyle w:val="PreformattedText"/>
        <w:rPr/>
      </w:pPr>
      <w:r>
        <w:rPr/>
        <w:t>its rights,  together with its  obligations,  hereunder in  connection  with any</w:t>
      </w:r>
    </w:p>
    <w:p>
      <w:pPr>
        <w:pStyle w:val="PreformattedText"/>
        <w:rPr/>
      </w:pPr>
      <w:r>
        <w:rPr/>
        <w:t>sale,  transfer or other disposition of all or substantially all of its business</w:t>
      </w:r>
    </w:p>
    <w:p>
      <w:pPr>
        <w:pStyle w:val="PreformattedText"/>
        <w:rPr/>
      </w:pPr>
      <w:r>
        <w:rPr/>
        <w:t>or assets and in such event,  the obligations of the Company  hereunder shall be</w:t>
      </w:r>
    </w:p>
    <w:p>
      <w:pPr>
        <w:pStyle w:val="PreformattedText"/>
        <w:rPr/>
      </w:pPr>
      <w:r>
        <w:rPr/>
        <w:t>binding on its successors or assigns,  whether by merger,  consolidation  or the</w:t>
      </w:r>
    </w:p>
    <w:p>
      <w:pPr>
        <w:pStyle w:val="PreformattedText"/>
        <w:rPr/>
      </w:pPr>
      <w:r>
        <w:rPr/>
        <w:t>acquisition of all or substantially all of the Company's business or assets.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</w:t>
      </w:r>
      <w:r>
        <w:rPr/>
        <w:t>8.5 This Agreement may be amended, modified, superseded, cancelled, renewed</w:t>
      </w:r>
    </w:p>
    <w:p>
      <w:pPr>
        <w:pStyle w:val="PreformattedText"/>
        <w:rPr/>
      </w:pPr>
      <w:r>
        <w:rPr/>
        <w:t>or extended,  and the terms hereof may be waived,  only by a written  instrument</w:t>
      </w:r>
    </w:p>
    <w:p>
      <w:pPr>
        <w:pStyle w:val="PreformattedText"/>
        <w:rPr/>
      </w:pPr>
      <w:r>
        <w:rPr/>
        <w:t>executed by both of the parties hereto or, in the case of a waiver, by the party</w:t>
      </w:r>
    </w:p>
    <w:p>
      <w:pPr>
        <w:pStyle w:val="PreformattedText"/>
        <w:rPr/>
      </w:pPr>
      <w:r>
        <w:rPr/>
        <w:t>waiving compliance.  The failure of either party at any time or times to require</w:t>
      </w:r>
    </w:p>
    <w:p>
      <w:pPr>
        <w:pStyle w:val="PreformattedText"/>
        <w:rPr/>
      </w:pPr>
      <w:r>
        <w:rPr/>
        <w:t>performance of any provision in this Agreement (whether by conduct or otherwise)</w:t>
      </w:r>
    </w:p>
    <w:p>
      <w:pPr>
        <w:pStyle w:val="PreformattedText"/>
        <w:rPr/>
      </w:pPr>
      <w:r>
        <w:rPr/>
        <w:t>shall in no manner be deemed to be, or  construed  as, a further  or  continuing</w:t>
      </w:r>
    </w:p>
    <w:p>
      <w:pPr>
        <w:pStyle w:val="PreformattedText"/>
        <w:rPr/>
      </w:pPr>
      <w:r>
        <w:rPr/>
        <w:t>waiver  of any such  breach,  or a waiver of the  breach  of any  other  term or</w:t>
      </w:r>
    </w:p>
    <w:p>
      <w:pPr>
        <w:pStyle w:val="PreformattedText"/>
        <w:rPr/>
      </w:pPr>
      <w:r>
        <w:rPr/>
        <w:t>covenant of this Agreement.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</w:t>
      </w:r>
      <w:r>
        <w:rPr/>
        <w:t>8.6 As used herein,  the term  "subsidiary"  shall mean any  corporation or</w:t>
      </w:r>
    </w:p>
    <w:p>
      <w:pPr>
        <w:pStyle w:val="PreformattedText"/>
        <w:rPr/>
      </w:pPr>
      <w:r>
        <w:rPr/>
        <w:t>other business entity controlled by the Company;  and the term "affiliate" shall</w:t>
      </w:r>
    </w:p>
    <w:p>
      <w:pPr>
        <w:pStyle w:val="PreformattedText"/>
        <w:rPr/>
      </w:pPr>
      <w:r>
        <w:rPr/>
        <w:t>mean  and  include  any  corporation  or  other  business  entity   controlling,</w:t>
      </w:r>
    </w:p>
    <w:p>
      <w:pPr>
        <w:pStyle w:val="PreformattedText"/>
        <w:rPr/>
      </w:pPr>
      <w:r>
        <w:rPr/>
        <w:t>controlled by, or under common control with the Company.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</w:t>
      </w:r>
      <w:r>
        <w:rPr/>
        <w:t>8.7 Following Employee's  termination of employment and as a director,  any</w:t>
      </w:r>
    </w:p>
    <w:p>
      <w:pPr>
        <w:pStyle w:val="PreformattedText"/>
        <w:rPr/>
      </w:pPr>
      <w:r>
        <w:rPr/>
        <w:t>actions taken by Employee  involving the oil and gas industry will not be deemed</w:t>
      </w:r>
    </w:p>
    <w:p>
      <w:pPr>
        <w:pStyle w:val="PreformattedText"/>
        <w:rPr/>
      </w:pPr>
      <w:r>
        <w:rPr/>
        <w:t>any conflict of interest, or other violation of this agreement, even if Employee</w:t>
      </w:r>
    </w:p>
    <w:p>
      <w:pPr>
        <w:pStyle w:val="PreformattedText"/>
        <w:rPr/>
      </w:pPr>
      <w:r>
        <w:rPr/>
        <w:t>is a  shareholder,  so long as the  Employee  does not use any trade  secrets or</w:t>
      </w:r>
    </w:p>
    <w:p>
      <w:pPr>
        <w:pStyle w:val="PreformattedText"/>
        <w:rPr/>
      </w:pPr>
      <w:r>
        <w:rPr/>
        <w:t>confidential  information,  as defined herein, of the Company in order to engage</w:t>
      </w:r>
    </w:p>
    <w:p>
      <w:pPr>
        <w:pStyle w:val="PreformattedText"/>
        <w:rPr/>
      </w:pPr>
      <w:r>
        <w:rPr/>
        <w:t>in such activity.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</w:t>
      </w:r>
      <w:r>
        <w:rPr/>
        <w:t>8.8 All disputes arising out of or in connection with this agreement, or in</w:t>
      </w:r>
    </w:p>
    <w:p>
      <w:pPr>
        <w:pStyle w:val="PreformattedText"/>
        <w:rPr/>
      </w:pPr>
      <w:r>
        <w:rPr/>
        <w:t>respect  of  any  legal  relationship  associated  with  or  derived  from  this</w:t>
      </w:r>
    </w:p>
    <w:p>
      <w:pPr>
        <w:pStyle w:val="PreformattedText"/>
        <w:rPr/>
      </w:pPr>
      <w:r>
        <w:rPr/>
        <w:t>agreement,  shall be  arbitrated  and  finally  resolved  in  Denver,  Colorado,</w:t>
      </w:r>
    </w:p>
    <w:p>
      <w:pPr>
        <w:pStyle w:val="PreformattedText"/>
        <w:rPr/>
      </w:pPr>
      <w:r>
        <w:rPr/>
        <w:t>pursuant  to  the  commercial  arbitration  rules  of the  American  Arbitration</w:t>
      </w:r>
    </w:p>
    <w:p>
      <w:pPr>
        <w:pStyle w:val="PreformattedText"/>
        <w:rPr/>
      </w:pPr>
      <w:r>
        <w:rPr/>
        <w:t>Association.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</w:t>
      </w:r>
      <w:r>
        <w:rPr/>
        <w:t>IN WITNESS WHEREOF,  the parties have executed this Agreement as of June 6,</w:t>
      </w:r>
    </w:p>
    <w:p>
      <w:pPr>
        <w:pStyle w:val="PreformattedText"/>
        <w:rPr/>
      </w:pPr>
      <w:r>
        <w:rPr/>
        <w:t>2013.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                             </w:t>
      </w:r>
      <w:r>
        <w:rPr/>
        <w:t>SYNERGY RESOURCES CORPORATION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                             </w:t>
      </w:r>
      <w:r>
        <w:rPr/>
        <w:t>By: /s/ Frank L. Jennings</w:t>
      </w:r>
    </w:p>
    <w:p>
      <w:pPr>
        <w:pStyle w:val="PreformattedText"/>
        <w:rPr/>
      </w:pPr>
      <w:r>
        <w:rPr/>
        <w:t xml:space="preserve">                                      </w:t>
      </w:r>
      <w:r>
        <w:rPr/>
        <w:t>----------------------------------</w:t>
      </w:r>
    </w:p>
    <w:p>
      <w:pPr>
        <w:pStyle w:val="PreformattedText"/>
        <w:rPr/>
      </w:pPr>
      <w:r>
        <w:rPr/>
        <w:t xml:space="preserve">                                      </w:t>
      </w:r>
      <w:r>
        <w:rPr/>
        <w:t>Frank L. Jennings, Principal Financial</w:t>
      </w:r>
    </w:p>
    <w:p>
      <w:pPr>
        <w:pStyle w:val="PreformattedText"/>
        <w:rPr/>
      </w:pPr>
      <w:r>
        <w:rPr/>
        <w:t xml:space="preserve">                                      </w:t>
      </w:r>
      <w:r>
        <w:rPr/>
        <w:t>Officer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                             </w:t>
      </w:r>
      <w:r>
        <w:rPr/>
        <w:t>EMPLOYEE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                                 </w:t>
      </w:r>
      <w:r>
        <w:rPr/>
        <w:t>/s/ Ed Holloway</w:t>
      </w:r>
    </w:p>
    <w:p>
      <w:pPr>
        <w:pStyle w:val="PreformattedText"/>
        <w:rPr/>
      </w:pPr>
      <w:r>
        <w:rPr/>
        <w:t xml:space="preserve">                                      </w:t>
      </w:r>
      <w:r>
        <w:rPr/>
        <w:t>----------------------------------</w:t>
      </w:r>
    </w:p>
    <w:p>
      <w:pPr>
        <w:pStyle w:val="PreformattedText"/>
        <w:rPr/>
      </w:pPr>
      <w:r>
        <w:rPr/>
        <w:t xml:space="preserve">                                      </w:t>
      </w:r>
      <w:r>
        <w:rPr/>
        <w:t>Ed Holloway</w:t>
      </w:r>
    </w:p>
    <w:p>
      <w:pPr>
        <w:pStyle w:val="PreformattedText"/>
        <w:rPr/>
      </w:pPr>
      <w:r>
        <w:rPr/>
      </w:r>
    </w:p>
    <w:p>
      <w:pPr>
        <w:pStyle w:val="PreformattedText"/>
        <w:spacing w:before="0" w:after="283"/>
        <w:rPr/>
      </w:pPr>
      <w:r>
        <w:rPr/>
      </w:r>
    </w:p>
    <w:sectPr>
      <w:type w:val="nextPage"/>
      <w:pgSz w:w="11906" w:h="16838"/>
      <w:pgMar w:left="1134" w:right="567" w:header="0" w:top="567" w:footer="0" w:bottom="567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horndale">
    <w:altName w:val="Times New Roman"/>
    <w:charset w:val="01"/>
    <w:family w:val="roman"/>
    <w:pitch w:val="variable"/>
  </w:font>
  <w:font w:name="Albany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1134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 w:val="false"/>
      <w:suppressAutoHyphens w:val="true"/>
    </w:pPr>
    <w:rPr>
      <w:rFonts w:ascii="Liberation Serif" w:hAnsi="Liberation Serif" w:eastAsia="DejaVu Sans" w:cs="DejaVu 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/>
    <w:rPr>
      <w:rFonts w:ascii="Thorndale" w:hAnsi="Thorndale"/>
      <w:b/>
      <w:bCs/>
      <w:sz w:val="48"/>
      <w:szCs w:val="4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Internet Link"/>
    <w:rPr>
      <w:color w:val="000080"/>
      <w:u w:val="single"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Sender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Footer">
    <w:name w:val="Footer"/>
    <w:basedOn w:val="Normal"/>
    <w:pPr>
      <w:suppressLineNumbers/>
      <w:tabs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enter" w:pos="4818" w:leader="none"/>
        <w:tab w:val="right" w:pos="9637" w:leader="none"/>
      </w:tabs>
    </w:pPr>
    <w:rPr/>
  </w:style>
  <w:style w:type="paragraph" w:styleId="Index">
    <w:name w:val="Index"/>
    <w:basedOn w:val="Normal"/>
    <w:qFormat/>
    <w:pPr>
      <w:suppressLineNumbers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List">
    <w:name w:val="List"/>
    <w:basedOn w:val="TextBody"/>
    <w:pPr/>
    <w:rPr/>
  </w:style>
  <w:style w:type="paragraph" w:styleId="TextBody">
    <w:name w:val="Text Body"/>
    <w:basedOn w:val="Normal"/>
    <w:pPr>
      <w:spacing w:before="0" w:after="283"/>
    </w:pPr>
    <w:rPr/>
  </w:style>
  <w:style w:type="paragraph" w:styleId="Heading">
    <w:name w:val="Heading"/>
    <w:basedOn w:val="Normal"/>
    <w:next w:val="TextBody"/>
    <w:qFormat/>
    <w:pPr>
      <w:keepNext/>
      <w:spacing w:before="240" w:after="283"/>
    </w:pPr>
    <w:rPr>
      <w:rFonts w:ascii="Albany" w:hAnsi="Albany"/>
      <w:sz w:val="28"/>
      <w:szCs w:val="28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DejaVu Sans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Application>LibreOffice/4.4.7.2$Linux_X86_64 LibreOffice_project/f3153a8b245191196a4b6b9abd1d0da16eead600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language>en-US</dc:language>
  <cp:revision>0</cp:revision>
</cp:coreProperties>
</file>