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Case Study: Revolutionizing Patient Care with AI</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kpx818c1smr" w:id="0"/>
      <w:bookmarkEnd w:id="0"/>
      <w:r w:rsidDel="00000000" w:rsidR="00000000" w:rsidRPr="00000000">
        <w:rPr>
          <w:b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Artificial Intelligence (AI) has emerged as a transformative force in healthcare, reshaping patient care, diagnosis, treatment, and clinical decision-making. By leveraging AI-powered technologies such as machine learning (ML), deep learning (DL), and natural language processing (NLP), healthcare systems are enhancing efficiency, accuracy, and patient outcomes. This case study explores AI’s role in patient care, focusing on its applications, benefits, challenges, and future prospects.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6n99am26ak3" w:id="1"/>
      <w:bookmarkEnd w:id="1"/>
      <w:r w:rsidDel="00000000" w:rsidR="00000000" w:rsidRPr="00000000">
        <w:rPr>
          <w:b w:val="1"/>
          <w:color w:val="000000"/>
          <w:sz w:val="26"/>
          <w:szCs w:val="26"/>
          <w:rtl w:val="0"/>
        </w:rPr>
        <w:t xml:space="preserve">Background</w:t>
      </w:r>
    </w:p>
    <w:p w:rsidR="00000000" w:rsidDel="00000000" w:rsidP="00000000" w:rsidRDefault="00000000" w:rsidRPr="00000000" w14:paraId="00000005">
      <w:pPr>
        <w:spacing w:after="240" w:before="240" w:lineRule="auto"/>
        <w:rPr/>
      </w:pPr>
      <w:r w:rsidDel="00000000" w:rsidR="00000000" w:rsidRPr="00000000">
        <w:rPr>
          <w:rtl w:val="0"/>
        </w:rPr>
        <w:t xml:space="preserve">The integration of AI in healthcare is driven by its ability to analyze vast datasets, recognize patterns, and assist healthcare professionals in making informed decisions. AI applications range from diagnostics and personalized treatment to virtual healthcare assistants and predictive analytics in population health management. By reducing errors, optimizing workflows, and improving efficiency, AI has the potential to revolutionize traditional medical practices.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ih52ahfx8i0n" w:id="2"/>
      <w:bookmarkEnd w:id="2"/>
      <w:r w:rsidDel="00000000" w:rsidR="00000000" w:rsidRPr="00000000">
        <w:rPr>
          <w:b w:val="1"/>
          <w:color w:val="000000"/>
          <w:sz w:val="26"/>
          <w:szCs w:val="26"/>
          <w:rtl w:val="0"/>
        </w:rPr>
        <w:t xml:space="preserve">AI in Diagnosis and Clinical Decision Support</w:t>
      </w:r>
    </w:p>
    <w:p w:rsidR="00000000" w:rsidDel="00000000" w:rsidP="00000000" w:rsidRDefault="00000000" w:rsidRPr="00000000" w14:paraId="00000007">
      <w:pPr>
        <w:spacing w:after="240" w:before="240" w:lineRule="auto"/>
        <w:rPr/>
      </w:pPr>
      <w:r w:rsidDel="00000000" w:rsidR="00000000" w:rsidRPr="00000000">
        <w:rPr>
          <w:rtl w:val="0"/>
        </w:rPr>
        <w:t xml:space="preserve">AI enhances the accuracy and speed of disease diagnosis by analyzing medical images, laboratory results, and patient data. For example, AI-driven mammogram analysis has significantly reduced false positives and false negatives in breast cancer detection. Similarly, AI models have demonstrated superior accuracy in diagnosing conditions such as skin cancer, diabetic retinopathy, and cardiovascular diseases.</w:t>
      </w:r>
    </w:p>
    <w:p w:rsidR="00000000" w:rsidDel="00000000" w:rsidP="00000000" w:rsidRDefault="00000000" w:rsidRPr="00000000" w14:paraId="00000008">
      <w:pPr>
        <w:spacing w:after="240" w:before="240" w:lineRule="auto"/>
        <w:rPr/>
      </w:pPr>
      <w:r w:rsidDel="00000000" w:rsidR="00000000" w:rsidRPr="00000000">
        <w:rPr>
          <w:rtl w:val="0"/>
        </w:rPr>
        <w:t xml:space="preserve">AI-based clinical decision support systems assist physicians in selecting the most effective treatments, predicting patient responses to therapy, and optimizing drug dosages. Personalized medicine powered by AI tailors treatments based on genetic and patient-specific data, ensuring better outcomes and reducing adverse drug reactions. Additionally, AI-driven drug discovery expedites the identification of new medications by analyzing chemical compounds and predicting their interactions with biological systems.</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7115175" cy="3476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151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l9th9eseq3bb" w:id="3"/>
      <w:bookmarkEnd w:id="3"/>
      <w:r w:rsidDel="00000000" w:rsidR="00000000" w:rsidRPr="00000000">
        <w:rPr>
          <w:b w:val="1"/>
          <w:color w:val="000000"/>
          <w:sz w:val="26"/>
          <w:szCs w:val="26"/>
          <w:rtl w:val="0"/>
        </w:rPr>
        <w:t xml:space="preserve">AI-Powered Virtual Healthcare Assistance</w:t>
      </w:r>
    </w:p>
    <w:p w:rsidR="00000000" w:rsidDel="00000000" w:rsidP="00000000" w:rsidRDefault="00000000" w:rsidRPr="00000000" w14:paraId="0000000B">
      <w:pPr>
        <w:spacing w:after="240" w:before="240" w:lineRule="auto"/>
        <w:rPr/>
      </w:pPr>
      <w:r w:rsidDel="00000000" w:rsidR="00000000" w:rsidRPr="00000000">
        <w:rPr>
          <w:rtl w:val="0"/>
        </w:rPr>
        <w:t xml:space="preserve">AI-driven chatbots and virtual assistants provide round-the-clock patient support, appointment scheduling, medication reminders, and symptom assessment. These tools reduce healthcare professionals’ workload, enhance patient engagement, and improve access to healthcare services. AI-powered mental health applications offer cognitive behavioral therapy (CBT) support, aiding individuals with depression, anxiety, and substance use disorders.</w:t>
      </w:r>
    </w:p>
    <w:p w:rsidR="00000000" w:rsidDel="00000000" w:rsidP="00000000" w:rsidRDefault="00000000" w:rsidRPr="00000000" w14:paraId="0000000C">
      <w:pPr>
        <w:spacing w:after="240" w:before="240" w:lineRule="auto"/>
        <w:rPr/>
      </w:pPr>
      <w:r w:rsidDel="00000000" w:rsidR="00000000" w:rsidRPr="00000000">
        <w:rPr>
          <w:rtl w:val="0"/>
        </w:rPr>
        <w:t xml:space="preserve">Virtual assistants powered by AI have proven useful in elder care, where they help monitor patients, detect falls, and remind individuals to take their medications. AI-based tools can analyze speech patterns and detect early signs of neurological conditions such as Alzheimer’s and Parkinson’s disease. By providing real-time analysis, AI can assist in diagnosing cognitive impairments early, allowing for more effective interventions.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67mmd1x6994f" w:id="4"/>
      <w:bookmarkEnd w:id="4"/>
      <w:r w:rsidDel="00000000" w:rsidR="00000000" w:rsidRPr="00000000">
        <w:rPr>
          <w:b w:val="1"/>
          <w:color w:val="000000"/>
          <w:sz w:val="26"/>
          <w:szCs w:val="26"/>
          <w:rtl w:val="0"/>
        </w:rPr>
        <w:t xml:space="preserve">AI in Population Health Management and Predictive Analytics</w:t>
      </w:r>
    </w:p>
    <w:p w:rsidR="00000000" w:rsidDel="00000000" w:rsidP="00000000" w:rsidRDefault="00000000" w:rsidRPr="00000000" w14:paraId="0000000E">
      <w:pPr>
        <w:spacing w:after="240" w:before="240" w:lineRule="auto"/>
        <w:rPr/>
      </w:pPr>
      <w:r w:rsidDel="00000000" w:rsidR="00000000" w:rsidRPr="00000000">
        <w:rPr>
          <w:rtl w:val="0"/>
        </w:rPr>
        <w:t xml:space="preserve">AI-driven predictive analytics help healthcare organizations identify at-risk populations, prevent disease outbreaks, and optimize resource allocation. By analyzing historical and real-time data, AI models predict hospital readmission risks, chronic disease development, and treatment efficacy. AI also plays a crucial role in vaccine development, optimizing supply chains, and detecting public health trends through big data analysis.</w:t>
      </w:r>
    </w:p>
    <w:p w:rsidR="00000000" w:rsidDel="00000000" w:rsidP="00000000" w:rsidRDefault="00000000" w:rsidRPr="00000000" w14:paraId="0000000F">
      <w:pPr>
        <w:spacing w:after="240" w:before="240" w:lineRule="auto"/>
        <w:rPr/>
      </w:pPr>
      <w:r w:rsidDel="00000000" w:rsidR="00000000" w:rsidRPr="00000000">
        <w:rPr>
          <w:rtl w:val="0"/>
        </w:rPr>
        <w:t xml:space="preserve">Public health agencies are increasingly using AI to monitor and track the spread of infectious diseases, such as COVID-19. AI-powered tools analyze patterns in disease transmission, identify high-risk areas, and recommend targeted intervention strategies. Moreover, AI is helping streamline healthcare logistics by improving hospital operations, predicting patient admission rates, and managing medical supply chains more efficiently.</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hc2gh3fs2qw" w:id="5"/>
      <w:bookmarkEnd w:id="5"/>
      <w:r w:rsidDel="00000000" w:rsidR="00000000" w:rsidRPr="00000000">
        <w:rPr>
          <w:b w:val="1"/>
          <w:color w:val="000000"/>
          <w:sz w:val="26"/>
          <w:szCs w:val="26"/>
          <w:rtl w:val="0"/>
        </w:rPr>
        <w:t xml:space="preserve">AI in Robotic-Assisted Surgeries</w:t>
      </w:r>
    </w:p>
    <w:p w:rsidR="00000000" w:rsidDel="00000000" w:rsidP="00000000" w:rsidRDefault="00000000" w:rsidRPr="00000000" w14:paraId="00000011">
      <w:pPr>
        <w:spacing w:after="240" w:before="240" w:lineRule="auto"/>
        <w:rPr/>
      </w:pPr>
      <w:r w:rsidDel="00000000" w:rsidR="00000000" w:rsidRPr="00000000">
        <w:rPr>
          <w:rtl w:val="0"/>
        </w:rPr>
        <w:t xml:space="preserve">AI-driven robotic surgery is another groundbreaking application that enhances surgical precision, reduces human error, and improves patient outcomes. Robotic systems equipped with AI can assist surgeons in performing minimally invasive procedures, reducing recovery times and hospital stays. By using AI-driven image processing, these robots can analyze and map a patient’s anatomy in real time, ensuring more accurate and safer surgical interventions.</w:t>
      </w:r>
    </w:p>
    <w:p w:rsidR="00000000" w:rsidDel="00000000" w:rsidP="00000000" w:rsidRDefault="00000000" w:rsidRPr="00000000" w14:paraId="00000012">
      <w:pPr>
        <w:spacing w:after="240" w:before="240" w:lineRule="auto"/>
        <w:rPr/>
      </w:pPr>
      <w:r w:rsidDel="00000000" w:rsidR="00000000" w:rsidRPr="00000000">
        <w:rPr>
          <w:rtl w:val="0"/>
        </w:rPr>
        <w:t xml:space="preserve">Furthermore, AI-powered robotic systems provide real-time feedback during surgery, helping surgeons make precise adjustments and improving surgical outcomes. AI-driven robotic surgery is particularly beneficial in complex procedures such as neurosurgery, orthopedic surgery, and cardiac surgery, where high precision is critical.</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ee3y6l8suxb5" w:id="6"/>
      <w:bookmarkEnd w:id="6"/>
      <w:r w:rsidDel="00000000" w:rsidR="00000000" w:rsidRPr="00000000">
        <w:rPr>
          <w:b w:val="1"/>
          <w:color w:val="000000"/>
          <w:sz w:val="26"/>
          <w:szCs w:val="26"/>
          <w:rtl w:val="0"/>
        </w:rPr>
        <w:t xml:space="preserve">Challenges and Ethical Considerations</w:t>
      </w:r>
    </w:p>
    <w:p w:rsidR="00000000" w:rsidDel="00000000" w:rsidP="00000000" w:rsidRDefault="00000000" w:rsidRPr="00000000" w14:paraId="00000014">
      <w:pPr>
        <w:spacing w:after="240" w:before="240" w:lineRule="auto"/>
        <w:rPr/>
      </w:pPr>
      <w:r w:rsidDel="00000000" w:rsidR="00000000" w:rsidRPr="00000000">
        <w:rPr>
          <w:rtl w:val="0"/>
        </w:rPr>
        <w:t xml:space="preserve">Despite its potential, AI implementation in healthcare faces challenges such as data privacy concerns, algorithmic biases, and the need for human oversight. Ethical considerations include ensuring transparency, mitigating biases in AI models, and maintaining patient trust. Regulatory frameworks like GDPR and HIPAA aim to address data protection and ethical AI deployment in clinical settings.</w:t>
      </w:r>
    </w:p>
    <w:p w:rsidR="00000000" w:rsidDel="00000000" w:rsidP="00000000" w:rsidRDefault="00000000" w:rsidRPr="00000000" w14:paraId="00000015">
      <w:pPr>
        <w:spacing w:after="240" w:before="240" w:lineRule="auto"/>
        <w:rPr/>
      </w:pPr>
      <w:r w:rsidDel="00000000" w:rsidR="00000000" w:rsidRPr="00000000">
        <w:rPr>
          <w:rtl w:val="0"/>
        </w:rPr>
        <w:t xml:space="preserve">One of the major ethical concerns in AI-driven healthcare is the risk of biased algorithms. AI models trained on non-diverse datasets may produce inaccurate diagnoses or treatment recommendations, particularly for underrepresented populations. Addressing this bias requires the development of more inclusive and representative datasets, as well as ongoing monitoring and evaluation of AI algorithms.</w:t>
      </w:r>
    </w:p>
    <w:p w:rsidR="00000000" w:rsidDel="00000000" w:rsidP="00000000" w:rsidRDefault="00000000" w:rsidRPr="00000000" w14:paraId="00000016">
      <w:pPr>
        <w:spacing w:after="240" w:before="240" w:lineRule="auto"/>
        <w:rPr/>
      </w:pPr>
      <w:r w:rsidDel="00000000" w:rsidR="00000000" w:rsidRPr="00000000">
        <w:rPr>
          <w:rtl w:val="0"/>
        </w:rPr>
        <w:t xml:space="preserve">Additionally, the security of AI-driven healthcare systems is critical. As AI systems handle sensitive patient data, ensuring robust cybersecurity measures is essential to protect against data breaches and unauthorized access. Healthcare institutions must implement strong data encryption, access control mechanisms, and regular security audits to safeguard patient information.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l57n64bakivr" w:id="7"/>
      <w:bookmarkEnd w:id="7"/>
      <w:r w:rsidDel="00000000" w:rsidR="00000000" w:rsidRPr="00000000">
        <w:rPr>
          <w:b w:val="1"/>
          <w:color w:val="000000"/>
          <w:sz w:val="26"/>
          <w:szCs w:val="26"/>
          <w:rtl w:val="0"/>
        </w:rPr>
        <w:t xml:space="preserve">Future Prospects</w:t>
      </w:r>
    </w:p>
    <w:p w:rsidR="00000000" w:rsidDel="00000000" w:rsidP="00000000" w:rsidRDefault="00000000" w:rsidRPr="00000000" w14:paraId="00000018">
      <w:pPr>
        <w:spacing w:after="240" w:before="240" w:lineRule="auto"/>
        <w:rPr/>
      </w:pPr>
      <w:r w:rsidDel="00000000" w:rsidR="00000000" w:rsidRPr="00000000">
        <w:rPr>
          <w:rtl w:val="0"/>
        </w:rPr>
        <w:t xml:space="preserve">AI’s future in healthcare includes advancements in robotic-assisted surgeries, AI-powered drug discovery, and real-time monitoring through wearable devices. Collaboration among AI researchers, healthcare professionals, and regulatory bodies will be essential in ensuring responsible AI integration. Medical education programs are incorporating AI training to equip future healthcare professionals with the skills needed to leverage AI effectively.</w:t>
      </w:r>
    </w:p>
    <w:p w:rsidR="00000000" w:rsidDel="00000000" w:rsidP="00000000" w:rsidRDefault="00000000" w:rsidRPr="00000000" w14:paraId="00000019">
      <w:pPr>
        <w:spacing w:after="240" w:before="240" w:lineRule="auto"/>
        <w:rPr/>
      </w:pPr>
      <w:r w:rsidDel="00000000" w:rsidR="00000000" w:rsidRPr="00000000">
        <w:rPr>
          <w:rtl w:val="0"/>
        </w:rPr>
        <w:t xml:space="preserve">AI-driven wearable health monitoring devices are gaining popularity, providing continuous tracking of vital signs such as heart rate, oxygen levels, and glucose levels. These devices alert both patients and healthcare providers to potential health risks, allowing for timely interventions and reducing hospital admissions. With continued research and innovation, AI is expected to enhance remote patient monitoring, making healthcare more accessible to individuals in remote and underserved areas.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bu7fpsmambba"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AI is revolutionizing patient care by enhancing diagnosis, treatment, and healthcare accessibility. While challenges remain, AI’s potential to improve healthcare outcomes, reduce costs, and increase efficiency is undeniable. By addressing ethical concerns, ensuring human oversight, and fostering interdisciplinary collaboration, AI can be successfully integrated into modern healthcare systems, ultimately improving patient lives worldwide.</w:t>
      </w:r>
    </w:p>
    <w:p w:rsidR="00000000" w:rsidDel="00000000" w:rsidP="00000000" w:rsidRDefault="00000000" w:rsidRPr="00000000" w14:paraId="0000001C">
      <w:pPr>
        <w:spacing w:after="240" w:before="240" w:lineRule="auto"/>
        <w:rPr/>
      </w:pPr>
      <w:r w:rsidDel="00000000" w:rsidR="00000000" w:rsidRPr="00000000">
        <w:rPr>
          <w:rtl w:val="0"/>
        </w:rPr>
        <w:t xml:space="preserve">The responsible and ethical adoption of AI will shape the future of medicine. As AI continues to evolve, it is crucial to strike a balance between technological advancements and human expertise, ensuring that AI remains a tool to support, rather than replace, healthcare professionals. With ongoing research, regulatory oversight, and collaboration, AI is poised to drive a new era of precision medicine, predictive healthcare, and improved patient outcomes on a global scale.</w:t>
      </w:r>
    </w:p>
    <w:p w:rsidR="00000000" w:rsidDel="00000000" w:rsidP="00000000" w:rsidRDefault="00000000" w:rsidRPr="00000000" w14:paraId="0000001D">
      <w:pPr>
        <w:spacing w:after="240" w:before="240" w:lineRule="auto"/>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