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05" w:rsidRPr="00467EE3" w:rsidRDefault="0049156B" w:rsidP="00947059">
      <w:pPr>
        <w:spacing w:after="0" w:line="259" w:lineRule="auto"/>
        <w:ind w:left="0" w:right="0" w:firstLine="0"/>
        <w:jc w:val="center"/>
        <w:rPr>
          <w:rFonts w:asciiTheme="majorHAnsi" w:hAnsiTheme="majorHAnsi" w:cstheme="majorHAnsi"/>
          <w:b/>
          <w:sz w:val="52"/>
        </w:rPr>
      </w:pPr>
      <w:r w:rsidRPr="00467EE3">
        <w:rPr>
          <w:rFonts w:asciiTheme="majorHAnsi" w:hAnsiTheme="majorHAnsi" w:cstheme="majorHAnsi"/>
          <w:b/>
          <w:sz w:val="52"/>
        </w:rPr>
        <w:t>Aadam Bari</w:t>
      </w:r>
    </w:p>
    <w:p w:rsidR="00947059" w:rsidRPr="00467EE3" w:rsidRDefault="00947059" w:rsidP="00947059">
      <w:pPr>
        <w:jc w:val="center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>3 Carrickmines Avenue, Foxrock, Dublin 18</w:t>
      </w:r>
    </w:p>
    <w:p w:rsidR="0049156B" w:rsidRPr="00467EE3" w:rsidRDefault="00EF2F84" w:rsidP="0094705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+44 7402 617203,</w:t>
      </w:r>
      <w:bookmarkStart w:id="0" w:name="_GoBack"/>
      <w:bookmarkEnd w:id="0"/>
      <w:r w:rsidR="00947059" w:rsidRPr="00467EE3">
        <w:rPr>
          <w:rFonts w:asciiTheme="majorHAnsi" w:hAnsiTheme="majorHAnsi" w:cstheme="majorHAnsi"/>
        </w:rPr>
        <w:t xml:space="preserve"> aadambari@msn.com</w:t>
      </w:r>
    </w:p>
    <w:p w:rsidR="00947059" w:rsidRPr="00467EE3" w:rsidRDefault="00EF2F84" w:rsidP="00947059">
      <w:pPr>
        <w:jc w:val="center"/>
        <w:rPr>
          <w:rFonts w:asciiTheme="majorHAnsi" w:hAnsiTheme="majorHAnsi" w:cstheme="majorHAnsi"/>
        </w:rPr>
      </w:pPr>
      <w:hyperlink r:id="rId6" w:history="1">
        <w:r w:rsidR="00947059" w:rsidRPr="00D537AC">
          <w:rPr>
            <w:rStyle w:val="Hyperlink"/>
            <w:rFonts w:asciiTheme="majorHAnsi" w:hAnsiTheme="majorHAnsi" w:cstheme="majorHAnsi"/>
          </w:rPr>
          <w:t>linkedin.com/in/aadambari</w:t>
        </w:r>
      </w:hyperlink>
    </w:p>
    <w:p w:rsidR="0049156B" w:rsidRPr="00467EE3" w:rsidRDefault="0049156B">
      <w:pP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895" w:type="dxa"/>
        <w:tblInd w:w="5" w:type="dxa"/>
        <w:tblLook w:val="04A0" w:firstRow="1" w:lastRow="0" w:firstColumn="1" w:lastColumn="0" w:noHBand="0" w:noVBand="1"/>
      </w:tblPr>
      <w:tblGrid>
        <w:gridCol w:w="1815"/>
        <w:gridCol w:w="9080"/>
      </w:tblGrid>
      <w:tr w:rsidR="001C0D2A" w:rsidRPr="00467EE3" w:rsidTr="009173DD">
        <w:trPr>
          <w:trHeight w:val="333"/>
        </w:trPr>
        <w:tc>
          <w:tcPr>
            <w:tcW w:w="10895" w:type="dxa"/>
            <w:gridSpan w:val="2"/>
            <w:shd w:val="clear" w:color="auto" w:fill="D9D9D9" w:themeFill="background1" w:themeFillShade="D9"/>
          </w:tcPr>
          <w:p w:rsidR="001C0D2A" w:rsidRPr="00467EE3" w:rsidRDefault="001C0D2A" w:rsidP="00ED67AA">
            <w:pPr>
              <w:spacing w:after="0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E</w:t>
            </w:r>
            <w:r w:rsidR="00ED67AA" w:rsidRPr="00467EE3">
              <w:rPr>
                <w:rFonts w:asciiTheme="majorHAnsi" w:hAnsiTheme="majorHAnsi" w:cstheme="majorHAnsi"/>
                <w:b/>
                <w:sz w:val="28"/>
              </w:rPr>
              <w:t>ducation</w:t>
            </w:r>
          </w:p>
        </w:tc>
      </w:tr>
      <w:tr w:rsidR="00283542" w:rsidRPr="00467EE3" w:rsidTr="009173DD">
        <w:trPr>
          <w:trHeight w:val="533"/>
        </w:trPr>
        <w:tc>
          <w:tcPr>
            <w:tcW w:w="1815" w:type="dxa"/>
          </w:tcPr>
          <w:p w:rsidR="00283542" w:rsidRPr="00467EE3" w:rsidRDefault="00283542" w:rsidP="009173DD">
            <w:pPr>
              <w:spacing w:after="0" w:line="259" w:lineRule="auto"/>
              <w:ind w:right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2017 - Present</w:t>
            </w:r>
          </w:p>
        </w:tc>
        <w:tc>
          <w:tcPr>
            <w:tcW w:w="9080" w:type="dxa"/>
          </w:tcPr>
          <w:p w:rsidR="00283542" w:rsidRPr="00467EE3" w:rsidRDefault="00283542" w:rsidP="00D44C2A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MSc in Advanced Software Engineering With Management, King’s College London</w:t>
            </w:r>
          </w:p>
        </w:tc>
      </w:tr>
      <w:tr w:rsidR="00674905" w:rsidRPr="00467EE3" w:rsidTr="009173DD">
        <w:trPr>
          <w:trHeight w:val="713"/>
        </w:trPr>
        <w:tc>
          <w:tcPr>
            <w:tcW w:w="1815" w:type="dxa"/>
          </w:tcPr>
          <w:p w:rsidR="00674905" w:rsidRPr="00467EE3" w:rsidRDefault="00D44C2A" w:rsidP="009173DD">
            <w:p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2013</w:t>
            </w:r>
            <w:r w:rsidR="00CC1C75" w:rsidRPr="00467EE3">
              <w:rPr>
                <w:rFonts w:asciiTheme="majorHAnsi" w:hAnsiTheme="majorHAnsi" w:cstheme="majorHAnsi"/>
                <w:b/>
              </w:rPr>
              <w:t xml:space="preserve"> - </w:t>
            </w:r>
            <w:r w:rsidR="009173DD" w:rsidRPr="00467EE3">
              <w:rPr>
                <w:rFonts w:asciiTheme="majorHAnsi" w:hAnsiTheme="majorHAnsi" w:cstheme="majorHAnsi"/>
                <w:b/>
              </w:rPr>
              <w:t>2017</w:t>
            </w:r>
          </w:p>
        </w:tc>
        <w:tc>
          <w:tcPr>
            <w:tcW w:w="9080" w:type="dxa"/>
          </w:tcPr>
          <w:p w:rsidR="00674905" w:rsidRPr="00467EE3" w:rsidRDefault="00CC1C75" w:rsidP="00D44C2A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BSc</w:t>
            </w:r>
            <w:r w:rsidR="00F250EC" w:rsidRPr="00467EE3">
              <w:rPr>
                <w:rFonts w:asciiTheme="majorHAnsi" w:hAnsiTheme="majorHAnsi" w:cstheme="majorHAnsi"/>
                <w:b/>
              </w:rPr>
              <w:t xml:space="preserve"> (Hons)</w:t>
            </w:r>
            <w:r w:rsidRPr="00467EE3">
              <w:rPr>
                <w:rFonts w:asciiTheme="majorHAnsi" w:hAnsiTheme="majorHAnsi" w:cstheme="majorHAnsi"/>
                <w:b/>
              </w:rPr>
              <w:t xml:space="preserve"> in Computer Science</w:t>
            </w:r>
            <w:r w:rsidRPr="00467EE3">
              <w:rPr>
                <w:rFonts w:asciiTheme="majorHAnsi" w:hAnsiTheme="majorHAnsi" w:cstheme="majorHAnsi"/>
              </w:rPr>
              <w:t xml:space="preserve">, </w:t>
            </w:r>
            <w:r w:rsidRPr="00467EE3">
              <w:rPr>
                <w:rFonts w:asciiTheme="majorHAnsi" w:hAnsiTheme="majorHAnsi" w:cstheme="majorHAnsi"/>
                <w:b/>
              </w:rPr>
              <w:t>Dublin Institute of Technology</w:t>
            </w:r>
          </w:p>
          <w:p w:rsidR="006C29BE" w:rsidRPr="00467EE3" w:rsidRDefault="00383763" w:rsidP="009173DD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55437B">
              <w:rPr>
                <w:rFonts w:asciiTheme="majorHAnsi" w:hAnsiTheme="majorHAnsi" w:cstheme="majorHAnsi"/>
              </w:rPr>
              <w:t>Grade</w:t>
            </w:r>
            <w:r w:rsidRPr="0069596D">
              <w:rPr>
                <w:rFonts w:asciiTheme="majorHAnsi" w:hAnsiTheme="majorHAnsi" w:cstheme="majorHAnsi"/>
              </w:rPr>
              <w:t>:</w:t>
            </w:r>
            <w:r w:rsidRPr="0069596D">
              <w:rPr>
                <w:rFonts w:asciiTheme="majorHAnsi" w:hAnsiTheme="majorHAnsi" w:cstheme="majorHAnsi"/>
                <w:i/>
              </w:rPr>
              <w:t xml:space="preserve"> </w:t>
            </w:r>
            <w:r w:rsidR="008A0050" w:rsidRPr="0069596D">
              <w:rPr>
                <w:rFonts w:asciiTheme="majorHAnsi" w:hAnsiTheme="majorHAnsi" w:cstheme="majorHAnsi"/>
              </w:rPr>
              <w:t>2nd Class Hons, Upper Division (2.1)</w:t>
            </w:r>
          </w:p>
        </w:tc>
      </w:tr>
      <w:tr w:rsidR="00674905" w:rsidRPr="00467EE3" w:rsidTr="009173DD">
        <w:trPr>
          <w:trHeight w:val="866"/>
        </w:trPr>
        <w:tc>
          <w:tcPr>
            <w:tcW w:w="1815" w:type="dxa"/>
          </w:tcPr>
          <w:p w:rsidR="00674905" w:rsidRPr="00467EE3" w:rsidRDefault="006C29BE" w:rsidP="008A2ECD">
            <w:pPr>
              <w:spacing w:after="6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2007 -2013</w:t>
            </w:r>
          </w:p>
        </w:tc>
        <w:tc>
          <w:tcPr>
            <w:tcW w:w="9080" w:type="dxa"/>
          </w:tcPr>
          <w:p w:rsidR="00674905" w:rsidRPr="00467EE3" w:rsidRDefault="00CC1C75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Leaving Certific</w:t>
            </w:r>
            <w:r w:rsidRPr="00DB16FA">
              <w:rPr>
                <w:rFonts w:asciiTheme="majorHAnsi" w:hAnsiTheme="majorHAnsi" w:cstheme="majorHAnsi"/>
                <w:b/>
              </w:rPr>
              <w:t>ate</w:t>
            </w:r>
            <w:r w:rsidR="005928E2" w:rsidRPr="00DB16FA">
              <w:rPr>
                <w:rFonts w:asciiTheme="majorHAnsi" w:hAnsiTheme="majorHAnsi" w:cstheme="majorHAnsi"/>
                <w:b/>
              </w:rPr>
              <w:t>,</w:t>
            </w:r>
            <w:r w:rsidR="006C29BE" w:rsidRPr="00DB16FA">
              <w:rPr>
                <w:rFonts w:asciiTheme="majorHAnsi" w:hAnsiTheme="majorHAnsi" w:cstheme="majorHAnsi"/>
                <w:b/>
              </w:rPr>
              <w:t xml:space="preserve"> Blackrock College</w:t>
            </w:r>
            <w:r w:rsidRPr="00467EE3">
              <w:rPr>
                <w:rFonts w:asciiTheme="majorHAnsi" w:hAnsiTheme="majorHAnsi" w:cstheme="majorHAnsi"/>
              </w:rPr>
              <w:t xml:space="preserve"> </w:t>
            </w:r>
          </w:p>
          <w:p w:rsidR="00674905" w:rsidRPr="00467EE3" w:rsidRDefault="00CC1C75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851B0F">
              <w:t>Honours</w:t>
            </w:r>
            <w:proofErr w:type="spellEnd"/>
            <w:r w:rsidRPr="00851B0F">
              <w:t>:</w:t>
            </w:r>
            <w:r w:rsidRPr="00467EE3">
              <w:rPr>
                <w:rFonts w:asciiTheme="majorHAnsi" w:hAnsiTheme="majorHAnsi" w:cstheme="majorHAnsi"/>
                <w:b/>
              </w:rPr>
              <w:t xml:space="preserve"> </w:t>
            </w:r>
            <w:r w:rsidR="006C29BE" w:rsidRPr="00467EE3">
              <w:rPr>
                <w:rFonts w:asciiTheme="majorHAnsi" w:hAnsiTheme="majorHAnsi" w:cstheme="majorHAnsi"/>
              </w:rPr>
              <w:t>Classical Studies, History, Geography, Biology, English, Economics</w:t>
            </w:r>
          </w:p>
          <w:p w:rsidR="00674905" w:rsidRPr="00467EE3" w:rsidRDefault="00CC1C75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851B0F">
              <w:t>Ordinary:</w:t>
            </w:r>
            <w:r w:rsidRPr="00467EE3">
              <w:rPr>
                <w:rFonts w:asciiTheme="majorHAnsi" w:hAnsiTheme="majorHAnsi" w:cstheme="majorHAnsi"/>
                <w:b/>
              </w:rPr>
              <w:t xml:space="preserve"> </w:t>
            </w:r>
            <w:r w:rsidR="006C29BE" w:rsidRPr="00467EE3">
              <w:rPr>
                <w:rFonts w:asciiTheme="majorHAnsi" w:hAnsiTheme="majorHAnsi" w:cstheme="majorHAnsi"/>
              </w:rPr>
              <w:t>French, Mathematics – A2</w:t>
            </w:r>
            <w:r w:rsidRPr="00467EE3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A16110" w:rsidRPr="00467EE3" w:rsidRDefault="00A16110" w:rsidP="000866A7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895" w:type="dxa"/>
        <w:tblInd w:w="5" w:type="dxa"/>
        <w:tblLook w:val="04A0" w:firstRow="1" w:lastRow="0" w:firstColumn="1" w:lastColumn="0" w:noHBand="0" w:noVBand="1"/>
      </w:tblPr>
      <w:tblGrid>
        <w:gridCol w:w="2240"/>
        <w:gridCol w:w="2250"/>
        <w:gridCol w:w="2610"/>
        <w:gridCol w:w="3795"/>
      </w:tblGrid>
      <w:tr w:rsidR="00ED67AA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D9D9D9" w:themeFill="background1" w:themeFillShade="D9"/>
          </w:tcPr>
          <w:p w:rsidR="00ED67AA" w:rsidRPr="00467EE3" w:rsidRDefault="00ED67AA" w:rsidP="00ED67AA">
            <w:pP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Skills and Competencies</w:t>
            </w:r>
          </w:p>
        </w:tc>
      </w:tr>
      <w:tr w:rsidR="00297A1D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FFFFFF" w:themeFill="background1"/>
          </w:tcPr>
          <w:p w:rsidR="00297A1D" w:rsidRPr="00467EE3" w:rsidRDefault="00297A1D" w:rsidP="00297A1D">
            <w:pPr>
              <w:rPr>
                <w:rFonts w:asciiTheme="majorHAnsi" w:hAnsiTheme="majorHAnsi" w:cstheme="majorHAnsi"/>
                <w:b/>
              </w:rPr>
            </w:pPr>
          </w:p>
          <w:p w:rsidR="006D1068" w:rsidRPr="00467EE3" w:rsidRDefault="00297A1D" w:rsidP="006D1068">
            <w:pPr>
              <w:spacing w:after="40" w:line="240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Technical skills</w:t>
            </w:r>
            <w:r w:rsidR="006D1068" w:rsidRPr="00467EE3">
              <w:rPr>
                <w:rFonts w:asciiTheme="majorHAnsi" w:hAnsiTheme="majorHAnsi" w:cstheme="majorHAnsi"/>
                <w:b/>
              </w:rPr>
              <w:t xml:space="preserve">: </w:t>
            </w:r>
            <w:r w:rsidR="006D1068" w:rsidRPr="00467EE3">
              <w:rPr>
                <w:rFonts w:asciiTheme="majorHAnsi" w:hAnsiTheme="majorHAnsi" w:cstheme="majorHAnsi"/>
              </w:rPr>
              <w:t>C, C#, Java, HTML5, JavaScript, CSS3, SQL, REST, PHP, SQL,</w:t>
            </w:r>
            <w:r w:rsidR="006D1068" w:rsidRPr="00467EE3">
              <w:rPr>
                <w:rFonts w:asciiTheme="majorHAnsi" w:eastAsia="Tahoma" w:hAnsiTheme="majorHAnsi" w:cstheme="majorHAnsi"/>
                <w:color w:val="333333"/>
                <w:vertAlign w:val="superscript"/>
              </w:rPr>
              <w:t xml:space="preserve"> </w:t>
            </w:r>
            <w:r w:rsidR="006D1068" w:rsidRPr="00467EE3">
              <w:rPr>
                <w:rFonts w:asciiTheme="majorHAnsi" w:hAnsiTheme="majorHAnsi" w:cstheme="majorHAnsi"/>
              </w:rPr>
              <w:t>UML, Python, Docker, Perl, Django, Unix Environments (Linux, Ubuntu), Git, NoSQL, MongoDB</w:t>
            </w:r>
            <w:r w:rsidR="0066766A">
              <w:rPr>
                <w:rFonts w:asciiTheme="majorHAnsi" w:hAnsiTheme="majorHAnsi" w:cstheme="majorHAnsi"/>
              </w:rPr>
              <w:t>, Node.js, JSON</w:t>
            </w:r>
            <w:r w:rsidR="00E8583F">
              <w:rPr>
                <w:rFonts w:asciiTheme="majorHAnsi" w:hAnsiTheme="majorHAnsi" w:cstheme="majorHAnsi"/>
              </w:rPr>
              <w:t>.</w:t>
            </w:r>
          </w:p>
          <w:p w:rsidR="00297A1D" w:rsidRPr="00467EE3" w:rsidRDefault="00297A1D" w:rsidP="00297A1D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297A1D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FFFFFF" w:themeFill="background1"/>
          </w:tcPr>
          <w:p w:rsidR="00297A1D" w:rsidRPr="00467EE3" w:rsidRDefault="009173DD" w:rsidP="00297A1D">
            <w:pPr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Experience with the following a</w:t>
            </w:r>
            <w:r w:rsidR="00297A1D" w:rsidRPr="00467EE3">
              <w:rPr>
                <w:rFonts w:asciiTheme="majorHAnsi" w:hAnsiTheme="majorHAnsi" w:cstheme="majorHAnsi"/>
                <w:b/>
              </w:rPr>
              <w:t>pplications</w:t>
            </w:r>
            <w:r w:rsidRPr="00467EE3">
              <w:rPr>
                <w:rFonts w:asciiTheme="majorHAnsi" w:hAnsiTheme="majorHAnsi" w:cstheme="majorHAnsi"/>
                <w:b/>
              </w:rPr>
              <w:t>:</w:t>
            </w:r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6D1068">
            <w:p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Eclipse IDE</w:t>
            </w:r>
          </w:p>
        </w:tc>
        <w:tc>
          <w:tcPr>
            <w:tcW w:w="225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Android Studio</w:t>
            </w:r>
          </w:p>
        </w:tc>
        <w:tc>
          <w:tcPr>
            <w:tcW w:w="261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Oracle SQL Developer</w:t>
            </w:r>
          </w:p>
        </w:tc>
        <w:tc>
          <w:tcPr>
            <w:tcW w:w="3795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Adobe Dreamweaver</w:t>
            </w:r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6D1068">
            <w:p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Argo UML</w:t>
            </w:r>
          </w:p>
        </w:tc>
        <w:tc>
          <w:tcPr>
            <w:tcW w:w="225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Borland</w:t>
            </w:r>
          </w:p>
        </w:tc>
        <w:tc>
          <w:tcPr>
            <w:tcW w:w="261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PyCharm</w:t>
            </w:r>
            <w:proofErr w:type="spellEnd"/>
          </w:p>
        </w:tc>
        <w:tc>
          <w:tcPr>
            <w:tcW w:w="3795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PHPMyAdmin</w:t>
            </w:r>
            <w:proofErr w:type="spellEnd"/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6D1068">
            <w:p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PuTTY</w:t>
            </w:r>
            <w:proofErr w:type="spellEnd"/>
          </w:p>
        </w:tc>
        <w:tc>
          <w:tcPr>
            <w:tcW w:w="225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Gitbash</w:t>
            </w:r>
            <w:proofErr w:type="spellEnd"/>
          </w:p>
        </w:tc>
        <w:tc>
          <w:tcPr>
            <w:tcW w:w="261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IntelliJ IDEA</w:t>
            </w:r>
          </w:p>
        </w:tc>
        <w:tc>
          <w:tcPr>
            <w:tcW w:w="3795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</w:p>
        </w:tc>
      </w:tr>
    </w:tbl>
    <w:p w:rsidR="00ED67AA" w:rsidRPr="00467EE3" w:rsidRDefault="00ED67AA" w:rsidP="000866A7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665" w:type="dxa"/>
        <w:tblInd w:w="5" w:type="dxa"/>
        <w:tblLook w:val="04A0" w:firstRow="1" w:lastRow="0" w:firstColumn="1" w:lastColumn="0" w:noHBand="0" w:noVBand="1"/>
      </w:tblPr>
      <w:tblGrid>
        <w:gridCol w:w="2335"/>
        <w:gridCol w:w="8330"/>
      </w:tblGrid>
      <w:tr w:rsidR="00A16110" w:rsidRPr="00467EE3" w:rsidTr="00AF68A0">
        <w:trPr>
          <w:trHeight w:val="389"/>
        </w:trPr>
        <w:tc>
          <w:tcPr>
            <w:tcW w:w="10665" w:type="dxa"/>
            <w:gridSpan w:val="2"/>
            <w:shd w:val="clear" w:color="auto" w:fill="D9D9D9" w:themeFill="background1" w:themeFillShade="D9"/>
          </w:tcPr>
          <w:p w:rsidR="00A16110" w:rsidRPr="00467EE3" w:rsidRDefault="00A16110" w:rsidP="00DD4EAE">
            <w:pPr>
              <w:spacing w:after="0" w:line="259" w:lineRule="auto"/>
              <w:ind w:left="68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 xml:space="preserve">Selected Projects </w:t>
            </w:r>
          </w:p>
        </w:tc>
      </w:tr>
      <w:tr w:rsidR="00A16110" w:rsidRPr="00467EE3" w:rsidTr="00AF68A0">
        <w:trPr>
          <w:trHeight w:val="254"/>
        </w:trPr>
        <w:tc>
          <w:tcPr>
            <w:tcW w:w="10665" w:type="dxa"/>
            <w:gridSpan w:val="2"/>
          </w:tcPr>
          <w:p w:rsidR="00A16110" w:rsidRPr="00467EE3" w:rsidRDefault="006D44D4" w:rsidP="002763EF">
            <w:pPr>
              <w:spacing w:after="0" w:line="259" w:lineRule="auto"/>
              <w:ind w:left="112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color w:val="767171" w:themeColor="background2" w:themeShade="80"/>
              </w:rPr>
              <w:t xml:space="preserve">(Refer to </w:t>
            </w:r>
            <w:hyperlink r:id="rId7" w:history="1">
              <w:r w:rsidRPr="00467EE3">
                <w:rPr>
                  <w:rStyle w:val="Hyperlink"/>
                  <w:rFonts w:asciiTheme="majorHAnsi" w:hAnsiTheme="majorHAnsi" w:cstheme="majorHAnsi"/>
                  <w:b/>
                  <w:color w:val="023160" w:themeColor="hyperlink" w:themeShade="80"/>
                </w:rPr>
                <w:t>LinkedIn</w:t>
              </w:r>
            </w:hyperlink>
            <w:r w:rsidRPr="00467EE3">
              <w:rPr>
                <w:rFonts w:asciiTheme="majorHAnsi" w:hAnsiTheme="majorHAnsi" w:cstheme="majorHAnsi"/>
                <w:b/>
                <w:color w:val="767171" w:themeColor="background2" w:themeShade="80"/>
              </w:rPr>
              <w:t xml:space="preserve"> for other projects)</w:t>
            </w:r>
          </w:p>
        </w:tc>
      </w:tr>
      <w:tr w:rsidR="00BE006C" w:rsidRPr="00467EE3" w:rsidTr="00730F67">
        <w:trPr>
          <w:trHeight w:val="624"/>
        </w:trPr>
        <w:tc>
          <w:tcPr>
            <w:tcW w:w="2335" w:type="dxa"/>
          </w:tcPr>
          <w:p w:rsidR="00BE006C" w:rsidRPr="00467EE3" w:rsidRDefault="00BE006C" w:rsidP="0089777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Examining cultural bias in Wikipedia through data analysis and data </w:t>
            </w:r>
            <w:r w:rsidR="00F56872" w:rsidRPr="00467EE3">
              <w:rPr>
                <w:rFonts w:asciiTheme="majorHAnsi" w:hAnsiTheme="majorHAnsi" w:cstheme="majorHAnsi"/>
                <w:b/>
              </w:rPr>
              <w:t>visualization</w:t>
            </w:r>
          </w:p>
        </w:tc>
        <w:tc>
          <w:tcPr>
            <w:tcW w:w="8330" w:type="dxa"/>
          </w:tcPr>
          <w:p w:rsidR="00BE006C" w:rsidRPr="00467EE3" w:rsidRDefault="004078C1" w:rsidP="00382B2F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Constructed</w:t>
            </w:r>
            <w:r w:rsidR="00382B2F" w:rsidRPr="00467EE3">
              <w:rPr>
                <w:rFonts w:asciiTheme="majorHAnsi" w:hAnsiTheme="majorHAnsi" w:cstheme="majorHAnsi"/>
              </w:rPr>
              <w:t xml:space="preserve"> a web application running on an Ubuntu </w:t>
            </w:r>
            <w:r w:rsidRPr="00467EE3">
              <w:rPr>
                <w:rFonts w:asciiTheme="majorHAnsi" w:hAnsiTheme="majorHAnsi" w:cstheme="majorHAnsi"/>
              </w:rPr>
              <w:t xml:space="preserve">server. The application was built using Django (a Python web framework) and </w:t>
            </w:r>
            <w:r w:rsidR="00382B2F" w:rsidRPr="00467EE3">
              <w:rPr>
                <w:rFonts w:asciiTheme="majorHAnsi" w:hAnsiTheme="majorHAnsi" w:cstheme="majorHAnsi"/>
              </w:rPr>
              <w:t xml:space="preserve">also incorporated </w:t>
            </w:r>
            <w:r w:rsidR="00E539C1" w:rsidRPr="00467EE3">
              <w:rPr>
                <w:rFonts w:asciiTheme="majorHAnsi" w:hAnsiTheme="majorHAnsi" w:cstheme="majorHAnsi"/>
              </w:rPr>
              <w:t xml:space="preserve">the use of </w:t>
            </w:r>
            <w:r w:rsidR="00382B2F" w:rsidRPr="00467EE3">
              <w:rPr>
                <w:rFonts w:asciiTheme="majorHAnsi" w:hAnsiTheme="majorHAnsi" w:cstheme="majorHAnsi"/>
              </w:rPr>
              <w:t>JavaScript technologies. Required the use of APIs and SQLite</w:t>
            </w:r>
            <w:r w:rsidR="00760793" w:rsidRPr="00467EE3">
              <w:rPr>
                <w:rFonts w:asciiTheme="majorHAnsi" w:hAnsiTheme="majorHAnsi" w:cstheme="majorHAnsi"/>
              </w:rPr>
              <w:t xml:space="preserve"> as a database</w:t>
            </w:r>
            <w:r w:rsidR="00382B2F" w:rsidRPr="00467EE3">
              <w:rPr>
                <w:rFonts w:asciiTheme="majorHAnsi" w:hAnsiTheme="majorHAnsi" w:cstheme="majorHAnsi"/>
              </w:rPr>
              <w:t>.</w:t>
            </w:r>
          </w:p>
          <w:p w:rsidR="00382B2F" w:rsidRPr="00467EE3" w:rsidRDefault="00EF2F84" w:rsidP="00382B2F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hyperlink r:id="rId8" w:history="1">
              <w:r w:rsidR="00382B2F" w:rsidRPr="00467EE3">
                <w:rPr>
                  <w:rStyle w:val="Hyperlink"/>
                  <w:rFonts w:asciiTheme="majorHAnsi" w:hAnsiTheme="majorHAnsi" w:cstheme="majorHAnsi"/>
                </w:rPr>
                <w:t>https://github.com/AadamBari/wikibias</w:t>
              </w:r>
            </w:hyperlink>
            <w:r w:rsidR="00382B2F" w:rsidRPr="00467EE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16110" w:rsidRPr="00467EE3" w:rsidTr="00730F67">
        <w:trPr>
          <w:trHeight w:val="624"/>
        </w:trPr>
        <w:tc>
          <w:tcPr>
            <w:tcW w:w="2335" w:type="dxa"/>
          </w:tcPr>
          <w:p w:rsidR="00A16110" w:rsidRPr="00467EE3" w:rsidRDefault="00A16110" w:rsidP="00DD4EAE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</w:p>
          <w:p w:rsidR="00A16110" w:rsidRPr="00467EE3" w:rsidRDefault="00897774" w:rsidP="00897774">
            <w:pPr>
              <w:spacing w:after="0" w:line="259" w:lineRule="auto"/>
              <w:ind w:left="112" w:righ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Timetable Database</w:t>
            </w:r>
          </w:p>
        </w:tc>
        <w:tc>
          <w:tcPr>
            <w:tcW w:w="8330" w:type="dxa"/>
          </w:tcPr>
          <w:p w:rsidR="00A16110" w:rsidRPr="00467EE3" w:rsidRDefault="00A16110" w:rsidP="00DD4EAE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Constructed an Entity-Relationship diagram before implementing an SQL Database in Oracle. Used PL/SQL to run functions and procedures on database. Included queries to interrogate database. </w:t>
            </w:r>
            <w:hyperlink r:id="rId9" w:history="1">
              <w:r w:rsidRPr="00467EE3">
                <w:rPr>
                  <w:rStyle w:val="Hyperlink"/>
                  <w:rFonts w:asciiTheme="majorHAnsi" w:hAnsiTheme="majorHAnsi" w:cstheme="majorHAnsi"/>
                </w:rPr>
                <w:t>https://github.com/AadamBari/Timetable-Database</w:t>
              </w:r>
            </w:hyperlink>
          </w:p>
        </w:tc>
      </w:tr>
      <w:tr w:rsidR="000D7D7F" w:rsidRPr="00467EE3" w:rsidTr="00730F67">
        <w:trPr>
          <w:trHeight w:val="624"/>
        </w:trPr>
        <w:tc>
          <w:tcPr>
            <w:tcW w:w="2335" w:type="dxa"/>
          </w:tcPr>
          <w:p w:rsidR="000D7D7F" w:rsidRPr="00467EE3" w:rsidRDefault="000D7D7F" w:rsidP="00DD4EAE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</w:p>
          <w:p w:rsidR="000D7D7F" w:rsidRPr="00467EE3" w:rsidRDefault="00897774" w:rsidP="0089777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Librarian’s Assistant</w:t>
            </w:r>
          </w:p>
        </w:tc>
        <w:tc>
          <w:tcPr>
            <w:tcW w:w="8330" w:type="dxa"/>
          </w:tcPr>
          <w:p w:rsidR="000D7D7F" w:rsidRPr="00467EE3" w:rsidRDefault="000D7D7F" w:rsidP="00DD4EAE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Built Android app in Android Studio for use in a library, as part of an assignment. Creates and accesses a database of books using SQL, as well as including basic android functionality. Required use/knowledge of Java and XML. </w:t>
            </w:r>
            <w:hyperlink r:id="rId10" w:history="1">
              <w:r w:rsidRPr="00467EE3">
                <w:rPr>
                  <w:rStyle w:val="Hyperlink"/>
                  <w:rFonts w:asciiTheme="majorHAnsi" w:hAnsiTheme="majorHAnsi" w:cstheme="majorHAnsi"/>
                </w:rPr>
                <w:t>https://github.com/AadamBari/Librarians-Assistant</w:t>
              </w:r>
            </w:hyperlink>
          </w:p>
        </w:tc>
      </w:tr>
    </w:tbl>
    <w:p w:rsidR="009956C5" w:rsidRPr="00467EE3" w:rsidRDefault="009956C5" w:rsidP="000866A7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0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45"/>
        <w:gridCol w:w="4962"/>
        <w:gridCol w:w="33"/>
        <w:gridCol w:w="2790"/>
      </w:tblGrid>
      <w:tr w:rsidR="009956C5" w:rsidRPr="00467EE3" w:rsidTr="00965FC7">
        <w:trPr>
          <w:trHeight w:val="326"/>
        </w:trPr>
        <w:tc>
          <w:tcPr>
            <w:tcW w:w="10615" w:type="dxa"/>
            <w:gridSpan w:val="5"/>
            <w:shd w:val="clear" w:color="auto" w:fill="D9D9D9" w:themeFill="background1" w:themeFillShade="D9"/>
          </w:tcPr>
          <w:p w:rsidR="009956C5" w:rsidRPr="00467EE3" w:rsidRDefault="009956C5" w:rsidP="00B00EE6">
            <w:pP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Employment</w:t>
            </w:r>
          </w:p>
        </w:tc>
      </w:tr>
      <w:tr w:rsidR="00F54B37" w:rsidRPr="00467EE3" w:rsidTr="00965FC7">
        <w:trPr>
          <w:trHeight w:val="326"/>
        </w:trPr>
        <w:tc>
          <w:tcPr>
            <w:tcW w:w="2830" w:type="dxa"/>
            <w:gridSpan w:val="2"/>
            <w:shd w:val="clear" w:color="auto" w:fill="FFFFFF" w:themeFill="background1"/>
          </w:tcPr>
          <w:p w:rsidR="00F54B37" w:rsidRPr="00467EE3" w:rsidRDefault="00F54B37" w:rsidP="00F54B37">
            <w:pPr>
              <w:tabs>
                <w:tab w:val="center" w:pos="2992"/>
              </w:tabs>
              <w:spacing w:after="23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July 2017 – Sep 2017</w:t>
            </w:r>
          </w:p>
        </w:tc>
        <w:tc>
          <w:tcPr>
            <w:tcW w:w="4962" w:type="dxa"/>
            <w:shd w:val="clear" w:color="auto" w:fill="FFFFFF" w:themeFill="background1"/>
          </w:tcPr>
          <w:p w:rsidR="00F54B37" w:rsidRPr="00467EE3" w:rsidRDefault="00F54B37" w:rsidP="00F54B37">
            <w:pPr>
              <w:tabs>
                <w:tab w:val="center" w:pos="2160"/>
                <w:tab w:val="center" w:pos="2880"/>
                <w:tab w:val="center" w:pos="3600"/>
                <w:tab w:val="center" w:pos="5291"/>
              </w:tabs>
              <w:spacing w:after="22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467EE3">
              <w:rPr>
                <w:rFonts w:asciiTheme="majorHAnsi" w:hAnsiTheme="majorHAnsi" w:cstheme="majorHAnsi"/>
                <w:b/>
              </w:rPr>
              <w:t>iClothing</w:t>
            </w:r>
            <w:proofErr w:type="spellEnd"/>
            <w:r w:rsidRPr="00467EE3">
              <w:rPr>
                <w:rFonts w:asciiTheme="majorHAnsi" w:hAnsiTheme="majorHAnsi" w:cstheme="majorHAnsi"/>
                <w:b/>
              </w:rPr>
              <w:t>,</w:t>
            </w:r>
          </w:p>
          <w:p w:rsidR="00F54B37" w:rsidRPr="00467EE3" w:rsidRDefault="00F54B37" w:rsidP="00F54B37">
            <w:pPr>
              <w:tabs>
                <w:tab w:val="center" w:pos="2160"/>
                <w:tab w:val="center" w:pos="2880"/>
                <w:tab w:val="center" w:pos="3600"/>
                <w:tab w:val="center" w:pos="5291"/>
              </w:tabs>
              <w:spacing w:after="22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Oak Court, Western Business Park, Dublin 12</w:t>
            </w:r>
          </w:p>
        </w:tc>
        <w:tc>
          <w:tcPr>
            <w:tcW w:w="2823" w:type="dxa"/>
            <w:gridSpan w:val="2"/>
            <w:shd w:val="clear" w:color="auto" w:fill="FFFFFF" w:themeFill="background1"/>
          </w:tcPr>
          <w:p w:rsidR="00F54B37" w:rsidRPr="00467EE3" w:rsidRDefault="00F54B37" w:rsidP="00F54B37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right="0" w:firstLine="0"/>
              <w:rPr>
                <w:rFonts w:asciiTheme="majorHAnsi" w:hAnsiTheme="majorHAnsi" w:cstheme="majorHAnsi"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Warehouse Assistant</w:t>
            </w:r>
            <w:r w:rsidRPr="00467EE3">
              <w:rPr>
                <w:rFonts w:asciiTheme="majorHAnsi" w:hAnsiTheme="majorHAnsi" w:cstheme="majorHAnsi"/>
                <w:b/>
                <w:i/>
              </w:rPr>
              <w:tab/>
              <w:t xml:space="preserve"> </w:t>
            </w:r>
          </w:p>
        </w:tc>
      </w:tr>
      <w:tr w:rsidR="00F54B37" w:rsidRPr="00467EE3" w:rsidTr="00965FC7">
        <w:trPr>
          <w:trHeight w:val="326"/>
        </w:trPr>
        <w:tc>
          <w:tcPr>
            <w:tcW w:w="10615" w:type="dxa"/>
            <w:gridSpan w:val="5"/>
            <w:shd w:val="clear" w:color="auto" w:fill="FFFFFF" w:themeFill="background1"/>
          </w:tcPr>
          <w:p w:rsidR="00F54B37" w:rsidRPr="00882340" w:rsidRDefault="00F54B37" w:rsidP="00882340">
            <w:pPr>
              <w:pStyle w:val="ListParagraph"/>
              <w:numPr>
                <w:ilvl w:val="0"/>
                <w:numId w:val="19"/>
              </w:numP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Receiving, moving, checking and storing incoming goods.</w:t>
            </w:r>
          </w:p>
          <w:p w:rsidR="00F54B37" w:rsidRPr="00882340" w:rsidRDefault="00F54B37" w:rsidP="00882340">
            <w:pPr>
              <w:pStyle w:val="ListParagraph"/>
              <w:numPr>
                <w:ilvl w:val="0"/>
                <w:numId w:val="19"/>
              </w:numP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 xml:space="preserve">Checking and inspecting goods received and ensuring they are of accurate quantity, type, </w:t>
            </w:r>
            <w:proofErr w:type="gramStart"/>
            <w:r w:rsidRPr="00882340">
              <w:rPr>
                <w:rFonts w:asciiTheme="majorHAnsi" w:hAnsiTheme="majorHAnsi" w:cstheme="majorHAnsi"/>
              </w:rPr>
              <w:t>and also</w:t>
            </w:r>
            <w:proofErr w:type="gramEnd"/>
            <w:r w:rsidRPr="00882340">
              <w:rPr>
                <w:rFonts w:asciiTheme="majorHAnsi" w:hAnsiTheme="majorHAnsi" w:cstheme="majorHAnsi"/>
              </w:rPr>
              <w:t xml:space="preserve"> acceptable quality.</w:t>
            </w:r>
          </w:p>
          <w:p w:rsidR="00F54B37" w:rsidRPr="00882340" w:rsidRDefault="00F54B37" w:rsidP="00882340">
            <w:pPr>
              <w:pStyle w:val="ListParagraph"/>
              <w:numPr>
                <w:ilvl w:val="0"/>
                <w:numId w:val="19"/>
              </w:numP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Packaging and labeling products before they are dispatched.</w:t>
            </w:r>
          </w:p>
          <w:p w:rsidR="00F54B37" w:rsidRPr="00882340" w:rsidRDefault="00F54B37" w:rsidP="00882340">
            <w:pPr>
              <w:pStyle w:val="ListParagraph"/>
              <w:numPr>
                <w:ilvl w:val="0"/>
                <w:numId w:val="19"/>
              </w:numP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Selecting space for storage and arranging for good to be placed in the designated areas.</w:t>
            </w:r>
          </w:p>
          <w:p w:rsidR="00F54B37" w:rsidRPr="00882340" w:rsidRDefault="00F54B37" w:rsidP="00882340">
            <w:pPr>
              <w:pStyle w:val="ListParagraph"/>
              <w:numPr>
                <w:ilvl w:val="0"/>
                <w:numId w:val="19"/>
              </w:numPr>
              <w:spacing w:after="2" w:line="290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Making sure that all inventory processes are completed on the same day.</w:t>
            </w:r>
          </w:p>
          <w:p w:rsidR="00F54B37" w:rsidRPr="00882340" w:rsidRDefault="00F54B37" w:rsidP="00882340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882340">
              <w:rPr>
                <w:rFonts w:asciiTheme="majorHAnsi" w:hAnsiTheme="majorHAnsi" w:cstheme="majorHAnsi"/>
              </w:rPr>
              <w:t>Registering stock that arrived at the warehouse.</w:t>
            </w:r>
          </w:p>
          <w:p w:rsidR="00F54B37" w:rsidRPr="00467EE3" w:rsidRDefault="00F54B37" w:rsidP="00F54B37">
            <w:pPr>
              <w:spacing w:after="0" w:line="259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lastRenderedPageBreak/>
              <w:t xml:space="preserve">Tools Used: </w:t>
            </w:r>
            <w:r w:rsidRPr="00467EE3">
              <w:rPr>
                <w:rFonts w:asciiTheme="majorHAnsi" w:hAnsiTheme="majorHAnsi" w:cstheme="majorHAnsi"/>
                <w:i/>
              </w:rPr>
              <w:t>Magento</w:t>
            </w:r>
          </w:p>
        </w:tc>
      </w:tr>
      <w:tr w:rsidR="00F54B37" w:rsidRPr="00467EE3" w:rsidTr="00965FC7">
        <w:trPr>
          <w:trHeight w:val="326"/>
        </w:trPr>
        <w:tc>
          <w:tcPr>
            <w:tcW w:w="2785" w:type="dxa"/>
          </w:tcPr>
          <w:p w:rsidR="00F54B37" w:rsidRPr="00467EE3" w:rsidRDefault="00F54B37" w:rsidP="00F54B37">
            <w:pPr>
              <w:spacing w:after="0" w:line="259" w:lineRule="auto"/>
              <w:ind w:right="0"/>
              <w:rPr>
                <w:rFonts w:asciiTheme="majorHAnsi" w:hAnsiTheme="majorHAnsi" w:cstheme="majorHAnsi"/>
                <w:b/>
                <w:sz w:val="28"/>
              </w:rPr>
            </w:pPr>
            <w:r w:rsidRPr="00467EE3">
              <w:rPr>
                <w:rFonts w:asciiTheme="majorHAnsi" w:hAnsiTheme="majorHAnsi" w:cstheme="majorHAnsi"/>
                <w:b/>
              </w:rPr>
              <w:lastRenderedPageBreak/>
              <w:t xml:space="preserve">July 2016 - Aug 2016  </w:t>
            </w:r>
          </w:p>
        </w:tc>
        <w:tc>
          <w:tcPr>
            <w:tcW w:w="5040" w:type="dxa"/>
            <w:gridSpan w:val="3"/>
          </w:tcPr>
          <w:p w:rsidR="00F54B37" w:rsidRPr="00467EE3" w:rsidRDefault="00F54B37" w:rsidP="00F54B37">
            <w:pP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Oxfam Ireland  </w:t>
            </w:r>
          </w:p>
        </w:tc>
        <w:tc>
          <w:tcPr>
            <w:tcW w:w="2790" w:type="dxa"/>
          </w:tcPr>
          <w:p w:rsidR="00F54B37" w:rsidRPr="00467EE3" w:rsidRDefault="00F54B37" w:rsidP="00F54B37">
            <w:pPr>
              <w:spacing w:after="0" w:line="259" w:lineRule="auto"/>
              <w:ind w:right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Direct Dialogue Fundraiser</w:t>
            </w:r>
          </w:p>
        </w:tc>
      </w:tr>
      <w:tr w:rsidR="00F54B37" w:rsidRPr="00467EE3" w:rsidTr="00965FC7">
        <w:trPr>
          <w:trHeight w:val="326"/>
        </w:trPr>
        <w:tc>
          <w:tcPr>
            <w:tcW w:w="10615" w:type="dxa"/>
            <w:gridSpan w:val="5"/>
          </w:tcPr>
          <w:p w:rsidR="00F54B37" w:rsidRPr="00965FC7" w:rsidRDefault="00F54B37" w:rsidP="00965FC7">
            <w:pPr>
              <w:pStyle w:val="ListParagraph"/>
              <w:numPr>
                <w:ilvl w:val="0"/>
                <w:numId w:val="21"/>
              </w:num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965FC7">
              <w:rPr>
                <w:rFonts w:asciiTheme="majorHAnsi" w:hAnsiTheme="majorHAnsi" w:cstheme="majorHAnsi"/>
              </w:rPr>
              <w:t xml:space="preserve">Recruiting </w:t>
            </w:r>
            <w:proofErr w:type="gramStart"/>
            <w:r w:rsidRPr="00965FC7">
              <w:rPr>
                <w:rFonts w:asciiTheme="majorHAnsi" w:hAnsiTheme="majorHAnsi" w:cstheme="majorHAnsi"/>
              </w:rPr>
              <w:t>donors</w:t>
            </w:r>
            <w:proofErr w:type="gramEnd"/>
            <w:r w:rsidRPr="00965FC7">
              <w:rPr>
                <w:rFonts w:asciiTheme="majorHAnsi" w:hAnsiTheme="majorHAnsi" w:cstheme="majorHAnsi"/>
              </w:rPr>
              <w:t xml:space="preserve"> door to door to support Oxfam Ireland through direct debit regular gifts.</w:t>
            </w:r>
          </w:p>
          <w:p w:rsidR="00B30871" w:rsidRDefault="00F54B37" w:rsidP="00B30871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B30871">
              <w:rPr>
                <w:rFonts w:asciiTheme="majorHAnsi" w:hAnsiTheme="majorHAnsi" w:cstheme="majorHAnsi"/>
              </w:rPr>
              <w:t>Informing and engaging the Irish public about the crucial work that Oxfam Ireland is carrying out.</w:t>
            </w:r>
          </w:p>
          <w:p w:rsidR="00F54B37" w:rsidRPr="00B30871" w:rsidRDefault="00F54B37" w:rsidP="00B30871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B30871">
              <w:rPr>
                <w:rFonts w:asciiTheme="majorHAnsi" w:hAnsiTheme="majorHAnsi" w:cstheme="majorHAnsi"/>
              </w:rPr>
              <w:t xml:space="preserve">Representing Oxfam Ireland in a friendly, courteous and professional manner </w:t>
            </w:r>
            <w:proofErr w:type="gramStart"/>
            <w:r w:rsidRPr="00B30871">
              <w:rPr>
                <w:rFonts w:asciiTheme="majorHAnsi" w:hAnsiTheme="majorHAnsi" w:cstheme="majorHAnsi"/>
              </w:rPr>
              <w:t>at all times</w:t>
            </w:r>
            <w:proofErr w:type="gramEnd"/>
            <w:r w:rsidRPr="00B30871">
              <w:rPr>
                <w:rFonts w:asciiTheme="majorHAnsi" w:hAnsiTheme="majorHAnsi" w:cstheme="majorHAnsi"/>
              </w:rPr>
              <w:t>, and abiding by the fundraising code of conduct and established protocols.</w:t>
            </w:r>
          </w:p>
        </w:tc>
      </w:tr>
    </w:tbl>
    <w:p w:rsidR="000866A7" w:rsidRPr="00467EE3" w:rsidRDefault="000866A7" w:rsidP="000866A7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ab/>
      </w:r>
    </w:p>
    <w:tbl>
      <w:tblPr>
        <w:tblStyle w:val="TableGrid0"/>
        <w:tblpPr w:leftFromText="180" w:rightFromText="180" w:vertAnchor="text" w:tblpY="186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EE2459" w:rsidRPr="00467EE3" w:rsidTr="00EE2459">
        <w:trPr>
          <w:trHeight w:val="294"/>
        </w:trPr>
        <w:tc>
          <w:tcPr>
            <w:tcW w:w="10528" w:type="dxa"/>
            <w:gridSpan w:val="3"/>
            <w:shd w:val="clear" w:color="auto" w:fill="D9D9D9" w:themeFill="background1" w:themeFillShade="D9"/>
          </w:tcPr>
          <w:p w:rsidR="00EE2459" w:rsidRPr="00467EE3" w:rsidRDefault="00EE2459" w:rsidP="00A16110">
            <w:pP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  <w:szCs w:val="28"/>
              </w:rPr>
              <w:t>Volunteer Work</w:t>
            </w:r>
          </w:p>
        </w:tc>
      </w:tr>
      <w:tr w:rsidR="00A16110" w:rsidRPr="00467EE3" w:rsidTr="00EE2459">
        <w:trPr>
          <w:trHeight w:val="294"/>
        </w:trPr>
        <w:tc>
          <w:tcPr>
            <w:tcW w:w="1720" w:type="dxa"/>
          </w:tcPr>
          <w:p w:rsidR="00A16110" w:rsidRPr="00467EE3" w:rsidRDefault="00745049" w:rsidP="004A526C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2016 - </w:t>
            </w:r>
            <w:r w:rsidR="004A526C" w:rsidRPr="00467EE3">
              <w:rPr>
                <w:rFonts w:asciiTheme="majorHAnsi" w:hAnsiTheme="majorHAnsi" w:cstheme="majorHAnsi"/>
                <w:b/>
              </w:rPr>
              <w:t>2017</w:t>
            </w:r>
          </w:p>
        </w:tc>
        <w:tc>
          <w:tcPr>
            <w:tcW w:w="6357" w:type="dxa"/>
          </w:tcPr>
          <w:p w:rsidR="00A16110" w:rsidRPr="00467EE3" w:rsidRDefault="00A16110" w:rsidP="00A16110">
            <w:pP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FOSIS Ireland</w:t>
            </w:r>
          </w:p>
        </w:tc>
        <w:tc>
          <w:tcPr>
            <w:tcW w:w="2451" w:type="dxa"/>
          </w:tcPr>
          <w:p w:rsidR="00A16110" w:rsidRPr="00467EE3" w:rsidRDefault="00745049" w:rsidP="00315E73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 xml:space="preserve">Vice </w:t>
            </w:r>
            <w:r w:rsidR="00315E73">
              <w:rPr>
                <w:rFonts w:asciiTheme="majorHAnsi" w:hAnsiTheme="majorHAnsi" w:cstheme="majorHAnsi"/>
                <w:b/>
                <w:i/>
              </w:rPr>
              <w:t>Chair</w:t>
            </w:r>
          </w:p>
        </w:tc>
      </w:tr>
      <w:tr w:rsidR="007A5910" w:rsidRPr="00467EE3" w:rsidTr="00EE2459">
        <w:trPr>
          <w:trHeight w:val="282"/>
        </w:trPr>
        <w:tc>
          <w:tcPr>
            <w:tcW w:w="10528" w:type="dxa"/>
            <w:gridSpan w:val="3"/>
          </w:tcPr>
          <w:p w:rsidR="00745049" w:rsidRPr="00467EE3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To support the chair in the managing of the committee by assisting him di</w:t>
            </w:r>
            <w:r w:rsidR="006048F2" w:rsidRPr="00467EE3">
              <w:rPr>
                <w:rFonts w:asciiTheme="majorHAnsi" w:hAnsiTheme="majorHAnsi" w:cstheme="majorHAnsi"/>
              </w:rPr>
              <w:t xml:space="preserve">rectly in all matters which may </w:t>
            </w:r>
            <w:r w:rsidRPr="00467EE3">
              <w:rPr>
                <w:rFonts w:asciiTheme="majorHAnsi" w:hAnsiTheme="majorHAnsi" w:cstheme="majorHAnsi"/>
              </w:rPr>
              <w:t xml:space="preserve">be of concern to the region. </w:t>
            </w:r>
            <w:r w:rsidRPr="00467EE3">
              <w:rPr>
                <w:rFonts w:asciiTheme="majorHAnsi" w:hAnsiTheme="majorHAnsi" w:cstheme="majorHAnsi"/>
                <w:lang w:val="en-IE"/>
              </w:rPr>
              <w:t>Deputise</w:t>
            </w:r>
            <w:r w:rsidRPr="00467EE3">
              <w:rPr>
                <w:rFonts w:asciiTheme="majorHAnsi" w:hAnsiTheme="majorHAnsi" w:cstheme="majorHAnsi"/>
              </w:rPr>
              <w:t xml:space="preserve"> for the chair in his/her absence.</w:t>
            </w:r>
          </w:p>
          <w:p w:rsidR="00745049" w:rsidRPr="00467EE3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Assist</w:t>
            </w:r>
            <w:r w:rsidR="00CF706D" w:rsidRPr="00467EE3">
              <w:rPr>
                <w:rFonts w:asciiTheme="majorHAnsi" w:hAnsiTheme="majorHAnsi" w:cstheme="majorHAnsi"/>
              </w:rPr>
              <w:t xml:space="preserve"> other members of the committee</w:t>
            </w:r>
          </w:p>
          <w:p w:rsidR="00745049" w:rsidRPr="00467EE3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Actively contribute to the Regional committee</w:t>
            </w:r>
          </w:p>
          <w:p w:rsidR="00745049" w:rsidRPr="00467EE3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To raise awareness of the services FOSIS provides and assist </w:t>
            </w:r>
            <w:proofErr w:type="spellStart"/>
            <w:r w:rsidRPr="00467EE3">
              <w:rPr>
                <w:rFonts w:asciiTheme="majorHAnsi" w:hAnsiTheme="majorHAnsi" w:cstheme="majorHAnsi"/>
              </w:rPr>
              <w:t>ISocs</w:t>
            </w:r>
            <w:proofErr w:type="spellEnd"/>
            <w:r w:rsidRPr="00467EE3">
              <w:rPr>
                <w:rFonts w:asciiTheme="majorHAnsi" w:hAnsiTheme="majorHAnsi" w:cstheme="majorHAnsi"/>
              </w:rPr>
              <w:t xml:space="preserve"> in their specific individual needs</w:t>
            </w:r>
          </w:p>
          <w:p w:rsidR="007837B3" w:rsidRPr="00467EE3" w:rsidRDefault="00745049" w:rsidP="00745049">
            <w:pPr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Active promote FOSIS in the region and gain affiliations</w:t>
            </w:r>
          </w:p>
        </w:tc>
      </w:tr>
    </w:tbl>
    <w:p w:rsidR="00745049" w:rsidRPr="00467EE3" w:rsidRDefault="00745049" w:rsidP="00031E17">
      <w:pPr>
        <w:spacing w:after="7" w:line="259" w:lineRule="auto"/>
        <w:ind w:left="0" w:right="0" w:firstLine="0"/>
        <w:rPr>
          <w:rFonts w:asciiTheme="majorHAnsi" w:hAnsiTheme="majorHAnsi" w:cstheme="majorHAnsi"/>
          <w:b/>
        </w:rPr>
      </w:pPr>
    </w:p>
    <w:tbl>
      <w:tblPr>
        <w:tblStyle w:val="TableGrid0"/>
        <w:tblpPr w:leftFromText="180" w:rightFromText="180" w:vertAnchor="text" w:tblpY="186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745049" w:rsidRPr="00467EE3" w:rsidTr="00804C87">
        <w:trPr>
          <w:trHeight w:val="294"/>
        </w:trPr>
        <w:tc>
          <w:tcPr>
            <w:tcW w:w="1720" w:type="dxa"/>
          </w:tcPr>
          <w:p w:rsidR="00745049" w:rsidRPr="00467EE3" w:rsidRDefault="00745049" w:rsidP="00F2580B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2015 - 2016</w:t>
            </w:r>
          </w:p>
        </w:tc>
        <w:tc>
          <w:tcPr>
            <w:tcW w:w="6357" w:type="dxa"/>
          </w:tcPr>
          <w:p w:rsidR="00745049" w:rsidRPr="00467EE3" w:rsidRDefault="00745049" w:rsidP="00F2580B">
            <w:pP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FOSIS Ireland</w:t>
            </w:r>
          </w:p>
        </w:tc>
        <w:tc>
          <w:tcPr>
            <w:tcW w:w="2451" w:type="dxa"/>
          </w:tcPr>
          <w:p w:rsidR="00745049" w:rsidRPr="00467EE3" w:rsidRDefault="00745049" w:rsidP="00F2580B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Media/Communications Officer</w:t>
            </w:r>
          </w:p>
        </w:tc>
      </w:tr>
      <w:tr w:rsidR="00745049" w:rsidRPr="00467EE3" w:rsidTr="00804C87">
        <w:trPr>
          <w:trHeight w:val="282"/>
        </w:trPr>
        <w:tc>
          <w:tcPr>
            <w:tcW w:w="10528" w:type="dxa"/>
            <w:gridSpan w:val="3"/>
          </w:tcPr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Created the publicity material for regional events/projects e.g. posters, video trailers, flyers etc.</w:t>
            </w:r>
          </w:p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the committee Social Media outlets</w:t>
            </w:r>
          </w:p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creating a Marketing Timeline for any events or campaigns organized by the committee</w:t>
            </w:r>
          </w:p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the upkeep of</w:t>
            </w:r>
            <w:r w:rsidR="00CF706D" w:rsidRPr="00467EE3">
              <w:rPr>
                <w:rFonts w:asciiTheme="majorHAnsi" w:hAnsiTheme="majorHAnsi" w:cstheme="majorHAnsi"/>
              </w:rPr>
              <w:t xml:space="preserve"> regional databases of s</w:t>
            </w:r>
            <w:r w:rsidRPr="00467EE3">
              <w:rPr>
                <w:rFonts w:asciiTheme="majorHAnsi" w:hAnsiTheme="majorHAnsi" w:cstheme="majorHAnsi"/>
              </w:rPr>
              <w:t>ocieties for contact details</w:t>
            </w:r>
          </w:p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Served as the publicity link between the regional committee and the external audience.</w:t>
            </w:r>
          </w:p>
          <w:p w:rsidR="00745049" w:rsidRPr="00467EE3" w:rsidRDefault="00745049" w:rsidP="00F2580B">
            <w:pPr>
              <w:tabs>
                <w:tab w:val="right" w:pos="10444"/>
              </w:tabs>
              <w:spacing w:after="0" w:line="259" w:lineRule="auto"/>
              <w:ind w:left="36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Tools Used: </w:t>
            </w:r>
            <w:r w:rsidRPr="00467EE3">
              <w:rPr>
                <w:rFonts w:asciiTheme="majorHAnsi" w:hAnsiTheme="majorHAnsi" w:cstheme="majorHAnsi"/>
                <w:i/>
              </w:rPr>
              <w:t>Adobe Photoshop, Adobe Premiere Pro, Adobe After Effects, Microsoft Excel</w:t>
            </w:r>
          </w:p>
        </w:tc>
      </w:tr>
    </w:tbl>
    <w:p w:rsidR="00674905" w:rsidRPr="00467EE3" w:rsidRDefault="00674905" w:rsidP="00031E17">
      <w:pPr>
        <w:spacing w:after="7" w:line="259" w:lineRule="auto"/>
        <w:ind w:left="0" w:right="0" w:firstLine="0"/>
        <w:rPr>
          <w:rFonts w:asciiTheme="majorHAnsi" w:hAnsiTheme="majorHAnsi" w:cstheme="majorHAnsi"/>
          <w:b/>
        </w:rPr>
      </w:pPr>
    </w:p>
    <w:tbl>
      <w:tblPr>
        <w:tblStyle w:val="TableGrid0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48676C" w:rsidRPr="00467EE3" w:rsidTr="00EE2459">
        <w:trPr>
          <w:trHeight w:val="308"/>
        </w:trPr>
        <w:tc>
          <w:tcPr>
            <w:tcW w:w="1720" w:type="dxa"/>
          </w:tcPr>
          <w:p w:rsidR="0048676C" w:rsidRPr="00467EE3" w:rsidRDefault="0048676C" w:rsidP="00031E17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2014 - 2015</w:t>
            </w:r>
          </w:p>
        </w:tc>
        <w:tc>
          <w:tcPr>
            <w:tcW w:w="6357" w:type="dxa"/>
          </w:tcPr>
          <w:p w:rsidR="0048676C" w:rsidRPr="00467EE3" w:rsidRDefault="0048676C" w:rsidP="009E4AE6">
            <w:pP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DIT </w:t>
            </w:r>
            <w:r w:rsidR="009E4AE6" w:rsidRPr="00467EE3">
              <w:rPr>
                <w:rFonts w:asciiTheme="majorHAnsi" w:hAnsiTheme="majorHAnsi" w:cstheme="majorHAnsi"/>
                <w:b/>
              </w:rPr>
              <w:t>ISOC</w:t>
            </w:r>
          </w:p>
        </w:tc>
        <w:tc>
          <w:tcPr>
            <w:tcW w:w="2451" w:type="dxa"/>
          </w:tcPr>
          <w:p w:rsidR="0048676C" w:rsidRPr="00467EE3" w:rsidRDefault="0048676C" w:rsidP="00031E17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IT Officer</w:t>
            </w:r>
          </w:p>
        </w:tc>
      </w:tr>
      <w:tr w:rsidR="007A5910" w:rsidRPr="00467EE3" w:rsidTr="00EE2459">
        <w:trPr>
          <w:trHeight w:val="282"/>
        </w:trPr>
        <w:tc>
          <w:tcPr>
            <w:tcW w:w="10528" w:type="dxa"/>
            <w:gridSpan w:val="3"/>
          </w:tcPr>
          <w:p w:rsidR="007A5910" w:rsidRPr="00467EE3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Oversaw social media accounts</w:t>
            </w:r>
          </w:p>
          <w:p w:rsidR="007A5910" w:rsidRPr="00467EE3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Responsible for creating posters for each event with Photoshop </w:t>
            </w:r>
          </w:p>
          <w:p w:rsidR="007A5910" w:rsidRPr="00467EE3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Designed posters, tickets, calendars, certificates</w:t>
            </w:r>
          </w:p>
          <w:p w:rsidR="007837B3" w:rsidRPr="00467EE3" w:rsidRDefault="007837B3" w:rsidP="007837B3">
            <w:pPr>
              <w:tabs>
                <w:tab w:val="right" w:pos="10444"/>
              </w:tabs>
              <w:spacing w:after="0" w:line="259" w:lineRule="auto"/>
              <w:ind w:left="360" w:right="0" w:firstLine="0"/>
              <w:rPr>
                <w:rFonts w:asciiTheme="majorHAnsi" w:hAnsiTheme="majorHAnsi" w:cstheme="majorHAnsi"/>
                <w:i/>
              </w:rPr>
            </w:pPr>
            <w:r w:rsidRPr="00467EE3">
              <w:rPr>
                <w:rFonts w:asciiTheme="majorHAnsi" w:hAnsiTheme="majorHAnsi" w:cstheme="majorHAnsi"/>
              </w:rPr>
              <w:t>Tools Used:</w:t>
            </w:r>
            <w:r w:rsidRPr="00467EE3">
              <w:rPr>
                <w:rFonts w:asciiTheme="majorHAnsi" w:hAnsiTheme="majorHAnsi" w:cstheme="majorHAnsi"/>
                <w:i/>
              </w:rPr>
              <w:t xml:space="preserve"> Adobe Photoshop, Adobe Premiere Pro, Adobe After Effects</w:t>
            </w:r>
          </w:p>
        </w:tc>
      </w:tr>
    </w:tbl>
    <w:p w:rsidR="00674905" w:rsidRPr="00467EE3" w:rsidRDefault="0048676C" w:rsidP="00CF706D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ab/>
      </w:r>
      <w:r w:rsidR="00CC1C75" w:rsidRPr="00467EE3">
        <w:rPr>
          <w:rFonts w:asciiTheme="majorHAnsi" w:hAnsiTheme="majorHAnsi" w:cstheme="majorHAnsi"/>
        </w:rPr>
        <w:t xml:space="preserve"> </w:t>
      </w:r>
    </w:p>
    <w:tbl>
      <w:tblPr>
        <w:tblStyle w:val="TableGrid0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134189" w:rsidRPr="00467EE3" w:rsidTr="008C3F64">
        <w:tc>
          <w:tcPr>
            <w:tcW w:w="10705" w:type="dxa"/>
            <w:shd w:val="clear" w:color="auto" w:fill="D0CECE" w:themeFill="background2" w:themeFillShade="E6"/>
          </w:tcPr>
          <w:p w:rsidR="00134189" w:rsidRPr="00467EE3" w:rsidRDefault="00907965" w:rsidP="00907965">
            <w:pPr>
              <w:spacing w:after="36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Interests &amp; Achievements</w:t>
            </w:r>
          </w:p>
        </w:tc>
      </w:tr>
      <w:tr w:rsidR="00134189" w:rsidRPr="00467EE3" w:rsidTr="008C3F64">
        <w:tc>
          <w:tcPr>
            <w:tcW w:w="10705" w:type="dxa"/>
          </w:tcPr>
          <w:p w:rsidR="00AB12EF" w:rsidRPr="00467EE3" w:rsidRDefault="00E70CE4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Ample experience in graphic design (Adobe Photoshop)</w:t>
            </w:r>
            <w:r w:rsidR="00183370" w:rsidRPr="00467EE3">
              <w:rPr>
                <w:rFonts w:asciiTheme="majorHAnsi" w:hAnsiTheme="majorHAnsi" w:cstheme="majorHAnsi"/>
              </w:rPr>
              <w:t xml:space="preserve"> (see LinkedIn for examples)</w:t>
            </w:r>
          </w:p>
          <w:p w:rsidR="00AB12EF" w:rsidRPr="00467EE3" w:rsidRDefault="00AB12EF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Basic knowledge of video editing (Adobe Premiere Pro, Adobe After Effects)</w:t>
            </w:r>
          </w:p>
          <w:p w:rsidR="00684205" w:rsidRPr="00467EE3" w:rsidRDefault="00684205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Proficient with Microsoft Office (Word, PowerPoint etc.)</w:t>
            </w:r>
          </w:p>
          <w:p w:rsidR="00AB12EF" w:rsidRPr="00467EE3" w:rsidRDefault="00AB12EF" w:rsidP="003C19CB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Currently studying Arabic </w:t>
            </w:r>
          </w:p>
          <w:p w:rsidR="006C2A45" w:rsidRPr="00467EE3" w:rsidRDefault="006C2A45" w:rsidP="003C19CB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Provisional driver’s license</w:t>
            </w:r>
          </w:p>
        </w:tc>
      </w:tr>
    </w:tbl>
    <w:p w:rsidR="00907965" w:rsidRPr="00467EE3" w:rsidRDefault="00907965" w:rsidP="006C0421">
      <w:pPr>
        <w:ind w:left="0" w:right="803" w:firstLine="0"/>
        <w:rPr>
          <w:rFonts w:asciiTheme="majorHAnsi" w:hAnsiTheme="majorHAnsi" w:cstheme="majorHAnsi"/>
        </w:rPr>
      </w:pPr>
    </w:p>
    <w:p w:rsidR="006C0421" w:rsidRPr="00467EE3" w:rsidRDefault="006C0421" w:rsidP="006C0421">
      <w:pP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p w:rsidR="00674905" w:rsidRPr="00467EE3" w:rsidRDefault="00674905">
      <w:pP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sectPr w:rsidR="00674905" w:rsidRPr="00467EE3">
      <w:pgSz w:w="12240" w:h="15840"/>
      <w:pgMar w:top="726" w:right="896" w:bottom="21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AFC"/>
    <w:multiLevelType w:val="hybridMultilevel"/>
    <w:tmpl w:val="E7986D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4C64"/>
    <w:multiLevelType w:val="hybridMultilevel"/>
    <w:tmpl w:val="C026EE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76E6F"/>
    <w:multiLevelType w:val="hybridMultilevel"/>
    <w:tmpl w:val="D206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55FC"/>
    <w:multiLevelType w:val="hybridMultilevel"/>
    <w:tmpl w:val="EB409C9C"/>
    <w:lvl w:ilvl="0" w:tplc="AA0C3E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F636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497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D404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4A9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2AF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DE13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E07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25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45641F"/>
    <w:multiLevelType w:val="hybridMultilevel"/>
    <w:tmpl w:val="A5A66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804"/>
    <w:multiLevelType w:val="hybridMultilevel"/>
    <w:tmpl w:val="5D1C6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4324A"/>
    <w:multiLevelType w:val="hybridMultilevel"/>
    <w:tmpl w:val="EAEA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522F6"/>
    <w:multiLevelType w:val="hybridMultilevel"/>
    <w:tmpl w:val="C8E22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F6A"/>
    <w:multiLevelType w:val="hybridMultilevel"/>
    <w:tmpl w:val="2EF60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46782"/>
    <w:multiLevelType w:val="hybridMultilevel"/>
    <w:tmpl w:val="4F4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5503D"/>
    <w:multiLevelType w:val="hybridMultilevel"/>
    <w:tmpl w:val="03E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4DC"/>
    <w:multiLevelType w:val="hybridMultilevel"/>
    <w:tmpl w:val="20AE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B6A55"/>
    <w:multiLevelType w:val="hybridMultilevel"/>
    <w:tmpl w:val="1DA8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60993"/>
    <w:multiLevelType w:val="hybridMultilevel"/>
    <w:tmpl w:val="4EE0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28DA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772F3"/>
    <w:multiLevelType w:val="hybridMultilevel"/>
    <w:tmpl w:val="6D20D598"/>
    <w:lvl w:ilvl="0" w:tplc="B7943D3E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A3EE6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C7F56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6519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E7736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4C6E0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0ACBC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C7218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EE430C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F31C1B"/>
    <w:multiLevelType w:val="hybridMultilevel"/>
    <w:tmpl w:val="DF6833CA"/>
    <w:lvl w:ilvl="0" w:tplc="565ECEFA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C152E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638AA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40A23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E7DEE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FC5662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981744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6ED4E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4744E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A06796"/>
    <w:multiLevelType w:val="hybridMultilevel"/>
    <w:tmpl w:val="47D07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421BF"/>
    <w:multiLevelType w:val="hybridMultilevel"/>
    <w:tmpl w:val="9622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F2C0B"/>
    <w:multiLevelType w:val="hybridMultilevel"/>
    <w:tmpl w:val="C672A9F6"/>
    <w:lvl w:ilvl="0" w:tplc="565ECE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7479D"/>
    <w:multiLevelType w:val="hybridMultilevel"/>
    <w:tmpl w:val="2E58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128F"/>
    <w:multiLevelType w:val="hybridMultilevel"/>
    <w:tmpl w:val="639CC9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19"/>
  </w:num>
  <w:num w:numId="8">
    <w:abstractNumId w:val="13"/>
  </w:num>
  <w:num w:numId="9">
    <w:abstractNumId w:val="11"/>
  </w:num>
  <w:num w:numId="10">
    <w:abstractNumId w:val="1"/>
  </w:num>
  <w:num w:numId="11">
    <w:abstractNumId w:val="12"/>
  </w:num>
  <w:num w:numId="12">
    <w:abstractNumId w:val="10"/>
  </w:num>
  <w:num w:numId="13">
    <w:abstractNumId w:val="5"/>
  </w:num>
  <w:num w:numId="14">
    <w:abstractNumId w:val="18"/>
  </w:num>
  <w:num w:numId="15">
    <w:abstractNumId w:val="16"/>
  </w:num>
  <w:num w:numId="16">
    <w:abstractNumId w:val="6"/>
  </w:num>
  <w:num w:numId="17">
    <w:abstractNumId w:val="7"/>
  </w:num>
  <w:num w:numId="18">
    <w:abstractNumId w:val="17"/>
  </w:num>
  <w:num w:numId="19">
    <w:abstractNumId w:val="20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05"/>
    <w:rsid w:val="00002EDA"/>
    <w:rsid w:val="00017FFA"/>
    <w:rsid w:val="00020314"/>
    <w:rsid w:val="00031E17"/>
    <w:rsid w:val="000649A2"/>
    <w:rsid w:val="000866A7"/>
    <w:rsid w:val="000965F1"/>
    <w:rsid w:val="000A318D"/>
    <w:rsid w:val="000D7D7F"/>
    <w:rsid w:val="000E0554"/>
    <w:rsid w:val="000F20EC"/>
    <w:rsid w:val="00103575"/>
    <w:rsid w:val="00124F7B"/>
    <w:rsid w:val="00134189"/>
    <w:rsid w:val="001558FB"/>
    <w:rsid w:val="0017737A"/>
    <w:rsid w:val="00183370"/>
    <w:rsid w:val="001A49FC"/>
    <w:rsid w:val="001B0041"/>
    <w:rsid w:val="001C0D2A"/>
    <w:rsid w:val="001D0D67"/>
    <w:rsid w:val="001E5102"/>
    <w:rsid w:val="0020770F"/>
    <w:rsid w:val="00231360"/>
    <w:rsid w:val="00262D90"/>
    <w:rsid w:val="002763EF"/>
    <w:rsid w:val="00283542"/>
    <w:rsid w:val="002930D8"/>
    <w:rsid w:val="00296FAD"/>
    <w:rsid w:val="00297A1D"/>
    <w:rsid w:val="002C61AD"/>
    <w:rsid w:val="002D592B"/>
    <w:rsid w:val="00302A9B"/>
    <w:rsid w:val="00315E73"/>
    <w:rsid w:val="00333163"/>
    <w:rsid w:val="00382B2F"/>
    <w:rsid w:val="00383763"/>
    <w:rsid w:val="003A034B"/>
    <w:rsid w:val="003B11AC"/>
    <w:rsid w:val="003B5BC5"/>
    <w:rsid w:val="003C19CB"/>
    <w:rsid w:val="003C1D26"/>
    <w:rsid w:val="003D1BD1"/>
    <w:rsid w:val="003E145B"/>
    <w:rsid w:val="003E2D6F"/>
    <w:rsid w:val="003E7D99"/>
    <w:rsid w:val="004078C1"/>
    <w:rsid w:val="004132FC"/>
    <w:rsid w:val="00467EE3"/>
    <w:rsid w:val="004705FE"/>
    <w:rsid w:val="00482E37"/>
    <w:rsid w:val="0048676C"/>
    <w:rsid w:val="0049156B"/>
    <w:rsid w:val="00494ADF"/>
    <w:rsid w:val="004A41DB"/>
    <w:rsid w:val="004A526C"/>
    <w:rsid w:val="004C4E9A"/>
    <w:rsid w:val="0055437B"/>
    <w:rsid w:val="0056584C"/>
    <w:rsid w:val="00576F4B"/>
    <w:rsid w:val="005779A3"/>
    <w:rsid w:val="00587825"/>
    <w:rsid w:val="005928E2"/>
    <w:rsid w:val="005932A4"/>
    <w:rsid w:val="005B6DA9"/>
    <w:rsid w:val="005D1A66"/>
    <w:rsid w:val="005E4ED1"/>
    <w:rsid w:val="006048F2"/>
    <w:rsid w:val="00633405"/>
    <w:rsid w:val="00635B83"/>
    <w:rsid w:val="00664EF4"/>
    <w:rsid w:val="0066766A"/>
    <w:rsid w:val="00674905"/>
    <w:rsid w:val="00684205"/>
    <w:rsid w:val="006855F4"/>
    <w:rsid w:val="0069596D"/>
    <w:rsid w:val="006B7268"/>
    <w:rsid w:val="006C0421"/>
    <w:rsid w:val="006C29BE"/>
    <w:rsid w:val="006C2A45"/>
    <w:rsid w:val="006D1068"/>
    <w:rsid w:val="006D1297"/>
    <w:rsid w:val="006D44D4"/>
    <w:rsid w:val="006F487E"/>
    <w:rsid w:val="00702726"/>
    <w:rsid w:val="00704964"/>
    <w:rsid w:val="007163C1"/>
    <w:rsid w:val="00730F67"/>
    <w:rsid w:val="007437D6"/>
    <w:rsid w:val="00745049"/>
    <w:rsid w:val="007600F7"/>
    <w:rsid w:val="00760793"/>
    <w:rsid w:val="0076260B"/>
    <w:rsid w:val="00765ED3"/>
    <w:rsid w:val="0077185F"/>
    <w:rsid w:val="007837B3"/>
    <w:rsid w:val="00785295"/>
    <w:rsid w:val="00790F21"/>
    <w:rsid w:val="007A5910"/>
    <w:rsid w:val="00804C87"/>
    <w:rsid w:val="00812DF4"/>
    <w:rsid w:val="00813E29"/>
    <w:rsid w:val="008226A3"/>
    <w:rsid w:val="00851B0F"/>
    <w:rsid w:val="00860AD1"/>
    <w:rsid w:val="00882340"/>
    <w:rsid w:val="008907A3"/>
    <w:rsid w:val="00897774"/>
    <w:rsid w:val="008A0050"/>
    <w:rsid w:val="008A2ECD"/>
    <w:rsid w:val="008A6239"/>
    <w:rsid w:val="008B5E38"/>
    <w:rsid w:val="008C2246"/>
    <w:rsid w:val="008C3F64"/>
    <w:rsid w:val="008E10AB"/>
    <w:rsid w:val="008F321B"/>
    <w:rsid w:val="00907965"/>
    <w:rsid w:val="009173DD"/>
    <w:rsid w:val="0094123B"/>
    <w:rsid w:val="00947059"/>
    <w:rsid w:val="00957BA7"/>
    <w:rsid w:val="009647F0"/>
    <w:rsid w:val="00965FC7"/>
    <w:rsid w:val="009956C5"/>
    <w:rsid w:val="009B19D1"/>
    <w:rsid w:val="009C3C97"/>
    <w:rsid w:val="009C5CD5"/>
    <w:rsid w:val="009E4AE6"/>
    <w:rsid w:val="009E5BC5"/>
    <w:rsid w:val="009F54CD"/>
    <w:rsid w:val="00A00676"/>
    <w:rsid w:val="00A065EA"/>
    <w:rsid w:val="00A148D0"/>
    <w:rsid w:val="00A16110"/>
    <w:rsid w:val="00A6654E"/>
    <w:rsid w:val="00A90C21"/>
    <w:rsid w:val="00AA0285"/>
    <w:rsid w:val="00AB12EF"/>
    <w:rsid w:val="00AF68A0"/>
    <w:rsid w:val="00AF748F"/>
    <w:rsid w:val="00B00EE6"/>
    <w:rsid w:val="00B044A3"/>
    <w:rsid w:val="00B150E8"/>
    <w:rsid w:val="00B20F62"/>
    <w:rsid w:val="00B24B18"/>
    <w:rsid w:val="00B270FE"/>
    <w:rsid w:val="00B30871"/>
    <w:rsid w:val="00B36679"/>
    <w:rsid w:val="00B41978"/>
    <w:rsid w:val="00B8292B"/>
    <w:rsid w:val="00BC7135"/>
    <w:rsid w:val="00BE006C"/>
    <w:rsid w:val="00C25909"/>
    <w:rsid w:val="00C422E8"/>
    <w:rsid w:val="00C62868"/>
    <w:rsid w:val="00C62FD9"/>
    <w:rsid w:val="00C85DD7"/>
    <w:rsid w:val="00CA6075"/>
    <w:rsid w:val="00CC1C75"/>
    <w:rsid w:val="00CC4E32"/>
    <w:rsid w:val="00CE1A97"/>
    <w:rsid w:val="00CE4C82"/>
    <w:rsid w:val="00CF1503"/>
    <w:rsid w:val="00CF706D"/>
    <w:rsid w:val="00D05563"/>
    <w:rsid w:val="00D252C2"/>
    <w:rsid w:val="00D44C2A"/>
    <w:rsid w:val="00D528D3"/>
    <w:rsid w:val="00D537AC"/>
    <w:rsid w:val="00DB16FA"/>
    <w:rsid w:val="00DC6F94"/>
    <w:rsid w:val="00DD5F76"/>
    <w:rsid w:val="00DF05F5"/>
    <w:rsid w:val="00E05B32"/>
    <w:rsid w:val="00E129E4"/>
    <w:rsid w:val="00E17ED3"/>
    <w:rsid w:val="00E301B6"/>
    <w:rsid w:val="00E50B3D"/>
    <w:rsid w:val="00E539C1"/>
    <w:rsid w:val="00E70CE4"/>
    <w:rsid w:val="00E8583F"/>
    <w:rsid w:val="00EB58CD"/>
    <w:rsid w:val="00EC41AF"/>
    <w:rsid w:val="00EC4D96"/>
    <w:rsid w:val="00EC55D0"/>
    <w:rsid w:val="00ED67AA"/>
    <w:rsid w:val="00EE2459"/>
    <w:rsid w:val="00EF2F84"/>
    <w:rsid w:val="00EF56EE"/>
    <w:rsid w:val="00EF582D"/>
    <w:rsid w:val="00F250EC"/>
    <w:rsid w:val="00F369B5"/>
    <w:rsid w:val="00F37F38"/>
    <w:rsid w:val="00F54B37"/>
    <w:rsid w:val="00F56872"/>
    <w:rsid w:val="00F77A81"/>
    <w:rsid w:val="00F8686E"/>
    <w:rsid w:val="00FA0B88"/>
    <w:rsid w:val="00FA295B"/>
    <w:rsid w:val="00FC65B5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AD63"/>
  <w15:docId w15:val="{F5302930-889D-4D62-B7D4-31F71A59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49" w:lineRule="auto"/>
      <w:ind w:left="10" w:right="36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main">
    <w:name w:val="domain"/>
    <w:basedOn w:val="DefaultParagraphFont"/>
    <w:rsid w:val="00D44C2A"/>
  </w:style>
  <w:style w:type="character" w:customStyle="1" w:styleId="vanity-name">
    <w:name w:val="vanity-name"/>
    <w:basedOn w:val="DefaultParagraphFont"/>
    <w:rsid w:val="00D44C2A"/>
  </w:style>
  <w:style w:type="table" w:styleId="TableGrid0">
    <w:name w:val="Table Grid"/>
    <w:basedOn w:val="TableNormal"/>
    <w:uiPriority w:val="39"/>
    <w:rsid w:val="0003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amBari/wikibia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adambar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mbar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damBari/Librarians-Assist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adamBari/Timetabl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D08C-1E0C-4FBC-84AE-A665E726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Aadam Bari</dc:creator>
  <cp:keywords/>
  <cp:lastModifiedBy>Aadam Bari</cp:lastModifiedBy>
  <cp:revision>107</cp:revision>
  <cp:lastPrinted>2017-10-06T01:50:00Z</cp:lastPrinted>
  <dcterms:created xsi:type="dcterms:W3CDTF">2016-08-09T04:25:00Z</dcterms:created>
  <dcterms:modified xsi:type="dcterms:W3CDTF">2017-10-23T01:13:00Z</dcterms:modified>
</cp:coreProperties>
</file>