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1AEA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Case Study: UPI / Online Payment Fraud</w:t>
      </w:r>
    </w:p>
    <w:p w14:paraId="0EA669BD" w14:textId="0C71FE0C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# </w:t>
      </w:r>
      <w:r w:rsidRPr="00634927">
        <w:rPr>
          <w:sz w:val="28"/>
          <w:szCs w:val="28"/>
        </w:rPr>
        <w:t>Overview:</w:t>
      </w:r>
    </w:p>
    <w:p w14:paraId="21332C56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UPI (Unified Payments Interface) fraud is a common cybercrime in India </w:t>
      </w:r>
      <w:proofErr w:type="gramStart"/>
      <w:r w:rsidRPr="00634927">
        <w:rPr>
          <w:sz w:val="28"/>
          <w:szCs w:val="28"/>
        </w:rPr>
        <w:t>where</w:t>
      </w:r>
      <w:proofErr w:type="gramEnd"/>
      <w:r w:rsidRPr="00634927">
        <w:rPr>
          <w:sz w:val="28"/>
          <w:szCs w:val="28"/>
        </w:rPr>
        <w:t xml:space="preserve"> attackers trick users into authorizing fraudulent transactions. It exploits user trust and lack of awareness rather than technical vulnerabilities.</w:t>
      </w:r>
    </w:p>
    <w:p w14:paraId="4338AD51" w14:textId="415521C6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# </w:t>
      </w:r>
      <w:r w:rsidRPr="00634927">
        <w:rPr>
          <w:sz w:val="28"/>
          <w:szCs w:val="28"/>
        </w:rPr>
        <w:t>Scenario (Fictional but Realistic):</w:t>
      </w:r>
    </w:p>
    <w:p w14:paraId="705DE09A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Rahul, a college student, listed his old phone for sale online. A “buyer” contacted him and agreed to pay via UPI. The fraudster sent a “payment request” instead of transferring money and asked Rahul to approve it to receive funds. Believing this, Rahul entered his UPI PIN, unknowingly authorizing a debit of ₹15,000 from his account.</w:t>
      </w:r>
    </w:p>
    <w:p w14:paraId="5C7E6E87" w14:textId="750369A3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# </w:t>
      </w:r>
      <w:r w:rsidRPr="00634927">
        <w:rPr>
          <w:sz w:val="28"/>
          <w:szCs w:val="28"/>
        </w:rPr>
        <w:t xml:space="preserve">How It </w:t>
      </w:r>
      <w:proofErr w:type="gramStart"/>
      <w:r w:rsidRPr="00634927">
        <w:rPr>
          <w:sz w:val="28"/>
          <w:szCs w:val="28"/>
        </w:rPr>
        <w:t xml:space="preserve">Happens </w:t>
      </w:r>
      <w:r w:rsidRPr="00634927">
        <w:rPr>
          <w:sz w:val="28"/>
          <w:szCs w:val="28"/>
        </w:rPr>
        <w:t>:</w:t>
      </w:r>
      <w:proofErr w:type="gramEnd"/>
    </w:p>
    <w:p w14:paraId="7963112C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Fraudster contacts the victim via OLX/social media/phone.</w:t>
      </w:r>
    </w:p>
    <w:p w14:paraId="6896C6E8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Builds trust by posing as a genuine buyer or bank official.</w:t>
      </w:r>
    </w:p>
    <w:p w14:paraId="7B59B148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Sends a “Collect Request” or fake payment link.</w:t>
      </w:r>
    </w:p>
    <w:p w14:paraId="3AF312CA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Misleads the victim into thinking approval is needed to receive money.</w:t>
      </w:r>
    </w:p>
    <w:p w14:paraId="1A249E23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Victim enters UPI PIN, authorizing the transfer.</w:t>
      </w:r>
    </w:p>
    <w:p w14:paraId="09D35486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Money is instantly debited and often unrecoverable.</w:t>
      </w:r>
    </w:p>
    <w:p w14:paraId="0B5E47D0" w14:textId="1567D764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# </w:t>
      </w:r>
      <w:r w:rsidRPr="00634927">
        <w:rPr>
          <w:sz w:val="28"/>
          <w:szCs w:val="28"/>
        </w:rPr>
        <w:t>Target Group:</w:t>
      </w:r>
    </w:p>
    <w:p w14:paraId="3AF5B3B4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Students, elderly individuals, first-time digital payment users, and online sellers.</w:t>
      </w:r>
    </w:p>
    <w:p w14:paraId="7EFBE29E" w14:textId="69FF258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# </w:t>
      </w:r>
      <w:r w:rsidRPr="00634927">
        <w:rPr>
          <w:sz w:val="28"/>
          <w:szCs w:val="28"/>
        </w:rPr>
        <w:t>Consequences:</w:t>
      </w:r>
    </w:p>
    <w:p w14:paraId="2031CCA0" w14:textId="77777777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Victims suffer financial loss, stress, and loss of trust in digital systems. Since UPI transactions are instant, recovery is difficult. It also contributes to rising cybercrime rates.</w:t>
      </w:r>
    </w:p>
    <w:p w14:paraId="3183C81A" w14:textId="75197671" w:rsidR="0063492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 xml:space="preserve"># </w:t>
      </w:r>
      <w:r w:rsidRPr="00634927">
        <w:rPr>
          <w:sz w:val="28"/>
          <w:szCs w:val="28"/>
        </w:rPr>
        <w:t>Prevention Tips:</w:t>
      </w:r>
    </w:p>
    <w:p w14:paraId="615A78E8" w14:textId="27A06D35" w:rsidR="000A0B37" w:rsidRPr="00634927" w:rsidRDefault="00634927" w:rsidP="00634927">
      <w:pPr>
        <w:rPr>
          <w:sz w:val="28"/>
          <w:szCs w:val="28"/>
        </w:rPr>
      </w:pPr>
      <w:r w:rsidRPr="00634927">
        <w:rPr>
          <w:sz w:val="28"/>
          <w:szCs w:val="28"/>
        </w:rPr>
        <w:t>Never enter your UPI PIN to receive money, verify requests carefully, and avoid sharing sensitive information.</w:t>
      </w:r>
    </w:p>
    <w:sectPr w:rsidR="000A0B37" w:rsidRPr="00634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27"/>
    <w:rsid w:val="000A0B37"/>
    <w:rsid w:val="004F6B33"/>
    <w:rsid w:val="00634927"/>
    <w:rsid w:val="0094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9199"/>
  <w15:chartTrackingRefBased/>
  <w15:docId w15:val="{C8C8EE41-6E1A-4E1D-95CF-3BB5FC28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Batra</dc:creator>
  <cp:keywords/>
  <dc:description/>
  <cp:lastModifiedBy>Aadarsh Batra</cp:lastModifiedBy>
  <cp:revision>1</cp:revision>
  <dcterms:created xsi:type="dcterms:W3CDTF">2026-03-27T09:16:00Z</dcterms:created>
  <dcterms:modified xsi:type="dcterms:W3CDTF">2026-03-27T09:18:00Z</dcterms:modified>
</cp:coreProperties>
</file>