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A217" w14:textId="77777777" w:rsidR="00444D0F" w:rsidRDefault="00000000">
      <w:pPr>
        <w:jc w:val="both"/>
        <w:rPr>
          <w:rFonts w:ascii="Times New Roman" w:eastAsia="Times New Roman" w:hAnsi="Times New Roman" w:cs="Times New Roman"/>
          <w:b/>
        </w:rPr>
      </w:pPr>
      <w:r>
        <w:rPr>
          <w:rFonts w:ascii="Times New Roman" w:eastAsia="Times New Roman" w:hAnsi="Times New Roman" w:cs="Times New Roman"/>
          <w:b/>
        </w:rPr>
        <w:t>Abstract:</w:t>
      </w:r>
    </w:p>
    <w:p w14:paraId="44A85C25" w14:textId="77777777" w:rsidR="00444D0F" w:rsidRDefault="00000000">
      <w:pPr>
        <w:jc w:val="both"/>
        <w:rPr>
          <w:rFonts w:ascii="Times New Roman" w:eastAsia="Times New Roman" w:hAnsi="Times New Roman" w:cs="Times New Roman"/>
        </w:rPr>
      </w:pPr>
      <w:r>
        <w:rPr>
          <w:rFonts w:ascii="Times New Roman" w:eastAsia="Times New Roman" w:hAnsi="Times New Roman" w:cs="Times New Roman"/>
        </w:rPr>
        <w:t>Bank of recent years played a significant role in the development of the nation. The bank offers a few things that are directly dependent on any nation's general economic and financial condition. Banking efficiency leads to the business, growth in the industry, economic growth, and support for the common man with savings, improving financial security. This analysis has the function of forecasting the inability to pay the bank loan. The study found more than 10 million Bank of Taiwan records. Analysis of the logistic regression hits the relation between the class variable and the set of independent variables. The primary analysis produces exploratory views of data correctly. Further, this paper used ML algorithms to get predictions with accuracy to detect the default users based on transactional data.</w:t>
      </w:r>
    </w:p>
    <w:p w14:paraId="09E3C0CD" w14:textId="2A37BB69" w:rsidR="00444D0F" w:rsidRDefault="00000000">
      <w:pPr>
        <w:jc w:val="both"/>
        <w:rPr>
          <w:rFonts w:ascii="Times New Roman" w:eastAsia="Times New Roman" w:hAnsi="Times New Roman" w:cs="Times New Roman"/>
        </w:rPr>
      </w:pPr>
      <w:r>
        <w:rPr>
          <w:rFonts w:ascii="Times New Roman" w:eastAsia="Times New Roman" w:hAnsi="Times New Roman" w:cs="Times New Roman"/>
        </w:rPr>
        <w:tab/>
        <w:t xml:space="preserve">This model will help commercial </w:t>
      </w:r>
      <w:proofErr w:type="spellStart"/>
      <w:proofErr w:type="gramStart"/>
      <w:r>
        <w:rPr>
          <w:rFonts w:ascii="Times New Roman" w:eastAsia="Times New Roman" w:hAnsi="Times New Roman" w:cs="Times New Roman"/>
        </w:rPr>
        <w:t>banks,financial</w:t>
      </w:r>
      <w:proofErr w:type="spellEnd"/>
      <w:proofErr w:type="gramEnd"/>
      <w:r>
        <w:rPr>
          <w:rFonts w:ascii="Times New Roman" w:eastAsia="Times New Roman" w:hAnsi="Times New Roman" w:cs="Times New Roman"/>
        </w:rPr>
        <w:t xml:space="preserve"> organizations, loan institutes, and other decision-makers to predict the loan defaulter earlier.</w:t>
      </w:r>
    </w:p>
    <w:p w14:paraId="371D861C" w14:textId="02AEA748" w:rsidR="00E17544" w:rsidRDefault="00E17544">
      <w:pPr>
        <w:jc w:val="both"/>
        <w:rPr>
          <w:rFonts w:ascii="Times New Roman" w:eastAsia="Times New Roman" w:hAnsi="Times New Roman" w:cs="Times New Roman"/>
        </w:rPr>
      </w:pPr>
    </w:p>
    <w:p w14:paraId="01543719" w14:textId="680BFA60" w:rsidR="00E17544" w:rsidRDefault="00E17544">
      <w:pPr>
        <w:jc w:val="both"/>
        <w:rPr>
          <w:rFonts w:ascii="Times New Roman" w:eastAsia="Times New Roman" w:hAnsi="Times New Roman" w:cs="Times New Roman"/>
          <w:b/>
          <w:bCs/>
        </w:rPr>
      </w:pPr>
      <w:r>
        <w:rPr>
          <w:rFonts w:ascii="Times New Roman" w:eastAsia="Times New Roman" w:hAnsi="Times New Roman" w:cs="Times New Roman"/>
          <w:b/>
          <w:bCs/>
        </w:rPr>
        <w:t xml:space="preserve">Introduction: </w:t>
      </w:r>
    </w:p>
    <w:p w14:paraId="2E91269E" w14:textId="11764C06" w:rsidR="00E17544" w:rsidRPr="00562F7D" w:rsidRDefault="00E17544">
      <w:pPr>
        <w:jc w:val="both"/>
        <w:rPr>
          <w:rFonts w:ascii="Times New Roman" w:eastAsia="Times New Roman" w:hAnsi="Times New Roman" w:cs="Times New Roman"/>
        </w:rPr>
      </w:pPr>
      <w:r w:rsidRPr="00E17544">
        <w:rPr>
          <w:rFonts w:ascii="Times New Roman" w:eastAsia="Times New Roman" w:hAnsi="Times New Roman" w:cs="Times New Roman"/>
        </w:rPr>
        <w:t>Ban</w:t>
      </w:r>
      <w:r w:rsidR="00562F7D">
        <w:rPr>
          <w:rFonts w:ascii="Times New Roman" w:eastAsia="Times New Roman" w:hAnsi="Times New Roman" w:cs="Times New Roman"/>
        </w:rPr>
        <w:t xml:space="preserve">k </w:t>
      </w:r>
      <w:r w:rsidRPr="00E17544">
        <w:rPr>
          <w:rFonts w:ascii="Times New Roman" w:eastAsia="Times New Roman" w:hAnsi="Times New Roman" w:cs="Times New Roman"/>
        </w:rPr>
        <w:t>of current years performed a great position in the improvement of the nation. The financial institution affords a few matters that are immediately based on any nation's widespread financial and economic condition. Banking effectivity leads to the business, increase in the industry, financial growth,</w:t>
      </w:r>
      <w:r w:rsidR="00562F7D">
        <w:rPr>
          <w:rFonts w:ascii="Times New Roman" w:eastAsia="Times New Roman" w:hAnsi="Times New Roman" w:cs="Times New Roman"/>
        </w:rPr>
        <w:t xml:space="preserve"> </w:t>
      </w:r>
      <w:r w:rsidRPr="00E17544">
        <w:rPr>
          <w:rFonts w:ascii="Times New Roman" w:eastAsia="Times New Roman" w:hAnsi="Times New Roman" w:cs="Times New Roman"/>
        </w:rPr>
        <w:t xml:space="preserve">and assist for the frequent man with savings, enhancing economic security. This evaluation has the feature of forecasting the incapacity to pay the financial institution loan. The learn about discovered greater than 10 million Bank of Taiwan records. Analysis of the logistic regression hits the relation between the type variable and the set of impartial variables. The most important evaluation produces exploratory </w:t>
      </w:r>
      <w:r w:rsidRPr="00E17544">
        <w:rPr>
          <w:rFonts w:ascii="Times New Roman" w:eastAsia="Times New Roman" w:hAnsi="Times New Roman" w:cs="Times New Roman"/>
        </w:rPr>
        <w:t>views of information correctly. Further, this paper used ML algorithms to get predictions with accuracy to discover the default customers based totally on transactional data.</w:t>
      </w:r>
      <w:r w:rsidRPr="00E17544">
        <w:rPr>
          <w:rFonts w:ascii="Times New Roman" w:eastAsia="Times New Roman" w:hAnsi="Times New Roman" w:cs="Times New Roman"/>
        </w:rPr>
        <w:br/>
        <w:t>This mannequin will assist industrial </w:t>
      </w:r>
      <w:proofErr w:type="spellStart"/>
      <w:proofErr w:type="gramStart"/>
      <w:r w:rsidRPr="00E17544">
        <w:rPr>
          <w:rFonts w:ascii="Times New Roman" w:eastAsia="Times New Roman" w:hAnsi="Times New Roman" w:cs="Times New Roman"/>
        </w:rPr>
        <w:t>banks,financial</w:t>
      </w:r>
      <w:proofErr w:type="spellEnd"/>
      <w:proofErr w:type="gramEnd"/>
      <w:r w:rsidRPr="00E17544">
        <w:rPr>
          <w:rFonts w:ascii="Times New Roman" w:eastAsia="Times New Roman" w:hAnsi="Times New Roman" w:cs="Times New Roman"/>
        </w:rPr>
        <w:t xml:space="preserve"> organizations, mortgage institutes, and different decision-makers to predict the mortgage defaulter earlier.</w:t>
      </w:r>
    </w:p>
    <w:p w14:paraId="01682549" w14:textId="77777777" w:rsidR="00444D0F" w:rsidRDefault="00000000">
      <w:pPr>
        <w:shd w:val="clear" w:color="auto" w:fill="FFFFFF"/>
        <w:spacing w:before="360" w:after="240" w:line="240"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Problem definition:</w:t>
      </w:r>
    </w:p>
    <w:p w14:paraId="136B0676" w14:textId="77777777" w:rsidR="00444D0F" w:rsidRDefault="00000000">
      <w:pPr>
        <w:jc w:val="both"/>
        <w:rPr>
          <w:rFonts w:ascii="Times New Roman" w:eastAsia="Times New Roman" w:hAnsi="Times New Roman" w:cs="Times New Roman"/>
        </w:rPr>
      </w:pPr>
      <w:r>
        <w:rPr>
          <w:rFonts w:ascii="Times New Roman" w:eastAsia="Times New Roman" w:hAnsi="Times New Roman" w:cs="Times New Roman"/>
        </w:rPr>
        <w:t>Bank Loan has been one of the fastest-growing financial services banks in recent years. However, with the increasing number of bank loan users, banks face an ever-increasing rate of bank loan decline. This program is offered primarily to a person or company of higher value than another. Under this scheme, a small amount can be provided as a cash transfer or electronic transfer to the debtor when they can be in demand. Few of them have not returned a set amount in time, so sometimes they do not. This situation creates a problem for the bank. Then with the help of historical data, the need to predict bank loan errors can be determined. As such, machine learning may offer options for addressing the current issue and handling credit risk.</w:t>
      </w:r>
    </w:p>
    <w:p w14:paraId="0BE3A567" w14:textId="77777777" w:rsidR="00444D0F" w:rsidRDefault="00444D0F">
      <w:pPr>
        <w:jc w:val="both"/>
        <w:rPr>
          <w:rFonts w:ascii="Times New Roman" w:eastAsia="Times New Roman" w:hAnsi="Times New Roman" w:cs="Times New Roman"/>
        </w:rPr>
      </w:pPr>
    </w:p>
    <w:p w14:paraId="374D18CD" w14:textId="77777777" w:rsidR="00444D0F" w:rsidRDefault="00444D0F">
      <w:pPr>
        <w:jc w:val="both"/>
        <w:rPr>
          <w:rFonts w:ascii="Times New Roman" w:eastAsia="Times New Roman" w:hAnsi="Times New Roman" w:cs="Times New Roman"/>
        </w:rPr>
      </w:pPr>
    </w:p>
    <w:p w14:paraId="23BD5165" w14:textId="77777777" w:rsidR="00444D0F" w:rsidRDefault="00000000">
      <w:pPr>
        <w:shd w:val="clear" w:color="auto" w:fill="FFFFFF"/>
        <w:spacing w:before="360" w:after="240" w:line="240"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Data Description:</w:t>
      </w:r>
    </w:p>
    <w:p w14:paraId="30E8547A" w14:textId="77777777" w:rsidR="00444D0F" w:rsidRDefault="00000000">
      <w:pPr>
        <w:shd w:val="clear" w:color="auto" w:fill="FFFFFF"/>
        <w:spacing w:after="240" w:line="240"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This dataset contains information on default payments, demographic factors, credit data, history of payment, and bill statements of credit card clients in Taiwan from April 2005 to September 2005.</w:t>
      </w:r>
    </w:p>
    <w:p w14:paraId="5BFD9C6B" w14:textId="77777777" w:rsidR="00444D0F" w:rsidRDefault="00000000">
      <w:pPr>
        <w:shd w:val="clear" w:color="auto" w:fill="FFFFFF"/>
        <w:spacing w:before="360" w:after="240" w:line="240"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Attribute Information:</w:t>
      </w:r>
    </w:p>
    <w:p w14:paraId="2B669561" w14:textId="77777777" w:rsidR="00444D0F" w:rsidRDefault="00000000">
      <w:pPr>
        <w:numPr>
          <w:ilvl w:val="0"/>
          <w:numId w:val="1"/>
        </w:numPr>
        <w:shd w:val="clear" w:color="auto" w:fill="FFFFFF"/>
        <w:spacing w:before="60"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ID: ID of each client</w:t>
      </w:r>
    </w:p>
    <w:p w14:paraId="197D8248"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LIMIT_BAL: Amount of given credit in NT dollars (includes individual and family/supplementary credit</w:t>
      </w:r>
    </w:p>
    <w:p w14:paraId="7EFBC80A"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SEX: Gender (1=male, 2=female)</w:t>
      </w:r>
    </w:p>
    <w:p w14:paraId="1C361734"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lastRenderedPageBreak/>
        <w:t>EDUCATION: (1=graduate school, 2=university, 3=high school, 4=others, 5=unknown, 6=unknown)</w:t>
      </w:r>
    </w:p>
    <w:p w14:paraId="6224EB33"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MARRIAGE: Marital status (1=married, 2=single, 3=others)</w:t>
      </w:r>
    </w:p>
    <w:p w14:paraId="3D5FDE0B"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AGE: Age in years</w:t>
      </w:r>
    </w:p>
    <w:p w14:paraId="21D60FA9"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PAY_0: Repayment status in September 2005 (-1=pay duly, 1=payment delay for one month, 2=payment delay for two months, … 8=payment delay for eight months, 9=payment delay for nine months and above)</w:t>
      </w:r>
    </w:p>
    <w:p w14:paraId="2C237AB2"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PAY_2: Repayment status in August 2005 (scale same as above)</w:t>
      </w:r>
    </w:p>
    <w:p w14:paraId="6826D042"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PAY_3: Repayment status in July 2005 (scale same as above)</w:t>
      </w:r>
    </w:p>
    <w:p w14:paraId="34106CC3"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PAY_4: Repayment status in June 2005 (scale same as above)</w:t>
      </w:r>
    </w:p>
    <w:p w14:paraId="7529472F"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PAY_5: Repayment status in May 2005 (scale same as above)</w:t>
      </w:r>
    </w:p>
    <w:p w14:paraId="4B9CC7D1"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PAY_6: Repayment status in April 2005 (scale same as above)</w:t>
      </w:r>
    </w:p>
    <w:p w14:paraId="58AA6C93"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BILL_AMT1: Amount of bill statement in September 2005 (NT dollar)</w:t>
      </w:r>
    </w:p>
    <w:p w14:paraId="1D142077"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BILL_AMT2: Amount of bill statement in August 2005 (NT dollar)</w:t>
      </w:r>
    </w:p>
    <w:p w14:paraId="282E3FA3"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BILL_AMT3: Amount of bill statement in July 2005 (NT dollar)</w:t>
      </w:r>
    </w:p>
    <w:p w14:paraId="114C11DB"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BILL_AMT4: Amount of bill statement in June 2005 (NT dollar)</w:t>
      </w:r>
    </w:p>
    <w:p w14:paraId="2E55B688"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BILL_AMT5: Amount of bill statement in May 2005 (NT dollar)</w:t>
      </w:r>
    </w:p>
    <w:p w14:paraId="29484D2F"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BILL_AMT6: Amount of bill statement in April 2005 (NT dollar)</w:t>
      </w:r>
    </w:p>
    <w:p w14:paraId="55C5CC61"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PAY_AMT1: Amount of previous payment in September 2005 (NT dollar)</w:t>
      </w:r>
    </w:p>
    <w:p w14:paraId="203E89F2"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PAY_AMT2: Amount of previous payment in August 2005 (NT dollar)</w:t>
      </w:r>
    </w:p>
    <w:p w14:paraId="1A3EC130"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PAY_AMT3: Amount of previous payment in July 2005 (NT dollar)</w:t>
      </w:r>
    </w:p>
    <w:p w14:paraId="748611B8"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PAY_AMT4: Amount of previous payment in June 2005 (NT dollar)</w:t>
      </w:r>
    </w:p>
    <w:p w14:paraId="5662C464"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PAY_AMT5: Amount of previous payment in May 2005 (NT dollar)</w:t>
      </w:r>
    </w:p>
    <w:p w14:paraId="2615169B" w14:textId="77777777" w:rsidR="00444D0F" w:rsidRDefault="00000000">
      <w:pPr>
        <w:numPr>
          <w:ilvl w:val="0"/>
          <w:numId w:val="1"/>
        </w:num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color w:val="24292F"/>
          <w:sz w:val="21"/>
          <w:szCs w:val="21"/>
        </w:rPr>
        <w:t>PAY_AMT6: Amount of previous payment in April 2005 (NT dollar)</w:t>
      </w:r>
    </w:p>
    <w:p w14:paraId="12110FD4" w14:textId="77777777" w:rsidR="00444D0F" w:rsidRDefault="00000000">
      <w:pPr>
        <w:numPr>
          <w:ilvl w:val="0"/>
          <w:numId w:val="1"/>
        </w:numPr>
        <w:shd w:val="clear" w:color="auto" w:fill="FFFFFF"/>
        <w:spacing w:after="540" w:line="240" w:lineRule="auto"/>
        <w:rPr>
          <w:rFonts w:ascii="Arial" w:eastAsia="Arial" w:hAnsi="Arial" w:cs="Arial"/>
          <w:sz w:val="21"/>
          <w:szCs w:val="21"/>
        </w:rPr>
      </w:pPr>
      <w:r>
        <w:rPr>
          <w:rFonts w:ascii="Times New Roman" w:eastAsia="Times New Roman" w:hAnsi="Times New Roman" w:cs="Times New Roman"/>
          <w:color w:val="24292F"/>
          <w:sz w:val="21"/>
          <w:szCs w:val="21"/>
        </w:rPr>
        <w:t>Default payment next month: Default payment (1=yes, 0=no)</w:t>
      </w:r>
      <w:r>
        <w:rPr>
          <w:rFonts w:ascii="Times New Roman" w:eastAsia="Times New Roman" w:hAnsi="Times New Roman" w:cs="Times New Roman"/>
          <w:color w:val="24292F"/>
        </w:rPr>
        <w:t>.</w:t>
      </w:r>
    </w:p>
    <w:p w14:paraId="3398F17D" w14:textId="77777777" w:rsidR="00444D0F" w:rsidRDefault="00000000">
      <w:p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Pre-processing</w:t>
      </w:r>
    </w:p>
    <w:p w14:paraId="0D75081A" w14:textId="77777777" w:rsidR="00444D0F" w:rsidRDefault="00000000">
      <w:pPr>
        <w:numPr>
          <w:ilvl w:val="0"/>
          <w:numId w:val="2"/>
        </w:num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Finding Missing value</w:t>
      </w:r>
    </w:p>
    <w:p w14:paraId="5DC4900E"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 xml:space="preserve">The concept of missing values is important to understand in order to successfully manage </w:t>
      </w:r>
      <w:r>
        <w:rPr>
          <w:rFonts w:ascii="Times New Roman" w:eastAsia="Times New Roman" w:hAnsi="Times New Roman" w:cs="Times New Roman"/>
          <w:color w:val="24292F"/>
        </w:rPr>
        <w:t>data.  If the missing values are not handled properly by the researcher, then he/she may end up drawing an inaccurate inference about the data.  Due to improper handling, the result obtained by the researcher will differ from ones where the missing values are present. This dataset having zero missing values. Hence no pre-processing is required.</w:t>
      </w:r>
    </w:p>
    <w:p w14:paraId="58D75548" w14:textId="77777777" w:rsidR="00444D0F" w:rsidRDefault="00000000">
      <w:pPr>
        <w:numPr>
          <w:ilvl w:val="0"/>
          <w:numId w:val="2"/>
        </w:numPr>
        <w:pBdr>
          <w:top w:val="nil"/>
          <w:left w:val="nil"/>
          <w:bottom w:val="nil"/>
          <w:right w:val="nil"/>
          <w:between w:val="nil"/>
        </w:pBd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Looking at Duplicate entries</w:t>
      </w:r>
    </w:p>
    <w:p w14:paraId="57EF9015"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Many would probably not immediately realize the importance of finding and removing duplicate data in company records. Others might consider the process a total waste of time. However, it is important to realize that duplicate data can create chaos that might, eventually, cost your business a considerable amount of money.</w:t>
      </w:r>
    </w:p>
    <w:p w14:paraId="1C77692C"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ab/>
        <w:t>Total 35 entries are duplicate in given dataset. Hence these 35 rows are removed from dataset.</w:t>
      </w:r>
    </w:p>
    <w:p w14:paraId="2C0A73E9" w14:textId="77777777" w:rsidR="00444D0F" w:rsidRDefault="00000000">
      <w:p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Exploratory Data Analysis</w:t>
      </w:r>
    </w:p>
    <w:p w14:paraId="280D6A98"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 xml:space="preserve">The primary objective of exploratory data analysis in order to perform exploratory data analysis is to uncover the underlying structure. The structure of the various data sets determines the trends, patterns, and relationships among them. A business cannot conclude or draw assumptions from a huge quantity of data and rather requires taking an exhaustive look at the data set through an analytical lens. Therefore, performing an Exploratory Data Analysis allows data scientists to detect errors, debunk assumptions, and much more to ultimately select an appropriate predictive model. Following EDA have been implemented. </w:t>
      </w:r>
    </w:p>
    <w:p w14:paraId="25BEFE7F"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lastRenderedPageBreak/>
        <w:drawing>
          <wp:inline distT="0" distB="0" distL="0" distR="0" wp14:anchorId="51C48426" wp14:editId="7B0E973E">
            <wp:extent cx="2637155" cy="1828800"/>
            <wp:effectExtent l="0" t="0" r="0" b="0"/>
            <wp:docPr id="3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637155" cy="1828800"/>
                    </a:xfrm>
                    <a:prstGeom prst="rect">
                      <a:avLst/>
                    </a:prstGeom>
                    <a:ln/>
                  </pic:spPr>
                </pic:pic>
              </a:graphicData>
            </a:graphic>
          </wp:inline>
        </w:drawing>
      </w:r>
    </w:p>
    <w:p w14:paraId="2B36073C"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1 Defaulter vs Non defaulter</w:t>
      </w:r>
    </w:p>
    <w:p w14:paraId="52C04C02"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The comparison for the count of defaulter and non-defaulter can be observed from above graph. The non-defaulters are greater in number.</w:t>
      </w:r>
    </w:p>
    <w:p w14:paraId="3630BFF2"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79CD25DF" wp14:editId="4E32E20F">
            <wp:extent cx="2637155" cy="1826895"/>
            <wp:effectExtent l="0" t="0" r="0" b="0"/>
            <wp:docPr id="4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2637155" cy="1826895"/>
                    </a:xfrm>
                    <a:prstGeom prst="rect">
                      <a:avLst/>
                    </a:prstGeom>
                    <a:ln/>
                  </pic:spPr>
                </pic:pic>
              </a:graphicData>
            </a:graphic>
          </wp:inline>
        </w:drawing>
      </w:r>
    </w:p>
    <w:p w14:paraId="07406AE1"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2 Credit card count vs Male/Female</w:t>
      </w:r>
    </w:p>
    <w:p w14:paraId="4D50E38C"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Female users are having large count as compared to male.</w:t>
      </w:r>
    </w:p>
    <w:p w14:paraId="33365956"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111731A5" wp14:editId="41D83266">
            <wp:extent cx="2637155" cy="1826895"/>
            <wp:effectExtent l="0" t="0" r="0" b="0"/>
            <wp:docPr id="4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637155" cy="1826895"/>
                    </a:xfrm>
                    <a:prstGeom prst="rect">
                      <a:avLst/>
                    </a:prstGeom>
                    <a:ln/>
                  </pic:spPr>
                </pic:pic>
              </a:graphicData>
            </a:graphic>
          </wp:inline>
        </w:drawing>
      </w:r>
    </w:p>
    <w:p w14:paraId="470E0C29"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3 Education level vs card count</w:t>
      </w:r>
    </w:p>
    <w:p w14:paraId="00F56B86"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There are four levels of education. The count of credit card users increases with increase in level of education.</w:t>
      </w:r>
    </w:p>
    <w:p w14:paraId="622A92FF"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1E125A62" wp14:editId="41222796">
            <wp:extent cx="2637155" cy="1826895"/>
            <wp:effectExtent l="0" t="0" r="0" b="0"/>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637155" cy="1826895"/>
                    </a:xfrm>
                    <a:prstGeom prst="rect">
                      <a:avLst/>
                    </a:prstGeom>
                    <a:ln/>
                  </pic:spPr>
                </pic:pic>
              </a:graphicData>
            </a:graphic>
          </wp:inline>
        </w:drawing>
      </w:r>
    </w:p>
    <w:p w14:paraId="16563DFF"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4 Marriage of customers vs card count</w:t>
      </w:r>
    </w:p>
    <w:p w14:paraId="05951A29"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The marital status may affect the use of count of credit card users. The count for Single persons is more compared to married and other people.</w:t>
      </w:r>
    </w:p>
    <w:p w14:paraId="4419450D"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565571FE" wp14:editId="27030893">
            <wp:extent cx="2637155" cy="1637030"/>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637155" cy="1637030"/>
                    </a:xfrm>
                    <a:prstGeom prst="rect">
                      <a:avLst/>
                    </a:prstGeom>
                    <a:ln/>
                  </pic:spPr>
                </pic:pic>
              </a:graphicData>
            </a:graphic>
          </wp:inline>
        </w:drawing>
      </w:r>
    </w:p>
    <w:p w14:paraId="187AD95E"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5 Delayed payment vs sex groups</w:t>
      </w:r>
    </w:p>
    <w:p w14:paraId="3BF1B63A"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Delayed payments can be compared on basis of gender. The female count is more than males.</w:t>
      </w:r>
    </w:p>
    <w:p w14:paraId="42E8A90F"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3A6CA713" wp14:editId="75525C2A">
            <wp:extent cx="2637155" cy="1663065"/>
            <wp:effectExtent l="0" t="0" r="0" b="0"/>
            <wp:docPr id="4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2637155" cy="1663065"/>
                    </a:xfrm>
                    <a:prstGeom prst="rect">
                      <a:avLst/>
                    </a:prstGeom>
                    <a:ln/>
                  </pic:spPr>
                </pic:pic>
              </a:graphicData>
            </a:graphic>
          </wp:inline>
        </w:drawing>
      </w:r>
    </w:p>
    <w:p w14:paraId="72AA840E"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6 Default by education and sex</w:t>
      </w:r>
    </w:p>
    <w:p w14:paraId="1299049A"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lastRenderedPageBreak/>
        <w:t>The above graph shows comparison between education and sex with defaulter category.</w:t>
      </w:r>
    </w:p>
    <w:p w14:paraId="135230A2"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73A6B669" wp14:editId="5DB0BD6C">
            <wp:extent cx="2637155" cy="1637030"/>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637155" cy="1637030"/>
                    </a:xfrm>
                    <a:prstGeom prst="rect">
                      <a:avLst/>
                    </a:prstGeom>
                    <a:ln/>
                  </pic:spPr>
                </pic:pic>
              </a:graphicData>
            </a:graphic>
          </wp:inline>
        </w:drawing>
      </w:r>
    </w:p>
    <w:p w14:paraId="53208287"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7 Default vs marriage group</w:t>
      </w:r>
    </w:p>
    <w:p w14:paraId="213C606B"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The comparison of marital status vs defaulter or non-defaulter.</w:t>
      </w:r>
    </w:p>
    <w:p w14:paraId="244BA783"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605FCBFF" wp14:editId="5621E7D4">
            <wp:extent cx="2637155" cy="1774190"/>
            <wp:effectExtent l="0" t="0" r="0" b="0"/>
            <wp:docPr id="4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2637155" cy="1774190"/>
                    </a:xfrm>
                    <a:prstGeom prst="rect">
                      <a:avLst/>
                    </a:prstGeom>
                    <a:ln/>
                  </pic:spPr>
                </pic:pic>
              </a:graphicData>
            </a:graphic>
          </wp:inline>
        </w:drawing>
      </w:r>
    </w:p>
    <w:p w14:paraId="056620BD"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8 Defaults by Age</w:t>
      </w:r>
    </w:p>
    <w:p w14:paraId="3A02A576"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The count of defaulter and non-defaulter can be studied from different age group. The age group is divided into different bins and then analysed.</w:t>
      </w:r>
    </w:p>
    <w:p w14:paraId="12927F8E"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6DC782F5" wp14:editId="19F7F422">
            <wp:extent cx="2637155" cy="1617980"/>
            <wp:effectExtent l="0" t="0" r="0" b="0"/>
            <wp:docPr id="4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637155" cy="1617980"/>
                    </a:xfrm>
                    <a:prstGeom prst="rect">
                      <a:avLst/>
                    </a:prstGeom>
                    <a:ln/>
                  </pic:spPr>
                </pic:pic>
              </a:graphicData>
            </a:graphic>
          </wp:inline>
        </w:drawing>
      </w:r>
    </w:p>
    <w:p w14:paraId="19341C57"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9 Defaults by Limit balance</w:t>
      </w:r>
    </w:p>
    <w:p w14:paraId="7F300075"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 xml:space="preserve">The box plot is used to study the comparison for defaulter count vs credit limit. Customers with </w:t>
      </w:r>
      <w:r>
        <w:rPr>
          <w:rFonts w:ascii="Times New Roman" w:eastAsia="Times New Roman" w:hAnsi="Times New Roman" w:cs="Times New Roman"/>
          <w:color w:val="24292F"/>
        </w:rPr>
        <w:t>high credit limits tend to have higher 'no-default' rate.</w:t>
      </w:r>
    </w:p>
    <w:p w14:paraId="6F8E73F3"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 xml:space="preserve">Figure 10, The limit amount vs density graph shows rightly skewed. For the further processing this graph </w:t>
      </w:r>
      <w:proofErr w:type="gramStart"/>
      <w:r>
        <w:rPr>
          <w:rFonts w:ascii="Times New Roman" w:eastAsia="Times New Roman" w:hAnsi="Times New Roman" w:cs="Times New Roman"/>
          <w:color w:val="24292F"/>
        </w:rPr>
        <w:t>need</w:t>
      </w:r>
      <w:proofErr w:type="gramEnd"/>
      <w:r>
        <w:rPr>
          <w:rFonts w:ascii="Times New Roman" w:eastAsia="Times New Roman" w:hAnsi="Times New Roman" w:cs="Times New Roman"/>
          <w:color w:val="24292F"/>
        </w:rPr>
        <w:t xml:space="preserve"> to be adjusted.</w:t>
      </w:r>
    </w:p>
    <w:p w14:paraId="47031D66"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585D6B08" wp14:editId="12DFF1F8">
            <wp:extent cx="2637155" cy="1689735"/>
            <wp:effectExtent l="0" t="0" r="0" b="0"/>
            <wp:docPr id="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637155" cy="1689735"/>
                    </a:xfrm>
                    <a:prstGeom prst="rect">
                      <a:avLst/>
                    </a:prstGeom>
                    <a:ln/>
                  </pic:spPr>
                </pic:pic>
              </a:graphicData>
            </a:graphic>
          </wp:inline>
        </w:drawing>
      </w:r>
    </w:p>
    <w:p w14:paraId="5D8BB017"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10 Density vs Limit balance</w:t>
      </w:r>
    </w:p>
    <w:p w14:paraId="52EF3A9F"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34526553" wp14:editId="5805FDC3">
            <wp:extent cx="2637155" cy="2305050"/>
            <wp:effectExtent l="0" t="0" r="0" b="0"/>
            <wp:docPr id="4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2637155" cy="2305050"/>
                    </a:xfrm>
                    <a:prstGeom prst="rect">
                      <a:avLst/>
                    </a:prstGeom>
                    <a:ln/>
                  </pic:spPr>
                </pic:pic>
              </a:graphicData>
            </a:graphic>
          </wp:inline>
        </w:drawing>
      </w:r>
    </w:p>
    <w:p w14:paraId="3EA8BE8D"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11 Month wise analysis of balance limit</w:t>
      </w:r>
    </w:p>
    <w:p w14:paraId="6AA30A6D" w14:textId="77777777" w:rsidR="00444D0F" w:rsidRDefault="00444D0F">
      <w:pPr>
        <w:shd w:val="clear" w:color="auto" w:fill="FFFFFF"/>
        <w:spacing w:before="60" w:after="240" w:line="276" w:lineRule="auto"/>
        <w:jc w:val="both"/>
        <w:rPr>
          <w:rFonts w:ascii="Times New Roman" w:eastAsia="Times New Roman" w:hAnsi="Times New Roman" w:cs="Times New Roman"/>
          <w:color w:val="24292F"/>
        </w:rPr>
      </w:pPr>
    </w:p>
    <w:p w14:paraId="0BD3E452"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lastRenderedPageBreak/>
        <w:drawing>
          <wp:inline distT="0" distB="0" distL="0" distR="0" wp14:anchorId="78E50F28" wp14:editId="06837243">
            <wp:extent cx="2637155" cy="2276475"/>
            <wp:effectExtent l="0" t="0" r="0" b="0"/>
            <wp:docPr id="4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2637155" cy="2276475"/>
                    </a:xfrm>
                    <a:prstGeom prst="rect">
                      <a:avLst/>
                    </a:prstGeom>
                    <a:ln/>
                  </pic:spPr>
                </pic:pic>
              </a:graphicData>
            </a:graphic>
          </wp:inline>
        </w:drawing>
      </w:r>
    </w:p>
    <w:p w14:paraId="5AEAE6C5"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12 Month wise status of payment</w:t>
      </w:r>
    </w:p>
    <w:p w14:paraId="00A3EA43"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7BC32A36" wp14:editId="09374A76">
            <wp:extent cx="2488049" cy="1482765"/>
            <wp:effectExtent l="0" t="0" r="0" b="0"/>
            <wp:docPr id="5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2488049" cy="1482765"/>
                    </a:xfrm>
                    <a:prstGeom prst="rect">
                      <a:avLst/>
                    </a:prstGeom>
                    <a:ln/>
                  </pic:spPr>
                </pic:pic>
              </a:graphicData>
            </a:graphic>
          </wp:inline>
        </w:drawing>
      </w:r>
    </w:p>
    <w:p w14:paraId="2B5EC5E3"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13 Counter plot for month vs due payment</w:t>
      </w:r>
    </w:p>
    <w:p w14:paraId="6DDA5C1F"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Above figure shows the counter plot for every month and this will give analysis of due payment.</w:t>
      </w:r>
    </w:p>
    <w:p w14:paraId="6D0D019D"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293059A0" wp14:editId="3EEB10EA">
            <wp:extent cx="2637155" cy="2440305"/>
            <wp:effectExtent l="0" t="0" r="0" b="0"/>
            <wp:docPr id="5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2637155" cy="2440305"/>
                    </a:xfrm>
                    <a:prstGeom prst="rect">
                      <a:avLst/>
                    </a:prstGeom>
                    <a:ln/>
                  </pic:spPr>
                </pic:pic>
              </a:graphicData>
            </a:graphic>
          </wp:inline>
        </w:drawing>
      </w:r>
    </w:p>
    <w:p w14:paraId="2703DF4B"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14 Already paid amounts</w:t>
      </w:r>
    </w:p>
    <w:p w14:paraId="5A9A1271"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The above plot shows month wise analysis of already paid customers count.</w:t>
      </w:r>
    </w:p>
    <w:p w14:paraId="63C25CDA" w14:textId="77777777" w:rsidR="00444D0F" w:rsidRDefault="00000000">
      <w:p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Feature Engineering</w:t>
      </w:r>
    </w:p>
    <w:p w14:paraId="3271154D"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Imbalanced Dataset of Target Variable</w:t>
      </w:r>
    </w:p>
    <w:p w14:paraId="374AF959"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5AF4A6EA" wp14:editId="76B44AE7">
            <wp:extent cx="2637155" cy="1907540"/>
            <wp:effectExtent l="0" t="0" r="0" b="0"/>
            <wp:docPr id="5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2637155" cy="1907540"/>
                    </a:xfrm>
                    <a:prstGeom prst="rect">
                      <a:avLst/>
                    </a:prstGeom>
                    <a:ln/>
                  </pic:spPr>
                </pic:pic>
              </a:graphicData>
            </a:graphic>
          </wp:inline>
        </w:drawing>
      </w:r>
    </w:p>
    <w:p w14:paraId="524CA505"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15 Percentage of Non default vs defaulters</w:t>
      </w:r>
    </w:p>
    <w:p w14:paraId="61639AEA"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 xml:space="preserve">The percentage graph analysis non </w:t>
      </w:r>
      <w:proofErr w:type="gramStart"/>
      <w:r>
        <w:rPr>
          <w:rFonts w:ascii="Times New Roman" w:eastAsia="Times New Roman" w:hAnsi="Times New Roman" w:cs="Times New Roman"/>
          <w:color w:val="24292F"/>
        </w:rPr>
        <w:t>defaulters</w:t>
      </w:r>
      <w:proofErr w:type="gramEnd"/>
      <w:r>
        <w:rPr>
          <w:rFonts w:ascii="Times New Roman" w:eastAsia="Times New Roman" w:hAnsi="Times New Roman" w:cs="Times New Roman"/>
          <w:color w:val="24292F"/>
        </w:rPr>
        <w:t xml:space="preserve"> vs defaulters is shown in figure 15.</w:t>
      </w:r>
    </w:p>
    <w:p w14:paraId="453AE4A4"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7DAA6F55" wp14:editId="0E7E13FB">
            <wp:extent cx="2976717" cy="1843514"/>
            <wp:effectExtent l="0" t="0" r="0" b="0"/>
            <wp:docPr id="5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2976717" cy="1843514"/>
                    </a:xfrm>
                    <a:prstGeom prst="rect">
                      <a:avLst/>
                    </a:prstGeom>
                    <a:ln/>
                  </pic:spPr>
                </pic:pic>
              </a:graphicData>
            </a:graphic>
          </wp:inline>
        </w:drawing>
      </w:r>
    </w:p>
    <w:p w14:paraId="7F62350D"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16 Comparing both defaulters and non-defaulters after applying SMOT</w:t>
      </w:r>
    </w:p>
    <w:p w14:paraId="759A2CE1"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After applying SMOT technique to make both entries count equal. This will help well-functioning of classifier.</w:t>
      </w:r>
    </w:p>
    <w:p w14:paraId="36B8A901"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noProof/>
          <w:color w:val="24292F"/>
        </w:rPr>
        <w:lastRenderedPageBreak/>
        <w:drawing>
          <wp:inline distT="0" distB="0" distL="0" distR="0" wp14:anchorId="15D140A7" wp14:editId="17AA108D">
            <wp:extent cx="2637155" cy="1772920"/>
            <wp:effectExtent l="0" t="0" r="0" b="0"/>
            <wp:docPr id="5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4"/>
                    <a:srcRect/>
                    <a:stretch>
                      <a:fillRect/>
                    </a:stretch>
                  </pic:blipFill>
                  <pic:spPr>
                    <a:xfrm>
                      <a:off x="0" y="0"/>
                      <a:ext cx="2637155" cy="1772920"/>
                    </a:xfrm>
                    <a:prstGeom prst="rect">
                      <a:avLst/>
                    </a:prstGeom>
                    <a:ln/>
                  </pic:spPr>
                </pic:pic>
              </a:graphicData>
            </a:graphic>
          </wp:inline>
        </w:drawing>
      </w:r>
    </w:p>
    <w:p w14:paraId="6538492D"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17 Payment value vs Is Defaulter</w:t>
      </w:r>
    </w:p>
    <w:p w14:paraId="3B5C3DEE"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This figure explains the new feature generated.</w:t>
      </w:r>
    </w:p>
    <w:p w14:paraId="5CC0B398"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7249A871" wp14:editId="0ECFF23C">
            <wp:extent cx="2637155" cy="1927225"/>
            <wp:effectExtent l="0" t="0" r="0" b="0"/>
            <wp:docPr id="5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5"/>
                    <a:srcRect/>
                    <a:stretch>
                      <a:fillRect/>
                    </a:stretch>
                  </pic:blipFill>
                  <pic:spPr>
                    <a:xfrm>
                      <a:off x="0" y="0"/>
                      <a:ext cx="2637155" cy="1927225"/>
                    </a:xfrm>
                    <a:prstGeom prst="rect">
                      <a:avLst/>
                    </a:prstGeom>
                    <a:ln/>
                  </pic:spPr>
                </pic:pic>
              </a:graphicData>
            </a:graphic>
          </wp:inline>
        </w:drawing>
      </w:r>
    </w:p>
    <w:p w14:paraId="67B6A9C7"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18 Due feature vs Is Counter</w:t>
      </w:r>
    </w:p>
    <w:p w14:paraId="659C3625"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The Due feature is generated with balanced payments of customers. The label encoding and one hot encoding part is performed under feature engineering for this dataset.</w:t>
      </w:r>
    </w:p>
    <w:p w14:paraId="34D61723" w14:textId="77777777" w:rsidR="00444D0F" w:rsidRDefault="00000000">
      <w:p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Correlation Heatmap</w:t>
      </w:r>
    </w:p>
    <w:p w14:paraId="1442708F" w14:textId="77777777" w:rsidR="00444D0F" w:rsidRDefault="00000000">
      <w:p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
          <w:noProof/>
          <w:color w:val="24292F"/>
        </w:rPr>
        <w:drawing>
          <wp:inline distT="0" distB="0" distL="0" distR="0" wp14:anchorId="5A8CB2F3" wp14:editId="62B9F53C">
            <wp:extent cx="2495501" cy="2149988"/>
            <wp:effectExtent l="0" t="0" r="0" b="0"/>
            <wp:docPr id="5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2495501" cy="2149988"/>
                    </a:xfrm>
                    <a:prstGeom prst="rect">
                      <a:avLst/>
                    </a:prstGeom>
                    <a:ln/>
                  </pic:spPr>
                </pic:pic>
              </a:graphicData>
            </a:graphic>
          </wp:inline>
        </w:drawing>
      </w:r>
    </w:p>
    <w:p w14:paraId="53E4E56E" w14:textId="77777777" w:rsidR="00444D0F" w:rsidRDefault="00000000">
      <w:pPr>
        <w:shd w:val="clear" w:color="auto" w:fill="FFFFFF"/>
        <w:spacing w:before="60" w:after="240" w:line="276" w:lineRule="auto"/>
        <w:jc w:val="center"/>
        <w:rPr>
          <w:rFonts w:ascii="Times New Roman" w:eastAsia="Times New Roman" w:hAnsi="Times New Roman" w:cs="Times New Roman"/>
          <w:b/>
          <w:color w:val="24292F"/>
        </w:rPr>
      </w:pPr>
      <w:r>
        <w:rPr>
          <w:rFonts w:ascii="Times New Roman" w:eastAsia="Times New Roman" w:hAnsi="Times New Roman" w:cs="Times New Roman"/>
          <w:color w:val="24292F"/>
        </w:rPr>
        <w:t>Figure 19 Correlation Heatmap</w:t>
      </w:r>
    </w:p>
    <w:p w14:paraId="0F4291BE"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 xml:space="preserve">This heatmap graph gives correlation values between two feature vectors. </w:t>
      </w:r>
    </w:p>
    <w:p w14:paraId="07DDE544"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The dependent and independent variables are separated. After that rescaling values to standard values.</w:t>
      </w:r>
    </w:p>
    <w:p w14:paraId="66B120DE" w14:textId="77777777" w:rsidR="00444D0F" w:rsidRDefault="00000000">
      <w:p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Model Training and Hyper Parameter Tuning</w:t>
      </w:r>
    </w:p>
    <w:p w14:paraId="3446C335"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Train-Test-Split method have been implemented for applying classification algorithm.</w:t>
      </w:r>
    </w:p>
    <w:p w14:paraId="19BBAAF0"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1301DA4A" wp14:editId="491FF40B">
            <wp:extent cx="2637155" cy="1052830"/>
            <wp:effectExtent l="0" t="0" r="0" b="0"/>
            <wp:docPr id="5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7"/>
                    <a:srcRect/>
                    <a:stretch>
                      <a:fillRect/>
                    </a:stretch>
                  </pic:blipFill>
                  <pic:spPr>
                    <a:xfrm>
                      <a:off x="0" y="0"/>
                      <a:ext cx="2637155" cy="1052830"/>
                    </a:xfrm>
                    <a:prstGeom prst="rect">
                      <a:avLst/>
                    </a:prstGeom>
                    <a:ln/>
                  </pic:spPr>
                </pic:pic>
              </a:graphicData>
            </a:graphic>
          </wp:inline>
        </w:drawing>
      </w:r>
    </w:p>
    <w:p w14:paraId="4F997521"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20 Logistic Regression model performance</w:t>
      </w:r>
    </w:p>
    <w:p w14:paraId="4D2F58D1"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 xml:space="preserve">The figure 20 gives the performance of the logistic regression model. </w:t>
      </w:r>
    </w:p>
    <w:p w14:paraId="2C6F1DFF"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Hyperparameter tuning of Logistic Regression</w:t>
      </w:r>
    </w:p>
    <w:p w14:paraId="3DDE91D5"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69E21572" wp14:editId="215DB33F">
            <wp:extent cx="2637155" cy="1955800"/>
            <wp:effectExtent l="0" t="0" r="0" b="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2637155" cy="1955800"/>
                    </a:xfrm>
                    <a:prstGeom prst="rect">
                      <a:avLst/>
                    </a:prstGeom>
                    <a:ln/>
                  </pic:spPr>
                </pic:pic>
              </a:graphicData>
            </a:graphic>
          </wp:inline>
        </w:drawing>
      </w:r>
    </w:p>
    <w:p w14:paraId="1E8D7C30"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21 Confusion matrix</w:t>
      </w:r>
    </w:p>
    <w:p w14:paraId="34E1EED1"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 xml:space="preserve">The confusion matrix gives details of true positive rate, classification accuracy, and precision, recall. A confusion matrix is the summary of prediction results. A confusion matrix prints the correct and incorrect values in number count. It helps us for a good Data Visualization It gives us insight not only into </w:t>
      </w:r>
      <w:r>
        <w:rPr>
          <w:rFonts w:ascii="Times New Roman" w:eastAsia="Times New Roman" w:hAnsi="Times New Roman" w:cs="Times New Roman"/>
          <w:color w:val="24292F"/>
        </w:rPr>
        <w:lastRenderedPageBreak/>
        <w:t>the errors being made by a classifier but more importantly the types of errors that are being</w:t>
      </w:r>
    </w:p>
    <w:p w14:paraId="5A93964D"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Feature Importance of Logistic Regression</w:t>
      </w:r>
    </w:p>
    <w:p w14:paraId="6AF9E1A9"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22B242E4" wp14:editId="2BBCF7DA">
            <wp:extent cx="2637155" cy="1329055"/>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2637155" cy="1329055"/>
                    </a:xfrm>
                    <a:prstGeom prst="rect">
                      <a:avLst/>
                    </a:prstGeom>
                    <a:ln/>
                  </pic:spPr>
                </pic:pic>
              </a:graphicData>
            </a:graphic>
          </wp:inline>
        </w:drawing>
      </w:r>
    </w:p>
    <w:p w14:paraId="0F52FA7F"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22 Feature Importance</w:t>
      </w:r>
    </w:p>
    <w:p w14:paraId="7D609567"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 xml:space="preserve">All the features are not that much important. Hence these features are removed from future processing. </w:t>
      </w:r>
    </w:p>
    <w:p w14:paraId="7D508441" w14:textId="77777777" w:rsidR="00444D0F" w:rsidRDefault="00000000">
      <w:p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Random Forest Classifier</w:t>
      </w:r>
    </w:p>
    <w:p w14:paraId="14EEAAED"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14:paraId="231FFC93" w14:textId="77777777" w:rsidR="00444D0F" w:rsidRDefault="00000000">
      <w:pPr>
        <w:shd w:val="clear" w:color="auto" w:fill="FFFFFF"/>
        <w:spacing w:before="60" w:after="240" w:line="276" w:lineRule="auto"/>
        <w:ind w:firstLine="720"/>
        <w:jc w:val="both"/>
        <w:rPr>
          <w:rFonts w:ascii="Times New Roman" w:eastAsia="Times New Roman" w:hAnsi="Times New Roman" w:cs="Times New Roman"/>
          <w:color w:val="24292F"/>
        </w:rPr>
      </w:pPr>
      <w:r>
        <w:rPr>
          <w:rFonts w:ascii="Times New Roman" w:eastAsia="Times New Roman" w:hAnsi="Times New Roman" w:cs="Times New Roman"/>
          <w:color w:val="24292F"/>
        </w:rPr>
        <w:t>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 The greater number of trees in the forest leads to higher accuracy and prevents the problem of overfitting.</w:t>
      </w:r>
    </w:p>
    <w:p w14:paraId="1D2948E7" w14:textId="77777777" w:rsidR="00444D0F" w:rsidRDefault="00444D0F">
      <w:pPr>
        <w:shd w:val="clear" w:color="auto" w:fill="FFFFFF"/>
        <w:spacing w:before="60" w:after="240" w:line="276" w:lineRule="auto"/>
        <w:jc w:val="both"/>
        <w:rPr>
          <w:rFonts w:ascii="Times New Roman" w:eastAsia="Times New Roman" w:hAnsi="Times New Roman" w:cs="Times New Roman"/>
          <w:color w:val="24292F"/>
        </w:rPr>
      </w:pPr>
    </w:p>
    <w:p w14:paraId="53DE93EB"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0B7D2391" wp14:editId="5ACA1C15">
            <wp:extent cx="2637155" cy="1955800"/>
            <wp:effectExtent l="0" t="0" r="0" 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2637155" cy="1955800"/>
                    </a:xfrm>
                    <a:prstGeom prst="rect">
                      <a:avLst/>
                    </a:prstGeom>
                    <a:ln/>
                  </pic:spPr>
                </pic:pic>
              </a:graphicData>
            </a:graphic>
          </wp:inline>
        </w:drawing>
      </w:r>
    </w:p>
    <w:p w14:paraId="1CDD7B96"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Figure 23 Confusion Matrix of random forest</w:t>
      </w:r>
    </w:p>
    <w:p w14:paraId="77DADB77"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16A44A7E" wp14:editId="37CA76BA">
            <wp:extent cx="2637155" cy="1193165"/>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2637155" cy="1193165"/>
                    </a:xfrm>
                    <a:prstGeom prst="rect">
                      <a:avLst/>
                    </a:prstGeom>
                    <a:ln/>
                  </pic:spPr>
                </pic:pic>
              </a:graphicData>
            </a:graphic>
          </wp:inline>
        </w:drawing>
      </w:r>
    </w:p>
    <w:p w14:paraId="22226A5B"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24 Feature importance for RF</w:t>
      </w:r>
    </w:p>
    <w:p w14:paraId="1D56DDEE" w14:textId="77777777" w:rsidR="00444D0F" w:rsidRDefault="00444D0F">
      <w:pPr>
        <w:shd w:val="clear" w:color="auto" w:fill="FFFFFF"/>
        <w:spacing w:before="60" w:after="240" w:line="276" w:lineRule="auto"/>
        <w:jc w:val="both"/>
        <w:rPr>
          <w:rFonts w:ascii="Times New Roman" w:eastAsia="Times New Roman" w:hAnsi="Times New Roman" w:cs="Times New Roman"/>
          <w:b/>
          <w:color w:val="24292F"/>
        </w:rPr>
      </w:pPr>
    </w:p>
    <w:p w14:paraId="288CC822" w14:textId="77777777" w:rsidR="00444D0F" w:rsidRDefault="00444D0F">
      <w:pPr>
        <w:shd w:val="clear" w:color="auto" w:fill="FFFFFF"/>
        <w:spacing w:before="60" w:after="240" w:line="276" w:lineRule="auto"/>
        <w:jc w:val="both"/>
        <w:rPr>
          <w:rFonts w:ascii="Times New Roman" w:eastAsia="Times New Roman" w:hAnsi="Times New Roman" w:cs="Times New Roman"/>
          <w:b/>
          <w:color w:val="24292F"/>
        </w:rPr>
      </w:pPr>
    </w:p>
    <w:p w14:paraId="3BE67D92" w14:textId="77777777" w:rsidR="00444D0F" w:rsidRDefault="00444D0F">
      <w:pPr>
        <w:shd w:val="clear" w:color="auto" w:fill="FFFFFF"/>
        <w:spacing w:before="60" w:after="240" w:line="276" w:lineRule="auto"/>
        <w:jc w:val="both"/>
        <w:rPr>
          <w:rFonts w:ascii="Times New Roman" w:eastAsia="Times New Roman" w:hAnsi="Times New Roman" w:cs="Times New Roman"/>
          <w:b/>
          <w:color w:val="24292F"/>
        </w:rPr>
      </w:pPr>
    </w:p>
    <w:p w14:paraId="146C0CE1" w14:textId="77777777" w:rsidR="00444D0F" w:rsidRDefault="00444D0F">
      <w:pPr>
        <w:shd w:val="clear" w:color="auto" w:fill="FFFFFF"/>
        <w:spacing w:before="60" w:after="240" w:line="276" w:lineRule="auto"/>
        <w:jc w:val="both"/>
        <w:rPr>
          <w:rFonts w:ascii="Times New Roman" w:eastAsia="Times New Roman" w:hAnsi="Times New Roman" w:cs="Times New Roman"/>
          <w:b/>
          <w:color w:val="24292F"/>
        </w:rPr>
      </w:pPr>
    </w:p>
    <w:p w14:paraId="1036C81E" w14:textId="77777777" w:rsidR="00444D0F" w:rsidRDefault="00000000">
      <w:pPr>
        <w:shd w:val="clear" w:color="auto" w:fill="FFFFFF"/>
        <w:spacing w:before="60" w:after="240" w:line="276" w:lineRule="auto"/>
        <w:jc w:val="both"/>
        <w:rPr>
          <w:rFonts w:ascii="Times New Roman" w:eastAsia="Times New Roman" w:hAnsi="Times New Roman" w:cs="Times New Roman"/>
          <w:b/>
          <w:color w:val="24292F"/>
        </w:rPr>
      </w:pPr>
      <w:proofErr w:type="spellStart"/>
      <w:r>
        <w:rPr>
          <w:rFonts w:ascii="Times New Roman" w:eastAsia="Times New Roman" w:hAnsi="Times New Roman" w:cs="Times New Roman"/>
          <w:b/>
          <w:color w:val="24292F"/>
        </w:rPr>
        <w:t>XGBoost</w:t>
      </w:r>
      <w:proofErr w:type="spellEnd"/>
    </w:p>
    <w:p w14:paraId="20A7D91A"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6D3984D3" wp14:editId="52A988E3">
            <wp:extent cx="2637155" cy="1955800"/>
            <wp:effectExtent l="0" t="0" r="0" b="0"/>
            <wp:docPr id="3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2"/>
                    <a:srcRect/>
                    <a:stretch>
                      <a:fillRect/>
                    </a:stretch>
                  </pic:blipFill>
                  <pic:spPr>
                    <a:xfrm>
                      <a:off x="0" y="0"/>
                      <a:ext cx="2637155" cy="1955800"/>
                    </a:xfrm>
                    <a:prstGeom prst="rect">
                      <a:avLst/>
                    </a:prstGeom>
                    <a:ln/>
                  </pic:spPr>
                </pic:pic>
              </a:graphicData>
            </a:graphic>
          </wp:inline>
        </w:drawing>
      </w:r>
    </w:p>
    <w:p w14:paraId="624088BE"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Figure 25 Confusion matrix for XG Boost</w:t>
      </w:r>
    </w:p>
    <w:p w14:paraId="60CADA1B"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proofErr w:type="spellStart"/>
      <w:r>
        <w:rPr>
          <w:rFonts w:ascii="Times New Roman" w:eastAsia="Times New Roman" w:hAnsi="Times New Roman" w:cs="Times New Roman"/>
          <w:color w:val="24292F"/>
        </w:rPr>
        <w:t>XGBoost</w:t>
      </w:r>
      <w:proofErr w:type="spellEnd"/>
      <w:r>
        <w:rPr>
          <w:rFonts w:ascii="Times New Roman" w:eastAsia="Times New Roman" w:hAnsi="Times New Roman" w:cs="Times New Roman"/>
          <w:color w:val="24292F"/>
        </w:rPr>
        <w:t xml:space="preserve">, which stands for Extreme Gradient Boosting, is a scalable, distributed gradient-boosted decision tree (GBDT) machine </w:t>
      </w:r>
      <w:r>
        <w:rPr>
          <w:rFonts w:ascii="Times New Roman" w:eastAsia="Times New Roman" w:hAnsi="Times New Roman" w:cs="Times New Roman"/>
          <w:color w:val="24292F"/>
        </w:rPr>
        <w:lastRenderedPageBreak/>
        <w:t>learning library. It provides parallel tree boosting and is the leading machine learning library for regression, classification, and ranking problems.</w:t>
      </w:r>
    </w:p>
    <w:p w14:paraId="611E2C07" w14:textId="77777777" w:rsidR="00444D0F" w:rsidRDefault="00444D0F">
      <w:pPr>
        <w:shd w:val="clear" w:color="auto" w:fill="FFFFFF"/>
        <w:spacing w:before="60" w:after="240" w:line="276" w:lineRule="auto"/>
        <w:jc w:val="both"/>
        <w:rPr>
          <w:rFonts w:ascii="Times New Roman" w:eastAsia="Times New Roman" w:hAnsi="Times New Roman" w:cs="Times New Roman"/>
          <w:color w:val="24292F"/>
        </w:rPr>
      </w:pPr>
    </w:p>
    <w:p w14:paraId="5D8BE9CC"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 xml:space="preserve">It’s vital to an understanding of </w:t>
      </w:r>
      <w:proofErr w:type="spellStart"/>
      <w:r>
        <w:rPr>
          <w:rFonts w:ascii="Times New Roman" w:eastAsia="Times New Roman" w:hAnsi="Times New Roman" w:cs="Times New Roman"/>
          <w:color w:val="24292F"/>
        </w:rPr>
        <w:t>XGBoost</w:t>
      </w:r>
      <w:proofErr w:type="spellEnd"/>
      <w:r>
        <w:rPr>
          <w:rFonts w:ascii="Times New Roman" w:eastAsia="Times New Roman" w:hAnsi="Times New Roman" w:cs="Times New Roman"/>
          <w:color w:val="24292F"/>
        </w:rPr>
        <w:t xml:space="preserve"> to first grasp the machine learning concepts and algorithms that </w:t>
      </w:r>
      <w:proofErr w:type="spellStart"/>
      <w:r>
        <w:rPr>
          <w:rFonts w:ascii="Times New Roman" w:eastAsia="Times New Roman" w:hAnsi="Times New Roman" w:cs="Times New Roman"/>
          <w:color w:val="24292F"/>
        </w:rPr>
        <w:t>XGBoost</w:t>
      </w:r>
      <w:proofErr w:type="spellEnd"/>
      <w:r>
        <w:rPr>
          <w:rFonts w:ascii="Times New Roman" w:eastAsia="Times New Roman" w:hAnsi="Times New Roman" w:cs="Times New Roman"/>
          <w:color w:val="24292F"/>
        </w:rPr>
        <w:t xml:space="preserve"> builds upon supervised machine learning, decision trees, ensemble learning, and gradient boosting.      </w:t>
      </w:r>
    </w:p>
    <w:p w14:paraId="5B952E78" w14:textId="77777777" w:rsidR="00444D0F" w:rsidRDefault="00000000">
      <w:pPr>
        <w:shd w:val="clear" w:color="auto" w:fill="FFFFFF"/>
        <w:spacing w:before="60" w:after="240" w:line="276" w:lineRule="auto"/>
        <w:ind w:firstLine="720"/>
        <w:jc w:val="both"/>
        <w:rPr>
          <w:rFonts w:ascii="Times New Roman" w:eastAsia="Times New Roman" w:hAnsi="Times New Roman" w:cs="Times New Roman"/>
          <w:color w:val="24292F"/>
        </w:rPr>
      </w:pPr>
      <w:r>
        <w:rPr>
          <w:rFonts w:ascii="Times New Roman" w:eastAsia="Times New Roman" w:hAnsi="Times New Roman" w:cs="Times New Roman"/>
          <w:color w:val="24292F"/>
        </w:rPr>
        <w:t>Supervised machine learning uses algorithms to train a model to find patterns in a dataset with labels and features and then uses the trained model to predict the labels on a new dataset’s features.</w:t>
      </w:r>
    </w:p>
    <w:p w14:paraId="05249900"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4CF55E95" wp14:editId="7C3A461A">
            <wp:extent cx="2637155" cy="1320800"/>
            <wp:effectExtent l="0" t="0" r="0" b="0"/>
            <wp:docPr id="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2637155" cy="1320800"/>
                    </a:xfrm>
                    <a:prstGeom prst="rect">
                      <a:avLst/>
                    </a:prstGeom>
                    <a:ln/>
                  </pic:spPr>
                </pic:pic>
              </a:graphicData>
            </a:graphic>
          </wp:inline>
        </w:drawing>
      </w:r>
    </w:p>
    <w:p w14:paraId="680E3B96"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r>
        <w:rPr>
          <w:rFonts w:ascii="Times New Roman" w:eastAsia="Times New Roman" w:hAnsi="Times New Roman" w:cs="Times New Roman"/>
          <w:color w:val="24292F"/>
        </w:rPr>
        <w:t xml:space="preserve">Figure 26 Feature Selection for </w:t>
      </w:r>
      <w:proofErr w:type="spellStart"/>
      <w:r>
        <w:rPr>
          <w:rFonts w:ascii="Times New Roman" w:eastAsia="Times New Roman" w:hAnsi="Times New Roman" w:cs="Times New Roman"/>
          <w:color w:val="24292F"/>
        </w:rPr>
        <w:t>XGBoost</w:t>
      </w:r>
      <w:proofErr w:type="spellEnd"/>
    </w:p>
    <w:p w14:paraId="0510D83D" w14:textId="77777777" w:rsidR="00444D0F" w:rsidRDefault="00444D0F">
      <w:pPr>
        <w:shd w:val="clear" w:color="auto" w:fill="FFFFFF"/>
        <w:spacing w:before="60" w:after="240" w:line="276" w:lineRule="auto"/>
        <w:jc w:val="both"/>
        <w:rPr>
          <w:rFonts w:ascii="Times New Roman" w:eastAsia="Times New Roman" w:hAnsi="Times New Roman" w:cs="Times New Roman"/>
          <w:b/>
          <w:color w:val="24292F"/>
        </w:rPr>
      </w:pPr>
    </w:p>
    <w:p w14:paraId="72446177" w14:textId="77777777" w:rsidR="00444D0F" w:rsidRDefault="00444D0F">
      <w:pPr>
        <w:shd w:val="clear" w:color="auto" w:fill="FFFFFF"/>
        <w:spacing w:before="60" w:after="240" w:line="276" w:lineRule="auto"/>
        <w:jc w:val="both"/>
        <w:rPr>
          <w:rFonts w:ascii="Times New Roman" w:eastAsia="Times New Roman" w:hAnsi="Times New Roman" w:cs="Times New Roman"/>
          <w:b/>
          <w:color w:val="24292F"/>
        </w:rPr>
      </w:pPr>
    </w:p>
    <w:p w14:paraId="445C131B" w14:textId="77777777" w:rsidR="00444D0F" w:rsidRDefault="00000000">
      <w:p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Evaluating the models</w:t>
      </w:r>
    </w:p>
    <w:p w14:paraId="1B55DCD6"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62A05AB0" wp14:editId="3CC40CE5">
            <wp:extent cx="2637155" cy="581025"/>
            <wp:effectExtent l="0" t="0" r="0" b="0"/>
            <wp:docPr id="3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4"/>
                    <a:srcRect/>
                    <a:stretch>
                      <a:fillRect/>
                    </a:stretch>
                  </pic:blipFill>
                  <pic:spPr>
                    <a:xfrm>
                      <a:off x="0" y="0"/>
                      <a:ext cx="2637155" cy="581025"/>
                    </a:xfrm>
                    <a:prstGeom prst="rect">
                      <a:avLst/>
                    </a:prstGeom>
                    <a:ln/>
                  </pic:spPr>
                </pic:pic>
              </a:graphicData>
            </a:graphic>
          </wp:inline>
        </w:drawing>
      </w:r>
    </w:p>
    <w:p w14:paraId="4805B20B" w14:textId="1EEED6B9"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Comparison of classifiers train and Test dataset.</w:t>
      </w:r>
    </w:p>
    <w:p w14:paraId="4BB0389E" w14:textId="77777777" w:rsidR="000B08AA" w:rsidRDefault="000B08AA">
      <w:pPr>
        <w:shd w:val="clear" w:color="auto" w:fill="FFFFFF"/>
        <w:spacing w:before="60" w:after="240" w:line="276" w:lineRule="auto"/>
        <w:jc w:val="both"/>
        <w:rPr>
          <w:rFonts w:ascii="Times New Roman" w:eastAsia="Times New Roman" w:hAnsi="Times New Roman" w:cs="Times New Roman"/>
          <w:color w:val="24292F"/>
        </w:rPr>
      </w:pPr>
    </w:p>
    <w:p w14:paraId="1D8C2198" w14:textId="77777777" w:rsidR="00444D0F"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noProof/>
          <w:color w:val="24292F"/>
        </w:rPr>
        <w:drawing>
          <wp:inline distT="0" distB="0" distL="0" distR="0" wp14:anchorId="482F89CD" wp14:editId="62C66ACB">
            <wp:extent cx="2637155" cy="2066925"/>
            <wp:effectExtent l="0" t="0" r="0" b="0"/>
            <wp:docPr id="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5"/>
                    <a:srcRect/>
                    <a:stretch>
                      <a:fillRect/>
                    </a:stretch>
                  </pic:blipFill>
                  <pic:spPr>
                    <a:xfrm>
                      <a:off x="0" y="0"/>
                      <a:ext cx="2637155" cy="2066925"/>
                    </a:xfrm>
                    <a:prstGeom prst="rect">
                      <a:avLst/>
                    </a:prstGeom>
                    <a:ln/>
                  </pic:spPr>
                </pic:pic>
              </a:graphicData>
            </a:graphic>
          </wp:inline>
        </w:drawing>
      </w:r>
    </w:p>
    <w:p w14:paraId="23F196A4" w14:textId="77777777" w:rsidR="00444D0F" w:rsidRDefault="00000000">
      <w:pPr>
        <w:shd w:val="clear" w:color="auto" w:fill="FFFFFF"/>
        <w:spacing w:before="60" w:after="240" w:line="276" w:lineRule="auto"/>
        <w:jc w:val="center"/>
        <w:rPr>
          <w:rFonts w:ascii="Times New Roman" w:eastAsia="Times New Roman" w:hAnsi="Times New Roman" w:cs="Times New Roman"/>
          <w:color w:val="24292F"/>
        </w:rPr>
      </w:pPr>
      <w:bookmarkStart w:id="0" w:name="_heading=h.gjdgxs" w:colFirst="0" w:colLast="0"/>
      <w:bookmarkEnd w:id="0"/>
      <w:r>
        <w:rPr>
          <w:rFonts w:ascii="Times New Roman" w:eastAsia="Times New Roman" w:hAnsi="Times New Roman" w:cs="Times New Roman"/>
          <w:color w:val="24292F"/>
        </w:rPr>
        <w:t>Figure 27 ROC curve for classifier</w:t>
      </w:r>
    </w:p>
    <w:p w14:paraId="062CE3EE" w14:textId="77777777" w:rsidR="00444D0F" w:rsidRDefault="00000000">
      <w:p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Conclusion</w:t>
      </w:r>
    </w:p>
    <w:p w14:paraId="013B05D3" w14:textId="1CCFF88F" w:rsidR="00444D0F" w:rsidRDefault="00B61002">
      <w:pPr>
        <w:shd w:val="clear" w:color="auto" w:fill="FFFFFF"/>
        <w:spacing w:before="60" w:after="240" w:line="276" w:lineRule="auto"/>
        <w:jc w:val="both"/>
        <w:rPr>
          <w:rFonts w:ascii="Times New Roman" w:eastAsia="Times New Roman" w:hAnsi="Times New Roman" w:cs="Times New Roman"/>
          <w:color w:val="24292F"/>
        </w:rPr>
      </w:pPr>
      <w:r w:rsidRPr="00B61002">
        <w:rPr>
          <w:rFonts w:ascii="Times New Roman" w:eastAsia="Times New Roman" w:hAnsi="Times New Roman" w:cs="Times New Roman"/>
          <w:color w:val="24292F"/>
        </w:rPr>
        <w:t xml:space="preserve">To quit stage via correctly constructing a mannequin to predict whether or not the purchaser will default his / her payment. We have carried out characteristic engineering, characteristic selection, hyperparameter tuning to forestall overfitting and for lowering error. The recall is the measure of our mannequin efficiently figuring out True Positives. Thus, for all the Customers who default, recall tells us how many we efficaciously recognized as default. As we had regarded recall, </w:t>
      </w:r>
      <w:proofErr w:type="spellStart"/>
      <w:r w:rsidRPr="00B61002">
        <w:rPr>
          <w:rFonts w:ascii="Times New Roman" w:eastAsia="Times New Roman" w:hAnsi="Times New Roman" w:cs="Times New Roman"/>
          <w:color w:val="24292F"/>
        </w:rPr>
        <w:t>XGBoost</w:t>
      </w:r>
      <w:proofErr w:type="spellEnd"/>
      <w:r w:rsidRPr="00B61002">
        <w:rPr>
          <w:rFonts w:ascii="Times New Roman" w:eastAsia="Times New Roman" w:hAnsi="Times New Roman" w:cs="Times New Roman"/>
          <w:color w:val="24292F"/>
        </w:rPr>
        <w:t xml:space="preserve"> is our nice mannequin as we can see the roc- </w:t>
      </w:r>
      <w:proofErr w:type="spellStart"/>
      <w:r w:rsidRPr="00B61002">
        <w:rPr>
          <w:rFonts w:ascii="Times New Roman" w:eastAsia="Times New Roman" w:hAnsi="Times New Roman" w:cs="Times New Roman"/>
          <w:color w:val="24292F"/>
        </w:rPr>
        <w:t>aoc</w:t>
      </w:r>
      <w:proofErr w:type="spellEnd"/>
      <w:r w:rsidRPr="00B61002">
        <w:rPr>
          <w:rFonts w:ascii="Times New Roman" w:eastAsia="Times New Roman" w:hAnsi="Times New Roman" w:cs="Times New Roman"/>
          <w:color w:val="24292F"/>
        </w:rPr>
        <w:t xml:space="preserve"> curve is maximum.</w:t>
      </w:r>
    </w:p>
    <w:p w14:paraId="505B186A" w14:textId="77777777" w:rsidR="00444D0F" w:rsidRDefault="00444D0F">
      <w:pPr>
        <w:jc w:val="both"/>
        <w:rPr>
          <w:rFonts w:ascii="Times New Roman" w:eastAsia="Times New Roman" w:hAnsi="Times New Roman" w:cs="Times New Roman"/>
          <w:b/>
        </w:rPr>
      </w:pPr>
    </w:p>
    <w:sectPr w:rsidR="00444D0F">
      <w:headerReference w:type="default" r:id="rId36"/>
      <w:headerReference w:type="first" r:id="rId37"/>
      <w:pgSz w:w="11906" w:h="16838"/>
      <w:pgMar w:top="1440" w:right="1440" w:bottom="1440" w:left="1440" w:header="708" w:footer="708" w:gutter="0"/>
      <w:pgNumType w:start="1"/>
      <w:cols w:num="2" w:space="720" w:equalWidth="0">
        <w:col w:w="4159" w:space="708"/>
        <w:col w:w="4159"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F03B6" w14:textId="77777777" w:rsidR="00F20C9F" w:rsidRDefault="00F20C9F">
      <w:pPr>
        <w:spacing w:after="0" w:line="240" w:lineRule="auto"/>
      </w:pPr>
      <w:r>
        <w:separator/>
      </w:r>
    </w:p>
  </w:endnote>
  <w:endnote w:type="continuationSeparator" w:id="0">
    <w:p w14:paraId="00D446DF" w14:textId="77777777" w:rsidR="00F20C9F" w:rsidRDefault="00F20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AA0A7" w14:textId="77777777" w:rsidR="00F20C9F" w:rsidRDefault="00F20C9F">
      <w:pPr>
        <w:spacing w:after="0" w:line="240" w:lineRule="auto"/>
      </w:pPr>
      <w:r>
        <w:separator/>
      </w:r>
    </w:p>
  </w:footnote>
  <w:footnote w:type="continuationSeparator" w:id="0">
    <w:p w14:paraId="61E75652" w14:textId="77777777" w:rsidR="00F20C9F" w:rsidRDefault="00F20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E280" w14:textId="77777777" w:rsidR="00444D0F" w:rsidRDefault="00000000">
    <w:pPr>
      <w:jc w:val="center"/>
    </w:pPr>
    <w:r>
      <w:fldChar w:fldCharType="begin"/>
    </w:r>
    <w:r>
      <w:instrText>PAGE</w:instrText>
    </w:r>
    <w:r>
      <w:fldChar w:fldCharType="separate"/>
    </w:r>
    <w:r w:rsidR="00B61002">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BE13" w14:textId="77777777" w:rsidR="00444D0F" w:rsidRDefault="00000000">
    <w:pPr>
      <w:ind w:left="3600" w:hanging="2070"/>
      <w:jc w:val="center"/>
      <w:rPr>
        <w:b/>
        <w:sz w:val="42"/>
        <w:szCs w:val="42"/>
      </w:rPr>
    </w:pPr>
    <w:r>
      <w:rPr>
        <w:b/>
        <w:sz w:val="42"/>
        <w:szCs w:val="42"/>
      </w:rPr>
      <w:t>Credit Card Default Prediction</w:t>
    </w:r>
  </w:p>
  <w:p w14:paraId="6DB29D9D" w14:textId="77777777" w:rsidR="00444D0F" w:rsidRDefault="00000000">
    <w:pPr>
      <w:spacing w:line="240" w:lineRule="auto"/>
      <w:ind w:left="1440"/>
      <w:jc w:val="center"/>
      <w:rPr>
        <w:rFonts w:ascii="Roboto" w:eastAsia="Roboto" w:hAnsi="Roboto" w:cs="Roboto"/>
        <w:b/>
        <w:color w:val="202124"/>
        <w:sz w:val="18"/>
        <w:szCs w:val="18"/>
        <w:highlight w:val="white"/>
      </w:rPr>
    </w:pPr>
    <w:r>
      <w:rPr>
        <w:rFonts w:ascii="Roboto" w:eastAsia="Roboto" w:hAnsi="Roboto" w:cs="Roboto"/>
        <w:b/>
        <w:color w:val="202124"/>
        <w:sz w:val="18"/>
        <w:szCs w:val="18"/>
        <w:highlight w:val="white"/>
      </w:rPr>
      <w:t xml:space="preserve"> Vinay Kulkarni, Aadarsh Pandey, Ankita </w:t>
    </w:r>
    <w:proofErr w:type="spellStart"/>
    <w:r>
      <w:rPr>
        <w:rFonts w:ascii="Roboto" w:eastAsia="Roboto" w:hAnsi="Roboto" w:cs="Roboto"/>
        <w:b/>
        <w:color w:val="202124"/>
        <w:sz w:val="18"/>
        <w:szCs w:val="18"/>
        <w:highlight w:val="white"/>
      </w:rPr>
      <w:t>Hanamshet</w:t>
    </w:r>
    <w:proofErr w:type="spellEnd"/>
    <w:r>
      <w:rPr>
        <w:rFonts w:ascii="Roboto" w:eastAsia="Roboto" w:hAnsi="Roboto" w:cs="Roboto"/>
        <w:b/>
        <w:color w:val="202124"/>
        <w:sz w:val="18"/>
        <w:szCs w:val="18"/>
        <w:highlight w:val="white"/>
      </w:rPr>
      <w:t xml:space="preserve">, Darpan Agrawal, Vandana </w:t>
    </w:r>
    <w:proofErr w:type="spellStart"/>
    <w:r>
      <w:rPr>
        <w:rFonts w:ascii="Roboto" w:eastAsia="Roboto" w:hAnsi="Roboto" w:cs="Roboto"/>
        <w:b/>
        <w:color w:val="202124"/>
        <w:sz w:val="18"/>
        <w:szCs w:val="18"/>
        <w:highlight w:val="white"/>
      </w:rPr>
      <w:t>Pattnaik</w:t>
    </w:r>
    <w:proofErr w:type="spellEnd"/>
  </w:p>
  <w:p w14:paraId="78559182" w14:textId="77777777" w:rsidR="00444D0F" w:rsidRDefault="00000000">
    <w:pPr>
      <w:spacing w:line="240" w:lineRule="auto"/>
      <w:ind w:left="1440"/>
      <w:jc w:val="center"/>
      <w:rPr>
        <w:b/>
      </w:rPr>
    </w:pPr>
    <w:r>
      <w:rPr>
        <w:rFonts w:ascii="Roboto" w:eastAsia="Roboto" w:hAnsi="Roboto" w:cs="Roboto"/>
        <w:b/>
        <w:color w:val="202124"/>
        <w:sz w:val="18"/>
        <w:szCs w:val="18"/>
        <w:highlight w:val="white"/>
      </w:rPr>
      <w:t xml:space="preserve">Data Science Trainees, </w:t>
    </w:r>
    <w:proofErr w:type="spellStart"/>
    <w:r>
      <w:rPr>
        <w:rFonts w:ascii="Roboto" w:eastAsia="Roboto" w:hAnsi="Roboto" w:cs="Roboto"/>
        <w:b/>
        <w:color w:val="202124"/>
        <w:sz w:val="18"/>
        <w:szCs w:val="18"/>
        <w:highlight w:val="white"/>
      </w:rPr>
      <w:t>Almabetter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87C1C"/>
    <w:multiLevelType w:val="multilevel"/>
    <w:tmpl w:val="0170A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7D4C2B"/>
    <w:multiLevelType w:val="multilevel"/>
    <w:tmpl w:val="BFDCFD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35231484">
    <w:abstractNumId w:val="1"/>
  </w:num>
  <w:num w:numId="2" w16cid:durableId="460537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D0F"/>
    <w:rsid w:val="000B08AA"/>
    <w:rsid w:val="00444D0F"/>
    <w:rsid w:val="00562F7D"/>
    <w:rsid w:val="00B61002"/>
    <w:rsid w:val="00E17544"/>
    <w:rsid w:val="00F20C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52AA"/>
  <w15:docId w15:val="{D05F2010-E8D1-43D9-9E6E-56A6A8E1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03ED2"/>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cydyYJ2Hy+Es3NrGPMNrrixBMg==">AMUW2mXchOG9ATGWf3UF3JkldJwBquHzP6WIO9FFAw+KnTwmVIPiVd4Sonj1Q8nU82NT2BBJBlLtvT8dDCgj1KIfczMCfd0pWyzPpCqfjZGaqEFRPgH75Z7yuhi937gc/UlJw9HZEvQz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Aadarsh Pandey</cp:lastModifiedBy>
  <cp:revision>3</cp:revision>
  <dcterms:created xsi:type="dcterms:W3CDTF">2022-07-30T15:34:00Z</dcterms:created>
  <dcterms:modified xsi:type="dcterms:W3CDTF">2022-09-19T10:03:00Z</dcterms:modified>
</cp:coreProperties>
</file>