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A031C" w14:textId="2D522629" w:rsidR="0004539E" w:rsidRPr="0004539E" w:rsidRDefault="0004539E" w:rsidP="0004539E">
      <w:pPr>
        <w:jc w:val="center"/>
        <w:rPr>
          <w:rFonts w:ascii="Times New Roman" w:hAnsi="Times New Roman" w:cs="Times New Roman"/>
          <w:b/>
          <w:bCs/>
        </w:rPr>
      </w:pPr>
      <w:r w:rsidRPr="0004539E">
        <w:rPr>
          <w:rFonts w:ascii="Times New Roman" w:hAnsi="Times New Roman" w:cs="Times New Roman"/>
          <w:b/>
          <w:bCs/>
        </w:rPr>
        <w:t>Tailwind Traders — Sales Dashboard Report</w:t>
      </w:r>
    </w:p>
    <w:p w14:paraId="06060F9C" w14:textId="6E0DA56B" w:rsidR="0004539E" w:rsidRPr="0004539E" w:rsidRDefault="0004539E" w:rsidP="0004539E">
      <w:pPr>
        <w:rPr>
          <w:rFonts w:ascii="Times New Roman" w:hAnsi="Times New Roman" w:cs="Times New Roman"/>
        </w:rPr>
      </w:pPr>
    </w:p>
    <w:p w14:paraId="31917D42" w14:textId="417AFEE4" w:rsidR="0004539E" w:rsidRPr="0004539E" w:rsidRDefault="0004539E" w:rsidP="0004539E">
      <w:pPr>
        <w:rPr>
          <w:rFonts w:ascii="Times New Roman" w:hAnsi="Times New Roman" w:cs="Times New Roman"/>
          <w:b/>
          <w:bCs/>
        </w:rPr>
      </w:pPr>
      <w:r w:rsidRPr="0004539E">
        <w:rPr>
          <w:rFonts w:ascii="Times New Roman" w:hAnsi="Times New Roman" w:cs="Times New Roman"/>
          <w:b/>
          <w:bCs/>
        </w:rPr>
        <w:t>Report Title:</w:t>
      </w:r>
    </w:p>
    <w:p w14:paraId="357F1F8C" w14:textId="77777777" w:rsidR="0004539E" w:rsidRPr="0004539E" w:rsidRDefault="0004539E" w:rsidP="0004539E">
      <w:p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Tailwind Traders — Sales Performance Dashboard</w:t>
      </w:r>
    </w:p>
    <w:p w14:paraId="68EA1E24" w14:textId="1C8FFC66" w:rsidR="0004539E" w:rsidRPr="0004539E" w:rsidRDefault="0004539E" w:rsidP="0004539E">
      <w:pPr>
        <w:rPr>
          <w:rFonts w:ascii="Times New Roman" w:hAnsi="Times New Roman" w:cs="Times New Roman"/>
        </w:rPr>
      </w:pPr>
    </w:p>
    <w:p w14:paraId="78933493" w14:textId="53F5CC25" w:rsidR="0004539E" w:rsidRPr="0004539E" w:rsidRDefault="0004539E" w:rsidP="0004539E">
      <w:pPr>
        <w:rPr>
          <w:rFonts w:ascii="Times New Roman" w:hAnsi="Times New Roman" w:cs="Times New Roman"/>
          <w:b/>
          <w:bCs/>
        </w:rPr>
      </w:pPr>
      <w:r w:rsidRPr="0004539E">
        <w:rPr>
          <w:rFonts w:ascii="Times New Roman" w:hAnsi="Times New Roman" w:cs="Times New Roman"/>
          <w:b/>
          <w:bCs/>
        </w:rPr>
        <w:t>Purpose:</w:t>
      </w:r>
    </w:p>
    <w:p w14:paraId="4254E204" w14:textId="6FB4275A" w:rsidR="0004539E" w:rsidRPr="0004539E" w:rsidRDefault="0004539E" w:rsidP="0004539E">
      <w:p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</w:rPr>
        <w:t xml:space="preserve">This Power BI report was developed for </w:t>
      </w:r>
      <w:r w:rsidRPr="0004539E">
        <w:rPr>
          <w:rFonts w:ascii="Times New Roman" w:hAnsi="Times New Roman" w:cs="Times New Roman"/>
          <w:b/>
          <w:bCs/>
        </w:rPr>
        <w:t>Tailwind Traders</w:t>
      </w:r>
      <w:r w:rsidRPr="0004539E">
        <w:rPr>
          <w:rFonts w:ascii="Times New Roman" w:hAnsi="Times New Roman" w:cs="Times New Roman"/>
        </w:rPr>
        <w:t xml:space="preserve">, a fictitious retail company, to </w:t>
      </w:r>
      <w:r w:rsidRPr="0004539E">
        <w:rPr>
          <w:rFonts w:ascii="Times New Roman" w:hAnsi="Times New Roman" w:cs="Times New Roman"/>
        </w:rPr>
        <w:t>analyse</w:t>
      </w:r>
      <w:r w:rsidRPr="0004539E">
        <w:rPr>
          <w:rFonts w:ascii="Times New Roman" w:hAnsi="Times New Roman" w:cs="Times New Roman"/>
        </w:rPr>
        <w:t xml:space="preserve"> its sales performance, profitability, and tax impact across different countries, time periods, and product categories. The dashboard enables stakeholders to make informed business decisions through interactive visuals.</w:t>
      </w:r>
    </w:p>
    <w:p w14:paraId="4D6F7B9C" w14:textId="5AD298B7" w:rsidR="0004539E" w:rsidRPr="0004539E" w:rsidRDefault="0004539E" w:rsidP="0004539E">
      <w:pPr>
        <w:rPr>
          <w:rFonts w:ascii="Times New Roman" w:hAnsi="Times New Roman" w:cs="Times New Roman"/>
        </w:rPr>
      </w:pPr>
    </w:p>
    <w:p w14:paraId="48E5E670" w14:textId="47348C99" w:rsidR="0004539E" w:rsidRPr="0004539E" w:rsidRDefault="0004539E" w:rsidP="0004539E">
      <w:pPr>
        <w:rPr>
          <w:rFonts w:ascii="Times New Roman" w:hAnsi="Times New Roman" w:cs="Times New Roman"/>
          <w:b/>
          <w:bCs/>
        </w:rPr>
      </w:pPr>
      <w:r w:rsidRPr="0004539E">
        <w:rPr>
          <w:rFonts w:ascii="Times New Roman" w:hAnsi="Times New Roman" w:cs="Times New Roman"/>
          <w:b/>
          <w:bCs/>
        </w:rPr>
        <w:t>Data Sources:</w:t>
      </w:r>
    </w:p>
    <w:p w14:paraId="36C63D91" w14:textId="77777777" w:rsidR="0004539E" w:rsidRPr="0004539E" w:rsidRDefault="0004539E" w:rsidP="000453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Sales Data:</w:t>
      </w:r>
      <w:r w:rsidRPr="0004539E">
        <w:rPr>
          <w:rFonts w:ascii="Times New Roman" w:hAnsi="Times New Roman" w:cs="Times New Roman"/>
        </w:rPr>
        <w:t xml:space="preserve"> Includes Gross Product Price, Gross Revenue, Net Revenue, Total Tax, Quantity Purchased.</w:t>
      </w:r>
    </w:p>
    <w:p w14:paraId="6E34A636" w14:textId="77777777" w:rsidR="0004539E" w:rsidRPr="0004539E" w:rsidRDefault="0004539E" w:rsidP="000453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Exchange Rates:</w:t>
      </w:r>
      <w:r w:rsidRPr="0004539E">
        <w:rPr>
          <w:rFonts w:ascii="Times New Roman" w:hAnsi="Times New Roman" w:cs="Times New Roman"/>
        </w:rPr>
        <w:t xml:space="preserve"> Used for currency conversion to USD for consistent reporting across regions.</w:t>
      </w:r>
    </w:p>
    <w:p w14:paraId="74D94AD8" w14:textId="77777777" w:rsidR="0004539E" w:rsidRPr="0004539E" w:rsidRDefault="0004539E" w:rsidP="0004539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Calendar Table:</w:t>
      </w:r>
      <w:r w:rsidRPr="0004539E">
        <w:rPr>
          <w:rFonts w:ascii="Times New Roman" w:hAnsi="Times New Roman" w:cs="Times New Roman"/>
        </w:rPr>
        <w:t xml:space="preserve"> Drives all time-based calculations for Yearly, Quarterly, and YTD analysis.</w:t>
      </w:r>
    </w:p>
    <w:p w14:paraId="4F192998" w14:textId="5C397F24" w:rsidR="0004539E" w:rsidRPr="0004539E" w:rsidRDefault="0004539E" w:rsidP="0004539E">
      <w:pPr>
        <w:rPr>
          <w:rFonts w:ascii="Times New Roman" w:hAnsi="Times New Roman" w:cs="Times New Roman"/>
        </w:rPr>
      </w:pPr>
    </w:p>
    <w:p w14:paraId="135D8011" w14:textId="2C12E6BD" w:rsidR="0004539E" w:rsidRPr="0004539E" w:rsidRDefault="0004539E" w:rsidP="0004539E">
      <w:pPr>
        <w:rPr>
          <w:rFonts w:ascii="Times New Roman" w:hAnsi="Times New Roman" w:cs="Times New Roman"/>
          <w:b/>
          <w:bCs/>
        </w:rPr>
      </w:pPr>
      <w:r w:rsidRPr="0004539E">
        <w:rPr>
          <w:rFonts w:ascii="Times New Roman" w:hAnsi="Times New Roman" w:cs="Times New Roman"/>
          <w:b/>
          <w:bCs/>
        </w:rPr>
        <w:t>Key Metrics &amp; Measures:</w:t>
      </w:r>
    </w:p>
    <w:p w14:paraId="0506C979" w14:textId="77777777" w:rsidR="0004539E" w:rsidRPr="0004539E" w:rsidRDefault="0004539E" w:rsidP="0004539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Gross Revenue</w:t>
      </w:r>
    </w:p>
    <w:p w14:paraId="706BCA65" w14:textId="77777777" w:rsidR="0004539E" w:rsidRPr="0004539E" w:rsidRDefault="0004539E" w:rsidP="0004539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Net Revenue</w:t>
      </w:r>
    </w:p>
    <w:p w14:paraId="724081AB" w14:textId="77777777" w:rsidR="0004539E" w:rsidRPr="0004539E" w:rsidRDefault="0004539E" w:rsidP="0004539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Profit</w:t>
      </w:r>
      <w:r w:rsidRPr="0004539E">
        <w:rPr>
          <w:rFonts w:ascii="Times New Roman" w:hAnsi="Times New Roman" w:cs="Times New Roman"/>
        </w:rPr>
        <w:t xml:space="preserve"> (calculated as Gross Revenue minus Total Tax)</w:t>
      </w:r>
    </w:p>
    <w:p w14:paraId="2FBB7C6D" w14:textId="77777777" w:rsidR="0004539E" w:rsidRPr="0004539E" w:rsidRDefault="0004539E" w:rsidP="0004539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Cost per Unit (derived if not directly available)</w:t>
      </w:r>
    </w:p>
    <w:p w14:paraId="46A12C73" w14:textId="77777777" w:rsidR="0004539E" w:rsidRPr="0004539E" w:rsidRDefault="0004539E" w:rsidP="0004539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Tax per Product / Total Tax</w:t>
      </w:r>
    </w:p>
    <w:p w14:paraId="0C472CE2" w14:textId="77777777" w:rsidR="0004539E" w:rsidRPr="0004539E" w:rsidRDefault="0004539E" w:rsidP="0004539E">
      <w:pPr>
        <w:ind w:left="720"/>
        <w:rPr>
          <w:rFonts w:ascii="Times New Roman" w:hAnsi="Times New Roman" w:cs="Times New Roman"/>
        </w:rPr>
      </w:pPr>
    </w:p>
    <w:p w14:paraId="3033233A" w14:textId="77777777" w:rsidR="0004539E" w:rsidRPr="0004539E" w:rsidRDefault="0004539E" w:rsidP="0004539E">
      <w:p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</w:rPr>
        <w:t>Time intelligence measures:</w:t>
      </w:r>
    </w:p>
    <w:p w14:paraId="34DB2DAE" w14:textId="77777777" w:rsidR="0004539E" w:rsidRPr="0004539E" w:rsidRDefault="0004539E" w:rsidP="0004539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YTD Profit Margin</w:t>
      </w:r>
    </w:p>
    <w:p w14:paraId="57743C3C" w14:textId="77777777" w:rsidR="0004539E" w:rsidRPr="0004539E" w:rsidRDefault="0004539E" w:rsidP="0004539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Quarterly Profit Margin</w:t>
      </w:r>
    </w:p>
    <w:p w14:paraId="2137A357" w14:textId="77777777" w:rsidR="0004539E" w:rsidRPr="0004539E" w:rsidRDefault="0004539E" w:rsidP="0004539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Yearly Profit Margin</w:t>
      </w:r>
    </w:p>
    <w:p w14:paraId="6E81F667" w14:textId="24CF800A" w:rsidR="0004539E" w:rsidRPr="0004539E" w:rsidRDefault="0004539E" w:rsidP="0004539E">
      <w:pPr>
        <w:rPr>
          <w:rFonts w:ascii="Times New Roman" w:hAnsi="Times New Roman" w:cs="Times New Roman"/>
        </w:rPr>
      </w:pPr>
    </w:p>
    <w:p w14:paraId="0AD6B74C" w14:textId="3EA34DC6" w:rsidR="0004539E" w:rsidRPr="0004539E" w:rsidRDefault="0004539E" w:rsidP="0004539E">
      <w:pPr>
        <w:rPr>
          <w:rFonts w:ascii="Times New Roman" w:hAnsi="Times New Roman" w:cs="Times New Roman"/>
          <w:b/>
          <w:bCs/>
        </w:rPr>
      </w:pPr>
      <w:r w:rsidRPr="0004539E">
        <w:rPr>
          <w:rFonts w:ascii="Times New Roman" w:hAnsi="Times New Roman" w:cs="Times New Roman"/>
          <w:b/>
          <w:bCs/>
        </w:rPr>
        <w:lastRenderedPageBreak/>
        <w:t>Visuals &amp; Dashboard Layout:</w:t>
      </w:r>
    </w:p>
    <w:p w14:paraId="6A42850C" w14:textId="77777777" w:rsidR="0004539E" w:rsidRPr="0004539E" w:rsidRDefault="0004539E" w:rsidP="0004539E">
      <w:p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</w:rPr>
        <w:t>The report includes:</w:t>
      </w:r>
    </w:p>
    <w:p w14:paraId="14F6FE2B" w14:textId="77777777" w:rsidR="0004539E" w:rsidRPr="0004539E" w:rsidRDefault="0004539E" w:rsidP="0004539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Cards/KPIs:</w:t>
      </w:r>
      <w:r w:rsidRPr="0004539E">
        <w:rPr>
          <w:rFonts w:ascii="Times New Roman" w:hAnsi="Times New Roman" w:cs="Times New Roman"/>
        </w:rPr>
        <w:t xml:space="preserve"> Showing total Gross Revenue, Net Revenue, Profit, and Tax amounts.</w:t>
      </w:r>
    </w:p>
    <w:p w14:paraId="6281852C" w14:textId="77777777" w:rsidR="0004539E" w:rsidRPr="0004539E" w:rsidRDefault="0004539E" w:rsidP="0004539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Line/Area Charts:</w:t>
      </w:r>
      <w:r w:rsidRPr="0004539E">
        <w:rPr>
          <w:rFonts w:ascii="Times New Roman" w:hAnsi="Times New Roman" w:cs="Times New Roman"/>
        </w:rPr>
        <w:t xml:space="preserve"> To display trends over time for revenue, profit, and tax.</w:t>
      </w:r>
    </w:p>
    <w:p w14:paraId="1DDEC2C0" w14:textId="77777777" w:rsidR="0004539E" w:rsidRPr="0004539E" w:rsidRDefault="0004539E" w:rsidP="0004539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Slicers:</w:t>
      </w:r>
      <w:r w:rsidRPr="0004539E">
        <w:rPr>
          <w:rFonts w:ascii="Times New Roman" w:hAnsi="Times New Roman" w:cs="Times New Roman"/>
        </w:rPr>
        <w:t xml:space="preserve"> Allow users to filter by Date, Country, or Product attributes.</w:t>
      </w:r>
    </w:p>
    <w:p w14:paraId="05E20A75" w14:textId="77777777" w:rsidR="0004539E" w:rsidRPr="0004539E" w:rsidRDefault="0004539E" w:rsidP="0004539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Tables:</w:t>
      </w:r>
      <w:r w:rsidRPr="0004539E">
        <w:rPr>
          <w:rFonts w:ascii="Times New Roman" w:hAnsi="Times New Roman" w:cs="Times New Roman"/>
        </w:rPr>
        <w:t xml:space="preserve"> Show detailed sales figures by country, product, or customer segment.</w:t>
      </w:r>
    </w:p>
    <w:p w14:paraId="4BB7E1A7" w14:textId="77777777" w:rsidR="0004539E" w:rsidRPr="0004539E" w:rsidRDefault="0004539E" w:rsidP="0004539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  <w:b/>
          <w:bCs/>
        </w:rPr>
        <w:t>Currency Conversion:</w:t>
      </w:r>
      <w:r w:rsidRPr="0004539E">
        <w:rPr>
          <w:rFonts w:ascii="Times New Roman" w:hAnsi="Times New Roman" w:cs="Times New Roman"/>
        </w:rPr>
        <w:t xml:space="preserve"> Displays sales figures in USD using the exchange rate table.</w:t>
      </w:r>
    </w:p>
    <w:p w14:paraId="68589184" w14:textId="119CABBF" w:rsidR="0004539E" w:rsidRPr="0004539E" w:rsidRDefault="0004539E" w:rsidP="0004539E">
      <w:pPr>
        <w:rPr>
          <w:rFonts w:ascii="Times New Roman" w:hAnsi="Times New Roman" w:cs="Times New Roman"/>
        </w:rPr>
      </w:pPr>
    </w:p>
    <w:p w14:paraId="28D36A98" w14:textId="7C5986FE" w:rsidR="0004539E" w:rsidRPr="0004539E" w:rsidRDefault="0004539E" w:rsidP="0004539E">
      <w:pPr>
        <w:rPr>
          <w:rFonts w:ascii="Times New Roman" w:hAnsi="Times New Roman" w:cs="Times New Roman"/>
          <w:b/>
          <w:bCs/>
        </w:rPr>
      </w:pPr>
      <w:r w:rsidRPr="0004539E">
        <w:rPr>
          <w:rFonts w:ascii="Times New Roman" w:hAnsi="Times New Roman" w:cs="Times New Roman"/>
          <w:b/>
          <w:bCs/>
        </w:rPr>
        <w:t>Insights:</w:t>
      </w:r>
    </w:p>
    <w:p w14:paraId="51AD0370" w14:textId="77777777" w:rsidR="0004539E" w:rsidRPr="0004539E" w:rsidRDefault="0004539E" w:rsidP="000453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</w:rPr>
        <w:t>Revenue and profit performance can be monitored for specific periods (Yearly, Quarterly, YTD).</w:t>
      </w:r>
    </w:p>
    <w:p w14:paraId="7569BEB2" w14:textId="77777777" w:rsidR="0004539E" w:rsidRPr="0004539E" w:rsidRDefault="0004539E" w:rsidP="000453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</w:rPr>
        <w:t>Dynamic visuals help stakeholders compare performance across countries and products.</w:t>
      </w:r>
    </w:p>
    <w:p w14:paraId="74C598CA" w14:textId="77777777" w:rsidR="0004539E" w:rsidRPr="0004539E" w:rsidRDefault="0004539E" w:rsidP="000453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</w:rPr>
        <w:t>Exchange rates standardize reporting for global sales.</w:t>
      </w:r>
    </w:p>
    <w:p w14:paraId="5B836D66" w14:textId="77777777" w:rsidR="0004539E" w:rsidRPr="0004539E" w:rsidRDefault="0004539E" w:rsidP="0004539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</w:rPr>
        <w:t>Row-level security and clear roles ensure only authorized users access the data.</w:t>
      </w:r>
    </w:p>
    <w:p w14:paraId="5C08D12C" w14:textId="476FD20E" w:rsidR="0004539E" w:rsidRPr="0004539E" w:rsidRDefault="0004539E" w:rsidP="0004539E">
      <w:pPr>
        <w:rPr>
          <w:rFonts w:ascii="Times New Roman" w:hAnsi="Times New Roman" w:cs="Times New Roman"/>
        </w:rPr>
      </w:pPr>
    </w:p>
    <w:p w14:paraId="594D6D22" w14:textId="30CBA3DE" w:rsidR="0004539E" w:rsidRPr="0004539E" w:rsidRDefault="0004539E" w:rsidP="0004539E">
      <w:pPr>
        <w:rPr>
          <w:rFonts w:ascii="Times New Roman" w:hAnsi="Times New Roman" w:cs="Times New Roman"/>
          <w:b/>
          <w:bCs/>
        </w:rPr>
      </w:pPr>
      <w:r w:rsidRPr="0004539E">
        <w:rPr>
          <w:rFonts w:ascii="Times New Roman" w:hAnsi="Times New Roman" w:cs="Times New Roman"/>
          <w:b/>
          <w:bCs/>
        </w:rPr>
        <w:t>Recommendations:</w:t>
      </w:r>
    </w:p>
    <w:p w14:paraId="0A609DA0" w14:textId="77777777" w:rsidR="0004539E" w:rsidRPr="0004539E" w:rsidRDefault="0004539E" w:rsidP="0004539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</w:rPr>
        <w:t>Use this dashboard for monthly and quarterly sales reviews.</w:t>
      </w:r>
    </w:p>
    <w:p w14:paraId="378BC8A9" w14:textId="77777777" w:rsidR="0004539E" w:rsidRPr="0004539E" w:rsidRDefault="0004539E" w:rsidP="0004539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</w:rPr>
        <w:t>Extend dynamic row-level security to safeguard sensitive country-specific sales data.</w:t>
      </w:r>
    </w:p>
    <w:p w14:paraId="089DC474" w14:textId="77777777" w:rsidR="0004539E" w:rsidRPr="0004539E" w:rsidRDefault="0004539E" w:rsidP="0004539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</w:rPr>
        <w:t>Continuously refresh the Exchange Rate table for accurate USD conversions.</w:t>
      </w:r>
    </w:p>
    <w:p w14:paraId="27864D71" w14:textId="77777777" w:rsidR="0004539E" w:rsidRPr="0004539E" w:rsidRDefault="0004539E" w:rsidP="0004539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</w:rPr>
        <w:t>Expand by adding customer demographics for deeper market segmentation.</w:t>
      </w:r>
    </w:p>
    <w:p w14:paraId="66559D79" w14:textId="27DA356F" w:rsidR="0004539E" w:rsidRPr="0004539E" w:rsidRDefault="0004539E" w:rsidP="0004539E">
      <w:pPr>
        <w:rPr>
          <w:rFonts w:ascii="Times New Roman" w:hAnsi="Times New Roman" w:cs="Times New Roman"/>
        </w:rPr>
      </w:pPr>
    </w:p>
    <w:p w14:paraId="7D871859" w14:textId="1868E442" w:rsidR="0004539E" w:rsidRPr="0004539E" w:rsidRDefault="0004539E" w:rsidP="0004539E">
      <w:pPr>
        <w:rPr>
          <w:rFonts w:ascii="Times New Roman" w:hAnsi="Times New Roman" w:cs="Times New Roman"/>
          <w:b/>
          <w:bCs/>
        </w:rPr>
      </w:pPr>
      <w:r w:rsidRPr="0004539E">
        <w:rPr>
          <w:rFonts w:ascii="Times New Roman" w:hAnsi="Times New Roman" w:cs="Times New Roman"/>
          <w:b/>
          <w:bCs/>
        </w:rPr>
        <w:t>Notes:</w:t>
      </w:r>
    </w:p>
    <w:p w14:paraId="42BE1607" w14:textId="77777777" w:rsidR="0004539E" w:rsidRPr="0004539E" w:rsidRDefault="0004539E" w:rsidP="0004539E">
      <w:pPr>
        <w:rPr>
          <w:rFonts w:ascii="Times New Roman" w:hAnsi="Times New Roman" w:cs="Times New Roman"/>
        </w:rPr>
      </w:pPr>
      <w:r w:rsidRPr="0004539E">
        <w:rPr>
          <w:rFonts w:ascii="Times New Roman" w:hAnsi="Times New Roman" w:cs="Times New Roman"/>
        </w:rPr>
        <w:t>This report is a fictitious example built for learning purposes. Tailwind Traders is a sample company used by Microsoft.</w:t>
      </w:r>
    </w:p>
    <w:p w14:paraId="4C5E8863" w14:textId="77777777" w:rsidR="0004539E" w:rsidRDefault="0004539E"/>
    <w:sectPr w:rsidR="0004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04D68"/>
    <w:multiLevelType w:val="multilevel"/>
    <w:tmpl w:val="96F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C0670"/>
    <w:multiLevelType w:val="multilevel"/>
    <w:tmpl w:val="2B1E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D51F2"/>
    <w:multiLevelType w:val="multilevel"/>
    <w:tmpl w:val="0B3C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206CF"/>
    <w:multiLevelType w:val="multilevel"/>
    <w:tmpl w:val="D73C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85002"/>
    <w:multiLevelType w:val="multilevel"/>
    <w:tmpl w:val="33B0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82FBF"/>
    <w:multiLevelType w:val="multilevel"/>
    <w:tmpl w:val="F04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981986">
    <w:abstractNumId w:val="4"/>
  </w:num>
  <w:num w:numId="2" w16cid:durableId="589851708">
    <w:abstractNumId w:val="5"/>
  </w:num>
  <w:num w:numId="3" w16cid:durableId="1692682216">
    <w:abstractNumId w:val="0"/>
  </w:num>
  <w:num w:numId="4" w16cid:durableId="389885165">
    <w:abstractNumId w:val="3"/>
  </w:num>
  <w:num w:numId="5" w16cid:durableId="1699770569">
    <w:abstractNumId w:val="2"/>
  </w:num>
  <w:num w:numId="6" w16cid:durableId="1644581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9E"/>
    <w:rsid w:val="0004539E"/>
    <w:rsid w:val="00E0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8CD2"/>
  <w15:chartTrackingRefBased/>
  <w15:docId w15:val="{D56B3E0D-B47A-4786-89A0-573B6216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39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39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39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3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3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4539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4539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4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3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3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4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Adrika Shukla</dc:creator>
  <cp:keywords/>
  <dc:description/>
  <cp:lastModifiedBy>Adrika Shukla</cp:lastModifiedBy>
  <cp:revision>1</cp:revision>
  <dcterms:created xsi:type="dcterms:W3CDTF">2025-07-14T13:51:00Z</dcterms:created>
  <dcterms:modified xsi:type="dcterms:W3CDTF">2025-07-14T13:54:00Z</dcterms:modified>
</cp:coreProperties>
</file>