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64"/>
        </w:rPr>
        <w:t>CASCADING FAILURE</w:t>
      </w:r>
    </w:p>
    <w:p>
      <w:pPr>
        <w:jc w:val="center"/>
      </w:pPr>
      <w:r>
        <w:rPr>
          <w:color w:val="2E75B6"/>
          <w:sz w:val="44"/>
        </w:rPr>
        <w:t>Infrastructure Resilience Simulator</w:t>
      </w:r>
    </w:p>
    <w:p>
      <w:pPr>
        <w:spacing w:before="240"/>
        <w:jc w:val="center"/>
      </w:pPr>
      <w:r>
        <w:rPr>
          <w:b/>
          <w:color w:val="1F2937"/>
          <w:sz w:val="26"/>
        </w:rPr>
        <w:t>Technical Implementation Plan and Frontend-First MVP Roadmap</w:t>
      </w:r>
    </w:p>
    <w:tbl>
      <w:tblPr>
        <w:tblW w:type="auto" w:w="0"/>
        <w:jc w:val="center"/>
        <w:tblLook w:firstColumn="1" w:firstRow="1" w:lastColumn="0" w:lastRow="0" w:noHBand="0" w:noVBand="1" w:val="04A0"/>
      </w:tblPr>
      <w:tblGrid>
        <w:gridCol w:w="9994"/>
      </w:tblGrid>
      <w:tr>
        <w:tc>
          <w:tcPr>
            <w:tcW w:type="dxa" w:w="9994"/>
            <w:shd w:fill="DDEBF7"/>
            <w:tcMar>
              <w:top w:w="170" w:type="dxa"/>
              <w:start w:w="180" w:type="dxa"/>
              <w:bottom w:w="170" w:type="dxa"/>
              <w:end w:w="180" w:type="dxa"/>
            </w:tcMar>
          </w:tcPr>
          <w:p>
            <w:pPr>
              <w:spacing w:after="80"/>
            </w:pPr>
            <w:r/>
            <w:r>
              <w:rPr>
                <w:b/>
                <w:color w:val="17365D"/>
                <w:sz w:val="22"/>
              </w:rPr>
              <w:t>PROJECT POSITIONING</w:t>
            </w:r>
          </w:p>
          <w:p>
            <w:pPr>
              <w:spacing w:after="0" w:line="264" w:lineRule="auto"/>
            </w:pPr>
            <w:r>
              <w:t>A web-based simulation sandbox that demonstrates how a local infrastructure disruption can create wider consequences, identifies critical assets, and lets users compare mitigation scenarios. The MVP prioritizes a polished visual demonstration over real-world predictive complexity.</w:t>
            </w:r>
          </w:p>
        </w:tc>
      </w:tr>
    </w:tbl>
    <w:p>
      <w:pPr>
        <w:spacing w:after="40"/>
      </w:pPr>
    </w:p>
    <w:p>
      <w:pPr>
        <w:spacing w:before="1000"/>
        <w:jc w:val="center"/>
      </w:pPr>
      <w:r>
        <w:rPr>
          <w:b/>
          <w:color w:val="6B7280"/>
          <w:sz w:val="20"/>
        </w:rPr>
        <w:t>Working domain recommendation</w:t>
      </w:r>
    </w:p>
    <w:p>
      <w:pPr>
        <w:jc w:val="center"/>
      </w:pPr>
      <w:r>
        <w:rPr>
          <w:b/>
          <w:color w:val="17365D"/>
          <w:sz w:val="28"/>
        </w:rPr>
        <w:t>Transportation network with emergency healthcare dependencies</w:t>
      </w:r>
    </w:p>
    <w:p>
      <w:r>
        <w:br w:type="page"/>
      </w:r>
    </w:p>
    <w:p>
      <w:pPr>
        <w:pStyle w:val="Heading1"/>
      </w:pPr>
      <w:r>
        <w:t>1. Executive Summary</w:t>
      </w:r>
    </w:p>
    <w:tbl>
      <w:tblPr>
        <w:tblW w:type="auto" w:w="0"/>
        <w:jc w:val="center"/>
        <w:tblLook w:firstColumn="1" w:firstRow="1" w:lastColumn="0" w:lastRow="0" w:noHBand="0" w:noVBand="1" w:val="04A0"/>
      </w:tblPr>
      <w:tblGrid>
        <w:gridCol w:w="9994"/>
      </w:tblGrid>
      <w:tr>
        <w:tc>
          <w:tcPr>
            <w:tcW w:type="dxa" w:w="9994"/>
            <w:shd w:fill="E2F0D9"/>
            <w:tcMar>
              <w:top w:w="170" w:type="dxa"/>
              <w:start w:w="180" w:type="dxa"/>
              <w:bottom w:w="170" w:type="dxa"/>
              <w:end w:w="180" w:type="dxa"/>
            </w:tcMar>
          </w:tcPr>
          <w:p>
            <w:pPr>
              <w:spacing w:after="80"/>
            </w:pPr>
            <w:r/>
            <w:r>
              <w:rPr>
                <w:b/>
                <w:color w:val="17365D"/>
                <w:sz w:val="22"/>
              </w:rPr>
              <w:t>LOCKED DIRECTION</w:t>
            </w:r>
          </w:p>
          <w:p>
            <w:pPr>
              <w:spacing w:after="0" w:line="264" w:lineRule="auto"/>
            </w:pPr>
            <w:r>
              <w:t>Build a 2D web app, not a full 3D game or city-scale digital twin. The video MVP will show one curated disaster scenario with believable cascading effects, strong map-based visuals, a timeline, impact cards, and scenario comparison. The simulation logic will remain intentionally small, transparent, and deterministic.</w:t>
            </w:r>
          </w:p>
        </w:tc>
      </w:tr>
    </w:tbl>
    <w:p>
      <w:pPr>
        <w:spacing w:after="40"/>
      </w:pPr>
    </w:p>
    <w:p>
      <w:r>
        <w:t>The system will represent infrastructure as a graph. Assets such as roads, bridges, hospitals, ambulance stations, and demand zones are nodes or geographic features. Connections describe physical routes and service dependencies. A user introduces a failure, the engine applies simple rerouting and capacity rules, and the frontend animates the resulting sequence of impacts.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7365D"/>
            <w:vAlign w:val="center"/>
            <w:tcMar>
              <w:top w:w="110" w:type="dxa"/>
              <w:start w:w="120" w:type="dxa"/>
              <w:bottom w:w="110" w:type="dxa"/>
              <w:end w:w="120" w:type="dxa"/>
            </w:tcMar>
          </w:tcPr>
          <w:p>
            <w:pPr>
              <w:spacing w:after="0"/>
              <w:jc w:val="center"/>
            </w:pPr>
            <w:r/>
            <w:r>
              <w:rPr>
                <w:rFonts w:ascii="Aptos" w:hAnsi="Aptos"/>
                <w:b/>
                <w:color w:val="FFFFFF"/>
                <w:sz w:val="18"/>
              </w:rPr>
              <w:t>Decision</w:t>
            </w:r>
          </w:p>
        </w:tc>
        <w:tc>
          <w:tcPr>
            <w:tcW w:type="dxa" w:w="3024"/>
            <w:shd w:fill="17365D"/>
            <w:vAlign w:val="center"/>
            <w:tcMar>
              <w:top w:w="110" w:type="dxa"/>
              <w:start w:w="120" w:type="dxa"/>
              <w:bottom w:w="110" w:type="dxa"/>
              <w:end w:w="120" w:type="dxa"/>
            </w:tcMar>
          </w:tcPr>
          <w:p>
            <w:pPr>
              <w:spacing w:after="0"/>
              <w:jc w:val="center"/>
            </w:pPr>
            <w:r/>
            <w:r>
              <w:rPr>
                <w:rFonts w:ascii="Aptos" w:hAnsi="Aptos"/>
                <w:b/>
                <w:color w:val="FFFFFF"/>
                <w:sz w:val="18"/>
              </w:rPr>
              <w:t>Selected direction</w:t>
            </w:r>
          </w:p>
        </w:tc>
        <w:tc>
          <w:tcPr>
            <w:tcW w:type="dxa" w:w="5328"/>
            <w:shd w:fill="17365D"/>
            <w:vAlign w:val="center"/>
            <w:tcMar>
              <w:top w:w="110" w:type="dxa"/>
              <w:start w:w="120" w:type="dxa"/>
              <w:bottom w:w="110" w:type="dxa"/>
              <w:end w:w="120" w:type="dxa"/>
            </w:tcMar>
          </w:tcPr>
          <w:p>
            <w:pPr>
              <w:spacing w:after="0"/>
              <w:jc w:val="center"/>
            </w:pPr>
            <w:r/>
            <w:r>
              <w:rPr>
                <w:rFonts w:ascii="Aptos" w:hAnsi="Aptos"/>
                <w:b/>
                <w:color w:val="FFFFFF"/>
                <w:sz w:val="18"/>
              </w:rPr>
              <w:t>Reason</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Product</w:t>
            </w:r>
          </w:p>
        </w:tc>
        <w:tc>
          <w:tcPr>
            <w:tcW w:type="dxa" w:w="3024"/>
            <w:vAlign w:val="center"/>
            <w:tcMar>
              <w:top w:w="110" w:type="dxa"/>
              <w:start w:w="120" w:type="dxa"/>
              <w:bottom w:w="110" w:type="dxa"/>
              <w:end w:w="120" w:type="dxa"/>
            </w:tcMar>
          </w:tcPr>
          <w:p>
            <w:pPr>
              <w:spacing w:after="0"/>
              <w:jc w:val="left"/>
            </w:pPr>
            <w:r/>
            <w:r>
              <w:rPr>
                <w:rFonts w:ascii="Aptos" w:hAnsi="Aptos"/>
                <w:b w:val="0"/>
                <w:color w:val="1F2937"/>
                <w:sz w:val="17"/>
              </w:rPr>
              <w:t>Interactive infrastructure disruption simulator</w:t>
            </w:r>
          </w:p>
        </w:tc>
        <w:tc>
          <w:tcPr>
            <w:tcW w:type="dxa" w:w="5328"/>
            <w:vAlign w:val="center"/>
            <w:tcMar>
              <w:top w:w="110" w:type="dxa"/>
              <w:start w:w="120" w:type="dxa"/>
              <w:bottom w:w="110" w:type="dxa"/>
              <w:end w:w="120" w:type="dxa"/>
            </w:tcMar>
          </w:tcPr>
          <w:p>
            <w:pPr>
              <w:spacing w:after="0"/>
              <w:jc w:val="left"/>
            </w:pPr>
            <w:r/>
            <w:r>
              <w:rPr>
                <w:rFonts w:ascii="Aptos" w:hAnsi="Aptos"/>
                <w:b w:val="0"/>
                <w:color w:val="1F2937"/>
                <w:sz w:val="17"/>
              </w:rPr>
              <w:t>Directly addresses relationships, failures, wider effects, criticality, and comparison.</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Delivery</w:t>
            </w:r>
          </w:p>
        </w:tc>
        <w:tc>
          <w:tcPr>
            <w:tcW w:type="dxa" w:w="3024"/>
            <w:shd w:fill="EEF4F8"/>
            <w:vAlign w:val="center"/>
            <w:tcMar>
              <w:top w:w="110" w:type="dxa"/>
              <w:start w:w="120" w:type="dxa"/>
              <w:bottom w:w="110" w:type="dxa"/>
              <w:end w:w="120" w:type="dxa"/>
            </w:tcMar>
          </w:tcPr>
          <w:p>
            <w:pPr>
              <w:spacing w:after="0"/>
              <w:jc w:val="left"/>
            </w:pPr>
            <w:r/>
            <w:r>
              <w:rPr>
                <w:rFonts w:ascii="Aptos" w:hAnsi="Aptos"/>
                <w:b w:val="0"/>
                <w:color w:val="1F2937"/>
                <w:sz w:val="17"/>
              </w:rPr>
              <w:t>Responsive web application</w:t>
            </w:r>
          </w:p>
        </w:tc>
        <w:tc>
          <w:tcPr>
            <w:tcW w:type="dxa" w:w="5328"/>
            <w:shd w:fill="EEF4F8"/>
            <w:vAlign w:val="center"/>
            <w:tcMar>
              <w:top w:w="110" w:type="dxa"/>
              <w:start w:w="120" w:type="dxa"/>
              <w:bottom w:w="110" w:type="dxa"/>
              <w:end w:w="120" w:type="dxa"/>
            </w:tcMar>
          </w:tcPr>
          <w:p>
            <w:pPr>
              <w:spacing w:after="0"/>
              <w:jc w:val="left"/>
            </w:pPr>
            <w:r/>
            <w:r>
              <w:rPr>
                <w:rFonts w:ascii="Aptos" w:hAnsi="Aptos"/>
                <w:b w:val="0"/>
                <w:color w:val="1F2937"/>
                <w:sz w:val="17"/>
              </w:rPr>
              <w:t>Fast to demonstrate, easy to share, and suitable for interactive maps.</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Initial domain</w:t>
            </w:r>
          </w:p>
        </w:tc>
        <w:tc>
          <w:tcPr>
            <w:tcW w:type="dxa" w:w="3024"/>
            <w:vAlign w:val="center"/>
            <w:tcMar>
              <w:top w:w="110" w:type="dxa"/>
              <w:start w:w="120" w:type="dxa"/>
              <w:bottom w:w="110" w:type="dxa"/>
              <w:end w:w="120" w:type="dxa"/>
            </w:tcMar>
          </w:tcPr>
          <w:p>
            <w:pPr>
              <w:spacing w:after="0"/>
              <w:jc w:val="left"/>
            </w:pPr>
            <w:r/>
            <w:r>
              <w:rPr>
                <w:rFonts w:ascii="Aptos" w:hAnsi="Aptos"/>
                <w:b w:val="0"/>
                <w:color w:val="1F2937"/>
                <w:sz w:val="17"/>
              </w:rPr>
              <w:t>Transport plus emergency healthcare</w:t>
            </w:r>
          </w:p>
        </w:tc>
        <w:tc>
          <w:tcPr>
            <w:tcW w:type="dxa" w:w="5328"/>
            <w:vAlign w:val="center"/>
            <w:tcMar>
              <w:top w:w="110" w:type="dxa"/>
              <w:start w:w="120" w:type="dxa"/>
              <w:bottom w:w="110" w:type="dxa"/>
              <w:end w:w="120" w:type="dxa"/>
            </w:tcMar>
          </w:tcPr>
          <w:p>
            <w:pPr>
              <w:spacing w:after="0"/>
              <w:jc w:val="left"/>
            </w:pPr>
            <w:r/>
            <w:r>
              <w:rPr>
                <w:rFonts w:ascii="Aptos" w:hAnsi="Aptos"/>
                <w:b w:val="0"/>
                <w:color w:val="1F2937"/>
                <w:sz w:val="17"/>
              </w:rPr>
              <w:t>Shows both network rerouting and cross-system service impact.</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MVP priority</w:t>
            </w:r>
          </w:p>
        </w:tc>
        <w:tc>
          <w:tcPr>
            <w:tcW w:type="dxa" w:w="3024"/>
            <w:shd w:fill="EEF4F8"/>
            <w:vAlign w:val="center"/>
            <w:tcMar>
              <w:top w:w="110" w:type="dxa"/>
              <w:start w:w="120" w:type="dxa"/>
              <w:bottom w:w="110" w:type="dxa"/>
              <w:end w:w="120" w:type="dxa"/>
            </w:tcMar>
          </w:tcPr>
          <w:p>
            <w:pPr>
              <w:spacing w:after="0"/>
              <w:jc w:val="left"/>
            </w:pPr>
            <w:r/>
            <w:r>
              <w:rPr>
                <w:rFonts w:ascii="Aptos" w:hAnsi="Aptos"/>
                <w:b w:val="0"/>
                <w:color w:val="1F2937"/>
                <w:sz w:val="17"/>
              </w:rPr>
              <w:t>Frontend storytelling and interaction</w:t>
            </w:r>
          </w:p>
        </w:tc>
        <w:tc>
          <w:tcPr>
            <w:tcW w:type="dxa" w:w="5328"/>
            <w:shd w:fill="EEF4F8"/>
            <w:vAlign w:val="center"/>
            <w:tcMar>
              <w:top w:w="110" w:type="dxa"/>
              <w:start w:w="120" w:type="dxa"/>
              <w:bottom w:w="110" w:type="dxa"/>
              <w:end w:w="120" w:type="dxa"/>
            </w:tcMar>
          </w:tcPr>
          <w:p>
            <w:pPr>
              <w:spacing w:after="0"/>
              <w:jc w:val="left"/>
            </w:pPr>
            <w:r/>
            <w:r>
              <w:rPr>
                <w:rFonts w:ascii="Aptos" w:hAnsi="Aptos"/>
                <w:b w:val="0"/>
                <w:color w:val="1F2937"/>
                <w:sz w:val="17"/>
              </w:rPr>
              <w:t>The project will be judged quickly through a video demonstration.</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MVP simulation</w:t>
            </w:r>
          </w:p>
        </w:tc>
        <w:tc>
          <w:tcPr>
            <w:tcW w:type="dxa" w:w="3024"/>
            <w:vAlign w:val="center"/>
            <w:tcMar>
              <w:top w:w="110" w:type="dxa"/>
              <w:start w:w="120" w:type="dxa"/>
              <w:bottom w:w="110" w:type="dxa"/>
              <w:end w:w="120" w:type="dxa"/>
            </w:tcMar>
          </w:tcPr>
          <w:p>
            <w:pPr>
              <w:spacing w:after="0"/>
              <w:jc w:val="left"/>
            </w:pPr>
            <w:r/>
            <w:r>
              <w:rPr>
                <w:rFonts w:ascii="Aptos" w:hAnsi="Aptos"/>
                <w:b w:val="0"/>
                <w:color w:val="1F2937"/>
                <w:sz w:val="17"/>
              </w:rPr>
              <w:t>Curated, rule-based and step-driven</w:t>
            </w:r>
          </w:p>
        </w:tc>
        <w:tc>
          <w:tcPr>
            <w:tcW w:type="dxa" w:w="5328"/>
            <w:vAlign w:val="center"/>
            <w:tcMar>
              <w:top w:w="110" w:type="dxa"/>
              <w:start w:w="120" w:type="dxa"/>
              <w:bottom w:w="110" w:type="dxa"/>
              <w:end w:w="120" w:type="dxa"/>
            </w:tcMar>
          </w:tcPr>
          <w:p>
            <w:pPr>
              <w:spacing w:after="0"/>
              <w:jc w:val="left"/>
            </w:pPr>
            <w:r/>
            <w:r>
              <w:rPr>
                <w:rFonts w:ascii="Aptos" w:hAnsi="Aptos"/>
                <w:b w:val="0"/>
                <w:color w:val="1F2937"/>
                <w:sz w:val="17"/>
              </w:rPr>
              <w:t>Enough logic to demonstrate the idea without excessive complexity.</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AI role</w:t>
            </w:r>
          </w:p>
        </w:tc>
        <w:tc>
          <w:tcPr>
            <w:tcW w:type="dxa" w:w="3024"/>
            <w:shd w:fill="EEF4F8"/>
            <w:vAlign w:val="center"/>
            <w:tcMar>
              <w:top w:w="110" w:type="dxa"/>
              <w:start w:w="120" w:type="dxa"/>
              <w:bottom w:w="110" w:type="dxa"/>
              <w:end w:w="120" w:type="dxa"/>
            </w:tcMar>
          </w:tcPr>
          <w:p>
            <w:pPr>
              <w:spacing w:after="0"/>
              <w:jc w:val="left"/>
            </w:pPr>
            <w:r/>
            <w:r>
              <w:rPr>
                <w:rFonts w:ascii="Aptos" w:hAnsi="Aptos"/>
                <w:b w:val="0"/>
                <w:color w:val="1F2937"/>
                <w:sz w:val="17"/>
              </w:rPr>
              <w:t>Explain scenarios and results</w:t>
            </w:r>
          </w:p>
        </w:tc>
        <w:tc>
          <w:tcPr>
            <w:tcW w:type="dxa" w:w="5328"/>
            <w:shd w:fill="EEF4F8"/>
            <w:vAlign w:val="center"/>
            <w:tcMar>
              <w:top w:w="110" w:type="dxa"/>
              <w:start w:w="120" w:type="dxa"/>
              <w:bottom w:w="110" w:type="dxa"/>
              <w:end w:w="120" w:type="dxa"/>
            </w:tcMar>
          </w:tcPr>
          <w:p>
            <w:pPr>
              <w:spacing w:after="0"/>
              <w:jc w:val="left"/>
            </w:pPr>
            <w:r/>
            <w:r>
              <w:rPr>
                <w:rFonts w:ascii="Aptos" w:hAnsi="Aptos"/>
                <w:b w:val="0"/>
                <w:color w:val="1F2937"/>
                <w:sz w:val="17"/>
              </w:rPr>
              <w:t>The simulation remains auditable; the assistant does not invent outcomes.</w:t>
            </w:r>
          </w:p>
        </w:tc>
      </w:tr>
    </w:tbl>
    <w:p>
      <w:pPr>
        <w:spacing w:after="20"/>
      </w:pPr>
    </w:p>
    <w:p>
      <w:pPr>
        <w:pStyle w:val="Heading1"/>
      </w:pPr>
      <w:r>
        <w:t>2. What We Are Building</w:t>
      </w:r>
    </w:p>
    <w:p>
      <w:r>
        <w:t>The proposed product is an interactive planning sandbox where users can inspect a network, trigger disruptions, watch a cascade unfold, identify important assets, apply an intervention, and compare outcomes.</w:t>
      </w:r>
    </w:p>
    <w:p>
      <w:pPr>
        <w:pStyle w:val="Heading2"/>
      </w:pPr>
      <w:r>
        <w:t>2.1 Primary user experience</w:t>
      </w:r>
    </w:p>
    <w:p>
      <w:pPr>
        <w:pStyle w:val="ListBullet"/>
        <w:spacing w:after="60"/>
      </w:pPr>
      <w:r>
        <w:t>Open a city or district network on an interactive map.</w:t>
      </w:r>
    </w:p>
    <w:p>
      <w:pPr>
        <w:pStyle w:val="ListBullet"/>
        <w:spacing w:after="60"/>
      </w:pPr>
      <w:r>
        <w:t>Select a bridge, road, or hospital and inspect its dependencies.</w:t>
      </w:r>
    </w:p>
    <w:p>
      <w:pPr>
        <w:pStyle w:val="ListBullet"/>
        <w:spacing w:after="60"/>
      </w:pPr>
      <w:r>
        <w:t>Choose a prepared disaster scenario or manually disable an asset.</w:t>
      </w:r>
    </w:p>
    <w:p>
      <w:pPr>
        <w:pStyle w:val="ListBullet"/>
        <w:spacing w:after="60"/>
      </w:pPr>
      <w:r>
        <w:t>Press Run and observe a short, step-by-step cascade.</w:t>
      </w:r>
    </w:p>
    <w:p>
      <w:pPr>
        <w:pStyle w:val="ListBullet"/>
        <w:spacing w:after="60"/>
      </w:pPr>
      <w:r>
        <w:t>Review impact metrics and the reason each secondary effect occurred.</w:t>
      </w:r>
    </w:p>
    <w:p>
      <w:pPr>
        <w:pStyle w:val="ListBullet"/>
        <w:spacing w:after="60"/>
      </w:pPr>
      <w:r>
        <w:t>Apply one mitigation and compare the before and after outcomes.</w:t>
      </w:r>
    </w:p>
    <w:p>
      <w:pPr>
        <w:pStyle w:val="Heading2"/>
      </w:pPr>
      <w:r>
        <w:t>2.2 Recommended demonstration scenario</w:t>
      </w:r>
    </w:p>
    <w:tbl>
      <w:tblPr>
        <w:tblW w:type="auto" w:w="0"/>
        <w:jc w:val="center"/>
        <w:tblLook w:firstColumn="1" w:firstRow="1" w:lastColumn="0" w:lastRow="0" w:noHBand="0" w:noVBand="1" w:val="04A0"/>
      </w:tblPr>
      <w:tblGrid>
        <w:gridCol w:w="9994"/>
      </w:tblGrid>
      <w:tr>
        <w:tc>
          <w:tcPr>
            <w:tcW w:type="dxa" w:w="9994"/>
            <w:shd w:fill="FFF2CC"/>
            <w:tcMar>
              <w:top w:w="170" w:type="dxa"/>
              <w:start w:w="180" w:type="dxa"/>
              <w:bottom w:w="170" w:type="dxa"/>
              <w:end w:w="180" w:type="dxa"/>
            </w:tcMar>
          </w:tcPr>
          <w:p>
            <w:pPr>
              <w:spacing w:after="80"/>
            </w:pPr>
            <w:r/>
            <w:r>
              <w:rPr>
                <w:b/>
                <w:color w:val="17365D"/>
                <w:sz w:val="22"/>
              </w:rPr>
              <w:t>VIDEO STORY</w:t>
            </w:r>
          </w:p>
          <w:p>
            <w:pPr>
              <w:spacing w:after="0" w:line="264" w:lineRule="auto"/>
            </w:pPr>
            <w:r>
              <w:t>Flood closes a bridge. Traffic shifts to an alternate route. The alternate road becomes congested. Ambulance travel time increases. A population zone loses timely hospital access. Demand shifts to another hospital, which becomes stressed. The user opens an emergency route and reruns the scenario to reduce the impact.</w:t>
            </w:r>
          </w:p>
        </w:tc>
      </w:tr>
    </w:tbl>
    <w:p>
      <w:pPr>
        <w:spacing w:after="40"/>
      </w:pPr>
    </w:p>
    <w:p>
      <w:pPr>
        <w:pStyle w:val="Heading2"/>
      </w:pPr>
      <w:r>
        <w:t>2.3 Core interface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7365D"/>
            <w:vAlign w:val="center"/>
            <w:tcMar>
              <w:top w:w="110" w:type="dxa"/>
              <w:start w:w="120" w:type="dxa"/>
              <w:bottom w:w="110" w:type="dxa"/>
              <w:end w:w="120" w:type="dxa"/>
            </w:tcMar>
          </w:tcPr>
          <w:p>
            <w:pPr>
              <w:spacing w:after="0"/>
              <w:jc w:val="center"/>
            </w:pPr>
            <w:r/>
            <w:r>
              <w:rPr>
                <w:rFonts w:ascii="Aptos" w:hAnsi="Aptos"/>
                <w:b/>
                <w:color w:val="FFFFFF"/>
                <w:sz w:val="18"/>
              </w:rPr>
              <w:t>Screen area</w:t>
            </w:r>
          </w:p>
        </w:tc>
        <w:tc>
          <w:tcPr>
            <w:tcW w:type="dxa" w:w="8064"/>
            <w:shd w:fill="17365D"/>
            <w:vAlign w:val="center"/>
            <w:tcMar>
              <w:top w:w="110" w:type="dxa"/>
              <w:start w:w="120" w:type="dxa"/>
              <w:bottom w:w="110" w:type="dxa"/>
              <w:end w:w="120" w:type="dxa"/>
            </w:tcMar>
          </w:tcPr>
          <w:p>
            <w:pPr>
              <w:spacing w:after="0"/>
              <w:jc w:val="center"/>
            </w:pPr>
            <w:r/>
            <w:r>
              <w:rPr>
                <w:rFonts w:ascii="Aptos" w:hAnsi="Aptos"/>
                <w:b/>
                <w:color w:val="FFFFFF"/>
                <w:sz w:val="18"/>
              </w:rPr>
              <w:t>MVP content</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Map canvas</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Roads, bridge, hospitals, demand zones, animated failure states and highlighted reroutes.</w:t>
            </w:r>
          </w:p>
        </w:tc>
      </w:tr>
      <w:tr>
        <w:tc>
          <w:tcPr>
            <w:tcW w:type="dxa" w:w="2088"/>
            <w:shd w:fill="EEF4F8"/>
            <w:vAlign w:val="center"/>
            <w:tcMar>
              <w:top w:w="110" w:type="dxa"/>
              <w:start w:w="120" w:type="dxa"/>
              <w:bottom w:w="110" w:type="dxa"/>
              <w:end w:w="120" w:type="dxa"/>
            </w:tcMar>
          </w:tcPr>
          <w:p>
            <w:pPr>
              <w:spacing w:after="0"/>
              <w:jc w:val="left"/>
            </w:pPr>
            <w:r/>
            <w:r>
              <w:rPr>
                <w:rFonts w:ascii="Aptos" w:hAnsi="Aptos"/>
                <w:b w:val="0"/>
                <w:color w:val="1F2937"/>
                <w:sz w:val="17"/>
              </w:rPr>
              <w:t>Scenario drawer</w:t>
            </w:r>
          </w:p>
        </w:tc>
        <w:tc>
          <w:tcPr>
            <w:tcW w:type="dxa" w:w="8064"/>
            <w:shd w:fill="EEF4F8"/>
            <w:vAlign w:val="center"/>
            <w:tcMar>
              <w:top w:w="110" w:type="dxa"/>
              <w:start w:w="120" w:type="dxa"/>
              <w:bottom w:w="110" w:type="dxa"/>
              <w:end w:w="120" w:type="dxa"/>
            </w:tcMar>
          </w:tcPr>
          <w:p>
            <w:pPr>
              <w:spacing w:after="0"/>
              <w:jc w:val="left"/>
            </w:pPr>
            <w:r/>
            <w:r>
              <w:rPr>
                <w:rFonts w:ascii="Aptos" w:hAnsi="Aptos"/>
                <w:b w:val="0"/>
                <w:color w:val="1F2937"/>
                <w:sz w:val="17"/>
              </w:rPr>
              <w:t>Disaster template, failed asset, severity preset, Run, Pause, Step and Reset.</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Timeline</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T0 to T5 event sequence with clickable event cards.</w:t>
            </w:r>
          </w:p>
        </w:tc>
      </w:tr>
      <w:tr>
        <w:tc>
          <w:tcPr>
            <w:tcW w:type="dxa" w:w="2088"/>
            <w:shd w:fill="EEF4F8"/>
            <w:vAlign w:val="center"/>
            <w:tcMar>
              <w:top w:w="110" w:type="dxa"/>
              <w:start w:w="120" w:type="dxa"/>
              <w:bottom w:w="110" w:type="dxa"/>
              <w:end w:w="120" w:type="dxa"/>
            </w:tcMar>
          </w:tcPr>
          <w:p>
            <w:pPr>
              <w:spacing w:after="0"/>
              <w:jc w:val="left"/>
            </w:pPr>
            <w:r/>
            <w:r>
              <w:rPr>
                <w:rFonts w:ascii="Aptos" w:hAnsi="Aptos"/>
                <w:b w:val="0"/>
                <w:color w:val="1F2937"/>
                <w:sz w:val="17"/>
              </w:rPr>
              <w:t>Impact cards</w:t>
            </w:r>
          </w:p>
        </w:tc>
        <w:tc>
          <w:tcPr>
            <w:tcW w:type="dxa" w:w="8064"/>
            <w:shd w:fill="EEF4F8"/>
            <w:vAlign w:val="center"/>
            <w:tcMar>
              <w:top w:w="110" w:type="dxa"/>
              <w:start w:w="120" w:type="dxa"/>
              <w:bottom w:w="110" w:type="dxa"/>
              <w:end w:w="120" w:type="dxa"/>
            </w:tcMar>
          </w:tcPr>
          <w:p>
            <w:pPr>
              <w:spacing w:after="0"/>
              <w:jc w:val="left"/>
            </w:pPr>
            <w:r/>
            <w:r>
              <w:rPr>
                <w:rFonts w:ascii="Aptos" w:hAnsi="Aptos"/>
                <w:b w:val="0"/>
                <w:color w:val="1F2937"/>
                <w:sz w:val="17"/>
              </w:rPr>
              <w:t>Affected zones, travel delay, stressed assets, overloaded hospital and cascade depth.</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Critical assets panel</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Simple ranked list with a short, computed reason.</w:t>
            </w:r>
          </w:p>
        </w:tc>
      </w:tr>
      <w:tr>
        <w:tc>
          <w:tcPr>
            <w:tcW w:type="dxa" w:w="2088"/>
            <w:shd w:fill="EEF4F8"/>
            <w:vAlign w:val="center"/>
            <w:tcMar>
              <w:top w:w="110" w:type="dxa"/>
              <w:start w:w="120" w:type="dxa"/>
              <w:bottom w:w="110" w:type="dxa"/>
              <w:end w:w="120" w:type="dxa"/>
            </w:tcMar>
          </w:tcPr>
          <w:p>
            <w:pPr>
              <w:spacing w:after="0"/>
              <w:jc w:val="left"/>
            </w:pPr>
            <w:r/>
            <w:r>
              <w:rPr>
                <w:rFonts w:ascii="Aptos" w:hAnsi="Aptos"/>
                <w:b w:val="0"/>
                <w:color w:val="1F2937"/>
                <w:sz w:val="17"/>
              </w:rPr>
              <w:t>Comparison view</w:t>
            </w:r>
          </w:p>
        </w:tc>
        <w:tc>
          <w:tcPr>
            <w:tcW w:type="dxa" w:w="8064"/>
            <w:shd w:fill="EEF4F8"/>
            <w:vAlign w:val="center"/>
            <w:tcMar>
              <w:top w:w="110" w:type="dxa"/>
              <w:start w:w="120" w:type="dxa"/>
              <w:bottom w:w="110" w:type="dxa"/>
              <w:end w:w="120" w:type="dxa"/>
            </w:tcMar>
          </w:tcPr>
          <w:p>
            <w:pPr>
              <w:spacing w:after="0"/>
              <w:jc w:val="left"/>
            </w:pPr>
            <w:r/>
            <w:r>
              <w:rPr>
                <w:rFonts w:ascii="Aptos" w:hAnsi="Aptos"/>
                <w:b w:val="0"/>
                <w:color w:val="1F2937"/>
                <w:sz w:val="17"/>
              </w:rPr>
              <w:t>Baseline versus disruption versus mitigation.</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Explanation panel</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Short narrative generated from the simulation event log.</w:t>
            </w:r>
          </w:p>
        </w:tc>
      </w:tr>
    </w:tbl>
    <w:p>
      <w:pPr>
        <w:spacing w:after="20"/>
      </w:pPr>
    </w:p>
    <w:p>
      <w:pPr>
        <w:pStyle w:val="Heading1"/>
      </w:pPr>
      <w:r>
        <w:t>3. How Simulation-Game Architecture Helps</w:t>
      </w:r>
    </w:p>
    <w:p>
      <w:r>
        <w:t>We should borrow the architecture of simulation games, not attempt to build a feature-heavy game. The useful concepts are world state, objects, rules, time steps, events, user actions, rendering, and scoring.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7365D"/>
            <w:vAlign w:val="center"/>
            <w:tcMar>
              <w:top w:w="110" w:type="dxa"/>
              <w:start w:w="120" w:type="dxa"/>
              <w:bottom w:w="110" w:type="dxa"/>
              <w:end w:w="120" w:type="dxa"/>
            </w:tcMar>
          </w:tcPr>
          <w:p>
            <w:pPr>
              <w:spacing w:after="0"/>
              <w:jc w:val="center"/>
            </w:pPr>
            <w:r/>
            <w:r>
              <w:rPr>
                <w:rFonts w:ascii="Aptos" w:hAnsi="Aptos"/>
                <w:b/>
                <w:color w:val="FFFFFF"/>
                <w:sz w:val="18"/>
              </w:rPr>
              <w:t>Game concept</w:t>
            </w:r>
          </w:p>
        </w:tc>
        <w:tc>
          <w:tcPr>
            <w:tcW w:type="dxa" w:w="7704"/>
            <w:shd w:fill="17365D"/>
            <w:vAlign w:val="center"/>
            <w:tcMar>
              <w:top w:w="110" w:type="dxa"/>
              <w:start w:w="120" w:type="dxa"/>
              <w:bottom w:w="110" w:type="dxa"/>
              <w:end w:w="120" w:type="dxa"/>
            </w:tcMar>
          </w:tcPr>
          <w:p>
            <w:pPr>
              <w:spacing w:after="0"/>
              <w:jc w:val="center"/>
            </w:pPr>
            <w:r/>
            <w:r>
              <w:rPr>
                <w:rFonts w:ascii="Aptos" w:hAnsi="Aptos"/>
                <w:b/>
                <w:color w:val="FFFFFF"/>
                <w:sz w:val="18"/>
              </w:rPr>
              <w:t>Project equivalent</w:t>
            </w:r>
          </w:p>
        </w:tc>
      </w:tr>
      <w:tr>
        <w:tc>
          <w:tcPr>
            <w:tcW w:type="dxa" w:w="2448"/>
            <w:vAlign w:val="center"/>
            <w:tcMar>
              <w:top w:w="110" w:type="dxa"/>
              <w:start w:w="120" w:type="dxa"/>
              <w:bottom w:w="110" w:type="dxa"/>
              <w:end w:w="120" w:type="dxa"/>
            </w:tcMar>
          </w:tcPr>
          <w:p>
            <w:pPr>
              <w:spacing w:after="0"/>
              <w:jc w:val="left"/>
            </w:pPr>
            <w:r/>
            <w:r>
              <w:rPr>
                <w:rFonts w:ascii="Aptos" w:hAnsi="Aptos"/>
                <w:b w:val="0"/>
                <w:color w:val="1F2937"/>
                <w:sz w:val="17"/>
              </w:rPr>
              <w:t>World state</w:t>
            </w:r>
          </w:p>
        </w:tc>
        <w:tc>
          <w:tcPr>
            <w:tcW w:type="dxa" w:w="7704"/>
            <w:vAlign w:val="center"/>
            <w:tcMar>
              <w:top w:w="110" w:type="dxa"/>
              <w:start w:w="120" w:type="dxa"/>
              <w:bottom w:w="110" w:type="dxa"/>
              <w:end w:w="120" w:type="dxa"/>
            </w:tcMar>
          </w:tcPr>
          <w:p>
            <w:pPr>
              <w:spacing w:after="0"/>
              <w:jc w:val="left"/>
            </w:pPr>
            <w:r/>
            <w:r>
              <w:rPr>
                <w:rFonts w:ascii="Aptos" w:hAnsi="Aptos"/>
                <w:b w:val="0"/>
                <w:color w:val="1F2937"/>
                <w:sz w:val="17"/>
              </w:rPr>
              <w:t>Current status, load, accessibility, and dependencies of infrastructure assets.</w:t>
            </w:r>
          </w:p>
        </w:tc>
      </w:tr>
      <w:tr>
        <w:tc>
          <w:tcPr>
            <w:tcW w:type="dxa" w:w="2448"/>
            <w:shd w:fill="EEF4F8"/>
            <w:vAlign w:val="center"/>
            <w:tcMar>
              <w:top w:w="110" w:type="dxa"/>
              <w:start w:w="120" w:type="dxa"/>
              <w:bottom w:w="110" w:type="dxa"/>
              <w:end w:w="120" w:type="dxa"/>
            </w:tcMar>
          </w:tcPr>
          <w:p>
            <w:pPr>
              <w:spacing w:after="0"/>
              <w:jc w:val="left"/>
            </w:pPr>
            <w:r/>
            <w:r>
              <w:rPr>
                <w:rFonts w:ascii="Aptos" w:hAnsi="Aptos"/>
                <w:b w:val="0"/>
                <w:color w:val="1F2937"/>
                <w:sz w:val="17"/>
              </w:rPr>
              <w:t>Game object</w:t>
            </w:r>
          </w:p>
        </w:tc>
        <w:tc>
          <w:tcPr>
            <w:tcW w:type="dxa" w:w="7704"/>
            <w:shd w:fill="EEF4F8"/>
            <w:vAlign w:val="center"/>
            <w:tcMar>
              <w:top w:w="110" w:type="dxa"/>
              <w:start w:w="120" w:type="dxa"/>
              <w:bottom w:w="110" w:type="dxa"/>
              <w:end w:w="120" w:type="dxa"/>
            </w:tcMar>
          </w:tcPr>
          <w:p>
            <w:pPr>
              <w:spacing w:after="0"/>
              <w:jc w:val="left"/>
            </w:pPr>
            <w:r/>
            <w:r>
              <w:rPr>
                <w:rFonts w:ascii="Aptos" w:hAnsi="Aptos"/>
                <w:b w:val="0"/>
                <w:color w:val="1F2937"/>
                <w:sz w:val="17"/>
              </w:rPr>
              <w:t>Road, bridge, hospital, ambulance station, or population zone.</w:t>
            </w:r>
          </w:p>
        </w:tc>
      </w:tr>
      <w:tr>
        <w:tc>
          <w:tcPr>
            <w:tcW w:type="dxa" w:w="2448"/>
            <w:vAlign w:val="center"/>
            <w:tcMar>
              <w:top w:w="110" w:type="dxa"/>
              <w:start w:w="120" w:type="dxa"/>
              <w:bottom w:w="110" w:type="dxa"/>
              <w:end w:w="120" w:type="dxa"/>
            </w:tcMar>
          </w:tcPr>
          <w:p>
            <w:pPr>
              <w:spacing w:after="0"/>
              <w:jc w:val="left"/>
            </w:pPr>
            <w:r/>
            <w:r>
              <w:rPr>
                <w:rFonts w:ascii="Aptos" w:hAnsi="Aptos"/>
                <w:b w:val="0"/>
                <w:color w:val="1F2937"/>
                <w:sz w:val="17"/>
              </w:rPr>
              <w:t>Player action</w:t>
            </w:r>
          </w:p>
        </w:tc>
        <w:tc>
          <w:tcPr>
            <w:tcW w:type="dxa" w:w="7704"/>
            <w:vAlign w:val="center"/>
            <w:tcMar>
              <w:top w:w="110" w:type="dxa"/>
              <w:start w:w="120" w:type="dxa"/>
              <w:bottom w:w="110" w:type="dxa"/>
              <w:end w:w="120" w:type="dxa"/>
            </w:tcMar>
          </w:tcPr>
          <w:p>
            <w:pPr>
              <w:spacing w:after="0"/>
              <w:jc w:val="left"/>
            </w:pPr>
            <w:r/>
            <w:r>
              <w:rPr>
                <w:rFonts w:ascii="Aptos" w:hAnsi="Aptos"/>
                <w:b w:val="0"/>
                <w:color w:val="1F2937"/>
                <w:sz w:val="17"/>
              </w:rPr>
              <w:t>Fail, repair, reinforce, reroute, or temporarily expand an asset.</w:t>
            </w:r>
          </w:p>
        </w:tc>
      </w:tr>
      <w:tr>
        <w:tc>
          <w:tcPr>
            <w:tcW w:type="dxa" w:w="2448"/>
            <w:shd w:fill="EEF4F8"/>
            <w:vAlign w:val="center"/>
            <w:tcMar>
              <w:top w:w="110" w:type="dxa"/>
              <w:start w:w="120" w:type="dxa"/>
              <w:bottom w:w="110" w:type="dxa"/>
              <w:end w:w="120" w:type="dxa"/>
            </w:tcMar>
          </w:tcPr>
          <w:p>
            <w:pPr>
              <w:spacing w:after="0"/>
              <w:jc w:val="left"/>
            </w:pPr>
            <w:r/>
            <w:r>
              <w:rPr>
                <w:rFonts w:ascii="Aptos" w:hAnsi="Aptos"/>
                <w:b w:val="0"/>
                <w:color w:val="1F2937"/>
                <w:sz w:val="17"/>
              </w:rPr>
              <w:t>Game tick</w:t>
            </w:r>
          </w:p>
        </w:tc>
        <w:tc>
          <w:tcPr>
            <w:tcW w:type="dxa" w:w="7704"/>
            <w:shd w:fill="EEF4F8"/>
            <w:vAlign w:val="center"/>
            <w:tcMar>
              <w:top w:w="110" w:type="dxa"/>
              <w:start w:w="120" w:type="dxa"/>
              <w:bottom w:w="110" w:type="dxa"/>
              <w:end w:w="120" w:type="dxa"/>
            </w:tcMar>
          </w:tcPr>
          <w:p>
            <w:pPr>
              <w:spacing w:after="0"/>
              <w:jc w:val="left"/>
            </w:pPr>
            <w:r/>
            <w:r>
              <w:rPr>
                <w:rFonts w:ascii="Aptos" w:hAnsi="Aptos"/>
                <w:b w:val="0"/>
                <w:color w:val="1F2937"/>
                <w:sz w:val="17"/>
              </w:rPr>
              <w:t>One visible simulation step.</w:t>
            </w:r>
          </w:p>
        </w:tc>
      </w:tr>
      <w:tr>
        <w:tc>
          <w:tcPr>
            <w:tcW w:type="dxa" w:w="2448"/>
            <w:vAlign w:val="center"/>
            <w:tcMar>
              <w:top w:w="110" w:type="dxa"/>
              <w:start w:w="120" w:type="dxa"/>
              <w:bottom w:w="110" w:type="dxa"/>
              <w:end w:w="120" w:type="dxa"/>
            </w:tcMar>
          </w:tcPr>
          <w:p>
            <w:pPr>
              <w:spacing w:after="0"/>
              <w:jc w:val="left"/>
            </w:pPr>
            <w:r/>
            <w:r>
              <w:rPr>
                <w:rFonts w:ascii="Aptos" w:hAnsi="Aptos"/>
                <w:b w:val="0"/>
                <w:color w:val="1F2937"/>
                <w:sz w:val="17"/>
              </w:rPr>
              <w:t>Rule system</w:t>
            </w:r>
          </w:p>
        </w:tc>
        <w:tc>
          <w:tcPr>
            <w:tcW w:type="dxa" w:w="7704"/>
            <w:vAlign w:val="center"/>
            <w:tcMar>
              <w:top w:w="110" w:type="dxa"/>
              <w:start w:w="120" w:type="dxa"/>
              <w:bottom w:w="110" w:type="dxa"/>
              <w:end w:w="120" w:type="dxa"/>
            </w:tcMar>
          </w:tcPr>
          <w:p>
            <w:pPr>
              <w:spacing w:after="0"/>
              <w:jc w:val="left"/>
            </w:pPr>
            <w:r/>
            <w:r>
              <w:rPr>
                <w:rFonts w:ascii="Aptos" w:hAnsi="Aptos"/>
                <w:b w:val="0"/>
                <w:color w:val="1F2937"/>
                <w:sz w:val="17"/>
              </w:rPr>
              <w:t>Capacity, accessibility, rerouting, and dependency rules.</w:t>
            </w:r>
          </w:p>
        </w:tc>
      </w:tr>
      <w:tr>
        <w:tc>
          <w:tcPr>
            <w:tcW w:type="dxa" w:w="2448"/>
            <w:shd w:fill="EEF4F8"/>
            <w:vAlign w:val="center"/>
            <w:tcMar>
              <w:top w:w="110" w:type="dxa"/>
              <w:start w:w="120" w:type="dxa"/>
              <w:bottom w:w="110" w:type="dxa"/>
              <w:end w:w="120" w:type="dxa"/>
            </w:tcMar>
          </w:tcPr>
          <w:p>
            <w:pPr>
              <w:spacing w:after="0"/>
              <w:jc w:val="left"/>
            </w:pPr>
            <w:r/>
            <w:r>
              <w:rPr>
                <w:rFonts w:ascii="Aptos" w:hAnsi="Aptos"/>
                <w:b w:val="0"/>
                <w:color w:val="1F2937"/>
                <w:sz w:val="17"/>
              </w:rPr>
              <w:t>Chain reaction</w:t>
            </w:r>
          </w:p>
        </w:tc>
        <w:tc>
          <w:tcPr>
            <w:tcW w:type="dxa" w:w="7704"/>
            <w:shd w:fill="EEF4F8"/>
            <w:vAlign w:val="center"/>
            <w:tcMar>
              <w:top w:w="110" w:type="dxa"/>
              <w:start w:w="120" w:type="dxa"/>
              <w:bottom w:w="110" w:type="dxa"/>
              <w:end w:w="120" w:type="dxa"/>
            </w:tcMar>
          </w:tcPr>
          <w:p>
            <w:pPr>
              <w:spacing w:after="0"/>
              <w:jc w:val="left"/>
            </w:pPr>
            <w:r/>
            <w:r>
              <w:rPr>
                <w:rFonts w:ascii="Aptos" w:hAnsi="Aptos"/>
                <w:b w:val="0"/>
                <w:color w:val="1F2937"/>
                <w:sz w:val="17"/>
              </w:rPr>
              <w:t>Secondary and tertiary infrastructure effects.</w:t>
            </w:r>
          </w:p>
        </w:tc>
      </w:tr>
      <w:tr>
        <w:tc>
          <w:tcPr>
            <w:tcW w:type="dxa" w:w="2448"/>
            <w:vAlign w:val="center"/>
            <w:tcMar>
              <w:top w:w="110" w:type="dxa"/>
              <w:start w:w="120" w:type="dxa"/>
              <w:bottom w:w="110" w:type="dxa"/>
              <w:end w:w="120" w:type="dxa"/>
            </w:tcMar>
          </w:tcPr>
          <w:p>
            <w:pPr>
              <w:spacing w:after="0"/>
              <w:jc w:val="left"/>
            </w:pPr>
            <w:r/>
            <w:r>
              <w:rPr>
                <w:rFonts w:ascii="Aptos" w:hAnsi="Aptos"/>
                <w:b w:val="0"/>
                <w:color w:val="1F2937"/>
                <w:sz w:val="17"/>
              </w:rPr>
              <w:t>Score</w:t>
            </w:r>
          </w:p>
        </w:tc>
        <w:tc>
          <w:tcPr>
            <w:tcW w:type="dxa" w:w="7704"/>
            <w:vAlign w:val="center"/>
            <w:tcMar>
              <w:top w:w="110" w:type="dxa"/>
              <w:start w:w="120" w:type="dxa"/>
              <w:bottom w:w="110" w:type="dxa"/>
              <w:end w:w="120" w:type="dxa"/>
            </w:tcMar>
          </w:tcPr>
          <w:p>
            <w:pPr>
              <w:spacing w:after="0"/>
              <w:jc w:val="left"/>
            </w:pPr>
            <w:r/>
            <w:r>
              <w:rPr>
                <w:rFonts w:ascii="Aptos" w:hAnsi="Aptos"/>
                <w:b w:val="0"/>
                <w:color w:val="1F2937"/>
                <w:sz w:val="17"/>
              </w:rPr>
              <w:t>Service availability, travel delay, affected demand, and cascade depth.</w:t>
            </w:r>
          </w:p>
        </w:tc>
      </w:tr>
      <w:tr>
        <w:tc>
          <w:tcPr>
            <w:tcW w:type="dxa" w:w="2448"/>
            <w:shd w:fill="EEF4F8"/>
            <w:vAlign w:val="center"/>
            <w:tcMar>
              <w:top w:w="110" w:type="dxa"/>
              <w:start w:w="120" w:type="dxa"/>
              <w:bottom w:w="110" w:type="dxa"/>
              <w:end w:w="120" w:type="dxa"/>
            </w:tcMar>
          </w:tcPr>
          <w:p>
            <w:pPr>
              <w:spacing w:after="0"/>
              <w:jc w:val="left"/>
            </w:pPr>
            <w:r/>
            <w:r>
              <w:rPr>
                <w:rFonts w:ascii="Aptos" w:hAnsi="Aptos"/>
                <w:b w:val="0"/>
                <w:color w:val="1F2937"/>
                <w:sz w:val="17"/>
              </w:rPr>
              <w:t>Replay</w:t>
            </w:r>
          </w:p>
        </w:tc>
        <w:tc>
          <w:tcPr>
            <w:tcW w:type="dxa" w:w="7704"/>
            <w:shd w:fill="EEF4F8"/>
            <w:vAlign w:val="center"/>
            <w:tcMar>
              <w:top w:w="110" w:type="dxa"/>
              <w:start w:w="120" w:type="dxa"/>
              <w:bottom w:w="110" w:type="dxa"/>
              <w:end w:w="120" w:type="dxa"/>
            </w:tcMar>
          </w:tcPr>
          <w:p>
            <w:pPr>
              <w:spacing w:after="0"/>
              <w:jc w:val="left"/>
            </w:pPr>
            <w:r/>
            <w:r>
              <w:rPr>
                <w:rFonts w:ascii="Aptos" w:hAnsi="Aptos"/>
                <w:b w:val="0"/>
                <w:color w:val="1F2937"/>
                <w:sz w:val="17"/>
              </w:rPr>
              <w:t>Timeline showing exactly how the cascade unfolded.</w:t>
            </w:r>
          </w:p>
        </w:tc>
      </w:tr>
    </w:tbl>
    <w:p>
      <w:pPr>
        <w:spacing w:after="20"/>
      </w:pPr>
    </w:p>
    <w:p>
      <w:pPr>
        <w:pStyle w:val="Heading2"/>
      </w:pPr>
      <w:r>
        <w:t>3.1 Simplified simulation loop</w:t>
      </w:r>
    </w:p>
    <w:tbl>
      <w:tblPr>
        <w:tblW w:type="auto" w:w="0"/>
        <w:jc w:val="center"/>
        <w:tblLook w:firstColumn="1" w:firstRow="1" w:lastColumn="0" w:lastRow="0" w:noHBand="0" w:noVBand="1" w:val="04A0"/>
      </w:tblPr>
      <w:tblGrid>
        <w:gridCol w:w="9994"/>
      </w:tblGrid>
      <w:tr>
        <w:tc>
          <w:tcPr>
            <w:tcW w:type="dxa" w:w="9994"/>
            <w:shd w:fill="DDEBF7"/>
            <w:tcMar>
              <w:top w:w="170" w:type="dxa"/>
              <w:start w:w="180" w:type="dxa"/>
              <w:bottom w:w="170" w:type="dxa"/>
              <w:end w:w="180" w:type="dxa"/>
            </w:tcMar>
          </w:tcPr>
          <w:p>
            <w:pPr>
              <w:spacing w:after="80"/>
            </w:pPr>
            <w:r/>
            <w:r>
              <w:rPr>
                <w:b/>
                <w:color w:val="17365D"/>
                <w:sz w:val="22"/>
              </w:rPr>
              <w:t>SIMULATION LOOP</w:t>
            </w:r>
          </w:p>
          <w:p>
            <w:pPr>
              <w:spacing w:after="0" w:line="264" w:lineRule="auto"/>
            </w:pPr>
            <w:r>
              <w:t>Initialize network  &gt;  apply initial failure  &gt;  recalculate affected routes  &gt;  update travel and demand  &gt;  evaluate thresholds and dependencies  &gt;  create secondary events  &gt;  repeat until stable.</w:t>
            </w:r>
          </w:p>
        </w:tc>
      </w:tr>
    </w:tbl>
    <w:p>
      <w:pPr>
        <w:spacing w:after="40"/>
      </w:pPr>
    </w:p>
    <w:p>
      <w:r>
        <w:t>For the MVP, use fixed visible steps rather than a complex continuous simulation. This makes the sequence understandable in a short video and allows the frontend animation to stay synchronized with the event log.</w:t>
      </w:r>
    </w:p>
    <w:p>
      <w:pPr>
        <w:pStyle w:val="Heading1"/>
      </w:pPr>
      <w:r>
        <w:t>4. Technical Implementation</w:t>
      </w:r>
    </w:p>
    <w:p>
      <w:pPr>
        <w:pStyle w:val="Heading2"/>
      </w:pPr>
      <w:r>
        <w:t>4.1 Data representation</w:t>
      </w:r>
    </w:p>
    <w:p>
      <w:r>
        <w:t>Represent the selected area as a small multilayer graph. Keep physical edges separate from dependency links so additional infrastructure types can be introduced later.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7365D"/>
            <w:vAlign w:val="center"/>
            <w:tcMar>
              <w:top w:w="110" w:type="dxa"/>
              <w:start w:w="120" w:type="dxa"/>
              <w:bottom w:w="110" w:type="dxa"/>
              <w:end w:w="120" w:type="dxa"/>
            </w:tcMar>
          </w:tcPr>
          <w:p>
            <w:pPr>
              <w:spacing w:after="0"/>
              <w:jc w:val="center"/>
            </w:pPr>
            <w:r/>
            <w:r>
              <w:rPr>
                <w:rFonts w:ascii="Aptos" w:hAnsi="Aptos"/>
                <w:b/>
                <w:color w:val="FFFFFF"/>
                <w:sz w:val="18"/>
              </w:rPr>
              <w:t>Element</w:t>
            </w:r>
          </w:p>
        </w:tc>
        <w:tc>
          <w:tcPr>
            <w:tcW w:type="dxa" w:w="7992"/>
            <w:shd w:fill="17365D"/>
            <w:vAlign w:val="center"/>
            <w:tcMar>
              <w:top w:w="110" w:type="dxa"/>
              <w:start w:w="120" w:type="dxa"/>
              <w:bottom w:w="110" w:type="dxa"/>
              <w:end w:w="120" w:type="dxa"/>
            </w:tcMar>
          </w:tcPr>
          <w:p>
            <w:pPr>
              <w:spacing w:after="0"/>
              <w:jc w:val="center"/>
            </w:pPr>
            <w:r/>
            <w:r>
              <w:rPr>
                <w:rFonts w:ascii="Aptos" w:hAnsi="Aptos"/>
                <w:b/>
                <w:color w:val="FFFFFF"/>
                <w:sz w:val="18"/>
              </w:rPr>
              <w:t>Example MVP attributes</w:t>
            </w:r>
          </w:p>
        </w:tc>
      </w:tr>
      <w:tr>
        <w:tc>
          <w:tcPr>
            <w:tcW w:type="dxa" w:w="2160"/>
            <w:vAlign w:val="center"/>
            <w:tcMar>
              <w:top w:w="110" w:type="dxa"/>
              <w:start w:w="120" w:type="dxa"/>
              <w:bottom w:w="110" w:type="dxa"/>
              <w:end w:w="120" w:type="dxa"/>
            </w:tcMar>
          </w:tcPr>
          <w:p>
            <w:pPr>
              <w:spacing w:after="0"/>
              <w:jc w:val="left"/>
            </w:pPr>
            <w:r/>
            <w:r>
              <w:rPr>
                <w:rFonts w:ascii="Aptos" w:hAnsi="Aptos"/>
                <w:b w:val="0"/>
                <w:color w:val="1F2937"/>
                <w:sz w:val="17"/>
              </w:rPr>
              <w:t>Road segment</w:t>
            </w:r>
          </w:p>
        </w:tc>
        <w:tc>
          <w:tcPr>
            <w:tcW w:type="dxa" w:w="7992"/>
            <w:vAlign w:val="center"/>
            <w:tcMar>
              <w:top w:w="110" w:type="dxa"/>
              <w:start w:w="120" w:type="dxa"/>
              <w:bottom w:w="110" w:type="dxa"/>
              <w:end w:w="120" w:type="dxa"/>
            </w:tcMar>
          </w:tcPr>
          <w:p>
            <w:pPr>
              <w:spacing w:after="0"/>
              <w:jc w:val="left"/>
            </w:pPr>
            <w:r/>
            <w:r>
              <w:rPr>
                <w:rFonts w:ascii="Aptos" w:hAnsi="Aptos"/>
                <w:b w:val="0"/>
                <w:color w:val="1F2937"/>
                <w:sz w:val="17"/>
              </w:rPr>
              <w:t>ID, geometry, base travel time, capacity, load, status.</w:t>
            </w:r>
          </w:p>
        </w:tc>
      </w:tr>
      <w:tr>
        <w:tc>
          <w:tcPr>
            <w:tcW w:type="dxa" w:w="2160"/>
            <w:shd w:fill="EEF4F8"/>
            <w:vAlign w:val="center"/>
            <w:tcMar>
              <w:top w:w="110" w:type="dxa"/>
              <w:start w:w="120" w:type="dxa"/>
              <w:bottom w:w="110" w:type="dxa"/>
              <w:end w:w="120" w:type="dxa"/>
            </w:tcMar>
          </w:tcPr>
          <w:p>
            <w:pPr>
              <w:spacing w:after="0"/>
              <w:jc w:val="left"/>
            </w:pPr>
            <w:r/>
            <w:r>
              <w:rPr>
                <w:rFonts w:ascii="Aptos" w:hAnsi="Aptos"/>
                <w:b w:val="0"/>
                <w:color w:val="1F2937"/>
                <w:sz w:val="17"/>
              </w:rPr>
              <w:t>Bridge</w:t>
            </w:r>
          </w:p>
        </w:tc>
        <w:tc>
          <w:tcPr>
            <w:tcW w:type="dxa" w:w="7992"/>
            <w:shd w:fill="EEF4F8"/>
            <w:vAlign w:val="center"/>
            <w:tcMar>
              <w:top w:w="110" w:type="dxa"/>
              <w:start w:w="120" w:type="dxa"/>
              <w:bottom w:w="110" w:type="dxa"/>
              <w:end w:w="120" w:type="dxa"/>
            </w:tcMar>
          </w:tcPr>
          <w:p>
            <w:pPr>
              <w:spacing w:after="0"/>
              <w:jc w:val="left"/>
            </w:pPr>
            <w:r/>
            <w:r>
              <w:rPr>
                <w:rFonts w:ascii="Aptos" w:hAnsi="Aptos"/>
                <w:b w:val="0"/>
                <w:color w:val="1F2937"/>
                <w:sz w:val="17"/>
              </w:rPr>
              <w:t>ID, connected roads, status, importance flag.</w:t>
            </w:r>
          </w:p>
        </w:tc>
      </w:tr>
      <w:tr>
        <w:tc>
          <w:tcPr>
            <w:tcW w:type="dxa" w:w="2160"/>
            <w:vAlign w:val="center"/>
            <w:tcMar>
              <w:top w:w="110" w:type="dxa"/>
              <w:start w:w="120" w:type="dxa"/>
              <w:bottom w:w="110" w:type="dxa"/>
              <w:end w:w="120" w:type="dxa"/>
            </w:tcMar>
          </w:tcPr>
          <w:p>
            <w:pPr>
              <w:spacing w:after="0"/>
              <w:jc w:val="left"/>
            </w:pPr>
            <w:r/>
            <w:r>
              <w:rPr>
                <w:rFonts w:ascii="Aptos" w:hAnsi="Aptos"/>
                <w:b w:val="0"/>
                <w:color w:val="1F2937"/>
                <w:sz w:val="17"/>
              </w:rPr>
              <w:t>Hospital</w:t>
            </w:r>
          </w:p>
        </w:tc>
        <w:tc>
          <w:tcPr>
            <w:tcW w:type="dxa" w:w="7992"/>
            <w:vAlign w:val="center"/>
            <w:tcMar>
              <w:top w:w="110" w:type="dxa"/>
              <w:start w:w="120" w:type="dxa"/>
              <w:bottom w:w="110" w:type="dxa"/>
              <w:end w:w="120" w:type="dxa"/>
            </w:tcMar>
          </w:tcPr>
          <w:p>
            <w:pPr>
              <w:spacing w:after="0"/>
              <w:jc w:val="left"/>
            </w:pPr>
            <w:r/>
            <w:r>
              <w:rPr>
                <w:rFonts w:ascii="Aptos" w:hAnsi="Aptos"/>
                <w:b w:val="0"/>
                <w:color w:val="1F2937"/>
                <w:sz w:val="17"/>
              </w:rPr>
              <w:t>ID, location, capacity, demand, accessibility, status.</w:t>
            </w:r>
          </w:p>
        </w:tc>
      </w:tr>
      <w:tr>
        <w:tc>
          <w:tcPr>
            <w:tcW w:type="dxa" w:w="2160"/>
            <w:shd w:fill="EEF4F8"/>
            <w:vAlign w:val="center"/>
            <w:tcMar>
              <w:top w:w="110" w:type="dxa"/>
              <w:start w:w="120" w:type="dxa"/>
              <w:bottom w:w="110" w:type="dxa"/>
              <w:end w:w="120" w:type="dxa"/>
            </w:tcMar>
          </w:tcPr>
          <w:p>
            <w:pPr>
              <w:spacing w:after="0"/>
              <w:jc w:val="left"/>
            </w:pPr>
            <w:r/>
            <w:r>
              <w:rPr>
                <w:rFonts w:ascii="Aptos" w:hAnsi="Aptos"/>
                <w:b w:val="0"/>
                <w:color w:val="1F2937"/>
                <w:sz w:val="17"/>
              </w:rPr>
              <w:t>Demand zone</w:t>
            </w:r>
          </w:p>
        </w:tc>
        <w:tc>
          <w:tcPr>
            <w:tcW w:type="dxa" w:w="7992"/>
            <w:shd w:fill="EEF4F8"/>
            <w:vAlign w:val="center"/>
            <w:tcMar>
              <w:top w:w="110" w:type="dxa"/>
              <w:start w:w="120" w:type="dxa"/>
              <w:bottom w:w="110" w:type="dxa"/>
              <w:end w:w="120" w:type="dxa"/>
            </w:tcMar>
          </w:tcPr>
          <w:p>
            <w:pPr>
              <w:spacing w:after="0"/>
              <w:jc w:val="left"/>
            </w:pPr>
            <w:r/>
            <w:r>
              <w:rPr>
                <w:rFonts w:ascii="Aptos" w:hAnsi="Aptos"/>
                <w:b w:val="0"/>
                <w:color w:val="1F2937"/>
                <w:sz w:val="17"/>
              </w:rPr>
              <w:t>ID, centroid, population or synthetic demand, assigned hospital.</w:t>
            </w:r>
          </w:p>
        </w:tc>
      </w:tr>
      <w:tr>
        <w:tc>
          <w:tcPr>
            <w:tcW w:type="dxa" w:w="2160"/>
            <w:vAlign w:val="center"/>
            <w:tcMar>
              <w:top w:w="110" w:type="dxa"/>
              <w:start w:w="120" w:type="dxa"/>
              <w:bottom w:w="110" w:type="dxa"/>
              <w:end w:w="120" w:type="dxa"/>
            </w:tcMar>
          </w:tcPr>
          <w:p>
            <w:pPr>
              <w:spacing w:after="0"/>
              <w:jc w:val="left"/>
            </w:pPr>
            <w:r/>
            <w:r>
              <w:rPr>
                <w:rFonts w:ascii="Aptos" w:hAnsi="Aptos"/>
                <w:b w:val="0"/>
                <w:color w:val="1F2937"/>
                <w:sz w:val="17"/>
              </w:rPr>
              <w:t>Physical edge</w:t>
            </w:r>
          </w:p>
        </w:tc>
        <w:tc>
          <w:tcPr>
            <w:tcW w:type="dxa" w:w="7992"/>
            <w:vAlign w:val="center"/>
            <w:tcMar>
              <w:top w:w="110" w:type="dxa"/>
              <w:start w:w="120" w:type="dxa"/>
              <w:bottom w:w="110" w:type="dxa"/>
              <w:end w:w="120" w:type="dxa"/>
            </w:tcMar>
          </w:tcPr>
          <w:p>
            <w:pPr>
              <w:spacing w:after="0"/>
              <w:jc w:val="left"/>
            </w:pPr>
            <w:r/>
            <w:r>
              <w:rPr>
                <w:rFonts w:ascii="Aptos" w:hAnsi="Aptos"/>
                <w:b w:val="0"/>
                <w:color w:val="1F2937"/>
                <w:sz w:val="17"/>
              </w:rPr>
              <w:t>Connects traversable transport elements.</w:t>
            </w:r>
          </w:p>
        </w:tc>
      </w:tr>
      <w:tr>
        <w:tc>
          <w:tcPr>
            <w:tcW w:type="dxa" w:w="2160"/>
            <w:shd w:fill="EEF4F8"/>
            <w:vAlign w:val="center"/>
            <w:tcMar>
              <w:top w:w="110" w:type="dxa"/>
              <w:start w:w="120" w:type="dxa"/>
              <w:bottom w:w="110" w:type="dxa"/>
              <w:end w:w="120" w:type="dxa"/>
            </w:tcMar>
          </w:tcPr>
          <w:p>
            <w:pPr>
              <w:spacing w:after="0"/>
              <w:jc w:val="left"/>
            </w:pPr>
            <w:r/>
            <w:r>
              <w:rPr>
                <w:rFonts w:ascii="Aptos" w:hAnsi="Aptos"/>
                <w:b w:val="0"/>
                <w:color w:val="1F2937"/>
                <w:sz w:val="17"/>
              </w:rPr>
              <w:t>Dependency edge</w:t>
            </w:r>
          </w:p>
        </w:tc>
        <w:tc>
          <w:tcPr>
            <w:tcW w:type="dxa" w:w="7992"/>
            <w:shd w:fill="EEF4F8"/>
            <w:vAlign w:val="center"/>
            <w:tcMar>
              <w:top w:w="110" w:type="dxa"/>
              <w:start w:w="120" w:type="dxa"/>
              <w:bottom w:w="110" w:type="dxa"/>
              <w:end w:w="120" w:type="dxa"/>
            </w:tcMar>
          </w:tcPr>
          <w:p>
            <w:pPr>
              <w:spacing w:after="0"/>
              <w:jc w:val="left"/>
            </w:pPr>
            <w:r/>
            <w:r>
              <w:rPr>
                <w:rFonts w:ascii="Aptos" w:hAnsi="Aptos"/>
                <w:b w:val="0"/>
                <w:color w:val="1F2937"/>
                <w:sz w:val="17"/>
              </w:rPr>
              <w:t>States that a zone or hospital depends on route accessibility or capacity.</w:t>
            </w:r>
          </w:p>
        </w:tc>
      </w:tr>
    </w:tbl>
    <w:p>
      <w:pPr>
        <w:spacing w:after="20"/>
      </w:pPr>
    </w:p>
    <w:p>
      <w:pPr>
        <w:pStyle w:val="Heading2"/>
      </w:pPr>
      <w:r>
        <w:t>4.2 Asset states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7365D"/>
            <w:vAlign w:val="center"/>
            <w:tcMar>
              <w:top w:w="110" w:type="dxa"/>
              <w:start w:w="120" w:type="dxa"/>
              <w:bottom w:w="110" w:type="dxa"/>
              <w:end w:w="120" w:type="dxa"/>
            </w:tcMar>
          </w:tcPr>
          <w:p>
            <w:pPr>
              <w:spacing w:after="0"/>
              <w:jc w:val="center"/>
            </w:pPr>
            <w:r/>
            <w:r>
              <w:rPr>
                <w:rFonts w:ascii="Aptos" w:hAnsi="Aptos"/>
                <w:b/>
                <w:color w:val="FFFFFF"/>
                <w:sz w:val="18"/>
              </w:rPr>
              <w:t>State</w:t>
            </w:r>
          </w:p>
        </w:tc>
        <w:tc>
          <w:tcPr>
            <w:tcW w:type="dxa" w:w="2232"/>
            <w:shd w:fill="17365D"/>
            <w:vAlign w:val="center"/>
            <w:tcMar>
              <w:top w:w="110" w:type="dxa"/>
              <w:start w:w="120" w:type="dxa"/>
              <w:bottom w:w="110" w:type="dxa"/>
              <w:end w:w="120" w:type="dxa"/>
            </w:tcMar>
          </w:tcPr>
          <w:p>
            <w:pPr>
              <w:spacing w:after="0"/>
              <w:jc w:val="center"/>
            </w:pPr>
            <w:r/>
            <w:r>
              <w:rPr>
                <w:rFonts w:ascii="Aptos" w:hAnsi="Aptos"/>
                <w:b/>
                <w:color w:val="FFFFFF"/>
                <w:sz w:val="18"/>
              </w:rPr>
              <w:t>Visual treatment</w:t>
            </w:r>
          </w:p>
        </w:tc>
        <w:tc>
          <w:tcPr>
            <w:tcW w:type="dxa" w:w="6264"/>
            <w:shd w:fill="17365D"/>
            <w:vAlign w:val="center"/>
            <w:tcMar>
              <w:top w:w="110" w:type="dxa"/>
              <w:start w:w="120" w:type="dxa"/>
              <w:bottom w:w="110" w:type="dxa"/>
              <w:end w:w="120" w:type="dxa"/>
            </w:tcMar>
          </w:tcPr>
          <w:p>
            <w:pPr>
              <w:spacing w:after="0"/>
              <w:jc w:val="center"/>
            </w:pPr>
            <w:r/>
            <w:r>
              <w:rPr>
                <w:rFonts w:ascii="Aptos" w:hAnsi="Aptos"/>
                <w:b/>
                <w:color w:val="FFFFFF"/>
                <w:sz w:val="18"/>
              </w:rPr>
              <w:t>Meaning</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Normal</w:t>
            </w:r>
          </w:p>
        </w:tc>
        <w:tc>
          <w:tcPr>
            <w:tcW w:type="dxa" w:w="2232"/>
            <w:vAlign w:val="center"/>
            <w:tcMar>
              <w:top w:w="110" w:type="dxa"/>
              <w:start w:w="120" w:type="dxa"/>
              <w:bottom w:w="110" w:type="dxa"/>
              <w:end w:w="120" w:type="dxa"/>
            </w:tcMar>
          </w:tcPr>
          <w:p>
            <w:pPr>
              <w:spacing w:after="0"/>
              <w:jc w:val="left"/>
            </w:pPr>
            <w:r/>
            <w:r>
              <w:rPr>
                <w:rFonts w:ascii="Aptos" w:hAnsi="Aptos"/>
                <w:b w:val="0"/>
                <w:color w:val="1F2937"/>
                <w:sz w:val="17"/>
              </w:rPr>
              <w:t>Green</w:t>
            </w:r>
          </w:p>
        </w:tc>
        <w:tc>
          <w:tcPr>
            <w:tcW w:type="dxa" w:w="6264"/>
            <w:vAlign w:val="center"/>
            <w:tcMar>
              <w:top w:w="110" w:type="dxa"/>
              <w:start w:w="120" w:type="dxa"/>
              <w:bottom w:w="110" w:type="dxa"/>
              <w:end w:w="120" w:type="dxa"/>
            </w:tcMar>
          </w:tcPr>
          <w:p>
            <w:pPr>
              <w:spacing w:after="0"/>
              <w:jc w:val="left"/>
            </w:pPr>
            <w:r/>
            <w:r>
              <w:rPr>
                <w:rFonts w:ascii="Aptos" w:hAnsi="Aptos"/>
                <w:b w:val="0"/>
                <w:color w:val="1F2937"/>
                <w:sz w:val="17"/>
              </w:rPr>
              <w:t>Operating within configured limits.</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Stressed</w:t>
            </w:r>
          </w:p>
        </w:tc>
        <w:tc>
          <w:tcPr>
            <w:tcW w:type="dxa" w:w="2232"/>
            <w:shd w:fill="EEF4F8"/>
            <w:vAlign w:val="center"/>
            <w:tcMar>
              <w:top w:w="110" w:type="dxa"/>
              <w:start w:w="120" w:type="dxa"/>
              <w:bottom w:w="110" w:type="dxa"/>
              <w:end w:w="120" w:type="dxa"/>
            </w:tcMar>
          </w:tcPr>
          <w:p>
            <w:pPr>
              <w:spacing w:after="0"/>
              <w:jc w:val="left"/>
            </w:pPr>
            <w:r/>
            <w:r>
              <w:rPr>
                <w:rFonts w:ascii="Aptos" w:hAnsi="Aptos"/>
                <w:b w:val="0"/>
                <w:color w:val="1F2937"/>
                <w:sz w:val="17"/>
              </w:rPr>
              <w:t>Amber</w:t>
            </w:r>
          </w:p>
        </w:tc>
        <w:tc>
          <w:tcPr>
            <w:tcW w:type="dxa" w:w="6264"/>
            <w:shd w:fill="EEF4F8"/>
            <w:vAlign w:val="center"/>
            <w:tcMar>
              <w:top w:w="110" w:type="dxa"/>
              <w:start w:w="120" w:type="dxa"/>
              <w:bottom w:w="110" w:type="dxa"/>
              <w:end w:w="120" w:type="dxa"/>
            </w:tcMar>
          </w:tcPr>
          <w:p>
            <w:pPr>
              <w:spacing w:after="0"/>
              <w:jc w:val="left"/>
            </w:pPr>
            <w:r/>
            <w:r>
              <w:rPr>
                <w:rFonts w:ascii="Aptos" w:hAnsi="Aptos"/>
                <w:b w:val="0"/>
                <w:color w:val="1F2937"/>
                <w:sz w:val="17"/>
              </w:rPr>
              <w:t>Approaching or exceeding a soft threshold.</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Degraded</w:t>
            </w:r>
          </w:p>
        </w:tc>
        <w:tc>
          <w:tcPr>
            <w:tcW w:type="dxa" w:w="2232"/>
            <w:vAlign w:val="center"/>
            <w:tcMar>
              <w:top w:w="110" w:type="dxa"/>
              <w:start w:w="120" w:type="dxa"/>
              <w:bottom w:w="110" w:type="dxa"/>
              <w:end w:w="120" w:type="dxa"/>
            </w:tcMar>
          </w:tcPr>
          <w:p>
            <w:pPr>
              <w:spacing w:after="0"/>
              <w:jc w:val="left"/>
            </w:pPr>
            <w:r/>
            <w:r>
              <w:rPr>
                <w:rFonts w:ascii="Aptos" w:hAnsi="Aptos"/>
                <w:b w:val="0"/>
                <w:color w:val="1F2937"/>
                <w:sz w:val="17"/>
              </w:rPr>
              <w:t>Orange</w:t>
            </w:r>
          </w:p>
        </w:tc>
        <w:tc>
          <w:tcPr>
            <w:tcW w:type="dxa" w:w="6264"/>
            <w:vAlign w:val="center"/>
            <w:tcMar>
              <w:top w:w="110" w:type="dxa"/>
              <w:start w:w="120" w:type="dxa"/>
              <w:bottom w:w="110" w:type="dxa"/>
              <w:end w:w="120" w:type="dxa"/>
            </w:tcMar>
          </w:tcPr>
          <w:p>
            <w:pPr>
              <w:spacing w:after="0"/>
              <w:jc w:val="left"/>
            </w:pPr>
            <w:r/>
            <w:r>
              <w:rPr>
                <w:rFonts w:ascii="Aptos" w:hAnsi="Aptos"/>
                <w:b w:val="0"/>
                <w:color w:val="1F2937"/>
                <w:sz w:val="17"/>
              </w:rPr>
              <w:t>Service remains available with reduced performance.</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Failed</w:t>
            </w:r>
          </w:p>
        </w:tc>
        <w:tc>
          <w:tcPr>
            <w:tcW w:type="dxa" w:w="2232"/>
            <w:shd w:fill="EEF4F8"/>
            <w:vAlign w:val="center"/>
            <w:tcMar>
              <w:top w:w="110" w:type="dxa"/>
              <w:start w:w="120" w:type="dxa"/>
              <w:bottom w:w="110" w:type="dxa"/>
              <w:end w:w="120" w:type="dxa"/>
            </w:tcMar>
          </w:tcPr>
          <w:p>
            <w:pPr>
              <w:spacing w:after="0"/>
              <w:jc w:val="left"/>
            </w:pPr>
            <w:r/>
            <w:r>
              <w:rPr>
                <w:rFonts w:ascii="Aptos" w:hAnsi="Aptos"/>
                <w:b w:val="0"/>
                <w:color w:val="1F2937"/>
                <w:sz w:val="17"/>
              </w:rPr>
              <w:t>Red</w:t>
            </w:r>
          </w:p>
        </w:tc>
        <w:tc>
          <w:tcPr>
            <w:tcW w:type="dxa" w:w="6264"/>
            <w:shd w:fill="EEF4F8"/>
            <w:vAlign w:val="center"/>
            <w:tcMar>
              <w:top w:w="110" w:type="dxa"/>
              <w:start w:w="120" w:type="dxa"/>
              <w:bottom w:w="110" w:type="dxa"/>
              <w:end w:w="120" w:type="dxa"/>
            </w:tcMar>
          </w:tcPr>
          <w:p>
            <w:pPr>
              <w:spacing w:after="0"/>
              <w:jc w:val="left"/>
            </w:pPr>
            <w:r/>
            <w:r>
              <w:rPr>
                <w:rFonts w:ascii="Aptos" w:hAnsi="Aptos"/>
                <w:b w:val="0"/>
                <w:color w:val="1F2937"/>
                <w:sz w:val="17"/>
              </w:rPr>
              <w:t>Unavailable or blocked.</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Recovering</w:t>
            </w:r>
          </w:p>
        </w:tc>
        <w:tc>
          <w:tcPr>
            <w:tcW w:type="dxa" w:w="2232"/>
            <w:vAlign w:val="center"/>
            <w:tcMar>
              <w:top w:w="110" w:type="dxa"/>
              <w:start w:w="120" w:type="dxa"/>
              <w:bottom w:w="110" w:type="dxa"/>
              <w:end w:w="120" w:type="dxa"/>
            </w:tcMar>
          </w:tcPr>
          <w:p>
            <w:pPr>
              <w:spacing w:after="0"/>
              <w:jc w:val="left"/>
            </w:pPr>
            <w:r/>
            <w:r>
              <w:rPr>
                <w:rFonts w:ascii="Aptos" w:hAnsi="Aptos"/>
                <w:b w:val="0"/>
                <w:color w:val="1F2937"/>
                <w:sz w:val="17"/>
              </w:rPr>
              <w:t>Blue</w:t>
            </w:r>
          </w:p>
        </w:tc>
        <w:tc>
          <w:tcPr>
            <w:tcW w:type="dxa" w:w="6264"/>
            <w:vAlign w:val="center"/>
            <w:tcMar>
              <w:top w:w="110" w:type="dxa"/>
              <w:start w:w="120" w:type="dxa"/>
              <w:bottom w:w="110" w:type="dxa"/>
              <w:end w:w="120" w:type="dxa"/>
            </w:tcMar>
          </w:tcPr>
          <w:p>
            <w:pPr>
              <w:spacing w:after="0"/>
              <w:jc w:val="left"/>
            </w:pPr>
            <w:r/>
            <w:r>
              <w:rPr>
                <w:rFonts w:ascii="Aptos" w:hAnsi="Aptos"/>
                <w:b w:val="0"/>
                <w:color w:val="1F2937"/>
                <w:sz w:val="17"/>
              </w:rPr>
              <w:t>Restoration action is in progress.</w:t>
            </w:r>
          </w:p>
        </w:tc>
      </w:tr>
    </w:tbl>
    <w:p>
      <w:pPr>
        <w:spacing w:after="20"/>
      </w:pPr>
    </w:p>
    <w:p>
      <w:pPr>
        <w:pStyle w:val="Heading2"/>
      </w:pPr>
      <w:r>
        <w:t>4.3 Minimal cascade rules for the MVP</w:t>
      </w:r>
    </w:p>
    <w:p>
      <w:pPr>
        <w:pStyle w:val="ListBullet"/>
        <w:spacing w:after="60"/>
      </w:pPr>
      <w:r>
        <w:t>When a selected bridge or road fails, routes using it become unavailable.</w:t>
      </w:r>
    </w:p>
    <w:p>
      <w:pPr>
        <w:pStyle w:val="ListBullet"/>
        <w:spacing w:after="60"/>
      </w:pPr>
      <w:r>
        <w:t>Affected routes are reassigned to one predefined or computed alternative path.</w:t>
      </w:r>
    </w:p>
    <w:p>
      <w:pPr>
        <w:pStyle w:val="ListBullet"/>
        <w:spacing w:after="60"/>
      </w:pPr>
      <w:r>
        <w:t>Alternative route load and travel time increase.</w:t>
      </w:r>
    </w:p>
    <w:p>
      <w:pPr>
        <w:pStyle w:val="ListBullet"/>
        <w:spacing w:after="60"/>
      </w:pPr>
      <w:r>
        <w:t>If the load threshold is crossed, the route becomes stressed or degraded.</w:t>
      </w:r>
    </w:p>
    <w:p>
      <w:pPr>
        <w:pStyle w:val="ListBullet"/>
        <w:spacing w:after="60"/>
      </w:pPr>
      <w:r>
        <w:t>If hospital travel time for a demand zone crosses the scenario limit, the zone becomes underserved.</w:t>
      </w:r>
    </w:p>
    <w:p>
      <w:pPr>
        <w:pStyle w:val="ListBullet"/>
        <w:spacing w:after="60"/>
      </w:pPr>
      <w:r>
        <w:t>Underserved demand is redirected to the nearest available hospital.</w:t>
      </w:r>
    </w:p>
    <w:p>
      <w:pPr>
        <w:pStyle w:val="ListBullet"/>
        <w:spacing w:after="60"/>
      </w:pPr>
      <w:r>
        <w:t>If redirected demand crosses hospital capacity, the hospital becomes stressed.</w:t>
      </w:r>
    </w:p>
    <w:tbl>
      <w:tblPr>
        <w:tblW w:type="auto" w:w="0"/>
        <w:jc w:val="center"/>
        <w:tblLook w:firstColumn="1" w:firstRow="1" w:lastColumn="0" w:lastRow="0" w:noHBand="0" w:noVBand="1" w:val="04A0"/>
      </w:tblPr>
      <w:tblGrid>
        <w:gridCol w:w="9994"/>
      </w:tblGrid>
      <w:tr>
        <w:tc>
          <w:tcPr>
            <w:tcW w:type="dxa" w:w="9994"/>
            <w:shd w:fill="FCE4D6"/>
            <w:tcMar>
              <w:top w:w="170" w:type="dxa"/>
              <w:start w:w="180" w:type="dxa"/>
              <w:bottom w:w="170" w:type="dxa"/>
              <w:end w:w="180" w:type="dxa"/>
            </w:tcMar>
          </w:tcPr>
          <w:p>
            <w:pPr>
              <w:spacing w:after="80"/>
            </w:pPr>
            <w:r/>
            <w:r>
              <w:rPr>
                <w:b/>
                <w:color w:val="17365D"/>
                <w:sz w:val="22"/>
              </w:rPr>
              <w:t>SCOPE CONTROL</w:t>
            </w:r>
          </w:p>
          <w:p>
            <w:pPr>
              <w:spacing w:after="0" w:line="264" w:lineRule="auto"/>
            </w:pPr>
            <w:r>
              <w:t>The MVP does not need real traffic physics, real-time feeds, probabilistic hazard forecasting, or medically validated capacity modeling. Use a small graph and clearly label demonstration values as synthetic or illustrative.</w:t>
            </w:r>
          </w:p>
        </w:tc>
      </w:tr>
    </w:tbl>
    <w:p>
      <w:pPr>
        <w:spacing w:after="40"/>
      </w:pPr>
    </w:p>
    <w:p>
      <w:pPr>
        <w:pStyle w:val="Heading2"/>
      </w:pPr>
      <w:r>
        <w:t>4.4 Recommended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7365D"/>
            <w:vAlign w:val="center"/>
            <w:tcMar>
              <w:top w:w="110" w:type="dxa"/>
              <w:start w:w="120" w:type="dxa"/>
              <w:bottom w:w="110" w:type="dxa"/>
              <w:end w:w="120" w:type="dxa"/>
            </w:tcMar>
          </w:tcPr>
          <w:p>
            <w:pPr>
              <w:spacing w:after="0"/>
              <w:jc w:val="center"/>
            </w:pPr>
            <w:r/>
            <w:r>
              <w:rPr>
                <w:rFonts w:ascii="Aptos" w:hAnsi="Aptos"/>
                <w:b/>
                <w:color w:val="FFFFFF"/>
                <w:sz w:val="18"/>
              </w:rPr>
              <w:t>Layer</w:t>
            </w:r>
          </w:p>
        </w:tc>
        <w:tc>
          <w:tcPr>
            <w:tcW w:type="dxa" w:w="2376"/>
            <w:shd w:fill="17365D"/>
            <w:vAlign w:val="center"/>
            <w:tcMar>
              <w:top w:w="110" w:type="dxa"/>
              <w:start w:w="120" w:type="dxa"/>
              <w:bottom w:w="110" w:type="dxa"/>
              <w:end w:w="120" w:type="dxa"/>
            </w:tcMar>
          </w:tcPr>
          <w:p>
            <w:pPr>
              <w:spacing w:after="0"/>
              <w:jc w:val="center"/>
            </w:pPr>
            <w:r/>
            <w:r>
              <w:rPr>
                <w:rFonts w:ascii="Aptos" w:hAnsi="Aptos"/>
                <w:b/>
                <w:color w:val="FFFFFF"/>
                <w:sz w:val="18"/>
              </w:rPr>
              <w:t>MVP choice</w:t>
            </w:r>
          </w:p>
        </w:tc>
        <w:tc>
          <w:tcPr>
            <w:tcW w:type="dxa" w:w="6120"/>
            <w:shd w:fill="17365D"/>
            <w:vAlign w:val="center"/>
            <w:tcMar>
              <w:top w:w="110" w:type="dxa"/>
              <w:start w:w="120" w:type="dxa"/>
              <w:bottom w:w="110" w:type="dxa"/>
              <w:end w:w="120" w:type="dxa"/>
            </w:tcMar>
          </w:tcPr>
          <w:p>
            <w:pPr>
              <w:spacing w:after="0"/>
              <w:jc w:val="center"/>
            </w:pPr>
            <w:r/>
            <w:r>
              <w:rPr>
                <w:rFonts w:ascii="Aptos" w:hAnsi="Aptos"/>
                <w:b/>
                <w:color w:val="FFFFFF"/>
                <w:sz w:val="18"/>
              </w:rPr>
              <w:t>Notes</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Frontend</w:t>
            </w:r>
          </w:p>
        </w:tc>
        <w:tc>
          <w:tcPr>
            <w:tcW w:type="dxa" w:w="2376"/>
            <w:vAlign w:val="center"/>
            <w:tcMar>
              <w:top w:w="110" w:type="dxa"/>
              <w:start w:w="120" w:type="dxa"/>
              <w:bottom w:w="110" w:type="dxa"/>
              <w:end w:w="120" w:type="dxa"/>
            </w:tcMar>
          </w:tcPr>
          <w:p>
            <w:pPr>
              <w:spacing w:after="0"/>
              <w:jc w:val="left"/>
            </w:pPr>
            <w:r/>
            <w:r>
              <w:rPr>
                <w:rFonts w:ascii="Aptos" w:hAnsi="Aptos"/>
                <w:b w:val="0"/>
                <w:color w:val="1F2937"/>
                <w:sz w:val="17"/>
              </w:rPr>
              <w:t>React with Vite or Next.js</w:t>
            </w:r>
          </w:p>
        </w:tc>
        <w:tc>
          <w:tcPr>
            <w:tcW w:type="dxa" w:w="6120"/>
            <w:vAlign w:val="center"/>
            <w:tcMar>
              <w:top w:w="110" w:type="dxa"/>
              <w:start w:w="120" w:type="dxa"/>
              <w:bottom w:w="110" w:type="dxa"/>
              <w:end w:w="120" w:type="dxa"/>
            </w:tcMar>
          </w:tcPr>
          <w:p>
            <w:pPr>
              <w:spacing w:after="0"/>
              <w:jc w:val="left"/>
            </w:pPr>
            <w:r/>
            <w:r>
              <w:rPr>
                <w:rFonts w:ascii="Aptos" w:hAnsi="Aptos"/>
                <w:b w:val="0"/>
                <w:color w:val="1F2937"/>
                <w:sz w:val="17"/>
              </w:rPr>
              <w:t>React with Vite is the lightest option. Next.js is acceptable if the team already knows it.</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Map</w:t>
            </w:r>
          </w:p>
        </w:tc>
        <w:tc>
          <w:tcPr>
            <w:tcW w:type="dxa" w:w="2376"/>
            <w:shd w:fill="EEF4F8"/>
            <w:vAlign w:val="center"/>
            <w:tcMar>
              <w:top w:w="110" w:type="dxa"/>
              <w:start w:w="120" w:type="dxa"/>
              <w:bottom w:w="110" w:type="dxa"/>
              <w:end w:w="120" w:type="dxa"/>
            </w:tcMar>
          </w:tcPr>
          <w:p>
            <w:pPr>
              <w:spacing w:after="0"/>
              <w:jc w:val="left"/>
            </w:pPr>
            <w:r/>
            <w:r>
              <w:rPr>
                <w:rFonts w:ascii="Aptos" w:hAnsi="Aptos"/>
                <w:b w:val="0"/>
                <w:color w:val="1F2937"/>
                <w:sz w:val="17"/>
              </w:rPr>
              <w:t>Leaflet with OpenStreetMap tiles</w:t>
            </w:r>
          </w:p>
        </w:tc>
        <w:tc>
          <w:tcPr>
            <w:tcW w:type="dxa" w:w="6120"/>
            <w:shd w:fill="EEF4F8"/>
            <w:vAlign w:val="center"/>
            <w:tcMar>
              <w:top w:w="110" w:type="dxa"/>
              <w:start w:w="120" w:type="dxa"/>
              <w:bottom w:w="110" w:type="dxa"/>
              <w:end w:w="120" w:type="dxa"/>
            </w:tcMar>
          </w:tcPr>
          <w:p>
            <w:pPr>
              <w:spacing w:after="0"/>
              <w:jc w:val="left"/>
            </w:pPr>
            <w:r/>
            <w:r>
              <w:rPr>
                <w:rFonts w:ascii="Aptos" w:hAnsi="Aptos"/>
                <w:b w:val="0"/>
                <w:color w:val="1F2937"/>
                <w:sz w:val="17"/>
              </w:rPr>
              <w:t>Simple and fast for a 2D demonstration.</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Charts</w:t>
            </w:r>
          </w:p>
        </w:tc>
        <w:tc>
          <w:tcPr>
            <w:tcW w:type="dxa" w:w="2376"/>
            <w:vAlign w:val="center"/>
            <w:tcMar>
              <w:top w:w="110" w:type="dxa"/>
              <w:start w:w="120" w:type="dxa"/>
              <w:bottom w:w="110" w:type="dxa"/>
              <w:end w:w="120" w:type="dxa"/>
            </w:tcMar>
          </w:tcPr>
          <w:p>
            <w:pPr>
              <w:spacing w:after="0"/>
              <w:jc w:val="left"/>
            </w:pPr>
            <w:r/>
            <w:r>
              <w:rPr>
                <w:rFonts w:ascii="Aptos" w:hAnsi="Aptos"/>
                <w:b w:val="0"/>
                <w:color w:val="1F2937"/>
                <w:sz w:val="17"/>
              </w:rPr>
              <w:t>Recharts or Chart.js</w:t>
            </w:r>
          </w:p>
        </w:tc>
        <w:tc>
          <w:tcPr>
            <w:tcW w:type="dxa" w:w="6120"/>
            <w:vAlign w:val="center"/>
            <w:tcMar>
              <w:top w:w="110" w:type="dxa"/>
              <w:start w:w="120" w:type="dxa"/>
              <w:bottom w:w="110" w:type="dxa"/>
              <w:end w:w="120" w:type="dxa"/>
            </w:tcMar>
          </w:tcPr>
          <w:p>
            <w:pPr>
              <w:spacing w:after="0"/>
              <w:jc w:val="left"/>
            </w:pPr>
            <w:r/>
            <w:r>
              <w:rPr>
                <w:rFonts w:ascii="Aptos" w:hAnsi="Aptos"/>
                <w:b w:val="0"/>
                <w:color w:val="1F2937"/>
                <w:sz w:val="17"/>
              </w:rPr>
              <w:t>Timeline and comparison visuals.</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State</w:t>
            </w:r>
          </w:p>
        </w:tc>
        <w:tc>
          <w:tcPr>
            <w:tcW w:type="dxa" w:w="2376"/>
            <w:shd w:fill="EEF4F8"/>
            <w:vAlign w:val="center"/>
            <w:tcMar>
              <w:top w:w="110" w:type="dxa"/>
              <w:start w:w="120" w:type="dxa"/>
              <w:bottom w:w="110" w:type="dxa"/>
              <w:end w:w="120" w:type="dxa"/>
            </w:tcMar>
          </w:tcPr>
          <w:p>
            <w:pPr>
              <w:spacing w:after="0"/>
              <w:jc w:val="left"/>
            </w:pPr>
            <w:r/>
            <w:r>
              <w:rPr>
                <w:rFonts w:ascii="Aptos" w:hAnsi="Aptos"/>
                <w:b w:val="0"/>
                <w:color w:val="1F2937"/>
                <w:sz w:val="17"/>
              </w:rPr>
              <w:t>React Context or Zustand</w:t>
            </w:r>
          </w:p>
        </w:tc>
        <w:tc>
          <w:tcPr>
            <w:tcW w:type="dxa" w:w="6120"/>
            <w:shd w:fill="EEF4F8"/>
            <w:vAlign w:val="center"/>
            <w:tcMar>
              <w:top w:w="110" w:type="dxa"/>
              <w:start w:w="120" w:type="dxa"/>
              <w:bottom w:w="110" w:type="dxa"/>
              <w:end w:w="120" w:type="dxa"/>
            </w:tcMar>
          </w:tcPr>
          <w:p>
            <w:pPr>
              <w:spacing w:after="0"/>
              <w:jc w:val="left"/>
            </w:pPr>
            <w:r/>
            <w:r>
              <w:rPr>
                <w:rFonts w:ascii="Aptos" w:hAnsi="Aptos"/>
                <w:b w:val="0"/>
                <w:color w:val="1F2937"/>
                <w:sz w:val="17"/>
              </w:rPr>
              <w:t>Keeps scenario, timeline, and selected asset synchronized.</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Backend</w:t>
            </w:r>
          </w:p>
        </w:tc>
        <w:tc>
          <w:tcPr>
            <w:tcW w:type="dxa" w:w="2376"/>
            <w:vAlign w:val="center"/>
            <w:tcMar>
              <w:top w:w="110" w:type="dxa"/>
              <w:start w:w="120" w:type="dxa"/>
              <w:bottom w:w="110" w:type="dxa"/>
              <w:end w:w="120" w:type="dxa"/>
            </w:tcMar>
          </w:tcPr>
          <w:p>
            <w:pPr>
              <w:spacing w:after="0"/>
              <w:jc w:val="left"/>
            </w:pPr>
            <w:r/>
            <w:r>
              <w:rPr>
                <w:rFonts w:ascii="Aptos" w:hAnsi="Aptos"/>
                <w:b w:val="0"/>
                <w:color w:val="1F2937"/>
                <w:sz w:val="17"/>
              </w:rPr>
              <w:t>FastAPI</w:t>
            </w:r>
          </w:p>
        </w:tc>
        <w:tc>
          <w:tcPr>
            <w:tcW w:type="dxa" w:w="6120"/>
            <w:vAlign w:val="center"/>
            <w:tcMar>
              <w:top w:w="110" w:type="dxa"/>
              <w:start w:w="120" w:type="dxa"/>
              <w:bottom w:w="110" w:type="dxa"/>
              <w:end w:w="120" w:type="dxa"/>
            </w:tcMar>
          </w:tcPr>
          <w:p>
            <w:pPr>
              <w:spacing w:after="0"/>
              <w:jc w:val="left"/>
            </w:pPr>
            <w:r/>
            <w:r>
              <w:rPr>
                <w:rFonts w:ascii="Aptos" w:hAnsi="Aptos"/>
                <w:b w:val="0"/>
                <w:color w:val="1F2937"/>
                <w:sz w:val="17"/>
              </w:rPr>
              <w:t>Small API surface for scenarios and simulation runs.</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Graph logic</w:t>
            </w:r>
          </w:p>
        </w:tc>
        <w:tc>
          <w:tcPr>
            <w:tcW w:type="dxa" w:w="2376"/>
            <w:shd w:fill="EEF4F8"/>
            <w:vAlign w:val="center"/>
            <w:tcMar>
              <w:top w:w="110" w:type="dxa"/>
              <w:start w:w="120" w:type="dxa"/>
              <w:bottom w:w="110" w:type="dxa"/>
              <w:end w:w="120" w:type="dxa"/>
            </w:tcMar>
          </w:tcPr>
          <w:p>
            <w:pPr>
              <w:spacing w:after="0"/>
              <w:jc w:val="left"/>
            </w:pPr>
            <w:r/>
            <w:r>
              <w:rPr>
                <w:rFonts w:ascii="Aptos" w:hAnsi="Aptos"/>
                <w:b w:val="0"/>
                <w:color w:val="1F2937"/>
                <w:sz w:val="17"/>
              </w:rPr>
              <w:t>NetworkX</w:t>
            </w:r>
          </w:p>
        </w:tc>
        <w:tc>
          <w:tcPr>
            <w:tcW w:type="dxa" w:w="6120"/>
            <w:shd w:fill="EEF4F8"/>
            <w:vAlign w:val="center"/>
            <w:tcMar>
              <w:top w:w="110" w:type="dxa"/>
              <w:start w:w="120" w:type="dxa"/>
              <w:bottom w:w="110" w:type="dxa"/>
              <w:end w:w="120" w:type="dxa"/>
            </w:tcMar>
          </w:tcPr>
          <w:p>
            <w:pPr>
              <w:spacing w:after="0"/>
              <w:jc w:val="left"/>
            </w:pPr>
            <w:r/>
            <w:r>
              <w:rPr>
                <w:rFonts w:ascii="Aptos" w:hAnsi="Aptos"/>
                <w:b w:val="0"/>
                <w:color w:val="1F2937"/>
                <w:sz w:val="17"/>
              </w:rPr>
              <w:t>Shortest paths, simple centrality, and asset removal tests.</w:t>
            </w:r>
          </w:p>
        </w:tc>
      </w:tr>
      <w:tr>
        <w:tc>
          <w:tcPr>
            <w:tcW w:type="dxa" w:w="1656"/>
            <w:vAlign w:val="center"/>
            <w:tcMar>
              <w:top w:w="110" w:type="dxa"/>
              <w:start w:w="120" w:type="dxa"/>
              <w:bottom w:w="110" w:type="dxa"/>
              <w:end w:w="120" w:type="dxa"/>
            </w:tcMar>
          </w:tcPr>
          <w:p>
            <w:pPr>
              <w:spacing w:after="0"/>
              <w:jc w:val="left"/>
            </w:pPr>
            <w:r/>
            <w:r>
              <w:rPr>
                <w:rFonts w:ascii="Aptos" w:hAnsi="Aptos"/>
                <w:b w:val="0"/>
                <w:color w:val="1F2937"/>
                <w:sz w:val="17"/>
              </w:rPr>
              <w:t>Data</w:t>
            </w:r>
          </w:p>
        </w:tc>
        <w:tc>
          <w:tcPr>
            <w:tcW w:type="dxa" w:w="2376"/>
            <w:vAlign w:val="center"/>
            <w:tcMar>
              <w:top w:w="110" w:type="dxa"/>
              <w:start w:w="120" w:type="dxa"/>
              <w:bottom w:w="110" w:type="dxa"/>
              <w:end w:w="120" w:type="dxa"/>
            </w:tcMar>
          </w:tcPr>
          <w:p>
            <w:pPr>
              <w:spacing w:after="0"/>
              <w:jc w:val="left"/>
            </w:pPr>
            <w:r/>
            <w:r>
              <w:rPr>
                <w:rFonts w:ascii="Aptos" w:hAnsi="Aptos"/>
                <w:b w:val="0"/>
                <w:color w:val="1F2937"/>
                <w:sz w:val="17"/>
              </w:rPr>
              <w:t>Local GeoJSON and JSON</w:t>
            </w:r>
          </w:p>
        </w:tc>
        <w:tc>
          <w:tcPr>
            <w:tcW w:type="dxa" w:w="6120"/>
            <w:vAlign w:val="center"/>
            <w:tcMar>
              <w:top w:w="110" w:type="dxa"/>
              <w:start w:w="120" w:type="dxa"/>
              <w:bottom w:w="110" w:type="dxa"/>
              <w:end w:w="120" w:type="dxa"/>
            </w:tcMar>
          </w:tcPr>
          <w:p>
            <w:pPr>
              <w:spacing w:after="0"/>
              <w:jc w:val="left"/>
            </w:pPr>
            <w:r/>
            <w:r>
              <w:rPr>
                <w:rFonts w:ascii="Aptos" w:hAnsi="Aptos"/>
                <w:b w:val="0"/>
                <w:color w:val="1F2937"/>
                <w:sz w:val="17"/>
              </w:rPr>
              <w:t>Avoid database complexity in the video MVP.</w:t>
            </w:r>
          </w:p>
        </w:tc>
      </w:tr>
      <w:tr>
        <w:tc>
          <w:tcPr>
            <w:tcW w:type="dxa" w:w="1656"/>
            <w:shd w:fill="EEF4F8"/>
            <w:vAlign w:val="center"/>
            <w:tcMar>
              <w:top w:w="110" w:type="dxa"/>
              <w:start w:w="120" w:type="dxa"/>
              <w:bottom w:w="110" w:type="dxa"/>
              <w:end w:w="120" w:type="dxa"/>
            </w:tcMar>
          </w:tcPr>
          <w:p>
            <w:pPr>
              <w:spacing w:after="0"/>
              <w:jc w:val="left"/>
            </w:pPr>
            <w:r/>
            <w:r>
              <w:rPr>
                <w:rFonts w:ascii="Aptos" w:hAnsi="Aptos"/>
                <w:b w:val="0"/>
                <w:color w:val="1F2937"/>
                <w:sz w:val="17"/>
              </w:rPr>
              <w:t>Deployment</w:t>
            </w:r>
          </w:p>
        </w:tc>
        <w:tc>
          <w:tcPr>
            <w:tcW w:type="dxa" w:w="2376"/>
            <w:shd w:fill="EEF4F8"/>
            <w:vAlign w:val="center"/>
            <w:tcMar>
              <w:top w:w="110" w:type="dxa"/>
              <w:start w:w="120" w:type="dxa"/>
              <w:bottom w:w="110" w:type="dxa"/>
              <w:end w:w="120" w:type="dxa"/>
            </w:tcMar>
          </w:tcPr>
          <w:p>
            <w:pPr>
              <w:spacing w:after="0"/>
              <w:jc w:val="left"/>
            </w:pPr>
            <w:r/>
            <w:r>
              <w:rPr>
                <w:rFonts w:ascii="Aptos" w:hAnsi="Aptos"/>
                <w:b w:val="0"/>
                <w:color w:val="1F2937"/>
                <w:sz w:val="17"/>
              </w:rPr>
              <w:t>Static frontend plus small Python API</w:t>
            </w:r>
          </w:p>
        </w:tc>
        <w:tc>
          <w:tcPr>
            <w:tcW w:type="dxa" w:w="6120"/>
            <w:shd w:fill="EEF4F8"/>
            <w:vAlign w:val="center"/>
            <w:tcMar>
              <w:top w:w="110" w:type="dxa"/>
              <w:start w:w="120" w:type="dxa"/>
              <w:bottom w:w="110" w:type="dxa"/>
              <w:end w:w="120" w:type="dxa"/>
            </w:tcMar>
          </w:tcPr>
          <w:p>
            <w:pPr>
              <w:spacing w:after="0"/>
              <w:jc w:val="left"/>
            </w:pPr>
            <w:r/>
            <w:r>
              <w:rPr>
                <w:rFonts w:ascii="Aptos" w:hAnsi="Aptos"/>
                <w:b w:val="0"/>
                <w:color w:val="1F2937"/>
                <w:sz w:val="17"/>
              </w:rPr>
              <w:t>Can also run locally for a reliable recorded demo.</w:t>
            </w:r>
          </w:p>
        </w:tc>
      </w:tr>
    </w:tbl>
    <w:p>
      <w:pPr>
        <w:spacing w:after="20"/>
      </w:pPr>
    </w:p>
    <w:p>
      <w:pPr>
        <w:pStyle w:val="Heading2"/>
      </w:pPr>
      <w:r>
        <w:t>4.5 Lean system architecture</w:t>
      </w:r>
    </w:p>
    <w:tbl>
      <w:tblPr>
        <w:tblW w:type="auto" w:w="0"/>
        <w:jc w:val="center"/>
        <w:tblLook w:firstColumn="1" w:firstRow="1" w:lastColumn="0" w:lastRow="0" w:noHBand="0" w:noVBand="1" w:val="04A0"/>
      </w:tblPr>
      <w:tblGrid>
        <w:gridCol w:w="9994"/>
      </w:tblGrid>
      <w:tr>
        <w:tc>
          <w:tcPr>
            <w:tcW w:type="dxa" w:w="9994"/>
            <w:shd w:fill="DDEBF7"/>
            <w:tcMar>
              <w:top w:w="170" w:type="dxa"/>
              <w:start w:w="180" w:type="dxa"/>
              <w:bottom w:w="170" w:type="dxa"/>
              <w:end w:w="180" w:type="dxa"/>
            </w:tcMar>
          </w:tcPr>
          <w:p>
            <w:pPr>
              <w:spacing w:after="80"/>
            </w:pPr>
            <w:r/>
            <w:r>
              <w:rPr>
                <w:b/>
                <w:color w:val="17365D"/>
                <w:sz w:val="22"/>
              </w:rPr>
              <w:t>FLOW</w:t>
            </w:r>
          </w:p>
          <w:p>
            <w:pPr>
              <w:spacing w:after="0" w:line="264" w:lineRule="auto"/>
            </w:pPr>
            <w:r>
              <w:t>React UI  &gt;  scenario JSON  &gt;  FastAPI endpoint  &gt;  NetworkX or rule engine  &gt;  ordered event log and metrics  &gt;  frontend animation and comparison.</w:t>
            </w:r>
          </w:p>
        </w:tc>
      </w:tr>
    </w:tbl>
    <w:p>
      <w:pPr>
        <w:spacing w:after="40"/>
      </w:pPr>
    </w:p>
    <w:p>
      <w:r>
        <w:t>For maximum implementation speed, the first frontend can consume a prepared simulation-result JSON file. Once the interface is stable, connect the same data contract to the FastAPI simulation endpoint. This allows visual development and backend development to progress independently.</w:t>
      </w:r>
    </w:p>
    <w:p>
      <w:pPr>
        <w:pStyle w:val="Heading1"/>
      </w:pPr>
      <w:r>
        <w:t>5. Models and Agents</w:t>
      </w:r>
    </w:p>
    <w:p>
      <w:pPr>
        <w:pStyle w:val="Heading2"/>
      </w:pPr>
      <w:r>
        <w:t>5.1 Models to include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664"/>
            <w:shd w:fill="17365D"/>
            <w:vAlign w:val="center"/>
            <w:tcMar>
              <w:top w:w="110" w:type="dxa"/>
              <w:start w:w="120" w:type="dxa"/>
              <w:bottom w:w="110" w:type="dxa"/>
              <w:end w:w="120" w:type="dxa"/>
            </w:tcMar>
          </w:tcPr>
          <w:p>
            <w:pPr>
              <w:spacing w:after="0"/>
              <w:jc w:val="center"/>
            </w:pPr>
            <w:r/>
            <w:r>
              <w:rPr>
                <w:rFonts w:ascii="Aptos" w:hAnsi="Aptos"/>
                <w:b/>
                <w:color w:val="FFFFFF"/>
                <w:sz w:val="18"/>
              </w:rPr>
              <w:t>Model</w:t>
            </w:r>
          </w:p>
        </w:tc>
        <w:tc>
          <w:tcPr>
            <w:tcW w:type="dxa" w:w="1872"/>
            <w:shd w:fill="17365D"/>
            <w:vAlign w:val="center"/>
            <w:tcMar>
              <w:top w:w="110" w:type="dxa"/>
              <w:start w:w="120" w:type="dxa"/>
              <w:bottom w:w="110" w:type="dxa"/>
              <w:end w:w="120" w:type="dxa"/>
            </w:tcMar>
          </w:tcPr>
          <w:p>
            <w:pPr>
              <w:spacing w:after="0"/>
              <w:jc w:val="center"/>
            </w:pPr>
            <w:r/>
            <w:r>
              <w:rPr>
                <w:rFonts w:ascii="Aptos" w:hAnsi="Aptos"/>
                <w:b/>
                <w:color w:val="FFFFFF"/>
                <w:sz w:val="18"/>
              </w:rPr>
              <w:t>MVP status</w:t>
            </w:r>
          </w:p>
        </w:tc>
        <w:tc>
          <w:tcPr>
            <w:tcW w:type="dxa" w:w="5616"/>
            <w:shd w:fill="17365D"/>
            <w:vAlign w:val="center"/>
            <w:tcMar>
              <w:top w:w="110" w:type="dxa"/>
              <w:start w:w="120" w:type="dxa"/>
              <w:bottom w:w="110" w:type="dxa"/>
              <w:end w:w="120" w:type="dxa"/>
            </w:tcMar>
          </w:tcPr>
          <w:p>
            <w:pPr>
              <w:spacing w:after="0"/>
              <w:jc w:val="center"/>
            </w:pPr>
            <w:r/>
            <w:r>
              <w:rPr>
                <w:rFonts w:ascii="Aptos" w:hAnsi="Aptos"/>
                <w:b/>
                <w:color w:val="FFFFFF"/>
                <w:sz w:val="18"/>
              </w:rPr>
              <w:t>Purpose</w:t>
            </w:r>
          </w:p>
        </w:tc>
      </w:tr>
      <w:tr>
        <w:tc>
          <w:tcPr>
            <w:tcW w:type="dxa" w:w="2664"/>
            <w:vAlign w:val="center"/>
            <w:tcMar>
              <w:top w:w="110" w:type="dxa"/>
              <w:start w:w="120" w:type="dxa"/>
              <w:bottom w:w="110" w:type="dxa"/>
              <w:end w:w="120" w:type="dxa"/>
            </w:tcMar>
          </w:tcPr>
          <w:p>
            <w:pPr>
              <w:spacing w:after="0"/>
              <w:jc w:val="left"/>
            </w:pPr>
            <w:r/>
            <w:r>
              <w:rPr>
                <w:rFonts w:ascii="Aptos" w:hAnsi="Aptos"/>
                <w:b w:val="0"/>
                <w:color w:val="1F2937"/>
                <w:sz w:val="17"/>
              </w:rPr>
              <w:t>Graph and route model</w:t>
            </w:r>
          </w:p>
        </w:tc>
        <w:tc>
          <w:tcPr>
            <w:tcW w:type="dxa" w:w="1872"/>
            <w:vAlign w:val="center"/>
            <w:tcMar>
              <w:top w:w="110" w:type="dxa"/>
              <w:start w:w="120" w:type="dxa"/>
              <w:bottom w:w="110" w:type="dxa"/>
              <w:end w:w="120" w:type="dxa"/>
            </w:tcMar>
          </w:tcPr>
          <w:p>
            <w:pPr>
              <w:spacing w:after="0"/>
              <w:jc w:val="left"/>
            </w:pPr>
            <w:r/>
            <w:r>
              <w:rPr>
                <w:rFonts w:ascii="Aptos" w:hAnsi="Aptos"/>
                <w:b w:val="0"/>
                <w:color w:val="1F2937"/>
                <w:sz w:val="17"/>
              </w:rPr>
              <w:t>Include</w:t>
            </w:r>
          </w:p>
        </w:tc>
        <w:tc>
          <w:tcPr>
            <w:tcW w:type="dxa" w:w="5616"/>
            <w:vAlign w:val="center"/>
            <w:tcMar>
              <w:top w:w="110" w:type="dxa"/>
              <w:start w:w="120" w:type="dxa"/>
              <w:bottom w:w="110" w:type="dxa"/>
              <w:end w:w="120" w:type="dxa"/>
            </w:tcMar>
          </w:tcPr>
          <w:p>
            <w:pPr>
              <w:spacing w:after="0"/>
              <w:jc w:val="left"/>
            </w:pPr>
            <w:r/>
            <w:r>
              <w:rPr>
                <w:rFonts w:ascii="Aptos" w:hAnsi="Aptos"/>
                <w:b w:val="0"/>
                <w:color w:val="1F2937"/>
                <w:sz w:val="17"/>
              </w:rPr>
              <w:t>Represent the network and find affected or alternate paths.</w:t>
            </w:r>
          </w:p>
        </w:tc>
      </w:tr>
      <w:tr>
        <w:tc>
          <w:tcPr>
            <w:tcW w:type="dxa" w:w="2664"/>
            <w:shd w:fill="EEF4F8"/>
            <w:vAlign w:val="center"/>
            <w:tcMar>
              <w:top w:w="110" w:type="dxa"/>
              <w:start w:w="120" w:type="dxa"/>
              <w:bottom w:w="110" w:type="dxa"/>
              <w:end w:w="120" w:type="dxa"/>
            </w:tcMar>
          </w:tcPr>
          <w:p>
            <w:pPr>
              <w:spacing w:after="0"/>
              <w:jc w:val="left"/>
            </w:pPr>
            <w:r/>
            <w:r>
              <w:rPr>
                <w:rFonts w:ascii="Aptos" w:hAnsi="Aptos"/>
                <w:b w:val="0"/>
                <w:color w:val="1F2937"/>
                <w:sz w:val="17"/>
              </w:rPr>
              <w:t>Rule-based cascade model</w:t>
            </w:r>
          </w:p>
        </w:tc>
        <w:tc>
          <w:tcPr>
            <w:tcW w:type="dxa" w:w="1872"/>
            <w:shd w:fill="EEF4F8"/>
            <w:vAlign w:val="center"/>
            <w:tcMar>
              <w:top w:w="110" w:type="dxa"/>
              <w:start w:w="120" w:type="dxa"/>
              <w:bottom w:w="110" w:type="dxa"/>
              <w:end w:w="120" w:type="dxa"/>
            </w:tcMar>
          </w:tcPr>
          <w:p>
            <w:pPr>
              <w:spacing w:after="0"/>
              <w:jc w:val="left"/>
            </w:pPr>
            <w:r/>
            <w:r>
              <w:rPr>
                <w:rFonts w:ascii="Aptos" w:hAnsi="Aptos"/>
                <w:b w:val="0"/>
                <w:color w:val="1F2937"/>
                <w:sz w:val="17"/>
              </w:rPr>
              <w:t>Include</w:t>
            </w:r>
          </w:p>
        </w:tc>
        <w:tc>
          <w:tcPr>
            <w:tcW w:type="dxa" w:w="5616"/>
            <w:shd w:fill="EEF4F8"/>
            <w:vAlign w:val="center"/>
            <w:tcMar>
              <w:top w:w="110" w:type="dxa"/>
              <w:start w:w="120" w:type="dxa"/>
              <w:bottom w:w="110" w:type="dxa"/>
              <w:end w:w="120" w:type="dxa"/>
            </w:tcMar>
          </w:tcPr>
          <w:p>
            <w:pPr>
              <w:spacing w:after="0"/>
              <w:jc w:val="left"/>
            </w:pPr>
            <w:r/>
            <w:r>
              <w:rPr>
                <w:rFonts w:ascii="Aptos" w:hAnsi="Aptos"/>
                <w:b w:val="0"/>
                <w:color w:val="1F2937"/>
                <w:sz w:val="17"/>
              </w:rPr>
              <w:t>Convert a direct failure into a short sequence of secondary effects.</w:t>
            </w:r>
          </w:p>
        </w:tc>
      </w:tr>
      <w:tr>
        <w:tc>
          <w:tcPr>
            <w:tcW w:type="dxa" w:w="2664"/>
            <w:vAlign w:val="center"/>
            <w:tcMar>
              <w:top w:w="110" w:type="dxa"/>
              <w:start w:w="120" w:type="dxa"/>
              <w:bottom w:w="110" w:type="dxa"/>
              <w:end w:w="120" w:type="dxa"/>
            </w:tcMar>
          </w:tcPr>
          <w:p>
            <w:pPr>
              <w:spacing w:after="0"/>
              <w:jc w:val="left"/>
            </w:pPr>
            <w:r/>
            <w:r>
              <w:rPr>
                <w:rFonts w:ascii="Aptos" w:hAnsi="Aptos"/>
                <w:b w:val="0"/>
                <w:color w:val="1F2937"/>
                <w:sz w:val="17"/>
              </w:rPr>
              <w:t>Criticality model</w:t>
            </w:r>
          </w:p>
        </w:tc>
        <w:tc>
          <w:tcPr>
            <w:tcW w:type="dxa" w:w="1872"/>
            <w:vAlign w:val="center"/>
            <w:tcMar>
              <w:top w:w="110" w:type="dxa"/>
              <w:start w:w="120" w:type="dxa"/>
              <w:bottom w:w="110" w:type="dxa"/>
              <w:end w:w="120" w:type="dxa"/>
            </w:tcMar>
          </w:tcPr>
          <w:p>
            <w:pPr>
              <w:spacing w:after="0"/>
              <w:jc w:val="left"/>
            </w:pPr>
            <w:r/>
            <w:r>
              <w:rPr>
                <w:rFonts w:ascii="Aptos" w:hAnsi="Aptos"/>
                <w:b w:val="0"/>
                <w:color w:val="1F2937"/>
                <w:sz w:val="17"/>
              </w:rPr>
              <w:t>Include, simple</w:t>
            </w:r>
          </w:p>
        </w:tc>
        <w:tc>
          <w:tcPr>
            <w:tcW w:type="dxa" w:w="5616"/>
            <w:vAlign w:val="center"/>
            <w:tcMar>
              <w:top w:w="110" w:type="dxa"/>
              <w:start w:w="120" w:type="dxa"/>
              <w:bottom w:w="110" w:type="dxa"/>
              <w:end w:w="120" w:type="dxa"/>
            </w:tcMar>
          </w:tcPr>
          <w:p>
            <w:pPr>
              <w:spacing w:after="0"/>
              <w:jc w:val="left"/>
            </w:pPr>
            <w:r/>
            <w:r>
              <w:rPr>
                <w:rFonts w:ascii="Aptos" w:hAnsi="Aptos"/>
                <w:b w:val="0"/>
                <w:color w:val="1F2937"/>
                <w:sz w:val="17"/>
              </w:rPr>
              <w:t>Rank assets using betweenness, articulation points, or impact after simulated removal.</w:t>
            </w:r>
          </w:p>
        </w:tc>
      </w:tr>
      <w:tr>
        <w:tc>
          <w:tcPr>
            <w:tcW w:type="dxa" w:w="2664"/>
            <w:shd w:fill="EEF4F8"/>
            <w:vAlign w:val="center"/>
            <w:tcMar>
              <w:top w:w="110" w:type="dxa"/>
              <w:start w:w="120" w:type="dxa"/>
              <w:bottom w:w="110" w:type="dxa"/>
              <w:end w:w="120" w:type="dxa"/>
            </w:tcMar>
          </w:tcPr>
          <w:p>
            <w:pPr>
              <w:spacing w:after="0"/>
              <w:jc w:val="left"/>
            </w:pPr>
            <w:r/>
            <w:r>
              <w:rPr>
                <w:rFonts w:ascii="Aptos" w:hAnsi="Aptos"/>
                <w:b w:val="0"/>
                <w:color w:val="1F2937"/>
                <w:sz w:val="17"/>
              </w:rPr>
              <w:t>Impact scoring</w:t>
            </w:r>
          </w:p>
        </w:tc>
        <w:tc>
          <w:tcPr>
            <w:tcW w:type="dxa" w:w="1872"/>
            <w:shd w:fill="EEF4F8"/>
            <w:vAlign w:val="center"/>
            <w:tcMar>
              <w:top w:w="110" w:type="dxa"/>
              <w:start w:w="120" w:type="dxa"/>
              <w:bottom w:w="110" w:type="dxa"/>
              <w:end w:w="120" w:type="dxa"/>
            </w:tcMar>
          </w:tcPr>
          <w:p>
            <w:pPr>
              <w:spacing w:after="0"/>
              <w:jc w:val="left"/>
            </w:pPr>
            <w:r/>
            <w:r>
              <w:rPr>
                <w:rFonts w:ascii="Aptos" w:hAnsi="Aptos"/>
                <w:b w:val="0"/>
                <w:color w:val="1F2937"/>
                <w:sz w:val="17"/>
              </w:rPr>
              <w:t>Include, simple</w:t>
            </w:r>
          </w:p>
        </w:tc>
        <w:tc>
          <w:tcPr>
            <w:tcW w:type="dxa" w:w="5616"/>
            <w:shd w:fill="EEF4F8"/>
            <w:vAlign w:val="center"/>
            <w:tcMar>
              <w:top w:w="110" w:type="dxa"/>
              <w:start w:w="120" w:type="dxa"/>
              <w:bottom w:w="110" w:type="dxa"/>
              <w:end w:w="120" w:type="dxa"/>
            </w:tcMar>
          </w:tcPr>
          <w:p>
            <w:pPr>
              <w:spacing w:after="0"/>
              <w:jc w:val="left"/>
            </w:pPr>
            <w:r/>
            <w:r>
              <w:rPr>
                <w:rFonts w:ascii="Aptos" w:hAnsi="Aptos"/>
                <w:b w:val="0"/>
                <w:color w:val="1F2937"/>
                <w:sz w:val="17"/>
              </w:rPr>
              <w:t>Report delay, affected zones, stressed assets, cascade depth, and service loss.</w:t>
            </w:r>
          </w:p>
        </w:tc>
      </w:tr>
      <w:tr>
        <w:tc>
          <w:tcPr>
            <w:tcW w:type="dxa" w:w="2664"/>
            <w:vAlign w:val="center"/>
            <w:tcMar>
              <w:top w:w="110" w:type="dxa"/>
              <w:start w:w="120" w:type="dxa"/>
              <w:bottom w:w="110" w:type="dxa"/>
              <w:end w:w="120" w:type="dxa"/>
            </w:tcMar>
          </w:tcPr>
          <w:p>
            <w:pPr>
              <w:spacing w:after="0"/>
              <w:jc w:val="left"/>
            </w:pPr>
            <w:r/>
            <w:r>
              <w:rPr>
                <w:rFonts w:ascii="Aptos" w:hAnsi="Aptos"/>
                <w:b w:val="0"/>
                <w:color w:val="1F2937"/>
                <w:sz w:val="17"/>
              </w:rPr>
              <w:t>Probabilistic simulation</w:t>
            </w:r>
          </w:p>
        </w:tc>
        <w:tc>
          <w:tcPr>
            <w:tcW w:type="dxa" w:w="1872"/>
            <w:vAlign w:val="center"/>
            <w:tcMar>
              <w:top w:w="110" w:type="dxa"/>
              <w:start w:w="120" w:type="dxa"/>
              <w:bottom w:w="110" w:type="dxa"/>
              <w:end w:w="120" w:type="dxa"/>
            </w:tcMar>
          </w:tcPr>
          <w:p>
            <w:pPr>
              <w:spacing w:after="0"/>
              <w:jc w:val="left"/>
            </w:pPr>
            <w:r/>
            <w:r>
              <w:rPr>
                <w:rFonts w:ascii="Aptos" w:hAnsi="Aptos"/>
                <w:b w:val="0"/>
                <w:color w:val="1F2937"/>
                <w:sz w:val="17"/>
              </w:rPr>
              <w:t>Later</w:t>
            </w:r>
          </w:p>
        </w:tc>
        <w:tc>
          <w:tcPr>
            <w:tcW w:type="dxa" w:w="5616"/>
            <w:vAlign w:val="center"/>
            <w:tcMar>
              <w:top w:w="110" w:type="dxa"/>
              <w:start w:w="120" w:type="dxa"/>
              <w:bottom w:w="110" w:type="dxa"/>
              <w:end w:w="120" w:type="dxa"/>
            </w:tcMar>
          </w:tcPr>
          <w:p>
            <w:pPr>
              <w:spacing w:after="0"/>
              <w:jc w:val="left"/>
            </w:pPr>
            <w:r/>
            <w:r>
              <w:rPr>
                <w:rFonts w:ascii="Aptos" w:hAnsi="Aptos"/>
                <w:b w:val="0"/>
                <w:color w:val="1F2937"/>
                <w:sz w:val="17"/>
              </w:rPr>
              <w:t>Run multiple uncertain scenarios and distributions.</w:t>
            </w:r>
          </w:p>
        </w:tc>
      </w:tr>
      <w:tr>
        <w:tc>
          <w:tcPr>
            <w:tcW w:type="dxa" w:w="2664"/>
            <w:shd w:fill="EEF4F8"/>
            <w:vAlign w:val="center"/>
            <w:tcMar>
              <w:top w:w="110" w:type="dxa"/>
              <w:start w:w="120" w:type="dxa"/>
              <w:bottom w:w="110" w:type="dxa"/>
              <w:end w:w="120" w:type="dxa"/>
            </w:tcMar>
          </w:tcPr>
          <w:p>
            <w:pPr>
              <w:spacing w:after="0"/>
              <w:jc w:val="left"/>
            </w:pPr>
            <w:r/>
            <w:r>
              <w:rPr>
                <w:rFonts w:ascii="Aptos" w:hAnsi="Aptos"/>
                <w:b w:val="0"/>
                <w:color w:val="1F2937"/>
                <w:sz w:val="17"/>
              </w:rPr>
              <w:t>ML prediction</w:t>
            </w:r>
          </w:p>
        </w:tc>
        <w:tc>
          <w:tcPr>
            <w:tcW w:type="dxa" w:w="1872"/>
            <w:shd w:fill="EEF4F8"/>
            <w:vAlign w:val="center"/>
            <w:tcMar>
              <w:top w:w="110" w:type="dxa"/>
              <w:start w:w="120" w:type="dxa"/>
              <w:bottom w:w="110" w:type="dxa"/>
              <w:end w:w="120" w:type="dxa"/>
            </w:tcMar>
          </w:tcPr>
          <w:p>
            <w:pPr>
              <w:spacing w:after="0"/>
              <w:jc w:val="left"/>
            </w:pPr>
            <w:r/>
            <w:r>
              <w:rPr>
                <w:rFonts w:ascii="Aptos" w:hAnsi="Aptos"/>
                <w:b w:val="0"/>
                <w:color w:val="1F2937"/>
                <w:sz w:val="17"/>
              </w:rPr>
              <w:t>Later, only with data</w:t>
            </w:r>
          </w:p>
        </w:tc>
        <w:tc>
          <w:tcPr>
            <w:tcW w:type="dxa" w:w="5616"/>
            <w:shd w:fill="EEF4F8"/>
            <w:vAlign w:val="center"/>
            <w:tcMar>
              <w:top w:w="110" w:type="dxa"/>
              <w:start w:w="120" w:type="dxa"/>
              <w:bottom w:w="110" w:type="dxa"/>
              <w:end w:w="120" w:type="dxa"/>
            </w:tcMar>
          </w:tcPr>
          <w:p>
            <w:pPr>
              <w:spacing w:after="0"/>
              <w:jc w:val="left"/>
            </w:pPr>
            <w:r/>
            <w:r>
              <w:rPr>
                <w:rFonts w:ascii="Aptos" w:hAnsi="Aptos"/>
                <w:b w:val="0"/>
                <w:color w:val="1F2937"/>
                <w:sz w:val="17"/>
              </w:rPr>
              <w:t>Predict demand, recovery, or failure probability when validated data exists.</w:t>
            </w:r>
          </w:p>
        </w:tc>
      </w:tr>
    </w:tbl>
    <w:p>
      <w:pPr>
        <w:spacing w:after="20"/>
      </w:pPr>
    </w:p>
    <w:p>
      <w:pPr>
        <w:pStyle w:val="Heading2"/>
      </w:pPr>
      <w:r>
        <w:t>5.2 Agents to include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7365D"/>
            <w:vAlign w:val="center"/>
            <w:tcMar>
              <w:top w:w="110" w:type="dxa"/>
              <w:start w:w="120" w:type="dxa"/>
              <w:bottom w:w="110" w:type="dxa"/>
              <w:end w:w="120" w:type="dxa"/>
            </w:tcMar>
          </w:tcPr>
          <w:p>
            <w:pPr>
              <w:spacing w:after="0"/>
              <w:jc w:val="center"/>
            </w:pPr>
            <w:r/>
            <w:r>
              <w:rPr>
                <w:rFonts w:ascii="Aptos" w:hAnsi="Aptos"/>
                <w:b/>
                <w:color w:val="FFFFFF"/>
                <w:sz w:val="18"/>
              </w:rPr>
              <w:t>Agent</w:t>
            </w:r>
          </w:p>
        </w:tc>
        <w:tc>
          <w:tcPr>
            <w:tcW w:type="dxa" w:w="1872"/>
            <w:shd w:fill="17365D"/>
            <w:vAlign w:val="center"/>
            <w:tcMar>
              <w:top w:w="110" w:type="dxa"/>
              <w:start w:w="120" w:type="dxa"/>
              <w:bottom w:w="110" w:type="dxa"/>
              <w:end w:w="120" w:type="dxa"/>
            </w:tcMar>
          </w:tcPr>
          <w:p>
            <w:pPr>
              <w:spacing w:after="0"/>
              <w:jc w:val="center"/>
            </w:pPr>
            <w:r/>
            <w:r>
              <w:rPr>
                <w:rFonts w:ascii="Aptos" w:hAnsi="Aptos"/>
                <w:b/>
                <w:color w:val="FFFFFF"/>
                <w:sz w:val="18"/>
              </w:rPr>
              <w:t>MVP status</w:t>
            </w:r>
          </w:p>
        </w:tc>
        <w:tc>
          <w:tcPr>
            <w:tcW w:type="dxa" w:w="5688"/>
            <w:shd w:fill="17365D"/>
            <w:vAlign w:val="center"/>
            <w:tcMar>
              <w:top w:w="110" w:type="dxa"/>
              <w:start w:w="120" w:type="dxa"/>
              <w:bottom w:w="110" w:type="dxa"/>
              <w:end w:w="120" w:type="dxa"/>
            </w:tcMar>
          </w:tcPr>
          <w:p>
            <w:pPr>
              <w:spacing w:after="0"/>
              <w:jc w:val="center"/>
            </w:pPr>
            <w:r/>
            <w:r>
              <w:rPr>
                <w:rFonts w:ascii="Aptos" w:hAnsi="Aptos"/>
                <w:b/>
                <w:color w:val="FFFFFF"/>
                <w:sz w:val="18"/>
              </w:rPr>
              <w:t>Safe and useful role</w:t>
            </w:r>
          </w:p>
        </w:tc>
      </w:tr>
      <w:tr>
        <w:tc>
          <w:tcPr>
            <w:tcW w:type="dxa" w:w="2592"/>
            <w:vAlign w:val="center"/>
            <w:tcMar>
              <w:top w:w="110" w:type="dxa"/>
              <w:start w:w="120" w:type="dxa"/>
              <w:bottom w:w="110" w:type="dxa"/>
              <w:end w:w="120" w:type="dxa"/>
            </w:tcMar>
          </w:tcPr>
          <w:p>
            <w:pPr>
              <w:spacing w:after="0"/>
              <w:jc w:val="left"/>
            </w:pPr>
            <w:r/>
            <w:r>
              <w:rPr>
                <w:rFonts w:ascii="Aptos" w:hAnsi="Aptos"/>
                <w:b w:val="0"/>
                <w:color w:val="1F2937"/>
                <w:sz w:val="17"/>
              </w:rPr>
              <w:t>Scenario assistant</w:t>
            </w:r>
          </w:p>
        </w:tc>
        <w:tc>
          <w:tcPr>
            <w:tcW w:type="dxa" w:w="1872"/>
            <w:vAlign w:val="center"/>
            <w:tcMar>
              <w:top w:w="110" w:type="dxa"/>
              <w:start w:w="120" w:type="dxa"/>
              <w:bottom w:w="110" w:type="dxa"/>
              <w:end w:w="120" w:type="dxa"/>
            </w:tcMar>
          </w:tcPr>
          <w:p>
            <w:pPr>
              <w:spacing w:after="0"/>
              <w:jc w:val="left"/>
            </w:pPr>
            <w:r/>
            <w:r>
              <w:rPr>
                <w:rFonts w:ascii="Aptos" w:hAnsi="Aptos"/>
                <w:b w:val="0"/>
                <w:color w:val="1F2937"/>
                <w:sz w:val="17"/>
              </w:rPr>
              <w:t>Optional MVP</w:t>
            </w:r>
          </w:p>
        </w:tc>
        <w:tc>
          <w:tcPr>
            <w:tcW w:type="dxa" w:w="5688"/>
            <w:vAlign w:val="center"/>
            <w:tcMar>
              <w:top w:w="110" w:type="dxa"/>
              <w:start w:w="120" w:type="dxa"/>
              <w:bottom w:w="110" w:type="dxa"/>
              <w:end w:w="120" w:type="dxa"/>
            </w:tcMar>
          </w:tcPr>
          <w:p>
            <w:pPr>
              <w:spacing w:after="0"/>
              <w:jc w:val="left"/>
            </w:pPr>
            <w:r/>
            <w:r>
              <w:rPr>
                <w:rFonts w:ascii="Aptos" w:hAnsi="Aptos"/>
                <w:b w:val="0"/>
                <w:color w:val="1F2937"/>
                <w:sz w:val="17"/>
              </w:rPr>
              <w:t>Convert a short user instruction into predefined scenario parameters.</w:t>
            </w:r>
          </w:p>
        </w:tc>
      </w:tr>
      <w:tr>
        <w:tc>
          <w:tcPr>
            <w:tcW w:type="dxa" w:w="2592"/>
            <w:shd w:fill="EEF4F8"/>
            <w:vAlign w:val="center"/>
            <w:tcMar>
              <w:top w:w="110" w:type="dxa"/>
              <w:start w:w="120" w:type="dxa"/>
              <w:bottom w:w="110" w:type="dxa"/>
              <w:end w:w="120" w:type="dxa"/>
            </w:tcMar>
          </w:tcPr>
          <w:p>
            <w:pPr>
              <w:spacing w:after="0"/>
              <w:jc w:val="left"/>
            </w:pPr>
            <w:r/>
            <w:r>
              <w:rPr>
                <w:rFonts w:ascii="Aptos" w:hAnsi="Aptos"/>
                <w:b w:val="0"/>
                <w:color w:val="1F2937"/>
                <w:sz w:val="17"/>
              </w:rPr>
              <w:t>Impact explanation agent</w:t>
            </w:r>
          </w:p>
        </w:tc>
        <w:tc>
          <w:tcPr>
            <w:tcW w:type="dxa" w:w="1872"/>
            <w:shd w:fill="EEF4F8"/>
            <w:vAlign w:val="center"/>
            <w:tcMar>
              <w:top w:w="110" w:type="dxa"/>
              <w:start w:w="120" w:type="dxa"/>
              <w:bottom w:w="110" w:type="dxa"/>
              <w:end w:w="120" w:type="dxa"/>
            </w:tcMar>
          </w:tcPr>
          <w:p>
            <w:pPr>
              <w:spacing w:after="0"/>
              <w:jc w:val="left"/>
            </w:pPr>
            <w:r/>
            <w:r>
              <w:rPr>
                <w:rFonts w:ascii="Aptos" w:hAnsi="Aptos"/>
                <w:b w:val="0"/>
                <w:color w:val="1F2937"/>
                <w:sz w:val="17"/>
              </w:rPr>
              <w:t>Include if time permits</w:t>
            </w:r>
          </w:p>
        </w:tc>
        <w:tc>
          <w:tcPr>
            <w:tcW w:type="dxa" w:w="5688"/>
            <w:shd w:fill="EEF4F8"/>
            <w:vAlign w:val="center"/>
            <w:tcMar>
              <w:top w:w="110" w:type="dxa"/>
              <w:start w:w="120" w:type="dxa"/>
              <w:bottom w:w="110" w:type="dxa"/>
              <w:end w:w="120" w:type="dxa"/>
            </w:tcMar>
          </w:tcPr>
          <w:p>
            <w:pPr>
              <w:spacing w:after="0"/>
              <w:jc w:val="left"/>
            </w:pPr>
            <w:r/>
            <w:r>
              <w:rPr>
                <w:rFonts w:ascii="Aptos" w:hAnsi="Aptos"/>
                <w:b w:val="0"/>
                <w:color w:val="1F2937"/>
                <w:sz w:val="17"/>
              </w:rPr>
              <w:t>Turn the event log and computed metrics into a concise explanation.</w:t>
            </w:r>
          </w:p>
        </w:tc>
      </w:tr>
      <w:tr>
        <w:tc>
          <w:tcPr>
            <w:tcW w:type="dxa" w:w="2592"/>
            <w:vAlign w:val="center"/>
            <w:tcMar>
              <w:top w:w="110" w:type="dxa"/>
              <w:start w:w="120" w:type="dxa"/>
              <w:bottom w:w="110" w:type="dxa"/>
              <w:end w:w="120" w:type="dxa"/>
            </w:tcMar>
          </w:tcPr>
          <w:p>
            <w:pPr>
              <w:spacing w:after="0"/>
              <w:jc w:val="left"/>
            </w:pPr>
            <w:r/>
            <w:r>
              <w:rPr>
                <w:rFonts w:ascii="Aptos" w:hAnsi="Aptos"/>
                <w:b w:val="0"/>
                <w:color w:val="1F2937"/>
                <w:sz w:val="17"/>
              </w:rPr>
              <w:t>Intervention agent</w:t>
            </w:r>
          </w:p>
        </w:tc>
        <w:tc>
          <w:tcPr>
            <w:tcW w:type="dxa" w:w="1872"/>
            <w:vAlign w:val="center"/>
            <w:tcMar>
              <w:top w:w="110" w:type="dxa"/>
              <w:start w:w="120" w:type="dxa"/>
              <w:bottom w:w="110" w:type="dxa"/>
              <w:end w:w="120" w:type="dxa"/>
            </w:tcMar>
          </w:tcPr>
          <w:p>
            <w:pPr>
              <w:spacing w:after="0"/>
              <w:jc w:val="left"/>
            </w:pPr>
            <w:r/>
            <w:r>
              <w:rPr>
                <w:rFonts w:ascii="Aptos" w:hAnsi="Aptos"/>
                <w:b w:val="0"/>
                <w:color w:val="1F2937"/>
                <w:sz w:val="17"/>
              </w:rPr>
              <w:t>V2</w:t>
            </w:r>
          </w:p>
        </w:tc>
        <w:tc>
          <w:tcPr>
            <w:tcW w:type="dxa" w:w="5688"/>
            <w:vAlign w:val="center"/>
            <w:tcMar>
              <w:top w:w="110" w:type="dxa"/>
              <w:start w:w="120" w:type="dxa"/>
              <w:bottom w:w="110" w:type="dxa"/>
              <w:end w:w="120" w:type="dxa"/>
            </w:tcMar>
          </w:tcPr>
          <w:p>
            <w:pPr>
              <w:spacing w:after="0"/>
              <w:jc w:val="left"/>
            </w:pPr>
            <w:r/>
            <w:r>
              <w:rPr>
                <w:rFonts w:ascii="Aptos" w:hAnsi="Aptos"/>
                <w:b w:val="0"/>
                <w:color w:val="1F2937"/>
                <w:sz w:val="17"/>
              </w:rPr>
              <w:t>Run eligible mitigation options and rank them by simulated improvement.</w:t>
            </w:r>
          </w:p>
        </w:tc>
      </w:tr>
      <w:tr>
        <w:tc>
          <w:tcPr>
            <w:tcW w:type="dxa" w:w="2592"/>
            <w:shd w:fill="EEF4F8"/>
            <w:vAlign w:val="center"/>
            <w:tcMar>
              <w:top w:w="110" w:type="dxa"/>
              <w:start w:w="120" w:type="dxa"/>
              <w:bottom w:w="110" w:type="dxa"/>
              <w:end w:w="120" w:type="dxa"/>
            </w:tcMar>
          </w:tcPr>
          <w:p>
            <w:pPr>
              <w:spacing w:after="0"/>
              <w:jc w:val="left"/>
            </w:pPr>
            <w:r/>
            <w:r>
              <w:rPr>
                <w:rFonts w:ascii="Aptos" w:hAnsi="Aptos"/>
                <w:b w:val="0"/>
                <w:color w:val="1F2937"/>
                <w:sz w:val="17"/>
              </w:rPr>
              <w:t>Comparison agent</w:t>
            </w:r>
          </w:p>
        </w:tc>
        <w:tc>
          <w:tcPr>
            <w:tcW w:type="dxa" w:w="1872"/>
            <w:shd w:fill="EEF4F8"/>
            <w:vAlign w:val="center"/>
            <w:tcMar>
              <w:top w:w="110" w:type="dxa"/>
              <w:start w:w="120" w:type="dxa"/>
              <w:bottom w:w="110" w:type="dxa"/>
              <w:end w:w="120" w:type="dxa"/>
            </w:tcMar>
          </w:tcPr>
          <w:p>
            <w:pPr>
              <w:spacing w:after="0"/>
              <w:jc w:val="left"/>
            </w:pPr>
            <w:r/>
            <w:r>
              <w:rPr>
                <w:rFonts w:ascii="Aptos" w:hAnsi="Aptos"/>
                <w:b w:val="0"/>
                <w:color w:val="1F2937"/>
                <w:sz w:val="17"/>
              </w:rPr>
              <w:t>V2</w:t>
            </w:r>
          </w:p>
        </w:tc>
        <w:tc>
          <w:tcPr>
            <w:tcW w:type="dxa" w:w="5688"/>
            <w:shd w:fill="EEF4F8"/>
            <w:vAlign w:val="center"/>
            <w:tcMar>
              <w:top w:w="110" w:type="dxa"/>
              <w:start w:w="120" w:type="dxa"/>
              <w:bottom w:w="110" w:type="dxa"/>
              <w:end w:w="120" w:type="dxa"/>
            </w:tcMar>
          </w:tcPr>
          <w:p>
            <w:pPr>
              <w:spacing w:after="0"/>
              <w:jc w:val="left"/>
            </w:pPr>
            <w:r/>
            <w:r>
              <w:rPr>
                <w:rFonts w:ascii="Aptos" w:hAnsi="Aptos"/>
                <w:b w:val="0"/>
                <w:color w:val="1F2937"/>
                <w:sz w:val="17"/>
              </w:rPr>
              <w:t>Explain the trade-offs between scenarios.</w:t>
            </w:r>
          </w:p>
        </w:tc>
      </w:tr>
      <w:tr>
        <w:tc>
          <w:tcPr>
            <w:tcW w:type="dxa" w:w="2592"/>
            <w:vAlign w:val="center"/>
            <w:tcMar>
              <w:top w:w="110" w:type="dxa"/>
              <w:start w:w="120" w:type="dxa"/>
              <w:bottom w:w="110" w:type="dxa"/>
              <w:end w:w="120" w:type="dxa"/>
            </w:tcMar>
          </w:tcPr>
          <w:p>
            <w:pPr>
              <w:spacing w:after="0"/>
              <w:jc w:val="left"/>
            </w:pPr>
            <w:r/>
            <w:r>
              <w:rPr>
                <w:rFonts w:ascii="Aptos" w:hAnsi="Aptos"/>
                <w:b w:val="0"/>
                <w:color w:val="1F2937"/>
                <w:sz w:val="17"/>
              </w:rPr>
              <w:t>Data validation agent</w:t>
            </w:r>
          </w:p>
        </w:tc>
        <w:tc>
          <w:tcPr>
            <w:tcW w:type="dxa" w:w="1872"/>
            <w:vAlign w:val="center"/>
            <w:tcMar>
              <w:top w:w="110" w:type="dxa"/>
              <w:start w:w="120" w:type="dxa"/>
              <w:bottom w:w="110" w:type="dxa"/>
              <w:end w:w="120" w:type="dxa"/>
            </w:tcMar>
          </w:tcPr>
          <w:p>
            <w:pPr>
              <w:spacing w:after="0"/>
              <w:jc w:val="left"/>
            </w:pPr>
            <w:r/>
            <w:r>
              <w:rPr>
                <w:rFonts w:ascii="Aptos" w:hAnsi="Aptos"/>
                <w:b w:val="0"/>
                <w:color w:val="1F2937"/>
                <w:sz w:val="17"/>
              </w:rPr>
              <w:t>V2 or V3</w:t>
            </w:r>
          </w:p>
        </w:tc>
        <w:tc>
          <w:tcPr>
            <w:tcW w:type="dxa" w:w="5688"/>
            <w:vAlign w:val="center"/>
            <w:tcMar>
              <w:top w:w="110" w:type="dxa"/>
              <w:start w:w="120" w:type="dxa"/>
              <w:bottom w:w="110" w:type="dxa"/>
              <w:end w:w="120" w:type="dxa"/>
            </w:tcMar>
          </w:tcPr>
          <w:p>
            <w:pPr>
              <w:spacing w:after="0"/>
              <w:jc w:val="left"/>
            </w:pPr>
            <w:r/>
            <w:r>
              <w:rPr>
                <w:rFonts w:ascii="Aptos" w:hAnsi="Aptos"/>
                <w:b w:val="0"/>
                <w:color w:val="1F2937"/>
                <w:sz w:val="17"/>
              </w:rPr>
              <w:t>Flag missing geometry, disconnected regions, and invalid capacity values.</w:t>
            </w:r>
          </w:p>
        </w:tc>
      </w:tr>
    </w:tbl>
    <w:p>
      <w:pPr>
        <w:spacing w:after="20"/>
      </w:pPr>
    </w:p>
    <w:tbl>
      <w:tblPr>
        <w:tblW w:type="auto" w:w="0"/>
        <w:jc w:val="center"/>
        <w:tblLook w:firstColumn="1" w:firstRow="1" w:lastColumn="0" w:lastRow="0" w:noHBand="0" w:noVBand="1" w:val="04A0"/>
      </w:tblPr>
      <w:tblGrid>
        <w:gridCol w:w="9994"/>
      </w:tblGrid>
      <w:tr>
        <w:tc>
          <w:tcPr>
            <w:tcW w:type="dxa" w:w="9994"/>
            <w:shd w:fill="E2F0D9"/>
            <w:tcMar>
              <w:top w:w="170" w:type="dxa"/>
              <w:start w:w="180" w:type="dxa"/>
              <w:bottom w:w="170" w:type="dxa"/>
              <w:end w:w="180" w:type="dxa"/>
            </w:tcMar>
          </w:tcPr>
          <w:p>
            <w:pPr>
              <w:spacing w:after="80"/>
            </w:pPr>
            <w:r/>
            <w:r>
              <w:rPr>
                <w:b/>
                <w:color w:val="17365D"/>
                <w:sz w:val="22"/>
              </w:rPr>
              <w:t>AGENT BOUNDARY</w:t>
            </w:r>
          </w:p>
          <w:p>
            <w:pPr>
              <w:spacing w:after="0" w:line="264" w:lineRule="auto"/>
            </w:pPr>
            <w:r>
              <w:t>Agents configure, summarize, and compare. They must not fabricate the state transition or replace the simulation engine. Every explanation should be traceable to the event log and calculated metrics.</w:t>
            </w:r>
          </w:p>
        </w:tc>
      </w:tr>
    </w:tbl>
    <w:p>
      <w:pPr>
        <w:spacing w:after="40"/>
      </w:pPr>
    </w:p>
    <w:p>
      <w:pPr>
        <w:pStyle w:val="Heading1"/>
      </w:pPr>
      <w:r>
        <w:t>6. Video MVP: Exact Scope</w:t>
      </w:r>
    </w:p>
    <w:p>
      <w:pPr>
        <w:pStyle w:val="Heading2"/>
      </w:pPr>
      <w:r>
        <w:t>6.1 Must-have</w:t>
      </w:r>
    </w:p>
    <w:p>
      <w:pPr>
        <w:pStyle w:val="ListBullet"/>
        <w:spacing w:after="60"/>
      </w:pPr>
      <w:r>
        <w:t>One polished map for a small synthetic or simplified geographic area.</w:t>
      </w:r>
    </w:p>
    <w:p>
      <w:pPr>
        <w:pStyle w:val="ListBullet"/>
        <w:spacing w:after="60"/>
      </w:pPr>
      <w:r>
        <w:t>Two hospitals, one bridge, several roads, and two or three demand zones.</w:t>
      </w:r>
    </w:p>
    <w:p>
      <w:pPr>
        <w:pStyle w:val="ListBullet"/>
        <w:spacing w:after="60"/>
      </w:pPr>
      <w:r>
        <w:t>One prepared flood or bridge-failure scenario.</w:t>
      </w:r>
    </w:p>
    <w:p>
      <w:pPr>
        <w:pStyle w:val="ListBullet"/>
        <w:spacing w:after="60"/>
      </w:pPr>
      <w:r>
        <w:t>Clickable infrastructure assets with status and dependency details.</w:t>
      </w:r>
    </w:p>
    <w:p>
      <w:pPr>
        <w:pStyle w:val="ListBullet"/>
        <w:spacing w:after="60"/>
      </w:pPr>
      <w:r>
        <w:t>Run, Pause, Step, Reset, and Apply Intervention controls.</w:t>
      </w:r>
    </w:p>
    <w:p>
      <w:pPr>
        <w:pStyle w:val="ListBullet"/>
        <w:spacing w:after="60"/>
      </w:pPr>
      <w:r>
        <w:t>Five or six visible simulation events.</w:t>
      </w:r>
    </w:p>
    <w:p>
      <w:pPr>
        <w:pStyle w:val="ListBullet"/>
        <w:spacing w:after="60"/>
      </w:pPr>
      <w:r>
        <w:t>Animated state changes and reroute highlighting.</w:t>
      </w:r>
    </w:p>
    <w:p>
      <w:pPr>
        <w:pStyle w:val="ListBullet"/>
        <w:spacing w:after="60"/>
      </w:pPr>
      <w:r>
        <w:t>Four or five impact cards.</w:t>
      </w:r>
    </w:p>
    <w:p>
      <w:pPr>
        <w:pStyle w:val="ListBullet"/>
        <w:spacing w:after="60"/>
      </w:pPr>
      <w:r>
        <w:t>Baseline versus disrupted versus mitigated comparison.</w:t>
      </w:r>
    </w:p>
    <w:p>
      <w:pPr>
        <w:pStyle w:val="ListBullet"/>
        <w:spacing w:after="60"/>
      </w:pPr>
      <w:r>
        <w:t>A short explanation generated from the event log or a deterministic template.</w:t>
      </w:r>
    </w:p>
    <w:p>
      <w:pPr>
        <w:pStyle w:val="Heading2"/>
      </w:pPr>
      <w:r>
        <w:t>6.2 Deliberately excluded</w:t>
      </w:r>
    </w:p>
    <w:p>
      <w:pPr>
        <w:pStyle w:val="ListBullet"/>
        <w:spacing w:after="60"/>
      </w:pPr>
      <w:r>
        <w:t>Full city-scale data ingestion.</w:t>
      </w:r>
    </w:p>
    <w:p>
      <w:pPr>
        <w:pStyle w:val="ListBullet"/>
        <w:spacing w:after="60"/>
      </w:pPr>
      <w:r>
        <w:t>3D rendering, Unity, Unreal Engine, or photorealistic disaster scenes.</w:t>
      </w:r>
    </w:p>
    <w:p>
      <w:pPr>
        <w:pStyle w:val="ListBullet"/>
        <w:spacing w:after="60"/>
      </w:pPr>
      <w:r>
        <w:t>Real-time traffic, IoT, weather, or emergency-service integration.</w:t>
      </w:r>
    </w:p>
    <w:p>
      <w:pPr>
        <w:pStyle w:val="ListBullet"/>
        <w:spacing w:after="60"/>
      </w:pPr>
      <w:r>
        <w:t>Multiple infrastructure domains in the same MVP.</w:t>
      </w:r>
    </w:p>
    <w:p>
      <w:pPr>
        <w:pStyle w:val="ListBullet"/>
        <w:spacing w:after="60"/>
      </w:pPr>
      <w:r>
        <w:t>Monte Carlo analysis and complex uncertainty models.</w:t>
      </w:r>
    </w:p>
    <w:p>
      <w:pPr>
        <w:pStyle w:val="ListBullet"/>
        <w:spacing w:after="60"/>
      </w:pPr>
      <w:r>
        <w:t>Deep learning or unsupported predictive claims.</w:t>
      </w:r>
    </w:p>
    <w:p>
      <w:pPr>
        <w:pStyle w:val="ListBullet"/>
        <w:spacing w:after="60"/>
      </w:pPr>
      <w:r>
        <w:t>User authentication, enterprise roles, and complex database administration.</w:t>
      </w:r>
    </w:p>
    <w:p>
      <w:pPr>
        <w:pStyle w:val="Heading2"/>
      </w:pPr>
      <w:r>
        <w:t>6.3 Suggested video flow</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080"/>
            <w:shd w:fill="17365D"/>
            <w:vAlign w:val="center"/>
            <w:tcMar>
              <w:top w:w="110" w:type="dxa"/>
              <w:start w:w="120" w:type="dxa"/>
              <w:bottom w:w="110" w:type="dxa"/>
              <w:end w:w="120" w:type="dxa"/>
            </w:tcMar>
          </w:tcPr>
          <w:p>
            <w:pPr>
              <w:spacing w:after="0"/>
              <w:jc w:val="center"/>
            </w:pPr>
            <w:r/>
            <w:r>
              <w:rPr>
                <w:rFonts w:ascii="Aptos" w:hAnsi="Aptos"/>
                <w:b/>
                <w:color w:val="FFFFFF"/>
                <w:sz w:val="18"/>
              </w:rPr>
              <w:t>Scene</w:t>
            </w:r>
          </w:p>
        </w:tc>
        <w:tc>
          <w:tcPr>
            <w:tcW w:type="dxa" w:w="9072"/>
            <w:shd w:fill="17365D"/>
            <w:vAlign w:val="center"/>
            <w:tcMar>
              <w:top w:w="110" w:type="dxa"/>
              <w:start w:w="120" w:type="dxa"/>
              <w:bottom w:w="110" w:type="dxa"/>
              <w:end w:w="120" w:type="dxa"/>
            </w:tcMar>
          </w:tcPr>
          <w:p>
            <w:pPr>
              <w:spacing w:after="0"/>
              <w:jc w:val="center"/>
            </w:pPr>
            <w:r/>
            <w:r>
              <w:rPr>
                <w:rFonts w:ascii="Aptos" w:hAnsi="Aptos"/>
                <w:b/>
                <w:color w:val="FFFFFF"/>
                <w:sz w:val="18"/>
              </w:rPr>
              <w:t>What appears on screen</w:t>
            </w:r>
          </w:p>
        </w:tc>
      </w:tr>
      <w:tr>
        <w:tc>
          <w:tcPr>
            <w:tcW w:type="dxa" w:w="1080"/>
            <w:vAlign w:val="center"/>
            <w:tcMar>
              <w:top w:w="110" w:type="dxa"/>
              <w:start w:w="120" w:type="dxa"/>
              <w:bottom w:w="110" w:type="dxa"/>
              <w:end w:w="120" w:type="dxa"/>
            </w:tcMar>
          </w:tcPr>
          <w:p>
            <w:pPr>
              <w:spacing w:after="0"/>
              <w:jc w:val="left"/>
            </w:pPr>
            <w:r/>
            <w:r>
              <w:rPr>
                <w:rFonts w:ascii="Aptos" w:hAnsi="Aptos"/>
                <w:b w:val="0"/>
                <w:color w:val="1F2937"/>
                <w:sz w:val="17"/>
              </w:rPr>
              <w:t>1. Problem</w:t>
            </w:r>
          </w:p>
        </w:tc>
        <w:tc>
          <w:tcPr>
            <w:tcW w:type="dxa" w:w="9072"/>
            <w:vAlign w:val="center"/>
            <w:tcMar>
              <w:top w:w="110" w:type="dxa"/>
              <w:start w:w="120" w:type="dxa"/>
              <w:bottom w:w="110" w:type="dxa"/>
              <w:end w:w="120" w:type="dxa"/>
            </w:tcMar>
          </w:tcPr>
          <w:p>
            <w:pPr>
              <w:spacing w:after="0"/>
              <w:jc w:val="left"/>
            </w:pPr>
            <w:r/>
            <w:r>
              <w:rPr>
                <w:rFonts w:ascii="Aptos" w:hAnsi="Aptos"/>
                <w:b w:val="0"/>
                <w:color w:val="1F2937"/>
                <w:sz w:val="17"/>
              </w:rPr>
              <w:t>Normal network and a short statement about interdependent infrastructure.</w:t>
            </w:r>
          </w:p>
        </w:tc>
      </w:tr>
      <w:tr>
        <w:tc>
          <w:tcPr>
            <w:tcW w:type="dxa" w:w="1080"/>
            <w:shd w:fill="EEF4F8"/>
            <w:vAlign w:val="center"/>
            <w:tcMar>
              <w:top w:w="110" w:type="dxa"/>
              <w:start w:w="120" w:type="dxa"/>
              <w:bottom w:w="110" w:type="dxa"/>
              <w:end w:w="120" w:type="dxa"/>
            </w:tcMar>
          </w:tcPr>
          <w:p>
            <w:pPr>
              <w:spacing w:after="0"/>
              <w:jc w:val="left"/>
            </w:pPr>
            <w:r/>
            <w:r>
              <w:rPr>
                <w:rFonts w:ascii="Aptos" w:hAnsi="Aptos"/>
                <w:b w:val="0"/>
                <w:color w:val="1F2937"/>
                <w:sz w:val="17"/>
              </w:rPr>
              <w:t>2. Inspect</w:t>
            </w:r>
          </w:p>
        </w:tc>
        <w:tc>
          <w:tcPr>
            <w:tcW w:type="dxa" w:w="9072"/>
            <w:shd w:fill="EEF4F8"/>
            <w:vAlign w:val="center"/>
            <w:tcMar>
              <w:top w:w="110" w:type="dxa"/>
              <w:start w:w="120" w:type="dxa"/>
              <w:bottom w:w="110" w:type="dxa"/>
              <w:end w:w="120" w:type="dxa"/>
            </w:tcMar>
          </w:tcPr>
          <w:p>
            <w:pPr>
              <w:spacing w:after="0"/>
              <w:jc w:val="left"/>
            </w:pPr>
            <w:r/>
            <w:r>
              <w:rPr>
                <w:rFonts w:ascii="Aptos" w:hAnsi="Aptos"/>
                <w:b w:val="0"/>
                <w:color w:val="1F2937"/>
                <w:sz w:val="17"/>
              </w:rPr>
              <w:t>Select the bridge and reveal connected roads and dependent service zones.</w:t>
            </w:r>
          </w:p>
        </w:tc>
      </w:tr>
      <w:tr>
        <w:tc>
          <w:tcPr>
            <w:tcW w:type="dxa" w:w="1080"/>
            <w:vAlign w:val="center"/>
            <w:tcMar>
              <w:top w:w="110" w:type="dxa"/>
              <w:start w:w="120" w:type="dxa"/>
              <w:bottom w:w="110" w:type="dxa"/>
              <w:end w:w="120" w:type="dxa"/>
            </w:tcMar>
          </w:tcPr>
          <w:p>
            <w:pPr>
              <w:spacing w:after="0"/>
              <w:jc w:val="left"/>
            </w:pPr>
            <w:r/>
            <w:r>
              <w:rPr>
                <w:rFonts w:ascii="Aptos" w:hAnsi="Aptos"/>
                <w:b w:val="0"/>
                <w:color w:val="1F2937"/>
                <w:sz w:val="17"/>
              </w:rPr>
              <w:t>3. Disrupt</w:t>
            </w:r>
          </w:p>
        </w:tc>
        <w:tc>
          <w:tcPr>
            <w:tcW w:type="dxa" w:w="9072"/>
            <w:vAlign w:val="center"/>
            <w:tcMar>
              <w:top w:w="110" w:type="dxa"/>
              <w:start w:w="120" w:type="dxa"/>
              <w:bottom w:w="110" w:type="dxa"/>
              <w:end w:w="120" w:type="dxa"/>
            </w:tcMar>
          </w:tcPr>
          <w:p>
            <w:pPr>
              <w:spacing w:after="0"/>
              <w:jc w:val="left"/>
            </w:pPr>
            <w:r/>
            <w:r>
              <w:rPr>
                <w:rFonts w:ascii="Aptos" w:hAnsi="Aptos"/>
                <w:b w:val="0"/>
                <w:color w:val="1F2937"/>
                <w:sz w:val="17"/>
              </w:rPr>
              <w:t>Apply flood closure and start the simulation.</w:t>
            </w:r>
          </w:p>
        </w:tc>
      </w:tr>
      <w:tr>
        <w:tc>
          <w:tcPr>
            <w:tcW w:type="dxa" w:w="1080"/>
            <w:shd w:fill="EEF4F8"/>
            <w:vAlign w:val="center"/>
            <w:tcMar>
              <w:top w:w="110" w:type="dxa"/>
              <w:start w:w="120" w:type="dxa"/>
              <w:bottom w:w="110" w:type="dxa"/>
              <w:end w:w="120" w:type="dxa"/>
            </w:tcMar>
          </w:tcPr>
          <w:p>
            <w:pPr>
              <w:spacing w:after="0"/>
              <w:jc w:val="left"/>
            </w:pPr>
            <w:r/>
            <w:r>
              <w:rPr>
                <w:rFonts w:ascii="Aptos" w:hAnsi="Aptos"/>
                <w:b w:val="0"/>
                <w:color w:val="1F2937"/>
                <w:sz w:val="17"/>
              </w:rPr>
              <w:t>4. Cascade</w:t>
            </w:r>
          </w:p>
        </w:tc>
        <w:tc>
          <w:tcPr>
            <w:tcW w:type="dxa" w:w="9072"/>
            <w:shd w:fill="EEF4F8"/>
            <w:vAlign w:val="center"/>
            <w:tcMar>
              <w:top w:w="110" w:type="dxa"/>
              <w:start w:w="120" w:type="dxa"/>
              <w:bottom w:w="110" w:type="dxa"/>
              <w:end w:w="120" w:type="dxa"/>
            </w:tcMar>
          </w:tcPr>
          <w:p>
            <w:pPr>
              <w:spacing w:after="0"/>
              <w:jc w:val="left"/>
            </w:pPr>
            <w:r/>
            <w:r>
              <w:rPr>
                <w:rFonts w:ascii="Aptos" w:hAnsi="Aptos"/>
                <w:b w:val="0"/>
                <w:color w:val="1F2937"/>
                <w:sz w:val="17"/>
              </w:rPr>
              <w:t>Timeline advances as routes congest, access drops, and a hospital becomes stressed.</w:t>
            </w:r>
          </w:p>
        </w:tc>
      </w:tr>
      <w:tr>
        <w:tc>
          <w:tcPr>
            <w:tcW w:type="dxa" w:w="1080"/>
            <w:vAlign w:val="center"/>
            <w:tcMar>
              <w:top w:w="110" w:type="dxa"/>
              <w:start w:w="120" w:type="dxa"/>
              <w:bottom w:w="110" w:type="dxa"/>
              <w:end w:w="120" w:type="dxa"/>
            </w:tcMar>
          </w:tcPr>
          <w:p>
            <w:pPr>
              <w:spacing w:after="0"/>
              <w:jc w:val="left"/>
            </w:pPr>
            <w:r/>
            <w:r>
              <w:rPr>
                <w:rFonts w:ascii="Aptos" w:hAnsi="Aptos"/>
                <w:b w:val="0"/>
                <w:color w:val="1F2937"/>
                <w:sz w:val="17"/>
              </w:rPr>
              <w:t>5. Explain</w:t>
            </w:r>
          </w:p>
        </w:tc>
        <w:tc>
          <w:tcPr>
            <w:tcW w:type="dxa" w:w="9072"/>
            <w:vAlign w:val="center"/>
            <w:tcMar>
              <w:top w:w="110" w:type="dxa"/>
              <w:start w:w="120" w:type="dxa"/>
              <w:bottom w:w="110" w:type="dxa"/>
              <w:end w:w="120" w:type="dxa"/>
            </w:tcMar>
          </w:tcPr>
          <w:p>
            <w:pPr>
              <w:spacing w:after="0"/>
              <w:jc w:val="left"/>
            </w:pPr>
            <w:r/>
            <w:r>
              <w:rPr>
                <w:rFonts w:ascii="Aptos" w:hAnsi="Aptos"/>
                <w:b w:val="0"/>
                <w:color w:val="1F2937"/>
                <w:sz w:val="17"/>
              </w:rPr>
              <w:t>Impact cards and explanation identify why the bridge matters.</w:t>
            </w:r>
          </w:p>
        </w:tc>
      </w:tr>
      <w:tr>
        <w:tc>
          <w:tcPr>
            <w:tcW w:type="dxa" w:w="1080"/>
            <w:shd w:fill="EEF4F8"/>
            <w:vAlign w:val="center"/>
            <w:tcMar>
              <w:top w:w="110" w:type="dxa"/>
              <w:start w:w="120" w:type="dxa"/>
              <w:bottom w:w="110" w:type="dxa"/>
              <w:end w:w="120" w:type="dxa"/>
            </w:tcMar>
          </w:tcPr>
          <w:p>
            <w:pPr>
              <w:spacing w:after="0"/>
              <w:jc w:val="left"/>
            </w:pPr>
            <w:r/>
            <w:r>
              <w:rPr>
                <w:rFonts w:ascii="Aptos" w:hAnsi="Aptos"/>
                <w:b w:val="0"/>
                <w:color w:val="1F2937"/>
                <w:sz w:val="17"/>
              </w:rPr>
              <w:t>6. Intervene</w:t>
            </w:r>
          </w:p>
        </w:tc>
        <w:tc>
          <w:tcPr>
            <w:tcW w:type="dxa" w:w="9072"/>
            <w:shd w:fill="EEF4F8"/>
            <w:vAlign w:val="center"/>
            <w:tcMar>
              <w:top w:w="110" w:type="dxa"/>
              <w:start w:w="120" w:type="dxa"/>
              <w:bottom w:w="110" w:type="dxa"/>
              <w:end w:w="120" w:type="dxa"/>
            </w:tcMar>
          </w:tcPr>
          <w:p>
            <w:pPr>
              <w:spacing w:after="0"/>
              <w:jc w:val="left"/>
            </w:pPr>
            <w:r/>
            <w:r>
              <w:rPr>
                <w:rFonts w:ascii="Aptos" w:hAnsi="Aptos"/>
                <w:b w:val="0"/>
                <w:color w:val="1F2937"/>
                <w:sz w:val="17"/>
              </w:rPr>
              <w:t>Open an emergency route or temporary service point.</w:t>
            </w:r>
          </w:p>
        </w:tc>
      </w:tr>
      <w:tr>
        <w:tc>
          <w:tcPr>
            <w:tcW w:type="dxa" w:w="1080"/>
            <w:vAlign w:val="center"/>
            <w:tcMar>
              <w:top w:w="110" w:type="dxa"/>
              <w:start w:w="120" w:type="dxa"/>
              <w:bottom w:w="110" w:type="dxa"/>
              <w:end w:w="120" w:type="dxa"/>
            </w:tcMar>
          </w:tcPr>
          <w:p>
            <w:pPr>
              <w:spacing w:after="0"/>
              <w:jc w:val="left"/>
            </w:pPr>
            <w:r/>
            <w:r>
              <w:rPr>
                <w:rFonts w:ascii="Aptos" w:hAnsi="Aptos"/>
                <w:b w:val="0"/>
                <w:color w:val="1F2937"/>
                <w:sz w:val="17"/>
              </w:rPr>
              <w:t>7. Compare</w:t>
            </w:r>
          </w:p>
        </w:tc>
        <w:tc>
          <w:tcPr>
            <w:tcW w:type="dxa" w:w="9072"/>
            <w:vAlign w:val="center"/>
            <w:tcMar>
              <w:top w:w="110" w:type="dxa"/>
              <w:start w:w="120" w:type="dxa"/>
              <w:bottom w:w="110" w:type="dxa"/>
              <w:end w:w="120" w:type="dxa"/>
            </w:tcMar>
          </w:tcPr>
          <w:p>
            <w:pPr>
              <w:spacing w:after="0"/>
              <w:jc w:val="left"/>
            </w:pPr>
            <w:r/>
            <w:r>
              <w:rPr>
                <w:rFonts w:ascii="Aptos" w:hAnsi="Aptos"/>
                <w:b w:val="0"/>
                <w:color w:val="1F2937"/>
                <w:sz w:val="17"/>
              </w:rPr>
              <w:t>Show improved metrics and a smaller cascade in the mitigated scenario.</w:t>
            </w:r>
          </w:p>
        </w:tc>
      </w:tr>
    </w:tbl>
    <w:p>
      <w:pPr>
        <w:spacing w:after="20"/>
      </w:pPr>
    </w:p>
    <w:p>
      <w:pPr>
        <w:pStyle w:val="Heading1"/>
      </w:pPr>
      <w:r>
        <w:t>7. Product Evolution Timeline</w:t>
      </w:r>
    </w:p>
    <w:p>
      <w:r>
        <w:t>This timeline describes how the product grows. The MVP is the version presented in the video.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17365D"/>
            <w:vAlign w:val="center"/>
            <w:tcMar>
              <w:top w:w="110" w:type="dxa"/>
              <w:start w:w="120" w:type="dxa"/>
              <w:bottom w:w="110" w:type="dxa"/>
              <w:end w:w="120" w:type="dxa"/>
            </w:tcMar>
          </w:tcPr>
          <w:p>
            <w:pPr>
              <w:spacing w:after="0"/>
              <w:jc w:val="center"/>
            </w:pPr>
            <w:r/>
            <w:r>
              <w:rPr>
                <w:rFonts w:ascii="Aptos" w:hAnsi="Aptos"/>
                <w:b/>
                <w:color w:val="FFFFFF"/>
                <w:sz w:val="18"/>
              </w:rPr>
              <w:t>Release</w:t>
            </w:r>
          </w:p>
        </w:tc>
        <w:tc>
          <w:tcPr>
            <w:tcW w:type="dxa" w:w="1944"/>
            <w:shd w:fill="17365D"/>
            <w:vAlign w:val="center"/>
            <w:tcMar>
              <w:top w:w="110" w:type="dxa"/>
              <w:start w:w="120" w:type="dxa"/>
              <w:bottom w:w="110" w:type="dxa"/>
              <w:end w:w="120" w:type="dxa"/>
            </w:tcMar>
          </w:tcPr>
          <w:p>
            <w:pPr>
              <w:spacing w:after="0"/>
              <w:jc w:val="center"/>
            </w:pPr>
            <w:r/>
            <w:r>
              <w:rPr>
                <w:rFonts w:ascii="Aptos" w:hAnsi="Aptos"/>
                <w:b/>
                <w:color w:val="FFFFFF"/>
                <w:sz w:val="18"/>
              </w:rPr>
              <w:t>Product goal</w:t>
            </w:r>
          </w:p>
        </w:tc>
        <w:tc>
          <w:tcPr>
            <w:tcW w:type="dxa" w:w="4680"/>
            <w:shd w:fill="17365D"/>
            <w:vAlign w:val="center"/>
            <w:tcMar>
              <w:top w:w="110" w:type="dxa"/>
              <w:start w:w="120" w:type="dxa"/>
              <w:bottom w:w="110" w:type="dxa"/>
              <w:end w:w="120" w:type="dxa"/>
            </w:tcMar>
          </w:tcPr>
          <w:p>
            <w:pPr>
              <w:spacing w:after="0"/>
              <w:jc w:val="center"/>
            </w:pPr>
            <w:r/>
            <w:r>
              <w:rPr>
                <w:rFonts w:ascii="Aptos" w:hAnsi="Aptos"/>
                <w:b/>
                <w:color w:val="FFFFFF"/>
                <w:sz w:val="18"/>
              </w:rPr>
              <w:t>Included capabilities</w:t>
            </w:r>
          </w:p>
        </w:tc>
        <w:tc>
          <w:tcPr>
            <w:tcW w:type="dxa" w:w="2376"/>
            <w:shd w:fill="17365D"/>
            <w:vAlign w:val="center"/>
            <w:tcMar>
              <w:top w:w="110" w:type="dxa"/>
              <w:start w:w="120" w:type="dxa"/>
              <w:bottom w:w="110" w:type="dxa"/>
              <w:end w:w="120" w:type="dxa"/>
            </w:tcMar>
          </w:tcPr>
          <w:p>
            <w:pPr>
              <w:spacing w:after="0"/>
              <w:jc w:val="center"/>
            </w:pPr>
            <w:r/>
            <w:r>
              <w:rPr>
                <w:rFonts w:ascii="Aptos" w:hAnsi="Aptos"/>
                <w:b/>
                <w:color w:val="FFFFFF"/>
                <w:sz w:val="18"/>
              </w:rPr>
              <w:t>Explicitly deferred</w:t>
            </w:r>
          </w:p>
        </w:tc>
      </w:tr>
      <w:tr>
        <w:tc>
          <w:tcPr>
            <w:tcW w:type="dxa" w:w="1224"/>
            <w:vAlign w:val="center"/>
            <w:tcMar>
              <w:top w:w="110" w:type="dxa"/>
              <w:start w:w="120" w:type="dxa"/>
              <w:bottom w:w="110" w:type="dxa"/>
              <w:end w:w="120" w:type="dxa"/>
            </w:tcMar>
          </w:tcPr>
          <w:p>
            <w:pPr>
              <w:spacing w:after="0"/>
              <w:jc w:val="left"/>
            </w:pPr>
            <w:r/>
            <w:r>
              <w:rPr>
                <w:rFonts w:ascii="Aptos" w:hAnsi="Aptos"/>
                <w:b w:val="0"/>
                <w:color w:val="1F2937"/>
                <w:sz w:val="17"/>
              </w:rPr>
              <w:t>MVP: Visual Proof of Concept</w:t>
            </w:r>
          </w:p>
        </w:tc>
        <w:tc>
          <w:tcPr>
            <w:tcW w:type="dxa" w:w="1944"/>
            <w:vAlign w:val="center"/>
            <w:tcMar>
              <w:top w:w="110" w:type="dxa"/>
              <w:start w:w="120" w:type="dxa"/>
              <w:bottom w:w="110" w:type="dxa"/>
              <w:end w:w="120" w:type="dxa"/>
            </w:tcMar>
          </w:tcPr>
          <w:p>
            <w:pPr>
              <w:spacing w:after="0"/>
              <w:jc w:val="left"/>
            </w:pPr>
            <w:r/>
            <w:r>
              <w:rPr>
                <w:rFonts w:ascii="Aptos" w:hAnsi="Aptos"/>
                <w:b w:val="0"/>
                <w:color w:val="1F2937"/>
                <w:sz w:val="17"/>
              </w:rPr>
              <w:t>Communicate the idea clearly in a short demonstration.</w:t>
            </w:r>
          </w:p>
        </w:tc>
        <w:tc>
          <w:tcPr>
            <w:tcW w:type="dxa" w:w="4680"/>
            <w:vAlign w:val="center"/>
            <w:tcMar>
              <w:top w:w="110" w:type="dxa"/>
              <w:start w:w="120" w:type="dxa"/>
              <w:bottom w:w="110" w:type="dxa"/>
              <w:end w:w="120" w:type="dxa"/>
            </w:tcMar>
          </w:tcPr>
          <w:p>
            <w:pPr>
              <w:spacing w:after="0"/>
              <w:jc w:val="left"/>
            </w:pPr>
            <w:r/>
            <w:r>
              <w:rPr>
                <w:rFonts w:ascii="Aptos" w:hAnsi="Aptos"/>
                <w:b w:val="0"/>
                <w:color w:val="1F2937"/>
                <w:sz w:val="17"/>
              </w:rPr>
              <w:t>Single transport-healthcare scenario; polished interactive map; asset inspection; one cascade; simple metrics; intervention; comparison; event-log explanation.</w:t>
            </w:r>
          </w:p>
        </w:tc>
        <w:tc>
          <w:tcPr>
            <w:tcW w:type="dxa" w:w="2376"/>
            <w:vAlign w:val="center"/>
            <w:tcMar>
              <w:top w:w="110" w:type="dxa"/>
              <w:start w:w="120" w:type="dxa"/>
              <w:bottom w:w="110" w:type="dxa"/>
              <w:end w:w="120" w:type="dxa"/>
            </w:tcMar>
          </w:tcPr>
          <w:p>
            <w:pPr>
              <w:spacing w:after="0"/>
              <w:jc w:val="left"/>
            </w:pPr>
            <w:r/>
            <w:r>
              <w:rPr>
                <w:rFonts w:ascii="Aptos" w:hAnsi="Aptos"/>
                <w:b w:val="0"/>
                <w:color w:val="1F2937"/>
                <w:sz w:val="17"/>
              </w:rPr>
              <w:t>Real-time data, multiple domains, probabilistic modeling, advanced agents, production security.</w:t>
            </w:r>
          </w:p>
        </w:tc>
      </w:tr>
      <w:tr>
        <w:tc>
          <w:tcPr>
            <w:tcW w:type="dxa" w:w="1224"/>
            <w:shd w:fill="EEF4F8"/>
            <w:vAlign w:val="center"/>
            <w:tcMar>
              <w:top w:w="110" w:type="dxa"/>
              <w:start w:w="120" w:type="dxa"/>
              <w:bottom w:w="110" w:type="dxa"/>
              <w:end w:w="120" w:type="dxa"/>
            </w:tcMar>
          </w:tcPr>
          <w:p>
            <w:pPr>
              <w:spacing w:after="0"/>
              <w:jc w:val="left"/>
            </w:pPr>
            <w:r/>
            <w:r>
              <w:rPr>
                <w:rFonts w:ascii="Aptos" w:hAnsi="Aptos"/>
                <w:b w:val="0"/>
                <w:color w:val="1F2937"/>
                <w:sz w:val="17"/>
              </w:rPr>
              <w:t>V2: Configurable Simulation</w:t>
            </w:r>
          </w:p>
        </w:tc>
        <w:tc>
          <w:tcPr>
            <w:tcW w:type="dxa" w:w="1944"/>
            <w:shd w:fill="EEF4F8"/>
            <w:vAlign w:val="center"/>
            <w:tcMar>
              <w:top w:w="110" w:type="dxa"/>
              <w:start w:w="120" w:type="dxa"/>
              <w:bottom w:w="110" w:type="dxa"/>
              <w:end w:w="120" w:type="dxa"/>
            </w:tcMar>
          </w:tcPr>
          <w:p>
            <w:pPr>
              <w:spacing w:after="0"/>
              <w:jc w:val="left"/>
            </w:pPr>
            <w:r/>
            <w:r>
              <w:rPr>
                <w:rFonts w:ascii="Aptos" w:hAnsi="Aptos"/>
                <w:b w:val="0"/>
                <w:color w:val="1F2937"/>
                <w:sz w:val="17"/>
              </w:rPr>
              <w:t>Allow users to create and compare more varied scenarios.</w:t>
            </w:r>
          </w:p>
        </w:tc>
        <w:tc>
          <w:tcPr>
            <w:tcW w:type="dxa" w:w="4680"/>
            <w:shd w:fill="EEF4F8"/>
            <w:vAlign w:val="center"/>
            <w:tcMar>
              <w:top w:w="110" w:type="dxa"/>
              <w:start w:w="120" w:type="dxa"/>
              <w:bottom w:w="110" w:type="dxa"/>
              <w:end w:w="120" w:type="dxa"/>
            </w:tcMar>
          </w:tcPr>
          <w:p>
            <w:pPr>
              <w:spacing w:after="0"/>
              <w:jc w:val="left"/>
            </w:pPr>
            <w:r/>
            <w:r>
              <w:rPr>
                <w:rFonts w:ascii="Aptos" w:hAnsi="Aptos"/>
                <w:b w:val="0"/>
                <w:color w:val="1F2937"/>
                <w:sz w:val="17"/>
              </w:rPr>
              <w:t>Scenario builder; multiple failure selection; editable thresholds; more road and hospital data; saved runs; intervention ranking; comparison assistant; stronger criticality analysis.</w:t>
            </w:r>
          </w:p>
        </w:tc>
        <w:tc>
          <w:tcPr>
            <w:tcW w:type="dxa" w:w="2376"/>
            <w:shd w:fill="EEF4F8"/>
            <w:vAlign w:val="center"/>
            <w:tcMar>
              <w:top w:w="110" w:type="dxa"/>
              <w:start w:w="120" w:type="dxa"/>
              <w:bottom w:w="110" w:type="dxa"/>
              <w:end w:w="120" w:type="dxa"/>
            </w:tcMar>
          </w:tcPr>
          <w:p>
            <w:pPr>
              <w:spacing w:after="0"/>
              <w:jc w:val="left"/>
            </w:pPr>
            <w:r/>
            <w:r>
              <w:rPr>
                <w:rFonts w:ascii="Aptos" w:hAnsi="Aptos"/>
                <w:b w:val="0"/>
                <w:color w:val="1F2937"/>
                <w:sz w:val="17"/>
              </w:rPr>
              <w:t>Full digital twin, live operational integration, broad ML prediction.</w:t>
            </w:r>
          </w:p>
        </w:tc>
      </w:tr>
      <w:tr>
        <w:tc>
          <w:tcPr>
            <w:tcW w:type="dxa" w:w="1224"/>
            <w:vAlign w:val="center"/>
            <w:tcMar>
              <w:top w:w="110" w:type="dxa"/>
              <w:start w:w="120" w:type="dxa"/>
              <w:bottom w:w="110" w:type="dxa"/>
              <w:end w:w="120" w:type="dxa"/>
            </w:tcMar>
          </w:tcPr>
          <w:p>
            <w:pPr>
              <w:spacing w:after="0"/>
              <w:jc w:val="left"/>
            </w:pPr>
            <w:r/>
            <w:r>
              <w:rPr>
                <w:rFonts w:ascii="Aptos" w:hAnsi="Aptos"/>
                <w:b w:val="0"/>
                <w:color w:val="1F2937"/>
                <w:sz w:val="17"/>
              </w:rPr>
              <w:t>V3: Planning and Decision Support</w:t>
            </w:r>
          </w:p>
        </w:tc>
        <w:tc>
          <w:tcPr>
            <w:tcW w:type="dxa" w:w="1944"/>
            <w:vAlign w:val="center"/>
            <w:tcMar>
              <w:top w:w="110" w:type="dxa"/>
              <w:start w:w="120" w:type="dxa"/>
              <w:bottom w:w="110" w:type="dxa"/>
              <w:end w:w="120" w:type="dxa"/>
            </w:tcMar>
          </w:tcPr>
          <w:p>
            <w:pPr>
              <w:spacing w:after="0"/>
              <w:jc w:val="left"/>
            </w:pPr>
            <w:r/>
            <w:r>
              <w:rPr>
                <w:rFonts w:ascii="Aptos" w:hAnsi="Aptos"/>
                <w:b w:val="0"/>
                <w:color w:val="1F2937"/>
                <w:sz w:val="17"/>
              </w:rPr>
              <w:t>Support richer resilience studies with validated data.</w:t>
            </w:r>
          </w:p>
        </w:tc>
        <w:tc>
          <w:tcPr>
            <w:tcW w:type="dxa" w:w="4680"/>
            <w:vAlign w:val="center"/>
            <w:tcMar>
              <w:top w:w="110" w:type="dxa"/>
              <w:start w:w="120" w:type="dxa"/>
              <w:bottom w:w="110" w:type="dxa"/>
              <w:end w:w="120" w:type="dxa"/>
            </w:tcMar>
          </w:tcPr>
          <w:p>
            <w:pPr>
              <w:spacing w:after="0"/>
              <w:jc w:val="left"/>
            </w:pPr>
            <w:r/>
            <w:r>
              <w:rPr>
                <w:rFonts w:ascii="Aptos" w:hAnsi="Aptos"/>
                <w:b w:val="0"/>
                <w:color w:val="1F2937"/>
                <w:sz w:val="17"/>
              </w:rPr>
              <w:t>Multiple infrastructure layers; probabilistic and Monte Carlo runs; recovery scheduling; uncertainty display; data validation; planning reports; optional live data connectors and role-based access.</w:t>
            </w:r>
          </w:p>
        </w:tc>
        <w:tc>
          <w:tcPr>
            <w:tcW w:type="dxa" w:w="2376"/>
            <w:vAlign w:val="center"/>
            <w:tcMar>
              <w:top w:w="110" w:type="dxa"/>
              <w:start w:w="120" w:type="dxa"/>
              <w:bottom w:w="110" w:type="dxa"/>
              <w:end w:w="120" w:type="dxa"/>
            </w:tcMar>
          </w:tcPr>
          <w:p>
            <w:pPr>
              <w:spacing w:after="0"/>
              <w:jc w:val="left"/>
            </w:pPr>
            <w:r/>
            <w:r>
              <w:rPr>
                <w:rFonts w:ascii="Aptos" w:hAnsi="Aptos"/>
                <w:b w:val="0"/>
                <w:color w:val="1F2937"/>
                <w:sz w:val="17"/>
              </w:rPr>
              <w:t>Any capability not validated for operational decision use.</w:t>
            </w:r>
          </w:p>
        </w:tc>
      </w:tr>
    </w:tbl>
    <w:p>
      <w:pPr>
        <w:spacing w:after="20"/>
      </w:pPr>
    </w:p>
    <w:p>
      <w:pPr>
        <w:pStyle w:val="Heading1"/>
      </w:pPr>
      <w:r>
        <w:t>8. Frontend-First MVP Implementation Roadmap</w:t>
      </w:r>
    </w:p>
    <w:p>
      <w:r>
        <w:t>This roadmap describes how the team should implement the MVP incrementally. Each phase produces something visible and testable. The team should not write the complete backend first and postpone the interface.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96"/>
            <w:shd w:fill="17365D"/>
            <w:vAlign w:val="center"/>
            <w:tcMar>
              <w:top w:w="110" w:type="dxa"/>
              <w:start w:w="120" w:type="dxa"/>
              <w:bottom w:w="110" w:type="dxa"/>
              <w:end w:w="120" w:type="dxa"/>
            </w:tcMar>
          </w:tcPr>
          <w:p>
            <w:pPr>
              <w:spacing w:after="0"/>
              <w:jc w:val="center"/>
            </w:pPr>
            <w:r/>
            <w:r>
              <w:rPr>
                <w:rFonts w:ascii="Aptos" w:hAnsi="Aptos"/>
                <w:b/>
                <w:color w:val="FFFFFF"/>
                <w:sz w:val="18"/>
              </w:rPr>
              <w:t>Phase</w:t>
            </w:r>
          </w:p>
        </w:tc>
        <w:tc>
          <w:tcPr>
            <w:tcW w:type="dxa" w:w="1800"/>
            <w:shd w:fill="17365D"/>
            <w:vAlign w:val="center"/>
            <w:tcMar>
              <w:top w:w="110" w:type="dxa"/>
              <w:start w:w="120" w:type="dxa"/>
              <w:bottom w:w="110" w:type="dxa"/>
              <w:end w:w="120" w:type="dxa"/>
            </w:tcMar>
          </w:tcPr>
          <w:p>
            <w:pPr>
              <w:spacing w:after="0"/>
              <w:jc w:val="center"/>
            </w:pPr>
            <w:r/>
            <w:r>
              <w:rPr>
                <w:rFonts w:ascii="Aptos" w:hAnsi="Aptos"/>
                <w:b/>
                <w:color w:val="FFFFFF"/>
                <w:sz w:val="18"/>
              </w:rPr>
              <w:t>Primary objective</w:t>
            </w:r>
          </w:p>
        </w:tc>
        <w:tc>
          <w:tcPr>
            <w:tcW w:type="dxa" w:w="5112"/>
            <w:shd w:fill="17365D"/>
            <w:vAlign w:val="center"/>
            <w:tcMar>
              <w:top w:w="110" w:type="dxa"/>
              <w:start w:w="120" w:type="dxa"/>
              <w:bottom w:w="110" w:type="dxa"/>
              <w:end w:w="120" w:type="dxa"/>
            </w:tcMar>
          </w:tcPr>
          <w:p>
            <w:pPr>
              <w:spacing w:after="0"/>
              <w:jc w:val="center"/>
            </w:pPr>
            <w:r/>
            <w:r>
              <w:rPr>
                <w:rFonts w:ascii="Aptos" w:hAnsi="Aptos"/>
                <w:b/>
                <w:color w:val="FFFFFF"/>
                <w:sz w:val="18"/>
              </w:rPr>
              <w:t>Key tasks</w:t>
            </w:r>
          </w:p>
        </w:tc>
        <w:tc>
          <w:tcPr>
            <w:tcW w:type="dxa" w:w="1944"/>
            <w:shd w:fill="17365D"/>
            <w:vAlign w:val="center"/>
            <w:tcMar>
              <w:top w:w="110" w:type="dxa"/>
              <w:start w:w="120" w:type="dxa"/>
              <w:bottom w:w="110" w:type="dxa"/>
              <w:end w:w="120" w:type="dxa"/>
            </w:tcMar>
          </w:tcPr>
          <w:p>
            <w:pPr>
              <w:spacing w:after="0"/>
              <w:jc w:val="center"/>
            </w:pPr>
            <w:r/>
            <w:r>
              <w:rPr>
                <w:rFonts w:ascii="Aptos" w:hAnsi="Aptos"/>
                <w:b/>
                <w:color w:val="FFFFFF"/>
                <w:sz w:val="18"/>
              </w:rPr>
              <w:t>Exit checkpoint</w:t>
            </w:r>
          </w:p>
        </w:tc>
      </w:tr>
      <w:tr>
        <w:tc>
          <w:tcPr>
            <w:tcW w:type="dxa" w:w="1296"/>
            <w:vAlign w:val="center"/>
            <w:tcMar>
              <w:top w:w="110" w:type="dxa"/>
              <w:start w:w="120" w:type="dxa"/>
              <w:bottom w:w="110" w:type="dxa"/>
              <w:end w:w="120" w:type="dxa"/>
            </w:tcMar>
          </w:tcPr>
          <w:p>
            <w:pPr>
              <w:spacing w:after="0"/>
              <w:jc w:val="left"/>
            </w:pPr>
            <w:r/>
            <w:r>
              <w:rPr>
                <w:rFonts w:ascii="Aptos" w:hAnsi="Aptos"/>
                <w:b w:val="0"/>
                <w:color w:val="1F2937"/>
                <w:sz w:val="17"/>
              </w:rPr>
              <w:t>Phase 0: Freeze the demo story</w:t>
            </w:r>
          </w:p>
        </w:tc>
        <w:tc>
          <w:tcPr>
            <w:tcW w:type="dxa" w:w="1800"/>
            <w:vAlign w:val="center"/>
            <w:tcMar>
              <w:top w:w="110" w:type="dxa"/>
              <w:start w:w="120" w:type="dxa"/>
              <w:bottom w:w="110" w:type="dxa"/>
              <w:end w:w="120" w:type="dxa"/>
            </w:tcMar>
          </w:tcPr>
          <w:p>
            <w:pPr>
              <w:spacing w:after="0"/>
              <w:jc w:val="left"/>
            </w:pPr>
            <w:r/>
            <w:r>
              <w:rPr>
                <w:rFonts w:ascii="Aptos" w:hAnsi="Aptos"/>
                <w:b w:val="0"/>
                <w:color w:val="1F2937"/>
                <w:sz w:val="17"/>
              </w:rPr>
              <w:t>Prevent scope drift.</w:t>
            </w:r>
          </w:p>
        </w:tc>
        <w:tc>
          <w:tcPr>
            <w:tcW w:type="dxa" w:w="5112"/>
            <w:vAlign w:val="center"/>
            <w:tcMar>
              <w:top w:w="110" w:type="dxa"/>
              <w:start w:w="120" w:type="dxa"/>
              <w:bottom w:w="110" w:type="dxa"/>
              <w:end w:w="120" w:type="dxa"/>
            </w:tcMar>
          </w:tcPr>
          <w:p>
            <w:pPr>
              <w:spacing w:after="0"/>
              <w:jc w:val="left"/>
            </w:pPr>
            <w:r/>
            <w:r>
              <w:rPr>
                <w:rFonts w:ascii="Aptos" w:hAnsi="Aptos"/>
                <w:b w:val="0"/>
                <w:color w:val="1F2937"/>
                <w:sz w:val="17"/>
              </w:rPr>
              <w:t>Select the bridge-flood scenario; sketch the map; define T0 to T5; choose five metrics; define the mitigation; mark all illustrative values.</w:t>
            </w:r>
          </w:p>
        </w:tc>
        <w:tc>
          <w:tcPr>
            <w:tcW w:type="dxa" w:w="1944"/>
            <w:vAlign w:val="center"/>
            <w:tcMar>
              <w:top w:w="110" w:type="dxa"/>
              <w:start w:w="120" w:type="dxa"/>
              <w:bottom w:w="110" w:type="dxa"/>
              <w:end w:w="120" w:type="dxa"/>
            </w:tcMar>
          </w:tcPr>
          <w:p>
            <w:pPr>
              <w:spacing w:after="0"/>
              <w:jc w:val="left"/>
            </w:pPr>
            <w:r/>
            <w:r>
              <w:rPr>
                <w:rFonts w:ascii="Aptos" w:hAnsi="Aptos"/>
                <w:b w:val="0"/>
                <w:color w:val="1F2937"/>
                <w:sz w:val="17"/>
              </w:rPr>
              <w:t>One-page storyboard and agreed JSON schema.</w:t>
            </w:r>
          </w:p>
        </w:tc>
      </w:tr>
      <w:tr>
        <w:tc>
          <w:tcPr>
            <w:tcW w:type="dxa" w:w="1296"/>
            <w:shd w:fill="EEF4F8"/>
            <w:vAlign w:val="center"/>
            <w:tcMar>
              <w:top w:w="110" w:type="dxa"/>
              <w:start w:w="120" w:type="dxa"/>
              <w:bottom w:w="110" w:type="dxa"/>
              <w:end w:w="120" w:type="dxa"/>
            </w:tcMar>
          </w:tcPr>
          <w:p>
            <w:pPr>
              <w:spacing w:after="0"/>
              <w:jc w:val="left"/>
            </w:pPr>
            <w:r/>
            <w:r>
              <w:rPr>
                <w:rFonts w:ascii="Aptos" w:hAnsi="Aptos"/>
                <w:b w:val="0"/>
                <w:color w:val="1F2937"/>
                <w:sz w:val="17"/>
              </w:rPr>
              <w:t>Phase 1: Build the visual shell</w:t>
            </w:r>
          </w:p>
        </w:tc>
        <w:tc>
          <w:tcPr>
            <w:tcW w:type="dxa" w:w="1800"/>
            <w:shd w:fill="EEF4F8"/>
            <w:vAlign w:val="center"/>
            <w:tcMar>
              <w:top w:w="110" w:type="dxa"/>
              <w:start w:w="120" w:type="dxa"/>
              <w:bottom w:w="110" w:type="dxa"/>
              <w:end w:w="120" w:type="dxa"/>
            </w:tcMar>
          </w:tcPr>
          <w:p>
            <w:pPr>
              <w:spacing w:after="0"/>
              <w:jc w:val="left"/>
            </w:pPr>
            <w:r/>
            <w:r>
              <w:rPr>
                <w:rFonts w:ascii="Aptos" w:hAnsi="Aptos"/>
                <w:b w:val="0"/>
                <w:color w:val="1F2937"/>
                <w:sz w:val="17"/>
              </w:rPr>
              <w:t>Create the interface before simulation complexity.</w:t>
            </w:r>
          </w:p>
        </w:tc>
        <w:tc>
          <w:tcPr>
            <w:tcW w:type="dxa" w:w="5112"/>
            <w:shd w:fill="EEF4F8"/>
            <w:vAlign w:val="center"/>
            <w:tcMar>
              <w:top w:w="110" w:type="dxa"/>
              <w:start w:w="120" w:type="dxa"/>
              <w:bottom w:w="110" w:type="dxa"/>
              <w:end w:w="120" w:type="dxa"/>
            </w:tcMar>
          </w:tcPr>
          <w:p>
            <w:pPr>
              <w:spacing w:after="0"/>
              <w:jc w:val="left"/>
            </w:pPr>
            <w:r/>
            <w:r>
              <w:rPr>
                <w:rFonts w:ascii="Aptos" w:hAnsi="Aptos"/>
                <w:b w:val="0"/>
                <w:color w:val="1F2937"/>
                <w:sz w:val="17"/>
              </w:rPr>
              <w:t>Set up React; build navigation; map canvas; scenario drawer; metric cards; timeline; explanation panel; comparison layout; responsive styling.</w:t>
            </w:r>
          </w:p>
        </w:tc>
        <w:tc>
          <w:tcPr>
            <w:tcW w:type="dxa" w:w="1944"/>
            <w:shd w:fill="EEF4F8"/>
            <w:vAlign w:val="center"/>
            <w:tcMar>
              <w:top w:w="110" w:type="dxa"/>
              <w:start w:w="120" w:type="dxa"/>
              <w:bottom w:w="110" w:type="dxa"/>
              <w:end w:w="120" w:type="dxa"/>
            </w:tcMar>
          </w:tcPr>
          <w:p>
            <w:pPr>
              <w:spacing w:after="0"/>
              <w:jc w:val="left"/>
            </w:pPr>
            <w:r/>
            <w:r>
              <w:rPr>
                <w:rFonts w:ascii="Aptos" w:hAnsi="Aptos"/>
                <w:b w:val="0"/>
                <w:color w:val="1F2937"/>
                <w:sz w:val="17"/>
              </w:rPr>
              <w:t>All screens render using placeholder values.</w:t>
            </w:r>
          </w:p>
        </w:tc>
      </w:tr>
      <w:tr>
        <w:tc>
          <w:tcPr>
            <w:tcW w:type="dxa" w:w="1296"/>
            <w:vAlign w:val="center"/>
            <w:tcMar>
              <w:top w:w="110" w:type="dxa"/>
              <w:start w:w="120" w:type="dxa"/>
              <w:bottom w:w="110" w:type="dxa"/>
              <w:end w:w="120" w:type="dxa"/>
            </w:tcMar>
          </w:tcPr>
          <w:p>
            <w:pPr>
              <w:spacing w:after="0"/>
              <w:jc w:val="left"/>
            </w:pPr>
            <w:r/>
            <w:r>
              <w:rPr>
                <w:rFonts w:ascii="Aptos" w:hAnsi="Aptos"/>
                <w:b w:val="0"/>
                <w:color w:val="1F2937"/>
                <w:sz w:val="17"/>
              </w:rPr>
              <w:t>Phase 2: Add the static network</w:t>
            </w:r>
          </w:p>
        </w:tc>
        <w:tc>
          <w:tcPr>
            <w:tcW w:type="dxa" w:w="1800"/>
            <w:vAlign w:val="center"/>
            <w:tcMar>
              <w:top w:w="110" w:type="dxa"/>
              <w:start w:w="120" w:type="dxa"/>
              <w:bottom w:w="110" w:type="dxa"/>
              <w:end w:w="120" w:type="dxa"/>
            </w:tcMar>
          </w:tcPr>
          <w:p>
            <w:pPr>
              <w:spacing w:after="0"/>
              <w:jc w:val="left"/>
            </w:pPr>
            <w:r/>
            <w:r>
              <w:rPr>
                <w:rFonts w:ascii="Aptos" w:hAnsi="Aptos"/>
                <w:b w:val="0"/>
                <w:color w:val="1F2937"/>
                <w:sz w:val="17"/>
              </w:rPr>
              <w:t>Make the map interactive.</w:t>
            </w:r>
          </w:p>
        </w:tc>
        <w:tc>
          <w:tcPr>
            <w:tcW w:type="dxa" w:w="5112"/>
            <w:vAlign w:val="center"/>
            <w:tcMar>
              <w:top w:w="110" w:type="dxa"/>
              <w:start w:w="120" w:type="dxa"/>
              <w:bottom w:w="110" w:type="dxa"/>
              <w:end w:w="120" w:type="dxa"/>
            </w:tcMar>
          </w:tcPr>
          <w:p>
            <w:pPr>
              <w:spacing w:after="0"/>
              <w:jc w:val="left"/>
            </w:pPr>
            <w:r/>
            <w:r>
              <w:rPr>
                <w:rFonts w:ascii="Aptos" w:hAnsi="Aptos"/>
                <w:b w:val="0"/>
                <w:color w:val="1F2937"/>
                <w:sz w:val="17"/>
              </w:rPr>
              <w:t>Load local GeoJSON; style roads, bridge, hospitals, and zones; add legends; implement selection, hover, tooltips, and dependency highlighting.</w:t>
            </w:r>
          </w:p>
        </w:tc>
        <w:tc>
          <w:tcPr>
            <w:tcW w:type="dxa" w:w="1944"/>
            <w:vAlign w:val="center"/>
            <w:tcMar>
              <w:top w:w="110" w:type="dxa"/>
              <w:start w:w="120" w:type="dxa"/>
              <w:bottom w:w="110" w:type="dxa"/>
              <w:end w:w="120" w:type="dxa"/>
            </w:tcMar>
          </w:tcPr>
          <w:p>
            <w:pPr>
              <w:spacing w:after="0"/>
              <w:jc w:val="left"/>
            </w:pPr>
            <w:r/>
            <w:r>
              <w:rPr>
                <w:rFonts w:ascii="Aptos" w:hAnsi="Aptos"/>
                <w:b w:val="0"/>
                <w:color w:val="1F2937"/>
                <w:sz w:val="17"/>
              </w:rPr>
              <w:t>User can inspect every demo asset.</w:t>
            </w:r>
          </w:p>
        </w:tc>
      </w:tr>
      <w:tr>
        <w:tc>
          <w:tcPr>
            <w:tcW w:type="dxa" w:w="1296"/>
            <w:shd w:fill="EEF4F8"/>
            <w:vAlign w:val="center"/>
            <w:tcMar>
              <w:top w:w="110" w:type="dxa"/>
              <w:start w:w="120" w:type="dxa"/>
              <w:bottom w:w="110" w:type="dxa"/>
              <w:end w:w="120" w:type="dxa"/>
            </w:tcMar>
          </w:tcPr>
          <w:p>
            <w:pPr>
              <w:spacing w:after="0"/>
              <w:jc w:val="left"/>
            </w:pPr>
            <w:r/>
            <w:r>
              <w:rPr>
                <w:rFonts w:ascii="Aptos" w:hAnsi="Aptos"/>
                <w:b w:val="0"/>
                <w:color w:val="1F2937"/>
                <w:sz w:val="17"/>
              </w:rPr>
              <w:t>Phase 3: Animate a mocked cascade</w:t>
            </w:r>
          </w:p>
        </w:tc>
        <w:tc>
          <w:tcPr>
            <w:tcW w:type="dxa" w:w="1800"/>
            <w:shd w:fill="EEF4F8"/>
            <w:vAlign w:val="center"/>
            <w:tcMar>
              <w:top w:w="110" w:type="dxa"/>
              <w:start w:w="120" w:type="dxa"/>
              <w:bottom w:w="110" w:type="dxa"/>
              <w:end w:w="120" w:type="dxa"/>
            </w:tcMar>
          </w:tcPr>
          <w:p>
            <w:pPr>
              <w:spacing w:after="0"/>
              <w:jc w:val="left"/>
            </w:pPr>
            <w:r/>
            <w:r>
              <w:rPr>
                <w:rFonts w:ascii="Aptos" w:hAnsi="Aptos"/>
                <w:b w:val="0"/>
                <w:color w:val="1F2937"/>
                <w:sz w:val="17"/>
              </w:rPr>
              <w:t>Validate the full video experience early.</w:t>
            </w:r>
          </w:p>
        </w:tc>
        <w:tc>
          <w:tcPr>
            <w:tcW w:type="dxa" w:w="5112"/>
            <w:shd w:fill="EEF4F8"/>
            <w:vAlign w:val="center"/>
            <w:tcMar>
              <w:top w:w="110" w:type="dxa"/>
              <w:start w:w="120" w:type="dxa"/>
              <w:bottom w:w="110" w:type="dxa"/>
              <w:end w:w="120" w:type="dxa"/>
            </w:tcMar>
          </w:tcPr>
          <w:p>
            <w:pPr>
              <w:spacing w:after="0"/>
              <w:jc w:val="left"/>
            </w:pPr>
            <w:r/>
            <w:r>
              <w:rPr>
                <w:rFonts w:ascii="Aptos" w:hAnsi="Aptos"/>
                <w:b w:val="0"/>
                <w:color w:val="1F2937"/>
                <w:sz w:val="17"/>
              </w:rPr>
              <w:t>Create a prepared result JSON; implement Run, Pause, Step and Reset; update colors, routes, cards and timeline from each event; tune transitions.</w:t>
            </w:r>
          </w:p>
        </w:tc>
        <w:tc>
          <w:tcPr>
            <w:tcW w:type="dxa" w:w="1944"/>
            <w:shd w:fill="EEF4F8"/>
            <w:vAlign w:val="center"/>
            <w:tcMar>
              <w:top w:w="110" w:type="dxa"/>
              <w:start w:w="120" w:type="dxa"/>
              <w:bottom w:w="110" w:type="dxa"/>
              <w:end w:w="120" w:type="dxa"/>
            </w:tcMar>
          </w:tcPr>
          <w:p>
            <w:pPr>
              <w:spacing w:after="0"/>
              <w:jc w:val="left"/>
            </w:pPr>
            <w:r/>
            <w:r>
              <w:rPr>
                <w:rFonts w:ascii="Aptos" w:hAnsi="Aptos"/>
                <w:b w:val="0"/>
                <w:color w:val="1F2937"/>
                <w:sz w:val="17"/>
              </w:rPr>
              <w:t>Complete scenario can be demonstrated without backend.</w:t>
            </w:r>
          </w:p>
        </w:tc>
      </w:tr>
      <w:tr>
        <w:tc>
          <w:tcPr>
            <w:tcW w:type="dxa" w:w="1296"/>
            <w:vAlign w:val="center"/>
            <w:tcMar>
              <w:top w:w="110" w:type="dxa"/>
              <w:start w:w="120" w:type="dxa"/>
              <w:bottom w:w="110" w:type="dxa"/>
              <w:end w:w="120" w:type="dxa"/>
            </w:tcMar>
          </w:tcPr>
          <w:p>
            <w:pPr>
              <w:spacing w:after="0"/>
              <w:jc w:val="left"/>
            </w:pPr>
            <w:r/>
            <w:r>
              <w:rPr>
                <w:rFonts w:ascii="Aptos" w:hAnsi="Aptos"/>
                <w:b w:val="0"/>
                <w:color w:val="1F2937"/>
                <w:sz w:val="17"/>
              </w:rPr>
              <w:t>Phase 4: Implement minimal simulation logic</w:t>
            </w:r>
          </w:p>
        </w:tc>
        <w:tc>
          <w:tcPr>
            <w:tcW w:type="dxa" w:w="1800"/>
            <w:vAlign w:val="center"/>
            <w:tcMar>
              <w:top w:w="110" w:type="dxa"/>
              <w:start w:w="120" w:type="dxa"/>
              <w:bottom w:w="110" w:type="dxa"/>
              <w:end w:w="120" w:type="dxa"/>
            </w:tcMar>
          </w:tcPr>
          <w:p>
            <w:pPr>
              <w:spacing w:after="0"/>
              <w:jc w:val="left"/>
            </w:pPr>
            <w:r/>
            <w:r>
              <w:rPr>
                <w:rFonts w:ascii="Aptos" w:hAnsi="Aptos"/>
                <w:b w:val="0"/>
                <w:color w:val="1F2937"/>
                <w:sz w:val="17"/>
              </w:rPr>
              <w:t>Replace mocked outputs with controlled computation.</w:t>
            </w:r>
          </w:p>
        </w:tc>
        <w:tc>
          <w:tcPr>
            <w:tcW w:type="dxa" w:w="5112"/>
            <w:vAlign w:val="center"/>
            <w:tcMar>
              <w:top w:w="110" w:type="dxa"/>
              <w:start w:w="120" w:type="dxa"/>
              <w:bottom w:w="110" w:type="dxa"/>
              <w:end w:w="120" w:type="dxa"/>
            </w:tcMar>
          </w:tcPr>
          <w:p>
            <w:pPr>
              <w:spacing w:after="0"/>
              <w:jc w:val="left"/>
            </w:pPr>
            <w:r/>
            <w:r>
              <w:rPr>
                <w:rFonts w:ascii="Aptos" w:hAnsi="Aptos"/>
                <w:b w:val="0"/>
                <w:color w:val="1F2937"/>
                <w:sz w:val="17"/>
              </w:rPr>
              <w:t>Create FastAPI endpoint; load graph; remove failed asset; choose alternate path; update route load; apply threshold rules; return ordered events and metrics.</w:t>
            </w:r>
          </w:p>
        </w:tc>
        <w:tc>
          <w:tcPr>
            <w:tcW w:type="dxa" w:w="1944"/>
            <w:vAlign w:val="center"/>
            <w:tcMar>
              <w:top w:w="110" w:type="dxa"/>
              <w:start w:w="120" w:type="dxa"/>
              <w:bottom w:w="110" w:type="dxa"/>
              <w:end w:w="120" w:type="dxa"/>
            </w:tcMar>
          </w:tcPr>
          <w:p>
            <w:pPr>
              <w:spacing w:after="0"/>
              <w:jc w:val="left"/>
            </w:pPr>
            <w:r/>
            <w:r>
              <w:rPr>
                <w:rFonts w:ascii="Aptos" w:hAnsi="Aptos"/>
                <w:b w:val="0"/>
                <w:color w:val="1F2937"/>
                <w:sz w:val="17"/>
              </w:rPr>
              <w:t>Backend reproduces the approved T0 to T5 story.</w:t>
            </w:r>
          </w:p>
        </w:tc>
      </w:tr>
      <w:tr>
        <w:tc>
          <w:tcPr>
            <w:tcW w:type="dxa" w:w="1296"/>
            <w:shd w:fill="EEF4F8"/>
            <w:vAlign w:val="center"/>
            <w:tcMar>
              <w:top w:w="110" w:type="dxa"/>
              <w:start w:w="120" w:type="dxa"/>
              <w:bottom w:w="110" w:type="dxa"/>
              <w:end w:w="120" w:type="dxa"/>
            </w:tcMar>
          </w:tcPr>
          <w:p>
            <w:pPr>
              <w:spacing w:after="0"/>
              <w:jc w:val="left"/>
            </w:pPr>
            <w:r/>
            <w:r>
              <w:rPr>
                <w:rFonts w:ascii="Aptos" w:hAnsi="Aptos"/>
                <w:b w:val="0"/>
                <w:color w:val="1F2937"/>
                <w:sz w:val="17"/>
              </w:rPr>
              <w:t>Phase 5: Connect and compare</w:t>
            </w:r>
          </w:p>
        </w:tc>
        <w:tc>
          <w:tcPr>
            <w:tcW w:type="dxa" w:w="1800"/>
            <w:shd w:fill="EEF4F8"/>
            <w:vAlign w:val="center"/>
            <w:tcMar>
              <w:top w:w="110" w:type="dxa"/>
              <w:start w:w="120" w:type="dxa"/>
              <w:bottom w:w="110" w:type="dxa"/>
              <w:end w:w="120" w:type="dxa"/>
            </w:tcMar>
          </w:tcPr>
          <w:p>
            <w:pPr>
              <w:spacing w:after="0"/>
              <w:jc w:val="left"/>
            </w:pPr>
            <w:r/>
            <w:r>
              <w:rPr>
                <w:rFonts w:ascii="Aptos" w:hAnsi="Aptos"/>
                <w:b w:val="0"/>
                <w:color w:val="1F2937"/>
                <w:sz w:val="17"/>
              </w:rPr>
              <w:t>Complete the end-to-end product loop.</w:t>
            </w:r>
          </w:p>
        </w:tc>
        <w:tc>
          <w:tcPr>
            <w:tcW w:type="dxa" w:w="5112"/>
            <w:shd w:fill="EEF4F8"/>
            <w:vAlign w:val="center"/>
            <w:tcMar>
              <w:top w:w="110" w:type="dxa"/>
              <w:start w:w="120" w:type="dxa"/>
              <w:bottom w:w="110" w:type="dxa"/>
              <w:end w:w="120" w:type="dxa"/>
            </w:tcMar>
          </w:tcPr>
          <w:p>
            <w:pPr>
              <w:spacing w:after="0"/>
              <w:jc w:val="left"/>
            </w:pPr>
            <w:r/>
            <w:r>
              <w:rPr>
                <w:rFonts w:ascii="Aptos" w:hAnsi="Aptos"/>
                <w:b w:val="0"/>
                <w:color w:val="1F2937"/>
                <w:sz w:val="17"/>
              </w:rPr>
              <w:t>Connect frontend to API; store baseline and disrupted results in frontend state; implement mitigation rerun; build side-by-side metric comparison.</w:t>
            </w:r>
          </w:p>
        </w:tc>
        <w:tc>
          <w:tcPr>
            <w:tcW w:type="dxa" w:w="1944"/>
            <w:shd w:fill="EEF4F8"/>
            <w:vAlign w:val="center"/>
            <w:tcMar>
              <w:top w:w="110" w:type="dxa"/>
              <w:start w:w="120" w:type="dxa"/>
              <w:bottom w:w="110" w:type="dxa"/>
              <w:end w:w="120" w:type="dxa"/>
            </w:tcMar>
          </w:tcPr>
          <w:p>
            <w:pPr>
              <w:spacing w:after="0"/>
              <w:jc w:val="left"/>
            </w:pPr>
            <w:r/>
            <w:r>
              <w:rPr>
                <w:rFonts w:ascii="Aptos" w:hAnsi="Aptos"/>
                <w:b w:val="0"/>
                <w:color w:val="1F2937"/>
                <w:sz w:val="17"/>
              </w:rPr>
              <w:t>Failure and mitigation runs work from the same interface.</w:t>
            </w:r>
          </w:p>
        </w:tc>
      </w:tr>
      <w:tr>
        <w:tc>
          <w:tcPr>
            <w:tcW w:type="dxa" w:w="1296"/>
            <w:vAlign w:val="center"/>
            <w:tcMar>
              <w:top w:w="110" w:type="dxa"/>
              <w:start w:w="120" w:type="dxa"/>
              <w:bottom w:w="110" w:type="dxa"/>
              <w:end w:w="120" w:type="dxa"/>
            </w:tcMar>
          </w:tcPr>
          <w:p>
            <w:pPr>
              <w:spacing w:after="0"/>
              <w:jc w:val="left"/>
            </w:pPr>
            <w:r/>
            <w:r>
              <w:rPr>
                <w:rFonts w:ascii="Aptos" w:hAnsi="Aptos"/>
                <w:b w:val="0"/>
                <w:color w:val="1F2937"/>
                <w:sz w:val="17"/>
              </w:rPr>
              <w:t>Phase 6: Add explanation layer</w:t>
            </w:r>
          </w:p>
        </w:tc>
        <w:tc>
          <w:tcPr>
            <w:tcW w:type="dxa" w:w="1800"/>
            <w:vAlign w:val="center"/>
            <w:tcMar>
              <w:top w:w="110" w:type="dxa"/>
              <w:start w:w="120" w:type="dxa"/>
              <w:bottom w:w="110" w:type="dxa"/>
              <w:end w:w="120" w:type="dxa"/>
            </w:tcMar>
          </w:tcPr>
          <w:p>
            <w:pPr>
              <w:spacing w:after="0"/>
              <w:jc w:val="left"/>
            </w:pPr>
            <w:r/>
            <w:r>
              <w:rPr>
                <w:rFonts w:ascii="Aptos" w:hAnsi="Aptos"/>
                <w:b w:val="0"/>
                <w:color w:val="1F2937"/>
                <w:sz w:val="17"/>
              </w:rPr>
              <w:t>Improve clarity without changing outcomes.</w:t>
            </w:r>
          </w:p>
        </w:tc>
        <w:tc>
          <w:tcPr>
            <w:tcW w:type="dxa" w:w="5112"/>
            <w:vAlign w:val="center"/>
            <w:tcMar>
              <w:top w:w="110" w:type="dxa"/>
              <w:start w:w="120" w:type="dxa"/>
              <w:bottom w:w="110" w:type="dxa"/>
              <w:end w:w="120" w:type="dxa"/>
            </w:tcMar>
          </w:tcPr>
          <w:p>
            <w:pPr>
              <w:spacing w:after="0"/>
              <w:jc w:val="left"/>
            </w:pPr>
            <w:r/>
            <w:r>
              <w:rPr>
                <w:rFonts w:ascii="Aptos" w:hAnsi="Aptos"/>
                <w:b w:val="0"/>
                <w:color w:val="1F2937"/>
                <w:sz w:val="17"/>
              </w:rPr>
              <w:t>Generate explanation from event records using templates or an LLM; cite asset IDs and metrics; add fallback text if the model is unavailable.</w:t>
            </w:r>
          </w:p>
        </w:tc>
        <w:tc>
          <w:tcPr>
            <w:tcW w:type="dxa" w:w="1944"/>
            <w:vAlign w:val="center"/>
            <w:tcMar>
              <w:top w:w="110" w:type="dxa"/>
              <w:start w:w="120" w:type="dxa"/>
              <w:bottom w:w="110" w:type="dxa"/>
              <w:end w:w="120" w:type="dxa"/>
            </w:tcMar>
          </w:tcPr>
          <w:p>
            <w:pPr>
              <w:spacing w:after="0"/>
              <w:jc w:val="left"/>
            </w:pPr>
            <w:r/>
            <w:r>
              <w:rPr>
                <w:rFonts w:ascii="Aptos" w:hAnsi="Aptos"/>
                <w:b w:val="0"/>
                <w:color w:val="1F2937"/>
                <w:sz w:val="17"/>
              </w:rPr>
              <w:t>Every explanation matches the current run.</w:t>
            </w:r>
          </w:p>
        </w:tc>
      </w:tr>
      <w:tr>
        <w:tc>
          <w:tcPr>
            <w:tcW w:type="dxa" w:w="1296"/>
            <w:shd w:fill="EEF4F8"/>
            <w:vAlign w:val="center"/>
            <w:tcMar>
              <w:top w:w="110" w:type="dxa"/>
              <w:start w:w="120" w:type="dxa"/>
              <w:bottom w:w="110" w:type="dxa"/>
              <w:end w:w="120" w:type="dxa"/>
            </w:tcMar>
          </w:tcPr>
          <w:p>
            <w:pPr>
              <w:spacing w:after="0"/>
              <w:jc w:val="left"/>
            </w:pPr>
            <w:r/>
            <w:r>
              <w:rPr>
                <w:rFonts w:ascii="Aptos" w:hAnsi="Aptos"/>
                <w:b w:val="0"/>
                <w:color w:val="1F2937"/>
                <w:sz w:val="17"/>
              </w:rPr>
              <w:t>Phase 7: Polish and rehearse</w:t>
            </w:r>
          </w:p>
        </w:tc>
        <w:tc>
          <w:tcPr>
            <w:tcW w:type="dxa" w:w="1800"/>
            <w:shd w:fill="EEF4F8"/>
            <w:vAlign w:val="center"/>
            <w:tcMar>
              <w:top w:w="110" w:type="dxa"/>
              <w:start w:w="120" w:type="dxa"/>
              <w:bottom w:w="110" w:type="dxa"/>
              <w:end w:w="120" w:type="dxa"/>
            </w:tcMar>
          </w:tcPr>
          <w:p>
            <w:pPr>
              <w:spacing w:after="0"/>
              <w:jc w:val="left"/>
            </w:pPr>
            <w:r/>
            <w:r>
              <w:rPr>
                <w:rFonts w:ascii="Aptos" w:hAnsi="Aptos"/>
                <w:b w:val="0"/>
                <w:color w:val="1F2937"/>
                <w:sz w:val="17"/>
              </w:rPr>
              <w:t>Optimize for the recorded demonstration.</w:t>
            </w:r>
          </w:p>
        </w:tc>
        <w:tc>
          <w:tcPr>
            <w:tcW w:type="dxa" w:w="5112"/>
            <w:shd w:fill="EEF4F8"/>
            <w:vAlign w:val="center"/>
            <w:tcMar>
              <w:top w:w="110" w:type="dxa"/>
              <w:start w:w="120" w:type="dxa"/>
              <w:bottom w:w="110" w:type="dxa"/>
              <w:end w:w="120" w:type="dxa"/>
            </w:tcMar>
          </w:tcPr>
          <w:p>
            <w:pPr>
              <w:spacing w:after="0"/>
              <w:jc w:val="left"/>
            </w:pPr>
            <w:r/>
            <w:r>
              <w:rPr>
                <w:rFonts w:ascii="Aptos" w:hAnsi="Aptos"/>
                <w:b w:val="0"/>
                <w:color w:val="1F2937"/>
                <w:sz w:val="17"/>
              </w:rPr>
              <w:t>Improve spacing, loading states, errors, labels, animation timing, legend, tooltips, camera movement, and reset behavior; test locally; prepare a backup recorded path.</w:t>
            </w:r>
          </w:p>
        </w:tc>
        <w:tc>
          <w:tcPr>
            <w:tcW w:type="dxa" w:w="1944"/>
            <w:shd w:fill="EEF4F8"/>
            <w:vAlign w:val="center"/>
            <w:tcMar>
              <w:top w:w="110" w:type="dxa"/>
              <w:start w:w="120" w:type="dxa"/>
              <w:bottom w:w="110" w:type="dxa"/>
              <w:end w:w="120" w:type="dxa"/>
            </w:tcMar>
          </w:tcPr>
          <w:p>
            <w:pPr>
              <w:spacing w:after="0"/>
              <w:jc w:val="left"/>
            </w:pPr>
            <w:r/>
            <w:r>
              <w:rPr>
                <w:rFonts w:ascii="Aptos" w:hAnsi="Aptos"/>
                <w:b w:val="0"/>
                <w:color w:val="1F2937"/>
                <w:sz w:val="17"/>
              </w:rPr>
              <w:t>Stable, readable demo with no dead interactions.</w:t>
            </w:r>
          </w:p>
        </w:tc>
      </w:tr>
    </w:tbl>
    <w:p>
      <w:pPr>
        <w:spacing w:after="20"/>
      </w:pPr>
    </w:p>
    <w:p>
      <w:pPr>
        <w:pStyle w:val="Heading2"/>
      </w:pPr>
      <w:r>
        <w:t>8.1 Recommended parallel work split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7365D"/>
            <w:vAlign w:val="center"/>
            <w:tcMar>
              <w:top w:w="110" w:type="dxa"/>
              <w:start w:w="120" w:type="dxa"/>
              <w:bottom w:w="110" w:type="dxa"/>
              <w:end w:w="120" w:type="dxa"/>
            </w:tcMar>
          </w:tcPr>
          <w:p>
            <w:pPr>
              <w:spacing w:after="0"/>
              <w:jc w:val="center"/>
            </w:pPr>
            <w:r/>
            <w:r>
              <w:rPr>
                <w:rFonts w:ascii="Aptos" w:hAnsi="Aptos"/>
                <w:b/>
                <w:color w:val="FFFFFF"/>
                <w:sz w:val="18"/>
              </w:rPr>
              <w:t>Workstream</w:t>
            </w:r>
          </w:p>
        </w:tc>
        <w:tc>
          <w:tcPr>
            <w:tcW w:type="dxa" w:w="7704"/>
            <w:shd w:fill="17365D"/>
            <w:vAlign w:val="center"/>
            <w:tcMar>
              <w:top w:w="110" w:type="dxa"/>
              <w:start w:w="120" w:type="dxa"/>
              <w:bottom w:w="110" w:type="dxa"/>
              <w:end w:w="120" w:type="dxa"/>
            </w:tcMar>
          </w:tcPr>
          <w:p>
            <w:pPr>
              <w:spacing w:after="0"/>
              <w:jc w:val="center"/>
            </w:pPr>
            <w:r/>
            <w:r>
              <w:rPr>
                <w:rFonts w:ascii="Aptos" w:hAnsi="Aptos"/>
                <w:b/>
                <w:color w:val="FFFFFF"/>
                <w:sz w:val="18"/>
              </w:rPr>
              <w:t>Focus</w:t>
            </w:r>
          </w:p>
        </w:tc>
      </w:tr>
      <w:tr>
        <w:tc>
          <w:tcPr>
            <w:tcW w:type="dxa" w:w="2448"/>
            <w:vAlign w:val="center"/>
            <w:tcMar>
              <w:top w:w="110" w:type="dxa"/>
              <w:start w:w="120" w:type="dxa"/>
              <w:bottom w:w="110" w:type="dxa"/>
              <w:end w:w="120" w:type="dxa"/>
            </w:tcMar>
          </w:tcPr>
          <w:p>
            <w:pPr>
              <w:spacing w:after="0"/>
              <w:jc w:val="left"/>
            </w:pPr>
            <w:r/>
            <w:r>
              <w:rPr>
                <w:rFonts w:ascii="Aptos" w:hAnsi="Aptos"/>
                <w:b w:val="0"/>
                <w:color w:val="1F2937"/>
                <w:sz w:val="17"/>
              </w:rPr>
              <w:t>Frontend lead</w:t>
            </w:r>
          </w:p>
        </w:tc>
        <w:tc>
          <w:tcPr>
            <w:tcW w:type="dxa" w:w="7704"/>
            <w:vAlign w:val="center"/>
            <w:tcMar>
              <w:top w:w="110" w:type="dxa"/>
              <w:start w:w="120" w:type="dxa"/>
              <w:bottom w:w="110" w:type="dxa"/>
              <w:end w:w="120" w:type="dxa"/>
            </w:tcMar>
          </w:tcPr>
          <w:p>
            <w:pPr>
              <w:spacing w:after="0"/>
              <w:jc w:val="left"/>
            </w:pPr>
            <w:r/>
            <w:r>
              <w:rPr>
                <w:rFonts w:ascii="Aptos" w:hAnsi="Aptos"/>
                <w:b w:val="0"/>
                <w:color w:val="1F2937"/>
                <w:sz w:val="17"/>
              </w:rPr>
              <w:t>Map, layout, interactions, timeline, animation, comparison and video polish.</w:t>
            </w:r>
          </w:p>
        </w:tc>
      </w:tr>
      <w:tr>
        <w:tc>
          <w:tcPr>
            <w:tcW w:type="dxa" w:w="2448"/>
            <w:shd w:fill="EEF4F8"/>
            <w:vAlign w:val="center"/>
            <w:tcMar>
              <w:top w:w="110" w:type="dxa"/>
              <w:start w:w="120" w:type="dxa"/>
              <w:bottom w:w="110" w:type="dxa"/>
              <w:end w:w="120" w:type="dxa"/>
            </w:tcMar>
          </w:tcPr>
          <w:p>
            <w:pPr>
              <w:spacing w:after="0"/>
              <w:jc w:val="left"/>
            </w:pPr>
            <w:r/>
            <w:r>
              <w:rPr>
                <w:rFonts w:ascii="Aptos" w:hAnsi="Aptos"/>
                <w:b w:val="0"/>
                <w:color w:val="1F2937"/>
                <w:sz w:val="17"/>
              </w:rPr>
              <w:t>Simulation lead</w:t>
            </w:r>
          </w:p>
        </w:tc>
        <w:tc>
          <w:tcPr>
            <w:tcW w:type="dxa" w:w="7704"/>
            <w:shd w:fill="EEF4F8"/>
            <w:vAlign w:val="center"/>
            <w:tcMar>
              <w:top w:w="110" w:type="dxa"/>
              <w:start w:w="120" w:type="dxa"/>
              <w:bottom w:w="110" w:type="dxa"/>
              <w:end w:w="120" w:type="dxa"/>
            </w:tcMar>
          </w:tcPr>
          <w:p>
            <w:pPr>
              <w:spacing w:after="0"/>
              <w:jc w:val="left"/>
            </w:pPr>
            <w:r/>
            <w:r>
              <w:rPr>
                <w:rFonts w:ascii="Aptos" w:hAnsi="Aptos"/>
                <w:b w:val="0"/>
                <w:color w:val="1F2937"/>
                <w:sz w:val="17"/>
              </w:rPr>
              <w:t>Graph data, deterministic rules, event schema, metrics and FastAPI endpoint.</w:t>
            </w:r>
          </w:p>
        </w:tc>
      </w:tr>
      <w:tr>
        <w:tc>
          <w:tcPr>
            <w:tcW w:type="dxa" w:w="2448"/>
            <w:vAlign w:val="center"/>
            <w:tcMar>
              <w:top w:w="110" w:type="dxa"/>
              <w:start w:w="120" w:type="dxa"/>
              <w:bottom w:w="110" w:type="dxa"/>
              <w:end w:w="120" w:type="dxa"/>
            </w:tcMar>
          </w:tcPr>
          <w:p>
            <w:pPr>
              <w:spacing w:after="0"/>
              <w:jc w:val="left"/>
            </w:pPr>
            <w:r/>
            <w:r>
              <w:rPr>
                <w:rFonts w:ascii="Aptos" w:hAnsi="Aptos"/>
                <w:b w:val="0"/>
                <w:color w:val="1F2937"/>
                <w:sz w:val="17"/>
              </w:rPr>
              <w:t>Integration and content</w:t>
            </w:r>
          </w:p>
        </w:tc>
        <w:tc>
          <w:tcPr>
            <w:tcW w:type="dxa" w:w="7704"/>
            <w:vAlign w:val="center"/>
            <w:tcMar>
              <w:top w:w="110" w:type="dxa"/>
              <w:start w:w="120" w:type="dxa"/>
              <w:bottom w:w="110" w:type="dxa"/>
              <w:end w:w="120" w:type="dxa"/>
            </w:tcMar>
          </w:tcPr>
          <w:p>
            <w:pPr>
              <w:spacing w:after="0"/>
              <w:jc w:val="left"/>
            </w:pPr>
            <w:r/>
            <w:r>
              <w:rPr>
                <w:rFonts w:ascii="Aptos" w:hAnsi="Aptos"/>
                <w:b w:val="0"/>
                <w:color w:val="1F2937"/>
                <w:sz w:val="17"/>
              </w:rPr>
              <w:t>Scenario storyboard, test cases, explanation templates, labels, visual assets and demo narration.</w:t>
            </w:r>
          </w:p>
        </w:tc>
      </w:tr>
    </w:tbl>
    <w:p>
      <w:pPr>
        <w:spacing w:after="20"/>
      </w:pPr>
    </w:p>
    <w:p>
      <w:pPr>
        <w:pStyle w:val="Heading2"/>
      </w:pPr>
      <w:r>
        <w:t>8.2 MVP data contract</w:t>
      </w:r>
    </w:p>
    <w:p>
      <w:r>
        <w:t>Keep one stable response structure so the frontend can first use mock data and later switch to the API without redesign.</w:t>
      </w:r>
    </w:p>
    <w:tbl>
      <w:tblPr>
        <w:tblW w:type="auto" w:w="0"/>
        <w:jc w:val="center"/>
        <w:tblLook w:firstColumn="1" w:firstRow="1" w:lastColumn="0" w:lastRow="0" w:noHBand="0" w:noVBand="1" w:val="04A0"/>
      </w:tblPr>
      <w:tblGrid>
        <w:gridCol w:w="9994"/>
      </w:tblGrid>
      <w:tr>
        <w:tc>
          <w:tcPr>
            <w:tcW w:type="dxa" w:w="9994"/>
            <w:shd w:fill="DDEBF7"/>
            <w:tcMar>
              <w:top w:w="170" w:type="dxa"/>
              <w:start w:w="180" w:type="dxa"/>
              <w:bottom w:w="170" w:type="dxa"/>
              <w:end w:w="180" w:type="dxa"/>
            </w:tcMar>
          </w:tcPr>
          <w:p>
            <w:pPr>
              <w:spacing w:after="80"/>
            </w:pPr>
            <w:r/>
            <w:r>
              <w:rPr>
                <w:b/>
                <w:color w:val="17365D"/>
                <w:sz w:val="22"/>
              </w:rPr>
              <w:t>MINIMAL RESPONSE</w:t>
            </w:r>
          </w:p>
          <w:p>
            <w:pPr>
              <w:spacing w:after="0" w:line="264" w:lineRule="auto"/>
            </w:pPr>
            <w:r>
              <w:t>scenario_id; initial_state; ordered_events[]; asset_updates[]; route_updates[]; metrics; critical_assets[]; explanation_facts[]; comparison_summary.</w:t>
            </w:r>
          </w:p>
        </w:tc>
      </w:tr>
    </w:tbl>
    <w:p>
      <w:pPr>
        <w:spacing w:after="40"/>
      </w:pPr>
    </w:p>
    <w:p>
      <w:pPr>
        <w:pStyle w:val="Heading2"/>
      </w:pPr>
      <w:r>
        <w:t>8.3 Build order rule</w:t>
      </w:r>
    </w:p>
    <w:tbl>
      <w:tblPr>
        <w:tblW w:type="auto" w:w="0"/>
        <w:jc w:val="center"/>
        <w:tblLook w:firstColumn="1" w:firstRow="1" w:lastColumn="0" w:lastRow="0" w:noHBand="0" w:noVBand="1" w:val="04A0"/>
      </w:tblPr>
      <w:tblGrid>
        <w:gridCol w:w="9994"/>
      </w:tblGrid>
      <w:tr>
        <w:tc>
          <w:tcPr>
            <w:tcW w:type="dxa" w:w="9994"/>
            <w:shd w:fill="E2F0D9"/>
            <w:tcMar>
              <w:top w:w="170" w:type="dxa"/>
              <w:start w:w="180" w:type="dxa"/>
              <w:bottom w:w="170" w:type="dxa"/>
              <w:end w:w="180" w:type="dxa"/>
            </w:tcMar>
          </w:tcPr>
          <w:p>
            <w:pPr>
              <w:spacing w:after="80"/>
            </w:pPr>
            <w:r/>
            <w:r>
              <w:rPr>
                <w:b/>
                <w:color w:val="17365D"/>
                <w:sz w:val="22"/>
              </w:rPr>
              <w:t>FRONTEND-FIRST RULE</w:t>
            </w:r>
          </w:p>
          <w:p>
            <w:pPr>
              <w:spacing w:after="0" w:line="264" w:lineRule="auto"/>
            </w:pPr>
            <w:r>
              <w:t>Storyboard first. Interface second. Mocked complete cascade third. Minimal backend fourth. Integration fifth. AI explanation and polish last. This ensures the team always has a demonstrable product while technical depth is added gradually.</w:t>
            </w:r>
          </w:p>
        </w:tc>
      </w:tr>
    </w:tbl>
    <w:p>
      <w:pPr>
        <w:spacing w:after="40"/>
      </w:pPr>
    </w:p>
    <w:p>
      <w:pPr>
        <w:pStyle w:val="Heading1"/>
      </w:pPr>
      <w:r>
        <w:t>9. MVP Success Criteria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7365D"/>
            <w:vAlign w:val="center"/>
            <w:tcMar>
              <w:top w:w="110" w:type="dxa"/>
              <w:start w:w="120" w:type="dxa"/>
              <w:bottom w:w="110" w:type="dxa"/>
              <w:end w:w="120" w:type="dxa"/>
            </w:tcMar>
          </w:tcPr>
          <w:p>
            <w:pPr>
              <w:spacing w:after="0"/>
              <w:jc w:val="center"/>
            </w:pPr>
            <w:r/>
            <w:r>
              <w:rPr>
                <w:rFonts w:ascii="Aptos" w:hAnsi="Aptos"/>
                <w:b/>
                <w:color w:val="FFFFFF"/>
                <w:sz w:val="18"/>
              </w:rPr>
              <w:t>Dimension</w:t>
            </w:r>
          </w:p>
        </w:tc>
        <w:tc>
          <w:tcPr>
            <w:tcW w:type="dxa" w:w="8064"/>
            <w:shd w:fill="17365D"/>
            <w:vAlign w:val="center"/>
            <w:tcMar>
              <w:top w:w="110" w:type="dxa"/>
              <w:start w:w="120" w:type="dxa"/>
              <w:bottom w:w="110" w:type="dxa"/>
              <w:end w:w="120" w:type="dxa"/>
            </w:tcMar>
          </w:tcPr>
          <w:p>
            <w:pPr>
              <w:spacing w:after="0"/>
              <w:jc w:val="center"/>
            </w:pPr>
            <w:r/>
            <w:r>
              <w:rPr>
                <w:rFonts w:ascii="Aptos" w:hAnsi="Aptos"/>
                <w:b/>
                <w:color w:val="FFFFFF"/>
                <w:sz w:val="18"/>
              </w:rPr>
              <w:t>Acceptance criterion</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Clarity</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A viewer understands the original failure, the propagation path, and the intervention without technical narration.</w:t>
            </w:r>
          </w:p>
        </w:tc>
      </w:tr>
      <w:tr>
        <w:tc>
          <w:tcPr>
            <w:tcW w:type="dxa" w:w="2088"/>
            <w:shd w:fill="EEF4F8"/>
            <w:vAlign w:val="center"/>
            <w:tcMar>
              <w:top w:w="110" w:type="dxa"/>
              <w:start w:w="120" w:type="dxa"/>
              <w:bottom w:w="110" w:type="dxa"/>
              <w:end w:w="120" w:type="dxa"/>
            </w:tcMar>
          </w:tcPr>
          <w:p>
            <w:pPr>
              <w:spacing w:after="0"/>
              <w:jc w:val="left"/>
            </w:pPr>
            <w:r/>
            <w:r>
              <w:rPr>
                <w:rFonts w:ascii="Aptos" w:hAnsi="Aptos"/>
                <w:b w:val="0"/>
                <w:color w:val="1F2937"/>
                <w:sz w:val="17"/>
              </w:rPr>
              <w:t>Interaction</w:t>
            </w:r>
          </w:p>
        </w:tc>
        <w:tc>
          <w:tcPr>
            <w:tcW w:type="dxa" w:w="8064"/>
            <w:shd w:fill="EEF4F8"/>
            <w:vAlign w:val="center"/>
            <w:tcMar>
              <w:top w:w="110" w:type="dxa"/>
              <w:start w:w="120" w:type="dxa"/>
              <w:bottom w:w="110" w:type="dxa"/>
              <w:end w:w="120" w:type="dxa"/>
            </w:tcMar>
          </w:tcPr>
          <w:p>
            <w:pPr>
              <w:spacing w:after="0"/>
              <w:jc w:val="left"/>
            </w:pPr>
            <w:r/>
            <w:r>
              <w:rPr>
                <w:rFonts w:ascii="Aptos" w:hAnsi="Aptos"/>
                <w:b w:val="0"/>
                <w:color w:val="1F2937"/>
                <w:sz w:val="17"/>
              </w:rPr>
              <w:t>Users can select an asset, run or step through the cascade, reset, and apply one mitigation.</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Visual consistency</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Map colors, timeline state, impact cards, and explanation always show the same simulation step.</w:t>
            </w:r>
          </w:p>
        </w:tc>
      </w:tr>
      <w:tr>
        <w:tc>
          <w:tcPr>
            <w:tcW w:type="dxa" w:w="2088"/>
            <w:shd w:fill="EEF4F8"/>
            <w:vAlign w:val="center"/>
            <w:tcMar>
              <w:top w:w="110" w:type="dxa"/>
              <w:start w:w="120" w:type="dxa"/>
              <w:bottom w:w="110" w:type="dxa"/>
              <w:end w:w="120" w:type="dxa"/>
            </w:tcMar>
          </w:tcPr>
          <w:p>
            <w:pPr>
              <w:spacing w:after="0"/>
              <w:jc w:val="left"/>
            </w:pPr>
            <w:r/>
            <w:r>
              <w:rPr>
                <w:rFonts w:ascii="Aptos" w:hAnsi="Aptos"/>
                <w:b w:val="0"/>
                <w:color w:val="1F2937"/>
                <w:sz w:val="17"/>
              </w:rPr>
              <w:t>Technical credibility</w:t>
            </w:r>
          </w:p>
        </w:tc>
        <w:tc>
          <w:tcPr>
            <w:tcW w:type="dxa" w:w="8064"/>
            <w:shd w:fill="EEF4F8"/>
            <w:vAlign w:val="center"/>
            <w:tcMar>
              <w:top w:w="110" w:type="dxa"/>
              <w:start w:w="120" w:type="dxa"/>
              <w:bottom w:w="110" w:type="dxa"/>
              <w:end w:w="120" w:type="dxa"/>
            </w:tcMar>
          </w:tcPr>
          <w:p>
            <w:pPr>
              <w:spacing w:after="0"/>
              <w:jc w:val="left"/>
            </w:pPr>
            <w:r/>
            <w:r>
              <w:rPr>
                <w:rFonts w:ascii="Aptos" w:hAnsi="Aptos"/>
                <w:b w:val="0"/>
                <w:color w:val="1F2937"/>
                <w:sz w:val="17"/>
              </w:rPr>
              <w:t>Every effect follows a visible rule or graph relationship; synthetic values are labeled.</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Comparison</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The interface clearly shows how mitigation changes at least three metrics.</w:t>
            </w:r>
          </w:p>
        </w:tc>
      </w:tr>
      <w:tr>
        <w:tc>
          <w:tcPr>
            <w:tcW w:type="dxa" w:w="2088"/>
            <w:shd w:fill="EEF4F8"/>
            <w:vAlign w:val="center"/>
            <w:tcMar>
              <w:top w:w="110" w:type="dxa"/>
              <w:start w:w="120" w:type="dxa"/>
              <w:bottom w:w="110" w:type="dxa"/>
              <w:end w:w="120" w:type="dxa"/>
            </w:tcMar>
          </w:tcPr>
          <w:p>
            <w:pPr>
              <w:spacing w:after="0"/>
              <w:jc w:val="left"/>
            </w:pPr>
            <w:r/>
            <w:r>
              <w:rPr>
                <w:rFonts w:ascii="Aptos" w:hAnsi="Aptos"/>
                <w:b w:val="0"/>
                <w:color w:val="1F2937"/>
                <w:sz w:val="17"/>
              </w:rPr>
              <w:t>Reliability</w:t>
            </w:r>
          </w:p>
        </w:tc>
        <w:tc>
          <w:tcPr>
            <w:tcW w:type="dxa" w:w="8064"/>
            <w:shd w:fill="EEF4F8"/>
            <w:vAlign w:val="center"/>
            <w:tcMar>
              <w:top w:w="110" w:type="dxa"/>
              <w:start w:w="120" w:type="dxa"/>
              <w:bottom w:w="110" w:type="dxa"/>
              <w:end w:w="120" w:type="dxa"/>
            </w:tcMar>
          </w:tcPr>
          <w:p>
            <w:pPr>
              <w:spacing w:after="0"/>
              <w:jc w:val="left"/>
            </w:pPr>
            <w:r/>
            <w:r>
              <w:rPr>
                <w:rFonts w:ascii="Aptos" w:hAnsi="Aptos"/>
                <w:b w:val="0"/>
                <w:color w:val="1F2937"/>
                <w:sz w:val="17"/>
              </w:rPr>
              <w:t>The complete presentation path works locally even if internet or an AI service is unavailable.</w:t>
            </w:r>
          </w:p>
        </w:tc>
      </w:tr>
      <w:tr>
        <w:tc>
          <w:tcPr>
            <w:tcW w:type="dxa" w:w="2088"/>
            <w:vAlign w:val="center"/>
            <w:tcMar>
              <w:top w:w="110" w:type="dxa"/>
              <w:start w:w="120" w:type="dxa"/>
              <w:bottom w:w="110" w:type="dxa"/>
              <w:end w:w="120" w:type="dxa"/>
            </w:tcMar>
          </w:tcPr>
          <w:p>
            <w:pPr>
              <w:spacing w:after="0"/>
              <w:jc w:val="left"/>
            </w:pPr>
            <w:r/>
            <w:r>
              <w:rPr>
                <w:rFonts w:ascii="Aptos" w:hAnsi="Aptos"/>
                <w:b w:val="0"/>
                <w:color w:val="1F2937"/>
                <w:sz w:val="17"/>
              </w:rPr>
              <w:t>Scope discipline</w:t>
            </w:r>
          </w:p>
        </w:tc>
        <w:tc>
          <w:tcPr>
            <w:tcW w:type="dxa" w:w="8064"/>
            <w:vAlign w:val="center"/>
            <w:tcMar>
              <w:top w:w="110" w:type="dxa"/>
              <w:start w:w="120" w:type="dxa"/>
              <w:bottom w:w="110" w:type="dxa"/>
              <w:end w:w="120" w:type="dxa"/>
            </w:tcMar>
          </w:tcPr>
          <w:p>
            <w:pPr>
              <w:spacing w:after="0"/>
              <w:jc w:val="left"/>
            </w:pPr>
            <w:r/>
            <w:r>
              <w:rPr>
                <w:rFonts w:ascii="Aptos" w:hAnsi="Aptos"/>
                <w:b w:val="0"/>
                <w:color w:val="1F2937"/>
                <w:sz w:val="17"/>
              </w:rPr>
              <w:t>No unfinished 3D, live-data, or multi-domain features distract from the core idea.</w:t>
            </w:r>
          </w:p>
        </w:tc>
      </w:tr>
    </w:tbl>
    <w:p>
      <w:pPr>
        <w:spacing w:after="20"/>
      </w:pPr>
    </w:p>
    <w:p>
      <w:pPr>
        <w:pStyle w:val="Heading1"/>
      </w:pPr>
      <w:r>
        <w:t>10. Final Locked Recommendation</w:t>
      </w:r>
    </w:p>
    <w:tbl>
      <w:tblPr>
        <w:tblW w:type="auto" w:w="0"/>
        <w:jc w:val="center"/>
        <w:tblLook w:firstColumn="1" w:firstRow="1" w:lastColumn="0" w:lastRow="0" w:noHBand="0" w:noVBand="1" w:val="04A0"/>
      </w:tblPr>
      <w:tblGrid>
        <w:gridCol w:w="9994"/>
      </w:tblGrid>
      <w:tr>
        <w:tc>
          <w:tcPr>
            <w:tcW w:type="dxa" w:w="9994"/>
            <w:shd w:fill="DDEBF7"/>
            <w:tcMar>
              <w:top w:w="170" w:type="dxa"/>
              <w:start w:w="180" w:type="dxa"/>
              <w:bottom w:w="170" w:type="dxa"/>
              <w:end w:w="180" w:type="dxa"/>
            </w:tcMar>
          </w:tcPr>
          <w:p>
            <w:pPr>
              <w:spacing w:after="80"/>
            </w:pPr>
            <w:r/>
            <w:r>
              <w:rPr>
                <w:b/>
                <w:color w:val="17365D"/>
                <w:sz w:val="22"/>
              </w:rPr>
              <w:t>FINAL DECISION</w:t>
            </w:r>
          </w:p>
          <w:p>
            <w:pPr>
              <w:spacing w:after="0" w:line="264" w:lineRule="auto"/>
            </w:pPr>
            <w:r>
              <w:t>Deliver a frontend-led 2D web simulator for a small transport and emergency-healthcare network. Present one bridge-failure cascade and one mitigation. Build the full visual story with mock event data first, then connect a minimal FastAPI and NetworkX rule engine. Use AI only to translate structured results into explanations. Expand to configurable scenarios and multilayer infrastructure after the MVP.</w:t>
            </w:r>
          </w:p>
        </w:tc>
      </w:tr>
    </w:tbl>
    <w:p>
      <w:pPr>
        <w:spacing w:after="40"/>
      </w:pPr>
    </w:p>
    <w:p>
      <w:r>
        <w:t>This implementation is intentionally small enough to complete, strong enough to demonstrate the main innovation, and modular enough to support future versions without rebuilding the product from scratch.</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CASCADING FAILURE SIMULATOR  |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2E75B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Cascading Failure Infrastructure Resilience Simulator - Technical Plan</dc:title>
  <dc:subject>Frontend-first MVP and implementation roadmap</dc:subject>
  <dc:creator>AADESH KUMAR MISHRA - 240905280 - MITMPL</dc:creator>
  <keywords/>
  <dc:description>generated by python-docx</dc:description>
  <lastModifiedBy>AADESH KUMAR MISHRA - 240905280 - MITMPL</lastModifiedBy>
  <revision>1</revision>
  <dcterms:created xsi:type="dcterms:W3CDTF">2026-09-13T11:22:51.4908907Z</dcterms:created>
  <dcterms:modified xsi:type="dcterms:W3CDTF">2026-09-13T11:22:51.4908907Z</dcterms:modified>
  <category/>
</coreProperties>
</file>