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Open Sans" w:cs="Open Sans" w:eastAsia="Open Sans" w:hAnsi="Open Sans"/>
          <w:color w:val="000000"/>
          <w:sz w:val="12"/>
          <w:szCs w:val="12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000000"/>
            <w:u w:val="single"/>
            <w:rtl w:val="0"/>
          </w:rPr>
          <w:t xml:space="preserve">aadeshdeshmukh25@gmail.com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00000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          +91-8766453690</w:t>
      </w:r>
      <w:r w:rsidDel="00000000" w:rsidR="00000000" w:rsidRPr="00000000">
        <w:rPr>
          <w:rFonts w:ascii="Open Sans" w:cs="Open Sans" w:eastAsia="Open Sans" w:hAnsi="Open Sans"/>
          <w:color w:val="000000"/>
          <w:sz w:val="12"/>
          <w:szCs w:val="12"/>
          <w:rtl w:val="0"/>
        </w:rPr>
        <w:t xml:space="preserve">                      </w:t>
      </w:r>
      <w:hyperlink r:id="rId7">
        <w:r w:rsidDel="00000000" w:rsidR="00000000" w:rsidRPr="00000000">
          <w:rPr>
            <w:rFonts w:ascii="Open Sans" w:cs="Open Sans" w:eastAsia="Open Sans" w:hAnsi="Open Sans"/>
            <w:color w:val="000000"/>
            <w:u w:val="single"/>
            <w:rtl w:val="0"/>
          </w:rPr>
          <w:t xml:space="preserve">https://github.com/Aadesha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12"/>
          <w:szCs w:val="12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4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gridCol w:w="330"/>
        <w:tblGridChange w:id="0">
          <w:tblGrid>
            <w:gridCol w:w="11430"/>
            <w:gridCol w:w="33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0"/>
                <w:sz w:val="36"/>
                <w:szCs w:val="36"/>
                <w:rtl w:val="0"/>
              </w:rPr>
              <w:t xml:space="preserve">                                              AADESH 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spacing w:after="0" w:afterAutospacing="0" w:before="3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Skills:  C/C++, Python, Julia, Unix/Linux, SQL, Shell Script, Verilog, Git.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before="0" w:beforeAutospacing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Languages: English, Hindi, Marathi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Julia Season of Contribution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(JSoC)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(language Julia)                                        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May 2019 - Aug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(Code of Conduct same as Google Summer of Code)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Implemented </w:t>
            </w:r>
            <w:hyperlink r:id="rId9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Range over-approximation algorithm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which improves bounds over Range of Taylor Models By 70-95% using TaylorMode to Zonotope conversion.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</w:t>
            </w:r>
            <w:hyperlink r:id="rId10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RangeEnclosures.jl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a Julia Package which bounds polynomials using various  methods, which was initiated by my </w:t>
            </w:r>
            <w:hyperlink r:id="rId11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PR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color w:val="000000"/>
                <w:rtl w:val="0"/>
              </w:rPr>
              <w:t xml:space="preserve">TaylorModels.jl.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Implemented </w:t>
            </w:r>
            <w:hyperlink r:id="rId12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Branch and Bound(BNB)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and Linearly dominated Bound(LDB) algorithm. BNB can minimise relative precision up to 50% and achieve relative precision [</w:t>
            </w:r>
            <w:r w:rsidDel="00000000" w:rsidR="00000000" w:rsidRPr="00000000">
              <w:rPr>
                <w:color w:val="000000"/>
                <w:rtl w:val="0"/>
              </w:rPr>
              <w:t xml:space="preserve">1e-5, 1e-5</w:t>
            </w:r>
            <w:r w:rsidDel="00000000" w:rsidR="00000000" w:rsidRPr="00000000">
              <w:rPr>
                <w:color w:val="000000"/>
                <w:rtl w:val="0"/>
              </w:rPr>
              <w:t xml:space="preserve">] in most of the cases. Debugged porting validated_int to TMJets algorithm.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Proof of Concept for Domain Contraction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Methods using Interval Constraint  Programming.</w:t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National Institute of Technology, Tiruchirappalli  -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Intern (Python, NLTK)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Nov 2018 - Jan 2019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Taught myself Python, Pandas, NLTK and sci-kit learn. (n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atural language processing)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Implemented naive Bayes classification algorithm, over text news from different sources.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color w:val="000000"/>
                <w:highlight w:val="white"/>
                <w:u w:val="non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Analysed data by plotting graphs using 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Ipython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, cleaned data to feed in ML algorithms. </w:t>
            </w:r>
          </w:p>
          <w:p w:rsidR="00000000" w:rsidDel="00000000" w:rsidP="00000000" w:rsidRDefault="00000000" w:rsidRPr="00000000" w14:paraId="00000013">
            <w:pPr>
              <w:spacing w:before="0" w:lineRule="auto"/>
              <w:ind w:left="0" w:firstLine="0"/>
              <w:rPr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Personal project - </w:t>
            </w:r>
            <w:r w:rsidDel="00000000" w:rsidR="00000000" w:rsidRPr="00000000">
              <w:rPr>
                <w:b w:val="1"/>
                <w:color w:val="212529"/>
                <w:sz w:val="20"/>
                <w:szCs w:val="20"/>
                <w:highlight w:val="white"/>
                <w:rtl w:val="0"/>
              </w:rPr>
              <w:t xml:space="preserve">Accelerating optimization via machine learning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Mar 2019 - Apr 2019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Implemented surrogate </w:t>
            </w:r>
            <w:hyperlink r:id="rId13">
              <w:r w:rsidDel="00000000" w:rsidR="00000000" w:rsidRPr="00000000">
                <w:rPr>
                  <w:color w:val="000000"/>
                  <w:highlight w:val="white"/>
                  <w:u w:val="single"/>
                  <w:rtl w:val="0"/>
                </w:rPr>
                <w:t xml:space="preserve">optimization algorithm</w:t>
              </w:r>
            </w:hyperlink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with the help of regression using RBF.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color w:val="000000"/>
                <w:u w:val="none"/>
              </w:rPr>
            </w:pPr>
            <w:hyperlink r:id="rId14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Parameter of ODEs can be predicted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In case of lotka volterra equation we found out that parameter is predicted with an accuracy of 80%.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Surrogate match the actual ODE which can be visualized by </w:t>
            </w:r>
            <w:hyperlink r:id="rId15">
              <w:r w:rsidDel="00000000" w:rsidR="00000000" w:rsidRPr="00000000">
                <w:rPr>
                  <w:color w:val="212529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color w:val="212529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Leadership  roles and 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cholastic achievement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7th in regional (Scholarship) </w:t>
            </w:r>
            <w:hyperlink r:id="rId16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HHS Exam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among 20,000 student.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Directed short film, managed a team of six fixed spots to shoot and workflow planning.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Caption of High school </w:t>
            </w:r>
            <w:r w:rsidDel="00000000" w:rsidR="00000000" w:rsidRPr="00000000">
              <w:rPr>
                <w:color w:val="000000"/>
                <w:rtl w:val="0"/>
              </w:rPr>
              <w:t xml:space="preserve">Kabaddi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team,</w:t>
            </w:r>
            <w:r w:rsidDel="00000000" w:rsidR="00000000" w:rsidRPr="00000000">
              <w:rPr>
                <w:color w:val="000000"/>
                <w:rtl w:val="0"/>
              </w:rPr>
              <w:t xml:space="preserve"> bagged 2nd place in division level. (total teams 30)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Indian Institute of Information and Technology, Tiruchirappalli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July 2017 - May 2021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Computer Science and Engineering 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CGPA - 7.75 </w:t>
            </w:r>
            <w:r w:rsidDel="00000000" w:rsidR="00000000" w:rsidRPr="00000000">
              <w:rPr>
                <w:color w:val="000000"/>
                <w:rtl w:val="0"/>
              </w:rPr>
              <w:t xml:space="preserve"> (Current GPA - 8.09)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Key courses -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 Engineering, </w:t>
            </w:r>
            <w:r w:rsidDel="00000000" w:rsidR="00000000" w:rsidRPr="00000000">
              <w:rPr>
                <w:color w:val="000000"/>
                <w:rtl w:val="0"/>
              </w:rPr>
              <w:t xml:space="preserve">Internetworking Protocols</w:t>
            </w: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Socket Programming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C and Java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Database Management Systems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SQL, XML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rtl w:val="0"/>
              </w:rPr>
              <w:t xml:space="preserve">, Computer Architecture -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Current Courses. 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 structures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C\C++ Lab)</w:t>
            </w:r>
            <w:r w:rsidDel="00000000" w:rsidR="00000000" w:rsidRPr="00000000">
              <w:rPr>
                <w:color w:val="000000"/>
                <w:rtl w:val="0"/>
              </w:rPr>
              <w:t xml:space="preserve">,  Introduction to Algorithms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C\C++ Lab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rtl w:val="0"/>
              </w:rPr>
              <w:t xml:space="preserve">, Probability Theory, Principles of Operational Research, Operating Systems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Unix\Linux Lab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rtl w:val="0"/>
              </w:rPr>
              <w:t xml:space="preserve">, Data Communications and Networking - completed courses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Sports                -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Swimmer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nd place in Volleyball at Prothymas(IIIT Sports events).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College clubs  - </w:t>
            </w:r>
            <w:r w:rsidDel="00000000" w:rsidR="00000000" w:rsidRPr="00000000">
              <w:rPr>
                <w:color w:val="000000"/>
                <w:rtl w:val="0"/>
              </w:rPr>
              <w:t xml:space="preserve">Member of Genesis(Robotics club), developed robotic arm(2D) in group of three. 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Member of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Reel Club(Short film). 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Narayana Junior College (High school)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Percentage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- 94%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bookmarkStart w:colFirst="0" w:colLast="0" w:name="_etuhoau4viq6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t0xdfcmu7m4h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000000"/>
              </w:rPr>
            </w:pPr>
            <w:bookmarkStart w:colFirst="0" w:colLast="0" w:name="_ca0awj8022e2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uliaIntervals/TaylorModels.jl/pull/50" TargetMode="External"/><Relationship Id="rId10" Type="http://schemas.openxmlformats.org/officeDocument/2006/relationships/hyperlink" Target="https://github.com/JuliaReach/RangeEnclosures.jl" TargetMode="External"/><Relationship Id="rId13" Type="http://schemas.openxmlformats.org/officeDocument/2006/relationships/hyperlink" Target="https://github.com/Aadesha/sur_opt/blob/master/surrogate_optimization.jl" TargetMode="External"/><Relationship Id="rId12" Type="http://schemas.openxmlformats.org/officeDocument/2006/relationships/hyperlink" Target="https://github.com/JuliaReach/RangeEnclosures.jl/pull/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adesha/LazySets.jl/pull/3" TargetMode="External"/><Relationship Id="rId15" Type="http://schemas.openxmlformats.org/officeDocument/2006/relationships/hyperlink" Target="https://github.com/Aadesha/sur_opt/blob/master/Screenshot%202019-03-25%20at%2011.42.45%20PM.png" TargetMode="External"/><Relationship Id="rId14" Type="http://schemas.openxmlformats.org/officeDocument/2006/relationships/hyperlink" Target="https://github.com/Aadesha/sur_opt/blob/master/para_est.jl" TargetMode="External"/><Relationship Id="rId16" Type="http://schemas.openxmlformats.org/officeDocument/2006/relationships/hyperlink" Target="https://www.mscepune.in/#" TargetMode="External"/><Relationship Id="rId5" Type="http://schemas.openxmlformats.org/officeDocument/2006/relationships/styles" Target="styles.xml"/><Relationship Id="rId6" Type="http://schemas.openxmlformats.org/officeDocument/2006/relationships/hyperlink" Target="mailto:aadeshdeshmukh25@gmail.com" TargetMode="External"/><Relationship Id="rId7" Type="http://schemas.openxmlformats.org/officeDocument/2006/relationships/hyperlink" Target="https://github.com/Aadesha" TargetMode="External"/><Relationship Id="rId8" Type="http://schemas.openxmlformats.org/officeDocument/2006/relationships/hyperlink" Target="https://julialang.org/blog/2019/05/jsoc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