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1 – Product Requirements Document</w:t>
      </w:r>
    </w:p>
    <w:p>
      <w:pPr>
        <w:jc w:val="center"/>
      </w:pPr>
      <w:r>
        <w:rPr>
          <w:b/>
        </w:rPr>
        <w:t>Part 5 – Product Strategy, Positioning &amp; Value Proposition</w:t>
        <w:br/>
      </w:r>
      <w:r>
        <w:t>Draft v1.0</w:t>
      </w:r>
    </w:p>
    <w:p>
      <w:pPr>
        <w:pStyle w:val="Heading1"/>
      </w:pPr>
      <w:r>
        <w:t>Purpose</w:t>
      </w:r>
    </w:p>
    <w:p>
      <w:r>
        <w:t>This chapter converts the market research and academic insights from previous sections into a clear product strategy. It defines who the platform serves, how it differentiates itself, what value it creates, and the guiding principles for future engineering and product decisions.</w:t>
      </w:r>
    </w:p>
    <w:p>
      <w:pPr>
        <w:pStyle w:val="Heading1"/>
      </w:pPr>
      <w:r>
        <w:t>Product Positioning</w:t>
      </w:r>
    </w:p>
    <w:p>
      <w:r>
        <w:t>The AI Business Analyst Platform is positioned as an intelligent analytical layer that sits between enterprise data and business decision-makers. It is not intended to replace existing databases, ERP systems, or BI platforms. Instead, it augments them by transforming raw analytical outputs into understandable business narratives and actionable recommendations.</w:t>
      </w:r>
    </w:p>
    <w:p>
      <w:pPr>
        <w:pStyle w:val="Heading1"/>
      </w:pPr>
      <w:r>
        <w:t>Target Customer 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Primary Need</w:t>
            </w:r>
          </w:p>
        </w:tc>
        <w:tc>
          <w:tcPr>
            <w:tcW w:type="dxa" w:w="2160"/>
          </w:tcPr>
          <w:p>
            <w:r>
              <w:t>Current Challenge</w:t>
            </w:r>
          </w:p>
        </w:tc>
        <w:tc>
          <w:tcPr>
            <w:tcW w:type="dxa" w:w="2160"/>
          </w:tcPr>
          <w:p>
            <w:r>
              <w:t>Platform Value</w:t>
            </w:r>
          </w:p>
        </w:tc>
      </w:tr>
      <w:tr>
        <w:tc>
          <w:tcPr>
            <w:tcW w:type="dxa" w:w="2160"/>
          </w:tcPr>
          <w:p>
            <w:r>
              <w:t>Startup Founders</w:t>
            </w:r>
          </w:p>
        </w:tc>
        <w:tc>
          <w:tcPr>
            <w:tcW w:type="dxa" w:w="2160"/>
          </w:tcPr>
          <w:p>
            <w:r>
              <w:t>Quick business visibility</w:t>
            </w:r>
          </w:p>
        </w:tc>
        <w:tc>
          <w:tcPr>
            <w:tcW w:type="dxa" w:w="2160"/>
          </w:tcPr>
          <w:p>
            <w:r>
              <w:t>No dedicated analyst</w:t>
            </w:r>
          </w:p>
        </w:tc>
        <w:tc>
          <w:tcPr>
            <w:tcW w:type="dxa" w:w="2160"/>
          </w:tcPr>
          <w:p>
            <w:r>
              <w:t>Instant AI insights</w:t>
            </w:r>
          </w:p>
        </w:tc>
      </w:tr>
      <w:tr>
        <w:tc>
          <w:tcPr>
            <w:tcW w:type="dxa" w:w="2160"/>
          </w:tcPr>
          <w:p>
            <w:r>
              <w:t>SMBs</w:t>
            </w:r>
          </w:p>
        </w:tc>
        <w:tc>
          <w:tcPr>
            <w:tcW w:type="dxa" w:w="2160"/>
          </w:tcPr>
          <w:p>
            <w:r>
              <w:t>Affordable analytics</w:t>
            </w:r>
          </w:p>
        </w:tc>
        <w:tc>
          <w:tcPr>
            <w:tcW w:type="dxa" w:w="2160"/>
          </w:tcPr>
          <w:p>
            <w:r>
              <w:t>Spreadsheet dependency</w:t>
            </w:r>
          </w:p>
        </w:tc>
        <w:tc>
          <w:tcPr>
            <w:tcW w:type="dxa" w:w="2160"/>
          </w:tcPr>
          <w:p>
            <w:r>
              <w:t>Automated reporting</w:t>
            </w:r>
          </w:p>
        </w:tc>
      </w:tr>
      <w:tr>
        <w:tc>
          <w:tcPr>
            <w:tcW w:type="dxa" w:w="2160"/>
          </w:tcPr>
          <w:p>
            <w:r>
              <w:t>Enterprise Managers</w:t>
            </w:r>
          </w:p>
        </w:tc>
        <w:tc>
          <w:tcPr>
            <w:tcW w:type="dxa" w:w="2160"/>
          </w:tcPr>
          <w:p>
            <w:r>
              <w:t>Executive summaries</w:t>
            </w:r>
          </w:p>
        </w:tc>
        <w:tc>
          <w:tcPr>
            <w:tcW w:type="dxa" w:w="2160"/>
          </w:tcPr>
          <w:p>
            <w:r>
              <w:t>Complex dashboards</w:t>
            </w:r>
          </w:p>
        </w:tc>
        <w:tc>
          <w:tcPr>
            <w:tcW w:type="dxa" w:w="2160"/>
          </w:tcPr>
          <w:p>
            <w:r>
              <w:t>Decision-ready explanations</w:t>
            </w:r>
          </w:p>
        </w:tc>
      </w:tr>
      <w:tr>
        <w:tc>
          <w:tcPr>
            <w:tcW w:type="dxa" w:w="2160"/>
          </w:tcPr>
          <w:p>
            <w:r>
              <w:t>Business Analysts</w:t>
            </w:r>
          </w:p>
        </w:tc>
        <w:tc>
          <w:tcPr>
            <w:tcW w:type="dxa" w:w="2160"/>
          </w:tcPr>
          <w:p>
            <w:r>
              <w:t>Faster workflows</w:t>
            </w:r>
          </w:p>
        </w:tc>
        <w:tc>
          <w:tcPr>
            <w:tcW w:type="dxa" w:w="2160"/>
          </w:tcPr>
          <w:p>
            <w:r>
              <w:t>Repetitive EDA</w:t>
            </w:r>
          </w:p>
        </w:tc>
        <w:tc>
          <w:tcPr>
            <w:tcW w:type="dxa" w:w="2160"/>
          </w:tcPr>
          <w:p>
            <w:r>
              <w:t>AI-assisted productivity</w:t>
            </w:r>
          </w:p>
        </w:tc>
      </w:tr>
      <w:tr>
        <w:tc>
          <w:tcPr>
            <w:tcW w:type="dxa" w:w="2160"/>
          </w:tcPr>
          <w:p>
            <w:r>
              <w:t>Finance Teams</w:t>
            </w:r>
          </w:p>
        </w:tc>
        <w:tc>
          <w:tcPr>
            <w:tcW w:type="dxa" w:w="2160"/>
          </w:tcPr>
          <w:p>
            <w:r>
              <w:t>Revenue analysis</w:t>
            </w:r>
          </w:p>
        </w:tc>
        <w:tc>
          <w:tcPr>
            <w:tcW w:type="dxa" w:w="2160"/>
          </w:tcPr>
          <w:p>
            <w:r>
              <w:t>Manual KPI tracking</w:t>
            </w:r>
          </w:p>
        </w:tc>
        <w:tc>
          <w:tcPr>
            <w:tcW w:type="dxa" w:w="2160"/>
          </w:tcPr>
          <w:p>
            <w:r>
              <w:t>Continuous insight generation</w:t>
            </w:r>
          </w:p>
        </w:tc>
      </w:tr>
    </w:tbl>
    <w:p>
      <w:pPr>
        <w:pStyle w:val="Heading1"/>
      </w:pPr>
      <w:r>
        <w:t>Unique Value Proposition</w:t>
      </w:r>
    </w:p>
    <w:p>
      <w:pPr>
        <w:pStyle w:val="ListBullet"/>
      </w:pPr>
      <w:r>
        <w:t>Upload a dataset and receive meaningful insights within minutes.</w:t>
      </w:r>
    </w:p>
    <w:p>
      <w:pPr>
        <w:pStyle w:val="ListBullet"/>
      </w:pPr>
      <w:r>
        <w:t>Automatically discover KPIs and anomalies.</w:t>
      </w:r>
    </w:p>
    <w:p>
      <w:pPr>
        <w:pStyle w:val="ListBullet"/>
      </w:pPr>
      <w:r>
        <w:t>Explain trends using natural language backed by measurable statistics.</w:t>
      </w:r>
    </w:p>
    <w:p>
      <w:pPr>
        <w:pStyle w:val="ListBullet"/>
      </w:pPr>
      <w:r>
        <w:t>Recommend business actions instead of only displaying charts.</w:t>
      </w:r>
    </w:p>
    <w:p>
      <w:pPr>
        <w:pStyle w:val="ListBullet"/>
      </w:pPr>
      <w:r>
        <w:t>Support conversational exploration of uploaded datasets.</w:t>
      </w:r>
    </w:p>
    <w:p>
      <w:pPr>
        <w:pStyle w:val="Heading1"/>
      </w:pPr>
      <w:r>
        <w:t>Product Pillars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Pillar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Reduce repetitive analytical work through automatic profiling and EDA.</w:t>
            </w:r>
          </w:p>
        </w:tc>
      </w:tr>
      <w:tr>
        <w:tc>
          <w:tcPr>
            <w:tcW w:type="dxa" w:w="4320"/>
          </w:tcPr>
          <w:p>
            <w:r>
              <w:t>Intelligence</w:t>
            </w:r>
          </w:p>
        </w:tc>
        <w:tc>
          <w:tcPr>
            <w:tcW w:type="dxa" w:w="4320"/>
          </w:tcPr>
          <w:p>
            <w:r>
              <w:t>Combine deterministic analytics with LLM reasoning.</w:t>
            </w:r>
          </w:p>
        </w:tc>
      </w:tr>
      <w:tr>
        <w:tc>
          <w:tcPr>
            <w:tcW w:type="dxa" w:w="4320"/>
          </w:tcPr>
          <w:p>
            <w:r>
              <w:t>Transparency</w:t>
            </w:r>
          </w:p>
        </w:tc>
        <w:tc>
          <w:tcPr>
            <w:tcW w:type="dxa" w:w="4320"/>
          </w:tcPr>
          <w:p>
            <w:r>
              <w:t>Every insight should reference supporting evidence.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Support future expansion into multiple business domains.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Enable non-technical users to perform advanced analysis.</w:t>
            </w:r>
          </w:p>
        </w:tc>
      </w:tr>
    </w:tbl>
    <w:p>
      <w:pPr>
        <w:pStyle w:val="Heading1"/>
      </w:pPr>
      <w:r>
        <w:t>Version 1 Product Scope</w:t>
      </w:r>
    </w:p>
    <w:p>
      <w:pPr>
        <w:pStyle w:val="ListNumber"/>
      </w:pPr>
      <w:r>
        <w:t>CSV/Excel upload</w:t>
      </w:r>
    </w:p>
    <w:p>
      <w:pPr>
        <w:pStyle w:val="ListNumber"/>
      </w:pPr>
      <w:r>
        <w:t>Automatic dataset profiling</w:t>
      </w:r>
    </w:p>
    <w:p>
      <w:pPr>
        <w:pStyle w:val="ListNumber"/>
      </w:pPr>
      <w:r>
        <w:t>EDA and KPI generation</w:t>
      </w:r>
    </w:p>
    <w:p>
      <w:pPr>
        <w:pStyle w:val="ListNumber"/>
      </w:pPr>
      <w:r>
        <w:t>Interactive visualizations</w:t>
      </w:r>
    </w:p>
    <w:p>
      <w:pPr>
        <w:pStyle w:val="ListNumber"/>
      </w:pPr>
      <w:r>
        <w:t>Executive insight generation</w:t>
      </w:r>
    </w:p>
    <w:p>
      <w:pPr>
        <w:pStyle w:val="ListNumber"/>
      </w:pPr>
      <w:r>
        <w:t>Conversational analytics</w:t>
      </w:r>
    </w:p>
    <w:p>
      <w:pPr>
        <w:pStyle w:val="ListNumber"/>
      </w:pPr>
      <w:r>
        <w:t>Exportable summary reports</w:t>
      </w:r>
    </w:p>
    <w:p>
      <w:pPr>
        <w:pStyle w:val="Heading1"/>
      </w:pPr>
      <w:r>
        <w:t>Future Expansion Strategy</w:t>
      </w:r>
    </w:p>
    <w:p>
      <w:r>
        <w:t>The architecture should remain domain-agnostic. Revenue analytics will serve as the initial demonstration use case, but the same analytical pipeline should later support marketing, finance, HR, inventory, operations, customer success and other structured enterprise datasets.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Time from upload to first insight</w:t>
      </w:r>
    </w:p>
    <w:p>
      <w:pPr>
        <w:pStyle w:val="ListBullet"/>
      </w:pPr>
      <w:r>
        <w:t>Insight accuracy validated against known statistics</w:t>
      </w:r>
    </w:p>
    <w:p>
      <w:pPr>
        <w:pStyle w:val="ListBullet"/>
      </w:pPr>
      <w:r>
        <w:t>User adoption and retention</w:t>
      </w:r>
    </w:p>
    <w:p>
      <w:pPr>
        <w:pStyle w:val="ListBullet"/>
      </w:pPr>
      <w:r>
        <w:t>Reduction in manual analytical effort</w:t>
      </w:r>
    </w:p>
    <w:p>
      <w:pPr>
        <w:pStyle w:val="ListBullet"/>
      </w:pPr>
      <w:r>
        <w:t>Quality of executive recommendations</w:t>
      </w:r>
    </w:p>
    <w:p>
      <w:pPr>
        <w:pStyle w:val="ListBullet"/>
      </w:pPr>
      <w:r>
        <w:t>User satisfaction with conversational answers</w:t>
      </w:r>
    </w:p>
    <w:p>
      <w:pPr>
        <w:pStyle w:val="Heading1"/>
      </w:pPr>
      <w:r>
        <w:t>Strategic Risks</w:t>
      </w:r>
    </w:p>
    <w:p>
      <w:pPr>
        <w:pStyle w:val="ListBullet"/>
      </w:pPr>
      <w:r>
        <w:t>LLM hallucinations if prompts are not grounded.</w:t>
      </w:r>
    </w:p>
    <w:p>
      <w:pPr>
        <w:pStyle w:val="ListBullet"/>
      </w:pPr>
      <w:r>
        <w:t>Overly generic recommendations.</w:t>
      </w:r>
    </w:p>
    <w:p>
      <w:pPr>
        <w:pStyle w:val="ListBullet"/>
      </w:pPr>
      <w:r>
        <w:t>Poor data quality from uploaded datasets.</w:t>
      </w:r>
    </w:p>
    <w:p>
      <w:pPr>
        <w:pStyle w:val="ListBullet"/>
      </w:pPr>
      <w:r>
        <w:t>Rapid feature expansion by established BI vendors.</w:t>
      </w:r>
    </w:p>
    <w:p>
      <w:pPr>
        <w:pStyle w:val="Heading1"/>
      </w:pPr>
      <w:r>
        <w:t>Guiding Product Principles</w:t>
      </w:r>
    </w:p>
    <w:p>
      <w:r>
        <w:t>Every feature should answer one question: Does it help users understand their data faster and make better business decisions? Features that do not contribute to this objective should be deprioritized for Version 1.</w:t>
      </w:r>
    </w:p>
    <w:p>
      <w:pPr>
        <w:pStyle w:val="Heading1"/>
      </w:pPr>
      <w:r>
        <w:t>Preview of Part 6</w:t>
      </w:r>
    </w:p>
    <w:p>
      <w:r>
        <w:t>Part 6 will define detailed user personas, user journeys, usage scenarios, interaction flows and experience goals that will guide the UX and frontend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