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EMPLOYMENT AGREEMENT</w:t>
      </w:r>
    </w:p>
    <w:p>
      <w:pPr>
        <w:pStyle w:val="Heading2"/>
      </w:pPr>
      <w:r>
        <w:t>--- PAGE 1 ---</w:t>
      </w:r>
    </w:p>
    <w:p>
      <w:pPr>
        <w:pStyle w:val="Heading1"/>
      </w:pPr>
      <w:r>
        <w:t>1. POSITION AND DUTIES</w:t>
      </w:r>
    </w:p>
    <w:p>
      <w:r>
        <w:t>Executive is employed as Lead AI Research Engineer, reporting directly to the Chief Technology Officer. Executive shall perform duties with professional excellence, loyalty, and fidelity.</w:t>
      </w:r>
    </w:p>
    <w:p>
      <w:pPr>
        <w:pStyle w:val="Heading1"/>
      </w:pPr>
      <w:r>
        <w:t>2. COMPENSATION AND BENEFITS</w:t>
      </w:r>
    </w:p>
    <w:p>
      <w:r>
        <w:t>Executive shall receive an annual base salary of $185,000, payable semi-monthly, subject to statutory withholdings, along with comprehensive medical insurance, 401(k) matching, and annual incentive bonuses.</w:t>
      </w:r>
    </w:p>
    <w:p>
      <w:pPr>
        <w:pStyle w:val="Heading1"/>
      </w:pPr>
      <w:r>
        <w:t>3. TERMINATION NOTICE PERIOD</w:t>
      </w:r>
    </w:p>
    <w:p>
      <w:r>
        <w:t>Executive or Company may terminate the employment relationship at any time by providing sixty (60) days advance written notice. Company reserves the right to provide compensation in lieu of notice period.</w:t>
      </w:r>
    </w:p>
    <w:p>
      <w:pPr>
        <w:pStyle w:val="Heading2"/>
      </w:pPr>
      <w:r>
        <w:t>--- PAGE 2 ---</w:t>
      </w:r>
    </w:p>
    <w:p>
      <w:pPr>
        <w:pStyle w:val="Heading1"/>
      </w:pPr>
      <w:r>
        <w:t>4. INTELLECTUAL PROPERTY ASSIGNMENT</w:t>
      </w:r>
    </w:p>
    <w:p>
      <w:r>
        <w:t>All inventions, software algorithms, patents, trade secrets, and copyrightable works created or conceived by Executive during employment shall be the sole and exclusive property of the Company ('Work for Hire').</w:t>
      </w:r>
    </w:p>
    <w:p>
      <w:pPr>
        <w:pStyle w:val="Heading1"/>
      </w:pPr>
      <w:r>
        <w:t>5. NON-COMPETE AND NON-SOLICITATION</w:t>
      </w:r>
    </w:p>
    <w:p>
      <w:r>
        <w:t>During employment and for twelve (12) months thereafter, Executive shall not directly or indirectly engage in competing AI research ventures or solicit any Company employees or enterprise clients.</w:t>
      </w:r>
    </w:p>
    <w:p>
      <w:pPr>
        <w:pStyle w:val="Heading1"/>
      </w:pPr>
      <w:r>
        <w:t>6. GOVERNING LAW</w:t>
      </w:r>
    </w:p>
    <w:p>
      <w:r>
        <w:t>This Executive Employment Agreement is governed by the laws of the Commonwealth of Massachusetts.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