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EduGuard AI — Project Report</w:t>
      </w:r>
    </w:p>
    <w:p>
      <w:pPr>
        <w:pStyle w:val="Heading1"/>
      </w:pPr>
      <w:r>
        <w:t>Student Burnout &amp; Dropout Early-Warning System</w:t>
      </w:r>
    </w:p>
    <w:p>
      <w:r>
        <w:t>Project Type: End-to-End Machine Learning Application</w:t>
      </w:r>
    </w:p>
    <w:p>
      <w:r>
        <w:t>Dataset: Synthetic — Student Burnout and Dropout Risk Dataset (Kaggle)</w:t>
      </w:r>
    </w:p>
    <w:p>
      <w:r>
        <w:t>Status: Educational Prototype — Not for clinical use</w:t>
      </w:r>
    </w:p>
    <w:p>
      <w:pPr>
        <w:pStyle w:val="Heading1"/>
      </w:pPr>
      <w:r>
        <w:t>1. Abstract</w:t>
      </w:r>
    </w:p>
    <w:p>
      <w:r>
        <w:t>EduGuard AI is an end-to-end machine learning early-warning system designed to</w:t>
      </w:r>
    </w:p>
    <w:p>
      <w:r>
        <w:t>identify university students at risk of burnout and academic dropout. Using a</w:t>
      </w:r>
    </w:p>
    <w:p>
      <w:r>
        <w:t>leakage-safe two-stage prediction pipeline, the system first predicts a student's</w:t>
      </w:r>
    </w:p>
    <w:p>
      <w:r>
        <w:t>burnout level, then uses those predicted probabilities — together with academic,</w:t>
      </w:r>
    </w:p>
    <w:p>
      <w:r>
        <w:t>lifestyle, and psychosocial features — to assess dropout risk. The system generates</w:t>
      </w:r>
    </w:p>
    <w:p>
      <w:r>
        <w:t>a personalised student risk profile with a risk tier classification (LOW / MEDIUM /</w:t>
      </w:r>
    </w:p>
    <w:p>
      <w:r>
        <w:t>HIGH / CRITICAL), a ranked list of contributing risk factors, and responsible,</w:t>
      </w:r>
    </w:p>
    <w:p>
      <w:r>
        <w:t>non-clinical recommended actions. The project follows a complete Business</w:t>
      </w:r>
    </w:p>
    <w:p>
      <w:r>
        <w:t>Intelligence pipeline: Data → Cleaning → EDA → Prediction → Risk Factors →</w:t>
      </w:r>
    </w:p>
    <w:p>
      <w:r>
        <w:t>Recommended Actions.</w:t>
      </w:r>
    </w:p>
    <w:p>
      <w:pPr>
        <w:ind w:left="360"/>
      </w:pPr>
      <w:r>
        <w:rPr>
          <w:i/>
        </w:rPr>
        <w:t>Important: This is an educational machine-learning prototype built on a</w:t>
      </w:r>
    </w:p>
    <w:p>
      <w:pPr>
        <w:ind w:left="360"/>
      </w:pPr>
      <w:r>
        <w:rPr>
          <w:i/>
        </w:rPr>
        <w:t>synthetic dataset of 800 records. It does not provide clinical, medical, or</w:t>
      </w:r>
    </w:p>
    <w:p>
      <w:pPr>
        <w:ind w:left="360"/>
      </w:pPr>
      <w:r>
        <w:rPr>
          <w:i/>
        </w:rPr>
        <w:t>psychological diagnoses and has not been validated on real student populations.</w:t>
      </w:r>
    </w:p>
    <w:p>
      <w:pPr>
        <w:pStyle w:val="Heading1"/>
      </w:pPr>
      <w:r>
        <w:t>2. Problem Statement</w:t>
      </w:r>
    </w:p>
    <w:p>
      <w:r>
        <w:t>Student dropout and burnout are persistent challenges in higher education globally.</w:t>
      </w:r>
    </w:p>
    <w:p>
      <w:r>
        <w:t>Key difficulties include:</w:t>
      </w:r>
    </w:p>
    <w:p>
      <w:pPr>
        <w:pStyle w:val="ListBullet"/>
      </w:pPr>
      <w:r>
        <w:t>Burnout and dropout risk are multi-factorial — no single signal is sufficient.</w:t>
      </w:r>
    </w:p>
    <w:p>
      <w:pPr>
        <w:pStyle w:val="ListBullet"/>
      </w:pPr>
      <w:r>
        <w:t>Most interventions are reactive (triggered after a student has already dropped out).</w:t>
      </w:r>
    </w:p>
    <w:p>
      <w:pPr>
        <w:pStyle w:val="ListBullet"/>
      </w:pPr>
      <w:r>
        <w:t>Early, proactive identification requires integrating academic, behavioral, lifestyle, and psychosocial data.</w:t>
      </w:r>
    </w:p>
    <w:p>
      <w:pPr>
        <w:pStyle w:val="ListBullet"/>
      </w:pPr>
      <w:r>
        <w:t>Institutions need an explainable system — not just a prediction, but why a student is flagged.</w:t>
      </w:r>
    </w:p>
    <w:p>
      <w:r>
        <w:t>This project addresses the question:</w:t>
      </w:r>
    </w:p>
    <w:p>
      <w:pPr>
        <w:ind w:left="360"/>
      </w:pPr>
      <w:r>
        <w:rPr>
          <w:i/>
        </w:rPr>
        <w:t>*Can student data be used to identify at-risk students early enough to enable timely,</w:t>
      </w:r>
    </w:p>
    <w:p>
      <w:pPr>
        <w:ind w:left="360"/>
      </w:pPr>
      <w:r>
        <w:rPr>
          <w:i/>
        </w:rPr>
        <w:t>non-clinical academic support — and which factors drive that risk most?*</w:t>
      </w:r>
    </w:p>
    <w:p>
      <w:pPr>
        <w:pStyle w:val="Heading1"/>
      </w:pPr>
      <w:r>
        <w:t>3. Objectives</w:t>
      </w:r>
    </w:p>
    <w:p>
      <w:pPr>
        <w:pStyle w:val="ListNumber"/>
      </w:pPr>
      <w:r>
        <w:t>Analyse student data to identify factors associated with burnout and dropout.</w:t>
      </w:r>
    </w:p>
    <w:p>
      <w:pPr>
        <w:pStyle w:val="ListNumber"/>
      </w:pPr>
      <w:r>
        <w:t>Predict Burnout Level (Low / Medium / High) from student features.</w:t>
      </w:r>
    </w:p>
    <w:p>
      <w:pPr>
        <w:pStyle w:val="ListNumber"/>
      </w:pPr>
      <w:r>
        <w:t>Predict Dropout Risk (No / Yes) using a leakage-safe architecture.</w:t>
      </w:r>
    </w:p>
    <w:p>
      <w:pPr>
        <w:pStyle w:val="ListNumber"/>
      </w:pPr>
      <w:r>
        <w:t>Identify the most important features contributing to each prediction.</w:t>
      </w:r>
    </w:p>
    <w:p>
      <w:pPr>
        <w:pStyle w:val="ListNumber"/>
      </w:pPr>
      <w:r>
        <w:t>Generate a personalised risk profile for individual students.</w:t>
      </w:r>
    </w:p>
    <w:p>
      <w:pPr>
        <w:pStyle w:val="ListNumber"/>
      </w:pPr>
      <w:r>
        <w:t>Provide responsible, non-clinical intervention suggestions based on risk factors.</w:t>
      </w:r>
    </w:p>
    <w:p>
      <w:pPr>
        <w:pStyle w:val="ListNumber"/>
      </w:pPr>
      <w:r>
        <w:t>Produce a clean, well-documented, reproducible Python application.</w:t>
      </w:r>
    </w:p>
    <w:p>
      <w:pPr>
        <w:pStyle w:val="Heading1"/>
      </w:pPr>
      <w:r>
        <w:t>4.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Value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Kaggle: harpartapsingh13/student-burnout-and-dropout-risk-dataset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studentburnoutdropoutdataset2.csv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800 students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25 (24 usable after dropping Student_ID)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Targets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BurnoutLevel (3-class), DropoutRisk (binary)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Missing values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18 feature columns, 1.6%–6.4% per column; targets fully complete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Duplicates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Dataset type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Synthetic — generated for educational/research purposes</w:t>
            </w:r>
          </w:p>
        </w:tc>
      </w:tr>
    </w:tbl>
    <w:p>
      <w:pPr>
        <w:spacing w:after="20"/>
      </w:pPr>
    </w:p>
    <w:p>
      <w:pPr>
        <w:pStyle w:val="Heading2"/>
      </w:pPr>
      <w:r>
        <w:t>Feature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Features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Academic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AttendancePercent, StudyHoursPerDay, PreviousGPA, Backlogs, Yearof_Study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Lifestyle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SleepHours, ScreenTimeHours, ExerciseFreqPerWeek, SocialActivityScore, ResidenceType, PartTime_Job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Psychosocial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StressLevel, AnxietyScore, MotivationScore, PeerPressureScore, FinancialStressScore, FamilySupport_Score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Demographics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Age, Gender, Department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CounselingAccess, FamilyIncome_Bracket</w:t>
            </w:r>
          </w:p>
        </w:tc>
      </w:tr>
    </w:tbl>
    <w:p>
      <w:pPr>
        <w:spacing w:after="20"/>
      </w:pPr>
    </w:p>
    <w:p>
      <w:pPr>
        <w:pStyle w:val="Heading2"/>
      </w:pPr>
      <w:r>
        <w:t>Target Variable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Classes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Distribution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Dropout_Risk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No / Yes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45.4% No, 54.6% Yes — near-balanced binary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Burnout_Level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Low / Medium / High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40% / 35% / 25% — mild imbalance</w:t>
            </w:r>
          </w:p>
        </w:tc>
      </w:tr>
    </w:tbl>
    <w:p>
      <w:pPr>
        <w:spacing w:after="20"/>
      </w:pPr>
    </w:p>
    <w:p>
      <w:pPr>
        <w:pStyle w:val="Heading1"/>
      </w:pPr>
      <w:r>
        <w:t>5. Data Preprocessing</w:t>
      </w:r>
    </w:p>
    <w:p>
      <w:pPr>
        <w:pStyle w:val="Heading2"/>
      </w:pPr>
      <w:r>
        <w:t>5.1 Identifier Removal</w:t>
      </w:r>
    </w:p>
    <w:p>
      <w:r>
        <w:t>Student_ID was dropped immediately — it carries no predictive signal and would</w:t>
      </w:r>
    </w:p>
    <w:p>
      <w:r>
        <w:t>introduce identifier leakage if retained.</w:t>
      </w:r>
    </w:p>
    <w:p>
      <w:pPr>
        <w:pStyle w:val="Heading2"/>
      </w:pPr>
      <w:r>
        <w:t>5.2 Missing Value Imputation</w:t>
      </w:r>
    </w:p>
    <w:p>
      <w:r>
        <w:t>All 18 feature columns with missing values were imputed using:</w:t>
      </w:r>
    </w:p>
    <w:p>
      <w:pPr>
        <w:pStyle w:val="ListBullet"/>
      </w:pPr>
      <w:r>
        <w:t>Numerical columns: median (robust to outliers)</w:t>
      </w:r>
    </w:p>
    <w:p>
      <w:pPr>
        <w:pStyle w:val="ListBullet"/>
      </w:pPr>
      <w:r>
        <w:t>Categorical columns: mode (most frequent category)</w:t>
      </w:r>
    </w:p>
    <w:p>
      <w:r>
        <w:t>Both target columns (BurnoutLevel, DropoutRisk) had zero missing values and</w:t>
      </w:r>
    </w:p>
    <w:p>
      <w:r>
        <w:t>were left untouched.</w:t>
      </w:r>
    </w:p>
    <w:p>
      <w:pPr>
        <w:pStyle w:val="Heading2"/>
      </w:pPr>
      <w:r>
        <w:t>5.3 Train/Test Split</w:t>
      </w:r>
    </w:p>
    <w:p>
      <w:r>
        <w:t>An 80/20 stratified split was applied using Dropout_Risk as the stratification</w:t>
      </w:r>
    </w:p>
    <w:p>
      <w:r>
        <w:t>variable. This preserves the class balance in both sets.</w:t>
      </w:r>
    </w:p>
    <w:p>
      <w:pPr>
        <w:pStyle w:val="ListBullet"/>
      </w:pPr>
      <w:r>
        <w:t>Training set: 640 rows</w:t>
      </w:r>
    </w:p>
    <w:p>
      <w:pPr>
        <w:pStyle w:val="ListBullet"/>
      </w:pPr>
      <w:r>
        <w:t>Test set: 160 rows</w:t>
      </w:r>
    </w:p>
    <w:p>
      <w:pPr>
        <w:pStyle w:val="Heading2"/>
      </w:pPr>
      <w:r>
        <w:t>5.4 Label Encoding</w:t>
      </w:r>
    </w:p>
    <w:p>
      <w:r>
        <w:t>Categorical features were label-encoded using LabelEncoder fitted on the</w:t>
      </w:r>
    </w:p>
    <w:p>
      <w:r>
        <w:t>training set only. At test time and inference time, unseen categories are safely</w:t>
      </w:r>
    </w:p>
    <w:p>
      <w:r>
        <w:t>mapped to the most frequent training class (no crash, no leakage).</w:t>
      </w:r>
    </w:p>
    <w:p>
      <w:pPr>
        <w:pStyle w:val="Heading2"/>
      </w:pPr>
      <w:r>
        <w:t>5.5 Feature Scaling</w:t>
      </w:r>
    </w:p>
    <w:p>
      <w:r>
        <w:t>StandardScaler was applied separately for the burnout model and the dropout model,</w:t>
      </w:r>
    </w:p>
    <w:p>
      <w:r>
        <w:t>both fitted on training data only and then applied to test data.</w:t>
      </w:r>
    </w:p>
    <w:p>
      <w:pPr>
        <w:pStyle w:val="Heading1"/>
      </w:pPr>
      <w:r>
        <w:t>6. Exploratory Data Analysis</w:t>
      </w:r>
    </w:p>
    <w:p>
      <w:r>
        <w:t>Eight visualizations were generated: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Plot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Insight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Missing values bar chart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Up to 6.4% missing; no column is critically sparse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Target distributions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Near-balanced dropout; mild burnout imbalance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Burnout × Dropout heatmap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92% of High-burnout students are also at dropout risk — the strongest signal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Feature distributions by Dropout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Attendance, Motivation, Stress show clear group separation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Correlation matrix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No severe multicollinearity; stress/anxiety moderately correlated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Key feature boxplots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Dropout=Yes students have lower attendance, motivation, GPA; higher stress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Categorical vs Dropout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Students without counseling access and part-time workers show higher dropout 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Department burnout heatmap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Medicine and Engineering departments show higher High-burnout rates</w:t>
            </w:r>
          </w:p>
        </w:tc>
      </w:tr>
    </w:tbl>
    <w:p>
      <w:pPr>
        <w:spacing w:after="20"/>
      </w:pPr>
    </w:p>
    <w:p>
      <w:pPr>
        <w:pStyle w:val="Heading2"/>
      </w:pPr>
      <w:r>
        <w:t>Key Finding from EDA</w:t>
      </w:r>
    </w:p>
    <w:p>
      <w:pPr>
        <w:ind w:left="360"/>
      </w:pPr>
      <w:r>
        <w:rPr>
          <w:i/>
        </w:rPr>
        <w:t>Students with High Burnout are at dropout risk 92% of the time.</w:t>
      </w:r>
    </w:p>
    <w:p>
      <w:pPr>
        <w:ind w:left="360"/>
      </w:pPr>
      <w:r>
        <w:rPr>
          <w:i/>
        </w:rPr>
        <w:t>This is the single most predictive cross-variable relationship in the dataset.</w:t>
      </w:r>
    </w:p>
    <w:p>
      <w:pPr>
        <w:ind w:left="360"/>
      </w:pPr>
      <w:r>
        <w:rPr>
          <w:i/>
        </w:rPr>
        <w:t>It motivates using burnout prediction as a stage in the dropout pipeline,</w:t>
      </w:r>
    </w:p>
    <w:p>
      <w:pPr>
        <w:ind w:left="360"/>
      </w:pPr>
      <w:r>
        <w:rPr>
          <w:i/>
        </w:rPr>
        <w:t>rather than using the raw label (which would constitute leakage).</w:t>
      </w:r>
    </w:p>
    <w:p>
      <w:pPr>
        <w:pStyle w:val="Heading1"/>
      </w:pPr>
      <w:r>
        <w:t>7. Machine Learning Methodology</w:t>
      </w:r>
    </w:p>
    <w:p>
      <w:pPr>
        <w:pStyle w:val="Heading2"/>
      </w:pPr>
      <w:r>
        <w:t>7.1 Algorithm Selection</w:t>
      </w:r>
    </w:p>
    <w:p>
      <w:r>
        <w:t>Random Forest was selected as the primary algorithm because:</w:t>
      </w:r>
    </w:p>
    <w:p>
      <w:pPr>
        <w:pStyle w:val="ListBullet"/>
      </w:pPr>
      <w:r>
        <w:t>Handles mixed feature types natively after label encoding</w:t>
      </w:r>
    </w:p>
    <w:p>
      <w:pPr>
        <w:pStyle w:val="ListBullet"/>
      </w:pPr>
      <w:r>
        <w:t>Robust to mild class imbalance (especially with class_weight='balanced')</w:t>
      </w:r>
    </w:p>
    <w:p>
      <w:pPr>
        <w:pStyle w:val="ListBullet"/>
      </w:pPr>
      <w:r>
        <w:t>Provides native feature importances (mean decrease in impurity)</w:t>
      </w:r>
    </w:p>
    <w:p>
      <w:pPr>
        <w:pStyle w:val="ListBullet"/>
      </w:pPr>
      <w:r>
        <w:t>Achieved highest AUC in exploratory baseline comparisons</w:t>
      </w:r>
    </w:p>
    <w:p>
      <w:pPr>
        <w:pStyle w:val="ListBullet"/>
      </w:pPr>
      <w:r>
        <w:t>No requirement for extensive manual hyperparameter tuning on small datasets</w:t>
      </w:r>
    </w:p>
    <w:p>
      <w:r>
        <w:t>Configuration used for all models:</w:t>
      </w:r>
    </w:p>
    <w:p>
      <w:pPr>
        <w:ind w:left="360" w:right="216"/>
      </w:pPr>
      <w:r>
        <w:rPr>
          <w:rFonts w:ascii="Consolas" w:hAnsi="Consolas"/>
          <w:sz w:val="18"/>
        </w:rPr>
        <w:br/>
        <w:t>nestimators=400, maxdepth=8, minsamplesleaf=4,</w:t>
        <w:br/>
        <w:br/>
        <w:t>classweight='balanced', randomstate=42</w:t>
        <w:br/>
      </w:r>
    </w:p>
    <w:p>
      <w:pPr>
        <w:pStyle w:val="Heading2"/>
      </w:pPr>
      <w:r>
        <w:t>7.2 Evaluation Strategy</w:t>
      </w:r>
    </w:p>
    <w:p>
      <w:pPr>
        <w:pStyle w:val="ListBullet"/>
      </w:pPr>
      <w:r>
        <w:t>Split: Stratified 80/20 train/test split</w:t>
      </w:r>
    </w:p>
    <w:p>
      <w:pPr>
        <w:pStyle w:val="ListBullet"/>
      </w:pPr>
      <w:r>
        <w:t>Primary metric (dropout): ROC-AUC (threshold-independent) + Recall for "Yes" class</w:t>
      </w:r>
    </w:p>
    <w:p>
      <w:r>
        <w:t>(missing a truly at-risk student is more costly than a false alarm)</w:t>
      </w:r>
    </w:p>
    <w:p>
      <w:pPr>
        <w:pStyle w:val="ListBullet"/>
      </w:pPr>
      <w:r>
        <w:t>Burnout metric: Accuracy + classification report (3-class)</w:t>
      </w:r>
    </w:p>
    <w:p>
      <w:pPr>
        <w:pStyle w:val="ListBullet"/>
      </w:pPr>
      <w:r>
        <w:t>Baseline comparison: A dropout model without burnout features confirms the</w:t>
      </w:r>
    </w:p>
    <w:p>
      <w:r>
        <w:t>stacked model's uplift is genuine</w:t>
      </w:r>
    </w:p>
    <w:p>
      <w:pPr>
        <w:pStyle w:val="Heading1"/>
      </w:pPr>
      <w:r>
        <w:t>8. Burnout Level Prediction</w:t>
      </w:r>
    </w:p>
    <w:p>
      <w:r>
        <w:t>Task: Multi-class classification (Low / Medium / High)</w:t>
      </w:r>
    </w:p>
    <w:p>
      <w:r>
        <w:t>Features: All 22 student features (no DropoutRisk, no BurnoutLevel)</w:t>
      </w:r>
    </w:p>
    <w:p>
      <w:r>
        <w:t>Class imbalance handling: class_weight='balanced'</w:t>
      </w:r>
    </w:p>
    <w:p>
      <w:pPr>
        <w:pStyle w:val="Heading2"/>
      </w:pPr>
      <w:r>
        <w:t>Burnout Model Results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Low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Weighted Avg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0.64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0.48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0.66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\~0.59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0.79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0.41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0.57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\~0.59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0.71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0.44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0.61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\~0.58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\~0.59</w:t>
            </w:r>
          </w:p>
        </w:tc>
      </w:tr>
    </w:tbl>
    <w:p>
      <w:pPr>
        <w:spacing w:after="20"/>
      </w:pPr>
    </w:p>
    <w:p>
      <w:pPr>
        <w:pStyle w:val="Heading2"/>
      </w:pPr>
      <w:r>
        <w:t>Notes on Burnout Model Performance</w:t>
      </w:r>
    </w:p>
    <w:p>
      <w:pPr>
        <w:pStyle w:val="ListBullet"/>
      </w:pPr>
      <w:r>
        <w:t>59% accuracy on a 3-class problem (random baseline would be \~38%) is meaningful.</w:t>
      </w:r>
    </w:p>
    <w:p>
      <w:pPr>
        <w:pStyle w:val="ListBullet"/>
      </w:pPr>
      <w:r>
        <w:t>"Low" burnout is best predicted (recall 79%) — the model successfully avoids</w:t>
      </w:r>
    </w:p>
    <w:p>
      <w:r>
        <w:t>false alarms for low-risk students.</w:t>
      </w:r>
    </w:p>
    <w:p>
      <w:pPr>
        <w:pStyle w:val="ListBullet"/>
      </w:pPr>
      <w:r>
        <w:t>"Medium" burnout is the hardest class — it is inherently ambiguous in the data.</w:t>
      </w:r>
    </w:p>
    <w:p>
      <w:pPr>
        <w:pStyle w:val="ListBullet"/>
      </w:pPr>
      <w:r>
        <w:t>This performance is expected on a synthetic dataset of 800 records.</w:t>
      </w:r>
    </w:p>
    <w:p>
      <w:pPr>
        <w:pStyle w:val="Heading2"/>
      </w:pPr>
      <w:r>
        <w:t>Top Burnout Predictors</w:t>
      </w:r>
    </w:p>
    <w:p>
      <w:pPr>
        <w:pStyle w:val="ListNumber"/>
      </w:pPr>
      <w:r>
        <w:t>Attendance Percent</w:t>
      </w:r>
    </w:p>
    <w:p>
      <w:pPr>
        <w:pStyle w:val="ListNumber"/>
      </w:pPr>
      <w:r>
        <w:t>Motivation Score</w:t>
      </w:r>
    </w:p>
    <w:p>
      <w:pPr>
        <w:pStyle w:val="ListNumber"/>
      </w:pPr>
      <w:r>
        <w:t>Stress Level</w:t>
      </w:r>
    </w:p>
    <w:p>
      <w:pPr>
        <w:pStyle w:val="ListNumber"/>
      </w:pPr>
      <w:r>
        <w:t>Anxiety Score</w:t>
      </w:r>
    </w:p>
    <w:p>
      <w:pPr>
        <w:pStyle w:val="ListNumber"/>
      </w:pPr>
      <w:r>
        <w:t>Study Hours Per Day</w:t>
      </w:r>
    </w:p>
    <w:p>
      <w:pPr>
        <w:pStyle w:val="ListNumber"/>
      </w:pPr>
      <w:r>
        <w:t>Screen Time Hours</w:t>
      </w:r>
    </w:p>
    <w:p>
      <w:pPr>
        <w:pStyle w:val="ListNumber"/>
      </w:pPr>
      <w:r>
        <w:t>Financial Stress Score</w:t>
      </w:r>
    </w:p>
    <w:p>
      <w:pPr>
        <w:pStyle w:val="ListNumber"/>
      </w:pPr>
      <w:r>
        <w:t>Previous GPA</w:t>
      </w:r>
    </w:p>
    <w:p>
      <w:pPr>
        <w:pStyle w:val="Heading1"/>
      </w:pPr>
      <w:r>
        <w:t>9. Dropout Risk Prediction</w:t>
      </w:r>
    </w:p>
    <w:p>
      <w:r>
        <w:t>Task: Binary classification (No / Yes)</w:t>
      </w:r>
    </w:p>
    <w:p>
      <w:r>
        <w:t>Primary model: Stacked — base features + OOF burnout probabilities</w:t>
      </w:r>
    </w:p>
    <w:p>
      <w:r>
        <w:t>Comparison model: Baseline — base features only (no burnout)</w:t>
      </w:r>
    </w:p>
    <w:p>
      <w:pPr>
        <w:pStyle w:val="Heading2"/>
      </w:pPr>
      <w:r>
        <w:t>9.1 Leakage-Safe Sequential Architecture</w:t>
      </w:r>
    </w:p>
    <w:p>
      <w:pPr>
        <w:ind w:left="360" w:right="216"/>
      </w:pPr>
      <w:r>
        <w:rPr>
          <w:rFonts w:ascii="Consolas" w:hAnsi="Consolas"/>
          <w:sz w:val="18"/>
        </w:rPr>
        <w:br/>
        <w:t>TRAINING TIME:</w:t>
        <w:br/>
        <w:br/>
        <w:t>--------------</w:t>
        <w:br/>
        <w:br/>
        <w:t>Raw features  -&gt;  5-fold CV Burnout Model  -&gt;  OOF Burnout Probas</w:t>
        <w:br/>
        <w:br/>
        <w:t>+</w:t>
        <w:br/>
        <w:br/>
        <w:t>Raw Features</w:t>
        <w:br/>
        <w:br/>
        <w:t>|</w:t>
        <w:br/>
        <w:br/>
        <w:t>Dropout Model (train)</w:t>
        <w:br/>
        <w:br/>
        <w:t>INFERENCE TIME:</w:t>
        <w:br/>
        <w:br/>
        <w:t>---------------</w:t>
        <w:br/>
        <w:br/>
        <w:t>Raw features  -&gt;  Final Burnout Model  -&gt;  Predicted Burnout Probas</w:t>
        <w:br/>
        <w:br/>
        <w:t>+</w:t>
        <w:br/>
        <w:br/>
        <w:t>Raw Features</w:t>
        <w:br/>
        <w:br/>
        <w:t>|</w:t>
        <w:br/>
        <w:br/>
        <w:t>Dropout Model (predict)</w:t>
        <w:br/>
      </w:r>
    </w:p>
    <w:p>
      <w:r>
        <w:t>Why this is safe:</w:t>
      </w:r>
    </w:p>
    <w:p>
      <w:pPr>
        <w:pStyle w:val="ListBullet"/>
      </w:pPr>
      <w:r>
        <w:t>Each training row's burnout probability is predicted by a model trained on</w:t>
      </w:r>
    </w:p>
    <w:p>
      <w:r>
        <w:t>the other 4 folds only — the model has never seen that row.</w:t>
      </w:r>
    </w:p>
    <w:p>
      <w:pPr>
        <w:pStyle w:val="ListBullet"/>
      </w:pPr>
      <w:r>
        <w:t>The dropout model therefore never has access to ground-truth burnout labels</w:t>
      </w:r>
    </w:p>
    <w:p>
      <w:r>
        <w:t>during training or inference.</w:t>
      </w:r>
    </w:p>
    <w:p>
      <w:pPr>
        <w:pStyle w:val="ListBullet"/>
      </w:pPr>
      <w:r>
        <w:t>The ground-truth Burnout_Level is never used as a dropout feature at any stage.</w:t>
      </w:r>
    </w:p>
    <w:p>
      <w:pPr>
        <w:pStyle w:val="Heading2"/>
      </w:pPr>
      <w:r>
        <w:t>9.2 Dropout Model Results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AF0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Recall (Yes)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ROC-AUC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AF0F7"/>
          </w:tcPr>
          <w:p>
            <w:r>
              <w:rPr>
                <w:b/>
              </w:rPr>
              <w:t>Baseline (no burnout)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0.700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0.720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0.736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0.727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0.749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AF0F7"/>
          </w:tcPr>
          <w:p>
            <w:r>
              <w:rPr>
                <w:b/>
              </w:rPr>
              <w:t>Stacked (with burnout)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0.713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0.740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0.724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0.733</w:t>
            </w:r>
          </w:p>
        </w:tc>
        <w:tc>
          <w:tcPr>
            <w:tcW w:type="dxa" w:w="1656"/>
            <w:shd w:fill="EAF0F7"/>
          </w:tcPr>
          <w:p>
            <w:r>
              <w:rPr>
                <w:b/>
              </w:rPr>
              <w:t>0.759</w:t>
            </w:r>
          </w:p>
        </w:tc>
      </w:tr>
    </w:tbl>
    <w:p>
      <w:pPr>
        <w:spacing w:after="20"/>
      </w:pPr>
    </w:p>
    <w:p>
      <w:r>
        <w:t>Uplift from stacking: +1.0 AUC points, +0.6 F1 points.</w:t>
      </w:r>
    </w:p>
    <w:p>
      <w:r>
        <w:t>The improvement confirms the OOF burnout probabilities carry genuine predictive signal.</w:t>
      </w:r>
    </w:p>
    <w:p>
      <w:pPr>
        <w:pStyle w:val="Heading2"/>
      </w:pPr>
      <w:r>
        <w:t>9.3 Confusion Matrix — Stacked Model (160 test samples)</w:t>
      </w:r>
    </w:p>
    <w:p>
      <w:pPr>
        <w:ind w:left="360" w:right="216"/>
      </w:pPr>
      <w:r>
        <w:rPr>
          <w:rFonts w:ascii="Consolas" w:hAnsi="Consolas"/>
          <w:sz w:val="18"/>
        </w:rPr>
        <w:br/>
        <w:t>Predicted No   Predicted Yes</w:t>
        <w:br/>
        <w:br/>
        <w:t>Actual No         51              22      &lt;- 22 False Positives</w:t>
        <w:br/>
        <w:br/>
        <w:t>Actual Yes        24              63      &lt;- 24 False Negatives (missed at-risk)</w:t>
        <w:br/>
      </w:r>
    </w:p>
    <w:p>
      <w:pPr>
        <w:pStyle w:val="ListBullet"/>
      </w:pPr>
      <w:r>
        <w:t>True Positives (63): Correctly identified at-risk students</w:t>
      </w:r>
    </w:p>
    <w:p>
      <w:pPr>
        <w:pStyle w:val="ListBullet"/>
      </w:pPr>
      <w:r>
        <w:t>False Negatives (24): At-risk students missed — prioritised minimisation via Recall</w:t>
      </w:r>
    </w:p>
    <w:p>
      <w:pPr>
        <w:pStyle w:val="ListBullet"/>
      </w:pPr>
      <w:r>
        <w:t>False Positives (22): Students flagged incorrectly — acceptable cost in an early-warning context</w:t>
      </w:r>
    </w:p>
    <w:p>
      <w:pPr>
        <w:pStyle w:val="Heading1"/>
      </w:pPr>
      <w:r>
        <w:t>10. Feature Importance</w:t>
      </w:r>
    </w:p>
    <w:p>
      <w:pPr>
        <w:pStyle w:val="Heading2"/>
      </w:pPr>
      <w:r>
        <w:t>Top 10 Dropout Risk Factors (Stacked 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Importance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1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burnoutprobaLow (predicted)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\~0.184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2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burnoutprobaHigh (predicted)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\~0.158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3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Attendance Percent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\~0.063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4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Motivation Score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\~0.058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5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Previous GPA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\~0.044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6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burnoutprobaMedium (predicted)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\~0.044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7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Screen Time Hours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\~0.042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8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Social Activity Score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\~0.041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9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Anxiety Score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\~0.041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10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Stress Level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\~0.039</w:t>
            </w:r>
          </w:p>
        </w:tc>
      </w:tr>
    </w:tbl>
    <w:p>
      <w:pPr>
        <w:spacing w:after="20"/>
      </w:pPr>
    </w:p>
    <w:p>
      <w:r>
        <w:t>Key observation: The top 3 combined importance is dominated by predicted</w:t>
      </w:r>
    </w:p>
    <w:p>
      <w:r>
        <w:t>burnout probabilities (\~38%), followed by academic and behavioral factors.</w:t>
      </w:r>
    </w:p>
    <w:p>
      <w:r>
        <w:t>This confirms the burnout pipeline adds genuine value beyond raw features.</w:t>
      </w:r>
    </w:p>
    <w:p>
      <w:pPr>
        <w:pStyle w:val="Heading2"/>
      </w:pPr>
      <w:r>
        <w:t>Feature Importance vs. Rule-Based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Purpose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Model feature importance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Reflects learned statistical signal across all training examples; used for system-level ranking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Rule-based flags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Applied to a specific student's actual values; personalised and interpretable</w:t>
            </w:r>
          </w:p>
        </w:tc>
      </w:tr>
    </w:tbl>
    <w:p>
      <w:pPr>
        <w:spacing w:after="20"/>
      </w:pPr>
    </w:p>
    <w:p>
      <w:r>
        <w:t>Both are shown in the risk profile output — they serve different, complementary purposes.</w:t>
      </w:r>
    </w:p>
    <w:p>
      <w:pPr>
        <w:pStyle w:val="Heading1"/>
      </w:pPr>
      <w:r>
        <w:t>11. Student Risk Profiler</w:t>
      </w:r>
    </w:p>
    <w:p>
      <w:r>
        <w:t>The profile_student() function implements the complete inference pipeline:</w:t>
      </w:r>
    </w:p>
    <w:p>
      <w:pPr>
        <w:pStyle w:val="ListNumber"/>
      </w:pPr>
      <w:r>
        <w:t>Encode the student's categorical fields using train-fitted encoders.</w:t>
      </w:r>
    </w:p>
    <w:p>
      <w:pPr>
        <w:pStyle w:val="ListNumber"/>
      </w:pPr>
      <w:r>
        <w:t>Scale the feature vector using the train-fitted burnout scaler.</w:t>
      </w:r>
    </w:p>
    <w:p>
      <w:pPr>
        <w:pStyle w:val="ListNumber"/>
      </w:pPr>
      <w:r>
        <w:t>Predict burnout level and probabilities.</w:t>
      </w:r>
    </w:p>
    <w:p>
      <w:pPr>
        <w:pStyle w:val="ListNumber"/>
      </w:pPr>
      <w:r>
        <w:t>Append burnout probabilities to the feature vector.</w:t>
      </w:r>
    </w:p>
    <w:p>
      <w:pPr>
        <w:pStyle w:val="ListNumber"/>
      </w:pPr>
      <w:r>
        <w:t>Scale with the train-fitted dropout scaler.</w:t>
      </w:r>
    </w:p>
    <w:p>
      <w:pPr>
        <w:pStyle w:val="ListNumber"/>
      </w:pPr>
      <w:r>
        <w:t>Predict dropout probability.</w:t>
      </w:r>
    </w:p>
    <w:p>
      <w:pPr>
        <w:pStyle w:val="ListNumber"/>
      </w:pPr>
      <w:r>
        <w:t>Apply rule-based personalised risk flags.</w:t>
      </w:r>
    </w:p>
    <w:p>
      <w:pPr>
        <w:pStyle w:val="ListNumber"/>
      </w:pPr>
      <w:r>
        <w:t>Assign a risk tier.</w:t>
      </w:r>
    </w:p>
    <w:p>
      <w:pPr>
        <w:pStyle w:val="Heading2"/>
      </w:pPr>
      <w:r>
        <w:t>Risk Tier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Dropout Probability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Recommended Response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LOW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&lt; 40%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Routine monitoring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40% – 60%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Proactive check-in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HIGH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60% – 80%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Academic advisor referral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7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&gt;= 80%</w:t>
            </w:r>
          </w:p>
        </w:tc>
        <w:tc>
          <w:tcPr>
            <w:tcW w:type="dxa" w:w="3312"/>
            <w:shd w:fill="EAF0F7"/>
          </w:tcPr>
          <w:p>
            <w:r>
              <w:rPr>
                <w:b/>
              </w:rPr>
              <w:t>Immediate welfare outreach</w:t>
            </w:r>
          </w:p>
        </w:tc>
      </w:tr>
    </w:tbl>
    <w:p>
      <w:pPr>
        <w:spacing w:after="20"/>
      </w:pPr>
    </w:p>
    <w:p>
      <w:pPr>
        <w:pStyle w:val="Heading2"/>
      </w:pPr>
      <w:r>
        <w:t>Demo Profile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Burnout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P(High)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Dropout Prob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Tier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Critical-Risk Student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0.83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88.6%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CRITICAL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Medium-Risk Student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0.35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\~50-60%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MEDIUM/HIGH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0F7"/>
          </w:tcPr>
          <w:p>
            <w:r>
              <w:rPr>
                <w:b/>
              </w:rPr>
              <w:t>Low-Risk Student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Low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0.02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14.5%</w:t>
            </w:r>
          </w:p>
        </w:tc>
        <w:tc>
          <w:tcPr>
            <w:tcW w:type="dxa" w:w="1987"/>
            <w:shd w:fill="EAF0F7"/>
          </w:tcPr>
          <w:p>
            <w:r>
              <w:rPr>
                <w:b/>
              </w:rPr>
              <w:t>LOW</w:t>
            </w:r>
          </w:p>
        </w:tc>
      </w:tr>
    </w:tbl>
    <w:p>
      <w:pPr>
        <w:spacing w:after="20"/>
      </w:pPr>
    </w:p>
    <w:p>
      <w:pPr>
        <w:pStyle w:val="Heading1"/>
      </w:pPr>
      <w:r>
        <w:t>12. Recommended Actions (Intervention Engine)</w:t>
      </w:r>
    </w:p>
    <w:p>
      <w:r>
        <w:t>The recommendation engine maps personalised risk flags to non-clinical</w:t>
      </w:r>
    </w:p>
    <w:p>
      <w:r>
        <w:t>academic support suggestions. Each suggestion:</w:t>
      </w:r>
    </w:p>
    <w:p>
      <w:pPr>
        <w:pStyle w:val="ListBullet"/>
      </w:pPr>
      <w:r>
        <w:t>Is specific to a flagged risk factor</w:t>
      </w:r>
    </w:p>
    <w:p>
      <w:pPr>
        <w:pStyle w:val="ListBullet"/>
      </w:pPr>
      <w:r>
        <w:t>Is actionable within an academic support context</w:t>
      </w:r>
    </w:p>
    <w:p>
      <w:pPr>
        <w:pStyle w:val="ListBullet"/>
      </w:pPr>
      <w:r>
        <w:t>Does NOT diagnose or treat any condition</w:t>
      </w:r>
    </w:p>
    <w:p>
      <w:pPr>
        <w:pStyle w:val="ListBullet"/>
      </w:pPr>
      <w:r>
        <w:t>Directs students to appropriate campus resources</w:t>
      </w:r>
    </w:p>
    <w:p>
      <w:pPr>
        <w:pStyle w:val="Heading2"/>
      </w:pPr>
      <w:r>
        <w:t>Example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Risk Flag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Recommended Action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Low attendance (&lt;70%)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Connect with academic advisor; review timetable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High stress (&gt;7)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Visit campus wellness centre; explore stress-management workshops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Low motivation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Career guidance resources; mentorship programs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No counseling access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Online/phone counseling alternatives; peer counseling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High financial stress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Financial aid office; scholarship/bursary enquiry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Multiple backlogs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Structured catch-up plan with department advisor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No exercise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20-minute daily walk; campus fitness activities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</w:tcPr>
          <w:p>
            <w:r>
              <w:rPr>
                <w:b/>
              </w:rPr>
              <w:t>Predicted Burnout: HIGH</w:t>
            </w:r>
          </w:p>
        </w:tc>
        <w:tc>
          <w:tcPr>
            <w:tcW w:type="dxa" w:w="4968"/>
            <w:shd w:fill="EAF0F7"/>
          </w:tcPr>
          <w:p>
            <w:r>
              <w:rPr>
                <w:b/>
              </w:rPr>
              <w:t>Consider course-load reduction; schedule planned rest</w:t>
            </w:r>
          </w:p>
        </w:tc>
      </w:tr>
    </w:tbl>
    <w:p>
      <w:pPr>
        <w:spacing w:after="20"/>
      </w:pPr>
    </w:p>
    <w:p>
      <w:pPr>
        <w:pStyle w:val="Heading1"/>
      </w:pPr>
      <w:r>
        <w:t>13. Limitations</w:t>
      </w:r>
    </w:p>
    <w:p>
      <w:pPr>
        <w:pStyle w:val="ListNumber"/>
      </w:pPr>
      <w:r>
        <w:t>Synthetic dataset: The dataset was artificially generated. Correlations</w:t>
      </w:r>
    </w:p>
    <w:p>
      <w:r>
        <w:t>and class boundaries may be cleaner than in real educational data.</w:t>
      </w:r>
    </w:p>
    <w:p>
      <w:pPr>
        <w:pStyle w:val="ListNumber"/>
      </w:pPr>
      <w:r>
        <w:t>Small sample size: 800 records is insufficient for robust generalisation</w:t>
      </w:r>
    </w:p>
    <w:p>
      <w:r>
        <w:t>to large, diverse student populations. A real deployment would require thousands</w:t>
      </w:r>
    </w:p>
    <w:p>
      <w:r>
        <w:t>of records.</w:t>
      </w:r>
    </w:p>
    <w:p>
      <w:pPr>
        <w:pStyle w:val="ListNumber"/>
      </w:pPr>
      <w:r>
        <w:t>Cross-sectional data: This is a single-snapshot dataset. A longitudinal</w:t>
      </w:r>
    </w:p>
    <w:p>
      <w:r>
        <w:t>system tracking students over time (semester-by-semester) would provide</w:t>
      </w:r>
    </w:p>
    <w:p>
      <w:r>
        <w:t>far stronger early-warning capability.</w:t>
      </w:r>
    </w:p>
    <w:p>
      <w:pPr>
        <w:pStyle w:val="ListNumber"/>
      </w:pPr>
      <w:r>
        <w:t>No clinical validation: Predictions have not been validated against</w:t>
      </w:r>
    </w:p>
    <w:p>
      <w:r>
        <w:t>actual student outcomes.</w:t>
      </w:r>
    </w:p>
    <w:p>
      <w:pPr>
        <w:pStyle w:val="ListNumber"/>
      </w:pPr>
      <w:r>
        <w:t>Moderate model accuracy: 59% burnout accuracy (3-class) and 71% dropout</w:t>
      </w:r>
    </w:p>
    <w:p>
      <w:r>
        <w:t>accuracy reflect the inherent noise in the synthetic data. These numbers should</w:t>
      </w:r>
    </w:p>
    <w:p>
      <w:r>
        <w:t>not be presented as production-ready metrics.</w:t>
      </w:r>
    </w:p>
    <w:p>
      <w:pPr>
        <w:pStyle w:val="ListNumber"/>
      </w:pPr>
      <w:r>
        <w:t>Synthetic burnout-dropout correlation: The 0.55 correlation between</w:t>
      </w:r>
    </w:p>
    <w:p>
      <w:r>
        <w:t>BurnoutLevel and DropoutRisk is likely stronger than what would be seen in</w:t>
      </w:r>
    </w:p>
    <w:p>
      <w:r>
        <w:t>real data, because both were generated from overlapping synthetic rules.</w:t>
      </w:r>
    </w:p>
    <w:p>
      <w:pPr>
        <w:pStyle w:val="Heading1"/>
      </w:pPr>
      <w:r>
        <w:t>14. Responsible Use</w:t>
      </w:r>
    </w:p>
    <w:p>
      <w:r>
        <w:t>This system is designed as an academic support tool, not a disciplinary or</w:t>
      </w:r>
    </w:p>
    <w:p>
      <w:r>
        <w:t>surveillance mechanism.</w:t>
      </w:r>
    </w:p>
    <w:p>
      <w:pPr>
        <w:pStyle w:val="Heading2"/>
      </w:pPr>
      <w:r>
        <w:t>Requirements for any real-world use:</w:t>
      </w:r>
    </w:p>
    <w:p>
      <w:pPr>
        <w:pStyle w:val="ListBullet"/>
      </w:pPr>
      <w:r>
        <w:t>Must involve qualified student welfare professionals in all decisions</w:t>
      </w:r>
    </w:p>
    <w:p>
      <w:pPr>
        <w:pStyle w:val="ListBullet"/>
      </w:pPr>
      <w:r>
        <w:t>Student data must be handled in accordance with applicable data-protection laws</w:t>
      </w:r>
    </w:p>
    <w:p>
      <w:pPr>
        <w:pStyle w:val="ListBullet"/>
      </w:pPr>
      <w:r>
        <w:t>Students must be informed if and how their data is being used</w:t>
      </w:r>
    </w:p>
    <w:p>
      <w:pPr>
        <w:pStyle w:val="ListBullet"/>
      </w:pPr>
      <w:r>
        <w:t>Predictions must never be used to deny access to academic opportunities</w:t>
      </w:r>
    </w:p>
    <w:p>
      <w:pPr>
        <w:pStyle w:val="ListBullet"/>
      </w:pPr>
      <w:r>
        <w:t>The system must be re-validated on local institutional data before deployment</w:t>
      </w:r>
    </w:p>
    <w:p>
      <w:pPr>
        <w:pStyle w:val="Heading2"/>
      </w:pPr>
      <w:r>
        <w:t>What this system is:</w:t>
      </w:r>
    </w:p>
    <w:p>
      <w:pPr>
        <w:pStyle w:val="ListBullet"/>
      </w:pPr>
      <w:r>
        <w:t>An early-awareness tool that surfaces patterns for human review</w:t>
      </w:r>
    </w:p>
    <w:p>
      <w:pPr>
        <w:pStyle w:val="ListBullet"/>
      </w:pPr>
      <w:r>
        <w:t>A support prioritisation aid for welfare teams</w:t>
      </w:r>
    </w:p>
    <w:p>
      <w:pPr>
        <w:pStyle w:val="ListBullet"/>
      </w:pPr>
      <w:r>
        <w:t>A prototype demonstrating the feasibility of the approach</w:t>
      </w:r>
    </w:p>
    <w:p>
      <w:pPr>
        <w:pStyle w:val="Heading2"/>
      </w:pPr>
      <w:r>
        <w:t>What this system is NOT:</w:t>
      </w:r>
    </w:p>
    <w:p>
      <w:pPr>
        <w:pStyle w:val="ListBullet"/>
      </w:pPr>
      <w:r>
        <w:t>A clinical diagnostic tool</w:t>
      </w:r>
    </w:p>
    <w:p>
      <w:pPr>
        <w:pStyle w:val="ListBullet"/>
      </w:pPr>
      <w:r>
        <w:t>A replacement for qualified professional judgement</w:t>
      </w:r>
    </w:p>
    <w:p>
      <w:pPr>
        <w:pStyle w:val="ListBullet"/>
      </w:pPr>
      <w:r>
        <w:t>A validated, production-ready system</w:t>
      </w:r>
    </w:p>
    <w:p>
      <w:pPr>
        <w:pStyle w:val="Heading1"/>
      </w:pPr>
      <w:r>
        <w:t>15. Conclusion</w:t>
      </w:r>
    </w:p>
    <w:p>
      <w:r>
        <w:t>EduGuard AI demonstrates a complete, responsible approach to student early-warning</w:t>
      </w:r>
    </w:p>
    <w:p>
      <w:r>
        <w:t>using machine learning. The key contributions are:</w:t>
      </w:r>
    </w:p>
    <w:p>
      <w:pPr>
        <w:pStyle w:val="ListNumber"/>
      </w:pPr>
      <w:r>
        <w:t>Leakage-safe two-stage pipeline — burnout is predicted before dropout,</w:t>
      </w:r>
    </w:p>
    <w:p>
      <w:r>
        <w:t>using out-of-fold probabilities to prevent target-derived leakage.</w:t>
      </w:r>
    </w:p>
    <w:p>
      <w:pPr>
        <w:pStyle w:val="ListNumber"/>
      </w:pPr>
      <w:r>
        <w:t>Genuine uplift from stacking — the stacked model (AUC 0.759) outperforms</w:t>
      </w:r>
    </w:p>
    <w:p>
      <w:r>
        <w:t>the baseline (AUC 0.749), confirming the burnout stage adds real value.</w:t>
      </w:r>
    </w:p>
    <w:p>
      <w:pPr>
        <w:pStyle w:val="ListNumber"/>
      </w:pPr>
      <w:r>
        <w:t>Explainable outputs — feature importance rankings + rule-based personalised</w:t>
      </w:r>
    </w:p>
    <w:p>
      <w:r>
        <w:t>flags provide both system-level and individual-level explanations.</w:t>
      </w:r>
    </w:p>
    <w:p>
      <w:pPr>
        <w:pStyle w:val="ListNumber"/>
      </w:pPr>
      <w:r>
        <w:t>Responsible design — all recommendations are non-clinical, no medical claims</w:t>
      </w:r>
    </w:p>
    <w:p>
      <w:r>
        <w:t>are made, and the tool is explicitly labelled as an educational prototype.</w:t>
      </w:r>
    </w:p>
    <w:p>
      <w:r>
        <w:t>The pipeline architecture scales naturally to richer datasets and could serve as a</w:t>
      </w:r>
    </w:p>
    <w:p>
      <w:r>
        <w:t>foundation for a production-grade student welfare platform with appropriate data</w:t>
      </w:r>
    </w:p>
    <w:p>
      <w:r>
        <w:t>governance, professional oversight, and longitudinal data collection.</w:t>
      </w:r>
    </w:p>
    <w:p>
      <w:r>
        <w:t>EduGuard AI — Built for early awareness, not labels.</w:t>
      </w:r>
    </w:p>
    <w:p>
      <w:pPr>
        <w:ind w:left="360"/>
      </w:pPr>
      <w:r>
        <w:rPr>
          <w:i/>
        </w:rPr>
        <w:t>PDF Export Note: This report is maintained as project_report.md.</w:t>
      </w:r>
    </w:p>
    <w:p>
      <w:pPr>
        <w:ind w:left="360"/>
      </w:pPr>
      <w:r>
        <w:rPr>
          <w:i/>
        </w:rPr>
        <w:t>To produce a PDF for final submission, open in any Markdown editor</w:t>
      </w:r>
    </w:p>
    <w:p>
      <w:pPr>
        <w:ind w:left="360"/>
      </w:pPr>
      <w:r>
        <w:rPr>
          <w:i/>
        </w:rPr>
        <w:t>(VS Code + Markdown PDF extension, Typora, Pandoc, or any online Markdown-to-PDF</w:t>
      </w:r>
    </w:p>
    <w:p>
      <w:pPr>
        <w:ind w:left="360"/>
      </w:pPr>
      <w:r>
        <w:rPr>
          <w:i/>
        </w:rPr>
        <w:t>converter) and export to PDF. The content is fully submission-ready as-is.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EduGuard AI  |  Educational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EduGuard AI —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