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PROJECT JOURNAL</w:t>
      </w:r>
    </w:p>
    <w:p>
      <w:pPr>
        <w:pBdr>
          <w:bottom w:val="single" w:color="888888" w:sz="6" w:space="4"/>
        </w:pBdr>
        <w:spacing w:after="300"/>
        <w:jc w:val="center"/>
      </w:pPr>
      <w:r>
        <w:rPr>
          <w:i/>
          <w:iCs/>
          <w:color w:val="555555"/>
          <w:sz w:val="24"/>
          <w:szCs w:val="24"/>
        </w:rPr>
        <w:t xml:space="preserve">Individual Contribution Record</w:t>
      </w:r>
    </w:p>
    <w:p>
      <w:pPr>
        <w:spacing w:after="80"/>
      </w:pPr>
      <w:r>
        <w:rPr>
          <w:b/>
          <w:bCs/>
          <w:sz w:val="22"/>
          <w:szCs w:val="22"/>
        </w:rPr>
        <w:t xml:space="preserve">Name: </w:t>
      </w:r>
      <w:r>
        <w:rPr>
          <w:sz w:val="22"/>
          <w:szCs w:val="22"/>
        </w:rPr>
        <w:t xml:space="preserve">Ridhima Goel</w:t>
      </w:r>
    </w:p>
    <w:p>
      <w:pPr>
        <w:spacing w:after="80"/>
      </w:pPr>
      <w:r>
        <w:rPr>
          <w:b/>
          <w:bCs/>
          <w:sz w:val="22"/>
          <w:szCs w:val="22"/>
        </w:rPr>
        <w:t xml:space="preserve">Roll Number: </w:t>
      </w:r>
      <w:r>
        <w:rPr>
          <w:sz w:val="22"/>
          <w:szCs w:val="22"/>
        </w:rPr>
        <w:t xml:space="preserve">1024030466</w:t>
      </w:r>
    </w:p>
    <w:p>
      <w:pPr>
        <w:spacing w:after="80"/>
      </w:pPr>
      <w:r>
        <w:rPr>
          <w:b/>
          <w:bCs/>
          <w:sz w:val="22"/>
          <w:szCs w:val="22"/>
        </w:rPr>
        <w:t xml:space="preserve">Course: </w:t>
      </w:r>
      <w:r>
        <w:rPr>
          <w:sz w:val="22"/>
          <w:szCs w:val="22"/>
        </w:rPr>
        <w:t xml:space="preserve">COE</w:t>
      </w:r>
    </w:p>
    <w:p>
      <w:pPr>
        <w:spacing w:after="400"/>
      </w:pPr>
      <w:r>
        <w:rPr>
          <w:b/>
          <w:bCs/>
          <w:sz w:val="22"/>
          <w:szCs w:val="22"/>
        </w:rPr>
        <w:t xml:space="preserve">Submitted To: </w:t>
      </w:r>
      <w:r>
        <w:rPr>
          <w:sz w:val="22"/>
          <w:szCs w:val="22"/>
        </w:rPr>
        <w:t xml:space="preserve">Prof. Asif</w:t>
      </w:r>
    </w:p>
    <w:p>
      <w:pPr>
        <w:pStyle w:val="Heading2"/>
        <w:spacing w:after="150" w:before="300"/>
      </w:pPr>
      <w:r>
        <w:rPr>
          <w:b/>
          <w:bCs/>
          <w:color w:val="1F3864"/>
          <w:sz w:val="26"/>
          <w:szCs w:val="26"/>
        </w:rPr>
        <w:t xml:space="preserve">Individual Contribution</w:t>
      </w:r>
    </w:p>
    <w:p>
      <w:pPr>
        <w:spacing w:after="200" w:line="300"/>
        <w:jc w:val="both"/>
      </w:pPr>
      <w:r>
        <w:rPr>
          <w:sz w:val="22"/>
          <w:szCs w:val="22"/>
        </w:rPr>
        <w:t xml:space="preserve">My primary contribution to the project was the design of the Use Case Diagrams, which involved identifying all relevant actors interacting with the system and mapping out the various use cases that represent the functional requirements of the application. Each use case was carefully defined to capture the interactions between the actors and the system, and relationships such as include, extend, and generalization were incorporated where applicable to accurately reflect the system's functional scope and behaviour.</w:t>
      </w:r>
    </w:p>
    <w:p>
      <w:pPr>
        <w:spacing w:after="200" w:line="300"/>
        <w:jc w:val="both"/>
      </w:pPr>
      <w:r>
        <w:rPr>
          <w:sz w:val="22"/>
          <w:szCs w:val="22"/>
        </w:rPr>
        <w:t xml:space="preserve">I was also responsible for developing the Entity-Relationship (ER) Diagram for the project. This involved identifying the key entities within the system, defining their attributes, and establishing the relationships and cardinalities between them. The ER diagram was designed to serve as the foundation for the underlying database structure, ensuring that data integrity and normalization principles were considered during the design process.</w:t>
      </w:r>
    </w:p>
    <w:p>
      <w:pPr>
        <w:spacing w:after="200" w:line="300"/>
        <w:jc w:val="both"/>
      </w:pPr>
      <w:r>
        <w:rPr>
          <w:sz w:val="22"/>
          <w:szCs w:val="22"/>
        </w:rPr>
        <w:t xml:space="preserve">In addition to the diagrammatic work, I contributed to the frontend development of the application alongside Aadita Garg. My involvement in this area focused on implementing responsive and user-friendly interface elements and ensuring that the frontend accurately reflected the data relationships and functional flows defined in the use case and ER diagrams.</w:t>
      </w:r>
    </w:p>
    <w:p>
      <w:pPr>
        <w:pStyle w:val="Heading2"/>
        <w:spacing w:after="150" w:before="300"/>
      </w:pPr>
      <w:r>
        <w:rPr>
          <w:b/>
          <w:bCs/>
          <w:color w:val="1F3864"/>
          <w:sz w:val="26"/>
          <w:szCs w:val="26"/>
        </w:rPr>
        <w:t xml:space="preserve">Summary of Deliverables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6740"/>
      </w:tblGrid>
      <w:tr>
        <w:trPr>
          <w:tblHeader/>
        </w:trPr>
        <w:tc>
          <w:tcPr>
            <w:tcW w:type="dxa" w:w="3000"/>
            <w:shd w:fill="1F3864" w:val="clear"/>
          </w:tcPr>
          <w:p>
            <w:r>
              <w:rPr>
                <w:b/>
                <w:bCs/>
                <w:color w:val="FFFFFF"/>
                <w:sz w:val="20"/>
                <w:szCs w:val="20"/>
              </w:rPr>
              <w:t xml:space="preserve">Deliverable</w:t>
            </w:r>
          </w:p>
        </w:tc>
        <w:tc>
          <w:tcPr>
            <w:tcW w:type="dxa" w:w="6740"/>
            <w:shd w:fill="1F3864" w:val="clear"/>
          </w:tcPr>
          <w:p>
            <w:r>
              <w:rPr>
                <w:b/>
                <w:bCs/>
                <w:color w:val="FFFFFF"/>
                <w:sz w:val="20"/>
                <w:szCs w:val="20"/>
              </w:rPr>
              <w:t xml:space="preserve">Description of Work Done</w:t>
            </w:r>
          </w:p>
        </w:tc>
      </w:tr>
      <w:tr>
        <w:tc>
          <w:tcPr>
            <w:tcW w:type="dxa" w:w="3000"/>
          </w:tcPr>
          <w:p>
            <w:r>
              <w:rPr>
                <w:b/>
                <w:bCs/>
                <w:sz w:val="20"/>
                <w:szCs w:val="20"/>
              </w:rPr>
              <w:t xml:space="preserve">Use Case Diagrams</w:t>
            </w:r>
          </w:p>
        </w:tc>
        <w:tc>
          <w:tcPr>
            <w:tcW w:type="dxa" w:w="6740"/>
          </w:tcPr>
          <w:p>
            <w:r>
              <w:rPr>
                <w:sz w:val="20"/>
                <w:szCs w:val="20"/>
              </w:rPr>
              <w:t xml:space="preserve">Identified system actors and use cases, and modeled their interactions including include/extend relationships.</w:t>
            </w:r>
          </w:p>
        </w:tc>
      </w:tr>
      <w:tr>
        <w:tc>
          <w:tcPr>
            <w:tcW w:type="dxa" w:w="3000"/>
          </w:tcPr>
          <w:p>
            <w:r>
              <w:rPr>
                <w:b/>
                <w:bCs/>
                <w:sz w:val="20"/>
                <w:szCs w:val="20"/>
              </w:rPr>
              <w:t xml:space="preserve">ER Diagram</w:t>
            </w:r>
          </w:p>
        </w:tc>
        <w:tc>
          <w:tcPr>
            <w:tcW w:type="dxa" w:w="6740"/>
          </w:tcPr>
          <w:p>
            <w:r>
              <w:rPr>
                <w:sz w:val="20"/>
                <w:szCs w:val="20"/>
              </w:rPr>
              <w:t xml:space="preserve">Designed entities, attributes, and relationships forming the basis of the database structure.</w:t>
            </w:r>
          </w:p>
        </w:tc>
      </w:tr>
      <w:tr>
        <w:tc>
          <w:tcPr>
            <w:tcW w:type="dxa" w:w="3000"/>
          </w:tcPr>
          <w:p>
            <w:r>
              <w:rPr>
                <w:b/>
                <w:bCs/>
                <w:sz w:val="20"/>
                <w:szCs w:val="20"/>
              </w:rPr>
              <w:t xml:space="preserve">Frontend Development</w:t>
            </w:r>
          </w:p>
        </w:tc>
        <w:tc>
          <w:tcPr>
            <w:tcW w:type="dxa" w:w="6740"/>
          </w:tcPr>
          <w:p>
            <w:r>
              <w:rPr>
                <w:sz w:val="20"/>
                <w:szCs w:val="20"/>
              </w:rPr>
              <w:t xml:space="preserve">Collaborated with Aadita Garg to build interface components aligned with system data and functional flows.</w:t>
            </w:r>
          </w:p>
        </w:tc>
      </w:tr>
    </w:tbl>
    <w:p>
      <w:pPr>
        <w:spacing w:before="500"/>
      </w:pPr>
    </w:p>
    <w:p>
      <w:pPr>
        <w:jc w:val="right"/>
      </w:pPr>
      <w:r>
        <w:rPr>
          <w:i/>
          <w:iCs/>
          <w:sz w:val="20"/>
          <w:szCs w:val="20"/>
        </w:rPr>
        <w:t xml:space="preserve">Signature: Ridhima Goel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2026-09-14T02:55:37.927Z</dcterms:created>
  <dcterms:modified xsi:type="dcterms:W3CDTF">2026-09-14T02:55:37.927Z</dcterms:modified>
</cp:coreProperties>
</file>

<file path=docProps/custom.xml><?xml version="1.0" encoding="utf-8"?>
<Properties xmlns="http://schemas.openxmlformats.org/officeDocument/2006/custom-properties" xmlns:vt="http://schemas.openxmlformats.org/officeDocument/2006/docPropsVTypes"/>
</file>