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60"/>
        <w:jc w:val="center"/>
      </w:pPr>
      <w:r>
        <w:rPr>
          <w:rFonts w:ascii="Times New Roman" w:cs="Times New Roman" w:eastAsia="Times New Roman" w:hAnsi="Times New Roman"/>
          <w:b/>
          <w:bCs/>
          <w:sz w:val="32"/>
          <w:szCs w:val="32"/>
        </w:rPr>
        <w:t xml:space="preserve">An Internship Report</w:t>
      </w:r>
    </w:p>
    <w:p>
      <w:pPr>
        <w:spacing w:after="160"/>
        <w:jc w:val="center"/>
      </w:pPr>
      <w:r>
        <w:rPr>
          <w:rFonts w:ascii="Times New Roman" w:cs="Times New Roman" w:eastAsia="Times New Roman" w:hAnsi="Times New Roman"/>
          <w:b w:val="false"/>
          <w:bCs w:val="false"/>
          <w:sz w:val="24"/>
          <w:szCs w:val="24"/>
        </w:rPr>
        <w:t xml:space="preserve">Of</w:t>
      </w:r>
    </w:p>
    <w:p>
      <w:pPr>
        <w:spacing w:after="160"/>
        <w:jc w:val="center"/>
      </w:pPr>
      <w:r>
        <w:rPr>
          <w:rFonts w:ascii="Times New Roman" w:cs="Times New Roman" w:eastAsia="Times New Roman" w:hAnsi="Times New Roman"/>
          <w:b/>
          <w:bCs/>
          <w:sz w:val="32"/>
          <w:szCs w:val="32"/>
        </w:rPr>
        <w:t xml:space="preserve">Ethical Hacking Virtual Internship</w:t>
      </w:r>
    </w:p>
    <w:p>
      <w:pPr>
        <w:spacing w:after="300"/>
      </w:pPr>
    </w:p>
    <w:p>
      <w:pPr>
        <w:spacing w:after="160"/>
        <w:jc w:val="center"/>
      </w:pPr>
      <w:r>
        <w:rPr>
          <w:rFonts w:ascii="Times New Roman" w:cs="Times New Roman" w:eastAsia="Times New Roman" w:hAnsi="Times New Roman"/>
          <w:b w:val="false"/>
          <w:bCs w:val="false"/>
          <w:sz w:val="24"/>
          <w:szCs w:val="24"/>
        </w:rPr>
        <w:t xml:space="preserve">Submitted</w:t>
      </w:r>
    </w:p>
    <w:p>
      <w:pPr>
        <w:spacing w:after="160"/>
        <w:jc w:val="center"/>
      </w:pPr>
      <w:r>
        <w:rPr>
          <w:rFonts w:ascii="Times New Roman" w:cs="Times New Roman" w:eastAsia="Times New Roman" w:hAnsi="Times New Roman"/>
          <w:b w:val="false"/>
          <w:bCs w:val="false"/>
          <w:sz w:val="24"/>
          <w:szCs w:val="24"/>
        </w:rPr>
        <w:t xml:space="preserve">To</w:t>
      </w:r>
    </w:p>
    <w:p>
      <w:pPr>
        <w:spacing w:after="100"/>
      </w:pPr>
    </w:p>
    <w:p>
      <w:pPr>
        <w:spacing w:after="160"/>
        <w:jc w:val="center"/>
      </w:pPr>
      <w:r>
        <w:rPr>
          <w:rFonts w:ascii="Times New Roman" w:cs="Times New Roman" w:eastAsia="Times New Roman" w:hAnsi="Times New Roman"/>
          <w:b/>
          <w:bCs/>
          <w:sz w:val="24"/>
          <w:szCs w:val="24"/>
        </w:rPr>
        <w:t xml:space="preserve">School of Computer Science and Engineering</w:t>
      </w:r>
    </w:p>
    <w:p>
      <w:pPr>
        <w:spacing w:after="160"/>
        <w:jc w:val="center"/>
      </w:pPr>
      <w:r>
        <w:rPr>
          <w:rFonts w:ascii="Times New Roman" w:cs="Times New Roman" w:eastAsia="Times New Roman" w:hAnsi="Times New Roman"/>
          <w:b/>
          <w:bCs/>
          <w:sz w:val="24"/>
          <w:szCs w:val="24"/>
        </w:rPr>
        <w:t xml:space="preserve">IILM University, Greater Noida, U.P.</w:t>
      </w:r>
    </w:p>
    <w:p>
      <w:pPr>
        <w:spacing w:after="200"/>
      </w:pPr>
    </w:p>
    <w:p>
      <w:pPr>
        <w:spacing w:after="160"/>
        <w:jc w:val="center"/>
      </w:pPr>
      <w:r>
        <w:rPr>
          <w:rFonts w:ascii="Times New Roman" w:cs="Times New Roman" w:eastAsia="Times New Roman" w:hAnsi="Times New Roman"/>
          <w:b w:val="false"/>
          <w:bCs w:val="false"/>
          <w:sz w:val="24"/>
          <w:szCs w:val="24"/>
        </w:rPr>
        <w:t xml:space="preserve">In partial fulfilment of the requirement of degree of</w:t>
      </w:r>
    </w:p>
    <w:p>
      <w:pPr>
        <w:spacing w:after="160"/>
        <w:jc w:val="center"/>
      </w:pPr>
      <w:r>
        <w:rPr>
          <w:rFonts w:ascii="Times New Roman" w:cs="Times New Roman" w:eastAsia="Times New Roman" w:hAnsi="Times New Roman"/>
          <w:b/>
          <w:bCs/>
          <w:sz w:val="24"/>
          <w:szCs w:val="24"/>
        </w:rPr>
        <w:t xml:space="preserve">B.Tech (Computer Science and Engineering)</w:t>
      </w:r>
    </w:p>
    <w:p>
      <w:pPr>
        <w:spacing w:after="300" w:before="300"/>
        <w:jc w:val="center"/>
      </w:pPr>
      <w:r>
        <w:drawing>
          <wp:inline distT="0" distB="0" distL="0" distR="0">
            <wp:extent cx="1143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0" cy="12192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sz w:val="24"/>
          <w:szCs w:val="24"/>
        </w:rPr>
        <w:t xml:space="preserve">By</w:t>
      </w:r>
    </w:p>
    <w:p>
      <w:pPr>
        <w:spacing w:after="120"/>
      </w:pPr>
    </w:p>
    <w:p>
      <w:pPr>
        <w:spacing w:after="160"/>
        <w:jc w:val="center"/>
      </w:pPr>
      <w:r>
        <w:rPr>
          <w:rFonts w:ascii="Times New Roman" w:cs="Times New Roman" w:eastAsia="Times New Roman" w:hAnsi="Times New Roman"/>
          <w:b w:val="false"/>
          <w:bCs w:val="false"/>
          <w:sz w:val="24"/>
          <w:szCs w:val="24"/>
        </w:rPr>
        <w:t xml:space="preserve">Roll Number of Student: 2410030080</w:t>
      </w:r>
    </w:p>
    <w:p>
      <w:pPr>
        <w:spacing w:after="160"/>
        <w:jc w:val="center"/>
      </w:pPr>
      <w:r>
        <w:rPr>
          <w:rFonts w:ascii="Times New Roman" w:cs="Times New Roman" w:eastAsia="Times New Roman" w:hAnsi="Times New Roman"/>
          <w:b w:val="false"/>
          <w:bCs w:val="false"/>
          <w:sz w:val="24"/>
          <w:szCs w:val="24"/>
        </w:rPr>
        <w:t xml:space="preserve">Name of Student: AADITYA NATH SHARMA</w:t>
      </w:r>
    </w:p>
    <w:p>
      <w:pPr>
        <w:spacing w:after="160"/>
        <w:jc w:val="center"/>
      </w:pPr>
      <w:r>
        <w:rPr>
          <w:rFonts w:ascii="Times New Roman" w:cs="Times New Roman" w:eastAsia="Times New Roman" w:hAnsi="Times New Roman"/>
          <w:b w:val="false"/>
          <w:bCs w:val="false"/>
          <w:sz w:val="24"/>
          <w:szCs w:val="24"/>
        </w:rPr>
        <w:t xml:space="preserve">Batch: 2024-2028</w:t>
      </w:r>
    </w:p>
    <w:p>
      <w:pPr>
        <w:sectPr>
          <w:footerReference w:type="default" r:id="rId7"/>
          <w:footerReference w:type="first" r:id="rId8"/>
          <w:pgSz w:w="11906" w:h="16838" w:orient="portrait"/>
          <w:pgMar w:top="1080" w:right="1440" w:bottom="1440" w:left="2160" w:header="708" w:footer="708" w:gutter="0"/>
          <w:pgNumType/>
          <w:titlePg/>
          <w:docGrid w:linePitch="360"/>
        </w:sectPr>
      </w:pPr>
    </w:p>
    <w:p>
      <w:pPr>
        <w:spacing w:after="160"/>
        <w:jc w:val="center"/>
      </w:pPr>
      <w:r>
        <w:rPr>
          <w:rFonts w:ascii="Times New Roman" w:cs="Times New Roman" w:eastAsia="Times New Roman" w:hAnsi="Times New Roman"/>
          <w:b/>
          <w:bCs/>
          <w:sz w:val="28"/>
          <w:szCs w:val="28"/>
        </w:rPr>
        <w:t xml:space="preserve">CANDIDATE'S DECLARATION</w:t>
      </w:r>
    </w:p>
    <w:p>
      <w:pPr>
        <w:spacing w:after="200"/>
      </w:pP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AADITYA NATH SHARMA, do hereby declare that the internship report titled “Ethical Hacking Virtual Internship”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100" w:before="400"/>
      </w:pPr>
      <w:r>
        <w:rPr>
          <w:rFonts w:ascii="Times New Roman" w:cs="Times New Roman" w:eastAsia="Times New Roman" w:hAnsi="Times New Roman"/>
          <w:sz w:val="24"/>
          <w:szCs w:val="24"/>
        </w:rPr>
        <w:t xml:space="preserve">Signature:-</w:t>
      </w:r>
    </w:p>
    <w:p>
      <w:pPr>
        <w:spacing w:after="100"/>
      </w:pPr>
      <w:r>
        <w:rPr>
          <w:rFonts w:ascii="Times New Roman" w:cs="Times New Roman" w:eastAsia="Times New Roman" w:hAnsi="Times New Roman"/>
          <w:sz w:val="24"/>
          <w:szCs w:val="24"/>
        </w:rPr>
        <w:t xml:space="preserve">Student Name: AADITYA NATH SHARMA</w:t>
      </w:r>
    </w:p>
    <w:p>
      <w:r>
        <w:rPr>
          <w:rFonts w:ascii="Times New Roman" w:cs="Times New Roman" w:eastAsia="Times New Roman" w:hAnsi="Times New Roman"/>
          <w:sz w:val="24"/>
          <w:szCs w:val="24"/>
        </w:rPr>
        <w:t xml:space="preserve">Roll No.: 2410030080</w:t>
      </w:r>
    </w:p>
    <w:p>
      <w:r>
        <w:br w:type="page"/>
      </w:r>
    </w:p>
    <w:p>
      <w:pPr>
        <w:spacing w:after="160"/>
        <w:jc w:val="center"/>
      </w:pPr>
      <w:r>
        <w:rPr>
          <w:rFonts w:ascii="Times New Roman" w:cs="Times New Roman" w:eastAsia="Times New Roman" w:hAnsi="Times New Roman"/>
          <w:b/>
          <w:bCs/>
          <w:sz w:val="28"/>
          <w:szCs w:val="28"/>
        </w:rPr>
        <w:t xml:space="preserve">ACKNOWLEDGEMENT</w:t>
      </w:r>
    </w:p>
    <w:p>
      <w:pPr>
        <w:spacing w:after="200"/>
      </w:pP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would like to thank the AICTE – EduSkills Virtual Internship Program team and EduSkills Academy for providing me the opportunity and the structured platform to learn and gain hands-on exposure in the domain of Ethical Hacking. I am also thankful to my institute, IILM University, Greater Noida, and the faculty of the School of Computer Science and Engineering for their continuous support and encouragement.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express my gratitude to my parents for their blessings.</w:t>
      </w:r>
    </w:p>
    <w:p>
      <w:pPr>
        <w:spacing w:after="100" w:before="400"/>
      </w:pPr>
      <w:r>
        <w:rPr>
          <w:rFonts w:ascii="Times New Roman" w:cs="Times New Roman" w:eastAsia="Times New Roman" w:hAnsi="Times New Roman"/>
          <w:sz w:val="24"/>
          <w:szCs w:val="24"/>
        </w:rPr>
        <w:t xml:space="preserve">Signature:-</w:t>
      </w:r>
    </w:p>
    <w:p>
      <w:pPr>
        <w:spacing w:after="100"/>
      </w:pPr>
      <w:r>
        <w:rPr>
          <w:rFonts w:ascii="Times New Roman" w:cs="Times New Roman" w:eastAsia="Times New Roman" w:hAnsi="Times New Roman"/>
          <w:sz w:val="24"/>
          <w:szCs w:val="24"/>
        </w:rPr>
        <w:t xml:space="preserve">Student Name: AADITYA NATH SHARMA</w:t>
      </w:r>
    </w:p>
    <w:p>
      <w:r>
        <w:rPr>
          <w:rFonts w:ascii="Times New Roman" w:cs="Times New Roman" w:eastAsia="Times New Roman" w:hAnsi="Times New Roman"/>
          <w:sz w:val="24"/>
          <w:szCs w:val="24"/>
        </w:rPr>
        <w:t xml:space="preserve">Roll No.: 2410030080</w:t>
      </w:r>
    </w:p>
    <w:p>
      <w:r>
        <w:br w:type="page"/>
      </w:r>
    </w:p>
    <w:p>
      <w:pPr>
        <w:spacing w:after="160"/>
        <w:jc w:val="center"/>
      </w:pPr>
      <w:r>
        <w:rPr>
          <w:rFonts w:ascii="Times New Roman" w:cs="Times New Roman" w:eastAsia="Times New Roman" w:hAnsi="Times New Roman"/>
          <w:b/>
          <w:bCs/>
          <w:sz w:val="28"/>
          <w:szCs w:val="28"/>
        </w:rPr>
        <w:t xml:space="preserve">TABLE OF CONTENTS</w:t>
      </w:r>
    </w:p>
    <w:p>
      <w:pPr>
        <w:spacing w:after="2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1400"/>
      </w:tblGrid>
      <w:tr>
        <w:tc>
          <w:tcPr>
            <w:tcW w:type="dxa" w:w="1200"/>
            <w:vAlign w:val="center"/>
          </w:tcPr>
          <w:p>
            <w:r>
              <w:rPr>
                <w:rFonts w:ascii="Times New Roman" w:cs="Times New Roman" w:eastAsia="Times New Roman" w:hAnsi="Times New Roman"/>
                <w:b/>
                <w:bCs/>
                <w:sz w:val="24"/>
                <w:szCs w:val="24"/>
              </w:rPr>
              <w:t xml:space="preserve">Chapter No.</w:t>
            </w:r>
          </w:p>
        </w:tc>
        <w:tc>
          <w:tcPr>
            <w:tcW w:type="dxa" w:w="6200"/>
            <w:vAlign w:val="center"/>
          </w:tcPr>
          <w:p>
            <w:pPr>
              <w:ind w:left="0"/>
            </w:pPr>
            <w:r>
              <w:rPr>
                <w:rFonts w:ascii="Times New Roman" w:cs="Times New Roman" w:eastAsia="Times New Roman" w:hAnsi="Times New Roman"/>
                <w:b/>
                <w:bCs/>
                <w:sz w:val="24"/>
                <w:szCs w:val="24"/>
              </w:rPr>
              <w:t xml:space="preserve">Chapter Name</w:t>
            </w:r>
          </w:p>
        </w:tc>
        <w:tc>
          <w:tcPr>
            <w:tcW w:type="dxa" w:w="1400"/>
            <w:vAlign w:val="center"/>
          </w:tcPr>
          <w:p>
            <w:pPr>
              <w:jc w:val="center"/>
            </w:pPr>
            <w:r>
              <w:rPr>
                <w:rFonts w:ascii="Times New Roman" w:cs="Times New Roman" w:eastAsia="Times New Roman" w:hAnsi="Times New Roman"/>
                <w:b/>
                <w:bCs/>
                <w:sz w:val="24"/>
                <w:szCs w:val="24"/>
              </w:rPr>
              <w:t xml:space="preserve">Page Nos.</w:t>
            </w:r>
          </w:p>
        </w:tc>
      </w:tr>
      <w:tr>
        <w:tc>
          <w:tcPr>
            <w:tcW w:type="dxa" w:w="1200"/>
            <w:vAlign w:val="center"/>
          </w:tcPr>
          <w:p>
            <w:r>
              <w:rPr>
                <w:rFonts w:ascii="Times New Roman" w:cs="Times New Roman" w:eastAsia="Times New Roman" w:hAnsi="Times New Roman"/>
                <w:b w:val="false"/>
                <w:bCs w:val="false"/>
                <w:sz w:val="24"/>
                <w:szCs w:val="24"/>
              </w:rPr>
              <w:t xml:space="preserve"/>
            </w:r>
          </w:p>
        </w:tc>
        <w:tc>
          <w:tcPr>
            <w:tcW w:type="dxa" w:w="6200"/>
            <w:vAlign w:val="center"/>
          </w:tcPr>
          <w:p>
            <w:pPr>
              <w:ind w:left="0"/>
            </w:pPr>
            <w:r>
              <w:rPr>
                <w:rFonts w:ascii="Times New Roman" w:cs="Times New Roman" w:eastAsia="Times New Roman" w:hAnsi="Times New Roman"/>
                <w:b w:val="false"/>
                <w:bCs w:val="false"/>
                <w:sz w:val="24"/>
                <w:szCs w:val="24"/>
              </w:rPr>
              <w:t xml:space="preserve">Cover Page</w:t>
            </w:r>
          </w:p>
        </w:tc>
        <w:tc>
          <w:tcPr>
            <w:tcW w:type="dxa" w:w="1400"/>
            <w:vAlign w:val="center"/>
          </w:tcPr>
          <w:p>
            <w:pPr>
              <w:jc w:val="center"/>
            </w:pPr>
            <w:r>
              <w:rPr>
                <w:rFonts w:ascii="Times New Roman" w:cs="Times New Roman" w:eastAsia="Times New Roman" w:hAnsi="Times New Roman"/>
                <w:b w:val="false"/>
                <w:bCs w:val="false"/>
                <w:sz w:val="24"/>
                <w:szCs w:val="24"/>
              </w:rPr>
              <w:t xml:space="preserve">—</w:t>
            </w:r>
          </w:p>
        </w:tc>
      </w:tr>
      <w:tr>
        <w:tc>
          <w:tcPr>
            <w:tcW w:type="dxa" w:w="1200"/>
            <w:vAlign w:val="center"/>
          </w:tcPr>
          <w:p>
            <w:r>
              <w:rPr>
                <w:rFonts w:ascii="Times New Roman" w:cs="Times New Roman" w:eastAsia="Times New Roman" w:hAnsi="Times New Roman"/>
                <w:b w:val="false"/>
                <w:bCs w:val="false"/>
                <w:sz w:val="24"/>
                <w:szCs w:val="24"/>
              </w:rPr>
              <w:t xml:space="preserve">1.</w:t>
            </w:r>
          </w:p>
        </w:tc>
        <w:tc>
          <w:tcPr>
            <w:tcW w:type="dxa" w:w="6200"/>
            <w:vAlign w:val="center"/>
          </w:tcPr>
          <w:p>
            <w:pPr>
              <w:ind w:left="0"/>
            </w:pPr>
            <w:r>
              <w:rPr>
                <w:rFonts w:ascii="Times New Roman" w:cs="Times New Roman" w:eastAsia="Times New Roman" w:hAnsi="Times New Roman"/>
                <w:b w:val="false"/>
                <w:bCs w:val="false"/>
                <w:sz w:val="24"/>
                <w:szCs w:val="24"/>
              </w:rPr>
              <w:t xml:space="preserve">Candidate's Declaration</w:t>
            </w:r>
          </w:p>
        </w:tc>
        <w:tc>
          <w:tcPr>
            <w:tcW w:type="dxa" w:w="1400"/>
            <w:vAlign w:val="center"/>
          </w:tcPr>
          <w:p>
            <w:pPr>
              <w:jc w:val="center"/>
            </w:pPr>
            <w:r>
              <w:rPr>
                <w:rFonts w:ascii="Times New Roman" w:cs="Times New Roman" w:eastAsia="Times New Roman" w:hAnsi="Times New Roman"/>
                <w:b w:val="false"/>
                <w:bCs w:val="false"/>
                <w:sz w:val="24"/>
                <w:szCs w:val="24"/>
              </w:rPr>
              <w:t xml:space="preserve">i</w:t>
            </w:r>
          </w:p>
        </w:tc>
      </w:tr>
      <w:tr>
        <w:tc>
          <w:tcPr>
            <w:tcW w:type="dxa" w:w="1200"/>
            <w:vAlign w:val="center"/>
          </w:tcPr>
          <w:p>
            <w:r>
              <w:rPr>
                <w:rFonts w:ascii="Times New Roman" w:cs="Times New Roman" w:eastAsia="Times New Roman" w:hAnsi="Times New Roman"/>
                <w:b w:val="false"/>
                <w:bCs w:val="false"/>
                <w:sz w:val="24"/>
                <w:szCs w:val="24"/>
              </w:rPr>
              <w:t xml:space="preserve">2.</w:t>
            </w:r>
          </w:p>
        </w:tc>
        <w:tc>
          <w:tcPr>
            <w:tcW w:type="dxa" w:w="6200"/>
            <w:vAlign w:val="center"/>
          </w:tcPr>
          <w:p>
            <w:pPr>
              <w:ind w:left="0"/>
            </w:pPr>
            <w:r>
              <w:rPr>
                <w:rFonts w:ascii="Times New Roman" w:cs="Times New Roman" w:eastAsia="Times New Roman" w:hAnsi="Times New Roman"/>
                <w:b w:val="false"/>
                <w:bCs w:val="false"/>
                <w:sz w:val="24"/>
                <w:szCs w:val="24"/>
              </w:rPr>
              <w:t xml:space="preserve">Acknowledgement</w:t>
            </w:r>
          </w:p>
        </w:tc>
        <w:tc>
          <w:tcPr>
            <w:tcW w:type="dxa" w:w="1400"/>
            <w:vAlign w:val="center"/>
          </w:tcPr>
          <w:p>
            <w:pPr>
              <w:jc w:val="center"/>
            </w:pPr>
            <w:r>
              <w:rPr>
                <w:rFonts w:ascii="Times New Roman" w:cs="Times New Roman" w:eastAsia="Times New Roman" w:hAnsi="Times New Roman"/>
                <w:b w:val="false"/>
                <w:bCs w:val="false"/>
                <w:sz w:val="24"/>
                <w:szCs w:val="24"/>
              </w:rPr>
              <w:t xml:space="preserve">ii</w:t>
            </w:r>
          </w:p>
        </w:tc>
      </w:tr>
      <w:tr>
        <w:tc>
          <w:tcPr>
            <w:tcW w:type="dxa" w:w="1200"/>
            <w:vAlign w:val="center"/>
          </w:tcPr>
          <w:p>
            <w:r>
              <w:rPr>
                <w:rFonts w:ascii="Times New Roman" w:cs="Times New Roman" w:eastAsia="Times New Roman" w:hAnsi="Times New Roman"/>
                <w:b w:val="false"/>
                <w:bCs w:val="false"/>
                <w:sz w:val="24"/>
                <w:szCs w:val="24"/>
              </w:rPr>
              <w:t xml:space="preserve">3.</w:t>
            </w:r>
          </w:p>
        </w:tc>
        <w:tc>
          <w:tcPr>
            <w:tcW w:type="dxa" w:w="6200"/>
            <w:vAlign w:val="center"/>
          </w:tcPr>
          <w:p>
            <w:pPr>
              <w:ind w:left="0"/>
            </w:pPr>
            <w:r>
              <w:rPr>
                <w:rFonts w:ascii="Times New Roman" w:cs="Times New Roman" w:eastAsia="Times New Roman" w:hAnsi="Times New Roman"/>
                <w:b w:val="false"/>
                <w:bCs w:val="false"/>
                <w:sz w:val="24"/>
                <w:szCs w:val="24"/>
              </w:rPr>
              <w:t xml:space="preserve">Internship Completion Certificate</w:t>
            </w:r>
          </w:p>
        </w:tc>
        <w:tc>
          <w:tcPr>
            <w:tcW w:type="dxa" w:w="1400"/>
            <w:vAlign w:val="center"/>
          </w:tcPr>
          <w:p>
            <w:pPr>
              <w:jc w:val="center"/>
            </w:pPr>
            <w:r>
              <w:rPr>
                <w:rFonts w:ascii="Times New Roman" w:cs="Times New Roman" w:eastAsia="Times New Roman" w:hAnsi="Times New Roman"/>
                <w:b w:val="false"/>
                <w:bCs w:val="false"/>
                <w:sz w:val="24"/>
                <w:szCs w:val="24"/>
              </w:rPr>
              <w:t xml:space="preserve">—</w:t>
            </w:r>
          </w:p>
        </w:tc>
      </w:tr>
      <w:tr>
        <w:tc>
          <w:tcPr>
            <w:tcW w:type="dxa" w:w="1200"/>
            <w:vAlign w:val="center"/>
          </w:tcPr>
          <w:p>
            <w:r>
              <w:rPr>
                <w:rFonts w:ascii="Times New Roman" w:cs="Times New Roman" w:eastAsia="Times New Roman" w:hAnsi="Times New Roman"/>
                <w:b w:val="false"/>
                <w:bCs w:val="false"/>
                <w:sz w:val="24"/>
                <w:szCs w:val="24"/>
              </w:rPr>
              <w:t xml:space="preserve">4.</w:t>
            </w:r>
          </w:p>
        </w:tc>
        <w:tc>
          <w:tcPr>
            <w:tcW w:type="dxa" w:w="6200"/>
            <w:vAlign w:val="center"/>
          </w:tcPr>
          <w:p>
            <w:pPr>
              <w:ind w:left="0"/>
            </w:pPr>
            <w:r>
              <w:rPr>
                <w:rFonts w:ascii="Times New Roman" w:cs="Times New Roman" w:eastAsia="Times New Roman" w:hAnsi="Times New Roman"/>
                <w:b w:val="false"/>
                <w:bCs w:val="false"/>
                <w:sz w:val="24"/>
                <w:szCs w:val="24"/>
              </w:rPr>
              <w:t xml:space="preserve">Project Description</w:t>
            </w:r>
          </w:p>
        </w:tc>
        <w:tc>
          <w:tcPr>
            <w:tcW w:type="dxa" w:w="1400"/>
            <w:vAlign w:val="center"/>
          </w:tcPr>
          <w:p>
            <w:pPr>
              <w:jc w:val="center"/>
            </w:pPr>
            <w:r>
              <w:rPr>
                <w:rFonts w:ascii="Times New Roman" w:cs="Times New Roman" w:eastAsia="Times New Roman" w:hAnsi="Times New Roman"/>
                <w:b w:val="false"/>
                <w:bCs w:val="false"/>
                <w:sz w:val="24"/>
                <w:szCs w:val="24"/>
              </w:rPr>
              <w:t xml:space="preserve">1</w:t>
            </w:r>
          </w:p>
        </w:tc>
      </w:tr>
      <w:tr>
        <w:tc>
          <w:tcPr>
            <w:tcW w:type="dxa" w:w="1200"/>
            <w:vAlign w:val="center"/>
          </w:tcPr>
          <w:p>
            <w:r>
              <w:rPr>
                <w:rFonts w:ascii="Times New Roman" w:cs="Times New Roman" w:eastAsia="Times New Roman" w:hAnsi="Times New Roman"/>
                <w:b w:val="false"/>
                <w:bCs w:val="false"/>
                <w:sz w:val="24"/>
                <w:szCs w:val="24"/>
              </w:rPr>
              <w:t xml:space="preserve"/>
            </w:r>
          </w:p>
        </w:tc>
        <w:tc>
          <w:tcPr>
            <w:tcW w:type="dxa" w:w="6200"/>
            <w:vAlign w:val="center"/>
          </w:tcPr>
          <w:p>
            <w:pPr>
              <w:ind w:left="200"/>
            </w:pPr>
            <w:r>
              <w:rPr>
                <w:rFonts w:ascii="Times New Roman" w:cs="Times New Roman" w:eastAsia="Times New Roman" w:hAnsi="Times New Roman"/>
                <w:b w:val="false"/>
                <w:bCs w:val="false"/>
                <w:sz w:val="24"/>
                <w:szCs w:val="24"/>
              </w:rPr>
              <w:t xml:space="preserve">4.1 Introduction</w:t>
            </w:r>
          </w:p>
        </w:tc>
        <w:tc>
          <w:tcPr>
            <w:tcW w:type="dxa" w:w="1400"/>
            <w:vAlign w:val="center"/>
          </w:tcPr>
          <w:p>
            <w:pPr>
              <w:jc w:val="center"/>
            </w:pPr>
            <w:r>
              <w:rPr>
                <w:rFonts w:ascii="Times New Roman" w:cs="Times New Roman" w:eastAsia="Times New Roman" w:hAnsi="Times New Roman"/>
                <w:b w:val="false"/>
                <w:bCs w:val="false"/>
                <w:sz w:val="24"/>
                <w:szCs w:val="24"/>
              </w:rPr>
              <w:t xml:space="preserve">1</w:t>
            </w:r>
          </w:p>
        </w:tc>
      </w:tr>
      <w:tr>
        <w:tc>
          <w:tcPr>
            <w:tcW w:type="dxa" w:w="1200"/>
            <w:vAlign w:val="center"/>
          </w:tcPr>
          <w:p>
            <w:r>
              <w:rPr>
                <w:rFonts w:ascii="Times New Roman" w:cs="Times New Roman" w:eastAsia="Times New Roman" w:hAnsi="Times New Roman"/>
                <w:b w:val="false"/>
                <w:bCs w:val="false"/>
                <w:sz w:val="24"/>
                <w:szCs w:val="24"/>
              </w:rPr>
              <w:t xml:space="preserve"/>
            </w:r>
          </w:p>
        </w:tc>
        <w:tc>
          <w:tcPr>
            <w:tcW w:type="dxa" w:w="6200"/>
            <w:vAlign w:val="center"/>
          </w:tcPr>
          <w:p>
            <w:pPr>
              <w:ind w:left="200"/>
            </w:pPr>
            <w:r>
              <w:rPr>
                <w:rFonts w:ascii="Times New Roman" w:cs="Times New Roman" w:eastAsia="Times New Roman" w:hAnsi="Times New Roman"/>
                <w:b w:val="false"/>
                <w:bCs w:val="false"/>
                <w:sz w:val="24"/>
                <w:szCs w:val="24"/>
              </w:rPr>
              <w:t xml:space="preserve">4.2 Organization Profile</w:t>
            </w:r>
          </w:p>
        </w:tc>
        <w:tc>
          <w:tcPr>
            <w:tcW w:type="dxa" w:w="1400"/>
            <w:vAlign w:val="center"/>
          </w:tcPr>
          <w:p>
            <w:pPr>
              <w:jc w:val="center"/>
            </w:pPr>
            <w:r>
              <w:rPr>
                <w:rFonts w:ascii="Times New Roman" w:cs="Times New Roman" w:eastAsia="Times New Roman" w:hAnsi="Times New Roman"/>
                <w:b w:val="false"/>
                <w:bCs w:val="false"/>
                <w:sz w:val="24"/>
                <w:szCs w:val="24"/>
              </w:rPr>
              <w:t xml:space="preserve">2</w:t>
            </w:r>
          </w:p>
        </w:tc>
      </w:tr>
      <w:tr>
        <w:tc>
          <w:tcPr>
            <w:tcW w:type="dxa" w:w="1200"/>
            <w:vAlign w:val="center"/>
          </w:tcPr>
          <w:p>
            <w:r>
              <w:rPr>
                <w:rFonts w:ascii="Times New Roman" w:cs="Times New Roman" w:eastAsia="Times New Roman" w:hAnsi="Times New Roman"/>
                <w:b w:val="false"/>
                <w:bCs w:val="false"/>
                <w:sz w:val="24"/>
                <w:szCs w:val="24"/>
              </w:rPr>
              <w:t xml:space="preserve"/>
            </w:r>
          </w:p>
        </w:tc>
        <w:tc>
          <w:tcPr>
            <w:tcW w:type="dxa" w:w="6200"/>
            <w:vAlign w:val="center"/>
          </w:tcPr>
          <w:p>
            <w:pPr>
              <w:ind w:left="200"/>
            </w:pPr>
            <w:r>
              <w:rPr>
                <w:rFonts w:ascii="Times New Roman" w:cs="Times New Roman" w:eastAsia="Times New Roman" w:hAnsi="Times New Roman"/>
                <w:b w:val="false"/>
                <w:bCs w:val="false"/>
                <w:sz w:val="24"/>
                <w:szCs w:val="24"/>
              </w:rPr>
              <w:t xml:space="preserve">4.3 Problem Statement</w:t>
            </w:r>
          </w:p>
        </w:tc>
        <w:tc>
          <w:tcPr>
            <w:tcW w:type="dxa" w:w="1400"/>
            <w:vAlign w:val="center"/>
          </w:tcPr>
          <w:p>
            <w:pPr>
              <w:jc w:val="center"/>
            </w:pPr>
            <w:r>
              <w:rPr>
                <w:rFonts w:ascii="Times New Roman" w:cs="Times New Roman" w:eastAsia="Times New Roman" w:hAnsi="Times New Roman"/>
                <w:b w:val="false"/>
                <w:bCs w:val="false"/>
                <w:sz w:val="24"/>
                <w:szCs w:val="24"/>
              </w:rPr>
              <w:t xml:space="preserve">2</w:t>
            </w:r>
          </w:p>
        </w:tc>
      </w:tr>
      <w:tr>
        <w:tc>
          <w:tcPr>
            <w:tcW w:type="dxa" w:w="1200"/>
            <w:vAlign w:val="center"/>
          </w:tcPr>
          <w:p>
            <w:r>
              <w:rPr>
                <w:rFonts w:ascii="Times New Roman" w:cs="Times New Roman" w:eastAsia="Times New Roman" w:hAnsi="Times New Roman"/>
                <w:b w:val="false"/>
                <w:bCs w:val="false"/>
                <w:sz w:val="24"/>
                <w:szCs w:val="24"/>
              </w:rPr>
              <w:t xml:space="preserve"/>
            </w:r>
          </w:p>
        </w:tc>
        <w:tc>
          <w:tcPr>
            <w:tcW w:type="dxa" w:w="6200"/>
            <w:vAlign w:val="center"/>
          </w:tcPr>
          <w:p>
            <w:pPr>
              <w:ind w:left="200"/>
            </w:pPr>
            <w:r>
              <w:rPr>
                <w:rFonts w:ascii="Times New Roman" w:cs="Times New Roman" w:eastAsia="Times New Roman" w:hAnsi="Times New Roman"/>
                <w:b w:val="false"/>
                <w:bCs w:val="false"/>
                <w:sz w:val="24"/>
                <w:szCs w:val="24"/>
              </w:rPr>
              <w:t xml:space="preserve">4.4 Project Objectives</w:t>
            </w:r>
          </w:p>
        </w:tc>
        <w:tc>
          <w:tcPr>
            <w:tcW w:type="dxa" w:w="1400"/>
            <w:vAlign w:val="center"/>
          </w:tcPr>
          <w:p>
            <w:pPr>
              <w:jc w:val="center"/>
            </w:pPr>
            <w:r>
              <w:rPr>
                <w:rFonts w:ascii="Times New Roman" w:cs="Times New Roman" w:eastAsia="Times New Roman" w:hAnsi="Times New Roman"/>
                <w:b w:val="false"/>
                <w:bCs w:val="false"/>
                <w:sz w:val="24"/>
                <w:szCs w:val="24"/>
              </w:rPr>
              <w:t xml:space="preserve">3</w:t>
            </w:r>
          </w:p>
        </w:tc>
      </w:tr>
      <w:tr>
        <w:tc>
          <w:tcPr>
            <w:tcW w:type="dxa" w:w="1200"/>
            <w:vAlign w:val="center"/>
          </w:tcPr>
          <w:p>
            <w:r>
              <w:rPr>
                <w:rFonts w:ascii="Times New Roman" w:cs="Times New Roman" w:eastAsia="Times New Roman" w:hAnsi="Times New Roman"/>
                <w:b w:val="false"/>
                <w:bCs w:val="false"/>
                <w:sz w:val="24"/>
                <w:szCs w:val="24"/>
              </w:rPr>
              <w:t xml:space="preserve"/>
            </w:r>
          </w:p>
        </w:tc>
        <w:tc>
          <w:tcPr>
            <w:tcW w:type="dxa" w:w="6200"/>
            <w:vAlign w:val="center"/>
          </w:tcPr>
          <w:p>
            <w:pPr>
              <w:ind w:left="200"/>
            </w:pPr>
            <w:r>
              <w:rPr>
                <w:rFonts w:ascii="Times New Roman" w:cs="Times New Roman" w:eastAsia="Times New Roman" w:hAnsi="Times New Roman"/>
                <w:b w:val="false"/>
                <w:bCs w:val="false"/>
                <w:sz w:val="24"/>
                <w:szCs w:val="24"/>
              </w:rPr>
              <w:t xml:space="preserve">4.5 Scope of the Project</w:t>
            </w:r>
          </w:p>
        </w:tc>
        <w:tc>
          <w:tcPr>
            <w:tcW w:type="dxa" w:w="1400"/>
            <w:vAlign w:val="center"/>
          </w:tcPr>
          <w:p>
            <w:pPr>
              <w:jc w:val="center"/>
            </w:pPr>
            <w:r>
              <w:rPr>
                <w:rFonts w:ascii="Times New Roman" w:cs="Times New Roman" w:eastAsia="Times New Roman" w:hAnsi="Times New Roman"/>
                <w:b w:val="false"/>
                <w:bCs w:val="false"/>
                <w:sz w:val="24"/>
                <w:szCs w:val="24"/>
              </w:rPr>
              <w:t xml:space="preserve">3</w:t>
            </w:r>
          </w:p>
        </w:tc>
      </w:tr>
      <w:tr>
        <w:tc>
          <w:tcPr>
            <w:tcW w:type="dxa" w:w="1200"/>
            <w:vAlign w:val="center"/>
          </w:tcPr>
          <w:p>
            <w:r>
              <w:rPr>
                <w:rFonts w:ascii="Times New Roman" w:cs="Times New Roman" w:eastAsia="Times New Roman" w:hAnsi="Times New Roman"/>
                <w:b w:val="false"/>
                <w:bCs w:val="false"/>
                <w:sz w:val="24"/>
                <w:szCs w:val="24"/>
              </w:rPr>
              <w:t xml:space="preserve"/>
            </w:r>
          </w:p>
        </w:tc>
        <w:tc>
          <w:tcPr>
            <w:tcW w:type="dxa" w:w="6200"/>
            <w:vAlign w:val="center"/>
          </w:tcPr>
          <w:p>
            <w:pPr>
              <w:ind w:left="200"/>
            </w:pPr>
            <w:r>
              <w:rPr>
                <w:rFonts w:ascii="Times New Roman" w:cs="Times New Roman" w:eastAsia="Times New Roman" w:hAnsi="Times New Roman"/>
                <w:b w:val="false"/>
                <w:bCs w:val="false"/>
                <w:sz w:val="24"/>
                <w:szCs w:val="24"/>
              </w:rPr>
              <w:t xml:space="preserve">4.6 Technologies and Tools Used</w:t>
            </w:r>
          </w:p>
        </w:tc>
        <w:tc>
          <w:tcPr>
            <w:tcW w:type="dxa" w:w="1400"/>
            <w:vAlign w:val="center"/>
          </w:tcPr>
          <w:p>
            <w:pPr>
              <w:jc w:val="center"/>
            </w:pPr>
            <w:r>
              <w:rPr>
                <w:rFonts w:ascii="Times New Roman" w:cs="Times New Roman" w:eastAsia="Times New Roman" w:hAnsi="Times New Roman"/>
                <w:b w:val="false"/>
                <w:bCs w:val="false"/>
                <w:sz w:val="24"/>
                <w:szCs w:val="24"/>
              </w:rPr>
              <w:t xml:space="preserve">4</w:t>
            </w:r>
          </w:p>
        </w:tc>
      </w:tr>
      <w:tr>
        <w:tc>
          <w:tcPr>
            <w:tcW w:type="dxa" w:w="1200"/>
            <w:vAlign w:val="center"/>
          </w:tcPr>
          <w:p>
            <w:r>
              <w:rPr>
                <w:rFonts w:ascii="Times New Roman" w:cs="Times New Roman" w:eastAsia="Times New Roman" w:hAnsi="Times New Roman"/>
                <w:b w:val="false"/>
                <w:bCs w:val="false"/>
                <w:sz w:val="24"/>
                <w:szCs w:val="24"/>
              </w:rPr>
              <w:t xml:space="preserve"/>
            </w:r>
          </w:p>
        </w:tc>
        <w:tc>
          <w:tcPr>
            <w:tcW w:type="dxa" w:w="6200"/>
            <w:vAlign w:val="center"/>
          </w:tcPr>
          <w:p>
            <w:pPr>
              <w:ind w:left="200"/>
            </w:pPr>
            <w:r>
              <w:rPr>
                <w:rFonts w:ascii="Times New Roman" w:cs="Times New Roman" w:eastAsia="Times New Roman" w:hAnsi="Times New Roman"/>
                <w:b w:val="false"/>
                <w:bCs w:val="false"/>
                <w:sz w:val="24"/>
                <w:szCs w:val="24"/>
              </w:rPr>
              <w:t xml:space="preserve">4.7 System Architecture</w:t>
            </w:r>
          </w:p>
        </w:tc>
        <w:tc>
          <w:tcPr>
            <w:tcW w:type="dxa" w:w="1400"/>
            <w:vAlign w:val="center"/>
          </w:tcPr>
          <w:p>
            <w:pPr>
              <w:jc w:val="center"/>
            </w:pPr>
            <w:r>
              <w:rPr>
                <w:rFonts w:ascii="Times New Roman" w:cs="Times New Roman" w:eastAsia="Times New Roman" w:hAnsi="Times New Roman"/>
                <w:b w:val="false"/>
                <w:bCs w:val="false"/>
                <w:sz w:val="24"/>
                <w:szCs w:val="24"/>
              </w:rPr>
              <w:t xml:space="preserve">4</w:t>
            </w:r>
          </w:p>
        </w:tc>
      </w:tr>
      <w:tr>
        <w:tc>
          <w:tcPr>
            <w:tcW w:type="dxa" w:w="1200"/>
            <w:vAlign w:val="center"/>
          </w:tcPr>
          <w:p>
            <w:r>
              <w:rPr>
                <w:rFonts w:ascii="Times New Roman" w:cs="Times New Roman" w:eastAsia="Times New Roman" w:hAnsi="Times New Roman"/>
                <w:b w:val="false"/>
                <w:bCs w:val="false"/>
                <w:sz w:val="24"/>
                <w:szCs w:val="24"/>
              </w:rPr>
              <w:t xml:space="preserve"/>
            </w:r>
          </w:p>
        </w:tc>
        <w:tc>
          <w:tcPr>
            <w:tcW w:type="dxa" w:w="6200"/>
            <w:vAlign w:val="center"/>
          </w:tcPr>
          <w:p>
            <w:pPr>
              <w:ind w:left="200"/>
            </w:pPr>
            <w:r>
              <w:rPr>
                <w:rFonts w:ascii="Times New Roman" w:cs="Times New Roman" w:eastAsia="Times New Roman" w:hAnsi="Times New Roman"/>
                <w:b w:val="false"/>
                <w:bCs w:val="false"/>
                <w:sz w:val="24"/>
                <w:szCs w:val="24"/>
              </w:rPr>
              <w:t xml:space="preserve">4.8 Methodology</w:t>
            </w:r>
          </w:p>
        </w:tc>
        <w:tc>
          <w:tcPr>
            <w:tcW w:type="dxa" w:w="1400"/>
            <w:vAlign w:val="center"/>
          </w:tcPr>
          <w:p>
            <w:pPr>
              <w:jc w:val="center"/>
            </w:pPr>
            <w:r>
              <w:rPr>
                <w:rFonts w:ascii="Times New Roman" w:cs="Times New Roman" w:eastAsia="Times New Roman" w:hAnsi="Times New Roman"/>
                <w:b w:val="false"/>
                <w:bCs w:val="false"/>
                <w:sz w:val="24"/>
                <w:szCs w:val="24"/>
              </w:rPr>
              <w:t xml:space="preserve">5</w:t>
            </w:r>
          </w:p>
        </w:tc>
      </w:tr>
      <w:tr>
        <w:tc>
          <w:tcPr>
            <w:tcW w:type="dxa" w:w="1200"/>
            <w:vAlign w:val="center"/>
          </w:tcPr>
          <w:p>
            <w:r>
              <w:rPr>
                <w:rFonts w:ascii="Times New Roman" w:cs="Times New Roman" w:eastAsia="Times New Roman" w:hAnsi="Times New Roman"/>
                <w:b w:val="false"/>
                <w:bCs w:val="false"/>
                <w:sz w:val="24"/>
                <w:szCs w:val="24"/>
              </w:rPr>
              <w:t xml:space="preserve"/>
            </w:r>
          </w:p>
        </w:tc>
        <w:tc>
          <w:tcPr>
            <w:tcW w:type="dxa" w:w="6200"/>
            <w:vAlign w:val="center"/>
          </w:tcPr>
          <w:p>
            <w:pPr>
              <w:ind w:left="200"/>
            </w:pPr>
            <w:r>
              <w:rPr>
                <w:rFonts w:ascii="Times New Roman" w:cs="Times New Roman" w:eastAsia="Times New Roman" w:hAnsi="Times New Roman"/>
                <w:b w:val="false"/>
                <w:bCs w:val="false"/>
                <w:sz w:val="24"/>
                <w:szCs w:val="24"/>
              </w:rPr>
              <w:t xml:space="preserve">4.9 Expected Outcomes</w:t>
            </w:r>
          </w:p>
        </w:tc>
        <w:tc>
          <w:tcPr>
            <w:tcW w:type="dxa" w:w="1400"/>
            <w:vAlign w:val="center"/>
          </w:tcPr>
          <w:p>
            <w:pPr>
              <w:jc w:val="center"/>
            </w:pPr>
            <w:r>
              <w:rPr>
                <w:rFonts w:ascii="Times New Roman" w:cs="Times New Roman" w:eastAsia="Times New Roman" w:hAnsi="Times New Roman"/>
                <w:b w:val="false"/>
                <w:bCs w:val="false"/>
                <w:sz w:val="24"/>
                <w:szCs w:val="24"/>
              </w:rPr>
              <w:t xml:space="preserve">7</w:t>
            </w:r>
          </w:p>
        </w:tc>
      </w:tr>
      <w:tr>
        <w:tc>
          <w:tcPr>
            <w:tcW w:type="dxa" w:w="1200"/>
            <w:vAlign w:val="center"/>
          </w:tcPr>
          <w:p>
            <w:r>
              <w:rPr>
                <w:rFonts w:ascii="Times New Roman" w:cs="Times New Roman" w:eastAsia="Times New Roman" w:hAnsi="Times New Roman"/>
                <w:b w:val="false"/>
                <w:bCs w:val="false"/>
                <w:sz w:val="24"/>
                <w:szCs w:val="24"/>
              </w:rPr>
              <w:t xml:space="preserve"/>
            </w:r>
          </w:p>
        </w:tc>
        <w:tc>
          <w:tcPr>
            <w:tcW w:type="dxa" w:w="6200"/>
            <w:vAlign w:val="center"/>
          </w:tcPr>
          <w:p>
            <w:pPr>
              <w:ind w:left="200"/>
            </w:pPr>
            <w:r>
              <w:rPr>
                <w:rFonts w:ascii="Times New Roman" w:cs="Times New Roman" w:eastAsia="Times New Roman" w:hAnsi="Times New Roman"/>
                <w:b w:val="false"/>
                <w:bCs w:val="false"/>
                <w:sz w:val="24"/>
                <w:szCs w:val="24"/>
              </w:rPr>
              <w:t xml:space="preserve">4.10 Certificates of Completion and Communication Proof</w:t>
            </w:r>
          </w:p>
        </w:tc>
        <w:tc>
          <w:tcPr>
            <w:tcW w:type="dxa" w:w="1400"/>
            <w:vAlign w:val="center"/>
          </w:tcPr>
          <w:p>
            <w:pPr>
              <w:jc w:val="center"/>
            </w:pPr>
            <w:r>
              <w:rPr>
                <w:rFonts w:ascii="Times New Roman" w:cs="Times New Roman" w:eastAsia="Times New Roman" w:hAnsi="Times New Roman"/>
                <w:b w:val="false"/>
                <w:bCs w:val="false"/>
                <w:sz w:val="24"/>
                <w:szCs w:val="24"/>
              </w:rPr>
              <w:t xml:space="preserve">7</w:t>
            </w:r>
          </w:p>
        </w:tc>
      </w:tr>
      <w:tr>
        <w:tc>
          <w:tcPr>
            <w:tcW w:type="dxa" w:w="1200"/>
            <w:vAlign w:val="center"/>
          </w:tcPr>
          <w:p>
            <w:r>
              <w:rPr>
                <w:rFonts w:ascii="Times New Roman" w:cs="Times New Roman" w:eastAsia="Times New Roman" w:hAnsi="Times New Roman"/>
                <w:b w:val="false"/>
                <w:bCs w:val="false"/>
                <w:sz w:val="24"/>
                <w:szCs w:val="24"/>
              </w:rPr>
              <w:t xml:space="preserve">5.</w:t>
            </w:r>
          </w:p>
        </w:tc>
        <w:tc>
          <w:tcPr>
            <w:tcW w:type="dxa" w:w="6200"/>
            <w:vAlign w:val="center"/>
          </w:tcPr>
          <w:p>
            <w:pPr>
              <w:ind w:left="0"/>
            </w:pPr>
            <w:r>
              <w:rPr>
                <w:rFonts w:ascii="Times New Roman" w:cs="Times New Roman" w:eastAsia="Times New Roman" w:hAnsi="Times New Roman"/>
                <w:b w:val="false"/>
                <w:bCs w:val="false"/>
                <w:sz w:val="24"/>
                <w:szCs w:val="24"/>
              </w:rPr>
              <w:t xml:space="preserve">Bibliography/References</w:t>
            </w:r>
          </w:p>
        </w:tc>
        <w:tc>
          <w:tcPr>
            <w:tcW w:type="dxa" w:w="1400"/>
            <w:vAlign w:val="center"/>
          </w:tcPr>
          <w:p>
            <w:pPr>
              <w:jc w:val="center"/>
            </w:pPr>
            <w:r>
              <w:rPr>
                <w:rFonts w:ascii="Times New Roman" w:cs="Times New Roman" w:eastAsia="Times New Roman" w:hAnsi="Times New Roman"/>
                <w:b w:val="false"/>
                <w:bCs w:val="false"/>
                <w:sz w:val="24"/>
                <w:szCs w:val="24"/>
              </w:rPr>
              <w:t xml:space="preserve">8</w:t>
            </w:r>
          </w:p>
        </w:tc>
      </w:tr>
    </w:tbl>
    <w:p>
      <w:pPr>
        <w:sectPr>
          <w:footerReference w:type="default" r:id="rId9"/>
          <w:type w:val="nextPage"/>
          <w:pgSz w:w="11906" w:h="16838" w:orient="portrait"/>
          <w:pgMar w:top="1080" w:right="1440" w:bottom="1440" w:left="2160" w:header="708" w:footer="708" w:gutter="0"/>
          <w:pgNumType w:start="1" w:fmt="lowerRoman"/>
          <w:docGrid w:linePitch="360"/>
        </w:sectPr>
      </w:pPr>
    </w:p>
    <w:p>
      <w:pPr>
        <w:spacing w:after="240" w:before="200" w:line="360" w:lineRule="auto"/>
        <w:jc w:val="left"/>
      </w:pPr>
      <w:r>
        <w:rPr>
          <w:rFonts w:ascii="Times New Roman" w:cs="Times New Roman" w:eastAsia="Times New Roman" w:hAnsi="Times New Roman"/>
          <w:b/>
          <w:bCs/>
          <w:sz w:val="28"/>
          <w:szCs w:val="28"/>
        </w:rPr>
        <w:t xml:space="preserve">3. INTERNSHIP COMPLETION CERTIFICATE</w:t>
      </w:r>
    </w:p>
    <w:p>
      <w:pPr>
        <w:jc w:val="center"/>
      </w:pPr>
      <w:r>
        <w:drawing>
          <wp:inline distT="0" distB="0" distL="0" distR="0">
            <wp:extent cx="409575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5791200"/>
                    </a:xfrm>
                    <a:prstGeom prst="rect">
                      <a:avLst/>
                    </a:prstGeom>
                  </pic:spPr>
                </pic:pic>
              </a:graphicData>
            </a:graphic>
          </wp:inline>
        </w:drawing>
      </w:r>
    </w:p>
    <w:p>
      <w:pPr>
        <w:sectPr>
          <w:footerReference w:type="default" r:id="rId10"/>
          <w:type w:val="nextPage"/>
          <w:pgSz w:w="11906" w:h="16838" w:orient="portrait"/>
          <w:pgMar w:top="1080" w:right="1440" w:bottom="1440" w:left="2160" w:header="708" w:footer="708" w:gutter="0"/>
          <w:pgNumType/>
          <w:docGrid w:linePitch="360"/>
        </w:sectPr>
      </w:pPr>
    </w:p>
    <w:p>
      <w:pPr>
        <w:spacing w:after="240" w:before="200" w:line="360" w:lineRule="auto"/>
        <w:jc w:val="left"/>
      </w:pPr>
      <w:r>
        <w:rPr>
          <w:rFonts w:ascii="Times New Roman" w:cs="Times New Roman" w:eastAsia="Times New Roman" w:hAnsi="Times New Roman"/>
          <w:b/>
          <w:bCs/>
          <w:sz w:val="28"/>
          <w:szCs w:val="28"/>
        </w:rPr>
        <w:t xml:space="preserve">4. PROJECT DESCRIPTION</w:t>
      </w:r>
    </w:p>
    <w:p>
      <w:pPr>
        <w:spacing w:after="160" w:before="200" w:line="360" w:lineRule="auto"/>
        <w:jc w:val="left"/>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report presents a detailed account of the 8-week Virtual Internship undertaken under the AICTE – EduSkills Virtual Internship Program, in the domain of “Ethical Hacking (English Language)”, offered by EduSkills Academy. The internship was carried out from April 2026 to June 2026 as part of the requirement of the Bachelor of Technology (Computer Science and Engineering) programme at IILM University, Greater Noida. The primary aim of this internship was to build a strong practical foundation in cybersecurity and ethical hacking, covering security fundamentals, social engineering, malware analysis, networking essentials, and hands-on penetration testing using Kali Linux.</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internship followed a structured, week-wise curriculum combining conceptual learning with hands-on assignments, weekly assessments, and a Capstone Project. On successful completion of all the requirements, including the Internship Grade Point Assessment, a Virtual Internship Certificate with a Grade “A” (Very Good) was awarded by EduSkills Academy under the patronage of AICTE and the National Internship Portal.</w:t>
      </w:r>
    </w:p>
    <w:p>
      <w:pPr>
        <w:spacing w:after="160" w:before="200" w:line="360" w:lineRule="auto"/>
        <w:jc w:val="left"/>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EduSkills Academy is an ISO 9001:2015 and ISO/IEC 20000-1:2018 certified organization working under the theme “Nation Building Through Skills”. EduSkills partners with the All India Council for Technical Education (AICTE) to run the AICTE – EduSkills Virtual Internship Program under the patronage of the AICTE National Internship Portal. For the Ethical Hacking track, EduSkills designed an industry-aligned, week-wise curriculum covering the core domains of cybersecurity and penetration testing, delivered through structured learning modules, weekly assessments, and a Capstone Project, to help engineering students build practical ethical-hacking capability.</w:t>
      </w:r>
    </w:p>
    <w:p>
      <w:pPr>
        <w:spacing w:after="160" w:before="200" w:line="360" w:lineRule="auto"/>
        <w:jc w:val="left"/>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Although a large number of engineering students learn the theoretical foundations of cybersecurity and networking during their academic coursework, very few get structured, hands-on exposure to identifying, analyzing, and mitigating real-world security threats using an industry-standard toolset such as Kali Linux. Concepts such as social engineering, malware analysis, and penetration testing are often understood only at a theoretical level, with little practice in reconnaissance, vulnerability assessment, and exploitation reporting. The problem addressed by this internship was to practically learn and apply the ethical-hacking workflow – from understanding the legality and purpose of ethical hacking, to identifying security threats and social-engineering attacks, to performing hands-on penetration testing and vulnerability assessment of web applications using Kali Linux.</w:t>
      </w:r>
    </w:p>
    <w:p>
      <w:pPr>
        <w:spacing w:after="160" w:before="200" w:line="360" w:lineRule="auto"/>
        <w:jc w:val="left"/>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understand the purpose, legality, tools, and techniques of ethical hacking used to prevent cyber threats.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understand core cybersecurity principles, threat types, and protection practices for systems and data.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identify and prevent social engineering attacks such as phishing and impersonation.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learn different types of malware and how to identify, analyze, and mitigate their effects.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understand networking essentials, including protocols, IP addressing, and basic device configuration.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learn the basics, navigation, and toolset of Kali Linux for ethical hacking and penetration testing.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build simple web applications and assess their vulnerabilities through practical capstone projects.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perform hands-on penetration testing using Kali Linux tools and report the vulnerabilities identified.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successfully clear the Capstone Project / Internship Grade Point Assessment.</w:t>
      </w:r>
    </w:p>
    <w:p>
      <w:pPr>
        <w:spacing w:after="160" w:before="200" w:line="360" w:lineRule="auto"/>
        <w:jc w:val="left"/>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scope of this internship spans the complete ethical-hacking workflow – starting from understanding the legal and procedural foundations of ethical hacking, moving through cybersecurity fundamentals, social engineering awareness, and malware analysis, and extending into networking essentials and hands-on use of Kali Linux for vulnerability assessment and penetration testing. It further covers building and assessing simple web applications for vulnerabilities as part of a Capstone Project. The internship was limited to a virtual, simulation/lab-based learning environment provided by EduSkills Academy, and did not involve testing or deployment on any live organizational production system.</w:t>
      </w:r>
    </w:p>
    <w:p>
      <w:pPr>
        <w:spacing w:after="160" w:before="200" w:line="360" w:lineRule="auto"/>
        <w:jc w:val="left"/>
      </w:pPr>
      <w:r>
        <w:rPr>
          <w:rFonts w:ascii="Times New Roman" w:cs="Times New Roman" w:eastAsia="Times New Roman" w:hAnsi="Times New Roman"/>
          <w:b/>
          <w:bCs/>
          <w:sz w:val="24"/>
          <w:szCs w:val="24"/>
        </w:rPr>
        <w:t xml:space="preserve">4.6 Technologies and Tools Used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Operating System: Kali Linux</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Security Domains: Cybersecurity fundamentals, social engineering, malware analysis, networking essentials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Penetration Testing: Kali Linux built-in tools for reconnaissance, scanning, and exploitation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Web Application Security: Basic web application development and vulnerability assessment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Networking: IP addressing, protocols, and basic device configuration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Learning Platform: AICTE – EduSkills Virtual Internship Program – structured learning modules and weekly assessments</w:t>
      </w:r>
    </w:p>
    <w:p>
      <w:pPr>
        <w:spacing w:after="160" w:before="200" w:line="360" w:lineRule="auto"/>
        <w:jc w:val="left"/>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general approach followed during the internship for the Ethical Hacking learning track can be summarized in the following layers: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Foundation Layer: Core concepts of the purpose, legality, and techniques of ethical hacking form the base of the learning track.</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Security Awareness Layer: Cybersecurity principles, threat types, and social-engineering attack patterns are studied to build protective awareness.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Threat Analysis Layer: Different malware types are identified, analyzed, and mitigated to understand real-world attack vectors.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Networking Layer: Networking essentials, protocols, IP addressing, and device configuration form the connectivity foundation for security testing.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Operating Environment Layer: Kali Linux serves as the core penetration-testing platform, providing the tools required for reconnaissance and exploitation.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Application Testing Layer: Simple web applications are built and assessed for vulnerabilities as part of the Capstone Project.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Penetration Testing Layer: Hands-on penetration testing is performed using Kali Linux tools, with vulnerabilities identified and reported.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Assessment Layer: Weekly assessments and the Capstone Project / Internship Grade Point Assessment track progress and final grading.</w:t>
      </w:r>
    </w:p>
    <w:p>
      <w:pPr>
        <w:spacing w:after="160" w:before="200" w:line="360" w:lineRule="auto"/>
        <w:jc w:val="left"/>
      </w:pPr>
      <w:r>
        <w:rPr>
          <w:rFonts w:ascii="Times New Roman" w:cs="Times New Roman" w:eastAsia="Times New Roman" w:hAnsi="Times New Roman"/>
          <w:b/>
          <w:bCs/>
          <w:sz w:val="24"/>
          <w:szCs w:val="24"/>
        </w:rPr>
        <w:t xml:space="preserve">4.8 Methodology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internship followed a structured, week-wise methodology combining conceptual learning, hands-on labs, and assessment-based evaluation, culminating in a Capstone Project, as summarized in the table below.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300"/>
      </w:tblGrid>
      <w:tr>
        <w:tc>
          <w:tcPr>
            <w:tcW w:type="dxa" w:w="900"/>
            <w:shd w:fill="D9D9D9" w:color="auto" w:val="clear"/>
          </w:tcPr>
          <w:p>
            <w:pPr>
              <w:jc w:val="center"/>
            </w:pPr>
            <w:r>
              <w:rPr>
                <w:rFonts w:ascii="Times New Roman" w:cs="Times New Roman" w:eastAsia="Times New Roman" w:hAnsi="Times New Roman"/>
                <w:b/>
                <w:bCs/>
                <w:sz w:val="20"/>
                <w:szCs w:val="20"/>
              </w:rPr>
              <w:t xml:space="preserve">Week</w:t>
            </w:r>
          </w:p>
        </w:tc>
        <w:tc>
          <w:tcPr>
            <w:tcW w:type="dxa" w:w="2600"/>
            <w:shd w:fill="D9D9D9" w:color="auto" w:val="clear"/>
          </w:tcPr>
          <w:p>
            <w:r>
              <w:rPr>
                <w:rFonts w:ascii="Times New Roman" w:cs="Times New Roman" w:eastAsia="Times New Roman" w:hAnsi="Times New Roman"/>
                <w:b/>
                <w:bCs/>
                <w:sz w:val="20"/>
                <w:szCs w:val="20"/>
              </w:rPr>
              <w:t xml:space="preserve">Module</w:t>
            </w:r>
          </w:p>
        </w:tc>
        <w:tc>
          <w:tcPr>
            <w:tcW w:type="dxa" w:w="5300"/>
            <w:shd w:fill="D9D9D9" w:color="auto" w:val="clear"/>
          </w:tcPr>
          <w:p>
            <w:pPr>
              <w:jc w:val="both"/>
            </w:pPr>
            <w:r>
              <w:rPr>
                <w:rFonts w:ascii="Times New Roman" w:cs="Times New Roman" w:eastAsia="Times New Roman" w:hAnsi="Times New Roman"/>
                <w:b/>
                <w:bCs/>
                <w:sz w:val="20"/>
                <w:szCs w:val="20"/>
              </w:rPr>
              <w:t xml:space="preserve">Description</w:t>
            </w:r>
          </w:p>
        </w:tc>
      </w:tr>
      <w:tr>
        <w:tc>
          <w:tcPr>
            <w:tcW w:type="dxa" w:w="900"/>
          </w:tcPr>
          <w:p>
            <w:pPr>
              <w:jc w:val="center"/>
            </w:pPr>
            <w:r>
              <w:rPr>
                <w:rFonts w:ascii="Times New Roman" w:cs="Times New Roman" w:eastAsia="Times New Roman" w:hAnsi="Times New Roman"/>
                <w:b w:val="false"/>
                <w:bCs w:val="false"/>
                <w:sz w:val="20"/>
                <w:szCs w:val="20"/>
              </w:rPr>
              <w:t xml:space="preserve">1</w:t>
            </w:r>
          </w:p>
        </w:tc>
        <w:tc>
          <w:tcPr>
            <w:tcW w:type="dxa" w:w="2600"/>
          </w:tcPr>
          <w:p>
            <w:r>
              <w:rPr>
                <w:rFonts w:ascii="Times New Roman" w:cs="Times New Roman" w:eastAsia="Times New Roman" w:hAnsi="Times New Roman"/>
                <w:b w:val="false"/>
                <w:bCs w:val="false"/>
                <w:sz w:val="20"/>
                <w:szCs w:val="20"/>
              </w:rPr>
              <w:t xml:space="preserve">Introduction to Ethical Hacking</w:t>
            </w:r>
          </w:p>
        </w:tc>
        <w:tc>
          <w:tcPr>
            <w:tcW w:type="dxa" w:w="5300"/>
          </w:tcPr>
          <w:p>
            <w:pPr>
              <w:jc w:val="both"/>
            </w:pPr>
            <w:r>
              <w:rPr>
                <w:rFonts w:ascii="Times New Roman" w:cs="Times New Roman" w:eastAsia="Times New Roman" w:hAnsi="Times New Roman"/>
                <w:b w:val="false"/>
                <w:bCs w:val="false"/>
                <w:sz w:val="20"/>
                <w:szCs w:val="20"/>
              </w:rPr>
              <w:t xml:space="preserve">Learn the purpose, legality, tools, and techniques of ethical hacking to prevent cyber threats.</w:t>
            </w:r>
          </w:p>
        </w:tc>
      </w:tr>
      <w:tr>
        <w:tc>
          <w:tcPr>
            <w:tcW w:type="dxa" w:w="900"/>
          </w:tcPr>
          <w:p>
            <w:pPr>
              <w:jc w:val="center"/>
            </w:pPr>
            <w:r>
              <w:rPr>
                <w:rFonts w:ascii="Times New Roman" w:cs="Times New Roman" w:eastAsia="Times New Roman" w:hAnsi="Times New Roman"/>
                <w:b w:val="false"/>
                <w:bCs w:val="false"/>
                <w:sz w:val="20"/>
                <w:szCs w:val="20"/>
              </w:rPr>
              <w:t xml:space="preserve">2</w:t>
            </w:r>
          </w:p>
        </w:tc>
        <w:tc>
          <w:tcPr>
            <w:tcW w:type="dxa" w:w="2600"/>
          </w:tcPr>
          <w:p>
            <w:r>
              <w:rPr>
                <w:rFonts w:ascii="Times New Roman" w:cs="Times New Roman" w:eastAsia="Times New Roman" w:hAnsi="Times New Roman"/>
                <w:b w:val="false"/>
                <w:bCs w:val="false"/>
                <w:sz w:val="20"/>
                <w:szCs w:val="20"/>
              </w:rPr>
              <w:t xml:space="preserve">Fundamentals of Security</w:t>
            </w:r>
          </w:p>
        </w:tc>
        <w:tc>
          <w:tcPr>
            <w:tcW w:type="dxa" w:w="5300"/>
          </w:tcPr>
          <w:p>
            <w:pPr>
              <w:jc w:val="both"/>
            </w:pPr>
            <w:r>
              <w:rPr>
                <w:rFonts w:ascii="Times New Roman" w:cs="Times New Roman" w:eastAsia="Times New Roman" w:hAnsi="Times New Roman"/>
                <w:b w:val="false"/>
                <w:bCs w:val="false"/>
                <w:sz w:val="20"/>
                <w:szCs w:val="20"/>
              </w:rPr>
              <w:t xml:space="preserve">Understand cybersecurity principles, threat types, and protection practices for systems and data.</w:t>
            </w:r>
          </w:p>
        </w:tc>
      </w:tr>
      <w:tr>
        <w:tc>
          <w:tcPr>
            <w:tcW w:type="dxa" w:w="900"/>
          </w:tcPr>
          <w:p>
            <w:pPr>
              <w:jc w:val="center"/>
            </w:pPr>
            <w:r>
              <w:rPr>
                <w:rFonts w:ascii="Times New Roman" w:cs="Times New Roman" w:eastAsia="Times New Roman" w:hAnsi="Times New Roman"/>
                <w:b w:val="false"/>
                <w:bCs w:val="false"/>
                <w:sz w:val="20"/>
                <w:szCs w:val="20"/>
              </w:rPr>
              <w:t xml:space="preserve">3</w:t>
            </w:r>
          </w:p>
        </w:tc>
        <w:tc>
          <w:tcPr>
            <w:tcW w:type="dxa" w:w="2600"/>
          </w:tcPr>
          <w:p>
            <w:r>
              <w:rPr>
                <w:rFonts w:ascii="Times New Roman" w:cs="Times New Roman" w:eastAsia="Times New Roman" w:hAnsi="Times New Roman"/>
                <w:b w:val="false"/>
                <w:bCs w:val="false"/>
                <w:sz w:val="20"/>
                <w:szCs w:val="20"/>
              </w:rPr>
              <w:t xml:space="preserve">Social Engineering</w:t>
            </w:r>
          </w:p>
        </w:tc>
        <w:tc>
          <w:tcPr>
            <w:tcW w:type="dxa" w:w="5300"/>
          </w:tcPr>
          <w:p>
            <w:pPr>
              <w:jc w:val="both"/>
            </w:pPr>
            <w:r>
              <w:rPr>
                <w:rFonts w:ascii="Times New Roman" w:cs="Times New Roman" w:eastAsia="Times New Roman" w:hAnsi="Times New Roman"/>
                <w:b w:val="false"/>
                <w:bCs w:val="false"/>
                <w:sz w:val="20"/>
                <w:szCs w:val="20"/>
              </w:rPr>
              <w:t xml:space="preserve">Identify and prevent social engineering attacks like phishing and impersonation.</w:t>
            </w:r>
          </w:p>
        </w:tc>
      </w:tr>
      <w:tr>
        <w:tc>
          <w:tcPr>
            <w:tcW w:type="dxa" w:w="900"/>
          </w:tcPr>
          <w:p>
            <w:pPr>
              <w:jc w:val="center"/>
            </w:pPr>
            <w:r>
              <w:rPr>
                <w:rFonts w:ascii="Times New Roman" w:cs="Times New Roman" w:eastAsia="Times New Roman" w:hAnsi="Times New Roman"/>
                <w:b w:val="false"/>
                <w:bCs w:val="false"/>
                <w:sz w:val="20"/>
                <w:szCs w:val="20"/>
              </w:rPr>
              <w:t xml:space="preserve">4</w:t>
            </w:r>
          </w:p>
        </w:tc>
        <w:tc>
          <w:tcPr>
            <w:tcW w:type="dxa" w:w="2600"/>
          </w:tcPr>
          <w:p>
            <w:r>
              <w:rPr>
                <w:rFonts w:ascii="Times New Roman" w:cs="Times New Roman" w:eastAsia="Times New Roman" w:hAnsi="Times New Roman"/>
                <w:b w:val="false"/>
                <w:bCs w:val="false"/>
                <w:sz w:val="20"/>
                <w:szCs w:val="20"/>
              </w:rPr>
              <w:t xml:space="preserve">Malware and Their Types</w:t>
            </w:r>
          </w:p>
        </w:tc>
        <w:tc>
          <w:tcPr>
            <w:tcW w:type="dxa" w:w="5300"/>
          </w:tcPr>
          <w:p>
            <w:pPr>
              <w:jc w:val="both"/>
            </w:pPr>
            <w:r>
              <w:rPr>
                <w:rFonts w:ascii="Times New Roman" w:cs="Times New Roman" w:eastAsia="Times New Roman" w:hAnsi="Times New Roman"/>
                <w:b w:val="false"/>
                <w:bCs w:val="false"/>
                <w:sz w:val="20"/>
                <w:szCs w:val="20"/>
              </w:rPr>
              <w:t xml:space="preserve">Learn different malware types and how to identify, analyze, and mitigate their effects.</w:t>
            </w:r>
          </w:p>
        </w:tc>
      </w:tr>
      <w:tr>
        <w:tc>
          <w:tcPr>
            <w:tcW w:type="dxa" w:w="900"/>
          </w:tcPr>
          <w:p>
            <w:pPr>
              <w:jc w:val="center"/>
            </w:pPr>
            <w:r>
              <w:rPr>
                <w:rFonts w:ascii="Times New Roman" w:cs="Times New Roman" w:eastAsia="Times New Roman" w:hAnsi="Times New Roman"/>
                <w:b w:val="false"/>
                <w:bCs w:val="false"/>
                <w:sz w:val="20"/>
                <w:szCs w:val="20"/>
              </w:rPr>
              <w:t xml:space="preserve">5</w:t>
            </w:r>
          </w:p>
        </w:tc>
        <w:tc>
          <w:tcPr>
            <w:tcW w:type="dxa" w:w="2600"/>
          </w:tcPr>
          <w:p>
            <w:r>
              <w:rPr>
                <w:rFonts w:ascii="Times New Roman" w:cs="Times New Roman" w:eastAsia="Times New Roman" w:hAnsi="Times New Roman"/>
                <w:b w:val="false"/>
                <w:bCs w:val="false"/>
                <w:sz w:val="20"/>
                <w:szCs w:val="20"/>
              </w:rPr>
              <w:t xml:space="preserve">Networking Essentials</w:t>
            </w:r>
          </w:p>
        </w:tc>
        <w:tc>
          <w:tcPr>
            <w:tcW w:type="dxa" w:w="5300"/>
          </w:tcPr>
          <w:p>
            <w:pPr>
              <w:jc w:val="both"/>
            </w:pPr>
            <w:r>
              <w:rPr>
                <w:rFonts w:ascii="Times New Roman" w:cs="Times New Roman" w:eastAsia="Times New Roman" w:hAnsi="Times New Roman"/>
                <w:b w:val="false"/>
                <w:bCs w:val="false"/>
                <w:sz w:val="20"/>
                <w:szCs w:val="20"/>
              </w:rPr>
              <w:t xml:space="preserve">Understand networks, protocols, IP addressing, and basic device configurations.</w:t>
            </w:r>
          </w:p>
        </w:tc>
      </w:tr>
      <w:tr>
        <w:tc>
          <w:tcPr>
            <w:tcW w:type="dxa" w:w="900"/>
          </w:tcPr>
          <w:p>
            <w:pPr>
              <w:jc w:val="center"/>
            </w:pPr>
            <w:r>
              <w:rPr>
                <w:rFonts w:ascii="Times New Roman" w:cs="Times New Roman" w:eastAsia="Times New Roman" w:hAnsi="Times New Roman"/>
                <w:b w:val="false"/>
                <w:bCs w:val="false"/>
                <w:sz w:val="20"/>
                <w:szCs w:val="20"/>
              </w:rPr>
              <w:t xml:space="preserve">6</w:t>
            </w:r>
          </w:p>
        </w:tc>
        <w:tc>
          <w:tcPr>
            <w:tcW w:type="dxa" w:w="2600"/>
          </w:tcPr>
          <w:p>
            <w:r>
              <w:rPr>
                <w:rFonts w:ascii="Times New Roman" w:cs="Times New Roman" w:eastAsia="Times New Roman" w:hAnsi="Times New Roman"/>
                <w:b w:val="false"/>
                <w:bCs w:val="false"/>
                <w:sz w:val="20"/>
                <w:szCs w:val="20"/>
              </w:rPr>
              <w:t xml:space="preserve">Introduction to Kali Linux</w:t>
            </w:r>
          </w:p>
        </w:tc>
        <w:tc>
          <w:tcPr>
            <w:tcW w:type="dxa" w:w="5300"/>
          </w:tcPr>
          <w:p>
            <w:pPr>
              <w:jc w:val="both"/>
            </w:pPr>
            <w:r>
              <w:rPr>
                <w:rFonts w:ascii="Times New Roman" w:cs="Times New Roman" w:eastAsia="Times New Roman" w:hAnsi="Times New Roman"/>
                <w:b w:val="false"/>
                <w:bCs w:val="false"/>
                <w:sz w:val="20"/>
                <w:szCs w:val="20"/>
              </w:rPr>
              <w:t xml:space="preserve">Learn Kali Linux basics, navigation, and tools for ethical hacking and penetration testing.</w:t>
            </w:r>
          </w:p>
        </w:tc>
      </w:tr>
      <w:tr>
        <w:tc>
          <w:tcPr>
            <w:tcW w:type="dxa" w:w="900"/>
          </w:tcPr>
          <w:p>
            <w:pPr>
              <w:jc w:val="center"/>
            </w:pPr>
            <w:r>
              <w:rPr>
                <w:rFonts w:ascii="Times New Roman" w:cs="Times New Roman" w:eastAsia="Times New Roman" w:hAnsi="Times New Roman"/>
                <w:b w:val="false"/>
                <w:bCs w:val="false"/>
                <w:sz w:val="20"/>
                <w:szCs w:val="20"/>
              </w:rPr>
              <w:t xml:space="preserve">7</w:t>
            </w:r>
          </w:p>
        </w:tc>
        <w:tc>
          <w:tcPr>
            <w:tcW w:type="dxa" w:w="2600"/>
          </w:tcPr>
          <w:p>
            <w:r>
              <w:rPr>
                <w:rFonts w:ascii="Times New Roman" w:cs="Times New Roman" w:eastAsia="Times New Roman" w:hAnsi="Times New Roman"/>
                <w:b w:val="false"/>
                <w:bCs w:val="false"/>
                <w:sz w:val="20"/>
                <w:szCs w:val="20"/>
              </w:rPr>
              <w:t xml:space="preserve">Basic Web Application with Capstone Projects (Vulnerability Assessment)</w:t>
            </w:r>
          </w:p>
        </w:tc>
        <w:tc>
          <w:tcPr>
            <w:tcW w:type="dxa" w:w="5300"/>
          </w:tcPr>
          <w:p>
            <w:pPr>
              <w:jc w:val="both"/>
            </w:pPr>
            <w:r>
              <w:rPr>
                <w:rFonts w:ascii="Times New Roman" w:cs="Times New Roman" w:eastAsia="Times New Roman" w:hAnsi="Times New Roman"/>
                <w:b w:val="false"/>
                <w:bCs w:val="false"/>
                <w:sz w:val="20"/>
                <w:szCs w:val="20"/>
              </w:rPr>
              <w:t xml:space="preserve">Build simple web apps and assess vulnerabilities through practical projects.</w:t>
            </w:r>
          </w:p>
        </w:tc>
      </w:tr>
      <w:tr>
        <w:tc>
          <w:tcPr>
            <w:tcW w:type="dxa" w:w="900"/>
          </w:tcPr>
          <w:p>
            <w:pPr>
              <w:jc w:val="center"/>
            </w:pPr>
            <w:r>
              <w:rPr>
                <w:rFonts w:ascii="Times New Roman" w:cs="Times New Roman" w:eastAsia="Times New Roman" w:hAnsi="Times New Roman"/>
                <w:b w:val="false"/>
                <w:bCs w:val="false"/>
                <w:sz w:val="20"/>
                <w:szCs w:val="20"/>
              </w:rPr>
              <w:t xml:space="preserve">8</w:t>
            </w:r>
          </w:p>
        </w:tc>
        <w:tc>
          <w:tcPr>
            <w:tcW w:type="dxa" w:w="2600"/>
          </w:tcPr>
          <w:p>
            <w:r>
              <w:rPr>
                <w:rFonts w:ascii="Times New Roman" w:cs="Times New Roman" w:eastAsia="Times New Roman" w:hAnsi="Times New Roman"/>
                <w:b w:val="false"/>
                <w:bCs w:val="false"/>
                <w:sz w:val="20"/>
                <w:szCs w:val="20"/>
              </w:rPr>
              <w:t xml:space="preserve">Penetration Testing (Using Kali Linux)</w:t>
            </w:r>
          </w:p>
        </w:tc>
        <w:tc>
          <w:tcPr>
            <w:tcW w:type="dxa" w:w="5300"/>
          </w:tcPr>
          <w:p>
            <w:pPr>
              <w:jc w:val="both"/>
            </w:pPr>
            <w:r>
              <w:rPr>
                <w:rFonts w:ascii="Times New Roman" w:cs="Times New Roman" w:eastAsia="Times New Roman" w:hAnsi="Times New Roman"/>
                <w:b w:val="false"/>
                <w:bCs w:val="false"/>
                <w:sz w:val="20"/>
                <w:szCs w:val="20"/>
              </w:rPr>
              <w:t xml:space="preserve">Perform hands-on penetration testing using Kali Linux tools and report vulnerabilities.</w:t>
            </w:r>
          </w:p>
        </w:tc>
      </w:tr>
      <w:tr>
        <w:tc>
          <w:tcPr>
            <w:tcW w:type="dxa" w:w="8800"/>
            <w:gridSpan w:val="3"/>
          </w:tcPr>
          <w:p>
            <w:pPr>
              <w:jc w:val="center"/>
            </w:pPr>
            <w:r>
              <w:rPr>
                <w:rFonts w:ascii="Times New Roman" w:cs="Times New Roman" w:eastAsia="Times New Roman" w:hAnsi="Times New Roman"/>
                <w:b/>
                <w:bCs/>
                <w:sz w:val="20"/>
                <w:szCs w:val="20"/>
              </w:rPr>
              <w:t xml:space="preserve">Capstone Project / Internship Grade Point Assessment</w:t>
            </w:r>
          </w:p>
        </w:tc>
      </w:tr>
    </w:tbl>
    <w:p>
      <w:pPr>
        <w:spacing w:after="200" w:before="200" w:line="240"/>
        <w:jc w:val="both"/>
      </w:pPr>
      <w:r>
        <w:rPr>
          <w:rFonts w:ascii="Times New Roman" w:cs="Times New Roman" w:eastAsia="Times New Roman" w:hAnsi="Times New Roman"/>
          <w:b w:val="false"/>
          <w:bCs w:val="false"/>
          <w:i w:val="false"/>
          <w:iCs w:val="false"/>
          <w:sz w:val="24"/>
          <w:szCs w:val="24"/>
        </w:rPr>
        <w:t xml:space="preserve">Note: There was no stipend associated with this internship.</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Each week concluded with assessments to evaluate conceptual understanding and, for certain modules, submission of project documentation and assignments. In the final phase, a Capstone Project involving vulnerability assessment and penetration testing using Kali Linux was undertaken, and the overall grade was based on performance across the weekly modules, the project submissions, and the final assessment.</w:t>
      </w:r>
    </w:p>
    <w:p>
      <w:pPr>
        <w:spacing w:after="160" w:before="200" w:line="360" w:lineRule="auto"/>
        <w:jc w:val="left"/>
      </w:pPr>
      <w:r>
        <w:rPr>
          <w:rFonts w:ascii="Times New Roman" w:cs="Times New Roman" w:eastAsia="Times New Roman" w:hAnsi="Times New Roman"/>
          <w:b/>
          <w:bCs/>
          <w:sz w:val="24"/>
          <w:szCs w:val="24"/>
        </w:rPr>
        <w:t xml:space="preserve">4.9 Expected Outcomes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Ability to explain the purpose, legality, and techniques of ethical hacking used to prevent cyber threats.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Practical understanding of cybersecurity principles, threat types, and protection practices for systems and data.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Capability to identify and prevent social engineering attacks such as phishing and impersonation.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Hands-on ability to identify, analyze, and mitigate different types of malware.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Working knowledge of networking essentials, protocols, IP addressing, and device configuration.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Proficiency in navigating Kali Linux and using its toolset for ethical hacking and penetration testing.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Skill to build and assess simple web applications for vulnerabilities.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Hands-on experience performing penetration testing and reporting vulnerabilities using Kali Linux.</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Successful clearance of the Capstone Project / Internship Grade Point Assessment, resulting in a Grade “A” (Very Good).</w:t>
      </w:r>
    </w:p>
    <w:p>
      <w:pPr>
        <w:spacing w:after="160" w:before="200" w:line="360" w:lineRule="auto"/>
        <w:jc w:val="left"/>
      </w:pPr>
      <w:r>
        <w:rPr>
          <w:rFonts w:ascii="Times New Roman" w:cs="Times New Roman" w:eastAsia="Times New Roman" w:hAnsi="Times New Roman"/>
          <w:b/>
          <w:bCs/>
          <w:sz w:val="24"/>
          <w:szCs w:val="24"/>
        </w:rPr>
        <w:t xml:space="preserve">4.10 Certificates of Completion and Communication Proof</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Internship Offer Letter and the Internship Completion Certificate issued by EduSkills Academy, confirming successful completion of the 8-week AICTE – EduSkills Virtual Internship Program in Ethical Hacking (English Language), are attached in Chapter 3 and below as proof of completion.</w:t>
      </w:r>
    </w:p>
    <w:p>
      <w:pPr>
        <w:spacing w:before="200"/>
        <w:jc w:val="center"/>
      </w:pPr>
      <w:r>
        <w:drawing>
          <wp:inline distT="0" distB="0" distL="0" distR="0">
            <wp:extent cx="41910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5810250"/>
                    </a:xfrm>
                    <a:prstGeom prst="rect">
                      <a:avLst/>
                    </a:prstGeom>
                  </pic:spPr>
                </pic:pic>
              </a:graphicData>
            </a:graphic>
          </wp:inline>
        </w:drawing>
      </w:r>
    </w:p>
    <w:p>
      <w:r>
        <w:br w:type="page"/>
      </w:r>
    </w:p>
    <w:p>
      <w:pPr>
        <w:jc w:val="center"/>
      </w:pPr>
      <w:r>
        <w:drawing>
          <wp:inline distT="0" distB="0" distL="0" distR="0">
            <wp:extent cx="41910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5810250"/>
                    </a:xfrm>
                    <a:prstGeom prst="rect">
                      <a:avLst/>
                    </a:prstGeom>
                  </pic:spPr>
                </pic:pic>
              </a:graphicData>
            </a:graphic>
          </wp:inline>
        </w:drawing>
      </w:r>
    </w:p>
    <w:p>
      <w:r>
        <w:br w:type="page"/>
      </w:r>
    </w:p>
    <w:p>
      <w:pPr>
        <w:spacing w:after="240" w:before="200" w:line="360" w:lineRule="auto"/>
        <w:jc w:val="left"/>
      </w:pPr>
      <w:r>
        <w:rPr>
          <w:rFonts w:ascii="Times New Roman" w:cs="Times New Roman" w:eastAsia="Times New Roman" w:hAnsi="Times New Roman"/>
          <w:b/>
          <w:bCs/>
          <w:sz w:val="28"/>
          <w:szCs w:val="28"/>
        </w:rPr>
        <w:t xml:space="preserve">5. BIBLIOGRAPHY/REFERENCES</w:t>
      </w:r>
    </w:p>
    <w:p>
      <w:pPr>
        <w:spacing w:after="160" w:line="240" w:lineRule="auto"/>
        <w:ind w:left="360" w:hanging="360"/>
        <w:jc w:val="both"/>
      </w:pPr>
      <w:r>
        <w:rPr>
          <w:rFonts w:ascii="Times New Roman" w:cs="Times New Roman" w:eastAsia="Times New Roman" w:hAnsi="Times New Roman"/>
          <w:sz w:val="24"/>
          <w:szCs w:val="24"/>
        </w:rPr>
        <w:t xml:space="preserve">1. EduSkills Academy, “AICTE – EduSkills Virtual Internship Program – Ethical Hacking (English Language),” Internship Offer Letter, Ref No. C16Y2026M081396250, 2026.</w:t>
      </w:r>
    </w:p>
    <w:p>
      <w:pPr>
        <w:spacing w:after="160" w:line="240" w:lineRule="auto"/>
        <w:ind w:left="360" w:hanging="360"/>
        <w:jc w:val="both"/>
      </w:pPr>
      <w:r>
        <w:rPr>
          <w:rFonts w:ascii="Times New Roman" w:cs="Times New Roman" w:eastAsia="Times New Roman" w:hAnsi="Times New Roman"/>
          <w:sz w:val="24"/>
          <w:szCs w:val="24"/>
        </w:rPr>
        <w:t xml:space="preserve">2. EduSkills Academy, “Certificate of Virtual Internship – Ethical Hacking,” Certificate ID: 40598e35bb2e30493afd, Student ID: STU69ccb4bfe798e1775023295, 2026.</w:t>
      </w:r>
    </w:p>
    <w:p>
      <w:pPr>
        <w:spacing w:after="160" w:line="240" w:lineRule="auto"/>
        <w:ind w:left="360" w:hanging="360"/>
        <w:jc w:val="both"/>
      </w:pPr>
      <w:r>
        <w:rPr>
          <w:rFonts w:ascii="Times New Roman" w:cs="Times New Roman" w:eastAsia="Times New Roman" w:hAnsi="Times New Roman"/>
          <w:sz w:val="24"/>
          <w:szCs w:val="24"/>
        </w:rPr>
        <w:t xml:space="preserve">3. Kali Linux Official Documentation, https://www.kali.org/docs/</w:t>
      </w:r>
    </w:p>
    <w:p>
      <w:pPr>
        <w:spacing w:after="160" w:line="240" w:lineRule="auto"/>
        <w:ind w:left="360" w:hanging="360"/>
        <w:jc w:val="both"/>
      </w:pPr>
      <w:r>
        <w:rPr>
          <w:rFonts w:ascii="Times New Roman" w:cs="Times New Roman" w:eastAsia="Times New Roman" w:hAnsi="Times New Roman"/>
          <w:sz w:val="24"/>
          <w:szCs w:val="24"/>
        </w:rPr>
        <w:t xml:space="preserve">4. OWASP Foundation – Web Application Security, https://owasp.org/</w:t>
      </w:r>
    </w:p>
    <w:p>
      <w:pPr>
        <w:spacing w:after="160" w:line="240" w:lineRule="auto"/>
        <w:ind w:left="360" w:hanging="360"/>
        <w:jc w:val="both"/>
      </w:pPr>
      <w:r>
        <w:rPr>
          <w:rFonts w:ascii="Times New Roman" w:cs="Times New Roman" w:eastAsia="Times New Roman" w:hAnsi="Times New Roman"/>
          <w:sz w:val="24"/>
          <w:szCs w:val="24"/>
        </w:rPr>
        <w:t xml:space="preserve">5. National Institute of Standards and Technology (NIST), Cybersecurity Framework, https://www.nist.gov/cyberframework</w:t>
      </w:r>
    </w:p>
    <w:p>
      <w:pPr>
        <w:spacing w:after="160" w:line="240" w:lineRule="auto"/>
        <w:ind w:left="360" w:hanging="360"/>
        <w:jc w:val="both"/>
      </w:pPr>
      <w:r>
        <w:rPr>
          <w:rFonts w:ascii="Times New Roman" w:cs="Times New Roman" w:eastAsia="Times New Roman" w:hAnsi="Times New Roman"/>
          <w:sz w:val="24"/>
          <w:szCs w:val="24"/>
        </w:rPr>
        <w:t xml:space="preserve">6. AICTE – National Internship Portal, https://internship.aicte-india.org/</w:t>
      </w:r>
    </w:p>
    <w:p>
      <w:pPr>
        <w:spacing w:after="160" w:line="240" w:lineRule="auto"/>
        <w:ind w:left="360" w:hanging="360"/>
        <w:jc w:val="both"/>
      </w:pPr>
      <w:r>
        <w:rPr>
          <w:rFonts w:ascii="Times New Roman" w:cs="Times New Roman" w:eastAsia="Times New Roman" w:hAnsi="Times New Roman"/>
          <w:sz w:val="24"/>
          <w:szCs w:val="24"/>
        </w:rPr>
        <w:t xml:space="preserve">7. EduSkills Academy, https://eduskillsfoundation.org/</w:t>
      </w:r>
    </w:p>
    <w:sectPr>
      <w:footerReference w:type="default" r:id="rId11"/>
      <w:type w:val="nextPage"/>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85e0c69f588ac5387122cb375b3d7dc9872c23e5.png"/><Relationship Id="rId13" Type="http://schemas.openxmlformats.org/officeDocument/2006/relationships/image" Target="media/5cf64a8c36bf7a3a450fcfdbe4f07f1ae93933d9.jpg"/><Relationship Id="rId14" Type="http://schemas.openxmlformats.org/officeDocument/2006/relationships/image" Target="media/eac5d3ead5d8edbeb22852c44cfb3d6b4f6a8b08.jpg"/><Relationship Id="rId15" Type="http://schemas.openxmlformats.org/officeDocument/2006/relationships/image" Target="media/07a4fb8f10fe3dedf8e38aad2a5d476453f992e3.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2026-08-30T13:03:48.022Z</dcterms:created>
  <dcterms:modified xsi:type="dcterms:W3CDTF">2026-08-30T13:03:48.023Z</dcterms:modified>
</cp:coreProperties>
</file>

<file path=docProps/custom.xml><?xml version="1.0" encoding="utf-8"?>
<Properties xmlns="http://schemas.openxmlformats.org/officeDocument/2006/custom-properties" xmlns:vt="http://schemas.openxmlformats.org/officeDocument/2006/docPropsVTypes"/>
</file>