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CF5C" w14:textId="1D007013" w:rsidR="00C63EC2" w:rsidRPr="00C63EC2" w:rsidRDefault="00C63EC2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CINERASTASIS</w:t>
      </w:r>
    </w:p>
    <w:p w14:paraId="13B18324" w14:textId="77777777" w:rsidR="00C63EC2" w:rsidRPr="00C63EC2" w:rsidRDefault="00C63EC2">
      <w:pPr>
        <w:rPr>
          <w:sz w:val="24"/>
          <w:szCs w:val="24"/>
          <w:lang w:val="en-US"/>
        </w:rPr>
      </w:pPr>
    </w:p>
    <w:p w14:paraId="5773B65D" w14:textId="4D0D162E" w:rsidR="00FD7EAB" w:rsidRPr="00C63EC2" w:rsidRDefault="00184027">
      <w:pPr>
        <w:rPr>
          <w:sz w:val="24"/>
          <w:szCs w:val="24"/>
        </w:rPr>
      </w:pPr>
      <w:r w:rsidRPr="00C63EC2">
        <w:rPr>
          <w:sz w:val="24"/>
          <w:szCs w:val="24"/>
          <w:lang w:val="en-US"/>
        </w:rPr>
        <w:t>O sage of gr</w:t>
      </w:r>
      <w:r w:rsidRPr="00C63EC2">
        <w:rPr>
          <w:sz w:val="24"/>
          <w:szCs w:val="24"/>
        </w:rPr>
        <w:t>eyed wisdom,</w:t>
      </w:r>
    </w:p>
    <w:p w14:paraId="2AA27E1C" w14:textId="20D02AD1" w:rsidR="00184027" w:rsidRPr="00C63EC2" w:rsidRDefault="00184027">
      <w:pPr>
        <w:rPr>
          <w:sz w:val="24"/>
          <w:szCs w:val="24"/>
        </w:rPr>
      </w:pPr>
      <w:r w:rsidRPr="00C63EC2">
        <w:rPr>
          <w:sz w:val="24"/>
          <w:szCs w:val="24"/>
        </w:rPr>
        <w:t>Through psalms of ataraxia thou ardently amalgamate,</w:t>
      </w:r>
    </w:p>
    <w:p w14:paraId="43AA7638" w14:textId="5AC827CF" w:rsidR="00184027" w:rsidRPr="00C63EC2" w:rsidRDefault="00184027">
      <w:pPr>
        <w:rPr>
          <w:sz w:val="24"/>
          <w:szCs w:val="24"/>
        </w:rPr>
      </w:pPr>
      <w:r w:rsidRPr="00C63EC2">
        <w:rPr>
          <w:sz w:val="24"/>
          <w:szCs w:val="24"/>
        </w:rPr>
        <w:t>The wrath of Phoebus, Monsoon’s conceit.</w:t>
      </w:r>
    </w:p>
    <w:p w14:paraId="21439C3B" w14:textId="67FA3BA2" w:rsidR="00184027" w:rsidRPr="00C63EC2" w:rsidRDefault="00184027">
      <w:pPr>
        <w:rPr>
          <w:sz w:val="24"/>
          <w:szCs w:val="24"/>
        </w:rPr>
      </w:pPr>
      <w:r w:rsidRPr="00C63EC2">
        <w:rPr>
          <w:sz w:val="24"/>
          <w:szCs w:val="24"/>
        </w:rPr>
        <w:t xml:space="preserve">With </w:t>
      </w:r>
      <w:r w:rsidR="004E7175" w:rsidRPr="00C63EC2">
        <w:rPr>
          <w:sz w:val="24"/>
          <w:szCs w:val="24"/>
        </w:rPr>
        <w:t>occult tenor</w:t>
      </w:r>
      <w:r w:rsidRPr="00C63EC2">
        <w:rPr>
          <w:sz w:val="24"/>
          <w:szCs w:val="24"/>
        </w:rPr>
        <w:t>, thou solemnly sedate,</w:t>
      </w:r>
    </w:p>
    <w:p w14:paraId="77FA44E0" w14:textId="213DEAA8" w:rsidR="00184027" w:rsidRPr="00C63EC2" w:rsidRDefault="00184027">
      <w:pPr>
        <w:rPr>
          <w:sz w:val="24"/>
          <w:szCs w:val="24"/>
        </w:rPr>
      </w:pPr>
      <w:r w:rsidRPr="00C63EC2">
        <w:rPr>
          <w:sz w:val="24"/>
          <w:szCs w:val="24"/>
        </w:rPr>
        <w:t>The veins’ ensanguined courses’ rhythm,</w:t>
      </w:r>
    </w:p>
    <w:p w14:paraId="365055E7" w14:textId="7ECE118E" w:rsidR="00184027" w:rsidRPr="00C63EC2" w:rsidRDefault="00184027">
      <w:pPr>
        <w:rPr>
          <w:sz w:val="24"/>
          <w:szCs w:val="24"/>
        </w:rPr>
      </w:pPr>
      <w:r w:rsidRPr="00C63EC2">
        <w:rPr>
          <w:sz w:val="24"/>
          <w:szCs w:val="24"/>
        </w:rPr>
        <w:t>Slackening bile surge, leveraging phlegm,</w:t>
      </w:r>
    </w:p>
    <w:p w14:paraId="7FC8C122" w14:textId="0DE9AED2" w:rsidR="00184027" w:rsidRPr="00C63EC2" w:rsidRDefault="00184027">
      <w:pPr>
        <w:rPr>
          <w:sz w:val="24"/>
          <w:szCs w:val="24"/>
        </w:rPr>
      </w:pPr>
      <w:r w:rsidRPr="00C63EC2">
        <w:rPr>
          <w:sz w:val="24"/>
          <w:szCs w:val="24"/>
        </w:rPr>
        <w:t>Precising but pervading the preach to progress.</w:t>
      </w:r>
    </w:p>
    <w:p w14:paraId="2BCE1D70" w14:textId="77777777" w:rsidR="00184027" w:rsidRPr="00C63EC2" w:rsidRDefault="00184027">
      <w:pPr>
        <w:rPr>
          <w:sz w:val="24"/>
          <w:szCs w:val="24"/>
        </w:rPr>
      </w:pPr>
    </w:p>
    <w:p w14:paraId="4FC9085F" w14:textId="0CFE1512" w:rsidR="00184027" w:rsidRPr="00C63EC2" w:rsidRDefault="00184027">
      <w:pPr>
        <w:rPr>
          <w:sz w:val="24"/>
          <w:szCs w:val="24"/>
        </w:rPr>
      </w:pPr>
      <w:r w:rsidRPr="00C63EC2">
        <w:rPr>
          <w:sz w:val="24"/>
          <w:szCs w:val="24"/>
        </w:rPr>
        <w:t>The dazzling flakes of a splintered lens,</w:t>
      </w:r>
    </w:p>
    <w:p w14:paraId="16D4E69D" w14:textId="7F0F4117" w:rsidR="00184027" w:rsidRPr="00C63EC2" w:rsidRDefault="00184027">
      <w:pPr>
        <w:rPr>
          <w:sz w:val="24"/>
          <w:szCs w:val="24"/>
        </w:rPr>
      </w:pPr>
      <w:r w:rsidRPr="00C63EC2">
        <w:rPr>
          <w:sz w:val="24"/>
          <w:szCs w:val="24"/>
        </w:rPr>
        <w:t>Strewn on the fringes of thine mane,</w:t>
      </w:r>
    </w:p>
    <w:p w14:paraId="649A42BB" w14:textId="39EB76F0" w:rsidR="00184027" w:rsidRPr="00C63EC2" w:rsidRDefault="004E7175">
      <w:pPr>
        <w:rPr>
          <w:sz w:val="24"/>
          <w:szCs w:val="24"/>
        </w:rPr>
      </w:pPr>
      <w:r w:rsidRPr="00C63EC2">
        <w:rPr>
          <w:sz w:val="24"/>
          <w:szCs w:val="24"/>
        </w:rPr>
        <w:t>Fumed o</w:t>
      </w:r>
      <w:r w:rsidR="00D92954">
        <w:rPr>
          <w:sz w:val="24"/>
          <w:szCs w:val="24"/>
        </w:rPr>
        <w:t>n</w:t>
      </w:r>
      <w:r w:rsidRPr="00C63EC2">
        <w:rPr>
          <w:sz w:val="24"/>
          <w:szCs w:val="24"/>
        </w:rPr>
        <w:t xml:space="preserve"> thy very countenance,</w:t>
      </w:r>
    </w:p>
    <w:p w14:paraId="663D1409" w14:textId="4A6A1596" w:rsidR="004E7175" w:rsidRPr="00C63EC2" w:rsidRDefault="004E7175">
      <w:pPr>
        <w:rPr>
          <w:sz w:val="24"/>
          <w:szCs w:val="24"/>
        </w:rPr>
      </w:pPr>
      <w:r w:rsidRPr="00C63EC2">
        <w:rPr>
          <w:sz w:val="24"/>
          <w:szCs w:val="24"/>
        </w:rPr>
        <w:t>Serenely sophisticate the sight of every man,</w:t>
      </w:r>
    </w:p>
    <w:p w14:paraId="1F328F8E" w14:textId="1C9698AC" w:rsidR="004E7175" w:rsidRPr="00C63EC2" w:rsidRDefault="004E7175">
      <w:pPr>
        <w:rPr>
          <w:sz w:val="24"/>
          <w:szCs w:val="24"/>
        </w:rPr>
      </w:pPr>
      <w:r w:rsidRPr="00C63EC2">
        <w:rPr>
          <w:sz w:val="24"/>
          <w:szCs w:val="24"/>
        </w:rPr>
        <w:t>The vagueness of day renders vision vivid,</w:t>
      </w:r>
    </w:p>
    <w:p w14:paraId="35EA83CD" w14:textId="795140E5" w:rsidR="004E7175" w:rsidRPr="00C63EC2" w:rsidRDefault="004E7175">
      <w:pPr>
        <w:rPr>
          <w:sz w:val="24"/>
          <w:szCs w:val="24"/>
        </w:rPr>
      </w:pPr>
      <w:r w:rsidRPr="00C63EC2">
        <w:rPr>
          <w:sz w:val="24"/>
          <w:szCs w:val="24"/>
        </w:rPr>
        <w:t>Barring reason from the treason of Cupid.</w:t>
      </w:r>
    </w:p>
    <w:p w14:paraId="7A94ED18" w14:textId="77777777" w:rsidR="004E7175" w:rsidRPr="00C63EC2" w:rsidRDefault="004E7175">
      <w:pPr>
        <w:rPr>
          <w:sz w:val="24"/>
          <w:szCs w:val="24"/>
        </w:rPr>
      </w:pPr>
    </w:p>
    <w:p w14:paraId="691C3A2B" w14:textId="45B69174" w:rsidR="004E7175" w:rsidRPr="00C63EC2" w:rsidRDefault="004E7175">
      <w:pPr>
        <w:rPr>
          <w:sz w:val="24"/>
          <w:szCs w:val="24"/>
        </w:rPr>
      </w:pPr>
      <w:r w:rsidRPr="00C63EC2">
        <w:rPr>
          <w:sz w:val="24"/>
          <w:szCs w:val="24"/>
        </w:rPr>
        <w:t>When perverse brooks of prolepsis,</w:t>
      </w:r>
    </w:p>
    <w:p w14:paraId="2596FF65" w14:textId="5C5BE2ED" w:rsidR="004E7175" w:rsidRPr="00C63EC2" w:rsidRDefault="004E7175">
      <w:pPr>
        <w:rPr>
          <w:sz w:val="24"/>
          <w:szCs w:val="24"/>
        </w:rPr>
      </w:pPr>
      <w:r w:rsidRPr="00C63EC2">
        <w:rPr>
          <w:sz w:val="24"/>
          <w:szCs w:val="24"/>
        </w:rPr>
        <w:t>Are frozen and forced to inspect,</w:t>
      </w:r>
    </w:p>
    <w:p w14:paraId="25E491F1" w14:textId="0167A26C" w:rsidR="004E7175" w:rsidRPr="00C63EC2" w:rsidRDefault="004E7175">
      <w:pPr>
        <w:rPr>
          <w:sz w:val="24"/>
          <w:szCs w:val="24"/>
        </w:rPr>
      </w:pPr>
      <w:r w:rsidRPr="00C63EC2">
        <w:rPr>
          <w:sz w:val="24"/>
          <w:szCs w:val="24"/>
        </w:rPr>
        <w:t>Whether in veracity, they strode,</w:t>
      </w:r>
    </w:p>
    <w:p w14:paraId="38F985FD" w14:textId="4085B214" w:rsidR="004E7175" w:rsidRPr="00C63EC2" w:rsidRDefault="004E7175">
      <w:pPr>
        <w:rPr>
          <w:sz w:val="24"/>
          <w:szCs w:val="24"/>
        </w:rPr>
      </w:pPr>
      <w:r w:rsidRPr="00C63EC2">
        <w:rPr>
          <w:sz w:val="24"/>
          <w:szCs w:val="24"/>
        </w:rPr>
        <w:t>The streams they respect.</w:t>
      </w:r>
    </w:p>
    <w:p w14:paraId="733AEDB2" w14:textId="46C024B5" w:rsidR="004E7175" w:rsidRPr="00C63EC2" w:rsidRDefault="004E7175">
      <w:pPr>
        <w:rPr>
          <w:sz w:val="24"/>
          <w:szCs w:val="24"/>
        </w:rPr>
      </w:pPr>
      <w:r w:rsidRPr="00C63EC2">
        <w:rPr>
          <w:sz w:val="24"/>
          <w:szCs w:val="24"/>
        </w:rPr>
        <w:t>Where mettle and magnanimity coalesce,</w:t>
      </w:r>
    </w:p>
    <w:p w14:paraId="49934A89" w14:textId="16FA3B4F" w:rsidR="004E7175" w:rsidRDefault="004E7175">
      <w:pPr>
        <w:rPr>
          <w:sz w:val="24"/>
          <w:szCs w:val="24"/>
        </w:rPr>
      </w:pPr>
      <w:r w:rsidRPr="00C63EC2">
        <w:rPr>
          <w:sz w:val="24"/>
          <w:szCs w:val="24"/>
        </w:rPr>
        <w:t>And put into quarries of queries thereby.</w:t>
      </w:r>
    </w:p>
    <w:p w14:paraId="4CAA033E" w14:textId="31110F5A" w:rsidR="00902792" w:rsidRDefault="00902792">
      <w:pPr>
        <w:rPr>
          <w:sz w:val="24"/>
          <w:szCs w:val="24"/>
        </w:rPr>
      </w:pPr>
    </w:p>
    <w:p w14:paraId="28FD4054" w14:textId="6C210313" w:rsidR="00902792" w:rsidRPr="00C63EC2" w:rsidRDefault="00902792">
      <w:pPr>
        <w:rPr>
          <w:sz w:val="24"/>
          <w:szCs w:val="24"/>
        </w:rPr>
      </w:pPr>
      <w:r>
        <w:rPr>
          <w:sz w:val="24"/>
          <w:szCs w:val="24"/>
        </w:rPr>
        <w:t>-Aadityaamlan Panda</w:t>
      </w:r>
    </w:p>
    <w:sectPr w:rsidR="00902792" w:rsidRPr="00C6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0B069" w14:textId="77777777" w:rsidR="0083271C" w:rsidRDefault="0083271C" w:rsidP="00902792">
      <w:pPr>
        <w:spacing w:after="0" w:line="240" w:lineRule="auto"/>
      </w:pPr>
      <w:r>
        <w:separator/>
      </w:r>
    </w:p>
  </w:endnote>
  <w:endnote w:type="continuationSeparator" w:id="0">
    <w:p w14:paraId="2E5E2131" w14:textId="77777777" w:rsidR="0083271C" w:rsidRDefault="0083271C" w:rsidP="0090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2085D" w14:textId="77777777" w:rsidR="0083271C" w:rsidRDefault="0083271C" w:rsidP="00902792">
      <w:pPr>
        <w:spacing w:after="0" w:line="240" w:lineRule="auto"/>
      </w:pPr>
      <w:r>
        <w:separator/>
      </w:r>
    </w:p>
  </w:footnote>
  <w:footnote w:type="continuationSeparator" w:id="0">
    <w:p w14:paraId="3ACBC3BC" w14:textId="77777777" w:rsidR="0083271C" w:rsidRDefault="0083271C" w:rsidP="009027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4B"/>
    <w:rsid w:val="00184027"/>
    <w:rsid w:val="0027504B"/>
    <w:rsid w:val="003526CD"/>
    <w:rsid w:val="004E7175"/>
    <w:rsid w:val="0083271C"/>
    <w:rsid w:val="00902792"/>
    <w:rsid w:val="00AC2955"/>
    <w:rsid w:val="00AF3EF2"/>
    <w:rsid w:val="00C63EC2"/>
    <w:rsid w:val="00D92954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C058"/>
  <w15:chartTrackingRefBased/>
  <w15:docId w15:val="{C9E1C298-0769-4E59-BCB9-7DA769C1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04B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04B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04B"/>
    <w:rPr>
      <w:rFonts w:eastAsiaTheme="majorEastAsia" w:cstheme="majorBidi"/>
      <w:color w:val="0F4761" w:themeColor="accent1" w:themeShade="BF"/>
      <w:sz w:val="28"/>
      <w:szCs w:val="35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04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04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04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04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04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04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75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504B"/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504B"/>
    <w:rPr>
      <w:rFonts w:eastAsiaTheme="majorEastAsia" w:cstheme="majorBidi"/>
      <w:color w:val="595959" w:themeColor="text1" w:themeTint="A6"/>
      <w:spacing w:val="15"/>
      <w:sz w:val="28"/>
      <w:szCs w:val="35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75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04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75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04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750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2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79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02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79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Aadityaamlan Panda</dc:creator>
  <cp:keywords/>
  <dc:description/>
  <cp:lastModifiedBy>Aadityaamlan Panda</cp:lastModifiedBy>
  <cp:revision>5</cp:revision>
  <dcterms:created xsi:type="dcterms:W3CDTF">2024-01-25T11:38:00Z</dcterms:created>
  <dcterms:modified xsi:type="dcterms:W3CDTF">2024-01-25T17:18:00Z</dcterms:modified>
</cp:coreProperties>
</file>