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color w:val="9fc5e8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fc5e8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9fc5e8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color w:val="073763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lhar9z2g7a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Data Types: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73763"/>
              <w:rtl w:val="0"/>
            </w:rPr>
            <w:tab/>
          </w:r>
          <w:r w:rsidDel="00000000" w:rsidR="00000000" w:rsidRPr="00000000">
            <w:fldChar w:fldCharType="begin"/>
            <w:instrText xml:space="preserve"> PAGEREF _rlhar9z2g7as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73763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color w:val="073763"/>
            </w:rPr>
          </w:pPr>
          <w:hyperlink w:anchor="_8ms12ie9damy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73763"/>
                <w:rtl w:val="0"/>
              </w:rPr>
              <w:t xml:space="preserve">Object Oriented Programming Basic Vocab</w:t>
            </w:r>
          </w:hyperlink>
          <w:r w:rsidDel="00000000" w:rsidR="00000000" w:rsidRPr="00000000">
            <w:rPr>
              <w:b w:val="1"/>
              <w:color w:val="073763"/>
              <w:rtl w:val="0"/>
            </w:rPr>
            <w:tab/>
          </w:r>
          <w:r w:rsidDel="00000000" w:rsidR="00000000" w:rsidRPr="00000000">
            <w:fldChar w:fldCharType="begin"/>
            <w:instrText xml:space="preserve"> PAGEREF _8ms12ie9damy \h </w:instrText>
            <w:fldChar w:fldCharType="separate"/>
          </w:r>
          <w:r w:rsidDel="00000000" w:rsidR="00000000" w:rsidRPr="00000000">
            <w:rPr>
              <w:b w:val="1"/>
              <w:color w:val="073763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07376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Java: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When you write code in java. Then, there are two parts to the compiler: the first part turns the code into bytecode. Then, the second part makes the code suitable for any type of processor/computer.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Times New Roman" w:cs="Times New Roman" w:eastAsia="Times New Roman" w:hAnsi="Times New Roman"/>
          <w:color w:val="9fc5e8"/>
          <w:sz w:val="36"/>
          <w:szCs w:val="36"/>
        </w:rPr>
      </w:pPr>
      <w:bookmarkStart w:colFirst="0" w:colLast="0" w:name="_rlhar9z2g7a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9fc5e8"/>
          <w:sz w:val="36"/>
          <w:szCs w:val="36"/>
          <w:rtl w:val="0"/>
        </w:rPr>
        <w:t xml:space="preserve">Data Types: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Primitives and Non-primitive (Wrapper Classes): built in data types, and do not need to declare a class to use them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Wrapper classes are non-primitive data types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For college board, String is a primitive data type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In regular Java, Strings are Non-primitive data type.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Wrapper classes are capitalized, and primitives are not. 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Wrapper classes have method, since you are declaring them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Python is a weak programming language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</w:rPr>
        <w:drawing>
          <wp:inline distB="114300" distT="114300" distL="114300" distR="114300">
            <wp:extent cx="59436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rFonts w:ascii="Times New Roman" w:cs="Times New Roman" w:eastAsia="Times New Roman" w:hAnsi="Times New Roman"/>
          <w:color w:val="9fc5e8"/>
          <w:sz w:val="36"/>
          <w:szCs w:val="36"/>
        </w:rPr>
      </w:pPr>
      <w:bookmarkStart w:colFirst="0" w:colLast="0" w:name="_8ms12ie9damy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9fc5e8"/>
          <w:sz w:val="36"/>
          <w:szCs w:val="36"/>
          <w:rtl w:val="0"/>
        </w:rPr>
        <w:t xml:space="preserve">Object Oriented Programming Basic Vocab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attribute -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 a characteristic of an object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behavior -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an action that an object can 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class -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a programmer-defined blueprint from which objects are created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constructor -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 a block of code that has the same name as the class and tells the computer how to create a new object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debugging -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finding and fixing problems in an algorithm or program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instantiate -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to call the constructor to create an object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object -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 an instance of a class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object-oriented programming -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 an approach to creating and using models of physical or imagined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hd w:fill="ffffff" w:val="clear"/>
        <w:spacing w:after="32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state -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the attributes of an object that are represented by its instance variables</w:t>
      </w:r>
    </w:p>
    <w:p w:rsidR="00000000" w:rsidDel="00000000" w:rsidP="00000000" w:rsidRDefault="00000000" w:rsidRPr="00000000" w14:paraId="00000042">
      <w:pPr>
        <w:shd w:fill="ffffff" w:val="clear"/>
        <w:spacing w:after="320" w:line="360" w:lineRule="auto"/>
        <w:ind w:left="0" w:firstLine="0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60" w:lineRule="auto"/>
        <w:ind w:left="1100" w:right="0" w:hanging="360"/>
        <w:jc w:val="left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constructor signature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 - the first line of the constructor which includes the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 keyword, the constructor name, and the values to specify when an object is created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60" w:lineRule="auto"/>
        <w:ind w:left="1100" w:right="0" w:hanging="360"/>
        <w:jc w:val="left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inheritance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- an object-oriented programming principle where a subclass inherits the attributes and behaviors of a superclass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line="360" w:lineRule="auto"/>
        <w:ind w:left="1100" w:right="0" w:hanging="360"/>
        <w:jc w:val="left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subclass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- a class that extends a superclass and inherits its attributes and behaviors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20" w:before="0" w:line="360" w:lineRule="auto"/>
        <w:ind w:left="1100" w:right="0" w:hanging="360"/>
        <w:jc w:val="left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superclass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- a class that can be extended to create subclasses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320" w:line="360" w:lineRule="auto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