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2918659"/>
        <w:docPartObj>
          <w:docPartGallery w:val="Cover Pages"/>
          <w:docPartUnique/>
        </w:docPartObj>
      </w:sdtPr>
      <w:sdtEndPr>
        <w:rPr>
          <w:rFonts w:asciiTheme="minorHAnsi" w:eastAsiaTheme="minorEastAsia" w:hAnsiTheme="minorHAnsi" w:cstheme="minorBidi"/>
          <w:b/>
          <w:bCs/>
          <w:caps w:val="0"/>
          <w:sz w:val="36"/>
          <w:szCs w:val="28"/>
        </w:rPr>
      </w:sdtEndPr>
      <w:sdtContent>
        <w:tbl>
          <w:tblPr>
            <w:tblW w:w="5000" w:type="pct"/>
            <w:jc w:val="center"/>
            <w:tblLook w:val="04A0" w:firstRow="1" w:lastRow="0" w:firstColumn="1" w:lastColumn="0" w:noHBand="0" w:noVBand="1"/>
          </w:tblPr>
          <w:tblGrid>
            <w:gridCol w:w="9854"/>
          </w:tblGrid>
          <w:tr w:rsidR="00A03B7E">
            <w:trPr>
              <w:trHeight w:val="2880"/>
              <w:jc w:val="center"/>
            </w:trPr>
            <w:tc>
              <w:tcPr>
                <w:tcW w:w="5000" w:type="pct"/>
              </w:tcPr>
              <w:p w:rsidR="00A03B7E" w:rsidRDefault="00AC0FE9" w:rsidP="00B12A27">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730A135B" wp14:editId="64958863">
                      <wp:extent cx="1438275" cy="1440663"/>
                      <wp:effectExtent l="19050" t="0" r="9525" b="0"/>
                      <wp:docPr id="4" name="Picture 3" descr="umbraco_logo_s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co_logo_sort_cmyk.jpg"/>
                              <pic:cNvPicPr/>
                            </pic:nvPicPr>
                            <pic:blipFill>
                              <a:blip r:embed="rId10" cstate="print"/>
                              <a:stretch>
                                <a:fillRect/>
                              </a:stretch>
                            </pic:blipFill>
                            <pic:spPr>
                              <a:xfrm>
                                <a:off x="0" y="0"/>
                                <a:ext cx="1439768" cy="1442158"/>
                              </a:xfrm>
                              <a:prstGeom prst="rect">
                                <a:avLst/>
                              </a:prstGeom>
                            </pic:spPr>
                          </pic:pic>
                        </a:graphicData>
                      </a:graphic>
                    </wp:inline>
                  </w:drawing>
                </w:r>
              </w:p>
            </w:tc>
          </w:tr>
          <w:tr w:rsidR="00A03B7E" w:rsidTr="00731D57">
            <w:trPr>
              <w:trHeight w:val="80"/>
              <w:jc w:val="center"/>
            </w:trPr>
            <w:sdt>
              <w:sdtPr>
                <w:rPr>
                  <w:rFonts w:ascii="Apex New Book" w:eastAsiaTheme="majorEastAsia" w:hAnsi="Apex New Book"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A03B7E" w:rsidRDefault="00A03B7E" w:rsidP="003A539A">
                    <w:pPr>
                      <w:pStyle w:val="NoSpacing"/>
                      <w:jc w:val="center"/>
                      <w:rPr>
                        <w:rFonts w:asciiTheme="majorHAnsi" w:eastAsiaTheme="majorEastAsia" w:hAnsiTheme="majorHAnsi" w:cstheme="majorBidi"/>
                        <w:sz w:val="80"/>
                        <w:szCs w:val="80"/>
                      </w:rPr>
                    </w:pPr>
                    <w:r w:rsidRPr="00AC0FE9">
                      <w:rPr>
                        <w:rFonts w:ascii="Apex New Book" w:eastAsiaTheme="majorEastAsia" w:hAnsi="Apex New Book" w:cstheme="majorBidi"/>
                        <w:sz w:val="80"/>
                        <w:szCs w:val="80"/>
                      </w:rPr>
                      <w:t>Umbraco Co</w:t>
                    </w:r>
                    <w:r w:rsidR="00DD4AF7">
                      <w:rPr>
                        <w:rFonts w:ascii="Apex New Book" w:eastAsiaTheme="majorEastAsia" w:hAnsi="Apex New Book" w:cstheme="majorBidi"/>
                        <w:sz w:val="80"/>
                        <w:szCs w:val="80"/>
                      </w:rPr>
                      <w:t>urier</w:t>
                    </w:r>
                    <w:r w:rsidRPr="00AC0FE9">
                      <w:rPr>
                        <w:rFonts w:ascii="Apex New Book" w:eastAsiaTheme="majorEastAsia" w:hAnsi="Apex New Book" w:cstheme="majorBidi"/>
                        <w:sz w:val="80"/>
                        <w:szCs w:val="80"/>
                      </w:rPr>
                      <w:t xml:space="preserve"> </w:t>
                    </w:r>
                    <w:r w:rsidR="004F5746">
                      <w:rPr>
                        <w:rFonts w:ascii="Apex New Book" w:eastAsiaTheme="majorEastAsia" w:hAnsi="Apex New Book" w:cstheme="majorBidi"/>
                        <w:sz w:val="80"/>
                        <w:szCs w:val="80"/>
                      </w:rPr>
                      <w:t>2.</w:t>
                    </w:r>
                    <w:r w:rsidR="003A539A">
                      <w:rPr>
                        <w:rFonts w:ascii="Apex New Book" w:eastAsiaTheme="majorEastAsia" w:hAnsi="Apex New Book" w:cstheme="majorBidi"/>
                        <w:sz w:val="80"/>
                        <w:szCs w:val="80"/>
                      </w:rPr>
                      <w:t>5</w:t>
                    </w:r>
                  </w:p>
                </w:tc>
              </w:sdtContent>
            </w:sdt>
          </w:tr>
          <w:tr w:rsidR="00A03B7E" w:rsidRPr="00E44C58" w:rsidTr="00731D57">
            <w:trPr>
              <w:trHeight w:val="720"/>
              <w:jc w:val="center"/>
            </w:trPr>
            <w:sdt>
              <w:sdtPr>
                <w:rPr>
                  <w:rFonts w:ascii="Apex New Book" w:eastAsiaTheme="majorEastAsia" w:hAnsi="Apex New Book" w:cstheme="majorBidi"/>
                  <w:sz w:val="44"/>
                  <w:szCs w:val="44"/>
                  <w:lang w:val="en-US"/>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A03B7E" w:rsidRPr="00CE494A" w:rsidRDefault="003A539A" w:rsidP="003A539A">
                    <w:pPr>
                      <w:pStyle w:val="NoSpacing"/>
                      <w:jc w:val="center"/>
                      <w:rPr>
                        <w:rFonts w:ascii="Apex New Book" w:eastAsiaTheme="majorEastAsia" w:hAnsi="Apex New Book" w:cstheme="majorBidi"/>
                        <w:sz w:val="44"/>
                        <w:szCs w:val="44"/>
                        <w:lang w:val="en-US"/>
                      </w:rPr>
                    </w:pPr>
                    <w:r w:rsidRPr="00CE494A">
                      <w:rPr>
                        <w:rFonts w:ascii="Apex New Book" w:eastAsiaTheme="majorEastAsia" w:hAnsi="Apex New Book" w:cstheme="majorBidi"/>
                        <w:sz w:val="44"/>
                        <w:szCs w:val="44"/>
                        <w:lang w:val="en-US"/>
                      </w:rPr>
                      <w:t>Data Resolvers</w:t>
                    </w:r>
                    <w:r w:rsidR="00CE494A" w:rsidRPr="00CE494A">
                      <w:rPr>
                        <w:rFonts w:ascii="Apex New Book" w:eastAsiaTheme="majorEastAsia" w:hAnsi="Apex New Book" w:cstheme="majorBidi"/>
                        <w:sz w:val="44"/>
                        <w:szCs w:val="44"/>
                        <w:lang w:val="en-US"/>
                      </w:rPr>
                      <w:t xml:space="preserve"> and event providers</w:t>
                    </w:r>
                  </w:p>
                </w:tc>
              </w:sdtContent>
            </w:sdt>
          </w:tr>
          <w:tr w:rsidR="00A03B7E" w:rsidRPr="00E44C58">
            <w:trPr>
              <w:trHeight w:val="360"/>
              <w:jc w:val="center"/>
            </w:trPr>
            <w:tc>
              <w:tcPr>
                <w:tcW w:w="5000" w:type="pct"/>
                <w:vAlign w:val="center"/>
              </w:tcPr>
              <w:p w:rsidR="00A03B7E" w:rsidRPr="00CE494A" w:rsidRDefault="00A03B7E">
                <w:pPr>
                  <w:pStyle w:val="NoSpacing"/>
                  <w:jc w:val="center"/>
                  <w:rPr>
                    <w:lang w:val="en-US"/>
                  </w:rPr>
                </w:pPr>
              </w:p>
            </w:tc>
          </w:tr>
          <w:tr w:rsidR="00A03B7E">
            <w:trPr>
              <w:trHeight w:val="360"/>
              <w:jc w:val="center"/>
            </w:trPr>
            <w:sdt>
              <w:sdtPr>
                <w:rPr>
                  <w:rFonts w:ascii="Apex New Book" w:hAnsi="Apex New Book"/>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03B7E" w:rsidRPr="00EE014F" w:rsidRDefault="00A03B7E" w:rsidP="00A03B7E">
                    <w:pPr>
                      <w:pStyle w:val="NoSpacing"/>
                      <w:jc w:val="center"/>
                      <w:rPr>
                        <w:rFonts w:ascii="Apex New Book" w:hAnsi="Apex New Book"/>
                        <w:b/>
                        <w:bCs/>
                      </w:rPr>
                    </w:pPr>
                    <w:r w:rsidRPr="00EE014F">
                      <w:rPr>
                        <w:rFonts w:ascii="Apex New Book" w:hAnsi="Apex New Book"/>
                        <w:b/>
                        <w:bCs/>
                      </w:rPr>
                      <w:t>Per Ploug Hansen</w:t>
                    </w:r>
                  </w:p>
                </w:tc>
              </w:sdtContent>
            </w:sdt>
          </w:tr>
          <w:tr w:rsidR="00A03B7E">
            <w:trPr>
              <w:trHeight w:val="360"/>
              <w:jc w:val="center"/>
            </w:trPr>
            <w:sdt>
              <w:sdtPr>
                <w:rPr>
                  <w:rFonts w:ascii="Apex New Bold" w:hAnsi="Apex New Bold"/>
                  <w:b/>
                  <w:bCs/>
                </w:rPr>
                <w:alias w:val="Date"/>
                <w:id w:val="516659546"/>
                <w:dataBinding w:prefixMappings="xmlns:ns0='http://schemas.microsoft.com/office/2006/coverPageProps'" w:xpath="/ns0:CoverPageProperties[1]/ns0:PublishDate[1]" w:storeItemID="{55AF091B-3C7A-41E3-B477-F2FDAA23CFDA}"/>
                <w:date w:fullDate="2011-10-03T00:00:00Z">
                  <w:dateFormat w:val="M/d/yyyy"/>
                  <w:lid w:val="en-US"/>
                  <w:storeMappedDataAs w:val="dateTime"/>
                  <w:calendar w:val="gregorian"/>
                </w:date>
              </w:sdtPr>
              <w:sdtEndPr/>
              <w:sdtContent>
                <w:tc>
                  <w:tcPr>
                    <w:tcW w:w="5000" w:type="pct"/>
                    <w:vAlign w:val="center"/>
                  </w:tcPr>
                  <w:p w:rsidR="00A03B7E" w:rsidRPr="00EE014F" w:rsidRDefault="005F4877" w:rsidP="00AC0FE9">
                    <w:pPr>
                      <w:pStyle w:val="NoSpacing"/>
                      <w:jc w:val="center"/>
                      <w:rPr>
                        <w:rFonts w:ascii="Apex New Bold" w:hAnsi="Apex New Bold"/>
                        <w:b/>
                        <w:bCs/>
                      </w:rPr>
                    </w:pPr>
                    <w:r>
                      <w:rPr>
                        <w:rFonts w:ascii="Apex New Bold" w:hAnsi="Apex New Bold"/>
                        <w:b/>
                        <w:bCs/>
                        <w:lang w:val="en-US"/>
                      </w:rPr>
                      <w:t>10/3/2011</w:t>
                    </w:r>
                  </w:p>
                </w:tc>
              </w:sdtContent>
            </w:sdt>
          </w:tr>
        </w:tbl>
        <w:p w:rsidR="00A03B7E" w:rsidRDefault="00A03B7E"/>
        <w:p w:rsidR="00A03B7E" w:rsidRDefault="00A03B7E"/>
        <w:p w:rsidR="00A03B7E" w:rsidRPr="005A155F" w:rsidRDefault="00A03B7E">
          <w:pPr>
            <w:rPr>
              <w:lang w:val="en-US"/>
            </w:rPr>
          </w:pPr>
        </w:p>
        <w:p w:rsidR="00A03B7E" w:rsidRDefault="00A03B7E">
          <w:pPr>
            <w:rPr>
              <w:rFonts w:asciiTheme="majorHAnsi" w:eastAsiaTheme="majorEastAsia" w:hAnsiTheme="majorHAnsi" w:cstheme="majorBidi"/>
              <w:b/>
              <w:bCs/>
              <w:sz w:val="36"/>
              <w:szCs w:val="28"/>
            </w:rPr>
          </w:pPr>
          <w:r w:rsidRPr="005A155F">
            <w:rPr>
              <w:b/>
              <w:bCs/>
              <w:sz w:val="36"/>
              <w:szCs w:val="28"/>
              <w:lang w:val="en-US"/>
            </w:rPr>
            <w:br w:type="page"/>
          </w:r>
        </w:p>
      </w:sdtContent>
    </w:sdt>
    <w:sdt>
      <w:sdtPr>
        <w:rPr>
          <w:rFonts w:asciiTheme="minorHAnsi" w:eastAsiaTheme="minorEastAsia" w:hAnsiTheme="minorHAnsi" w:cstheme="minorBidi"/>
          <w:b/>
          <w:bCs w:val="0"/>
          <w:sz w:val="22"/>
          <w:szCs w:val="22"/>
        </w:rPr>
        <w:id w:val="2918654"/>
        <w:docPartObj>
          <w:docPartGallery w:val="Table of Contents"/>
          <w:docPartUnique/>
        </w:docPartObj>
      </w:sdtPr>
      <w:sdtEndPr>
        <w:rPr>
          <w:b w:val="0"/>
        </w:rPr>
      </w:sdtEndPr>
      <w:sdtContent>
        <w:p w:rsidR="002A6CEB" w:rsidRDefault="002A6CEB">
          <w:pPr>
            <w:pStyle w:val="TOCHeading"/>
          </w:pPr>
          <w:r>
            <w:t>Table of Contents</w:t>
          </w:r>
        </w:p>
        <w:p w:rsidR="00D77734" w:rsidRDefault="00D07C35">
          <w:pPr>
            <w:pStyle w:val="TOC1"/>
            <w:tabs>
              <w:tab w:val="right" w:leader="dot" w:pos="9628"/>
            </w:tabs>
            <w:rPr>
              <w:noProof/>
            </w:rPr>
          </w:pPr>
          <w:r>
            <w:fldChar w:fldCharType="begin"/>
          </w:r>
          <w:r w:rsidR="002A6CEB">
            <w:instrText xml:space="preserve"> TOC \o "1-3" \h \z \u </w:instrText>
          </w:r>
          <w:r>
            <w:fldChar w:fldCharType="separate"/>
          </w:r>
          <w:hyperlink w:anchor="_Toc305409853" w:history="1">
            <w:r w:rsidR="00D77734" w:rsidRPr="00D4517E">
              <w:rPr>
                <w:rStyle w:val="Hyperlink"/>
                <w:noProof/>
                <w:lang w:val="en-US"/>
              </w:rPr>
              <w:t>Introduction</w:t>
            </w:r>
            <w:r w:rsidR="00D77734">
              <w:rPr>
                <w:noProof/>
                <w:webHidden/>
              </w:rPr>
              <w:tab/>
            </w:r>
            <w:r w:rsidR="00D77734">
              <w:rPr>
                <w:noProof/>
                <w:webHidden/>
              </w:rPr>
              <w:fldChar w:fldCharType="begin"/>
            </w:r>
            <w:r w:rsidR="00D77734">
              <w:rPr>
                <w:noProof/>
                <w:webHidden/>
              </w:rPr>
              <w:instrText xml:space="preserve"> PAGEREF _Toc305409853 \h </w:instrText>
            </w:r>
            <w:r w:rsidR="00D77734">
              <w:rPr>
                <w:noProof/>
                <w:webHidden/>
              </w:rPr>
            </w:r>
            <w:r w:rsidR="00D77734">
              <w:rPr>
                <w:noProof/>
                <w:webHidden/>
              </w:rPr>
              <w:fldChar w:fldCharType="separate"/>
            </w:r>
            <w:r w:rsidR="00E44C58">
              <w:rPr>
                <w:noProof/>
                <w:webHidden/>
              </w:rPr>
              <w:t>3</w:t>
            </w:r>
            <w:r w:rsidR="00D77734">
              <w:rPr>
                <w:noProof/>
                <w:webHidden/>
              </w:rPr>
              <w:fldChar w:fldCharType="end"/>
            </w:r>
          </w:hyperlink>
        </w:p>
        <w:p w:rsidR="00D77734" w:rsidRDefault="00C556CC">
          <w:pPr>
            <w:pStyle w:val="TOC2"/>
            <w:tabs>
              <w:tab w:val="right" w:leader="dot" w:pos="9628"/>
            </w:tabs>
            <w:rPr>
              <w:noProof/>
            </w:rPr>
          </w:pPr>
          <w:hyperlink w:anchor="_Toc305409854" w:history="1">
            <w:r w:rsidR="00D77734" w:rsidRPr="00D4517E">
              <w:rPr>
                <w:rStyle w:val="Hyperlink"/>
                <w:noProof/>
                <w:lang w:val="en-US"/>
              </w:rPr>
              <w:t>Intended audience</w:t>
            </w:r>
            <w:r w:rsidR="00D77734">
              <w:rPr>
                <w:noProof/>
                <w:webHidden/>
              </w:rPr>
              <w:tab/>
            </w:r>
            <w:r w:rsidR="00D77734">
              <w:rPr>
                <w:noProof/>
                <w:webHidden/>
              </w:rPr>
              <w:fldChar w:fldCharType="begin"/>
            </w:r>
            <w:r w:rsidR="00D77734">
              <w:rPr>
                <w:noProof/>
                <w:webHidden/>
              </w:rPr>
              <w:instrText xml:space="preserve"> PAGEREF _Toc305409854 \h </w:instrText>
            </w:r>
            <w:r w:rsidR="00D77734">
              <w:rPr>
                <w:noProof/>
                <w:webHidden/>
              </w:rPr>
            </w:r>
            <w:r w:rsidR="00D77734">
              <w:rPr>
                <w:noProof/>
                <w:webHidden/>
              </w:rPr>
              <w:fldChar w:fldCharType="separate"/>
            </w:r>
            <w:r w:rsidR="00E44C58">
              <w:rPr>
                <w:noProof/>
                <w:webHidden/>
              </w:rPr>
              <w:t>3</w:t>
            </w:r>
            <w:r w:rsidR="00D77734">
              <w:rPr>
                <w:noProof/>
                <w:webHidden/>
              </w:rPr>
              <w:fldChar w:fldCharType="end"/>
            </w:r>
          </w:hyperlink>
        </w:p>
        <w:p w:rsidR="00D77734" w:rsidRDefault="00C556CC">
          <w:pPr>
            <w:pStyle w:val="TOC2"/>
            <w:tabs>
              <w:tab w:val="right" w:leader="dot" w:pos="9628"/>
            </w:tabs>
            <w:rPr>
              <w:noProof/>
            </w:rPr>
          </w:pPr>
          <w:hyperlink w:anchor="_Toc305409855" w:history="1">
            <w:r w:rsidR="00D77734" w:rsidRPr="00D4517E">
              <w:rPr>
                <w:rStyle w:val="Hyperlink"/>
                <w:noProof/>
                <w:lang w:val="en-US"/>
              </w:rPr>
              <w:t>Revision History</w:t>
            </w:r>
            <w:r w:rsidR="00D77734">
              <w:rPr>
                <w:noProof/>
                <w:webHidden/>
              </w:rPr>
              <w:tab/>
            </w:r>
            <w:r w:rsidR="00D77734">
              <w:rPr>
                <w:noProof/>
                <w:webHidden/>
              </w:rPr>
              <w:fldChar w:fldCharType="begin"/>
            </w:r>
            <w:r w:rsidR="00D77734">
              <w:rPr>
                <w:noProof/>
                <w:webHidden/>
              </w:rPr>
              <w:instrText xml:space="preserve"> PAGEREF _Toc305409855 \h </w:instrText>
            </w:r>
            <w:r w:rsidR="00D77734">
              <w:rPr>
                <w:noProof/>
                <w:webHidden/>
              </w:rPr>
            </w:r>
            <w:r w:rsidR="00D77734">
              <w:rPr>
                <w:noProof/>
                <w:webHidden/>
              </w:rPr>
              <w:fldChar w:fldCharType="separate"/>
            </w:r>
            <w:r w:rsidR="00E44C58">
              <w:rPr>
                <w:noProof/>
                <w:webHidden/>
              </w:rPr>
              <w:t>3</w:t>
            </w:r>
            <w:r w:rsidR="00D77734">
              <w:rPr>
                <w:noProof/>
                <w:webHidden/>
              </w:rPr>
              <w:fldChar w:fldCharType="end"/>
            </w:r>
          </w:hyperlink>
        </w:p>
        <w:p w:rsidR="00D77734" w:rsidRDefault="00C556CC">
          <w:pPr>
            <w:pStyle w:val="TOC1"/>
            <w:tabs>
              <w:tab w:val="right" w:leader="dot" w:pos="9628"/>
            </w:tabs>
            <w:rPr>
              <w:noProof/>
            </w:rPr>
          </w:pPr>
          <w:hyperlink w:anchor="_Toc305409856" w:history="1">
            <w:r w:rsidR="00D77734" w:rsidRPr="00D4517E">
              <w:rPr>
                <w:rStyle w:val="Hyperlink"/>
                <w:noProof/>
                <w:lang w:val="en-US"/>
              </w:rPr>
              <w:t>Data Resolvers</w:t>
            </w:r>
            <w:r w:rsidR="00D77734">
              <w:rPr>
                <w:noProof/>
                <w:webHidden/>
              </w:rPr>
              <w:tab/>
            </w:r>
            <w:r w:rsidR="00D77734">
              <w:rPr>
                <w:noProof/>
                <w:webHidden/>
              </w:rPr>
              <w:fldChar w:fldCharType="begin"/>
            </w:r>
            <w:r w:rsidR="00D77734">
              <w:rPr>
                <w:noProof/>
                <w:webHidden/>
              </w:rPr>
              <w:instrText xml:space="preserve"> PAGEREF _Toc305409856 \h </w:instrText>
            </w:r>
            <w:r w:rsidR="00D77734">
              <w:rPr>
                <w:noProof/>
                <w:webHidden/>
              </w:rPr>
            </w:r>
            <w:r w:rsidR="00D77734">
              <w:rPr>
                <w:noProof/>
                <w:webHidden/>
              </w:rPr>
              <w:fldChar w:fldCharType="separate"/>
            </w:r>
            <w:r w:rsidR="00E44C58">
              <w:rPr>
                <w:noProof/>
                <w:webHidden/>
              </w:rPr>
              <w:t>4</w:t>
            </w:r>
            <w:r w:rsidR="00D77734">
              <w:rPr>
                <w:noProof/>
                <w:webHidden/>
              </w:rPr>
              <w:fldChar w:fldCharType="end"/>
            </w:r>
          </w:hyperlink>
        </w:p>
        <w:p w:rsidR="00D77734" w:rsidRDefault="00C556CC">
          <w:pPr>
            <w:pStyle w:val="TOC2"/>
            <w:tabs>
              <w:tab w:val="right" w:leader="dot" w:pos="9628"/>
            </w:tabs>
            <w:rPr>
              <w:noProof/>
            </w:rPr>
          </w:pPr>
          <w:hyperlink w:anchor="_Toc305409857" w:history="1">
            <w:r w:rsidR="00D77734" w:rsidRPr="00D4517E">
              <w:rPr>
                <w:rStyle w:val="Hyperlink"/>
                <w:noProof/>
                <w:lang w:val="en-US"/>
              </w:rPr>
              <w:t>Sample data resolver</w:t>
            </w:r>
            <w:r w:rsidR="00D77734">
              <w:rPr>
                <w:noProof/>
                <w:webHidden/>
              </w:rPr>
              <w:tab/>
            </w:r>
            <w:r w:rsidR="00D77734">
              <w:rPr>
                <w:noProof/>
                <w:webHidden/>
              </w:rPr>
              <w:fldChar w:fldCharType="begin"/>
            </w:r>
            <w:r w:rsidR="00D77734">
              <w:rPr>
                <w:noProof/>
                <w:webHidden/>
              </w:rPr>
              <w:instrText xml:space="preserve"> PAGEREF _Toc305409857 \h </w:instrText>
            </w:r>
            <w:r w:rsidR="00D77734">
              <w:rPr>
                <w:noProof/>
                <w:webHidden/>
              </w:rPr>
            </w:r>
            <w:r w:rsidR="00D77734">
              <w:rPr>
                <w:noProof/>
                <w:webHidden/>
              </w:rPr>
              <w:fldChar w:fldCharType="separate"/>
            </w:r>
            <w:r w:rsidR="00E44C58">
              <w:rPr>
                <w:noProof/>
                <w:webHidden/>
              </w:rPr>
              <w:t>4</w:t>
            </w:r>
            <w:r w:rsidR="00D77734">
              <w:rPr>
                <w:noProof/>
                <w:webHidden/>
              </w:rPr>
              <w:fldChar w:fldCharType="end"/>
            </w:r>
          </w:hyperlink>
        </w:p>
        <w:p w:rsidR="00D77734" w:rsidRDefault="00C556CC">
          <w:pPr>
            <w:pStyle w:val="TOC2"/>
            <w:tabs>
              <w:tab w:val="right" w:leader="dot" w:pos="9628"/>
            </w:tabs>
            <w:rPr>
              <w:noProof/>
            </w:rPr>
          </w:pPr>
          <w:hyperlink w:anchor="_Toc305409858" w:history="1">
            <w:r w:rsidR="00D77734" w:rsidRPr="00D4517E">
              <w:rPr>
                <w:rStyle w:val="Hyperlink"/>
                <w:noProof/>
                <w:lang w:val="en-US"/>
              </w:rPr>
              <w:t>Where can you use a data resolver?</w:t>
            </w:r>
            <w:r w:rsidR="00D77734">
              <w:rPr>
                <w:noProof/>
                <w:webHidden/>
              </w:rPr>
              <w:tab/>
            </w:r>
            <w:r w:rsidR="00D77734">
              <w:rPr>
                <w:noProof/>
                <w:webHidden/>
              </w:rPr>
              <w:fldChar w:fldCharType="begin"/>
            </w:r>
            <w:r w:rsidR="00D77734">
              <w:rPr>
                <w:noProof/>
                <w:webHidden/>
              </w:rPr>
              <w:instrText xml:space="preserve"> PAGEREF _Toc305409858 \h </w:instrText>
            </w:r>
            <w:r w:rsidR="00D77734">
              <w:rPr>
                <w:noProof/>
                <w:webHidden/>
              </w:rPr>
            </w:r>
            <w:r w:rsidR="00D77734">
              <w:rPr>
                <w:noProof/>
                <w:webHidden/>
              </w:rPr>
              <w:fldChar w:fldCharType="separate"/>
            </w:r>
            <w:r w:rsidR="00E44C58">
              <w:rPr>
                <w:noProof/>
                <w:webHidden/>
              </w:rPr>
              <w:t>5</w:t>
            </w:r>
            <w:r w:rsidR="00D77734">
              <w:rPr>
                <w:noProof/>
                <w:webHidden/>
              </w:rPr>
              <w:fldChar w:fldCharType="end"/>
            </w:r>
          </w:hyperlink>
        </w:p>
        <w:p w:rsidR="00D77734" w:rsidRDefault="00C556CC">
          <w:pPr>
            <w:pStyle w:val="TOC3"/>
            <w:tabs>
              <w:tab w:val="right" w:leader="dot" w:pos="9628"/>
            </w:tabs>
            <w:rPr>
              <w:noProof/>
            </w:rPr>
          </w:pPr>
          <w:hyperlink w:anchor="_Toc305409859" w:history="1">
            <w:r w:rsidR="00D77734" w:rsidRPr="00D4517E">
              <w:rPr>
                <w:rStyle w:val="Hyperlink"/>
                <w:noProof/>
                <w:lang w:val="en-US"/>
              </w:rPr>
              <w:t>Built-in item types the resolves can target</w:t>
            </w:r>
            <w:r w:rsidR="00D77734">
              <w:rPr>
                <w:noProof/>
                <w:webHidden/>
              </w:rPr>
              <w:tab/>
            </w:r>
            <w:r w:rsidR="00D77734">
              <w:rPr>
                <w:noProof/>
                <w:webHidden/>
              </w:rPr>
              <w:fldChar w:fldCharType="begin"/>
            </w:r>
            <w:r w:rsidR="00D77734">
              <w:rPr>
                <w:noProof/>
                <w:webHidden/>
              </w:rPr>
              <w:instrText xml:space="preserve"> PAGEREF _Toc305409859 \h </w:instrText>
            </w:r>
            <w:r w:rsidR="00D77734">
              <w:rPr>
                <w:noProof/>
                <w:webHidden/>
              </w:rPr>
            </w:r>
            <w:r w:rsidR="00D77734">
              <w:rPr>
                <w:noProof/>
                <w:webHidden/>
              </w:rPr>
              <w:fldChar w:fldCharType="separate"/>
            </w:r>
            <w:r w:rsidR="00E44C58">
              <w:rPr>
                <w:noProof/>
                <w:webHidden/>
              </w:rPr>
              <w:t>6</w:t>
            </w:r>
            <w:r w:rsidR="00D77734">
              <w:rPr>
                <w:noProof/>
                <w:webHidden/>
              </w:rPr>
              <w:fldChar w:fldCharType="end"/>
            </w:r>
          </w:hyperlink>
        </w:p>
        <w:p w:rsidR="00D77734" w:rsidRDefault="00C556CC">
          <w:pPr>
            <w:pStyle w:val="TOC2"/>
            <w:tabs>
              <w:tab w:val="right" w:leader="dot" w:pos="9628"/>
            </w:tabs>
            <w:rPr>
              <w:noProof/>
            </w:rPr>
          </w:pPr>
          <w:hyperlink w:anchor="_Toc305409860" w:history="1">
            <w:r w:rsidR="00D77734" w:rsidRPr="00D4517E">
              <w:rPr>
                <w:rStyle w:val="Hyperlink"/>
                <w:noProof/>
                <w:lang w:val="en-US"/>
              </w:rPr>
              <w:t>Syntactic sugar for data types</w:t>
            </w:r>
            <w:r w:rsidR="00D77734">
              <w:rPr>
                <w:noProof/>
                <w:webHidden/>
              </w:rPr>
              <w:tab/>
            </w:r>
            <w:r w:rsidR="00D77734">
              <w:rPr>
                <w:noProof/>
                <w:webHidden/>
              </w:rPr>
              <w:fldChar w:fldCharType="begin"/>
            </w:r>
            <w:r w:rsidR="00D77734">
              <w:rPr>
                <w:noProof/>
                <w:webHidden/>
              </w:rPr>
              <w:instrText xml:space="preserve"> PAGEREF _Toc305409860 \h </w:instrText>
            </w:r>
            <w:r w:rsidR="00D77734">
              <w:rPr>
                <w:noProof/>
                <w:webHidden/>
              </w:rPr>
            </w:r>
            <w:r w:rsidR="00D77734">
              <w:rPr>
                <w:noProof/>
                <w:webHidden/>
              </w:rPr>
              <w:fldChar w:fldCharType="separate"/>
            </w:r>
            <w:r w:rsidR="00E44C58">
              <w:rPr>
                <w:noProof/>
                <w:webHidden/>
              </w:rPr>
              <w:t>7</w:t>
            </w:r>
            <w:r w:rsidR="00D77734">
              <w:rPr>
                <w:noProof/>
                <w:webHidden/>
              </w:rPr>
              <w:fldChar w:fldCharType="end"/>
            </w:r>
          </w:hyperlink>
        </w:p>
        <w:p w:rsidR="00D77734" w:rsidRDefault="00C556CC">
          <w:pPr>
            <w:pStyle w:val="TOC3"/>
            <w:tabs>
              <w:tab w:val="right" w:leader="dot" w:pos="9628"/>
            </w:tabs>
            <w:rPr>
              <w:noProof/>
            </w:rPr>
          </w:pPr>
          <w:hyperlink w:anchor="_Toc305409861" w:history="1">
            <w:r w:rsidR="00D77734" w:rsidRPr="00D4517E">
              <w:rPr>
                <w:rStyle w:val="Hyperlink"/>
                <w:noProof/>
                <w:lang w:val="en-US"/>
              </w:rPr>
              <w:t>Sample PropertyDataResolverProvider</w:t>
            </w:r>
            <w:r w:rsidR="00D77734">
              <w:rPr>
                <w:noProof/>
                <w:webHidden/>
              </w:rPr>
              <w:tab/>
            </w:r>
            <w:r w:rsidR="00D77734">
              <w:rPr>
                <w:noProof/>
                <w:webHidden/>
              </w:rPr>
              <w:fldChar w:fldCharType="begin"/>
            </w:r>
            <w:r w:rsidR="00D77734">
              <w:rPr>
                <w:noProof/>
                <w:webHidden/>
              </w:rPr>
              <w:instrText xml:space="preserve"> PAGEREF _Toc305409861 \h </w:instrText>
            </w:r>
            <w:r w:rsidR="00D77734">
              <w:rPr>
                <w:noProof/>
                <w:webHidden/>
              </w:rPr>
            </w:r>
            <w:r w:rsidR="00D77734">
              <w:rPr>
                <w:noProof/>
                <w:webHidden/>
              </w:rPr>
              <w:fldChar w:fldCharType="separate"/>
            </w:r>
            <w:r w:rsidR="00E44C58">
              <w:rPr>
                <w:noProof/>
                <w:webHidden/>
              </w:rPr>
              <w:t>8</w:t>
            </w:r>
            <w:r w:rsidR="00D77734">
              <w:rPr>
                <w:noProof/>
                <w:webHidden/>
              </w:rPr>
              <w:fldChar w:fldCharType="end"/>
            </w:r>
          </w:hyperlink>
        </w:p>
        <w:p w:rsidR="00D77734" w:rsidRDefault="00C556CC">
          <w:pPr>
            <w:pStyle w:val="TOC2"/>
            <w:tabs>
              <w:tab w:val="right" w:leader="dot" w:pos="9628"/>
            </w:tabs>
            <w:rPr>
              <w:noProof/>
            </w:rPr>
          </w:pPr>
          <w:hyperlink w:anchor="_Toc305409862" w:history="1">
            <w:r w:rsidR="00D77734" w:rsidRPr="00D4517E">
              <w:rPr>
                <w:rStyle w:val="Hyperlink"/>
                <w:noProof/>
                <w:lang w:val="en-US"/>
              </w:rPr>
              <w:t>Helpers for working with custom XML data</w:t>
            </w:r>
            <w:r w:rsidR="00D77734">
              <w:rPr>
                <w:noProof/>
                <w:webHidden/>
              </w:rPr>
              <w:tab/>
            </w:r>
            <w:r w:rsidR="00D77734">
              <w:rPr>
                <w:noProof/>
                <w:webHidden/>
              </w:rPr>
              <w:fldChar w:fldCharType="begin"/>
            </w:r>
            <w:r w:rsidR="00D77734">
              <w:rPr>
                <w:noProof/>
                <w:webHidden/>
              </w:rPr>
              <w:instrText xml:space="preserve"> PAGEREF _Toc305409862 \h </w:instrText>
            </w:r>
            <w:r w:rsidR="00D77734">
              <w:rPr>
                <w:noProof/>
                <w:webHidden/>
              </w:rPr>
            </w:r>
            <w:r w:rsidR="00D77734">
              <w:rPr>
                <w:noProof/>
                <w:webHidden/>
              </w:rPr>
              <w:fldChar w:fldCharType="separate"/>
            </w:r>
            <w:r w:rsidR="00E44C58">
              <w:rPr>
                <w:noProof/>
                <w:webHidden/>
              </w:rPr>
              <w:t>9</w:t>
            </w:r>
            <w:r w:rsidR="00D77734">
              <w:rPr>
                <w:noProof/>
                <w:webHidden/>
              </w:rPr>
              <w:fldChar w:fldCharType="end"/>
            </w:r>
          </w:hyperlink>
        </w:p>
        <w:p w:rsidR="00D77734" w:rsidRDefault="00C556CC">
          <w:pPr>
            <w:pStyle w:val="TOC3"/>
            <w:tabs>
              <w:tab w:val="right" w:leader="dot" w:pos="9628"/>
            </w:tabs>
            <w:rPr>
              <w:noProof/>
            </w:rPr>
          </w:pPr>
          <w:hyperlink w:anchor="_Toc305409863" w:history="1">
            <w:r w:rsidR="00D77734" w:rsidRPr="00D4517E">
              <w:rPr>
                <w:rStyle w:val="Hyperlink"/>
                <w:noProof/>
                <w:lang w:val="en-US"/>
              </w:rPr>
              <w:t>Umbraco.Courier.Core.Helpers.XmlDependencies.ReplaceIds</w:t>
            </w:r>
            <w:r w:rsidR="00D77734">
              <w:rPr>
                <w:noProof/>
                <w:webHidden/>
              </w:rPr>
              <w:tab/>
            </w:r>
            <w:r w:rsidR="00D77734">
              <w:rPr>
                <w:noProof/>
                <w:webHidden/>
              </w:rPr>
              <w:fldChar w:fldCharType="begin"/>
            </w:r>
            <w:r w:rsidR="00D77734">
              <w:rPr>
                <w:noProof/>
                <w:webHidden/>
              </w:rPr>
              <w:instrText xml:space="preserve"> PAGEREF _Toc305409863 \h </w:instrText>
            </w:r>
            <w:r w:rsidR="00D77734">
              <w:rPr>
                <w:noProof/>
                <w:webHidden/>
              </w:rPr>
            </w:r>
            <w:r w:rsidR="00D77734">
              <w:rPr>
                <w:noProof/>
                <w:webHidden/>
              </w:rPr>
              <w:fldChar w:fldCharType="separate"/>
            </w:r>
            <w:r w:rsidR="00E44C58">
              <w:rPr>
                <w:noProof/>
                <w:webHidden/>
              </w:rPr>
              <w:t>9</w:t>
            </w:r>
            <w:r w:rsidR="00D77734">
              <w:rPr>
                <w:noProof/>
                <w:webHidden/>
              </w:rPr>
              <w:fldChar w:fldCharType="end"/>
            </w:r>
          </w:hyperlink>
        </w:p>
        <w:p w:rsidR="00D77734" w:rsidRDefault="00C556CC">
          <w:pPr>
            <w:pStyle w:val="TOC3"/>
            <w:tabs>
              <w:tab w:val="right" w:leader="dot" w:pos="9628"/>
            </w:tabs>
            <w:rPr>
              <w:noProof/>
            </w:rPr>
          </w:pPr>
          <w:hyperlink w:anchor="_Toc305409864" w:history="1">
            <w:r w:rsidR="00D77734" w:rsidRPr="00D4517E">
              <w:rPr>
                <w:rStyle w:val="Hyperlink"/>
                <w:noProof/>
                <w:lang w:val="en-US"/>
              </w:rPr>
              <w:t>Umbraco.Courier.Core.Helpers.XmlDependencies.FindResources</w:t>
            </w:r>
            <w:r w:rsidR="00D77734">
              <w:rPr>
                <w:noProof/>
                <w:webHidden/>
              </w:rPr>
              <w:tab/>
            </w:r>
            <w:r w:rsidR="00D77734">
              <w:rPr>
                <w:noProof/>
                <w:webHidden/>
              </w:rPr>
              <w:fldChar w:fldCharType="begin"/>
            </w:r>
            <w:r w:rsidR="00D77734">
              <w:rPr>
                <w:noProof/>
                <w:webHidden/>
              </w:rPr>
              <w:instrText xml:space="preserve"> PAGEREF _Toc305409864 \h </w:instrText>
            </w:r>
            <w:r w:rsidR="00D77734">
              <w:rPr>
                <w:noProof/>
                <w:webHidden/>
              </w:rPr>
            </w:r>
            <w:r w:rsidR="00D77734">
              <w:rPr>
                <w:noProof/>
                <w:webHidden/>
              </w:rPr>
              <w:fldChar w:fldCharType="separate"/>
            </w:r>
            <w:r w:rsidR="00E44C58">
              <w:rPr>
                <w:noProof/>
                <w:webHidden/>
              </w:rPr>
              <w:t>10</w:t>
            </w:r>
            <w:r w:rsidR="00D77734">
              <w:rPr>
                <w:noProof/>
                <w:webHidden/>
              </w:rPr>
              <w:fldChar w:fldCharType="end"/>
            </w:r>
          </w:hyperlink>
        </w:p>
        <w:p w:rsidR="00D77734" w:rsidRDefault="00C556CC">
          <w:pPr>
            <w:pStyle w:val="TOC3"/>
            <w:tabs>
              <w:tab w:val="right" w:leader="dot" w:pos="9628"/>
            </w:tabs>
            <w:rPr>
              <w:noProof/>
            </w:rPr>
          </w:pPr>
          <w:hyperlink w:anchor="_Toc305409865" w:history="1">
            <w:r w:rsidR="00D77734" w:rsidRPr="00D4517E">
              <w:rPr>
                <w:rStyle w:val="Hyperlink"/>
                <w:noProof/>
                <w:lang w:val="en-US"/>
              </w:rPr>
              <w:t>PersistenceManager.Default.GetNodeId, GetUniqueId</w:t>
            </w:r>
            <w:r w:rsidR="00D77734">
              <w:rPr>
                <w:noProof/>
                <w:webHidden/>
              </w:rPr>
              <w:tab/>
            </w:r>
            <w:r w:rsidR="00D77734">
              <w:rPr>
                <w:noProof/>
                <w:webHidden/>
              </w:rPr>
              <w:fldChar w:fldCharType="begin"/>
            </w:r>
            <w:r w:rsidR="00D77734">
              <w:rPr>
                <w:noProof/>
                <w:webHidden/>
              </w:rPr>
              <w:instrText xml:space="preserve"> PAGEREF _Toc305409865 \h </w:instrText>
            </w:r>
            <w:r w:rsidR="00D77734">
              <w:rPr>
                <w:noProof/>
                <w:webHidden/>
              </w:rPr>
            </w:r>
            <w:r w:rsidR="00D77734">
              <w:rPr>
                <w:noProof/>
                <w:webHidden/>
              </w:rPr>
              <w:fldChar w:fldCharType="separate"/>
            </w:r>
            <w:r w:rsidR="00E44C58">
              <w:rPr>
                <w:noProof/>
                <w:webHidden/>
              </w:rPr>
              <w:t>10</w:t>
            </w:r>
            <w:r w:rsidR="00D77734">
              <w:rPr>
                <w:noProof/>
                <w:webHidden/>
              </w:rPr>
              <w:fldChar w:fldCharType="end"/>
            </w:r>
          </w:hyperlink>
        </w:p>
        <w:p w:rsidR="00D77734" w:rsidRDefault="00C556CC">
          <w:pPr>
            <w:pStyle w:val="TOC1"/>
            <w:tabs>
              <w:tab w:val="right" w:leader="dot" w:pos="9628"/>
            </w:tabs>
            <w:rPr>
              <w:noProof/>
            </w:rPr>
          </w:pPr>
          <w:hyperlink w:anchor="_Toc305409866" w:history="1">
            <w:r w:rsidR="00D77734" w:rsidRPr="00D4517E">
              <w:rPr>
                <w:rStyle w:val="Hyperlink"/>
                <w:noProof/>
                <w:lang w:val="en-US"/>
              </w:rPr>
              <w:t>ItemEventProvider</w:t>
            </w:r>
            <w:r w:rsidR="00D77734">
              <w:rPr>
                <w:noProof/>
                <w:webHidden/>
              </w:rPr>
              <w:tab/>
            </w:r>
            <w:r w:rsidR="00D77734">
              <w:rPr>
                <w:noProof/>
                <w:webHidden/>
              </w:rPr>
              <w:fldChar w:fldCharType="begin"/>
            </w:r>
            <w:r w:rsidR="00D77734">
              <w:rPr>
                <w:noProof/>
                <w:webHidden/>
              </w:rPr>
              <w:instrText xml:space="preserve"> PAGEREF _Toc305409866 \h </w:instrText>
            </w:r>
            <w:r w:rsidR="00D77734">
              <w:rPr>
                <w:noProof/>
                <w:webHidden/>
              </w:rPr>
            </w:r>
            <w:r w:rsidR="00D77734">
              <w:rPr>
                <w:noProof/>
                <w:webHidden/>
              </w:rPr>
              <w:fldChar w:fldCharType="separate"/>
            </w:r>
            <w:r w:rsidR="00E44C58">
              <w:rPr>
                <w:noProof/>
                <w:webHidden/>
              </w:rPr>
              <w:t>11</w:t>
            </w:r>
            <w:r w:rsidR="00D77734">
              <w:rPr>
                <w:noProof/>
                <w:webHidden/>
              </w:rPr>
              <w:fldChar w:fldCharType="end"/>
            </w:r>
          </w:hyperlink>
        </w:p>
        <w:p w:rsidR="00D77734" w:rsidRDefault="00C556CC">
          <w:pPr>
            <w:pStyle w:val="TOC2"/>
            <w:tabs>
              <w:tab w:val="right" w:leader="dot" w:pos="9628"/>
            </w:tabs>
            <w:rPr>
              <w:noProof/>
            </w:rPr>
          </w:pPr>
          <w:hyperlink w:anchor="_Toc305409867" w:history="1">
            <w:r w:rsidR="00D77734" w:rsidRPr="00D4517E">
              <w:rPr>
                <w:rStyle w:val="Hyperlink"/>
                <w:noProof/>
                <w:lang w:val="en-US"/>
              </w:rPr>
              <w:t>A sample item event provider</w:t>
            </w:r>
            <w:r w:rsidR="00D77734">
              <w:rPr>
                <w:noProof/>
                <w:webHidden/>
              </w:rPr>
              <w:tab/>
            </w:r>
            <w:r w:rsidR="00D77734">
              <w:rPr>
                <w:noProof/>
                <w:webHidden/>
              </w:rPr>
              <w:fldChar w:fldCharType="begin"/>
            </w:r>
            <w:r w:rsidR="00D77734">
              <w:rPr>
                <w:noProof/>
                <w:webHidden/>
              </w:rPr>
              <w:instrText xml:space="preserve"> PAGEREF _Toc305409867 \h </w:instrText>
            </w:r>
            <w:r w:rsidR="00D77734">
              <w:rPr>
                <w:noProof/>
                <w:webHidden/>
              </w:rPr>
            </w:r>
            <w:r w:rsidR="00D77734">
              <w:rPr>
                <w:noProof/>
                <w:webHidden/>
              </w:rPr>
              <w:fldChar w:fldCharType="separate"/>
            </w:r>
            <w:r w:rsidR="00E44C58">
              <w:rPr>
                <w:noProof/>
                <w:webHidden/>
              </w:rPr>
              <w:t>11</w:t>
            </w:r>
            <w:r w:rsidR="00D77734">
              <w:rPr>
                <w:noProof/>
                <w:webHidden/>
              </w:rPr>
              <w:fldChar w:fldCharType="end"/>
            </w:r>
          </w:hyperlink>
        </w:p>
        <w:p w:rsidR="00D77734" w:rsidRDefault="00C556CC">
          <w:pPr>
            <w:pStyle w:val="TOC2"/>
            <w:tabs>
              <w:tab w:val="right" w:leader="dot" w:pos="9628"/>
            </w:tabs>
            <w:rPr>
              <w:noProof/>
            </w:rPr>
          </w:pPr>
          <w:hyperlink w:anchor="_Toc305409868" w:history="1">
            <w:r w:rsidR="00D77734" w:rsidRPr="00D4517E">
              <w:rPr>
                <w:rStyle w:val="Hyperlink"/>
                <w:noProof/>
                <w:lang w:val="en-US"/>
              </w:rPr>
              <w:t>Triggering the item event provider</w:t>
            </w:r>
            <w:r w:rsidR="00D77734">
              <w:rPr>
                <w:noProof/>
                <w:webHidden/>
              </w:rPr>
              <w:tab/>
            </w:r>
            <w:r w:rsidR="00D77734">
              <w:rPr>
                <w:noProof/>
                <w:webHidden/>
              </w:rPr>
              <w:fldChar w:fldCharType="begin"/>
            </w:r>
            <w:r w:rsidR="00D77734">
              <w:rPr>
                <w:noProof/>
                <w:webHidden/>
              </w:rPr>
              <w:instrText xml:space="preserve"> PAGEREF _Toc305409868 \h </w:instrText>
            </w:r>
            <w:r w:rsidR="00D77734">
              <w:rPr>
                <w:noProof/>
                <w:webHidden/>
              </w:rPr>
            </w:r>
            <w:r w:rsidR="00D77734">
              <w:rPr>
                <w:noProof/>
                <w:webHidden/>
              </w:rPr>
              <w:fldChar w:fldCharType="separate"/>
            </w:r>
            <w:r w:rsidR="00E44C58">
              <w:rPr>
                <w:noProof/>
                <w:webHidden/>
              </w:rPr>
              <w:t>11</w:t>
            </w:r>
            <w:r w:rsidR="00D77734">
              <w:rPr>
                <w:noProof/>
                <w:webHidden/>
              </w:rPr>
              <w:fldChar w:fldCharType="end"/>
            </w:r>
          </w:hyperlink>
        </w:p>
        <w:p w:rsidR="00D77734" w:rsidRDefault="00C556CC">
          <w:pPr>
            <w:pStyle w:val="TOC2"/>
            <w:tabs>
              <w:tab w:val="right" w:leader="dot" w:pos="9628"/>
            </w:tabs>
            <w:rPr>
              <w:noProof/>
            </w:rPr>
          </w:pPr>
          <w:hyperlink w:anchor="_Toc305409869" w:history="1">
            <w:r w:rsidR="00D77734" w:rsidRPr="00D4517E">
              <w:rPr>
                <w:rStyle w:val="Hyperlink"/>
                <w:noProof/>
                <w:lang w:val="en-US"/>
              </w:rPr>
              <w:t>Queues</w:t>
            </w:r>
            <w:r w:rsidR="00D77734">
              <w:rPr>
                <w:noProof/>
                <w:webHidden/>
              </w:rPr>
              <w:tab/>
            </w:r>
            <w:r w:rsidR="00D77734">
              <w:rPr>
                <w:noProof/>
                <w:webHidden/>
              </w:rPr>
              <w:fldChar w:fldCharType="begin"/>
            </w:r>
            <w:r w:rsidR="00D77734">
              <w:rPr>
                <w:noProof/>
                <w:webHidden/>
              </w:rPr>
              <w:instrText xml:space="preserve"> PAGEREF _Toc305409869 \h </w:instrText>
            </w:r>
            <w:r w:rsidR="00D77734">
              <w:rPr>
                <w:noProof/>
                <w:webHidden/>
              </w:rPr>
            </w:r>
            <w:r w:rsidR="00D77734">
              <w:rPr>
                <w:noProof/>
                <w:webHidden/>
              </w:rPr>
              <w:fldChar w:fldCharType="separate"/>
            </w:r>
            <w:r w:rsidR="00E44C58">
              <w:rPr>
                <w:noProof/>
                <w:webHidden/>
              </w:rPr>
              <w:t>12</w:t>
            </w:r>
            <w:r w:rsidR="00D77734">
              <w:rPr>
                <w:noProof/>
                <w:webHidden/>
              </w:rPr>
              <w:fldChar w:fldCharType="end"/>
            </w:r>
          </w:hyperlink>
        </w:p>
        <w:p w:rsidR="002A6CEB" w:rsidRDefault="00D07C35">
          <w:r>
            <w:fldChar w:fldCharType="end"/>
          </w:r>
        </w:p>
      </w:sdtContent>
    </w:sdt>
    <w:p w:rsidR="002A6CEB" w:rsidRDefault="002A6CEB">
      <w:r>
        <w:br w:type="page"/>
      </w:r>
    </w:p>
    <w:p w:rsidR="006F14B8" w:rsidRPr="005A155F" w:rsidRDefault="006F14B8" w:rsidP="00971525">
      <w:pPr>
        <w:pStyle w:val="Heading1"/>
        <w:rPr>
          <w:lang w:val="en-US"/>
        </w:rPr>
      </w:pPr>
      <w:bookmarkStart w:id="1" w:name="_Toc305409853"/>
      <w:r w:rsidRPr="005A155F">
        <w:rPr>
          <w:lang w:val="en-US"/>
        </w:rPr>
        <w:lastRenderedPageBreak/>
        <w:t>Introduction</w:t>
      </w:r>
      <w:bookmarkEnd w:id="1"/>
    </w:p>
    <w:p w:rsidR="003A539A" w:rsidRDefault="00CE494A" w:rsidP="003A539A">
      <w:pPr>
        <w:rPr>
          <w:lang w:val="en-US"/>
        </w:rPr>
      </w:pPr>
      <w:r>
        <w:rPr>
          <w:lang w:val="en-US"/>
        </w:rPr>
        <w:t xml:space="preserve">This document outlines how 2 central components in Courier </w:t>
      </w:r>
      <w:proofErr w:type="gramStart"/>
      <w:r>
        <w:rPr>
          <w:lang w:val="en-US"/>
        </w:rPr>
        <w:t>works</w:t>
      </w:r>
      <w:proofErr w:type="gramEnd"/>
      <w:r>
        <w:rPr>
          <w:lang w:val="en-US"/>
        </w:rPr>
        <w:t>:</w:t>
      </w:r>
    </w:p>
    <w:p w:rsidR="00CE494A" w:rsidRDefault="00CE494A" w:rsidP="00CE494A">
      <w:pPr>
        <w:pStyle w:val="ListParagraph"/>
        <w:numPr>
          <w:ilvl w:val="0"/>
          <w:numId w:val="18"/>
        </w:numPr>
        <w:rPr>
          <w:lang w:val="en-US"/>
        </w:rPr>
      </w:pPr>
      <w:r>
        <w:rPr>
          <w:lang w:val="en-US"/>
        </w:rPr>
        <w:t>Its data resolvers and how they can change and process data</w:t>
      </w:r>
    </w:p>
    <w:p w:rsidR="00CE494A" w:rsidRDefault="00CE494A" w:rsidP="00CE494A">
      <w:pPr>
        <w:pStyle w:val="ListParagraph"/>
        <w:numPr>
          <w:ilvl w:val="0"/>
          <w:numId w:val="18"/>
        </w:numPr>
        <w:rPr>
          <w:lang w:val="en-US"/>
        </w:rPr>
      </w:pPr>
      <w:r>
        <w:rPr>
          <w:lang w:val="en-US"/>
        </w:rPr>
        <w:t>Its item event providers which can trigger and queue events</w:t>
      </w:r>
    </w:p>
    <w:p w:rsidR="00CE494A" w:rsidRDefault="00CE494A" w:rsidP="00CE494A">
      <w:pPr>
        <w:rPr>
          <w:lang w:val="en-US"/>
        </w:rPr>
      </w:pPr>
      <w:r>
        <w:rPr>
          <w:lang w:val="en-US"/>
        </w:rPr>
        <w:t xml:space="preserve">These concepts are useful for people who wish either extend or change the way Courier works with the website content. </w:t>
      </w:r>
    </w:p>
    <w:p w:rsidR="001904A7" w:rsidRDefault="001904A7" w:rsidP="00CE494A">
      <w:pPr>
        <w:rPr>
          <w:lang w:val="en-US"/>
        </w:rPr>
      </w:pPr>
      <w:r>
        <w:rPr>
          <w:lang w:val="en-US"/>
        </w:rPr>
        <w:t>Data resolvers will show a developer how Courier can understand your data</w:t>
      </w:r>
    </w:p>
    <w:p w:rsidR="001904A7" w:rsidRDefault="001904A7" w:rsidP="00CE494A">
      <w:pPr>
        <w:rPr>
          <w:lang w:val="en-US"/>
        </w:rPr>
      </w:pPr>
      <w:proofErr w:type="gramStart"/>
      <w:r>
        <w:rPr>
          <w:lang w:val="en-US"/>
        </w:rPr>
        <w:t>Item event handlers enables</w:t>
      </w:r>
      <w:proofErr w:type="gramEnd"/>
      <w:r>
        <w:rPr>
          <w:lang w:val="en-US"/>
        </w:rPr>
        <w:t xml:space="preserve"> a developer to trigger and queue events, such as </w:t>
      </w:r>
      <w:proofErr w:type="spellStart"/>
      <w:r>
        <w:rPr>
          <w:lang w:val="en-US"/>
        </w:rPr>
        <w:t>Lucene</w:t>
      </w:r>
      <w:proofErr w:type="spellEnd"/>
      <w:r>
        <w:rPr>
          <w:lang w:val="en-US"/>
        </w:rPr>
        <w:t xml:space="preserve"> Indexing, triggering workflows and so on.</w:t>
      </w:r>
    </w:p>
    <w:p w:rsidR="00CE494A" w:rsidRDefault="00CE494A" w:rsidP="00CE494A">
      <w:pPr>
        <w:pStyle w:val="Heading2"/>
        <w:rPr>
          <w:lang w:val="en-US"/>
        </w:rPr>
      </w:pPr>
      <w:bookmarkStart w:id="2" w:name="_Toc305409854"/>
      <w:r>
        <w:rPr>
          <w:lang w:val="en-US"/>
        </w:rPr>
        <w:t>Intended audience</w:t>
      </w:r>
      <w:bookmarkEnd w:id="2"/>
    </w:p>
    <w:p w:rsidR="00CE494A" w:rsidRDefault="00CE494A" w:rsidP="00CE494A">
      <w:pPr>
        <w:rPr>
          <w:lang w:val="en-US"/>
        </w:rPr>
      </w:pPr>
      <w:r>
        <w:rPr>
          <w:lang w:val="en-US"/>
        </w:rPr>
        <w:t>Developers who understands .net, c# and has a c</w:t>
      </w:r>
      <w:r w:rsidR="001904A7">
        <w:rPr>
          <w:lang w:val="en-US"/>
        </w:rPr>
        <w:t xml:space="preserve">lear idea of how </w:t>
      </w:r>
      <w:proofErr w:type="spellStart"/>
      <w:r w:rsidR="001904A7">
        <w:rPr>
          <w:lang w:val="en-US"/>
        </w:rPr>
        <w:t>Umbraco</w:t>
      </w:r>
      <w:proofErr w:type="spellEnd"/>
      <w:r w:rsidR="001904A7">
        <w:rPr>
          <w:lang w:val="en-US"/>
        </w:rPr>
        <w:t xml:space="preserve"> works, and what </w:t>
      </w:r>
      <w:proofErr w:type="gramStart"/>
      <w:r w:rsidR="001904A7">
        <w:rPr>
          <w:lang w:val="en-US"/>
        </w:rPr>
        <w:t xml:space="preserve">components in </w:t>
      </w:r>
      <w:proofErr w:type="spellStart"/>
      <w:r w:rsidR="001904A7">
        <w:rPr>
          <w:lang w:val="en-US"/>
        </w:rPr>
        <w:t>Umbraco</w:t>
      </w:r>
      <w:proofErr w:type="spellEnd"/>
      <w:r w:rsidR="001904A7">
        <w:rPr>
          <w:lang w:val="en-US"/>
        </w:rPr>
        <w:t xml:space="preserve"> does</w:t>
      </w:r>
      <w:proofErr w:type="gramEnd"/>
      <w:r w:rsidR="001904A7">
        <w:rPr>
          <w:lang w:val="en-US"/>
        </w:rPr>
        <w:t xml:space="preserve"> what. </w:t>
      </w:r>
    </w:p>
    <w:p w:rsidR="001904A7" w:rsidRDefault="001904A7" w:rsidP="00CE494A">
      <w:pPr>
        <w:rPr>
          <w:lang w:val="en-US"/>
        </w:rPr>
      </w:pPr>
      <w:r>
        <w:rPr>
          <w:lang w:val="en-US"/>
        </w:rPr>
        <w:t>These concepts are targeted developers who wish to add support for 3</w:t>
      </w:r>
      <w:r w:rsidRPr="001904A7">
        <w:rPr>
          <w:vertAlign w:val="superscript"/>
          <w:lang w:val="en-US"/>
        </w:rPr>
        <w:t>rd</w:t>
      </w:r>
      <w:r>
        <w:rPr>
          <w:lang w:val="en-US"/>
        </w:rPr>
        <w:t xml:space="preserve"> party components such as Data Types, or change or extend the way Courier handles current built-in components.</w:t>
      </w:r>
    </w:p>
    <w:p w:rsidR="001904A7" w:rsidRPr="00CE494A" w:rsidRDefault="001904A7" w:rsidP="00CE494A">
      <w:pPr>
        <w:rPr>
          <w:lang w:val="en-US"/>
        </w:rPr>
      </w:pPr>
    </w:p>
    <w:p w:rsidR="006F14B8" w:rsidRPr="003A539A" w:rsidRDefault="006F14B8" w:rsidP="001904A7">
      <w:pPr>
        <w:pStyle w:val="Heading2"/>
        <w:rPr>
          <w:lang w:val="en-US"/>
        </w:rPr>
      </w:pPr>
      <w:bookmarkStart w:id="3" w:name="_Toc305409855"/>
      <w:r w:rsidRPr="003A539A">
        <w:rPr>
          <w:lang w:val="en-US"/>
        </w:rPr>
        <w:t>Revision History</w:t>
      </w:r>
      <w:bookmarkEnd w:id="3"/>
    </w:p>
    <w:p w:rsidR="00DD4AF7" w:rsidRDefault="00EB18AD" w:rsidP="00DD4AF7">
      <w:pPr>
        <w:pStyle w:val="ListParagraph"/>
        <w:numPr>
          <w:ilvl w:val="0"/>
          <w:numId w:val="1"/>
        </w:numPr>
      </w:pPr>
      <w:r>
        <w:rPr>
          <w:rFonts w:eastAsiaTheme="majorEastAsia"/>
        </w:rPr>
        <w:t>V</w:t>
      </w:r>
      <w:r w:rsidR="00DD4AF7">
        <w:rPr>
          <w:rFonts w:eastAsiaTheme="majorEastAsia"/>
        </w:rPr>
        <w:t xml:space="preserve">ersion 1, </w:t>
      </w:r>
      <w:r w:rsidR="003A539A">
        <w:rPr>
          <w:rFonts w:eastAsiaTheme="majorEastAsia"/>
        </w:rPr>
        <w:t xml:space="preserve"> 25/9</w:t>
      </w:r>
      <w:r w:rsidR="005A155F">
        <w:rPr>
          <w:rFonts w:eastAsiaTheme="majorEastAsia"/>
        </w:rPr>
        <w:t xml:space="preserve">/2011 </w:t>
      </w:r>
      <w:r w:rsidR="003A539A">
        <w:rPr>
          <w:rFonts w:eastAsiaTheme="majorEastAsia"/>
        </w:rPr>
        <w:t>Outline</w:t>
      </w:r>
      <w:r w:rsidR="00DD4AF7">
        <w:t xml:space="preserve"> </w:t>
      </w:r>
    </w:p>
    <w:p w:rsidR="006F14B8" w:rsidRPr="006F14B8" w:rsidRDefault="006F14B8" w:rsidP="006F14B8">
      <w:pPr>
        <w:pStyle w:val="ListParagraph"/>
        <w:numPr>
          <w:ilvl w:val="0"/>
          <w:numId w:val="1"/>
        </w:numPr>
        <w:rPr>
          <w:rFonts w:eastAsiaTheme="majorEastAsia"/>
        </w:rPr>
      </w:pPr>
      <w:r>
        <w:br w:type="page"/>
      </w:r>
    </w:p>
    <w:p w:rsidR="002B1DE2" w:rsidRDefault="003A539A" w:rsidP="003A539A">
      <w:pPr>
        <w:pStyle w:val="Heading1"/>
        <w:rPr>
          <w:lang w:val="en-US"/>
        </w:rPr>
      </w:pPr>
      <w:bookmarkStart w:id="4" w:name="_Toc305409856"/>
      <w:r>
        <w:rPr>
          <w:lang w:val="en-US"/>
        </w:rPr>
        <w:lastRenderedPageBreak/>
        <w:t>Data</w:t>
      </w:r>
      <w:r w:rsidR="001904A7">
        <w:rPr>
          <w:lang w:val="en-US"/>
        </w:rPr>
        <w:t xml:space="preserve"> </w:t>
      </w:r>
      <w:r>
        <w:rPr>
          <w:lang w:val="en-US"/>
        </w:rPr>
        <w:t>Resolver</w:t>
      </w:r>
      <w:r w:rsidR="001904A7">
        <w:rPr>
          <w:lang w:val="en-US"/>
        </w:rPr>
        <w:t>s</w:t>
      </w:r>
      <w:bookmarkEnd w:id="4"/>
    </w:p>
    <w:p w:rsidR="003A539A" w:rsidRDefault="003A539A" w:rsidP="002B1DE2">
      <w:pPr>
        <w:rPr>
          <w:lang w:val="en-US"/>
        </w:rPr>
      </w:pPr>
      <w:r>
        <w:rPr>
          <w:lang w:val="en-US"/>
        </w:rPr>
        <w:t>A data resolver is a custom model built into Courier 2, to handle 3</w:t>
      </w:r>
      <w:r w:rsidRPr="003A539A">
        <w:rPr>
          <w:vertAlign w:val="superscript"/>
          <w:lang w:val="en-US"/>
        </w:rPr>
        <w:t>rd</w:t>
      </w:r>
      <w:r>
        <w:rPr>
          <w:lang w:val="en-US"/>
        </w:rPr>
        <w:t xml:space="preserve"> party data types, storing data in a custom wa</w:t>
      </w:r>
      <w:r w:rsidR="002D6801">
        <w:rPr>
          <w:lang w:val="en-US"/>
        </w:rPr>
        <w:t>y, or other custom components in your website, where Courier doesn’t understand the stored data.</w:t>
      </w:r>
    </w:p>
    <w:p w:rsidR="003A539A" w:rsidRDefault="003A539A" w:rsidP="002B1DE2">
      <w:pPr>
        <w:rPr>
          <w:lang w:val="en-US"/>
        </w:rPr>
      </w:pPr>
      <w:r>
        <w:rPr>
          <w:lang w:val="en-US"/>
        </w:rPr>
        <w:t>In short, a Data resolver is simply a .net class, which inherits from a specific base class, which allows the developer to hook into different events during the data packaging and extraction.</w:t>
      </w:r>
    </w:p>
    <w:p w:rsidR="003A539A" w:rsidRDefault="003A539A" w:rsidP="002B1DE2">
      <w:pPr>
        <w:rPr>
          <w:lang w:val="en-US"/>
        </w:rPr>
      </w:pPr>
      <w:r>
        <w:rPr>
          <w:lang w:val="en-US"/>
        </w:rPr>
        <w:t xml:space="preserve">Out of the box, Courier </w:t>
      </w:r>
      <w:proofErr w:type="gramStart"/>
      <w:r>
        <w:rPr>
          <w:lang w:val="en-US"/>
        </w:rPr>
        <w:t>2,</w:t>
      </w:r>
      <w:proofErr w:type="gramEnd"/>
      <w:r>
        <w:rPr>
          <w:lang w:val="en-US"/>
        </w:rPr>
        <w:t xml:space="preserve"> can understand all standard data-types in </w:t>
      </w:r>
      <w:proofErr w:type="spellStart"/>
      <w:r>
        <w:rPr>
          <w:lang w:val="en-US"/>
        </w:rPr>
        <w:t>umbraco</w:t>
      </w:r>
      <w:proofErr w:type="spellEnd"/>
      <w:r>
        <w:rPr>
          <w:lang w:val="en-US"/>
        </w:rPr>
        <w:t xml:space="preserve">. This means that Courier knows that a Content picker contains </w:t>
      </w:r>
      <w:proofErr w:type="gramStart"/>
      <w:r>
        <w:rPr>
          <w:lang w:val="en-US"/>
        </w:rPr>
        <w:t>a</w:t>
      </w:r>
      <w:proofErr w:type="gramEnd"/>
      <w:r>
        <w:rPr>
          <w:lang w:val="en-US"/>
        </w:rPr>
        <w:t xml:space="preserve"> ID, pointing at a document, which then becomes a dependency, and the ID gets translated into a </w:t>
      </w:r>
      <w:proofErr w:type="spellStart"/>
      <w:r>
        <w:rPr>
          <w:lang w:val="en-US"/>
        </w:rPr>
        <w:t>Guid</w:t>
      </w:r>
      <w:proofErr w:type="spellEnd"/>
      <w:r>
        <w:rPr>
          <w:lang w:val="en-US"/>
        </w:rPr>
        <w:t xml:space="preserve"> which can safely be deployed to another location.</w:t>
      </w:r>
      <w:r w:rsidR="002D6801">
        <w:rPr>
          <w:lang w:val="en-US"/>
        </w:rPr>
        <w:t xml:space="preserve"> It also knows that a template might contain references to </w:t>
      </w:r>
      <w:proofErr w:type="spellStart"/>
      <w:r w:rsidR="002D6801">
        <w:rPr>
          <w:lang w:val="en-US"/>
        </w:rPr>
        <w:t>javascript</w:t>
      </w:r>
      <w:proofErr w:type="spellEnd"/>
      <w:r w:rsidR="002D6801">
        <w:rPr>
          <w:lang w:val="en-US"/>
        </w:rPr>
        <w:t xml:space="preserve"> files or internal links, using the </w:t>
      </w:r>
      <w:r w:rsidR="002D6801" w:rsidRPr="002D6801">
        <w:rPr>
          <w:rStyle w:val="InlineCodeChar"/>
          <w:lang w:val="en-US"/>
        </w:rPr>
        <w:t>[</w:t>
      </w:r>
      <w:proofErr w:type="spellStart"/>
      <w:r w:rsidR="002D6801" w:rsidRPr="002D6801">
        <w:rPr>
          <w:rStyle w:val="InlineCodeChar"/>
          <w:lang w:val="en-US"/>
        </w:rPr>
        <w:t>locallink</w:t>
      </w:r>
      <w:proofErr w:type="spellEnd"/>
      <w:r w:rsidR="002D6801" w:rsidRPr="002D6801">
        <w:rPr>
          <w:rStyle w:val="InlineCodeChar"/>
          <w:lang w:val="en-US"/>
        </w:rPr>
        <w:t>:]</w:t>
      </w:r>
      <w:r w:rsidR="002D6801">
        <w:rPr>
          <w:lang w:val="en-US"/>
        </w:rPr>
        <w:t xml:space="preserve"> syntax. Or </w:t>
      </w:r>
      <w:proofErr w:type="gramStart"/>
      <w:r w:rsidR="002D6801">
        <w:rPr>
          <w:lang w:val="en-US"/>
        </w:rPr>
        <w:t>a</w:t>
      </w:r>
      <w:proofErr w:type="gramEnd"/>
      <w:r w:rsidR="002D6801">
        <w:rPr>
          <w:lang w:val="en-US"/>
        </w:rPr>
        <w:t xml:space="preserve"> </w:t>
      </w:r>
      <w:proofErr w:type="spellStart"/>
      <w:r w:rsidR="002D6801">
        <w:rPr>
          <w:lang w:val="en-US"/>
        </w:rPr>
        <w:t>a</w:t>
      </w:r>
      <w:proofErr w:type="spellEnd"/>
      <w:r w:rsidR="002D6801">
        <w:rPr>
          <w:lang w:val="en-US"/>
        </w:rPr>
        <w:t xml:space="preserve"> lot of other cases where data have a special meaning. </w:t>
      </w:r>
    </w:p>
    <w:p w:rsidR="002D6801" w:rsidRDefault="002D6801" w:rsidP="002B1DE2">
      <w:pPr>
        <w:rPr>
          <w:lang w:val="en-US"/>
        </w:rPr>
      </w:pPr>
      <w:r>
        <w:rPr>
          <w:lang w:val="en-US"/>
        </w:rPr>
        <w:t xml:space="preserve">This is what </w:t>
      </w:r>
      <w:proofErr w:type="spellStart"/>
      <w:r>
        <w:rPr>
          <w:lang w:val="en-US"/>
        </w:rPr>
        <w:t>dataresolvers</w:t>
      </w:r>
      <w:proofErr w:type="spellEnd"/>
      <w:r>
        <w:rPr>
          <w:lang w:val="en-US"/>
        </w:rPr>
        <w:t xml:space="preserve"> </w:t>
      </w:r>
      <w:proofErr w:type="gramStart"/>
      <w:r>
        <w:rPr>
          <w:lang w:val="en-US"/>
        </w:rPr>
        <w:t>do,</w:t>
      </w:r>
      <w:proofErr w:type="gramEnd"/>
      <w:r>
        <w:rPr>
          <w:lang w:val="en-US"/>
        </w:rPr>
        <w:t xml:space="preserve"> add special meaning to specific data that matches certain criteria, for instance properties using a specific </w:t>
      </w:r>
      <w:proofErr w:type="spellStart"/>
      <w:r>
        <w:rPr>
          <w:lang w:val="en-US"/>
        </w:rPr>
        <w:t>datatype</w:t>
      </w:r>
      <w:proofErr w:type="spellEnd"/>
      <w:r>
        <w:rPr>
          <w:lang w:val="en-US"/>
        </w:rPr>
        <w:t>, templates containing a certain keyword and so on.</w:t>
      </w:r>
    </w:p>
    <w:p w:rsidR="00D059AD" w:rsidRDefault="001D54E7" w:rsidP="002D6801">
      <w:pPr>
        <w:pStyle w:val="Heading2"/>
        <w:rPr>
          <w:lang w:val="en-US"/>
        </w:rPr>
      </w:pPr>
      <w:bookmarkStart w:id="5" w:name="_Toc305409857"/>
      <w:r>
        <w:rPr>
          <w:lang w:val="en-US"/>
        </w:rPr>
        <w:t>S</w:t>
      </w:r>
      <w:r w:rsidR="00D059AD">
        <w:rPr>
          <w:lang w:val="en-US"/>
        </w:rPr>
        <w:t>ample data resolver</w:t>
      </w:r>
      <w:bookmarkEnd w:id="5"/>
    </w:p>
    <w:p w:rsidR="00D059AD" w:rsidRDefault="00D059AD" w:rsidP="00D059AD">
      <w:pPr>
        <w:rPr>
          <w:lang w:val="en-US"/>
        </w:rPr>
      </w:pPr>
      <w:r>
        <w:rPr>
          <w:lang w:val="en-US"/>
        </w:rPr>
        <w:t>To show some code as fast as possible here is a commented code sample which outlines a simple resolver:</w:t>
      </w:r>
    </w:p>
    <w:p w:rsidR="00187A8F" w:rsidRPr="00187A8F" w:rsidRDefault="00187A8F" w:rsidP="00187A8F">
      <w:pPr>
        <w:pStyle w:val="Code"/>
        <w:framePr w:wrap="around"/>
        <w:rPr>
          <w:rFonts w:eastAsia="Times New Roman"/>
          <w:color w:val="000000"/>
          <w:lang w:val="en-US"/>
        </w:rPr>
      </w:pPr>
      <w:r w:rsidRPr="00187A8F">
        <w:rPr>
          <w:rFonts w:eastAsia="Times New Roman"/>
          <w:lang w:val="en-US"/>
        </w:rPr>
        <w:t>//inherite from ItemDataResolver and implement ResolvableTypes and ShouldExecute</w:t>
      </w:r>
    </w:p>
    <w:p w:rsidR="00187A8F" w:rsidRPr="00187A8F" w:rsidRDefault="00187A8F" w:rsidP="00187A8F">
      <w:pPr>
        <w:pStyle w:val="Code"/>
        <w:framePr w:wrap="around"/>
        <w:rPr>
          <w:rFonts w:eastAsia="Times New Roman"/>
          <w:color w:val="000000"/>
          <w:lang w:val="en-US"/>
        </w:rPr>
      </w:pPr>
      <w:r w:rsidRPr="00187A8F">
        <w:rPr>
          <w:rFonts w:eastAsia="Times New Roman"/>
          <w:color w:val="0000FF"/>
          <w:lang w:val="en-US"/>
        </w:rPr>
        <w:t>public</w:t>
      </w:r>
      <w:r w:rsidRPr="00187A8F">
        <w:rPr>
          <w:rFonts w:eastAsia="Times New Roman"/>
          <w:color w:val="000000"/>
          <w:lang w:val="en-US"/>
        </w:rPr>
        <w:t> </w:t>
      </w:r>
      <w:r w:rsidRPr="00187A8F">
        <w:rPr>
          <w:rFonts w:eastAsia="Times New Roman"/>
          <w:color w:val="0000FF"/>
          <w:lang w:val="en-US"/>
        </w:rPr>
        <w:t>class</w:t>
      </w:r>
      <w:r w:rsidRPr="00187A8F">
        <w:rPr>
          <w:rFonts w:eastAsia="Times New Roman"/>
          <w:color w:val="000000"/>
          <w:lang w:val="en-US"/>
        </w:rPr>
        <w:t> </w:t>
      </w:r>
      <w:r w:rsidRPr="00187A8F">
        <w:rPr>
          <w:rFonts w:eastAsia="Times New Roman"/>
          <w:color w:val="2B91AF"/>
          <w:lang w:val="en-US"/>
        </w:rPr>
        <w:t>test</w:t>
      </w:r>
      <w:r w:rsidRPr="00187A8F">
        <w:rPr>
          <w:rFonts w:eastAsia="Times New Roman"/>
          <w:color w:val="000000"/>
          <w:lang w:val="en-US"/>
        </w:rPr>
        <w:t> : </w:t>
      </w:r>
      <w:r w:rsidRPr="00187A8F">
        <w:rPr>
          <w:rFonts w:eastAsia="Times New Roman"/>
          <w:color w:val="2B91AF"/>
          <w:lang w:val="en-US"/>
        </w:rPr>
        <w:t>ItemDataResolverProvider</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//resolvableTypes are the types of content which can be processed by this resolver</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//all built-in classes are available under Umbraco.Courier.ItemProviders</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//this class handles all templates and nothing else</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public</w:t>
      </w:r>
      <w:r w:rsidRPr="00187A8F">
        <w:rPr>
          <w:rFonts w:eastAsia="Times New Roman"/>
          <w:color w:val="000000"/>
          <w:lang w:val="en-US"/>
        </w:rPr>
        <w:t> </w:t>
      </w:r>
      <w:r w:rsidRPr="00187A8F">
        <w:rPr>
          <w:rFonts w:eastAsia="Times New Roman"/>
          <w:color w:val="0000FF"/>
          <w:lang w:val="en-US"/>
        </w:rPr>
        <w:t>override</w:t>
      </w:r>
      <w:r w:rsidRPr="00187A8F">
        <w:rPr>
          <w:rFonts w:eastAsia="Times New Roman"/>
          <w:color w:val="000000"/>
          <w:lang w:val="en-US"/>
        </w:rPr>
        <w:t> </w:t>
      </w:r>
      <w:r w:rsidRPr="00187A8F">
        <w:rPr>
          <w:rFonts w:eastAsia="Times New Roman"/>
          <w:color w:val="2B91AF"/>
          <w:lang w:val="en-US"/>
        </w:rPr>
        <w:t>List</w:t>
      </w:r>
      <w:r w:rsidRPr="00187A8F">
        <w:rPr>
          <w:rFonts w:eastAsia="Times New Roman"/>
          <w:color w:val="000000"/>
          <w:lang w:val="en-US"/>
        </w:rPr>
        <w:t>&lt;</w:t>
      </w:r>
      <w:r w:rsidRPr="00187A8F">
        <w:rPr>
          <w:rFonts w:eastAsia="Times New Roman"/>
          <w:color w:val="2B91AF"/>
          <w:lang w:val="en-US"/>
        </w:rPr>
        <w:t>Type</w:t>
      </w:r>
      <w:r w:rsidRPr="00187A8F">
        <w:rPr>
          <w:rFonts w:eastAsia="Times New Roman"/>
          <w:color w:val="000000"/>
          <w:lang w:val="en-US"/>
        </w:rPr>
        <w:t>&gt; ResolvableTypes</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get</w:t>
      </w:r>
      <w:r w:rsidRPr="00187A8F">
        <w:rPr>
          <w:rFonts w:eastAsia="Times New Roman"/>
          <w:color w:val="000000"/>
          <w:lang w:val="en-US"/>
        </w:rPr>
        <w:t> { </w:t>
      </w:r>
      <w:r w:rsidRPr="00187A8F">
        <w:rPr>
          <w:rFonts w:eastAsia="Times New Roman"/>
          <w:color w:val="0000FF"/>
          <w:lang w:val="en-US"/>
        </w:rPr>
        <w:t>return</w:t>
      </w:r>
      <w:r w:rsidRPr="00187A8F">
        <w:rPr>
          <w:rFonts w:eastAsia="Times New Roman"/>
          <w:color w:val="000000"/>
          <w:lang w:val="en-US"/>
        </w:rPr>
        <w:t> </w:t>
      </w:r>
      <w:r w:rsidRPr="00187A8F">
        <w:rPr>
          <w:rFonts w:eastAsia="Times New Roman"/>
          <w:color w:val="0000FF"/>
          <w:lang w:val="en-US"/>
        </w:rPr>
        <w:t>new</w:t>
      </w:r>
      <w:r w:rsidRPr="00187A8F">
        <w:rPr>
          <w:rFonts w:eastAsia="Times New Roman"/>
          <w:color w:val="000000"/>
          <w:lang w:val="en-US"/>
        </w:rPr>
        <w:t> </w:t>
      </w:r>
      <w:r w:rsidRPr="00187A8F">
        <w:rPr>
          <w:rFonts w:eastAsia="Times New Roman"/>
          <w:color w:val="2B91AF"/>
          <w:lang w:val="en-US"/>
        </w:rPr>
        <w:t>List</w:t>
      </w:r>
      <w:r w:rsidRPr="00187A8F">
        <w:rPr>
          <w:rFonts w:eastAsia="Times New Roman"/>
          <w:color w:val="000000"/>
          <w:lang w:val="en-US"/>
        </w:rPr>
        <w:t>&lt;</w:t>
      </w:r>
      <w:r w:rsidRPr="00187A8F">
        <w:rPr>
          <w:rFonts w:eastAsia="Times New Roman"/>
          <w:color w:val="2B91AF"/>
          <w:lang w:val="en-US"/>
        </w:rPr>
        <w:t>Type</w:t>
      </w:r>
      <w:r w:rsidRPr="00187A8F">
        <w:rPr>
          <w:rFonts w:eastAsia="Times New Roman"/>
          <w:color w:val="000000"/>
          <w:lang w:val="en-US"/>
        </w:rPr>
        <w:t>&gt; { </w:t>
      </w:r>
      <w:r w:rsidRPr="00187A8F">
        <w:rPr>
          <w:rFonts w:eastAsia="Times New Roman"/>
          <w:color w:val="0000FF"/>
          <w:lang w:val="en-US"/>
        </w:rPr>
        <w:t>typeof</w:t>
      </w:r>
      <w:r w:rsidRPr="00187A8F">
        <w:rPr>
          <w:rFonts w:eastAsia="Times New Roman"/>
          <w:color w:val="000000"/>
          <w:lang w:val="en-US"/>
        </w:rPr>
        <w:t>(</w:t>
      </w:r>
      <w:r w:rsidRPr="00187A8F">
        <w:rPr>
          <w:rFonts w:eastAsia="Times New Roman"/>
          <w:color w:val="2B91AF"/>
          <w:lang w:val="en-US"/>
        </w:rPr>
        <w:t>Template</w:t>
      </w:r>
      <w:r w:rsidRPr="00187A8F">
        <w:rPr>
          <w:rFonts w:eastAsia="Times New Roman"/>
          <w:color w:val="000000"/>
          <w:lang w:val="en-US"/>
        </w:rPr>
        <w:t>) };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xml:space="preserve">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Pr>
          <w:rFonts w:eastAsia="Times New Roman"/>
          <w:lang w:val="en-US"/>
        </w:rPr>
        <w:t xml:space="preserve">//ShouldExecute, </w:t>
      </w:r>
      <w:r w:rsidRPr="00187A8F">
        <w:rPr>
          <w:rFonts w:eastAsia="Times New Roman"/>
          <w:lang w:val="en-US"/>
        </w:rPr>
        <w:t>a fast way to determine if the provider should trigger or not, under a specific event</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//in this case the resolver will only trigger during Packaging Event and if the template has any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//javascript resources packaged</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public</w:t>
      </w:r>
      <w:r w:rsidRPr="00187A8F">
        <w:rPr>
          <w:rFonts w:eastAsia="Times New Roman"/>
          <w:color w:val="000000"/>
          <w:lang w:val="en-US"/>
        </w:rPr>
        <w:t> </w:t>
      </w:r>
      <w:r w:rsidRPr="00187A8F">
        <w:rPr>
          <w:rFonts w:eastAsia="Times New Roman"/>
          <w:color w:val="0000FF"/>
          <w:lang w:val="en-US"/>
        </w:rPr>
        <w:t>override</w:t>
      </w:r>
      <w:r w:rsidRPr="00187A8F">
        <w:rPr>
          <w:rFonts w:eastAsia="Times New Roman"/>
          <w:color w:val="000000"/>
          <w:lang w:val="en-US"/>
        </w:rPr>
        <w:t> </w:t>
      </w:r>
      <w:r w:rsidRPr="00187A8F">
        <w:rPr>
          <w:rFonts w:eastAsia="Times New Roman"/>
          <w:color w:val="0000FF"/>
          <w:lang w:val="en-US"/>
        </w:rPr>
        <w:t>bool</w:t>
      </w:r>
      <w:r w:rsidRPr="00187A8F">
        <w:rPr>
          <w:rFonts w:eastAsia="Times New Roman"/>
          <w:color w:val="000000"/>
          <w:lang w:val="en-US"/>
        </w:rPr>
        <w:t> ShouldExecute(</w:t>
      </w:r>
      <w:r w:rsidRPr="00187A8F">
        <w:rPr>
          <w:rFonts w:eastAsia="Times New Roman"/>
          <w:color w:val="2B91AF"/>
          <w:lang w:val="en-US"/>
        </w:rPr>
        <w:t>Item</w:t>
      </w:r>
      <w:r w:rsidRPr="00187A8F">
        <w:rPr>
          <w:rFonts w:eastAsia="Times New Roman"/>
          <w:color w:val="000000"/>
          <w:lang w:val="en-US"/>
        </w:rPr>
        <w:t> item, Core.Enums.</w:t>
      </w:r>
      <w:r w:rsidRPr="00187A8F">
        <w:rPr>
          <w:rFonts w:eastAsia="Times New Roman"/>
          <w:color w:val="2B91AF"/>
          <w:lang w:val="en-US"/>
        </w:rPr>
        <w:t>ItemEvent</w:t>
      </w:r>
      <w:r w:rsidRPr="00187A8F">
        <w:rPr>
          <w:rFonts w:eastAsia="Times New Roman"/>
          <w:color w:val="000000"/>
          <w:lang w:val="en-US"/>
        </w:rPr>
        <w:t> itemEvent)</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if</w:t>
      </w:r>
      <w:r w:rsidRPr="00187A8F">
        <w:rPr>
          <w:rFonts w:eastAsia="Times New Roman"/>
          <w:color w:val="000000"/>
          <w:lang w:val="en-US"/>
        </w:rPr>
        <w:t> (itemEvent == Core.Enums.</w:t>
      </w:r>
      <w:r w:rsidRPr="00187A8F">
        <w:rPr>
          <w:rFonts w:eastAsia="Times New Roman"/>
          <w:color w:val="2B91AF"/>
          <w:lang w:val="en-US"/>
        </w:rPr>
        <w:t>ItemEvent</w:t>
      </w:r>
      <w:r w:rsidRPr="00187A8F">
        <w:rPr>
          <w:rFonts w:eastAsia="Times New Roman"/>
          <w:color w:val="000000"/>
          <w:lang w:val="en-US"/>
        </w:rPr>
        <w:t>.Packaging)</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var</w:t>
      </w:r>
      <w:r w:rsidRPr="00187A8F">
        <w:rPr>
          <w:rFonts w:eastAsia="Times New Roman"/>
          <w:color w:val="000000"/>
          <w:lang w:val="en-US"/>
        </w:rPr>
        <w:t> t = (</w:t>
      </w:r>
      <w:r w:rsidRPr="00187A8F">
        <w:rPr>
          <w:rFonts w:eastAsia="Times New Roman"/>
          <w:color w:val="2B91AF"/>
          <w:lang w:val="en-US"/>
        </w:rPr>
        <w:t>Template</w:t>
      </w:r>
      <w:r w:rsidRPr="00187A8F">
        <w:rPr>
          <w:rFonts w:eastAsia="Times New Roman"/>
          <w:color w:val="000000"/>
          <w:lang w:val="en-US"/>
        </w:rPr>
        <w:t>)item;</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return</w:t>
      </w:r>
      <w:r w:rsidRPr="00187A8F">
        <w:rPr>
          <w:rFonts w:eastAsia="Times New Roman"/>
          <w:color w:val="000000"/>
          <w:lang w:val="en-US"/>
        </w:rPr>
        <w:t> t.Resources.Where(x =&gt; x.ExtractToPath.EndsWith(</w:t>
      </w:r>
      <w:r w:rsidRPr="00187A8F">
        <w:rPr>
          <w:rFonts w:eastAsia="Times New Roman"/>
          <w:color w:val="A31515"/>
          <w:lang w:val="en-US"/>
        </w:rPr>
        <w:t>".js"</w:t>
      </w:r>
      <w:r w:rsidRPr="00187A8F">
        <w:rPr>
          <w:rFonts w:eastAsia="Times New Roman"/>
          <w:color w:val="000000"/>
          <w:lang w:val="en-US"/>
        </w:rPr>
        <w:t>)).Count() &gt; 0;</w:t>
      </w:r>
    </w:p>
    <w:p w:rsidR="00187A8F" w:rsidRPr="00441F09"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441F09">
        <w:rPr>
          <w:rFonts w:eastAsia="Times New Roman"/>
          <w:color w:val="000000"/>
          <w:lang w:val="en-US"/>
        </w:rPr>
        <w:t>}</w:t>
      </w:r>
    </w:p>
    <w:p w:rsidR="00187A8F" w:rsidRPr="00441F09" w:rsidRDefault="00187A8F" w:rsidP="00187A8F">
      <w:pPr>
        <w:pStyle w:val="Code"/>
        <w:framePr w:wrap="around"/>
        <w:rPr>
          <w:rFonts w:eastAsia="Times New Roman"/>
          <w:color w:val="000000"/>
          <w:lang w:val="en-US"/>
        </w:rPr>
      </w:pPr>
      <w:r w:rsidRPr="00441F09">
        <w:rPr>
          <w:rFonts w:eastAsia="Times New Roman"/>
          <w:color w:val="000000"/>
          <w:lang w:val="en-US"/>
        </w:rPr>
        <w:t xml:space="preserve"> </w:t>
      </w:r>
    </w:p>
    <w:p w:rsidR="00187A8F" w:rsidRPr="00441F09" w:rsidRDefault="00187A8F" w:rsidP="00187A8F">
      <w:pPr>
        <w:pStyle w:val="Code"/>
        <w:framePr w:wrap="around"/>
        <w:rPr>
          <w:rFonts w:eastAsia="Times New Roman"/>
          <w:color w:val="000000"/>
          <w:lang w:val="en-US"/>
        </w:rPr>
      </w:pPr>
      <w:r w:rsidRPr="00441F09">
        <w:rPr>
          <w:rFonts w:eastAsia="Times New Roman"/>
          <w:color w:val="000000"/>
          <w:lang w:val="en-US"/>
        </w:rPr>
        <w:t>        </w:t>
      </w:r>
      <w:r w:rsidRPr="00441F09">
        <w:rPr>
          <w:rFonts w:eastAsia="Times New Roman"/>
          <w:color w:val="0000FF"/>
          <w:lang w:val="en-US"/>
        </w:rPr>
        <w:t>return</w:t>
      </w:r>
      <w:r w:rsidRPr="00441F09">
        <w:rPr>
          <w:rFonts w:eastAsia="Times New Roman"/>
          <w:color w:val="000000"/>
          <w:lang w:val="en-US"/>
        </w:rPr>
        <w:t> </w:t>
      </w:r>
      <w:r w:rsidRPr="00441F09">
        <w:rPr>
          <w:rFonts w:eastAsia="Times New Roman"/>
          <w:color w:val="0000FF"/>
          <w:lang w:val="en-US"/>
        </w:rPr>
        <w:t>false</w:t>
      </w:r>
      <w:r w:rsidRPr="00441F09">
        <w:rPr>
          <w:rFonts w:eastAsia="Times New Roman"/>
          <w:color w:val="000000"/>
          <w:lang w:val="en-US"/>
        </w:rPr>
        <w:t>;</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xml:space="preserve">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//Implements t</w:t>
      </w:r>
      <w:r>
        <w:rPr>
          <w:rFonts w:eastAsia="Times New Roman"/>
          <w:lang w:val="en-US"/>
        </w:rPr>
        <w:t>he packaging event, here we can change</w:t>
      </w:r>
      <w:r w:rsidRPr="00187A8F">
        <w:rPr>
          <w:rFonts w:eastAsia="Times New Roman"/>
          <w:lang w:val="en-US"/>
        </w:rPr>
        <w:t> the content of the item being processed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//we have access to </w:t>
      </w:r>
      <w:r>
        <w:rPr>
          <w:rFonts w:eastAsia="Times New Roman"/>
          <w:lang w:val="en-US"/>
        </w:rPr>
        <w:t>all the</w:t>
      </w:r>
      <w:r w:rsidRPr="00187A8F">
        <w:rPr>
          <w:rFonts w:eastAsia="Times New Roman"/>
          <w:lang w:val="en-US"/>
        </w:rPr>
        <w:t xml:space="preserve"> data  and can </w:t>
      </w:r>
      <w:r>
        <w:rPr>
          <w:rFonts w:eastAsia="Times New Roman"/>
          <w:lang w:val="en-US"/>
        </w:rPr>
        <w:t>replace</w:t>
      </w:r>
      <w:r w:rsidRPr="00187A8F">
        <w:rPr>
          <w:rFonts w:eastAsia="Times New Roman"/>
          <w:lang w:val="en-US"/>
        </w:rPr>
        <w:t> anything, which will then be </w:t>
      </w:r>
      <w:r>
        <w:rPr>
          <w:rFonts w:eastAsia="Times New Roman"/>
          <w:lang w:val="en-US"/>
        </w:rPr>
        <w:t>saved to </w:t>
      </w:r>
      <w:r w:rsidRPr="00187A8F">
        <w:rPr>
          <w:rFonts w:eastAsia="Times New Roman"/>
          <w:lang w:val="en-US"/>
        </w:rPr>
        <w:t>the revision.</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color w:val="0000FF"/>
          <w:lang w:val="en-US"/>
        </w:rPr>
        <w:t>public</w:t>
      </w:r>
      <w:r w:rsidRPr="00187A8F">
        <w:rPr>
          <w:rFonts w:eastAsia="Times New Roman"/>
          <w:color w:val="000000"/>
          <w:lang w:val="en-US"/>
        </w:rPr>
        <w:t> </w:t>
      </w:r>
      <w:r w:rsidRPr="00187A8F">
        <w:rPr>
          <w:rFonts w:eastAsia="Times New Roman"/>
          <w:color w:val="0000FF"/>
          <w:lang w:val="en-US"/>
        </w:rPr>
        <w:t>override</w:t>
      </w:r>
      <w:r w:rsidRPr="00187A8F">
        <w:rPr>
          <w:rFonts w:eastAsia="Times New Roman"/>
          <w:color w:val="000000"/>
          <w:lang w:val="en-US"/>
        </w:rPr>
        <w:t> </w:t>
      </w:r>
      <w:r w:rsidRPr="00187A8F">
        <w:rPr>
          <w:rFonts w:eastAsia="Times New Roman"/>
          <w:color w:val="0000FF"/>
          <w:lang w:val="en-US"/>
        </w:rPr>
        <w:t>void</w:t>
      </w:r>
      <w:r w:rsidRPr="00187A8F">
        <w:rPr>
          <w:rFonts w:eastAsia="Times New Roman"/>
          <w:color w:val="000000"/>
          <w:lang w:val="en-US"/>
        </w:rPr>
        <w:t> Packaging(</w:t>
      </w:r>
      <w:r w:rsidRPr="00187A8F">
        <w:rPr>
          <w:rFonts w:eastAsia="Times New Roman"/>
          <w:color w:val="2B91AF"/>
          <w:lang w:val="en-US"/>
        </w:rPr>
        <w:t>Item</w:t>
      </w:r>
      <w:r w:rsidRPr="00187A8F">
        <w:rPr>
          <w:rFonts w:eastAsia="Times New Roman"/>
          <w:color w:val="000000"/>
          <w:lang w:val="en-US"/>
        </w:rPr>
        <w:t> item)</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//here we simply just fetch the javascript resource and could then do something with those </w:t>
      </w:r>
      <w:r w:rsidRPr="00187A8F">
        <w:rPr>
          <w:rFonts w:eastAsia="Times New Roman"/>
          <w:color w:val="000000"/>
          <w:lang w:val="en-US"/>
        </w:rPr>
        <w:t>        </w:t>
      </w:r>
      <w:r>
        <w:rPr>
          <w:rFonts w:eastAsia="Times New Roman"/>
          <w:color w:val="000000"/>
          <w:lang w:val="en-US"/>
        </w:rPr>
        <w:t xml:space="preserve">       </w:t>
      </w:r>
      <w:r w:rsidRPr="00187A8F">
        <w:rPr>
          <w:rFonts w:eastAsia="Times New Roman"/>
          <w:color w:val="0000FF"/>
          <w:lang w:val="en-US"/>
        </w:rPr>
        <w:t>foreach</w:t>
      </w:r>
      <w:r w:rsidRPr="00187A8F">
        <w:rPr>
          <w:rFonts w:eastAsia="Times New Roman"/>
          <w:color w:val="000000"/>
          <w:lang w:val="en-US"/>
        </w:rPr>
        <w:t> (</w:t>
      </w:r>
      <w:r w:rsidRPr="00187A8F">
        <w:rPr>
          <w:rFonts w:eastAsia="Times New Roman"/>
          <w:color w:val="0000FF"/>
          <w:lang w:val="en-US"/>
        </w:rPr>
        <w:t>var</w:t>
      </w:r>
      <w:r w:rsidRPr="00187A8F">
        <w:rPr>
          <w:rFonts w:eastAsia="Times New Roman"/>
          <w:color w:val="000000"/>
          <w:lang w:val="en-US"/>
        </w:rPr>
        <w:t> jsFile </w:t>
      </w:r>
      <w:r w:rsidRPr="00187A8F">
        <w:rPr>
          <w:rFonts w:eastAsia="Times New Roman"/>
          <w:color w:val="0000FF"/>
          <w:lang w:val="en-US"/>
        </w:rPr>
        <w:t>in</w:t>
      </w:r>
      <w:r w:rsidRPr="00187A8F">
        <w:rPr>
          <w:rFonts w:eastAsia="Times New Roman"/>
          <w:color w:val="000000"/>
          <w:lang w:val="en-US"/>
        </w:rPr>
        <w:t> item.Resources.Where(x =&gt; x.ExtractToPath.EndsWith(</w:t>
      </w:r>
      <w:r w:rsidRPr="00187A8F">
        <w:rPr>
          <w:rFonts w:eastAsia="Times New Roman"/>
          <w:color w:val="A31515"/>
          <w:lang w:val="en-US"/>
        </w:rPr>
        <w:t>".js"</w:t>
      </w:r>
      <w:r w:rsidRPr="00187A8F">
        <w:rPr>
          <w:rFonts w:eastAsia="Times New Roman"/>
          <w:color w:val="000000"/>
          <w:lang w:val="en-US"/>
        </w:rPr>
        <w:t>)))</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r w:rsidRPr="00187A8F">
        <w:rPr>
          <w:rFonts w:eastAsia="Times New Roman"/>
          <w:lang w:val="en-US"/>
        </w:rPr>
        <w:t>//do something with that jsFile</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    }</w:t>
      </w:r>
    </w:p>
    <w:p w:rsidR="00187A8F" w:rsidRPr="00187A8F" w:rsidRDefault="00187A8F" w:rsidP="00187A8F">
      <w:pPr>
        <w:pStyle w:val="Code"/>
        <w:framePr w:wrap="around"/>
        <w:rPr>
          <w:rFonts w:eastAsia="Times New Roman"/>
          <w:color w:val="000000"/>
          <w:lang w:val="en-US"/>
        </w:rPr>
      </w:pPr>
      <w:r w:rsidRPr="00187A8F">
        <w:rPr>
          <w:rFonts w:eastAsia="Times New Roman"/>
          <w:color w:val="000000"/>
          <w:lang w:val="en-US"/>
        </w:rPr>
        <w:t>}</w:t>
      </w:r>
    </w:p>
    <w:p w:rsidR="00D059AD" w:rsidRDefault="00187A8F" w:rsidP="00D059AD">
      <w:pPr>
        <w:rPr>
          <w:lang w:val="en-US"/>
        </w:rPr>
      </w:pPr>
      <w:r>
        <w:rPr>
          <w:lang w:val="en-US"/>
        </w:rPr>
        <w:lastRenderedPageBreak/>
        <w:t xml:space="preserve">The above data resolver simply hooks into </w:t>
      </w:r>
      <w:r w:rsidR="00AD6272">
        <w:rPr>
          <w:lang w:val="en-US"/>
        </w:rPr>
        <w:t>Courier item providers and targets all items with type Template, and performs an action during the Packaging event.</w:t>
      </w:r>
    </w:p>
    <w:p w:rsidR="00AD6272" w:rsidRPr="00D059AD" w:rsidRDefault="00AD6272" w:rsidP="00D059AD">
      <w:pPr>
        <w:rPr>
          <w:lang w:val="en-US"/>
        </w:rPr>
      </w:pPr>
    </w:p>
    <w:p w:rsidR="002D6801" w:rsidRDefault="002D6801" w:rsidP="002D6801">
      <w:pPr>
        <w:pStyle w:val="Heading2"/>
        <w:rPr>
          <w:lang w:val="en-US"/>
        </w:rPr>
      </w:pPr>
      <w:bookmarkStart w:id="6" w:name="_Toc305409858"/>
      <w:r>
        <w:rPr>
          <w:lang w:val="en-US"/>
        </w:rPr>
        <w:t xml:space="preserve">Where can </w:t>
      </w:r>
      <w:r w:rsidR="000A2D8C">
        <w:rPr>
          <w:lang w:val="en-US"/>
        </w:rPr>
        <w:t xml:space="preserve">you use </w:t>
      </w:r>
      <w:r>
        <w:rPr>
          <w:lang w:val="en-US"/>
        </w:rPr>
        <w:t>a data resolver?</w:t>
      </w:r>
      <w:bookmarkEnd w:id="6"/>
    </w:p>
    <w:p w:rsidR="002D6801" w:rsidRDefault="002D6801" w:rsidP="002B1DE2">
      <w:pPr>
        <w:rPr>
          <w:lang w:val="en-US"/>
        </w:rPr>
      </w:pPr>
      <w:r>
        <w:rPr>
          <w:lang w:val="en-US"/>
        </w:rPr>
        <w:t>Data resolvers can hook into several events during the extraction, packaging and post-processing of any data:</w:t>
      </w:r>
    </w:p>
    <w:tbl>
      <w:tblPr>
        <w:tblStyle w:val="MediumList1-Accent1"/>
        <w:tblW w:w="0" w:type="auto"/>
        <w:tblLook w:val="04A0" w:firstRow="1" w:lastRow="0" w:firstColumn="1" w:lastColumn="0" w:noHBand="0" w:noVBand="1"/>
      </w:tblPr>
      <w:tblGrid>
        <w:gridCol w:w="2518"/>
        <w:gridCol w:w="7260"/>
      </w:tblGrid>
      <w:tr w:rsidR="001812B8" w:rsidTr="0003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r>
              <w:rPr>
                <w:lang w:val="en-US"/>
              </w:rPr>
              <w:t>Event</w:t>
            </w:r>
          </w:p>
        </w:tc>
        <w:tc>
          <w:tcPr>
            <w:tcW w:w="7260" w:type="dxa"/>
          </w:tcPr>
          <w:p w:rsidR="001812B8" w:rsidRDefault="001812B8" w:rsidP="002B1DE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812B8"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r>
              <w:rPr>
                <w:lang w:val="en-US"/>
              </w:rPr>
              <w:t>Packaging</w:t>
            </w:r>
          </w:p>
        </w:tc>
        <w:tc>
          <w:tcPr>
            <w:tcW w:w="7260" w:type="dxa"/>
          </w:tcPr>
          <w:p w:rsidR="001812B8" w:rsidRPr="001812B8" w:rsidRDefault="001812B8" w:rsidP="002B1DE2">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Happens before data is packaged into the revision folder</w:t>
            </w:r>
          </w:p>
        </w:tc>
      </w:tr>
      <w:tr w:rsidR="001812B8"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r>
              <w:rPr>
                <w:lang w:val="en-US"/>
              </w:rPr>
              <w:t>Packaged</w:t>
            </w:r>
          </w:p>
        </w:tc>
        <w:tc>
          <w:tcPr>
            <w:tcW w:w="7260" w:type="dxa"/>
          </w:tcPr>
          <w:p w:rsidR="001812B8" w:rsidRPr="001812B8" w:rsidRDefault="001812B8" w:rsidP="002B1DE2">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Happens after data is packaged and values have been replaced</w:t>
            </w:r>
          </w:p>
        </w:tc>
      </w:tr>
      <w:tr w:rsidR="001812B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r>
              <w:rPr>
                <w:lang w:val="en-US"/>
              </w:rPr>
              <w:t>Extracting</w:t>
            </w:r>
          </w:p>
        </w:tc>
        <w:tc>
          <w:tcPr>
            <w:tcW w:w="7260" w:type="dxa"/>
          </w:tcPr>
          <w:p w:rsidR="001812B8" w:rsidRPr="001812B8" w:rsidRDefault="001812B8" w:rsidP="002B1DE2">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Happens before extraction starts</w:t>
            </w:r>
          </w:p>
        </w:tc>
      </w:tr>
      <w:tr w:rsidR="001812B8"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r>
              <w:rPr>
                <w:lang w:val="en-US"/>
              </w:rPr>
              <w:t>Extracted</w:t>
            </w:r>
          </w:p>
        </w:tc>
        <w:tc>
          <w:tcPr>
            <w:tcW w:w="7260" w:type="dxa"/>
          </w:tcPr>
          <w:p w:rsidR="001812B8" w:rsidRPr="001812B8" w:rsidRDefault="001812B8" w:rsidP="002B1DE2">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Happens when the item extraction has been completed</w:t>
            </w:r>
          </w:p>
        </w:tc>
      </w:tr>
      <w:tr w:rsidR="001812B8"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proofErr w:type="spellStart"/>
            <w:r>
              <w:rPr>
                <w:lang w:val="en-US"/>
              </w:rPr>
              <w:t>PostProcessing</w:t>
            </w:r>
            <w:proofErr w:type="spellEnd"/>
          </w:p>
        </w:tc>
        <w:tc>
          <w:tcPr>
            <w:tcW w:w="7260" w:type="dxa"/>
          </w:tcPr>
          <w:p w:rsidR="001812B8" w:rsidRPr="001812B8" w:rsidRDefault="001812B8" w:rsidP="002B1DE2">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 xml:space="preserve">Only happens if the item is marked for </w:t>
            </w:r>
            <w:proofErr w:type="spellStart"/>
            <w:r w:rsidRPr="001812B8">
              <w:rPr>
                <w:sz w:val="20"/>
                <w:szCs w:val="20"/>
                <w:lang w:val="en-US"/>
              </w:rPr>
              <w:t>Postprocessing</w:t>
            </w:r>
            <w:proofErr w:type="spellEnd"/>
            <w:r w:rsidRPr="001812B8">
              <w:rPr>
                <w:sz w:val="20"/>
                <w:szCs w:val="20"/>
                <w:lang w:val="en-US"/>
              </w:rPr>
              <w:t>, happens after extracted</w:t>
            </w:r>
          </w:p>
        </w:tc>
      </w:tr>
      <w:tr w:rsidR="001812B8"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2B1DE2">
            <w:pPr>
              <w:rPr>
                <w:lang w:val="en-US"/>
              </w:rPr>
            </w:pPr>
            <w:proofErr w:type="spellStart"/>
            <w:r>
              <w:rPr>
                <w:lang w:val="en-US"/>
              </w:rPr>
              <w:t>PostProcessed</w:t>
            </w:r>
            <w:proofErr w:type="spellEnd"/>
          </w:p>
        </w:tc>
        <w:tc>
          <w:tcPr>
            <w:tcW w:w="7260" w:type="dxa"/>
          </w:tcPr>
          <w:p w:rsidR="001812B8" w:rsidRPr="001812B8" w:rsidRDefault="001812B8" w:rsidP="002B1DE2">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 xml:space="preserve">Happens after </w:t>
            </w:r>
            <w:proofErr w:type="spellStart"/>
            <w:r w:rsidRPr="001812B8">
              <w:rPr>
                <w:sz w:val="20"/>
                <w:szCs w:val="20"/>
                <w:lang w:val="en-US"/>
              </w:rPr>
              <w:t>postprocessing</w:t>
            </w:r>
            <w:proofErr w:type="spellEnd"/>
            <w:r w:rsidRPr="001812B8">
              <w:rPr>
                <w:sz w:val="20"/>
                <w:szCs w:val="20"/>
                <w:lang w:val="en-US"/>
              </w:rPr>
              <w:t xml:space="preserve"> is completed</w:t>
            </w:r>
          </w:p>
        </w:tc>
      </w:tr>
    </w:tbl>
    <w:p w:rsidR="002D6801" w:rsidRDefault="002D6801" w:rsidP="002B1DE2">
      <w:pPr>
        <w:rPr>
          <w:lang w:val="en-US"/>
        </w:rPr>
      </w:pPr>
    </w:p>
    <w:p w:rsidR="001812B8" w:rsidRDefault="001812B8" w:rsidP="002B1DE2">
      <w:pPr>
        <w:rPr>
          <w:lang w:val="en-US"/>
        </w:rPr>
      </w:pPr>
      <w:r>
        <w:rPr>
          <w:lang w:val="en-US"/>
        </w:rPr>
        <w:t xml:space="preserve">A data resolver is also able to hook into the processing of resources attached to </w:t>
      </w:r>
      <w:proofErr w:type="spellStart"/>
      <w:proofErr w:type="gramStart"/>
      <w:r>
        <w:rPr>
          <w:lang w:val="en-US"/>
        </w:rPr>
        <w:t>a</w:t>
      </w:r>
      <w:proofErr w:type="spellEnd"/>
      <w:proofErr w:type="gramEnd"/>
      <w:r>
        <w:rPr>
          <w:lang w:val="en-US"/>
        </w:rPr>
        <w:t xml:space="preserve"> item, this can be handy to for instance handle the .master file associated with an </w:t>
      </w:r>
      <w:proofErr w:type="spellStart"/>
      <w:r>
        <w:rPr>
          <w:lang w:val="en-US"/>
        </w:rPr>
        <w:t>umbraco</w:t>
      </w:r>
      <w:proofErr w:type="spellEnd"/>
      <w:r>
        <w:rPr>
          <w:lang w:val="en-US"/>
        </w:rPr>
        <w:t xml:space="preserve"> template.</w:t>
      </w:r>
    </w:p>
    <w:p w:rsidR="001812B8" w:rsidRDefault="001812B8" w:rsidP="002B1DE2">
      <w:pPr>
        <w:rPr>
          <w:lang w:val="en-US"/>
        </w:rPr>
      </w:pPr>
      <w:r>
        <w:rPr>
          <w:lang w:val="en-US"/>
        </w:rPr>
        <w:t xml:space="preserve">The data </w:t>
      </w:r>
      <w:proofErr w:type="gramStart"/>
      <w:r>
        <w:rPr>
          <w:lang w:val="en-US"/>
        </w:rPr>
        <w:t>resolvers has</w:t>
      </w:r>
      <w:proofErr w:type="gramEnd"/>
      <w:r>
        <w:rPr>
          <w:lang w:val="en-US"/>
        </w:rPr>
        <w:t xml:space="preserve"> an event model for this as well:</w:t>
      </w:r>
    </w:p>
    <w:tbl>
      <w:tblPr>
        <w:tblStyle w:val="MediumList1-Accent1"/>
        <w:tblW w:w="0" w:type="auto"/>
        <w:tblLook w:val="04A0" w:firstRow="1" w:lastRow="0" w:firstColumn="1" w:lastColumn="0" w:noHBand="0" w:noVBand="1"/>
      </w:tblPr>
      <w:tblGrid>
        <w:gridCol w:w="2518"/>
        <w:gridCol w:w="7260"/>
      </w:tblGrid>
      <w:tr w:rsidR="001812B8" w:rsidTr="0003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C74DD9">
            <w:pPr>
              <w:rPr>
                <w:lang w:val="en-US"/>
              </w:rPr>
            </w:pPr>
            <w:r>
              <w:rPr>
                <w:lang w:val="en-US"/>
              </w:rPr>
              <w:t>Event</w:t>
            </w:r>
          </w:p>
        </w:tc>
        <w:tc>
          <w:tcPr>
            <w:tcW w:w="7260" w:type="dxa"/>
          </w:tcPr>
          <w:p w:rsidR="001812B8" w:rsidRDefault="001812B8" w:rsidP="00C74DD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812B8"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C74DD9">
            <w:pPr>
              <w:rPr>
                <w:lang w:val="en-US"/>
              </w:rPr>
            </w:pPr>
            <w:proofErr w:type="spellStart"/>
            <w:r>
              <w:rPr>
                <w:lang w:val="en-US"/>
              </w:rPr>
              <w:t>PackagingResource</w:t>
            </w:r>
            <w:proofErr w:type="spellEnd"/>
          </w:p>
        </w:tc>
        <w:tc>
          <w:tcPr>
            <w:tcW w:w="7260" w:type="dxa"/>
          </w:tcPr>
          <w:p w:rsidR="001812B8" w:rsidRPr="001812B8" w:rsidRDefault="001812B8"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Happens before data is packaged into the revision folder</w:t>
            </w:r>
          </w:p>
        </w:tc>
      </w:tr>
      <w:tr w:rsidR="001812B8"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C74DD9">
            <w:pPr>
              <w:rPr>
                <w:lang w:val="en-US"/>
              </w:rPr>
            </w:pPr>
            <w:proofErr w:type="spellStart"/>
            <w:r>
              <w:rPr>
                <w:lang w:val="en-US"/>
              </w:rPr>
              <w:t>PackagedResource</w:t>
            </w:r>
            <w:proofErr w:type="spellEnd"/>
          </w:p>
        </w:tc>
        <w:tc>
          <w:tcPr>
            <w:tcW w:w="7260" w:type="dxa"/>
          </w:tcPr>
          <w:p w:rsidR="001812B8" w:rsidRPr="001812B8" w:rsidRDefault="001812B8"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Happens after data is packaged and values have been replaced</w:t>
            </w:r>
          </w:p>
        </w:tc>
      </w:tr>
      <w:tr w:rsidR="001812B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C74DD9">
            <w:pPr>
              <w:rPr>
                <w:lang w:val="en-US"/>
              </w:rPr>
            </w:pPr>
            <w:proofErr w:type="spellStart"/>
            <w:r>
              <w:rPr>
                <w:lang w:val="en-US"/>
              </w:rPr>
              <w:t>ExtractingResource</w:t>
            </w:r>
            <w:proofErr w:type="spellEnd"/>
          </w:p>
        </w:tc>
        <w:tc>
          <w:tcPr>
            <w:tcW w:w="7260" w:type="dxa"/>
          </w:tcPr>
          <w:p w:rsidR="001812B8" w:rsidRPr="001812B8" w:rsidRDefault="001812B8"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Happens before extraction starts</w:t>
            </w:r>
          </w:p>
        </w:tc>
      </w:tr>
      <w:tr w:rsidR="001812B8"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1812B8" w:rsidRDefault="001812B8" w:rsidP="00C74DD9">
            <w:pPr>
              <w:rPr>
                <w:lang w:val="en-US"/>
              </w:rPr>
            </w:pPr>
            <w:proofErr w:type="spellStart"/>
            <w:r>
              <w:rPr>
                <w:lang w:val="en-US"/>
              </w:rPr>
              <w:t>ExtractedResouce</w:t>
            </w:r>
            <w:proofErr w:type="spellEnd"/>
          </w:p>
        </w:tc>
        <w:tc>
          <w:tcPr>
            <w:tcW w:w="7260" w:type="dxa"/>
          </w:tcPr>
          <w:p w:rsidR="001812B8" w:rsidRPr="001812B8" w:rsidRDefault="001812B8"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Happens when the item extraction has been completed</w:t>
            </w:r>
          </w:p>
        </w:tc>
      </w:tr>
    </w:tbl>
    <w:p w:rsidR="001812B8" w:rsidRDefault="001812B8" w:rsidP="002B1DE2">
      <w:pPr>
        <w:rPr>
          <w:lang w:val="en-US"/>
        </w:rPr>
      </w:pPr>
    </w:p>
    <w:p w:rsidR="001812B8" w:rsidRDefault="001812B8" w:rsidP="001812B8">
      <w:pPr>
        <w:rPr>
          <w:lang w:val="en-US"/>
        </w:rPr>
      </w:pPr>
      <w:r>
        <w:rPr>
          <w:lang w:val="en-US"/>
        </w:rPr>
        <w:t xml:space="preserve">All these events </w:t>
      </w:r>
      <w:proofErr w:type="gramStart"/>
      <w:r>
        <w:rPr>
          <w:lang w:val="en-US"/>
        </w:rPr>
        <w:t>provides  a</w:t>
      </w:r>
      <w:proofErr w:type="gramEnd"/>
      <w:r>
        <w:rPr>
          <w:lang w:val="en-US"/>
        </w:rPr>
        <w:t xml:space="preserve"> developer with all the possible extension points during the entire life-cycle of a piece of </w:t>
      </w:r>
      <w:proofErr w:type="spellStart"/>
      <w:r>
        <w:rPr>
          <w:lang w:val="en-US"/>
        </w:rPr>
        <w:t>umbraco</w:t>
      </w:r>
      <w:proofErr w:type="spellEnd"/>
      <w:r>
        <w:rPr>
          <w:lang w:val="en-US"/>
        </w:rPr>
        <w:t xml:space="preserve"> data in Courier, from the time Courier packages it into xml, to its done extracting it into another installation.</w:t>
      </w:r>
    </w:p>
    <w:p w:rsidR="001D54E7" w:rsidRDefault="001D54E7">
      <w:pPr>
        <w:rPr>
          <w:rFonts w:ascii="Apex New Medium" w:eastAsiaTheme="majorEastAsia" w:hAnsi="Apex New Medium" w:cstheme="majorBidi"/>
          <w:bCs/>
          <w:sz w:val="32"/>
          <w:lang w:val="en-US"/>
        </w:rPr>
      </w:pPr>
      <w:r>
        <w:rPr>
          <w:lang w:val="en-US"/>
        </w:rPr>
        <w:br w:type="page"/>
      </w:r>
    </w:p>
    <w:p w:rsidR="00D059AD" w:rsidRDefault="00AD6272" w:rsidP="00AD6272">
      <w:pPr>
        <w:pStyle w:val="Heading3"/>
        <w:rPr>
          <w:lang w:val="en-US"/>
        </w:rPr>
      </w:pPr>
      <w:bookmarkStart w:id="7" w:name="_Toc305409859"/>
      <w:r>
        <w:rPr>
          <w:lang w:val="en-US"/>
        </w:rPr>
        <w:lastRenderedPageBreak/>
        <w:t>Built-in item types the resolves can target</w:t>
      </w:r>
      <w:bookmarkEnd w:id="7"/>
    </w:p>
    <w:p w:rsidR="00AD6272" w:rsidRDefault="00AD6272" w:rsidP="00AD6272">
      <w:pPr>
        <w:rPr>
          <w:lang w:val="en-US"/>
        </w:rPr>
      </w:pPr>
      <w:r>
        <w:rPr>
          <w:lang w:val="en-US"/>
        </w:rPr>
        <w:t xml:space="preserve">Data </w:t>
      </w:r>
      <w:proofErr w:type="gramStart"/>
      <w:r>
        <w:rPr>
          <w:lang w:val="en-US"/>
        </w:rPr>
        <w:t>resolvers</w:t>
      </w:r>
      <w:proofErr w:type="gramEnd"/>
      <w:r>
        <w:rPr>
          <w:lang w:val="en-US"/>
        </w:rPr>
        <w:t xml:space="preserve"> filters by the types of items they can process, the list of built-in types are below:</w:t>
      </w:r>
    </w:p>
    <w:tbl>
      <w:tblPr>
        <w:tblStyle w:val="MediumList1-Accent1"/>
        <w:tblW w:w="0" w:type="auto"/>
        <w:tblLook w:val="04A0" w:firstRow="1" w:lastRow="0" w:firstColumn="1" w:lastColumn="0" w:noHBand="0" w:noVBand="1"/>
      </w:tblPr>
      <w:tblGrid>
        <w:gridCol w:w="2518"/>
        <w:gridCol w:w="7260"/>
      </w:tblGrid>
      <w:tr w:rsidR="00AD6272" w:rsidRPr="00E44C58" w:rsidTr="0003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Default="00AD6272" w:rsidP="00C74DD9">
            <w:pPr>
              <w:rPr>
                <w:lang w:val="en-US"/>
              </w:rPr>
            </w:pPr>
            <w:r>
              <w:rPr>
                <w:lang w:val="en-US"/>
              </w:rPr>
              <w:t>Name</w:t>
            </w:r>
          </w:p>
        </w:tc>
        <w:tc>
          <w:tcPr>
            <w:tcW w:w="7260" w:type="dxa"/>
          </w:tcPr>
          <w:p w:rsidR="00AD6272" w:rsidRDefault="00AD6272" w:rsidP="00C74DD9">
            <w:pPr>
              <w:cnfStyle w:val="100000000000" w:firstRow="1" w:lastRow="0" w:firstColumn="0" w:lastColumn="0" w:oddVBand="0" w:evenVBand="0" w:oddHBand="0" w:evenHBand="0" w:firstRowFirstColumn="0" w:firstRowLastColumn="0" w:lastRowFirstColumn="0" w:lastRowLastColumn="0"/>
              <w:rPr>
                <w:lang w:val="en-US"/>
              </w:rPr>
            </w:pPr>
            <w:r>
              <w:rPr>
                <w:lang w:val="en-US"/>
              </w:rPr>
              <w:t>Fully qualified name and description</w:t>
            </w:r>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Default="00AD6272" w:rsidP="00C74DD9">
            <w:pPr>
              <w:rPr>
                <w:lang w:val="en-US"/>
              </w:rPr>
            </w:pPr>
            <w:proofErr w:type="spellStart"/>
            <w:r>
              <w:rPr>
                <w:lang w:val="en-US"/>
              </w:rPr>
              <w:t>ContentPropertyData</w:t>
            </w:r>
            <w:proofErr w:type="spellEnd"/>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Umbraco.Courier.Core.ItemProviders.ContentPropetyData</w:t>
            </w:r>
            <w:proofErr w:type="spellEnd"/>
          </w:p>
          <w:p w:rsidR="00AD6272" w:rsidRPr="001812B8"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Handles </w:t>
            </w:r>
            <w:proofErr w:type="spellStart"/>
            <w:r>
              <w:rPr>
                <w:sz w:val="20"/>
                <w:szCs w:val="20"/>
                <w:lang w:val="en-US"/>
              </w:rPr>
              <w:t>propertydata</w:t>
            </w:r>
            <w:proofErr w:type="spellEnd"/>
            <w:r>
              <w:rPr>
                <w:sz w:val="20"/>
                <w:szCs w:val="20"/>
                <w:lang w:val="en-US"/>
              </w:rPr>
              <w:t xml:space="preserve"> on both media and content</w:t>
            </w:r>
          </w:p>
        </w:tc>
      </w:tr>
      <w:tr w:rsidR="00AD6272" w:rsidRPr="001812B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Default="00AD6272" w:rsidP="00C74DD9">
            <w:pPr>
              <w:rPr>
                <w:lang w:val="en-US"/>
              </w:rPr>
            </w:pPr>
            <w:proofErr w:type="spellStart"/>
            <w:r>
              <w:rPr>
                <w:lang w:val="en-US"/>
              </w:rPr>
              <w:t>DataType</w:t>
            </w:r>
            <w:proofErr w:type="spellEnd"/>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Umbraco.Courier.Core.ItemProviders.DataType</w:t>
            </w:r>
            <w:proofErr w:type="spellEnd"/>
          </w:p>
          <w:p w:rsidR="00AD6272" w:rsidRPr="001812B8"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Handles </w:t>
            </w:r>
            <w:proofErr w:type="spellStart"/>
            <w:r>
              <w:rPr>
                <w:sz w:val="20"/>
                <w:szCs w:val="20"/>
                <w:lang w:val="en-US"/>
              </w:rPr>
              <w:t>datatypes</w:t>
            </w:r>
            <w:proofErr w:type="spellEnd"/>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Default="00AD6272" w:rsidP="00AD6272">
            <w:pPr>
              <w:rPr>
                <w:lang w:val="en-US"/>
              </w:rPr>
            </w:pPr>
            <w:proofErr w:type="spellStart"/>
            <w:r>
              <w:rPr>
                <w:lang w:val="en-US"/>
              </w:rPr>
              <w:t>DictionaryItem</w:t>
            </w:r>
            <w:proofErr w:type="spellEnd"/>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Umbraco.Courier.Core.ItemProviders.DictionaryItem</w:t>
            </w:r>
            <w:proofErr w:type="spellEnd"/>
          </w:p>
          <w:p w:rsidR="00AD6272" w:rsidRPr="001812B8"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Handles dictionary items</w:t>
            </w:r>
          </w:p>
        </w:tc>
      </w:tr>
      <w:tr w:rsidR="00AD6272"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Document</w:t>
            </w:r>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Umbraco.Courier.Core.ItemProviders.Document</w:t>
            </w:r>
            <w:proofErr w:type="spellEnd"/>
          </w:p>
          <w:p w:rsidR="00AD6272"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Handles basic document data, structure and paths NOT the property itself</w:t>
            </w:r>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proofErr w:type="spellStart"/>
            <w:r w:rsidRPr="00884590">
              <w:rPr>
                <w:lang w:val="en-US"/>
              </w:rPr>
              <w:t>DocumentType</w:t>
            </w:r>
            <w:proofErr w:type="spellEnd"/>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Umbraco.Courier.Core.ItemProviders.DocumentType</w:t>
            </w:r>
            <w:proofErr w:type="spellEnd"/>
          </w:p>
          <w:p w:rsidR="00AD6272"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Handles document type and </w:t>
            </w:r>
            <w:proofErr w:type="spellStart"/>
            <w:r>
              <w:rPr>
                <w:sz w:val="20"/>
                <w:szCs w:val="20"/>
                <w:lang w:val="en-US"/>
              </w:rPr>
              <w:t>propert</w:t>
            </w:r>
            <w:proofErr w:type="spellEnd"/>
            <w:r>
              <w:rPr>
                <w:sz w:val="20"/>
                <w:szCs w:val="20"/>
                <w:lang w:val="en-US"/>
              </w:rPr>
              <w:t xml:space="preserve"> types</w:t>
            </w:r>
          </w:p>
        </w:tc>
      </w:tr>
      <w:tr w:rsidR="00AD6272"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File</w:t>
            </w:r>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Umbraco.Courier.Core.ItemProviders.File</w:t>
            </w:r>
            <w:proofErr w:type="spellEnd"/>
          </w:p>
          <w:p w:rsidR="00AD6272"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Handles individual files</w:t>
            </w:r>
          </w:p>
        </w:tc>
      </w:tr>
      <w:tr w:rsidR="00AD6272" w:rsidRPr="001812B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Folder</w:t>
            </w:r>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Umbraco.Courier.Core.ItemProviders.Folder</w:t>
            </w:r>
            <w:proofErr w:type="spellEnd"/>
          </w:p>
          <w:p w:rsidR="00AD6272"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Handles folders</w:t>
            </w:r>
          </w:p>
        </w:tc>
      </w:tr>
      <w:tr w:rsidR="00AD6272"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Language</w:t>
            </w:r>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Umbraco.Courier.Core.ItemProviders.Language</w:t>
            </w:r>
            <w:proofErr w:type="spellEnd"/>
          </w:p>
          <w:p w:rsidR="00AD6272"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Handles languages</w:t>
            </w:r>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Macro</w:t>
            </w:r>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Umbraco.Courier.Core.ItemProviders.Macro</w:t>
            </w:r>
            <w:proofErr w:type="spellEnd"/>
          </w:p>
          <w:p w:rsidR="00AD6272"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Handles macros</w:t>
            </w:r>
          </w:p>
        </w:tc>
      </w:tr>
      <w:tr w:rsidR="00AD6272"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proofErr w:type="spellStart"/>
            <w:r w:rsidRPr="00884590">
              <w:rPr>
                <w:lang w:val="en-US"/>
              </w:rPr>
              <w:t>MacroPropertyType</w:t>
            </w:r>
            <w:proofErr w:type="spellEnd"/>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Umbraco.Courier.Core.ItemProviders.MacroPropertyType</w:t>
            </w:r>
            <w:proofErr w:type="spellEnd"/>
          </w:p>
          <w:p w:rsidR="00AD6272"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Handles macro property types</w:t>
            </w:r>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Media</w:t>
            </w:r>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Umbraco.Courier.Core.ItemProviders.Media</w:t>
            </w:r>
            <w:proofErr w:type="spellEnd"/>
          </w:p>
          <w:p w:rsidR="00AD6272"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Handles basic document data structure and paths, NOT the media property data</w:t>
            </w:r>
          </w:p>
        </w:tc>
      </w:tr>
      <w:tr w:rsidR="00AD6272"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proofErr w:type="spellStart"/>
            <w:r w:rsidRPr="00884590">
              <w:rPr>
                <w:lang w:val="en-US"/>
              </w:rPr>
              <w:t>MediaType</w:t>
            </w:r>
            <w:proofErr w:type="spellEnd"/>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Umbraco.Courier.Core.ItemProviders.MediaType</w:t>
            </w:r>
            <w:proofErr w:type="spellEnd"/>
          </w:p>
          <w:p w:rsidR="00AD6272"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Handles media type and property types</w:t>
            </w:r>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proofErr w:type="spellStart"/>
            <w:r w:rsidRPr="00884590">
              <w:rPr>
                <w:lang w:val="en-US"/>
              </w:rPr>
              <w:t>StyleSheet</w:t>
            </w:r>
            <w:proofErr w:type="spellEnd"/>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Umbraco.Courier.Core.ItemProviders.Stylesheet</w:t>
            </w:r>
            <w:proofErr w:type="spellEnd"/>
          </w:p>
          <w:p w:rsidR="00AD6272"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Handles </w:t>
            </w:r>
            <w:proofErr w:type="spellStart"/>
            <w:r>
              <w:rPr>
                <w:sz w:val="20"/>
                <w:szCs w:val="20"/>
                <w:lang w:val="en-US"/>
              </w:rPr>
              <w:t>stylesheets</w:t>
            </w:r>
            <w:proofErr w:type="spellEnd"/>
            <w:r>
              <w:rPr>
                <w:sz w:val="20"/>
                <w:szCs w:val="20"/>
                <w:lang w:val="en-US"/>
              </w:rPr>
              <w:t xml:space="preserve"> and individual </w:t>
            </w:r>
            <w:proofErr w:type="spellStart"/>
            <w:r>
              <w:rPr>
                <w:sz w:val="20"/>
                <w:szCs w:val="20"/>
                <w:lang w:val="en-US"/>
              </w:rPr>
              <w:t>stylesheet</w:t>
            </w:r>
            <w:proofErr w:type="spellEnd"/>
            <w:r>
              <w:rPr>
                <w:sz w:val="20"/>
                <w:szCs w:val="20"/>
                <w:lang w:val="en-US"/>
              </w:rPr>
              <w:t xml:space="preserve"> properties</w:t>
            </w:r>
          </w:p>
        </w:tc>
      </w:tr>
      <w:tr w:rsidR="00AD6272" w:rsidRPr="00E44C58" w:rsidTr="00032E5D">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proofErr w:type="spellStart"/>
            <w:r w:rsidRPr="00884590">
              <w:rPr>
                <w:lang w:val="en-US"/>
              </w:rPr>
              <w:t>TagRelation</w:t>
            </w:r>
            <w:r w:rsidR="001D54E7">
              <w:rPr>
                <w:lang w:val="en-US"/>
              </w:rPr>
              <w:t>s</w:t>
            </w:r>
            <w:proofErr w:type="spellEnd"/>
          </w:p>
        </w:tc>
        <w:tc>
          <w:tcPr>
            <w:tcW w:w="7260" w:type="dxa"/>
          </w:tcPr>
          <w:p w:rsidR="001D54E7" w:rsidRDefault="001D54E7" w:rsidP="001D54E7">
            <w:pPr>
              <w:pStyle w:val="InlineCode"/>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Umbraco.Courier.Core.ItemProviders.TagRelations</w:t>
            </w:r>
            <w:proofErr w:type="spellEnd"/>
          </w:p>
          <w:p w:rsidR="00AD6272" w:rsidRDefault="00AD6272"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Handles tags and their relations</w:t>
            </w:r>
          </w:p>
        </w:tc>
      </w:tr>
      <w:tr w:rsidR="00AD6272" w:rsidRPr="00E44C58" w:rsidTr="0003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D6272" w:rsidRPr="00884590" w:rsidRDefault="00AD6272" w:rsidP="00C74DD9">
            <w:pPr>
              <w:rPr>
                <w:lang w:val="en-US"/>
              </w:rPr>
            </w:pPr>
            <w:r w:rsidRPr="00884590">
              <w:rPr>
                <w:lang w:val="en-US"/>
              </w:rPr>
              <w:t>Template</w:t>
            </w:r>
          </w:p>
        </w:tc>
        <w:tc>
          <w:tcPr>
            <w:tcW w:w="7260" w:type="dxa"/>
          </w:tcPr>
          <w:p w:rsidR="001D54E7" w:rsidRDefault="001D54E7" w:rsidP="001D54E7">
            <w:pPr>
              <w:pStyle w:val="InlineCode"/>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Umbraco.Courier.Core.ItemProviders.Template</w:t>
            </w:r>
            <w:proofErr w:type="spellEnd"/>
          </w:p>
          <w:p w:rsidR="00AD6272" w:rsidRDefault="00AD6272"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Handles tags and the .master files</w:t>
            </w:r>
          </w:p>
        </w:tc>
      </w:tr>
    </w:tbl>
    <w:p w:rsidR="00AD6272" w:rsidRPr="00AD6272" w:rsidRDefault="00AD6272" w:rsidP="00AD6272">
      <w:pPr>
        <w:rPr>
          <w:lang w:val="en-US"/>
        </w:rPr>
      </w:pPr>
    </w:p>
    <w:p w:rsidR="00AD6272" w:rsidRDefault="001D54E7" w:rsidP="001D54E7">
      <w:pPr>
        <w:rPr>
          <w:rStyle w:val="InlineCodeChar"/>
          <w:lang w:val="en-US"/>
        </w:rPr>
      </w:pPr>
      <w:r>
        <w:rPr>
          <w:lang w:val="en-US"/>
        </w:rPr>
        <w:t>Notice</w:t>
      </w:r>
      <w:r w:rsidRPr="001D54E7">
        <w:rPr>
          <w:lang w:val="en-US"/>
        </w:rPr>
        <w:t>: Courier 2 is not limited t</w:t>
      </w:r>
      <w:r>
        <w:rPr>
          <w:lang w:val="en-US"/>
        </w:rPr>
        <w:t xml:space="preserve">o use the classes in the </w:t>
      </w:r>
      <w:proofErr w:type="spellStart"/>
      <w:r w:rsidRPr="00441F09">
        <w:rPr>
          <w:rStyle w:val="InlineCodeChar"/>
          <w:lang w:val="en-US"/>
        </w:rPr>
        <w:t>Umbraco.Courier.Core</w:t>
      </w:r>
      <w:proofErr w:type="spellEnd"/>
      <w:r>
        <w:rPr>
          <w:lang w:val="en-US"/>
        </w:rPr>
        <w:t xml:space="preserve"> namespace. It can use any type that </w:t>
      </w:r>
      <w:proofErr w:type="spellStart"/>
      <w:r>
        <w:rPr>
          <w:lang w:val="en-US"/>
        </w:rPr>
        <w:t>inherites</w:t>
      </w:r>
      <w:proofErr w:type="spellEnd"/>
      <w:r>
        <w:rPr>
          <w:lang w:val="en-US"/>
        </w:rPr>
        <w:t xml:space="preserve"> from </w:t>
      </w:r>
      <w:proofErr w:type="spellStart"/>
      <w:r w:rsidRPr="001D54E7">
        <w:rPr>
          <w:rStyle w:val="InlineCodeChar"/>
          <w:lang w:val="en-US"/>
        </w:rPr>
        <w:t>Umbraco.Courier.Core.Item</w:t>
      </w:r>
      <w:proofErr w:type="spellEnd"/>
      <w:r>
        <w:rPr>
          <w:rStyle w:val="InlineCodeChar"/>
          <w:lang w:val="en-US"/>
        </w:rPr>
        <w:t xml:space="preserve">. </w:t>
      </w:r>
    </w:p>
    <w:p w:rsidR="001D54E7" w:rsidRPr="001D54E7" w:rsidRDefault="001D54E7" w:rsidP="001D54E7">
      <w:pPr>
        <w:rPr>
          <w:lang w:val="en-US"/>
        </w:rPr>
      </w:pPr>
      <w:r>
        <w:rPr>
          <w:lang w:val="en-US"/>
        </w:rPr>
        <w:t>You can therefore without issues create your own Item provider and associate a custom Data Resolver to such a provider.</w:t>
      </w:r>
    </w:p>
    <w:p w:rsidR="001D54E7" w:rsidRDefault="001D54E7">
      <w:pPr>
        <w:rPr>
          <w:rFonts w:ascii="Apex New Medium" w:eastAsiaTheme="majorEastAsia" w:hAnsi="Apex New Medium" w:cstheme="majorBidi"/>
          <w:bCs/>
          <w:sz w:val="36"/>
          <w:szCs w:val="26"/>
          <w:lang w:val="en-US"/>
        </w:rPr>
      </w:pPr>
      <w:r>
        <w:rPr>
          <w:lang w:val="en-US"/>
        </w:rPr>
        <w:br w:type="page"/>
      </w:r>
    </w:p>
    <w:p w:rsidR="002D6801" w:rsidRDefault="002D6801" w:rsidP="001812B8">
      <w:pPr>
        <w:pStyle w:val="Heading2"/>
        <w:rPr>
          <w:lang w:val="en-US"/>
        </w:rPr>
      </w:pPr>
      <w:bookmarkStart w:id="8" w:name="_Toc305409860"/>
      <w:r>
        <w:rPr>
          <w:lang w:val="en-US"/>
        </w:rPr>
        <w:lastRenderedPageBreak/>
        <w:t>Syntactic sugar for data types</w:t>
      </w:r>
      <w:bookmarkEnd w:id="8"/>
    </w:p>
    <w:p w:rsidR="002D6801" w:rsidRDefault="001812B8" w:rsidP="002B1DE2">
      <w:pPr>
        <w:rPr>
          <w:lang w:val="en-US"/>
        </w:rPr>
      </w:pPr>
      <w:r>
        <w:rPr>
          <w:lang w:val="en-US"/>
        </w:rPr>
        <w:t>Handling data types, their configuration and the stored data is a bit more complex as it involves several moving pieces:</w:t>
      </w:r>
    </w:p>
    <w:p w:rsidR="001812B8" w:rsidRPr="001812B8" w:rsidRDefault="001812B8" w:rsidP="001812B8">
      <w:pPr>
        <w:pStyle w:val="ListParagraph"/>
        <w:numPr>
          <w:ilvl w:val="0"/>
          <w:numId w:val="15"/>
        </w:numPr>
        <w:rPr>
          <w:lang w:val="en-US"/>
        </w:rPr>
      </w:pPr>
      <w:r w:rsidRPr="001812B8">
        <w:rPr>
          <w:lang w:val="en-US"/>
        </w:rPr>
        <w:t>The data types item provider containing the data type and its configuration</w:t>
      </w:r>
    </w:p>
    <w:p w:rsidR="001812B8" w:rsidRPr="001812B8" w:rsidRDefault="001812B8" w:rsidP="001812B8">
      <w:pPr>
        <w:pStyle w:val="ListParagraph"/>
        <w:numPr>
          <w:ilvl w:val="0"/>
          <w:numId w:val="15"/>
        </w:numPr>
        <w:rPr>
          <w:lang w:val="en-US"/>
        </w:rPr>
      </w:pPr>
      <w:r w:rsidRPr="001812B8">
        <w:rPr>
          <w:lang w:val="en-US"/>
        </w:rPr>
        <w:t>The property data which contains the actual stored data from the data type</w:t>
      </w:r>
    </w:p>
    <w:p w:rsidR="003A539A" w:rsidRDefault="002D6801" w:rsidP="002B1DE2">
      <w:pPr>
        <w:rPr>
          <w:lang w:val="en-US"/>
        </w:rPr>
      </w:pPr>
      <w:r>
        <w:rPr>
          <w:lang w:val="en-US"/>
        </w:rPr>
        <w:t xml:space="preserve"> </w:t>
      </w:r>
      <w:r w:rsidR="001812B8">
        <w:rPr>
          <w:lang w:val="en-US"/>
        </w:rPr>
        <w:t>So using the normal data resolver model, you would need to hook into 2 different providers and process the data.</w:t>
      </w:r>
    </w:p>
    <w:p w:rsidR="00D059AD" w:rsidRDefault="001812B8" w:rsidP="00D059AD">
      <w:pPr>
        <w:rPr>
          <w:rStyle w:val="InlineCodeChar"/>
          <w:lang w:val="en-US"/>
        </w:rPr>
      </w:pPr>
      <w:r>
        <w:rPr>
          <w:lang w:val="en-US"/>
        </w:rPr>
        <w:t>How</w:t>
      </w:r>
      <w:r w:rsidRPr="001812B8">
        <w:rPr>
          <w:lang w:val="en-US"/>
        </w:rPr>
        <w:t>ever, from version 2.5 Courier supports a</w:t>
      </w:r>
      <w:r>
        <w:rPr>
          <w:lang w:val="en-US"/>
        </w:rPr>
        <w:t xml:space="preserve"> data resolver specifically targeted at simplifying this: the </w:t>
      </w:r>
      <w:r w:rsidRPr="001812B8">
        <w:rPr>
          <w:rStyle w:val="InlineCodeChar"/>
          <w:lang w:val="en-US"/>
        </w:rPr>
        <w:t>“</w:t>
      </w:r>
      <w:proofErr w:type="spellStart"/>
      <w:r w:rsidRPr="001812B8">
        <w:rPr>
          <w:rStyle w:val="InlineCodeChar"/>
          <w:lang w:val="en-US"/>
        </w:rPr>
        <w:t>PropertyDataResolver</w:t>
      </w:r>
      <w:r w:rsidR="003D665C">
        <w:rPr>
          <w:rStyle w:val="InlineCodeChar"/>
          <w:lang w:val="en-US"/>
        </w:rPr>
        <w:t>Provider</w:t>
      </w:r>
      <w:proofErr w:type="spellEnd"/>
      <w:r w:rsidRPr="001812B8">
        <w:rPr>
          <w:rStyle w:val="InlineCodeChar"/>
          <w:lang w:val="en-US"/>
        </w:rPr>
        <w:t>”</w:t>
      </w:r>
      <w:r w:rsidR="00D059AD">
        <w:rPr>
          <w:rStyle w:val="InlineCodeChar"/>
          <w:lang w:val="en-US"/>
        </w:rPr>
        <w:t>.</w:t>
      </w:r>
    </w:p>
    <w:p w:rsidR="00D059AD" w:rsidRDefault="00D059AD" w:rsidP="00D059AD">
      <w:pPr>
        <w:rPr>
          <w:lang w:val="en-US"/>
        </w:rPr>
      </w:pPr>
      <w:proofErr w:type="spellStart"/>
      <w:r>
        <w:rPr>
          <w:lang w:val="en-US"/>
        </w:rPr>
        <w:t>PropertyDataResolver</w:t>
      </w:r>
      <w:r w:rsidR="003D665C">
        <w:rPr>
          <w:lang w:val="en-US"/>
        </w:rPr>
        <w:t>Provider</w:t>
      </w:r>
      <w:proofErr w:type="spellEnd"/>
      <w:r>
        <w:rPr>
          <w:lang w:val="en-US"/>
        </w:rPr>
        <w:t xml:space="preserve"> provides a more specialized event model to hook into:</w:t>
      </w:r>
    </w:p>
    <w:tbl>
      <w:tblPr>
        <w:tblStyle w:val="ColorfulList-Accent6"/>
        <w:tblW w:w="0" w:type="auto"/>
        <w:tblLook w:val="04A0" w:firstRow="1" w:lastRow="0" w:firstColumn="1" w:lastColumn="0" w:noHBand="0" w:noVBand="1"/>
      </w:tblPr>
      <w:tblGrid>
        <w:gridCol w:w="2518"/>
        <w:gridCol w:w="7260"/>
      </w:tblGrid>
      <w:tr w:rsidR="00D059AD" w:rsidTr="00C74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000000" w:themeFill="text1"/>
          </w:tcPr>
          <w:p w:rsidR="00D059AD" w:rsidRDefault="00D059AD" w:rsidP="00C74DD9">
            <w:pPr>
              <w:rPr>
                <w:lang w:val="en-US"/>
              </w:rPr>
            </w:pPr>
            <w:r>
              <w:rPr>
                <w:lang w:val="en-US"/>
              </w:rPr>
              <w:t>Event</w:t>
            </w:r>
          </w:p>
        </w:tc>
        <w:tc>
          <w:tcPr>
            <w:tcW w:w="7260" w:type="dxa"/>
            <w:shd w:val="clear" w:color="auto" w:fill="000000" w:themeFill="text1"/>
          </w:tcPr>
          <w:p w:rsidR="00D059AD" w:rsidRDefault="00D059AD" w:rsidP="00C74DD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059AD" w:rsidRPr="00E44C58" w:rsidTr="00C7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C74DD9">
            <w:pPr>
              <w:rPr>
                <w:lang w:val="en-US"/>
              </w:rPr>
            </w:pPr>
            <w:proofErr w:type="spellStart"/>
            <w:r>
              <w:rPr>
                <w:lang w:val="en-US"/>
              </w:rPr>
              <w:t>PackagingProperty</w:t>
            </w:r>
            <w:proofErr w:type="spellEnd"/>
          </w:p>
        </w:tc>
        <w:tc>
          <w:tcPr>
            <w:tcW w:w="7260" w:type="dxa"/>
          </w:tcPr>
          <w:p w:rsidR="00D059AD" w:rsidRPr="001812B8" w:rsidRDefault="00D059AD"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Happens before</w:t>
            </w:r>
            <w:r>
              <w:rPr>
                <w:sz w:val="20"/>
                <w:szCs w:val="20"/>
                <w:lang w:val="en-US"/>
              </w:rPr>
              <w:t xml:space="preserve"> property</w:t>
            </w:r>
            <w:r w:rsidRPr="001812B8">
              <w:rPr>
                <w:sz w:val="20"/>
                <w:szCs w:val="20"/>
                <w:lang w:val="en-US"/>
              </w:rPr>
              <w:t xml:space="preserve"> data is packaged into the revision folder</w:t>
            </w:r>
          </w:p>
        </w:tc>
      </w:tr>
      <w:tr w:rsidR="00D059AD" w:rsidRPr="00E44C58" w:rsidTr="00C74DD9">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C74DD9">
            <w:pPr>
              <w:rPr>
                <w:lang w:val="en-US"/>
              </w:rPr>
            </w:pPr>
            <w:proofErr w:type="spellStart"/>
            <w:r>
              <w:rPr>
                <w:lang w:val="en-US"/>
              </w:rPr>
              <w:t>PackagedProperty</w:t>
            </w:r>
            <w:proofErr w:type="spellEnd"/>
          </w:p>
        </w:tc>
        <w:tc>
          <w:tcPr>
            <w:tcW w:w="7260" w:type="dxa"/>
          </w:tcPr>
          <w:p w:rsidR="00D059AD" w:rsidRPr="001812B8" w:rsidRDefault="00D059AD"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 xml:space="preserve">Happens after </w:t>
            </w:r>
            <w:r>
              <w:rPr>
                <w:sz w:val="20"/>
                <w:szCs w:val="20"/>
                <w:lang w:val="en-US"/>
              </w:rPr>
              <w:t xml:space="preserve">property </w:t>
            </w:r>
            <w:r w:rsidRPr="001812B8">
              <w:rPr>
                <w:sz w:val="20"/>
                <w:szCs w:val="20"/>
                <w:lang w:val="en-US"/>
              </w:rPr>
              <w:t>data is packaged and values have been replaced</w:t>
            </w:r>
          </w:p>
        </w:tc>
      </w:tr>
      <w:tr w:rsidR="00D059AD" w:rsidRPr="00E44C58" w:rsidTr="00C74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C74DD9">
            <w:pPr>
              <w:rPr>
                <w:lang w:val="en-US"/>
              </w:rPr>
            </w:pPr>
            <w:proofErr w:type="spellStart"/>
            <w:r>
              <w:rPr>
                <w:lang w:val="en-US"/>
              </w:rPr>
              <w:t>ExtractingProperty</w:t>
            </w:r>
            <w:proofErr w:type="spellEnd"/>
          </w:p>
        </w:tc>
        <w:tc>
          <w:tcPr>
            <w:tcW w:w="7260" w:type="dxa"/>
          </w:tcPr>
          <w:p w:rsidR="00D059AD" w:rsidRPr="001812B8" w:rsidRDefault="00D059AD"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 xml:space="preserve">Happens before </w:t>
            </w:r>
            <w:r>
              <w:rPr>
                <w:sz w:val="20"/>
                <w:szCs w:val="20"/>
                <w:lang w:val="en-US"/>
              </w:rPr>
              <w:t xml:space="preserve">property </w:t>
            </w:r>
            <w:r w:rsidRPr="001812B8">
              <w:rPr>
                <w:sz w:val="20"/>
                <w:szCs w:val="20"/>
                <w:lang w:val="en-US"/>
              </w:rPr>
              <w:t>extraction starts</w:t>
            </w:r>
          </w:p>
        </w:tc>
      </w:tr>
      <w:tr w:rsidR="00D059AD" w:rsidRPr="00E44C58" w:rsidTr="00C74DD9">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C74DD9">
            <w:pPr>
              <w:rPr>
                <w:lang w:val="en-US"/>
              </w:rPr>
            </w:pPr>
            <w:proofErr w:type="spellStart"/>
            <w:r>
              <w:rPr>
                <w:lang w:val="en-US"/>
              </w:rPr>
              <w:t>ExtractedProperty</w:t>
            </w:r>
            <w:proofErr w:type="spellEnd"/>
          </w:p>
        </w:tc>
        <w:tc>
          <w:tcPr>
            <w:tcW w:w="7260" w:type="dxa"/>
          </w:tcPr>
          <w:p w:rsidR="00D059AD" w:rsidRPr="001812B8" w:rsidRDefault="00D059AD" w:rsidP="00D059AD">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 xml:space="preserve">Happens when the </w:t>
            </w:r>
            <w:r>
              <w:rPr>
                <w:sz w:val="20"/>
                <w:szCs w:val="20"/>
                <w:lang w:val="en-US"/>
              </w:rPr>
              <w:t>property data</w:t>
            </w:r>
            <w:r w:rsidRPr="001812B8">
              <w:rPr>
                <w:sz w:val="20"/>
                <w:szCs w:val="20"/>
                <w:lang w:val="en-US"/>
              </w:rPr>
              <w:t xml:space="preserve"> extraction has been completed</w:t>
            </w:r>
          </w:p>
        </w:tc>
      </w:tr>
      <w:tr w:rsidR="00D059AD" w:rsidRPr="00E44C58" w:rsidTr="00D05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D059AD">
            <w:pPr>
              <w:rPr>
                <w:lang w:val="en-US"/>
              </w:rPr>
            </w:pPr>
            <w:proofErr w:type="spellStart"/>
            <w:r>
              <w:rPr>
                <w:lang w:val="en-US"/>
              </w:rPr>
              <w:t>PackagingDataType</w:t>
            </w:r>
            <w:proofErr w:type="spellEnd"/>
          </w:p>
        </w:tc>
        <w:tc>
          <w:tcPr>
            <w:tcW w:w="7260" w:type="dxa"/>
          </w:tcPr>
          <w:p w:rsidR="00D059AD" w:rsidRPr="001812B8" w:rsidRDefault="00D059AD"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 xml:space="preserve">Happens before </w:t>
            </w:r>
            <w:r>
              <w:rPr>
                <w:sz w:val="20"/>
                <w:szCs w:val="20"/>
                <w:lang w:val="en-US"/>
              </w:rPr>
              <w:t xml:space="preserve">the </w:t>
            </w:r>
            <w:proofErr w:type="spellStart"/>
            <w:r w:rsidRPr="001812B8">
              <w:rPr>
                <w:sz w:val="20"/>
                <w:szCs w:val="20"/>
                <w:lang w:val="en-US"/>
              </w:rPr>
              <w:t>data</w:t>
            </w:r>
            <w:r>
              <w:rPr>
                <w:sz w:val="20"/>
                <w:szCs w:val="20"/>
                <w:lang w:val="en-US"/>
              </w:rPr>
              <w:t>type</w:t>
            </w:r>
            <w:proofErr w:type="spellEnd"/>
            <w:r>
              <w:rPr>
                <w:sz w:val="20"/>
                <w:szCs w:val="20"/>
                <w:lang w:val="en-US"/>
              </w:rPr>
              <w:t xml:space="preserve"> and its configuration</w:t>
            </w:r>
            <w:r w:rsidRPr="001812B8">
              <w:rPr>
                <w:sz w:val="20"/>
                <w:szCs w:val="20"/>
                <w:lang w:val="en-US"/>
              </w:rPr>
              <w:t xml:space="preserve"> is packaged into the revision folder</w:t>
            </w:r>
          </w:p>
        </w:tc>
      </w:tr>
      <w:tr w:rsidR="00D059AD" w:rsidRPr="00E44C58" w:rsidTr="00D059AD">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D059AD">
            <w:pPr>
              <w:rPr>
                <w:lang w:val="en-US"/>
              </w:rPr>
            </w:pPr>
            <w:proofErr w:type="spellStart"/>
            <w:r>
              <w:rPr>
                <w:lang w:val="en-US"/>
              </w:rPr>
              <w:t>PackagedDataType</w:t>
            </w:r>
            <w:proofErr w:type="spellEnd"/>
          </w:p>
        </w:tc>
        <w:tc>
          <w:tcPr>
            <w:tcW w:w="7260" w:type="dxa"/>
          </w:tcPr>
          <w:p w:rsidR="00D059AD" w:rsidRPr="001812B8" w:rsidRDefault="00D059AD" w:rsidP="00C74DD9">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 xml:space="preserve">Happens after </w:t>
            </w:r>
            <w:proofErr w:type="spellStart"/>
            <w:r w:rsidRPr="001812B8">
              <w:rPr>
                <w:sz w:val="20"/>
                <w:szCs w:val="20"/>
                <w:lang w:val="en-US"/>
              </w:rPr>
              <w:t>data</w:t>
            </w:r>
            <w:r>
              <w:rPr>
                <w:sz w:val="20"/>
                <w:szCs w:val="20"/>
                <w:lang w:val="en-US"/>
              </w:rPr>
              <w:t>type</w:t>
            </w:r>
            <w:proofErr w:type="spellEnd"/>
            <w:r w:rsidRPr="001812B8">
              <w:rPr>
                <w:sz w:val="20"/>
                <w:szCs w:val="20"/>
                <w:lang w:val="en-US"/>
              </w:rPr>
              <w:t xml:space="preserve"> is packaged and values have been replaced</w:t>
            </w:r>
          </w:p>
        </w:tc>
      </w:tr>
      <w:tr w:rsidR="00D059AD" w:rsidRPr="00E44C58" w:rsidTr="00D05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D059AD">
            <w:pPr>
              <w:rPr>
                <w:lang w:val="en-US"/>
              </w:rPr>
            </w:pPr>
            <w:proofErr w:type="spellStart"/>
            <w:r>
              <w:rPr>
                <w:lang w:val="en-US"/>
              </w:rPr>
              <w:t>ExtractingDataType</w:t>
            </w:r>
            <w:proofErr w:type="spellEnd"/>
          </w:p>
        </w:tc>
        <w:tc>
          <w:tcPr>
            <w:tcW w:w="7260" w:type="dxa"/>
          </w:tcPr>
          <w:p w:rsidR="00D059AD" w:rsidRPr="001812B8" w:rsidRDefault="00D059AD" w:rsidP="00C74DD9">
            <w:pPr>
              <w:cnfStyle w:val="000000100000" w:firstRow="0" w:lastRow="0" w:firstColumn="0" w:lastColumn="0" w:oddVBand="0" w:evenVBand="0" w:oddHBand="1" w:evenHBand="0" w:firstRowFirstColumn="0" w:firstRowLastColumn="0" w:lastRowFirstColumn="0" w:lastRowLastColumn="0"/>
              <w:rPr>
                <w:sz w:val="20"/>
                <w:szCs w:val="20"/>
                <w:lang w:val="en-US"/>
              </w:rPr>
            </w:pPr>
            <w:r w:rsidRPr="001812B8">
              <w:rPr>
                <w:sz w:val="20"/>
                <w:szCs w:val="20"/>
                <w:lang w:val="en-US"/>
              </w:rPr>
              <w:t xml:space="preserve">Happens before </w:t>
            </w:r>
            <w:proofErr w:type="spellStart"/>
            <w:r>
              <w:rPr>
                <w:sz w:val="20"/>
                <w:szCs w:val="20"/>
                <w:lang w:val="en-US"/>
              </w:rPr>
              <w:t>datatype</w:t>
            </w:r>
            <w:proofErr w:type="spellEnd"/>
            <w:r>
              <w:rPr>
                <w:sz w:val="20"/>
                <w:szCs w:val="20"/>
                <w:lang w:val="en-US"/>
              </w:rPr>
              <w:t xml:space="preserve"> </w:t>
            </w:r>
            <w:r w:rsidRPr="001812B8">
              <w:rPr>
                <w:sz w:val="20"/>
                <w:szCs w:val="20"/>
                <w:lang w:val="en-US"/>
              </w:rPr>
              <w:t>extraction starts</w:t>
            </w:r>
          </w:p>
        </w:tc>
      </w:tr>
      <w:tr w:rsidR="00D059AD" w:rsidRPr="00E44C58" w:rsidTr="00D059AD">
        <w:tc>
          <w:tcPr>
            <w:cnfStyle w:val="001000000000" w:firstRow="0" w:lastRow="0" w:firstColumn="1" w:lastColumn="0" w:oddVBand="0" w:evenVBand="0" w:oddHBand="0" w:evenHBand="0" w:firstRowFirstColumn="0" w:firstRowLastColumn="0" w:lastRowFirstColumn="0" w:lastRowLastColumn="0"/>
            <w:tcW w:w="2518" w:type="dxa"/>
          </w:tcPr>
          <w:p w:rsidR="00D059AD" w:rsidRDefault="00D059AD" w:rsidP="00D059AD">
            <w:pPr>
              <w:rPr>
                <w:lang w:val="en-US"/>
              </w:rPr>
            </w:pPr>
            <w:proofErr w:type="spellStart"/>
            <w:r>
              <w:rPr>
                <w:lang w:val="en-US"/>
              </w:rPr>
              <w:t>ExtractedDatatype</w:t>
            </w:r>
            <w:proofErr w:type="spellEnd"/>
          </w:p>
        </w:tc>
        <w:tc>
          <w:tcPr>
            <w:tcW w:w="7260" w:type="dxa"/>
          </w:tcPr>
          <w:p w:rsidR="00D059AD" w:rsidRPr="001812B8" w:rsidRDefault="00D059AD" w:rsidP="00D059AD">
            <w:pPr>
              <w:cnfStyle w:val="000000000000" w:firstRow="0" w:lastRow="0" w:firstColumn="0" w:lastColumn="0" w:oddVBand="0" w:evenVBand="0" w:oddHBand="0" w:evenHBand="0" w:firstRowFirstColumn="0" w:firstRowLastColumn="0" w:lastRowFirstColumn="0" w:lastRowLastColumn="0"/>
              <w:rPr>
                <w:sz w:val="20"/>
                <w:szCs w:val="20"/>
                <w:lang w:val="en-US"/>
              </w:rPr>
            </w:pPr>
            <w:r w:rsidRPr="001812B8">
              <w:rPr>
                <w:sz w:val="20"/>
                <w:szCs w:val="20"/>
                <w:lang w:val="en-US"/>
              </w:rPr>
              <w:t xml:space="preserve">Happens when the </w:t>
            </w:r>
            <w:proofErr w:type="spellStart"/>
            <w:r>
              <w:rPr>
                <w:sz w:val="20"/>
                <w:szCs w:val="20"/>
                <w:lang w:val="en-US"/>
              </w:rPr>
              <w:t>datatype</w:t>
            </w:r>
            <w:proofErr w:type="spellEnd"/>
            <w:r w:rsidRPr="001812B8">
              <w:rPr>
                <w:sz w:val="20"/>
                <w:szCs w:val="20"/>
                <w:lang w:val="en-US"/>
              </w:rPr>
              <w:t xml:space="preserve"> extraction has been completed</w:t>
            </w:r>
          </w:p>
        </w:tc>
      </w:tr>
    </w:tbl>
    <w:p w:rsidR="001D54E7" w:rsidRDefault="001D54E7" w:rsidP="00D059AD">
      <w:pPr>
        <w:rPr>
          <w:lang w:val="en-US"/>
        </w:rPr>
      </w:pPr>
    </w:p>
    <w:p w:rsidR="001D54E7" w:rsidRDefault="001D54E7" w:rsidP="00D059AD">
      <w:pPr>
        <w:rPr>
          <w:lang w:val="en-US"/>
        </w:rPr>
      </w:pPr>
      <w:r>
        <w:rPr>
          <w:lang w:val="en-US"/>
        </w:rPr>
        <w:t xml:space="preserve">Besides this simplified event model, the Resolver matching is purely done based on the </w:t>
      </w:r>
      <w:proofErr w:type="spellStart"/>
      <w:r>
        <w:rPr>
          <w:lang w:val="en-US"/>
        </w:rPr>
        <w:t>datatype</w:t>
      </w:r>
      <w:proofErr w:type="spellEnd"/>
      <w:r>
        <w:rPr>
          <w:lang w:val="en-US"/>
        </w:rPr>
        <w:t xml:space="preserve"> GUID, which is then able to match both data type and </w:t>
      </w:r>
      <w:proofErr w:type="spellStart"/>
      <w:r>
        <w:rPr>
          <w:lang w:val="en-US"/>
        </w:rPr>
        <w:t>propertye</w:t>
      </w:r>
      <w:proofErr w:type="spellEnd"/>
      <w:r>
        <w:rPr>
          <w:lang w:val="en-US"/>
        </w:rPr>
        <w:t xml:space="preserve"> data, based on this GUID.  Making the code much more transparent</w:t>
      </w:r>
    </w:p>
    <w:p w:rsidR="003D665C" w:rsidRDefault="003D665C">
      <w:pPr>
        <w:rPr>
          <w:rFonts w:ascii="Apex New Medium" w:eastAsiaTheme="majorEastAsia" w:hAnsi="Apex New Medium" w:cstheme="majorBidi"/>
          <w:bCs/>
          <w:sz w:val="32"/>
          <w:lang w:val="en-US"/>
        </w:rPr>
      </w:pPr>
      <w:r>
        <w:rPr>
          <w:lang w:val="en-US"/>
        </w:rPr>
        <w:br w:type="page"/>
      </w:r>
    </w:p>
    <w:p w:rsidR="001D54E7" w:rsidRDefault="001D54E7" w:rsidP="000A2D8C">
      <w:pPr>
        <w:pStyle w:val="Heading3"/>
        <w:rPr>
          <w:lang w:val="en-US"/>
        </w:rPr>
      </w:pPr>
      <w:bookmarkStart w:id="9" w:name="_Toc305409861"/>
      <w:r>
        <w:rPr>
          <w:lang w:val="en-US"/>
        </w:rPr>
        <w:lastRenderedPageBreak/>
        <w:t xml:space="preserve">Sample </w:t>
      </w:r>
      <w:proofErr w:type="spellStart"/>
      <w:r>
        <w:rPr>
          <w:lang w:val="en-US"/>
        </w:rPr>
        <w:t>PropertyDataResolver</w:t>
      </w:r>
      <w:r w:rsidR="003D665C">
        <w:rPr>
          <w:lang w:val="en-US"/>
        </w:rPr>
        <w:t>Provider</w:t>
      </w:r>
      <w:bookmarkEnd w:id="9"/>
      <w:proofErr w:type="spellEnd"/>
    </w:p>
    <w:p w:rsidR="001812B8" w:rsidRDefault="001812B8" w:rsidP="00D059AD">
      <w:pPr>
        <w:rPr>
          <w:lang w:val="en-US"/>
        </w:rPr>
      </w:pPr>
      <w:r w:rsidRPr="001812B8">
        <w:rPr>
          <w:lang w:val="en-US"/>
        </w:rPr>
        <w:t xml:space="preserve"> </w:t>
      </w:r>
      <w:r w:rsidR="001D54E7">
        <w:rPr>
          <w:lang w:val="en-US"/>
        </w:rPr>
        <w:t>Thi</w:t>
      </w:r>
      <w:r w:rsidR="000A2D8C">
        <w:rPr>
          <w:lang w:val="en-US"/>
        </w:rPr>
        <w:t xml:space="preserve">s sample goes through processing a </w:t>
      </w:r>
      <w:proofErr w:type="spellStart"/>
      <w:r w:rsidR="000A2D8C">
        <w:rPr>
          <w:lang w:val="en-US"/>
        </w:rPr>
        <w:t>datatype</w:t>
      </w:r>
      <w:proofErr w:type="spellEnd"/>
      <w:r w:rsidR="000A2D8C">
        <w:rPr>
          <w:lang w:val="en-US"/>
        </w:rPr>
        <w:t xml:space="preserve"> which stores a list of images in a custom format like so: </w:t>
      </w:r>
      <w:r w:rsidR="000A2D8C">
        <w:rPr>
          <w:lang w:val="en-US"/>
        </w:rPr>
        <w:br/>
        <w:t>“</w:t>
      </w:r>
      <w:r w:rsidR="00C92170">
        <w:rPr>
          <w:lang w:val="en-US"/>
        </w:rPr>
        <w:t>Name|</w:t>
      </w:r>
      <w:r w:rsidR="000A2D8C">
        <w:rPr>
          <w:lang w:val="en-US"/>
        </w:rPr>
        <w:t>image1.gif</w:t>
      </w:r>
      <w:r w:rsidR="00C92170">
        <w:rPr>
          <w:lang w:val="en-US"/>
        </w:rPr>
        <w:t>” “Name2|</w:t>
      </w:r>
      <w:r w:rsidR="000A2D8C">
        <w:rPr>
          <w:lang w:val="en-US"/>
        </w:rPr>
        <w:t>image2.gif</w:t>
      </w:r>
      <w:r w:rsidR="00C92170">
        <w:rPr>
          <w:lang w:val="en-US"/>
        </w:rPr>
        <w:t xml:space="preserve"> “, “Nameshdshd</w:t>
      </w:r>
      <w:r w:rsidR="000A2D8C">
        <w:rPr>
          <w:lang w:val="en-US"/>
        </w:rPr>
        <w:t>|image45.png”</w:t>
      </w:r>
      <w:r w:rsidR="00C92170">
        <w:rPr>
          <w:lang w:val="en-US"/>
        </w:rPr>
        <w:t xml:space="preserve"> in its configuration.</w:t>
      </w:r>
    </w:p>
    <w:p w:rsidR="003D665C" w:rsidRDefault="003D665C" w:rsidP="00D059AD">
      <w:pPr>
        <w:rPr>
          <w:lang w:val="en-US"/>
        </w:rPr>
      </w:pPr>
      <w:r>
        <w:rPr>
          <w:lang w:val="en-US"/>
        </w:rPr>
        <w:t>It looks at that configuration and tells courier the files it can find so courier remembers to transfer them, and finally this sample changes some data on the media / document properties using this data type.</w:t>
      </w:r>
    </w:p>
    <w:p w:rsidR="003D665C" w:rsidRPr="003D665C" w:rsidRDefault="003D665C" w:rsidP="003D665C">
      <w:pPr>
        <w:pStyle w:val="Code"/>
        <w:framePr w:wrap="around"/>
        <w:rPr>
          <w:rFonts w:eastAsia="Times New Roman"/>
          <w:color w:val="000000"/>
          <w:lang w:val="en-US"/>
        </w:rPr>
      </w:pPr>
      <w:r w:rsidRPr="003D665C">
        <w:rPr>
          <w:rFonts w:eastAsia="Times New Roman"/>
          <w:lang w:val="en-US"/>
        </w:rPr>
        <w:t>//inherit from PropertyDataResolverProvider</w:t>
      </w:r>
    </w:p>
    <w:p w:rsidR="003D665C" w:rsidRPr="003D665C" w:rsidRDefault="003D665C" w:rsidP="003D665C">
      <w:pPr>
        <w:pStyle w:val="Code"/>
        <w:framePr w:wrap="around"/>
        <w:rPr>
          <w:rFonts w:eastAsia="Times New Roman"/>
          <w:color w:val="000000"/>
          <w:lang w:val="en-US"/>
        </w:rPr>
      </w:pPr>
      <w:r w:rsidRPr="003D665C">
        <w:rPr>
          <w:rFonts w:eastAsia="Times New Roman"/>
          <w:color w:val="0000FF"/>
          <w:lang w:val="en-US"/>
        </w:rPr>
        <w:t>public</w:t>
      </w:r>
      <w:r w:rsidRPr="003D665C">
        <w:rPr>
          <w:rFonts w:eastAsia="Times New Roman"/>
          <w:color w:val="000000"/>
          <w:lang w:val="en-US"/>
        </w:rPr>
        <w:t> </w:t>
      </w:r>
      <w:r w:rsidRPr="003D665C">
        <w:rPr>
          <w:rFonts w:eastAsia="Times New Roman"/>
          <w:color w:val="0000FF"/>
          <w:lang w:val="en-US"/>
        </w:rPr>
        <w:t>class</w:t>
      </w:r>
      <w:r w:rsidRPr="003D665C">
        <w:rPr>
          <w:rFonts w:eastAsia="Times New Roman"/>
          <w:color w:val="000000"/>
          <w:lang w:val="en-US"/>
        </w:rPr>
        <w:t> </w:t>
      </w:r>
      <w:r w:rsidRPr="003D665C">
        <w:rPr>
          <w:rFonts w:eastAsia="Times New Roman"/>
          <w:color w:val="2B91AF"/>
          <w:lang w:val="en-US"/>
        </w:rPr>
        <w:t>ImageDropdownlist</w:t>
      </w:r>
      <w:r w:rsidRPr="003D665C">
        <w:rPr>
          <w:rFonts w:eastAsia="Times New Roman"/>
          <w:color w:val="000000"/>
          <w:lang w:val="en-US"/>
        </w:rPr>
        <w:t> : </w:t>
      </w:r>
      <w:r w:rsidRPr="003D665C">
        <w:rPr>
          <w:rFonts w:eastAsia="Times New Roman"/>
          <w:color w:val="2B91AF"/>
          <w:lang w:val="en-US"/>
        </w:rPr>
        <w:t>PropertyDataResolverProvider</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//the GUID of the datatype</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public</w:t>
      </w:r>
      <w:r w:rsidRPr="003D665C">
        <w:rPr>
          <w:rFonts w:eastAsia="Times New Roman"/>
          <w:color w:val="000000"/>
          <w:lang w:val="en-US"/>
        </w:rPr>
        <w:t> </w:t>
      </w:r>
      <w:r w:rsidRPr="003D665C">
        <w:rPr>
          <w:rFonts w:eastAsia="Times New Roman"/>
          <w:color w:val="0000FF"/>
          <w:lang w:val="en-US"/>
        </w:rPr>
        <w:t>override</w:t>
      </w:r>
      <w:r w:rsidRPr="003D665C">
        <w:rPr>
          <w:rFonts w:eastAsia="Times New Roman"/>
          <w:color w:val="000000"/>
          <w:lang w:val="en-US"/>
        </w:rPr>
        <w:t> </w:t>
      </w:r>
      <w:r w:rsidRPr="003D665C">
        <w:rPr>
          <w:rFonts w:eastAsia="Times New Roman"/>
          <w:color w:val="2B91AF"/>
          <w:lang w:val="en-US"/>
        </w:rPr>
        <w:t>Guid</w:t>
      </w:r>
      <w:r w:rsidRPr="003D665C">
        <w:rPr>
          <w:rFonts w:eastAsia="Times New Roman"/>
          <w:color w:val="000000"/>
          <w:lang w:val="en-US"/>
        </w:rPr>
        <w:t> DataTypeId</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get</w:t>
      </w:r>
      <w:r w:rsidRPr="003D665C">
        <w:rPr>
          <w:rFonts w:eastAsia="Times New Roman"/>
          <w:color w:val="000000"/>
          <w:lang w:val="en-US"/>
        </w:rPr>
        <w:t> { </w:t>
      </w:r>
      <w:r w:rsidRPr="003D665C">
        <w:rPr>
          <w:rFonts w:eastAsia="Times New Roman"/>
          <w:color w:val="0000FF"/>
          <w:lang w:val="en-US"/>
        </w:rPr>
        <w:t>return</w:t>
      </w:r>
      <w:r w:rsidRPr="003D665C">
        <w:rPr>
          <w:rFonts w:eastAsia="Times New Roman"/>
          <w:color w:val="000000"/>
          <w:lang w:val="en-US"/>
        </w:rPr>
        <w:t> </w:t>
      </w:r>
      <w:r w:rsidRPr="003D665C">
        <w:rPr>
          <w:rFonts w:eastAsia="Times New Roman"/>
          <w:color w:val="0000FF"/>
          <w:lang w:val="en-US"/>
        </w:rPr>
        <w:t>new</w:t>
      </w:r>
      <w:r w:rsidRPr="003D665C">
        <w:rPr>
          <w:rFonts w:eastAsia="Times New Roman"/>
          <w:color w:val="000000"/>
          <w:lang w:val="en-US"/>
        </w:rPr>
        <w:t> </w:t>
      </w:r>
      <w:r w:rsidRPr="003D665C">
        <w:rPr>
          <w:rFonts w:eastAsia="Times New Roman"/>
          <w:color w:val="2B91AF"/>
          <w:lang w:val="en-US"/>
        </w:rPr>
        <w:t>Guid</w:t>
      </w:r>
      <w:r w:rsidRPr="003D665C">
        <w:rPr>
          <w:rFonts w:eastAsia="Times New Roman"/>
          <w:color w:val="000000"/>
          <w:lang w:val="en-US"/>
        </w:rPr>
        <w:t>(</w:t>
      </w:r>
      <w:r w:rsidRPr="003D665C">
        <w:rPr>
          <w:rFonts w:eastAsia="Times New Roman"/>
          <w:color w:val="A31515"/>
          <w:lang w:val="en-US"/>
        </w:rPr>
        <w:t>"a4ca44c9-ebb6-48e8-8d39-96bfdf619825"</w:t>
      </w: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//happens while we package the data type and it's configuration</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//as well as prevalues</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public</w:t>
      </w:r>
      <w:r w:rsidRPr="003D665C">
        <w:rPr>
          <w:rFonts w:eastAsia="Times New Roman"/>
          <w:color w:val="000000"/>
          <w:lang w:val="en-US"/>
        </w:rPr>
        <w:t> </w:t>
      </w:r>
      <w:r w:rsidRPr="003D665C">
        <w:rPr>
          <w:rFonts w:eastAsia="Times New Roman"/>
          <w:color w:val="0000FF"/>
          <w:lang w:val="en-US"/>
        </w:rPr>
        <w:t>override</w:t>
      </w:r>
      <w:r w:rsidRPr="003D665C">
        <w:rPr>
          <w:rFonts w:eastAsia="Times New Roman"/>
          <w:color w:val="000000"/>
          <w:lang w:val="en-US"/>
        </w:rPr>
        <w:t> </w:t>
      </w:r>
      <w:r w:rsidRPr="003D665C">
        <w:rPr>
          <w:rFonts w:eastAsia="Times New Roman"/>
          <w:color w:val="0000FF"/>
          <w:lang w:val="en-US"/>
        </w:rPr>
        <w:t>void</w:t>
      </w:r>
      <w:r w:rsidRPr="003D665C">
        <w:rPr>
          <w:rFonts w:eastAsia="Times New Roman"/>
          <w:color w:val="000000"/>
          <w:lang w:val="en-US"/>
        </w:rPr>
        <w:t> PackagingDataType(ItemProviders.</w:t>
      </w:r>
      <w:r w:rsidRPr="003D665C">
        <w:rPr>
          <w:rFonts w:eastAsia="Times New Roman"/>
          <w:color w:val="2B91AF"/>
          <w:lang w:val="en-US"/>
        </w:rPr>
        <w:t>DataType</w:t>
      </w:r>
      <w:r w:rsidRPr="003D665C">
        <w:rPr>
          <w:rFonts w:eastAsia="Times New Roman"/>
          <w:color w:val="000000"/>
          <w:lang w:val="en-US"/>
        </w:rPr>
        <w:t> item)</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//we go through the settings/prevaues and save references to images stored in the datatype</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foreach</w:t>
      </w:r>
      <w:r w:rsidRPr="003D665C">
        <w:rPr>
          <w:rFonts w:eastAsia="Times New Roman"/>
          <w:color w:val="000000"/>
          <w:lang w:val="en-US"/>
        </w:rPr>
        <w:t> (</w:t>
      </w:r>
      <w:r w:rsidRPr="003D665C">
        <w:rPr>
          <w:rFonts w:eastAsia="Times New Roman"/>
          <w:color w:val="0000FF"/>
          <w:lang w:val="en-US"/>
        </w:rPr>
        <w:t>var</w:t>
      </w:r>
      <w:r w:rsidRPr="003D665C">
        <w:rPr>
          <w:rFonts w:eastAsia="Times New Roman"/>
          <w:color w:val="000000"/>
          <w:lang w:val="en-US"/>
        </w:rPr>
        <w:t> setting </w:t>
      </w:r>
      <w:r w:rsidRPr="003D665C">
        <w:rPr>
          <w:rFonts w:eastAsia="Times New Roman"/>
          <w:color w:val="0000FF"/>
          <w:lang w:val="en-US"/>
        </w:rPr>
        <w:t>in</w:t>
      </w:r>
      <w:r w:rsidRPr="003D665C">
        <w:rPr>
          <w:rFonts w:eastAsia="Times New Roman"/>
          <w:color w:val="000000"/>
          <w:lang w:val="en-US"/>
        </w:rPr>
        <w:t> item.Prevalues.Where(x =&gt; x.Value.Contains(</w:t>
      </w:r>
      <w:r w:rsidRPr="003D665C">
        <w:rPr>
          <w:rFonts w:eastAsia="Times New Roman"/>
          <w:color w:val="A31515"/>
          <w:lang w:val="en-US"/>
        </w:rPr>
        <w:t>"|"</w:t>
      </w: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//split the settings on the | char</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var</w:t>
      </w:r>
      <w:r w:rsidRPr="003D665C">
        <w:rPr>
          <w:rFonts w:eastAsia="Times New Roman"/>
          <w:color w:val="000000"/>
          <w:lang w:val="en-US"/>
        </w:rPr>
        <w:t> currentSetting = setting.Value.Split(</w:t>
      </w:r>
      <w:r w:rsidRPr="003D665C">
        <w:rPr>
          <w:rFonts w:eastAsia="Times New Roman"/>
          <w:color w:val="A31515"/>
          <w:lang w:val="en-US"/>
        </w:rPr>
        <w:t>'|'</w:t>
      </w:r>
      <w:r w:rsidRPr="003D665C">
        <w:rPr>
          <w:rFonts w:eastAsia="Times New Roman"/>
          <w:color w:val="000000"/>
          <w:lang w:val="en-US"/>
        </w:rPr>
        <w:t>);</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var</w:t>
      </w:r>
      <w:r w:rsidRPr="003D665C">
        <w:rPr>
          <w:rFonts w:eastAsia="Times New Roman"/>
          <w:color w:val="000000"/>
          <w:lang w:val="en-US"/>
        </w:rPr>
        <w:t> file = currentSetting[1];</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xml:space="preserve">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//simply add to the item.Resources to store and transfer as part of the revision</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item.Resources.Add(file);</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xml:space="preserve">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//here we intercept the actual data and replace any unicorn mention with "horse"</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public</w:t>
      </w:r>
      <w:r w:rsidRPr="003D665C">
        <w:rPr>
          <w:rFonts w:eastAsia="Times New Roman"/>
          <w:color w:val="000000"/>
          <w:lang w:val="en-US"/>
        </w:rPr>
        <w:t> </w:t>
      </w:r>
      <w:r w:rsidRPr="003D665C">
        <w:rPr>
          <w:rFonts w:eastAsia="Times New Roman"/>
          <w:color w:val="0000FF"/>
          <w:lang w:val="en-US"/>
        </w:rPr>
        <w:t>override</w:t>
      </w:r>
      <w:r w:rsidRPr="003D665C">
        <w:rPr>
          <w:rFonts w:eastAsia="Times New Roman"/>
          <w:color w:val="000000"/>
          <w:lang w:val="en-US"/>
        </w:rPr>
        <w:t> </w:t>
      </w:r>
      <w:r w:rsidRPr="003D665C">
        <w:rPr>
          <w:rFonts w:eastAsia="Times New Roman"/>
          <w:color w:val="0000FF"/>
          <w:lang w:val="en-US"/>
        </w:rPr>
        <w:t>void</w:t>
      </w:r>
      <w:r w:rsidRPr="003D665C">
        <w:rPr>
          <w:rFonts w:eastAsia="Times New Roman"/>
          <w:color w:val="000000"/>
          <w:lang w:val="en-US"/>
        </w:rPr>
        <w:t> PackagingProperty(Core.</w:t>
      </w:r>
      <w:r w:rsidRPr="003D665C">
        <w:rPr>
          <w:rFonts w:eastAsia="Times New Roman"/>
          <w:color w:val="2B91AF"/>
          <w:lang w:val="en-US"/>
        </w:rPr>
        <w:t>Item</w:t>
      </w:r>
      <w:r w:rsidRPr="003D665C">
        <w:rPr>
          <w:rFonts w:eastAsia="Times New Roman"/>
          <w:color w:val="000000"/>
          <w:lang w:val="en-US"/>
        </w:rPr>
        <w:t> item, ItemProviders.</w:t>
      </w:r>
      <w:r w:rsidRPr="003D665C">
        <w:rPr>
          <w:rFonts w:eastAsia="Times New Roman"/>
          <w:color w:val="2B91AF"/>
          <w:lang w:val="en-US"/>
        </w:rPr>
        <w:t>ContentProperty</w:t>
      </w:r>
      <w:r w:rsidRPr="003D665C">
        <w:rPr>
          <w:rFonts w:eastAsia="Times New Roman"/>
          <w:color w:val="000000"/>
          <w:lang w:val="en-US"/>
        </w:rPr>
        <w:t> propertyData)</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lang w:val="en-US"/>
        </w:rPr>
        <w:t>//get the refence to the property data object the data is part of</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var</w:t>
      </w:r>
      <w:r w:rsidRPr="003D665C">
        <w:rPr>
          <w:rFonts w:eastAsia="Times New Roman"/>
          <w:color w:val="000000"/>
          <w:lang w:val="en-US"/>
        </w:rPr>
        <w:t> properties = (</w:t>
      </w:r>
      <w:r w:rsidRPr="003D665C">
        <w:rPr>
          <w:rFonts w:eastAsia="Times New Roman"/>
          <w:color w:val="2B91AF"/>
          <w:lang w:val="en-US"/>
        </w:rPr>
        <w:t>ContentPropertyData</w:t>
      </w:r>
      <w:r w:rsidRPr="003D665C">
        <w:rPr>
          <w:rFonts w:eastAsia="Times New Roman"/>
          <w:color w:val="000000"/>
          <w:lang w:val="en-US"/>
        </w:rPr>
        <w:t>)item;</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xml:space="preserve"> </w:t>
      </w:r>
    </w:p>
    <w:p w:rsidR="003D665C" w:rsidRPr="003D665C"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3D665C">
        <w:rPr>
          <w:rFonts w:eastAsia="Times New Roman"/>
          <w:color w:val="0000FF"/>
          <w:lang w:val="en-US"/>
        </w:rPr>
        <w:t>if</w:t>
      </w:r>
      <w:r w:rsidRPr="003D665C">
        <w:rPr>
          <w:rFonts w:eastAsia="Times New Roman"/>
          <w:color w:val="000000"/>
          <w:lang w:val="en-US"/>
        </w:rPr>
        <w:t> (propertyData.Value.ToString() == </w:t>
      </w:r>
      <w:r w:rsidRPr="003D665C">
        <w:rPr>
          <w:rFonts w:eastAsia="Times New Roman"/>
          <w:color w:val="A31515"/>
          <w:lang w:val="en-US"/>
        </w:rPr>
        <w:t>"unicorn"</w:t>
      </w:r>
      <w:r w:rsidRPr="003D665C">
        <w:rPr>
          <w:rFonts w:eastAsia="Times New Roman"/>
          <w:color w:val="000000"/>
          <w:lang w:val="en-US"/>
        </w:rPr>
        <w:t>)</w:t>
      </w:r>
    </w:p>
    <w:p w:rsidR="003D665C" w:rsidRPr="00441F09" w:rsidRDefault="003D665C" w:rsidP="003D665C">
      <w:pPr>
        <w:pStyle w:val="Code"/>
        <w:framePr w:wrap="around"/>
        <w:rPr>
          <w:rFonts w:eastAsia="Times New Roman"/>
          <w:color w:val="000000"/>
          <w:lang w:val="en-US"/>
        </w:rPr>
      </w:pPr>
      <w:r w:rsidRPr="003D665C">
        <w:rPr>
          <w:rFonts w:eastAsia="Times New Roman"/>
          <w:color w:val="000000"/>
          <w:lang w:val="en-US"/>
        </w:rPr>
        <w:t>            </w:t>
      </w:r>
      <w:r w:rsidRPr="00441F09">
        <w:rPr>
          <w:rFonts w:eastAsia="Times New Roman"/>
          <w:color w:val="000000"/>
          <w:lang w:val="en-US"/>
        </w:rPr>
        <w:t>propertyData.Value = </w:t>
      </w:r>
      <w:r w:rsidRPr="00441F09">
        <w:rPr>
          <w:rFonts w:eastAsia="Times New Roman"/>
          <w:color w:val="A31515"/>
          <w:lang w:val="en-US"/>
        </w:rPr>
        <w:t>"Horse"</w:t>
      </w:r>
      <w:r w:rsidRPr="00441F09">
        <w:rPr>
          <w:rFonts w:eastAsia="Times New Roman"/>
          <w:color w:val="000000"/>
          <w:lang w:val="en-US"/>
        </w:rPr>
        <w:t>;</w:t>
      </w:r>
    </w:p>
    <w:p w:rsidR="003D665C" w:rsidRPr="00441F09" w:rsidRDefault="003D665C" w:rsidP="003D665C">
      <w:pPr>
        <w:pStyle w:val="Code"/>
        <w:framePr w:wrap="around"/>
        <w:rPr>
          <w:rFonts w:eastAsia="Times New Roman"/>
          <w:color w:val="000000"/>
          <w:lang w:val="en-US"/>
        </w:rPr>
      </w:pPr>
      <w:r w:rsidRPr="00441F09">
        <w:rPr>
          <w:rFonts w:eastAsia="Times New Roman"/>
          <w:color w:val="000000"/>
          <w:lang w:val="en-US"/>
        </w:rPr>
        <w:t>    }</w:t>
      </w:r>
    </w:p>
    <w:p w:rsidR="003D665C" w:rsidRPr="00441F09" w:rsidRDefault="003D665C" w:rsidP="003D665C">
      <w:pPr>
        <w:pStyle w:val="Code"/>
        <w:framePr w:wrap="around"/>
        <w:rPr>
          <w:rFonts w:eastAsia="Times New Roman"/>
          <w:color w:val="000000"/>
          <w:lang w:val="en-US"/>
        </w:rPr>
      </w:pPr>
      <w:r w:rsidRPr="00441F09">
        <w:rPr>
          <w:rFonts w:eastAsia="Times New Roman"/>
          <w:color w:val="000000"/>
          <w:lang w:val="en-US"/>
        </w:rPr>
        <w:t>}</w:t>
      </w:r>
    </w:p>
    <w:p w:rsidR="001D54E7" w:rsidRDefault="001D54E7" w:rsidP="00D059AD">
      <w:pPr>
        <w:rPr>
          <w:rFonts w:ascii="Consolas" w:hAnsi="Consolas"/>
          <w:color w:val="404040" w:themeColor="text1" w:themeTint="BF"/>
          <w:sz w:val="20"/>
          <w:szCs w:val="20"/>
          <w:lang w:val="en-US"/>
        </w:rPr>
      </w:pPr>
    </w:p>
    <w:p w:rsidR="003D665C" w:rsidRDefault="003D665C">
      <w:pPr>
        <w:rPr>
          <w:rFonts w:ascii="Consolas" w:hAnsi="Consolas"/>
          <w:color w:val="404040" w:themeColor="text1" w:themeTint="BF"/>
          <w:sz w:val="20"/>
          <w:szCs w:val="20"/>
          <w:lang w:val="en-US"/>
        </w:rPr>
      </w:pPr>
      <w:r>
        <w:rPr>
          <w:rFonts w:ascii="Consolas" w:hAnsi="Consolas"/>
          <w:color w:val="404040" w:themeColor="text1" w:themeTint="BF"/>
          <w:sz w:val="20"/>
          <w:szCs w:val="20"/>
          <w:lang w:val="en-US"/>
        </w:rPr>
        <w:br w:type="page"/>
      </w:r>
    </w:p>
    <w:p w:rsidR="003D665C" w:rsidRDefault="003D665C" w:rsidP="00DA2C17">
      <w:pPr>
        <w:pStyle w:val="Heading2"/>
        <w:rPr>
          <w:lang w:val="en-US"/>
        </w:rPr>
      </w:pPr>
      <w:bookmarkStart w:id="10" w:name="_Toc305409862"/>
      <w:r>
        <w:rPr>
          <w:lang w:val="en-US"/>
        </w:rPr>
        <w:lastRenderedPageBreak/>
        <w:t>Helpers for</w:t>
      </w:r>
      <w:r w:rsidR="00DA2C17">
        <w:rPr>
          <w:lang w:val="en-US"/>
        </w:rPr>
        <w:t xml:space="preserve"> working with custom XML data</w:t>
      </w:r>
      <w:bookmarkEnd w:id="10"/>
    </w:p>
    <w:p w:rsidR="00DA2C17" w:rsidRDefault="00DA2C17" w:rsidP="00DA2C17">
      <w:pPr>
        <w:rPr>
          <w:lang w:val="en-US"/>
        </w:rPr>
      </w:pPr>
      <w:r>
        <w:rPr>
          <w:lang w:val="en-US"/>
        </w:rPr>
        <w:t xml:space="preserve">A common use-case is a data type storing node ID references in an xml structure. Due to </w:t>
      </w:r>
      <w:proofErr w:type="spellStart"/>
      <w:r>
        <w:rPr>
          <w:lang w:val="en-US"/>
        </w:rPr>
        <w:t>umbracos</w:t>
      </w:r>
      <w:proofErr w:type="spellEnd"/>
      <w:r>
        <w:rPr>
          <w:lang w:val="en-US"/>
        </w:rPr>
        <w:t xml:space="preserve"> history and xml usage, this is a common road for data type developers to take. </w:t>
      </w:r>
    </w:p>
    <w:p w:rsidR="00DA2C17" w:rsidRDefault="00DA2C17" w:rsidP="00DA2C17">
      <w:pPr>
        <w:rPr>
          <w:lang w:val="en-US"/>
        </w:rPr>
      </w:pPr>
      <w:r>
        <w:rPr>
          <w:lang w:val="en-US"/>
        </w:rPr>
        <w:t>For instance storing data like so:</w:t>
      </w:r>
    </w:p>
    <w:p w:rsidR="00DA2C17" w:rsidRPr="00DA2C17" w:rsidRDefault="00DA2C17" w:rsidP="00DA2C17">
      <w:pPr>
        <w:pStyle w:val="Code"/>
        <w:framePr w:wrap="around"/>
        <w:rPr>
          <w:rFonts w:eastAsia="Times New Roman"/>
          <w:color w:val="000000"/>
          <w:lang w:val="en-US"/>
        </w:rPr>
      </w:pPr>
      <w:r w:rsidRPr="00DA2C17">
        <w:rPr>
          <w:rFonts w:eastAsia="Times New Roman"/>
          <w:color w:val="0000FF"/>
          <w:lang w:val="en-US"/>
        </w:rPr>
        <w:t>&lt;</w:t>
      </w:r>
      <w:r w:rsidRPr="00DA2C17">
        <w:rPr>
          <w:rFonts w:eastAsia="Times New Roman"/>
          <w:lang w:val="en-US"/>
        </w:rPr>
        <w:t>nodes</w:t>
      </w:r>
      <w:r w:rsidRPr="00DA2C17">
        <w:rPr>
          <w:rFonts w:eastAsia="Times New Roman"/>
          <w:color w:val="0000FF"/>
          <w:lang w:val="en-US"/>
        </w:rPr>
        <w:t>&gt;</w:t>
      </w:r>
    </w:p>
    <w:p w:rsidR="00DA2C17" w:rsidRPr="00DA2C17" w:rsidRDefault="00DA2C17" w:rsidP="00DA2C17">
      <w:pPr>
        <w:pStyle w:val="Code"/>
        <w:framePr w:wrap="around"/>
        <w:rPr>
          <w:rFonts w:eastAsia="Times New Roman"/>
          <w:color w:val="000000"/>
          <w:lang w:val="en-US"/>
        </w:rPr>
      </w:pPr>
      <w:r w:rsidRPr="00DA2C17">
        <w:rPr>
          <w:rFonts w:eastAsia="Times New Roman"/>
          <w:color w:val="0000FF"/>
          <w:lang w:val="en-US"/>
        </w:rPr>
        <w:t>  &lt;</w:t>
      </w:r>
      <w:r w:rsidRPr="00DA2C17">
        <w:rPr>
          <w:rFonts w:eastAsia="Times New Roman"/>
          <w:lang w:val="en-US"/>
        </w:rPr>
        <w:t>nodeid</w:t>
      </w:r>
      <w:r w:rsidRPr="00DA2C17">
        <w:rPr>
          <w:rFonts w:eastAsia="Times New Roman"/>
          <w:color w:val="0000FF"/>
          <w:lang w:val="en-US"/>
        </w:rPr>
        <w:t>&gt;</w:t>
      </w:r>
      <w:r w:rsidRPr="00DA2C17">
        <w:rPr>
          <w:rFonts w:eastAsia="Times New Roman"/>
          <w:color w:val="000000"/>
          <w:lang w:val="en-US"/>
        </w:rPr>
        <w:t>1627</w:t>
      </w:r>
      <w:r w:rsidRPr="00DA2C17">
        <w:rPr>
          <w:rFonts w:eastAsia="Times New Roman"/>
          <w:color w:val="0000FF"/>
          <w:lang w:val="en-US"/>
        </w:rPr>
        <w:t>&lt;/</w:t>
      </w:r>
      <w:r w:rsidRPr="00DA2C17">
        <w:rPr>
          <w:rFonts w:eastAsia="Times New Roman"/>
          <w:lang w:val="en-US"/>
        </w:rPr>
        <w:t>nodeid</w:t>
      </w:r>
      <w:r w:rsidRPr="00DA2C17">
        <w:rPr>
          <w:rFonts w:eastAsia="Times New Roman"/>
          <w:color w:val="0000FF"/>
          <w:lang w:val="en-US"/>
        </w:rPr>
        <w:t>&gt;</w:t>
      </w:r>
    </w:p>
    <w:p w:rsidR="00DA2C17" w:rsidRPr="00DA2C17" w:rsidRDefault="00DA2C17" w:rsidP="00DA2C17">
      <w:pPr>
        <w:pStyle w:val="Code"/>
        <w:framePr w:wrap="around"/>
        <w:rPr>
          <w:rFonts w:eastAsia="Times New Roman"/>
          <w:color w:val="000000"/>
          <w:lang w:val="en-US"/>
        </w:rPr>
      </w:pPr>
      <w:r w:rsidRPr="00DA2C17">
        <w:rPr>
          <w:rFonts w:eastAsia="Times New Roman"/>
          <w:color w:val="0000FF"/>
          <w:lang w:val="en-US"/>
        </w:rPr>
        <w:t>  &lt;</w:t>
      </w:r>
      <w:r w:rsidRPr="00DA2C17">
        <w:rPr>
          <w:rFonts w:eastAsia="Times New Roman"/>
          <w:lang w:val="en-US"/>
        </w:rPr>
        <w:t>nodeid</w:t>
      </w:r>
      <w:r w:rsidRPr="00DA2C17">
        <w:rPr>
          <w:rFonts w:eastAsia="Times New Roman"/>
          <w:color w:val="0000FF"/>
          <w:lang w:val="en-US"/>
        </w:rPr>
        <w:t>&gt;</w:t>
      </w:r>
      <w:r w:rsidRPr="00DA2C17">
        <w:rPr>
          <w:rFonts w:eastAsia="Times New Roman"/>
          <w:color w:val="000000"/>
          <w:lang w:val="en-US"/>
        </w:rPr>
        <w:t>27282</w:t>
      </w:r>
      <w:r w:rsidRPr="00DA2C17">
        <w:rPr>
          <w:rFonts w:eastAsia="Times New Roman"/>
          <w:color w:val="0000FF"/>
          <w:lang w:val="en-US"/>
        </w:rPr>
        <w:t>&lt;/</w:t>
      </w:r>
      <w:r w:rsidRPr="00DA2C17">
        <w:rPr>
          <w:rFonts w:eastAsia="Times New Roman"/>
          <w:lang w:val="en-US"/>
        </w:rPr>
        <w:t>nodeid</w:t>
      </w:r>
      <w:r w:rsidRPr="00DA2C17">
        <w:rPr>
          <w:rFonts w:eastAsia="Times New Roman"/>
          <w:color w:val="0000FF"/>
          <w:lang w:val="en-US"/>
        </w:rPr>
        <w:t>&gt;</w:t>
      </w:r>
    </w:p>
    <w:p w:rsidR="00DA2C17" w:rsidRPr="00441F09" w:rsidRDefault="00DA2C17" w:rsidP="00DA2C17">
      <w:pPr>
        <w:pStyle w:val="Code"/>
        <w:framePr w:wrap="around"/>
        <w:rPr>
          <w:rFonts w:eastAsia="Times New Roman"/>
          <w:color w:val="000000"/>
          <w:lang w:val="en-US"/>
        </w:rPr>
      </w:pPr>
      <w:r w:rsidRPr="00441F09">
        <w:rPr>
          <w:rFonts w:eastAsia="Times New Roman"/>
          <w:color w:val="0000FF"/>
          <w:lang w:val="en-US"/>
        </w:rPr>
        <w:t>&lt;/</w:t>
      </w:r>
      <w:r w:rsidRPr="00441F09">
        <w:rPr>
          <w:rFonts w:eastAsia="Times New Roman"/>
          <w:lang w:val="en-US"/>
        </w:rPr>
        <w:t>nodes</w:t>
      </w:r>
      <w:r w:rsidRPr="00441F09">
        <w:rPr>
          <w:rFonts w:eastAsia="Times New Roman"/>
          <w:color w:val="0000FF"/>
          <w:lang w:val="en-US"/>
        </w:rPr>
        <w:t>&gt;</w:t>
      </w:r>
    </w:p>
    <w:p w:rsidR="00DA2C17" w:rsidRDefault="00DA2C17" w:rsidP="00DA2C17">
      <w:pPr>
        <w:rPr>
          <w:lang w:val="en-US"/>
        </w:rPr>
      </w:pPr>
    </w:p>
    <w:p w:rsidR="00DA2C17" w:rsidRDefault="00DA2C17" w:rsidP="00DA2C17">
      <w:pPr>
        <w:rPr>
          <w:lang w:val="en-US"/>
        </w:rPr>
      </w:pPr>
      <w:r>
        <w:rPr>
          <w:lang w:val="en-US"/>
        </w:rPr>
        <w:t xml:space="preserve">Courier can without issues transfer this, but does not know that the data contains node Ids, so on the other end, this data will break. </w:t>
      </w:r>
    </w:p>
    <w:p w:rsidR="00DA2C17" w:rsidRDefault="00DA2C17" w:rsidP="00DA2C17">
      <w:pPr>
        <w:rPr>
          <w:lang w:val="en-US"/>
        </w:rPr>
      </w:pPr>
      <w:r>
        <w:rPr>
          <w:lang w:val="en-US"/>
        </w:rPr>
        <w:t>To make it work, Courier needs to know what IDs the xml contains, convert these ids into GUIDs and finally convert those GUIDs back to the corresponding Node IDs when the item is extracted in another location</w:t>
      </w:r>
    </w:p>
    <w:p w:rsidR="00DA2C17" w:rsidRDefault="00DA2C17" w:rsidP="00DA2C17">
      <w:pPr>
        <w:rPr>
          <w:lang w:val="en-US"/>
        </w:rPr>
      </w:pPr>
      <w:r>
        <w:rPr>
          <w:lang w:val="en-US"/>
        </w:rPr>
        <w:t>To solve this, Courier 2.5 comes with a couple of simple helpers which can help digest this xml</w:t>
      </w:r>
    </w:p>
    <w:p w:rsidR="00DA2C17" w:rsidRDefault="00DA2C17" w:rsidP="00DA2C17">
      <w:pPr>
        <w:pStyle w:val="Heading3"/>
        <w:rPr>
          <w:lang w:val="en-US"/>
        </w:rPr>
      </w:pPr>
      <w:bookmarkStart w:id="11" w:name="_Toc305409863"/>
      <w:proofErr w:type="spellStart"/>
      <w:r>
        <w:rPr>
          <w:lang w:val="en-US"/>
        </w:rPr>
        <w:t>Umbraco.Courier.Core.Helpers.XmlDependencies.ReplaceIds</w:t>
      </w:r>
      <w:bookmarkEnd w:id="11"/>
      <w:proofErr w:type="spellEnd"/>
    </w:p>
    <w:p w:rsidR="00DA2C17" w:rsidRDefault="00DA2C17" w:rsidP="00DA2C17">
      <w:pPr>
        <w:rPr>
          <w:lang w:val="en-US"/>
        </w:rPr>
      </w:pPr>
      <w:r>
        <w:rPr>
          <w:lang w:val="en-US"/>
        </w:rPr>
        <w:t xml:space="preserve">This simply replace Node Ids with </w:t>
      </w:r>
      <w:proofErr w:type="spellStart"/>
      <w:r>
        <w:rPr>
          <w:lang w:val="en-US"/>
        </w:rPr>
        <w:t>Guids</w:t>
      </w:r>
      <w:proofErr w:type="spellEnd"/>
      <w:r>
        <w:rPr>
          <w:lang w:val="en-US"/>
        </w:rPr>
        <w:t xml:space="preserve">, given a chunk of Valid Xml, and an </w:t>
      </w:r>
      <w:proofErr w:type="spellStart"/>
      <w:r>
        <w:rPr>
          <w:lang w:val="en-US"/>
        </w:rPr>
        <w:t>Xpath</w:t>
      </w:r>
      <w:proofErr w:type="spellEnd"/>
      <w:r>
        <w:rPr>
          <w:lang w:val="en-US"/>
        </w:rPr>
        <w:t xml:space="preserve"> Query it will go through the xml and replace ids. </w:t>
      </w:r>
    </w:p>
    <w:p w:rsidR="00DA2C17" w:rsidRDefault="00DA2C17" w:rsidP="00DA2C17">
      <w:pPr>
        <w:pStyle w:val="Code"/>
        <w:framePr w:wrap="around"/>
        <w:rPr>
          <w:lang w:val="en-US"/>
        </w:rPr>
      </w:pPr>
      <w:r>
        <w:rPr>
          <w:lang w:val="en-US"/>
        </w:rPr>
        <w:t>ReplaceIds(xml, xpath, attribute, direction, out replaceIds);</w:t>
      </w:r>
    </w:p>
    <w:p w:rsidR="00DA2C17" w:rsidRDefault="00DA2C17" w:rsidP="00DA2C17">
      <w:pPr>
        <w:rPr>
          <w:lang w:val="en-US"/>
        </w:rPr>
      </w:pPr>
    </w:p>
    <w:p w:rsidR="00DA2C17" w:rsidRDefault="00C74DD9" w:rsidP="00DA2C17">
      <w:pPr>
        <w:rPr>
          <w:lang w:val="en-US"/>
        </w:rPr>
      </w:pPr>
      <w:r w:rsidRPr="00C74DD9">
        <w:rPr>
          <w:rStyle w:val="Heading5Char"/>
        </w:rPr>
        <w:t>Parameters</w:t>
      </w:r>
    </w:p>
    <w:p w:rsidR="00C74DD9" w:rsidRDefault="00C74DD9" w:rsidP="00C74DD9">
      <w:pPr>
        <w:pStyle w:val="ListParagraph"/>
        <w:numPr>
          <w:ilvl w:val="0"/>
          <w:numId w:val="17"/>
        </w:numPr>
        <w:rPr>
          <w:lang w:val="en-US"/>
        </w:rPr>
      </w:pPr>
      <w:r w:rsidRPr="00C74DD9">
        <w:rPr>
          <w:b/>
          <w:lang w:val="en-US"/>
        </w:rPr>
        <w:t>Xml</w:t>
      </w:r>
      <w:r>
        <w:rPr>
          <w:lang w:val="en-US"/>
        </w:rPr>
        <w:t>: The xml to search for IDs</w:t>
      </w:r>
    </w:p>
    <w:p w:rsidR="00C74DD9" w:rsidRDefault="00C74DD9" w:rsidP="00C74DD9">
      <w:pPr>
        <w:pStyle w:val="ListParagraph"/>
        <w:numPr>
          <w:ilvl w:val="0"/>
          <w:numId w:val="17"/>
        </w:numPr>
        <w:rPr>
          <w:lang w:val="en-US"/>
        </w:rPr>
      </w:pPr>
      <w:proofErr w:type="spellStart"/>
      <w:r w:rsidRPr="00C74DD9">
        <w:rPr>
          <w:b/>
          <w:lang w:val="en-US"/>
        </w:rPr>
        <w:t>Xpath</w:t>
      </w:r>
      <w:proofErr w:type="spellEnd"/>
      <w:r>
        <w:rPr>
          <w:lang w:val="en-US"/>
        </w:rPr>
        <w:t>: the query to find the IDs</w:t>
      </w:r>
    </w:p>
    <w:p w:rsidR="00C74DD9" w:rsidRDefault="00C74DD9" w:rsidP="00C74DD9">
      <w:pPr>
        <w:pStyle w:val="ListParagraph"/>
        <w:numPr>
          <w:ilvl w:val="0"/>
          <w:numId w:val="17"/>
        </w:numPr>
        <w:rPr>
          <w:lang w:val="en-US"/>
        </w:rPr>
      </w:pPr>
      <w:r w:rsidRPr="00C74DD9">
        <w:rPr>
          <w:b/>
          <w:lang w:val="en-US"/>
        </w:rPr>
        <w:t>Attribute</w:t>
      </w:r>
      <w:r>
        <w:rPr>
          <w:lang w:val="en-US"/>
        </w:rPr>
        <w:t>: optional, the name of an attribute on the found nodes which contains the ID</w:t>
      </w:r>
    </w:p>
    <w:p w:rsidR="00C74DD9" w:rsidRPr="00C74DD9" w:rsidRDefault="00C74DD9" w:rsidP="00C74DD9">
      <w:pPr>
        <w:pStyle w:val="ListParagraph"/>
        <w:numPr>
          <w:ilvl w:val="0"/>
          <w:numId w:val="17"/>
        </w:numPr>
        <w:rPr>
          <w:lang w:val="en-US"/>
        </w:rPr>
      </w:pPr>
      <w:r w:rsidRPr="00C74DD9">
        <w:rPr>
          <w:b/>
          <w:lang w:val="en-US"/>
        </w:rPr>
        <w:t>Direction</w:t>
      </w:r>
      <w:r>
        <w:rPr>
          <w:lang w:val="en-US"/>
        </w:rPr>
        <w:t xml:space="preserve">; </w:t>
      </w:r>
      <w:proofErr w:type="spellStart"/>
      <w:r>
        <w:rPr>
          <w:lang w:val="en-US"/>
        </w:rPr>
        <w:t>enum</w:t>
      </w:r>
      <w:proofErr w:type="spellEnd"/>
      <w:r>
        <w:rPr>
          <w:lang w:val="en-US"/>
        </w:rPr>
        <w:t xml:space="preserve">, can be either </w:t>
      </w:r>
      <w:proofErr w:type="spellStart"/>
      <w:r w:rsidRPr="00C74DD9">
        <w:rPr>
          <w:b/>
          <w:lang w:val="en-US"/>
        </w:rPr>
        <w:t>FromNodeIdToGuid</w:t>
      </w:r>
      <w:proofErr w:type="spellEnd"/>
      <w:r>
        <w:rPr>
          <w:lang w:val="en-US"/>
        </w:rPr>
        <w:t xml:space="preserve">, or </w:t>
      </w:r>
      <w:proofErr w:type="spellStart"/>
      <w:r w:rsidRPr="00C74DD9">
        <w:rPr>
          <w:b/>
          <w:lang w:val="en-US"/>
        </w:rPr>
        <w:t>FromGuidToNodeId</w:t>
      </w:r>
      <w:proofErr w:type="spellEnd"/>
    </w:p>
    <w:p w:rsidR="00C74DD9" w:rsidRDefault="00C74DD9" w:rsidP="00C74DD9">
      <w:pPr>
        <w:pStyle w:val="ListParagraph"/>
        <w:numPr>
          <w:ilvl w:val="0"/>
          <w:numId w:val="17"/>
        </w:numPr>
        <w:rPr>
          <w:lang w:val="en-US"/>
        </w:rPr>
      </w:pPr>
      <w:proofErr w:type="spellStart"/>
      <w:r>
        <w:rPr>
          <w:b/>
          <w:lang w:val="en-US"/>
        </w:rPr>
        <w:t>ReplacedIds</w:t>
      </w:r>
      <w:proofErr w:type="spellEnd"/>
      <w:r>
        <w:rPr>
          <w:b/>
          <w:lang w:val="en-US"/>
        </w:rPr>
        <w:t xml:space="preserve">: </w:t>
      </w:r>
      <w:r>
        <w:rPr>
          <w:lang w:val="en-US"/>
        </w:rPr>
        <w:t xml:space="preserve">optional, returns a list of </w:t>
      </w:r>
      <w:proofErr w:type="spellStart"/>
      <w:r>
        <w:rPr>
          <w:lang w:val="en-US"/>
        </w:rPr>
        <w:t>NodeIds</w:t>
      </w:r>
      <w:proofErr w:type="spellEnd"/>
      <w:r>
        <w:rPr>
          <w:lang w:val="en-US"/>
        </w:rPr>
        <w:t xml:space="preserve"> replace by the method</w:t>
      </w:r>
    </w:p>
    <w:p w:rsidR="00C74DD9" w:rsidRDefault="00C74DD9" w:rsidP="00C74DD9">
      <w:pPr>
        <w:pStyle w:val="Heading5"/>
        <w:rPr>
          <w:lang w:val="en-US"/>
        </w:rPr>
      </w:pPr>
      <w:r>
        <w:rPr>
          <w:lang w:val="en-US"/>
        </w:rPr>
        <w:t>Returns</w:t>
      </w:r>
    </w:p>
    <w:p w:rsidR="00C74DD9" w:rsidRDefault="00C74DD9" w:rsidP="00C74DD9">
      <w:pPr>
        <w:rPr>
          <w:lang w:val="en-US"/>
        </w:rPr>
      </w:pPr>
      <w:r>
        <w:rPr>
          <w:lang w:val="en-US"/>
        </w:rPr>
        <w:t>The Xml as a string with all IDs replaced</w:t>
      </w:r>
    </w:p>
    <w:p w:rsidR="00C74DD9" w:rsidRDefault="00C74DD9" w:rsidP="00C74DD9">
      <w:pPr>
        <w:pStyle w:val="Heading5"/>
        <w:rPr>
          <w:lang w:val="en-US"/>
        </w:rPr>
      </w:pPr>
      <w:r>
        <w:rPr>
          <w:lang w:val="en-US"/>
        </w:rPr>
        <w:t>Sample</w:t>
      </w:r>
    </w:p>
    <w:p w:rsidR="00C74DD9" w:rsidRPr="00C74DD9" w:rsidRDefault="00C74DD9" w:rsidP="00C74DD9">
      <w:pPr>
        <w:pStyle w:val="Code"/>
        <w:framePr w:wrap="around"/>
        <w:rPr>
          <w:rFonts w:eastAsia="Times New Roman"/>
          <w:lang w:val="en-US"/>
        </w:rPr>
      </w:pPr>
      <w:r w:rsidRPr="00C74DD9">
        <w:rPr>
          <w:rFonts w:eastAsia="Times New Roman"/>
          <w:color w:val="0000FF"/>
          <w:lang w:val="en-US"/>
        </w:rPr>
        <w:t>string</w:t>
      </w:r>
      <w:r w:rsidRPr="00C74DD9">
        <w:rPr>
          <w:rFonts w:eastAsia="Times New Roman"/>
          <w:lang w:val="en-US"/>
        </w:rPr>
        <w:t> dataXpath = </w:t>
      </w:r>
      <w:r w:rsidRPr="00C74DD9">
        <w:rPr>
          <w:rFonts w:eastAsia="Times New Roman"/>
          <w:color w:val="A31515"/>
          <w:lang w:val="en-US"/>
        </w:rPr>
        <w:t>"//nodeId"</w:t>
      </w:r>
      <w:r w:rsidRPr="00C74DD9">
        <w:rPr>
          <w:rFonts w:eastAsia="Times New Roman"/>
          <w:lang w:val="en-US"/>
        </w:rPr>
        <w:t>;</w:t>
      </w:r>
    </w:p>
    <w:p w:rsidR="00C74DD9" w:rsidRPr="00C74DD9" w:rsidRDefault="00C74DD9" w:rsidP="00C74DD9">
      <w:pPr>
        <w:pStyle w:val="Code"/>
        <w:framePr w:wrap="around"/>
        <w:rPr>
          <w:rFonts w:eastAsia="Times New Roman"/>
          <w:lang w:val="en-US"/>
        </w:rPr>
      </w:pPr>
      <w:r w:rsidRPr="00C74DD9">
        <w:rPr>
          <w:rFonts w:eastAsia="Times New Roman"/>
          <w:color w:val="2B91AF"/>
          <w:lang w:val="en-US"/>
        </w:rPr>
        <w:t>List</w:t>
      </w:r>
      <w:r w:rsidRPr="00C74DD9">
        <w:rPr>
          <w:rFonts w:eastAsia="Times New Roman"/>
          <w:lang w:val="en-US"/>
        </w:rPr>
        <w:t>&lt;</w:t>
      </w:r>
      <w:r w:rsidRPr="00C74DD9">
        <w:rPr>
          <w:rFonts w:eastAsia="Times New Roman"/>
          <w:color w:val="0000FF"/>
          <w:lang w:val="en-US"/>
        </w:rPr>
        <w:t>string</w:t>
      </w:r>
      <w:r w:rsidRPr="00C74DD9">
        <w:rPr>
          <w:rFonts w:eastAsia="Times New Roman"/>
          <w:lang w:val="en-US"/>
        </w:rPr>
        <w:t>&gt; replacedIds = </w:t>
      </w:r>
      <w:r w:rsidRPr="00C74DD9">
        <w:rPr>
          <w:rFonts w:eastAsia="Times New Roman"/>
          <w:color w:val="0000FF"/>
          <w:lang w:val="en-US"/>
        </w:rPr>
        <w:t>new</w:t>
      </w:r>
      <w:r w:rsidRPr="00C74DD9">
        <w:rPr>
          <w:rFonts w:eastAsia="Times New Roman"/>
          <w:lang w:val="en-US"/>
        </w:rPr>
        <w:t> </w:t>
      </w:r>
      <w:r w:rsidRPr="00C74DD9">
        <w:rPr>
          <w:rFonts w:eastAsia="Times New Roman"/>
          <w:color w:val="2B91AF"/>
          <w:lang w:val="en-US"/>
        </w:rPr>
        <w:t>List</w:t>
      </w:r>
      <w:r w:rsidRPr="00C74DD9">
        <w:rPr>
          <w:rFonts w:eastAsia="Times New Roman"/>
          <w:lang w:val="en-US"/>
        </w:rPr>
        <w:t>&lt;</w:t>
      </w:r>
      <w:r w:rsidRPr="00C74DD9">
        <w:rPr>
          <w:rFonts w:eastAsia="Times New Roman"/>
          <w:color w:val="0000FF"/>
          <w:lang w:val="en-US"/>
        </w:rPr>
        <w:t>string</w:t>
      </w:r>
      <w:r w:rsidRPr="00C74DD9">
        <w:rPr>
          <w:rFonts w:eastAsia="Times New Roman"/>
          <w:lang w:val="en-US"/>
        </w:rPr>
        <w:t>&gt;();</w:t>
      </w:r>
    </w:p>
    <w:p w:rsidR="00C74DD9" w:rsidRPr="00C74DD9" w:rsidRDefault="00C74DD9" w:rsidP="00C74DD9">
      <w:pPr>
        <w:pStyle w:val="Code"/>
        <w:framePr w:wrap="around"/>
        <w:rPr>
          <w:rFonts w:eastAsia="Times New Roman"/>
          <w:lang w:val="en-US"/>
        </w:rPr>
      </w:pPr>
      <w:r w:rsidRPr="00C74DD9">
        <w:rPr>
          <w:rFonts w:eastAsia="Times New Roman"/>
          <w:lang w:val="en-US"/>
        </w:rPr>
        <w:t>propertyData.Value = </w:t>
      </w:r>
      <w:r w:rsidRPr="00C74DD9">
        <w:rPr>
          <w:rFonts w:eastAsia="Times New Roman"/>
          <w:color w:val="2B91AF"/>
          <w:lang w:val="en-US"/>
        </w:rPr>
        <w:t>XmlDependencies</w:t>
      </w:r>
      <w:r w:rsidRPr="00C74DD9">
        <w:rPr>
          <w:rFonts w:eastAsia="Times New Roman"/>
          <w:lang w:val="en-US"/>
        </w:rPr>
        <w:t>.ReplaceIds(</w:t>
      </w:r>
    </w:p>
    <w:p w:rsidR="00C74DD9" w:rsidRPr="00C74DD9" w:rsidRDefault="00C74DD9" w:rsidP="00C74DD9">
      <w:pPr>
        <w:pStyle w:val="Code"/>
        <w:framePr w:wrap="around"/>
        <w:rPr>
          <w:rFonts w:eastAsia="Times New Roman"/>
          <w:lang w:val="en-US"/>
        </w:rPr>
      </w:pPr>
      <w:r w:rsidRPr="00C74DD9">
        <w:rPr>
          <w:rFonts w:eastAsia="Times New Roman"/>
          <w:lang w:val="en-US"/>
        </w:rPr>
        <w:t>                        propertyData.Value.ToString(),</w:t>
      </w:r>
    </w:p>
    <w:p w:rsidR="00C74DD9" w:rsidRPr="00C74DD9" w:rsidRDefault="00C74DD9" w:rsidP="00C74DD9">
      <w:pPr>
        <w:pStyle w:val="Code"/>
        <w:framePr w:wrap="around"/>
        <w:rPr>
          <w:rFonts w:eastAsia="Times New Roman"/>
          <w:lang w:val="en-US"/>
        </w:rPr>
      </w:pPr>
      <w:r w:rsidRPr="00C74DD9">
        <w:rPr>
          <w:rFonts w:eastAsia="Times New Roman"/>
          <w:lang w:val="en-US"/>
        </w:rPr>
        <w:t>                        dataXpath,  </w:t>
      </w:r>
      <w:r w:rsidRPr="00C74DD9">
        <w:rPr>
          <w:rFonts w:eastAsia="Times New Roman"/>
          <w:color w:val="2B91AF"/>
          <w:lang w:val="en-US"/>
        </w:rPr>
        <w:t>IdentifierReplaceDirection</w:t>
      </w:r>
      <w:r w:rsidRPr="00C74DD9">
        <w:rPr>
          <w:rFonts w:eastAsia="Times New Roman"/>
          <w:lang w:val="en-US"/>
        </w:rPr>
        <w:t>.FromNodeIdToGuid,</w:t>
      </w:r>
    </w:p>
    <w:p w:rsidR="00C74DD9" w:rsidRPr="00C74DD9" w:rsidRDefault="00C74DD9" w:rsidP="00C74DD9">
      <w:pPr>
        <w:pStyle w:val="Code"/>
        <w:framePr w:wrap="around"/>
        <w:rPr>
          <w:rFonts w:eastAsia="Times New Roman"/>
          <w:lang w:val="en-US"/>
        </w:rPr>
      </w:pPr>
      <w:r w:rsidRPr="00C74DD9">
        <w:rPr>
          <w:rFonts w:eastAsia="Times New Roman"/>
          <w:lang w:val="en-US"/>
        </w:rPr>
        <w:t>                        </w:t>
      </w:r>
      <w:r w:rsidRPr="00C74DD9">
        <w:rPr>
          <w:rFonts w:eastAsia="Times New Roman"/>
          <w:color w:val="0000FF"/>
          <w:lang w:val="en-US"/>
        </w:rPr>
        <w:t>out</w:t>
      </w:r>
      <w:r w:rsidRPr="00C74DD9">
        <w:rPr>
          <w:rFonts w:eastAsia="Times New Roman"/>
          <w:lang w:val="en-US"/>
        </w:rPr>
        <w:t> replacedIds);</w:t>
      </w:r>
    </w:p>
    <w:p w:rsidR="00C74DD9" w:rsidRPr="00C74DD9" w:rsidRDefault="00C74DD9" w:rsidP="00C74DD9">
      <w:pPr>
        <w:pStyle w:val="Code"/>
        <w:framePr w:wrap="around"/>
        <w:rPr>
          <w:rFonts w:eastAsia="Times New Roman"/>
          <w:lang w:val="en-US"/>
        </w:rPr>
      </w:pPr>
      <w:r w:rsidRPr="00C74DD9">
        <w:rPr>
          <w:rFonts w:eastAsia="Times New Roman"/>
          <w:lang w:val="en-US"/>
        </w:rPr>
        <w:t xml:space="preserve"> </w:t>
      </w:r>
    </w:p>
    <w:p w:rsidR="00C74DD9" w:rsidRPr="00C74DD9" w:rsidRDefault="00C74DD9" w:rsidP="00C74DD9">
      <w:pPr>
        <w:pStyle w:val="Code"/>
        <w:framePr w:wrap="around"/>
        <w:rPr>
          <w:rFonts w:eastAsia="Times New Roman"/>
          <w:lang w:val="en-US"/>
        </w:rPr>
      </w:pPr>
      <w:r w:rsidRPr="00C74DD9">
        <w:rPr>
          <w:rFonts w:eastAsia="Times New Roman"/>
          <w:color w:val="008000"/>
          <w:lang w:val="en-US"/>
        </w:rPr>
        <w:t>//these are the IDs we found in the picker, those documents are a dependency</w:t>
      </w:r>
    </w:p>
    <w:p w:rsidR="00C74DD9" w:rsidRPr="00C74DD9" w:rsidRDefault="00C74DD9" w:rsidP="00C74DD9">
      <w:pPr>
        <w:pStyle w:val="Code"/>
        <w:framePr w:wrap="around"/>
        <w:rPr>
          <w:rFonts w:eastAsia="Times New Roman"/>
          <w:lang w:val="en-US"/>
        </w:rPr>
      </w:pPr>
      <w:r w:rsidRPr="00C74DD9">
        <w:rPr>
          <w:rFonts w:eastAsia="Times New Roman"/>
          <w:color w:val="0000FF"/>
          <w:lang w:val="en-US"/>
        </w:rPr>
        <w:t>foreach</w:t>
      </w:r>
      <w:r w:rsidRPr="00C74DD9">
        <w:rPr>
          <w:rFonts w:eastAsia="Times New Roman"/>
          <w:lang w:val="en-US"/>
        </w:rPr>
        <w:t> (</w:t>
      </w:r>
      <w:r w:rsidRPr="00C74DD9">
        <w:rPr>
          <w:rFonts w:eastAsia="Times New Roman"/>
          <w:color w:val="0000FF"/>
          <w:lang w:val="en-US"/>
        </w:rPr>
        <w:t>string</w:t>
      </w:r>
      <w:r w:rsidRPr="00C74DD9">
        <w:rPr>
          <w:rFonts w:eastAsia="Times New Roman"/>
          <w:lang w:val="en-US"/>
        </w:rPr>
        <w:t> guid </w:t>
      </w:r>
      <w:r w:rsidRPr="00C74DD9">
        <w:rPr>
          <w:rFonts w:eastAsia="Times New Roman"/>
          <w:color w:val="0000FF"/>
          <w:lang w:val="en-US"/>
        </w:rPr>
        <w:t>in</w:t>
      </w:r>
      <w:r w:rsidRPr="00C74DD9">
        <w:rPr>
          <w:rFonts w:eastAsia="Times New Roman"/>
          <w:lang w:val="en-US"/>
        </w:rPr>
        <w:t> replacedIds)</w:t>
      </w:r>
    </w:p>
    <w:p w:rsidR="00C74DD9" w:rsidRPr="00C74DD9" w:rsidRDefault="00C74DD9" w:rsidP="00C74DD9">
      <w:pPr>
        <w:pStyle w:val="Code"/>
        <w:framePr w:wrap="around"/>
        <w:rPr>
          <w:rFonts w:eastAsia="Times New Roman"/>
          <w:lang w:val="en-US"/>
        </w:rPr>
      </w:pPr>
      <w:r w:rsidRPr="00C74DD9">
        <w:rPr>
          <w:rFonts w:eastAsia="Times New Roman"/>
          <w:lang w:val="en-US"/>
        </w:rPr>
        <w:t>{</w:t>
      </w:r>
    </w:p>
    <w:p w:rsidR="00C74DD9" w:rsidRPr="00C74DD9" w:rsidRDefault="00C74DD9" w:rsidP="00C74DD9">
      <w:pPr>
        <w:pStyle w:val="Code"/>
        <w:framePr w:wrap="around"/>
        <w:rPr>
          <w:rFonts w:eastAsia="Times New Roman"/>
          <w:lang w:val="en-US"/>
        </w:rPr>
      </w:pPr>
      <w:r w:rsidRPr="00C74DD9">
        <w:rPr>
          <w:rFonts w:eastAsia="Times New Roman"/>
          <w:lang w:val="en-US"/>
        </w:rPr>
        <w:t>    item.Dependencies.Add(guid, </w:t>
      </w:r>
      <w:r w:rsidRPr="00C74DD9">
        <w:rPr>
          <w:rFonts w:eastAsia="Times New Roman"/>
          <w:color w:val="2B91AF"/>
          <w:lang w:val="en-US"/>
        </w:rPr>
        <w:t>ProviderIDCollection</w:t>
      </w:r>
      <w:r w:rsidRPr="00C74DD9">
        <w:rPr>
          <w:rFonts w:eastAsia="Times New Roman"/>
          <w:lang w:val="en-US"/>
        </w:rPr>
        <w:t>.documentItemProviderGuid);</w:t>
      </w:r>
    </w:p>
    <w:p w:rsidR="00C74DD9" w:rsidRPr="00441F09" w:rsidRDefault="00C74DD9" w:rsidP="00C74DD9">
      <w:pPr>
        <w:pStyle w:val="Code"/>
        <w:framePr w:wrap="around"/>
        <w:rPr>
          <w:rFonts w:eastAsia="Times New Roman"/>
          <w:lang w:val="en-US"/>
        </w:rPr>
      </w:pPr>
      <w:r w:rsidRPr="00441F09">
        <w:rPr>
          <w:rFonts w:eastAsia="Times New Roman"/>
          <w:lang w:val="en-US"/>
        </w:rPr>
        <w:t>}</w:t>
      </w:r>
    </w:p>
    <w:p w:rsidR="00C74DD9" w:rsidRDefault="00C74DD9" w:rsidP="00C74DD9">
      <w:pPr>
        <w:rPr>
          <w:lang w:val="en-US"/>
        </w:rPr>
      </w:pPr>
    </w:p>
    <w:p w:rsidR="00C74DD9" w:rsidRDefault="00C74DD9" w:rsidP="00C74DD9">
      <w:pPr>
        <w:pStyle w:val="Heading3"/>
        <w:rPr>
          <w:lang w:val="en-US"/>
        </w:rPr>
      </w:pPr>
      <w:bookmarkStart w:id="12" w:name="_Toc305409864"/>
      <w:proofErr w:type="spellStart"/>
      <w:r>
        <w:rPr>
          <w:lang w:val="en-US"/>
        </w:rPr>
        <w:lastRenderedPageBreak/>
        <w:t>Umbraco.Courier.Core.Helpers.XmlDependencies.FindResources</w:t>
      </w:r>
      <w:bookmarkEnd w:id="12"/>
      <w:proofErr w:type="spellEnd"/>
    </w:p>
    <w:p w:rsidR="00C74DD9" w:rsidRPr="00C74DD9" w:rsidRDefault="00C74DD9" w:rsidP="00C74DD9">
      <w:pPr>
        <w:rPr>
          <w:lang w:val="en-US"/>
        </w:rPr>
      </w:pPr>
      <w:r>
        <w:rPr>
          <w:lang w:val="en-US"/>
        </w:rPr>
        <w:t xml:space="preserve">Searches xml for resource paths, using an </w:t>
      </w:r>
      <w:proofErr w:type="spellStart"/>
      <w:r>
        <w:rPr>
          <w:lang w:val="en-US"/>
        </w:rPr>
        <w:t>Xpath</w:t>
      </w:r>
      <w:proofErr w:type="spellEnd"/>
      <w:r>
        <w:rPr>
          <w:lang w:val="en-US"/>
        </w:rPr>
        <w:t xml:space="preserve"> Query</w:t>
      </w:r>
    </w:p>
    <w:p w:rsidR="00C74DD9" w:rsidRDefault="00C74DD9" w:rsidP="00C74DD9">
      <w:pPr>
        <w:pStyle w:val="Code"/>
        <w:framePr w:wrap="around"/>
        <w:rPr>
          <w:lang w:val="en-US"/>
        </w:rPr>
      </w:pPr>
      <w:r>
        <w:rPr>
          <w:lang w:val="en-US"/>
        </w:rPr>
        <w:t>FindResources(xml, xpath, attribute);</w:t>
      </w:r>
    </w:p>
    <w:p w:rsidR="00C74DD9" w:rsidRDefault="00C74DD9" w:rsidP="00C74DD9">
      <w:pPr>
        <w:rPr>
          <w:lang w:val="en-US"/>
        </w:rPr>
      </w:pPr>
    </w:p>
    <w:p w:rsidR="00C74DD9" w:rsidRDefault="00C74DD9" w:rsidP="00C74DD9">
      <w:pPr>
        <w:rPr>
          <w:lang w:val="en-US"/>
        </w:rPr>
      </w:pPr>
      <w:r w:rsidRPr="00C74DD9">
        <w:rPr>
          <w:rStyle w:val="Heading5Char"/>
        </w:rPr>
        <w:t>Parameters</w:t>
      </w:r>
    </w:p>
    <w:p w:rsidR="00C74DD9" w:rsidRDefault="00C74DD9" w:rsidP="00C74DD9">
      <w:pPr>
        <w:pStyle w:val="ListParagraph"/>
        <w:numPr>
          <w:ilvl w:val="0"/>
          <w:numId w:val="17"/>
        </w:numPr>
        <w:rPr>
          <w:lang w:val="en-US"/>
        </w:rPr>
      </w:pPr>
      <w:r w:rsidRPr="00C74DD9">
        <w:rPr>
          <w:b/>
          <w:lang w:val="en-US"/>
        </w:rPr>
        <w:t>Xml</w:t>
      </w:r>
      <w:r>
        <w:rPr>
          <w:lang w:val="en-US"/>
        </w:rPr>
        <w:t>: The xml to search for resource paths</w:t>
      </w:r>
    </w:p>
    <w:p w:rsidR="00C74DD9" w:rsidRDefault="00C74DD9" w:rsidP="00C74DD9">
      <w:pPr>
        <w:pStyle w:val="ListParagraph"/>
        <w:numPr>
          <w:ilvl w:val="0"/>
          <w:numId w:val="17"/>
        </w:numPr>
        <w:rPr>
          <w:lang w:val="en-US"/>
        </w:rPr>
      </w:pPr>
      <w:proofErr w:type="spellStart"/>
      <w:r w:rsidRPr="00C74DD9">
        <w:rPr>
          <w:b/>
          <w:lang w:val="en-US"/>
        </w:rPr>
        <w:t>Xpath</w:t>
      </w:r>
      <w:proofErr w:type="spellEnd"/>
      <w:r>
        <w:rPr>
          <w:lang w:val="en-US"/>
        </w:rPr>
        <w:t>: the query to find the resource paths</w:t>
      </w:r>
    </w:p>
    <w:p w:rsidR="00C74DD9" w:rsidRDefault="00C74DD9" w:rsidP="00C74DD9">
      <w:pPr>
        <w:pStyle w:val="ListParagraph"/>
        <w:numPr>
          <w:ilvl w:val="0"/>
          <w:numId w:val="17"/>
        </w:numPr>
        <w:rPr>
          <w:lang w:val="en-US"/>
        </w:rPr>
      </w:pPr>
      <w:r w:rsidRPr="00C74DD9">
        <w:rPr>
          <w:b/>
          <w:lang w:val="en-US"/>
        </w:rPr>
        <w:t>Attribute</w:t>
      </w:r>
      <w:r>
        <w:rPr>
          <w:lang w:val="en-US"/>
        </w:rPr>
        <w:t>: optional, the name of an attribute on the found nodes which contains the path</w:t>
      </w:r>
    </w:p>
    <w:p w:rsidR="00C74DD9" w:rsidRDefault="00C74DD9" w:rsidP="00C74DD9">
      <w:pPr>
        <w:pStyle w:val="Heading5"/>
        <w:rPr>
          <w:lang w:val="en-US"/>
        </w:rPr>
      </w:pPr>
      <w:r>
        <w:rPr>
          <w:lang w:val="en-US"/>
        </w:rPr>
        <w:t>Returns</w:t>
      </w:r>
    </w:p>
    <w:p w:rsidR="00C74DD9" w:rsidRDefault="00C74DD9" w:rsidP="00C74DD9">
      <w:pPr>
        <w:rPr>
          <w:lang w:val="en-US"/>
        </w:rPr>
      </w:pPr>
      <w:r>
        <w:rPr>
          <w:lang w:val="en-US"/>
        </w:rPr>
        <w:t>A List&lt;string&gt; containing paths to all found resources</w:t>
      </w:r>
    </w:p>
    <w:p w:rsidR="00C74DD9" w:rsidRDefault="00C74DD9" w:rsidP="00C74DD9">
      <w:pPr>
        <w:pStyle w:val="Heading5"/>
        <w:rPr>
          <w:lang w:val="en-US"/>
        </w:rPr>
      </w:pPr>
      <w:r>
        <w:rPr>
          <w:lang w:val="en-US"/>
        </w:rPr>
        <w:t>Sample</w:t>
      </w:r>
    </w:p>
    <w:p w:rsidR="00C74DD9" w:rsidRPr="00C74DD9" w:rsidRDefault="00C74DD9" w:rsidP="00C74DD9">
      <w:pPr>
        <w:pStyle w:val="Code"/>
        <w:framePr w:wrap="around"/>
        <w:rPr>
          <w:rFonts w:eastAsia="Times New Roman"/>
          <w:lang w:val="en-US"/>
        </w:rPr>
      </w:pPr>
      <w:r w:rsidRPr="00C74DD9">
        <w:rPr>
          <w:rFonts w:eastAsia="Times New Roman"/>
          <w:color w:val="0000FF"/>
          <w:lang w:val="en-US"/>
        </w:rPr>
        <w:t>string</w:t>
      </w:r>
      <w:r w:rsidRPr="00C74DD9">
        <w:rPr>
          <w:rFonts w:eastAsia="Times New Roman"/>
          <w:lang w:val="en-US"/>
        </w:rPr>
        <w:t> resourceXpath = </w:t>
      </w:r>
      <w:r w:rsidRPr="00C74DD9">
        <w:rPr>
          <w:rFonts w:eastAsia="Times New Roman"/>
          <w:color w:val="A31515"/>
          <w:lang w:val="en-US"/>
        </w:rPr>
        <w:t>"//url"</w:t>
      </w:r>
      <w:r w:rsidRPr="00C74DD9">
        <w:rPr>
          <w:rFonts w:eastAsia="Times New Roman"/>
          <w:lang w:val="en-US"/>
        </w:rPr>
        <w:t>;</w:t>
      </w:r>
    </w:p>
    <w:p w:rsidR="00C74DD9" w:rsidRPr="00C74DD9" w:rsidRDefault="00C74DD9" w:rsidP="00C74DD9">
      <w:pPr>
        <w:pStyle w:val="Code"/>
        <w:framePr w:wrap="around"/>
        <w:rPr>
          <w:rFonts w:eastAsia="Times New Roman"/>
          <w:lang w:val="en-US"/>
        </w:rPr>
      </w:pPr>
      <w:r w:rsidRPr="00C74DD9">
        <w:rPr>
          <w:rFonts w:eastAsia="Times New Roman"/>
          <w:color w:val="0000FF"/>
          <w:lang w:val="en-US"/>
        </w:rPr>
        <w:t>foreach</w:t>
      </w:r>
      <w:r w:rsidRPr="00C74DD9">
        <w:rPr>
          <w:rFonts w:eastAsia="Times New Roman"/>
          <w:lang w:val="en-US"/>
        </w:rPr>
        <w:t> (</w:t>
      </w:r>
      <w:r w:rsidRPr="00C74DD9">
        <w:rPr>
          <w:rFonts w:eastAsia="Times New Roman"/>
          <w:color w:val="0000FF"/>
          <w:lang w:val="en-US"/>
        </w:rPr>
        <w:t>var</w:t>
      </w:r>
      <w:r w:rsidRPr="00C74DD9">
        <w:rPr>
          <w:rFonts w:eastAsia="Times New Roman"/>
          <w:lang w:val="en-US"/>
        </w:rPr>
        <w:t> resource </w:t>
      </w:r>
      <w:r w:rsidRPr="00C74DD9">
        <w:rPr>
          <w:rFonts w:eastAsia="Times New Roman"/>
          <w:color w:val="0000FF"/>
          <w:lang w:val="en-US"/>
        </w:rPr>
        <w:t>in</w:t>
      </w:r>
      <w:r w:rsidRPr="00C74DD9">
        <w:rPr>
          <w:rFonts w:eastAsia="Times New Roman"/>
          <w:lang w:val="en-US"/>
        </w:rPr>
        <w:t> </w:t>
      </w:r>
      <w:r w:rsidRPr="00C74DD9">
        <w:rPr>
          <w:rFonts w:eastAsia="Times New Roman"/>
          <w:color w:val="2B91AF"/>
          <w:lang w:val="en-US"/>
        </w:rPr>
        <w:t>XmlDependencies</w:t>
      </w:r>
      <w:r w:rsidRPr="00C74DD9">
        <w:rPr>
          <w:rFonts w:eastAsia="Times New Roman"/>
          <w:lang w:val="en-US"/>
        </w:rPr>
        <w:t>.FindResources(propertyData.Value.ToString(), resourceXpath, </w:t>
      </w:r>
      <w:r w:rsidRPr="00C74DD9">
        <w:rPr>
          <w:rFonts w:eastAsia="Times New Roman"/>
          <w:color w:val="0000FF"/>
          <w:lang w:val="en-US"/>
        </w:rPr>
        <w:t>null</w:t>
      </w:r>
      <w:r w:rsidRPr="00C74DD9">
        <w:rPr>
          <w:rFonts w:eastAsia="Times New Roman"/>
          <w:lang w:val="en-US"/>
        </w:rPr>
        <w:t>))</w:t>
      </w:r>
    </w:p>
    <w:p w:rsidR="00C74DD9" w:rsidRPr="00441F09" w:rsidRDefault="00C74DD9" w:rsidP="00C74DD9">
      <w:pPr>
        <w:pStyle w:val="Code"/>
        <w:framePr w:wrap="around"/>
        <w:rPr>
          <w:rFonts w:eastAsia="Times New Roman"/>
          <w:lang w:val="en-US"/>
        </w:rPr>
      </w:pPr>
      <w:r w:rsidRPr="00441F09">
        <w:rPr>
          <w:rFonts w:eastAsia="Times New Roman"/>
          <w:lang w:val="en-US"/>
        </w:rPr>
        <w:t>{</w:t>
      </w:r>
    </w:p>
    <w:p w:rsidR="00C74DD9" w:rsidRPr="00441F09" w:rsidRDefault="00C74DD9" w:rsidP="00C74DD9">
      <w:pPr>
        <w:pStyle w:val="Code"/>
        <w:framePr w:wrap="around"/>
        <w:rPr>
          <w:rFonts w:eastAsia="Times New Roman"/>
          <w:lang w:val="en-US"/>
        </w:rPr>
      </w:pPr>
      <w:r w:rsidRPr="00441F09">
        <w:rPr>
          <w:rFonts w:eastAsia="Times New Roman"/>
          <w:lang w:val="en-US"/>
        </w:rPr>
        <w:t>    item.Resources.Add(resource);</w:t>
      </w:r>
    </w:p>
    <w:p w:rsidR="00C74DD9" w:rsidRPr="00441F09" w:rsidRDefault="00C74DD9" w:rsidP="00C74DD9">
      <w:pPr>
        <w:pStyle w:val="Code"/>
        <w:framePr w:wrap="around"/>
        <w:rPr>
          <w:rFonts w:eastAsia="Times New Roman"/>
          <w:lang w:val="en-US"/>
        </w:rPr>
      </w:pPr>
      <w:r w:rsidRPr="00441F09">
        <w:rPr>
          <w:rFonts w:eastAsia="Times New Roman"/>
          <w:lang w:val="en-US"/>
        </w:rPr>
        <w:t>}</w:t>
      </w:r>
    </w:p>
    <w:p w:rsidR="00C74DD9" w:rsidRDefault="00C74DD9" w:rsidP="00C74DD9">
      <w:pPr>
        <w:rPr>
          <w:lang w:val="en-US"/>
        </w:rPr>
      </w:pPr>
    </w:p>
    <w:p w:rsidR="00C74DD9" w:rsidRDefault="00CE494A" w:rsidP="00CE494A">
      <w:pPr>
        <w:pStyle w:val="Heading3"/>
        <w:rPr>
          <w:lang w:val="en-US"/>
        </w:rPr>
      </w:pPr>
      <w:bookmarkStart w:id="13" w:name="_Toc305409865"/>
      <w:proofErr w:type="spellStart"/>
      <w:r>
        <w:rPr>
          <w:lang w:val="en-US"/>
        </w:rPr>
        <w:t>PersistenceManager.Default.GetNodeId</w:t>
      </w:r>
      <w:proofErr w:type="spellEnd"/>
      <w:r>
        <w:rPr>
          <w:lang w:val="en-US"/>
        </w:rPr>
        <w:t xml:space="preserve">, </w:t>
      </w:r>
      <w:proofErr w:type="spellStart"/>
      <w:r>
        <w:rPr>
          <w:lang w:val="en-US"/>
        </w:rPr>
        <w:t>GetUniqueId</w:t>
      </w:r>
      <w:bookmarkEnd w:id="13"/>
      <w:proofErr w:type="spellEnd"/>
    </w:p>
    <w:p w:rsidR="00CE494A" w:rsidRDefault="00CE494A" w:rsidP="00C74DD9">
      <w:pPr>
        <w:rPr>
          <w:lang w:val="en-US"/>
        </w:rPr>
      </w:pPr>
      <w:r>
        <w:rPr>
          <w:lang w:val="en-US"/>
        </w:rPr>
        <w:t xml:space="preserve">If the built-in replaces doesn’t work for your data, you can access node ids. </w:t>
      </w:r>
      <w:proofErr w:type="gramStart"/>
      <w:r>
        <w:rPr>
          <w:lang w:val="en-US"/>
        </w:rPr>
        <w:t>And Unique Ids in the database through the Persistence Manager.</w:t>
      </w:r>
      <w:proofErr w:type="gramEnd"/>
      <w:r>
        <w:rPr>
          <w:lang w:val="en-US"/>
        </w:rPr>
        <w:t xml:space="preserve"> This enables you to translate the Node ID =&gt; </w:t>
      </w:r>
      <w:proofErr w:type="spellStart"/>
      <w:r>
        <w:rPr>
          <w:lang w:val="en-US"/>
        </w:rPr>
        <w:t>Guid</w:t>
      </w:r>
      <w:proofErr w:type="spellEnd"/>
      <w:r>
        <w:rPr>
          <w:lang w:val="en-US"/>
        </w:rPr>
        <w:t xml:space="preserve"> or </w:t>
      </w:r>
      <w:proofErr w:type="spellStart"/>
      <w:r>
        <w:rPr>
          <w:lang w:val="en-US"/>
        </w:rPr>
        <w:t>Guid</w:t>
      </w:r>
      <w:proofErr w:type="spellEnd"/>
      <w:r>
        <w:rPr>
          <w:lang w:val="en-US"/>
        </w:rPr>
        <w:t xml:space="preserve"> =&gt; Node ID.</w:t>
      </w:r>
    </w:p>
    <w:p w:rsidR="00CE494A" w:rsidRDefault="00CE494A" w:rsidP="00C74DD9">
      <w:pPr>
        <w:rPr>
          <w:lang w:val="en-US"/>
        </w:rPr>
      </w:pPr>
      <w:r>
        <w:rPr>
          <w:lang w:val="en-US"/>
        </w:rPr>
        <w:t xml:space="preserve">As an optional parameter, you can pass the </w:t>
      </w:r>
      <w:proofErr w:type="spellStart"/>
      <w:r>
        <w:rPr>
          <w:lang w:val="en-US"/>
        </w:rPr>
        <w:t>Umbraco</w:t>
      </w:r>
      <w:proofErr w:type="spellEnd"/>
      <w:r>
        <w:rPr>
          <w:lang w:val="en-US"/>
        </w:rPr>
        <w:t xml:space="preserve"> </w:t>
      </w:r>
      <w:proofErr w:type="spellStart"/>
      <w:r>
        <w:rPr>
          <w:lang w:val="en-US"/>
        </w:rPr>
        <w:t>NodeObjectType</w:t>
      </w:r>
      <w:proofErr w:type="spellEnd"/>
      <w:r>
        <w:rPr>
          <w:lang w:val="en-US"/>
        </w:rPr>
        <w:t xml:space="preserve"> to this method to filter the type of node you wish to retrieve the id/</w:t>
      </w:r>
      <w:proofErr w:type="spellStart"/>
      <w:r>
        <w:rPr>
          <w:lang w:val="en-US"/>
        </w:rPr>
        <w:t>guid</w:t>
      </w:r>
      <w:proofErr w:type="spellEnd"/>
      <w:r>
        <w:rPr>
          <w:lang w:val="en-US"/>
        </w:rPr>
        <w:t xml:space="preserve"> of.</w:t>
      </w:r>
    </w:p>
    <w:p w:rsidR="00CE494A" w:rsidRDefault="00CE494A" w:rsidP="00C74DD9">
      <w:pPr>
        <w:rPr>
          <w:lang w:val="en-US"/>
        </w:rPr>
      </w:pPr>
      <w:r>
        <w:rPr>
          <w:lang w:val="en-US"/>
        </w:rPr>
        <w:t xml:space="preserve">A </w:t>
      </w:r>
      <w:proofErr w:type="spellStart"/>
      <w:r>
        <w:rPr>
          <w:lang w:val="en-US"/>
        </w:rPr>
        <w:t>refence</w:t>
      </w:r>
      <w:proofErr w:type="spellEnd"/>
      <w:r>
        <w:rPr>
          <w:lang w:val="en-US"/>
        </w:rPr>
        <w:t xml:space="preserve"> to all </w:t>
      </w:r>
      <w:proofErr w:type="spellStart"/>
      <w:r>
        <w:rPr>
          <w:lang w:val="en-US"/>
        </w:rPr>
        <w:t>NodeObjectTypes</w:t>
      </w:r>
      <w:proofErr w:type="spellEnd"/>
      <w:r>
        <w:rPr>
          <w:lang w:val="en-US"/>
        </w:rPr>
        <w:t xml:space="preserve"> is located in </w:t>
      </w:r>
      <w:proofErr w:type="spellStart"/>
      <w:r w:rsidRPr="00441F09">
        <w:rPr>
          <w:rStyle w:val="InlineCodeChar"/>
          <w:lang w:val="en-US"/>
        </w:rPr>
        <w:t>Umbraco.Courier.ItemProviders.NodeObjectTypes</w:t>
      </w:r>
      <w:proofErr w:type="spellEnd"/>
    </w:p>
    <w:p w:rsidR="00CE494A" w:rsidRPr="00CE494A" w:rsidRDefault="00CE494A" w:rsidP="00CE494A">
      <w:pPr>
        <w:pStyle w:val="Code"/>
        <w:framePr w:wrap="around"/>
        <w:rPr>
          <w:rFonts w:eastAsia="Times New Roman"/>
          <w:lang w:val="en-US"/>
        </w:rPr>
      </w:pPr>
      <w:r w:rsidRPr="00CE494A">
        <w:rPr>
          <w:rFonts w:eastAsia="Times New Roman"/>
          <w:color w:val="0000FF"/>
          <w:lang w:val="en-US"/>
        </w:rPr>
        <w:t>int</w:t>
      </w:r>
      <w:r w:rsidRPr="00CE494A">
        <w:rPr>
          <w:rFonts w:eastAsia="Times New Roman"/>
          <w:lang w:val="en-US"/>
        </w:rPr>
        <w:t> nodeId = </w:t>
      </w:r>
      <w:r w:rsidRPr="00CE494A">
        <w:rPr>
          <w:rFonts w:eastAsia="Times New Roman"/>
          <w:color w:val="2B91AF"/>
          <w:lang w:val="en-US"/>
        </w:rPr>
        <w:t>PersistenceManager</w:t>
      </w:r>
      <w:r w:rsidRPr="00CE494A">
        <w:rPr>
          <w:rFonts w:eastAsia="Times New Roman"/>
          <w:lang w:val="en-US"/>
        </w:rPr>
        <w:t>.Default.GetNodeId(docGUID);</w:t>
      </w:r>
    </w:p>
    <w:p w:rsidR="00CE494A" w:rsidRPr="00CE494A" w:rsidRDefault="00CE494A" w:rsidP="00CE494A">
      <w:pPr>
        <w:pStyle w:val="Code"/>
        <w:framePr w:wrap="around"/>
        <w:rPr>
          <w:rFonts w:eastAsia="Times New Roman"/>
          <w:lang w:val="en-US"/>
        </w:rPr>
      </w:pPr>
      <w:r w:rsidRPr="00CE494A">
        <w:rPr>
          <w:rFonts w:eastAsia="Times New Roman"/>
          <w:color w:val="0000FF"/>
          <w:lang w:val="en-US"/>
        </w:rPr>
        <w:t>int</w:t>
      </w:r>
      <w:r w:rsidRPr="00CE494A">
        <w:rPr>
          <w:rFonts w:eastAsia="Times New Roman"/>
          <w:lang w:val="en-US"/>
        </w:rPr>
        <w:t> nodeId</w:t>
      </w:r>
      <w:r>
        <w:rPr>
          <w:rFonts w:eastAsia="Times New Roman"/>
          <w:lang w:val="en-US"/>
        </w:rPr>
        <w:t>2</w:t>
      </w:r>
      <w:r w:rsidRPr="00CE494A">
        <w:rPr>
          <w:rFonts w:eastAsia="Times New Roman"/>
          <w:lang w:val="en-US"/>
        </w:rPr>
        <w:t> = </w:t>
      </w:r>
      <w:r w:rsidRPr="00CE494A">
        <w:rPr>
          <w:rFonts w:eastAsia="Times New Roman"/>
          <w:color w:val="2B91AF"/>
          <w:lang w:val="en-US"/>
        </w:rPr>
        <w:t>PersistenceManager</w:t>
      </w:r>
      <w:r w:rsidRPr="00CE494A">
        <w:rPr>
          <w:rFonts w:eastAsia="Times New Roman"/>
          <w:lang w:val="en-US"/>
        </w:rPr>
        <w:t>.Default.GetNodeId(docGUID, </w:t>
      </w:r>
      <w:r w:rsidRPr="00CE494A">
        <w:rPr>
          <w:rFonts w:eastAsia="Times New Roman"/>
          <w:color w:val="2B91AF"/>
          <w:lang w:val="en-US"/>
        </w:rPr>
        <w:t>NodeObjectTypes</w:t>
      </w:r>
      <w:r w:rsidRPr="00CE494A">
        <w:rPr>
          <w:rFonts w:eastAsia="Times New Roman"/>
          <w:lang w:val="en-US"/>
        </w:rPr>
        <w:t>.Document);</w:t>
      </w:r>
    </w:p>
    <w:p w:rsidR="00CE494A" w:rsidRDefault="00CE494A" w:rsidP="00C74DD9">
      <w:pPr>
        <w:rPr>
          <w:lang w:val="en-US"/>
        </w:rPr>
      </w:pPr>
      <w:r>
        <w:rPr>
          <w:lang w:val="en-US"/>
        </w:rPr>
        <w:br/>
        <w:t>Or the other way around:</w:t>
      </w:r>
    </w:p>
    <w:p w:rsidR="00CE494A" w:rsidRPr="00CE494A" w:rsidRDefault="00CE494A" w:rsidP="00CE494A">
      <w:pPr>
        <w:pStyle w:val="Code"/>
        <w:framePr w:wrap="around"/>
        <w:rPr>
          <w:rFonts w:eastAsia="Times New Roman"/>
          <w:lang w:val="en-US"/>
        </w:rPr>
      </w:pPr>
      <w:r w:rsidRPr="00CE494A">
        <w:rPr>
          <w:rFonts w:eastAsia="Times New Roman"/>
          <w:color w:val="2B91AF"/>
          <w:lang w:val="en-US"/>
        </w:rPr>
        <w:t>Guid</w:t>
      </w:r>
      <w:r w:rsidRPr="00CE494A">
        <w:rPr>
          <w:rFonts w:eastAsia="Times New Roman"/>
          <w:lang w:val="en-US"/>
        </w:rPr>
        <w:t> nodeGuid = </w:t>
      </w:r>
      <w:r w:rsidRPr="00CE494A">
        <w:rPr>
          <w:rFonts w:eastAsia="Times New Roman"/>
          <w:color w:val="2B91AF"/>
          <w:lang w:val="en-US"/>
        </w:rPr>
        <w:t>PersistenceManager</w:t>
      </w:r>
      <w:r w:rsidRPr="00CE494A">
        <w:rPr>
          <w:rFonts w:eastAsia="Times New Roman"/>
          <w:lang w:val="en-US"/>
        </w:rPr>
        <w:t>.Default.GetUniqueId(docID, </w:t>
      </w:r>
      <w:r w:rsidRPr="00CE494A">
        <w:rPr>
          <w:rFonts w:eastAsia="Times New Roman"/>
          <w:color w:val="2B91AF"/>
          <w:lang w:val="en-US"/>
        </w:rPr>
        <w:t>NodeObjectTypes</w:t>
      </w:r>
      <w:r w:rsidRPr="00CE494A">
        <w:rPr>
          <w:rFonts w:eastAsia="Times New Roman"/>
          <w:lang w:val="en-US"/>
        </w:rPr>
        <w:t>.</w:t>
      </w:r>
      <w:r>
        <w:rPr>
          <w:rFonts w:eastAsia="Times New Roman"/>
          <w:lang w:val="en-US"/>
        </w:rPr>
        <w:t>Media</w:t>
      </w:r>
      <w:r w:rsidRPr="00CE494A">
        <w:rPr>
          <w:rFonts w:eastAsia="Times New Roman"/>
          <w:lang w:val="en-US"/>
        </w:rPr>
        <w:t>);</w:t>
      </w:r>
    </w:p>
    <w:p w:rsidR="00CE494A" w:rsidRPr="00CE494A" w:rsidRDefault="00CE494A" w:rsidP="00CE494A">
      <w:pPr>
        <w:pStyle w:val="Code"/>
        <w:framePr w:wrap="around"/>
        <w:rPr>
          <w:rFonts w:eastAsia="Times New Roman"/>
          <w:lang w:val="en-US"/>
        </w:rPr>
      </w:pPr>
      <w:r w:rsidRPr="00CE494A">
        <w:rPr>
          <w:rFonts w:eastAsia="Times New Roman"/>
          <w:color w:val="2B91AF"/>
          <w:lang w:val="en-US"/>
        </w:rPr>
        <w:t>Guid</w:t>
      </w:r>
      <w:r w:rsidRPr="00CE494A">
        <w:rPr>
          <w:rFonts w:eastAsia="Times New Roman"/>
          <w:lang w:val="en-US"/>
        </w:rPr>
        <w:t> nodeGuid = </w:t>
      </w:r>
      <w:r w:rsidRPr="00CE494A">
        <w:rPr>
          <w:rFonts w:eastAsia="Times New Roman"/>
          <w:color w:val="2B91AF"/>
          <w:lang w:val="en-US"/>
        </w:rPr>
        <w:t>PersistenceManager</w:t>
      </w:r>
      <w:r>
        <w:rPr>
          <w:rFonts w:eastAsia="Times New Roman"/>
          <w:lang w:val="en-US"/>
        </w:rPr>
        <w:t>.Default.GetUniqueId(docID</w:t>
      </w:r>
      <w:r w:rsidRPr="00CE494A">
        <w:rPr>
          <w:rFonts w:eastAsia="Times New Roman"/>
          <w:lang w:val="en-US"/>
        </w:rPr>
        <w:t>);</w:t>
      </w:r>
    </w:p>
    <w:p w:rsidR="00CE494A" w:rsidRDefault="00CE494A" w:rsidP="00C74DD9">
      <w:pPr>
        <w:rPr>
          <w:lang w:val="en-US"/>
        </w:rPr>
      </w:pPr>
    </w:p>
    <w:p w:rsidR="001904A7" w:rsidRDefault="001904A7">
      <w:pPr>
        <w:rPr>
          <w:lang w:val="en-US"/>
        </w:rPr>
      </w:pPr>
      <w:r>
        <w:rPr>
          <w:lang w:val="en-US"/>
        </w:rPr>
        <w:br w:type="page"/>
      </w:r>
    </w:p>
    <w:p w:rsidR="00CE494A" w:rsidRDefault="001904A7" w:rsidP="001904A7">
      <w:pPr>
        <w:pStyle w:val="Heading1"/>
        <w:rPr>
          <w:lang w:val="en-US"/>
        </w:rPr>
      </w:pPr>
      <w:bookmarkStart w:id="14" w:name="_Toc305409866"/>
      <w:proofErr w:type="spellStart"/>
      <w:r>
        <w:rPr>
          <w:lang w:val="en-US"/>
        </w:rPr>
        <w:lastRenderedPageBreak/>
        <w:t>ItemEventProvider</w:t>
      </w:r>
      <w:bookmarkEnd w:id="14"/>
      <w:proofErr w:type="spellEnd"/>
    </w:p>
    <w:p w:rsidR="001904A7" w:rsidRDefault="001904A7" w:rsidP="001904A7">
      <w:pPr>
        <w:rPr>
          <w:lang w:val="en-US"/>
        </w:rPr>
      </w:pPr>
      <w:r>
        <w:rPr>
          <w:lang w:val="en-US"/>
        </w:rPr>
        <w:t xml:space="preserve">An Item event provider allows a developer to attach events to items during an extraction.  </w:t>
      </w:r>
      <w:proofErr w:type="spellStart"/>
      <w:r>
        <w:rPr>
          <w:lang w:val="en-US"/>
        </w:rPr>
        <w:t>Exemples</w:t>
      </w:r>
      <w:proofErr w:type="spellEnd"/>
      <w:r>
        <w:rPr>
          <w:lang w:val="en-US"/>
        </w:rPr>
        <w:t xml:space="preserve"> of usage could be:</w:t>
      </w:r>
    </w:p>
    <w:p w:rsidR="001904A7" w:rsidRDefault="001904A7" w:rsidP="001904A7">
      <w:pPr>
        <w:pStyle w:val="ListParagraph"/>
        <w:numPr>
          <w:ilvl w:val="0"/>
          <w:numId w:val="19"/>
        </w:numPr>
        <w:rPr>
          <w:lang w:val="en-US"/>
        </w:rPr>
      </w:pPr>
      <w:r>
        <w:rPr>
          <w:lang w:val="en-US"/>
        </w:rPr>
        <w:t xml:space="preserve">Triggering </w:t>
      </w:r>
      <w:proofErr w:type="spellStart"/>
      <w:r>
        <w:rPr>
          <w:lang w:val="en-US"/>
        </w:rPr>
        <w:t>Lucene</w:t>
      </w:r>
      <w:proofErr w:type="spellEnd"/>
      <w:r>
        <w:rPr>
          <w:lang w:val="en-US"/>
        </w:rPr>
        <w:t xml:space="preserve"> indexing</w:t>
      </w:r>
    </w:p>
    <w:p w:rsidR="001904A7" w:rsidRDefault="001904A7" w:rsidP="001904A7">
      <w:pPr>
        <w:pStyle w:val="ListParagraph"/>
        <w:numPr>
          <w:ilvl w:val="0"/>
          <w:numId w:val="19"/>
        </w:numPr>
        <w:rPr>
          <w:lang w:val="en-US"/>
        </w:rPr>
      </w:pPr>
      <w:r>
        <w:rPr>
          <w:lang w:val="en-US"/>
        </w:rPr>
        <w:t>Publishing items</w:t>
      </w:r>
    </w:p>
    <w:p w:rsidR="001904A7" w:rsidRDefault="001904A7" w:rsidP="001904A7">
      <w:pPr>
        <w:pStyle w:val="ListParagraph"/>
        <w:numPr>
          <w:ilvl w:val="0"/>
          <w:numId w:val="19"/>
        </w:numPr>
        <w:rPr>
          <w:lang w:val="en-US"/>
        </w:rPr>
      </w:pPr>
      <w:r>
        <w:rPr>
          <w:lang w:val="en-US"/>
        </w:rPr>
        <w:t>Refreshing caches</w:t>
      </w:r>
    </w:p>
    <w:p w:rsidR="00593B7E" w:rsidRPr="00593B7E" w:rsidRDefault="001904A7" w:rsidP="001904A7">
      <w:pPr>
        <w:pStyle w:val="ListParagraph"/>
        <w:numPr>
          <w:ilvl w:val="0"/>
          <w:numId w:val="19"/>
        </w:numPr>
        <w:rPr>
          <w:lang w:val="en-US"/>
        </w:rPr>
      </w:pPr>
      <w:r>
        <w:rPr>
          <w:lang w:val="en-US"/>
        </w:rPr>
        <w:t>Rebooting application pool</w:t>
      </w:r>
    </w:p>
    <w:p w:rsidR="001904A7" w:rsidRDefault="001904A7" w:rsidP="001904A7">
      <w:pPr>
        <w:rPr>
          <w:lang w:val="en-US"/>
        </w:rPr>
      </w:pPr>
      <w:r>
        <w:rPr>
          <w:lang w:val="en-US"/>
        </w:rPr>
        <w:t xml:space="preserve">It is </w:t>
      </w:r>
      <w:proofErr w:type="spellStart"/>
      <w:r>
        <w:rPr>
          <w:lang w:val="en-US"/>
        </w:rPr>
        <w:t>basicy</w:t>
      </w:r>
      <w:proofErr w:type="spellEnd"/>
      <w:r>
        <w:rPr>
          <w:lang w:val="en-US"/>
        </w:rPr>
        <w:t xml:space="preserve"> events you would like to postpone / queue until after all data has been safely extracted and the database is done with its transaction, unlocking the inserted and updated data. </w:t>
      </w:r>
    </w:p>
    <w:p w:rsidR="001904A7" w:rsidRDefault="001904A7" w:rsidP="001904A7">
      <w:pPr>
        <w:rPr>
          <w:lang w:val="en-US"/>
        </w:rPr>
      </w:pPr>
      <w:r>
        <w:rPr>
          <w:lang w:val="en-US"/>
        </w:rPr>
        <w:t xml:space="preserve">The </w:t>
      </w:r>
      <w:proofErr w:type="spellStart"/>
      <w:r>
        <w:rPr>
          <w:lang w:val="en-US"/>
        </w:rPr>
        <w:t>ItemEventProviders</w:t>
      </w:r>
      <w:proofErr w:type="spellEnd"/>
      <w:r>
        <w:rPr>
          <w:lang w:val="en-US"/>
        </w:rPr>
        <w:t xml:space="preserve"> is a replacement of the standard </w:t>
      </w:r>
      <w:proofErr w:type="spellStart"/>
      <w:r>
        <w:rPr>
          <w:lang w:val="en-US"/>
        </w:rPr>
        <w:t>umbraco</w:t>
      </w:r>
      <w:proofErr w:type="spellEnd"/>
      <w:r>
        <w:rPr>
          <w:lang w:val="en-US"/>
        </w:rPr>
        <w:t xml:space="preserve"> event system, as Courier does not use the standard </w:t>
      </w:r>
      <w:proofErr w:type="spellStart"/>
      <w:r>
        <w:rPr>
          <w:lang w:val="en-US"/>
        </w:rPr>
        <w:t>umbraco</w:t>
      </w:r>
      <w:proofErr w:type="spellEnd"/>
      <w:r>
        <w:rPr>
          <w:lang w:val="en-US"/>
        </w:rPr>
        <w:t xml:space="preserve"> API, and can therefore not trigger the standard event handlers, which is usually a good thing. We won’t trigger any 3</w:t>
      </w:r>
      <w:r w:rsidRPr="001904A7">
        <w:rPr>
          <w:vertAlign w:val="superscript"/>
          <w:lang w:val="en-US"/>
        </w:rPr>
        <w:t>rd</w:t>
      </w:r>
      <w:r>
        <w:rPr>
          <w:lang w:val="en-US"/>
        </w:rPr>
        <w:t xml:space="preserve"> party handlers or accidently </w:t>
      </w:r>
      <w:proofErr w:type="gramStart"/>
      <w:r>
        <w:rPr>
          <w:lang w:val="en-US"/>
        </w:rPr>
        <w:t>cause</w:t>
      </w:r>
      <w:proofErr w:type="gramEnd"/>
      <w:r>
        <w:rPr>
          <w:lang w:val="en-US"/>
        </w:rPr>
        <w:t xml:space="preserve"> </w:t>
      </w:r>
      <w:proofErr w:type="spellStart"/>
      <w:r>
        <w:rPr>
          <w:lang w:val="en-US"/>
        </w:rPr>
        <w:t>a</w:t>
      </w:r>
      <w:proofErr w:type="spellEnd"/>
      <w:r>
        <w:rPr>
          <w:lang w:val="en-US"/>
        </w:rPr>
        <w:t xml:space="preserve"> endless loop, everything is isolated which also increases the success rate.</w:t>
      </w:r>
    </w:p>
    <w:p w:rsidR="001904A7" w:rsidRDefault="001904A7" w:rsidP="001904A7">
      <w:pPr>
        <w:rPr>
          <w:lang w:val="en-US"/>
        </w:rPr>
      </w:pPr>
      <w:r>
        <w:rPr>
          <w:lang w:val="en-US"/>
        </w:rPr>
        <w:t xml:space="preserve">But in some cases, it is needed to trigger an event as soon as Courier 2 is done extracting its items. </w:t>
      </w:r>
      <w:proofErr w:type="gramStart"/>
      <w:r>
        <w:rPr>
          <w:lang w:val="en-US"/>
        </w:rPr>
        <w:t xml:space="preserve">Which is why the </w:t>
      </w:r>
      <w:proofErr w:type="spellStart"/>
      <w:r>
        <w:rPr>
          <w:lang w:val="en-US"/>
        </w:rPr>
        <w:t>ItemEventProviders</w:t>
      </w:r>
      <w:proofErr w:type="spellEnd"/>
      <w:r>
        <w:rPr>
          <w:lang w:val="en-US"/>
        </w:rPr>
        <w:t xml:space="preserve"> has been added.</w:t>
      </w:r>
      <w:proofErr w:type="gramEnd"/>
    </w:p>
    <w:p w:rsidR="00593B7E" w:rsidRDefault="00593B7E" w:rsidP="00593B7E">
      <w:pPr>
        <w:pStyle w:val="Heading2"/>
        <w:rPr>
          <w:lang w:val="en-US"/>
        </w:rPr>
      </w:pPr>
      <w:bookmarkStart w:id="15" w:name="_Toc305409867"/>
      <w:r>
        <w:rPr>
          <w:lang w:val="en-US"/>
        </w:rPr>
        <w:t>A sample item event provider</w:t>
      </w:r>
      <w:bookmarkEnd w:id="15"/>
    </w:p>
    <w:p w:rsidR="00593B7E" w:rsidRDefault="00593B7E" w:rsidP="00593B7E">
      <w:pPr>
        <w:rPr>
          <w:lang w:val="en-US"/>
        </w:rPr>
      </w:pPr>
      <w:r>
        <w:rPr>
          <w:lang w:val="en-US"/>
        </w:rPr>
        <w:t xml:space="preserve">This is a very simple provider, as it simply has an alias and a execute </w:t>
      </w:r>
      <w:proofErr w:type="spellStart"/>
      <w:r>
        <w:rPr>
          <w:lang w:val="en-US"/>
        </w:rPr>
        <w:t>mehthod</w:t>
      </w:r>
      <w:proofErr w:type="spellEnd"/>
      <w:r>
        <w:rPr>
          <w:lang w:val="en-US"/>
        </w:rPr>
        <w:t xml:space="preserve"> which sends a message to twitter:</w:t>
      </w:r>
    </w:p>
    <w:p w:rsidR="00593B7E" w:rsidRPr="00593B7E" w:rsidRDefault="00593B7E" w:rsidP="00593B7E">
      <w:pPr>
        <w:pStyle w:val="Code"/>
        <w:framePr w:wrap="around"/>
        <w:rPr>
          <w:rFonts w:eastAsia="Times New Roman"/>
          <w:color w:val="000000"/>
          <w:lang w:val="en-US"/>
        </w:rPr>
      </w:pPr>
      <w:r w:rsidRPr="00593B7E">
        <w:rPr>
          <w:rFonts w:eastAsia="Times New Roman"/>
          <w:color w:val="0000FF"/>
          <w:lang w:val="en-US"/>
        </w:rPr>
        <w:t>public</w:t>
      </w:r>
      <w:r w:rsidRPr="00593B7E">
        <w:rPr>
          <w:rFonts w:eastAsia="Times New Roman"/>
          <w:color w:val="000000"/>
          <w:lang w:val="en-US"/>
        </w:rPr>
        <w:t> </w:t>
      </w:r>
      <w:r w:rsidRPr="00593B7E">
        <w:rPr>
          <w:rFonts w:eastAsia="Times New Roman"/>
          <w:color w:val="0000FF"/>
          <w:lang w:val="en-US"/>
        </w:rPr>
        <w:t>class</w:t>
      </w:r>
      <w:r w:rsidRPr="00593B7E">
        <w:rPr>
          <w:rFonts w:eastAsia="Times New Roman"/>
          <w:color w:val="000000"/>
          <w:lang w:val="en-US"/>
        </w:rPr>
        <w:t> </w:t>
      </w:r>
      <w:r w:rsidRPr="00593B7E">
        <w:rPr>
          <w:rFonts w:eastAsia="Times New Roman"/>
          <w:lang w:val="en-US"/>
        </w:rPr>
        <w:t>test</w:t>
      </w:r>
      <w:r w:rsidRPr="00593B7E">
        <w:rPr>
          <w:rFonts w:eastAsia="Times New Roman"/>
          <w:color w:val="000000"/>
          <w:lang w:val="en-US"/>
        </w:rPr>
        <w:t> : </w:t>
      </w:r>
      <w:r w:rsidRPr="00593B7E">
        <w:rPr>
          <w:rFonts w:eastAsia="Times New Roman"/>
          <w:lang w:val="en-US"/>
        </w:rPr>
        <w:t>ItemEventProvider</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w:t>
      </w:r>
      <w:r w:rsidRPr="00593B7E">
        <w:rPr>
          <w:rFonts w:eastAsia="Times New Roman"/>
          <w:color w:val="0000FF"/>
          <w:lang w:val="en-US"/>
        </w:rPr>
        <w:t>public</w:t>
      </w:r>
      <w:r w:rsidRPr="00593B7E">
        <w:rPr>
          <w:rFonts w:eastAsia="Times New Roman"/>
          <w:color w:val="000000"/>
          <w:lang w:val="en-US"/>
        </w:rPr>
        <w:t> </w:t>
      </w:r>
      <w:r w:rsidRPr="00593B7E">
        <w:rPr>
          <w:rFonts w:eastAsia="Times New Roman"/>
          <w:color w:val="0000FF"/>
          <w:lang w:val="en-US"/>
        </w:rPr>
        <w:t>override</w:t>
      </w:r>
      <w:r w:rsidRPr="00593B7E">
        <w:rPr>
          <w:rFonts w:eastAsia="Times New Roman"/>
          <w:color w:val="000000"/>
          <w:lang w:val="en-US"/>
        </w:rPr>
        <w:t> </w:t>
      </w:r>
      <w:r w:rsidRPr="00593B7E">
        <w:rPr>
          <w:rFonts w:eastAsia="Times New Roman"/>
          <w:color w:val="0000FF"/>
          <w:lang w:val="en-US"/>
        </w:rPr>
        <w:t>string</w:t>
      </w:r>
      <w:r w:rsidRPr="00593B7E">
        <w:rPr>
          <w:rFonts w:eastAsia="Times New Roman"/>
          <w:color w:val="000000"/>
          <w:lang w:val="en-US"/>
        </w:rPr>
        <w:t> Alias</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w:t>
      </w:r>
      <w:r w:rsidRPr="00593B7E">
        <w:rPr>
          <w:rFonts w:eastAsia="Times New Roman"/>
          <w:color w:val="0000FF"/>
          <w:lang w:val="en-US"/>
        </w:rPr>
        <w:t>get</w:t>
      </w:r>
      <w:r w:rsidRPr="00593B7E">
        <w:rPr>
          <w:rFonts w:eastAsia="Times New Roman"/>
          <w:color w:val="000000"/>
          <w:lang w:val="en-US"/>
        </w:rPr>
        <w:t> { </w:t>
      </w:r>
      <w:r w:rsidRPr="00593B7E">
        <w:rPr>
          <w:rFonts w:eastAsia="Times New Roman"/>
          <w:color w:val="0000FF"/>
          <w:lang w:val="en-US"/>
        </w:rPr>
        <w:t>return</w:t>
      </w:r>
      <w:r w:rsidRPr="00593B7E">
        <w:rPr>
          <w:rFonts w:eastAsia="Times New Roman"/>
          <w:color w:val="000000"/>
          <w:lang w:val="en-US"/>
        </w:rPr>
        <w:t> </w:t>
      </w:r>
      <w:r w:rsidRPr="00593B7E">
        <w:rPr>
          <w:rFonts w:eastAsia="Times New Roman"/>
          <w:color w:val="A31515"/>
          <w:lang w:val="en-US"/>
        </w:rPr>
        <w:t>"TweeTOnDeploy"</w:t>
      </w:r>
      <w:r w:rsidRPr="00593B7E">
        <w:rPr>
          <w:rFonts w:eastAsia="Times New Roman"/>
          <w:color w:val="000000"/>
          <w:lang w:val="en-US"/>
        </w:rPr>
        <w:t>; }</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xml:space="preserve"> </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w:t>
      </w:r>
      <w:r w:rsidRPr="00593B7E">
        <w:rPr>
          <w:rFonts w:eastAsia="Times New Roman"/>
          <w:color w:val="0000FF"/>
          <w:lang w:val="en-US"/>
        </w:rPr>
        <w:t>public</w:t>
      </w:r>
      <w:r w:rsidRPr="00593B7E">
        <w:rPr>
          <w:rFonts w:eastAsia="Times New Roman"/>
          <w:color w:val="000000"/>
          <w:lang w:val="en-US"/>
        </w:rPr>
        <w:t> </w:t>
      </w:r>
      <w:r w:rsidRPr="00593B7E">
        <w:rPr>
          <w:rFonts w:eastAsia="Times New Roman"/>
          <w:color w:val="0000FF"/>
          <w:lang w:val="en-US"/>
        </w:rPr>
        <w:t>override</w:t>
      </w:r>
      <w:r w:rsidRPr="00593B7E">
        <w:rPr>
          <w:rFonts w:eastAsia="Times New Roman"/>
          <w:color w:val="000000"/>
          <w:lang w:val="en-US"/>
        </w:rPr>
        <w:t> </w:t>
      </w:r>
      <w:r w:rsidRPr="00593B7E">
        <w:rPr>
          <w:rFonts w:eastAsia="Times New Roman"/>
          <w:color w:val="0000FF"/>
          <w:lang w:val="en-US"/>
        </w:rPr>
        <w:t>void</w:t>
      </w:r>
      <w:r>
        <w:rPr>
          <w:rFonts w:eastAsia="Times New Roman"/>
          <w:color w:val="000000"/>
          <w:lang w:val="en-US"/>
        </w:rPr>
        <w:t> Execute(</w:t>
      </w:r>
      <w:r w:rsidRPr="00593B7E">
        <w:rPr>
          <w:rFonts w:eastAsia="Times New Roman"/>
          <w:lang w:val="en-US"/>
        </w:rPr>
        <w:t>ItemIdentifier</w:t>
      </w:r>
      <w:r>
        <w:rPr>
          <w:rFonts w:eastAsia="Times New Roman"/>
          <w:color w:val="000000"/>
          <w:lang w:val="en-US"/>
        </w:rPr>
        <w:t> itemId,</w:t>
      </w:r>
      <w:r w:rsidRPr="00593B7E">
        <w:rPr>
          <w:rFonts w:eastAsia="Times New Roman"/>
          <w:lang w:val="en-US"/>
        </w:rPr>
        <w:t>SerializableDictionary</w:t>
      </w:r>
      <w:r w:rsidRPr="00593B7E">
        <w:rPr>
          <w:rFonts w:eastAsia="Times New Roman"/>
          <w:color w:val="000000"/>
          <w:lang w:val="en-US"/>
        </w:rPr>
        <w:t>&lt;</w:t>
      </w:r>
      <w:r w:rsidRPr="00593B7E">
        <w:rPr>
          <w:rFonts w:eastAsia="Times New Roman"/>
          <w:color w:val="0000FF"/>
          <w:lang w:val="en-US"/>
        </w:rPr>
        <w:t>string</w:t>
      </w:r>
      <w:r w:rsidRPr="00593B7E">
        <w:rPr>
          <w:rFonts w:eastAsia="Times New Roman"/>
          <w:color w:val="000000"/>
          <w:lang w:val="en-US"/>
        </w:rPr>
        <w:t>, </w:t>
      </w:r>
      <w:r w:rsidRPr="00593B7E">
        <w:rPr>
          <w:rFonts w:eastAsia="Times New Roman"/>
          <w:color w:val="0000FF"/>
          <w:lang w:val="en-US"/>
        </w:rPr>
        <w:t>string</w:t>
      </w:r>
      <w:r w:rsidRPr="00593B7E">
        <w:rPr>
          <w:rFonts w:eastAsia="Times New Roman"/>
          <w:color w:val="000000"/>
          <w:lang w:val="en-US"/>
        </w:rPr>
        <w:t>&gt; Parameters)</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w:t>
      </w:r>
    </w:p>
    <w:p w:rsidR="00593B7E" w:rsidRPr="00593B7E" w:rsidRDefault="00593B7E" w:rsidP="00593B7E">
      <w:pPr>
        <w:pStyle w:val="Code"/>
        <w:framePr w:wrap="around"/>
        <w:rPr>
          <w:rFonts w:eastAsia="Times New Roman"/>
          <w:color w:val="000000"/>
          <w:lang w:val="en-US"/>
        </w:rPr>
      </w:pPr>
      <w:r w:rsidRPr="00593B7E">
        <w:rPr>
          <w:rFonts w:eastAsia="Times New Roman"/>
          <w:color w:val="000000"/>
          <w:lang w:val="en-US"/>
        </w:rPr>
        <w:t>        My.Custom.TweetLibrary(</w:t>
      </w:r>
      <w:r w:rsidRPr="00593B7E">
        <w:rPr>
          <w:rFonts w:eastAsia="Times New Roman"/>
          <w:color w:val="A31515"/>
          <w:lang w:val="en-US"/>
        </w:rPr>
        <w:t>"woah, I just deployed some s</w:t>
      </w:r>
      <w:r>
        <w:rPr>
          <w:rFonts w:eastAsia="Times New Roman"/>
          <w:color w:val="A31515"/>
          <w:lang w:val="en-US"/>
        </w:rPr>
        <w:t>tuff</w:t>
      </w:r>
      <w:r w:rsidRPr="00593B7E">
        <w:rPr>
          <w:rFonts w:eastAsia="Times New Roman"/>
          <w:color w:val="A31515"/>
          <w:lang w:val="en-US"/>
        </w:rPr>
        <w:t>"</w:t>
      </w:r>
      <w:r w:rsidRPr="00593B7E">
        <w:rPr>
          <w:rFonts w:eastAsia="Times New Roman"/>
          <w:color w:val="000000"/>
          <w:lang w:val="en-US"/>
        </w:rPr>
        <w:t>);</w:t>
      </w:r>
    </w:p>
    <w:p w:rsidR="00593B7E" w:rsidRPr="00441F09" w:rsidRDefault="00593B7E" w:rsidP="00593B7E">
      <w:pPr>
        <w:pStyle w:val="Code"/>
        <w:framePr w:wrap="around"/>
        <w:rPr>
          <w:rFonts w:eastAsia="Times New Roman"/>
          <w:color w:val="000000"/>
          <w:lang w:val="en-US"/>
        </w:rPr>
      </w:pPr>
      <w:r w:rsidRPr="00593B7E">
        <w:rPr>
          <w:rFonts w:eastAsia="Times New Roman"/>
          <w:color w:val="000000"/>
          <w:lang w:val="en-US"/>
        </w:rPr>
        <w:t>    </w:t>
      </w:r>
      <w:r w:rsidRPr="00441F09">
        <w:rPr>
          <w:rFonts w:eastAsia="Times New Roman"/>
          <w:color w:val="000000"/>
          <w:lang w:val="en-US"/>
        </w:rPr>
        <w:t>}</w:t>
      </w:r>
    </w:p>
    <w:p w:rsidR="00593B7E" w:rsidRPr="00441F09" w:rsidRDefault="00593B7E" w:rsidP="00593B7E">
      <w:pPr>
        <w:pStyle w:val="Code"/>
        <w:framePr w:wrap="around"/>
        <w:rPr>
          <w:rFonts w:eastAsia="Times New Roman"/>
          <w:color w:val="000000"/>
          <w:lang w:val="en-US"/>
        </w:rPr>
      </w:pPr>
      <w:r w:rsidRPr="00441F09">
        <w:rPr>
          <w:rFonts w:eastAsia="Times New Roman"/>
          <w:color w:val="000000"/>
          <w:lang w:val="en-US"/>
        </w:rPr>
        <w:t>}</w:t>
      </w:r>
    </w:p>
    <w:p w:rsidR="00441F09" w:rsidRDefault="00441F09" w:rsidP="00441F09">
      <w:pPr>
        <w:rPr>
          <w:lang w:val="en-US"/>
        </w:rPr>
      </w:pPr>
    </w:p>
    <w:p w:rsidR="00593B7E" w:rsidRDefault="00441F09" w:rsidP="00441F09">
      <w:pPr>
        <w:pStyle w:val="Heading2"/>
        <w:rPr>
          <w:lang w:val="en-US"/>
        </w:rPr>
      </w:pPr>
      <w:bookmarkStart w:id="16" w:name="_Toc305409868"/>
      <w:r>
        <w:rPr>
          <w:lang w:val="en-US"/>
        </w:rPr>
        <w:t>Triggering the item event provider</w:t>
      </w:r>
      <w:bookmarkEnd w:id="16"/>
    </w:p>
    <w:p w:rsidR="00441F09" w:rsidRPr="00441F09" w:rsidRDefault="00441F09" w:rsidP="00441F09">
      <w:pPr>
        <w:rPr>
          <w:lang w:val="en-US"/>
        </w:rPr>
      </w:pPr>
      <w:r>
        <w:rPr>
          <w:lang w:val="en-US"/>
        </w:rPr>
        <w:t xml:space="preserve">Item event providers are triggered from either the Item provider itself during extraction, or from an added data resolver.  </w:t>
      </w:r>
    </w:p>
    <w:p w:rsidR="00441F09" w:rsidRDefault="00513EA0" w:rsidP="00593B7E">
      <w:pPr>
        <w:rPr>
          <w:lang w:val="en-US"/>
        </w:rPr>
      </w:pPr>
      <w:r>
        <w:rPr>
          <w:lang w:val="en-US"/>
        </w:rPr>
        <w:t>For both of them, you call the Courier Execution Context, and tell it to either queue the event for later or trigger it now.</w:t>
      </w:r>
    </w:p>
    <w:p w:rsidR="00ED47A7" w:rsidRPr="00ED47A7" w:rsidRDefault="00ED47A7" w:rsidP="00ED47A7">
      <w:pPr>
        <w:pStyle w:val="Code"/>
        <w:framePr w:wrap="around"/>
        <w:rPr>
          <w:rFonts w:eastAsia="Times New Roman"/>
          <w:lang w:val="en-US"/>
        </w:rPr>
      </w:pPr>
      <w:r w:rsidRPr="00ED47A7">
        <w:rPr>
          <w:rFonts w:eastAsia="Times New Roman"/>
          <w:color w:val="008000"/>
          <w:lang w:val="en-US"/>
        </w:rPr>
        <w:lastRenderedPageBreak/>
        <w:t>//execute the event code now</w:t>
      </w:r>
      <w:r w:rsidRPr="00ED47A7">
        <w:rPr>
          <w:rFonts w:eastAsia="Times New Roman"/>
          <w:lang w:val="en-US"/>
        </w:rPr>
        <w:br/>
        <w:t>ExecutionContext.ExecuteEvent(</w:t>
      </w:r>
      <w:r w:rsidRPr="00ED47A7">
        <w:rPr>
          <w:rFonts w:eastAsia="Times New Roman"/>
          <w:color w:val="A31515"/>
          <w:lang w:val="en-US"/>
        </w:rPr>
        <w:t>"TweeTOnDeploy"</w:t>
      </w:r>
      <w:r w:rsidRPr="00ED47A7">
        <w:rPr>
          <w:rFonts w:eastAsia="Times New Roman"/>
          <w:lang w:val="en-US"/>
        </w:rPr>
        <w:t>, item.ItemId, </w:t>
      </w:r>
      <w:r w:rsidRPr="00ED47A7">
        <w:rPr>
          <w:rFonts w:eastAsia="Times New Roman"/>
          <w:color w:val="0000FF"/>
          <w:lang w:val="en-US"/>
        </w:rPr>
        <w:t>null</w:t>
      </w:r>
      <w:r w:rsidRPr="00ED47A7">
        <w:rPr>
          <w:rFonts w:eastAsia="Times New Roman"/>
          <w:lang w:val="en-US"/>
        </w:rPr>
        <w:t>);</w:t>
      </w:r>
      <w:r w:rsidRPr="00ED47A7">
        <w:rPr>
          <w:rFonts w:eastAsia="Times New Roman"/>
          <w:lang w:val="en-US"/>
        </w:rPr>
        <w:br/>
        <w:t xml:space="preserve"> </w:t>
      </w:r>
      <w:r w:rsidRPr="00ED47A7">
        <w:rPr>
          <w:rFonts w:eastAsia="Times New Roman"/>
          <w:lang w:val="en-US"/>
        </w:rPr>
        <w:br/>
      </w:r>
      <w:r w:rsidRPr="00ED47A7">
        <w:rPr>
          <w:rFonts w:eastAsia="Times New Roman"/>
          <w:color w:val="008000"/>
          <w:lang w:val="en-US"/>
        </w:rPr>
        <w:t>//execute the event when Deployment is completed</w:t>
      </w:r>
      <w:r w:rsidRPr="00ED47A7">
        <w:rPr>
          <w:rFonts w:eastAsia="Times New Roman"/>
          <w:lang w:val="en-US"/>
        </w:rPr>
        <w:br/>
        <w:t>ExecutionContext.QueueEvent(</w:t>
      </w:r>
      <w:r w:rsidRPr="00ED47A7">
        <w:rPr>
          <w:rFonts w:eastAsia="Times New Roman"/>
          <w:color w:val="A31515"/>
          <w:lang w:val="en-US"/>
        </w:rPr>
        <w:t>"TweeTOnDeploy"</w:t>
      </w:r>
      <w:r w:rsidRPr="00ED47A7">
        <w:rPr>
          <w:rFonts w:eastAsia="Times New Roman"/>
          <w:lang w:val="en-US"/>
        </w:rPr>
        <w:t>, item.ItemId, </w:t>
      </w:r>
      <w:r w:rsidRPr="00ED47A7">
        <w:rPr>
          <w:rFonts w:eastAsia="Times New Roman"/>
          <w:color w:val="0000FF"/>
          <w:lang w:val="en-US"/>
        </w:rPr>
        <w:t>null</w:t>
      </w:r>
      <w:r w:rsidRPr="00ED47A7">
        <w:rPr>
          <w:rFonts w:eastAsia="Times New Roman"/>
          <w:lang w:val="en-US"/>
        </w:rPr>
        <w:t>, Umbraco.Courier.Core.Enums.</w:t>
      </w:r>
      <w:r w:rsidRPr="00ED47A7">
        <w:rPr>
          <w:rFonts w:eastAsia="Times New Roman"/>
          <w:color w:val="2B91AF"/>
          <w:lang w:val="en-US"/>
        </w:rPr>
        <w:t>EventManagerSystemQueues</w:t>
      </w:r>
      <w:r w:rsidRPr="00ED47A7">
        <w:rPr>
          <w:rFonts w:eastAsia="Times New Roman"/>
          <w:lang w:val="en-US"/>
        </w:rPr>
        <w:t>.DeploymentComplete);</w:t>
      </w:r>
    </w:p>
    <w:p w:rsidR="00513EA0" w:rsidRPr="00593B7E" w:rsidRDefault="00513EA0" w:rsidP="00593B7E">
      <w:pPr>
        <w:rPr>
          <w:lang w:val="en-US"/>
        </w:rPr>
      </w:pPr>
    </w:p>
    <w:p w:rsidR="001904A7" w:rsidRDefault="001904A7" w:rsidP="001904A7">
      <w:pPr>
        <w:pStyle w:val="Heading2"/>
        <w:rPr>
          <w:lang w:val="en-US"/>
        </w:rPr>
      </w:pPr>
      <w:bookmarkStart w:id="17" w:name="_Toc305409869"/>
      <w:r>
        <w:rPr>
          <w:lang w:val="en-US"/>
        </w:rPr>
        <w:t>Queues</w:t>
      </w:r>
      <w:bookmarkEnd w:id="17"/>
    </w:p>
    <w:p w:rsidR="001904A7" w:rsidRDefault="001904A7" w:rsidP="001904A7">
      <w:pPr>
        <w:rPr>
          <w:lang w:val="en-US"/>
        </w:rPr>
      </w:pPr>
      <w:r>
        <w:rPr>
          <w:lang w:val="en-US"/>
        </w:rPr>
        <w:t>Item event providers are added to built</w:t>
      </w:r>
      <w:r w:rsidR="00593B7E">
        <w:rPr>
          <w:lang w:val="en-US"/>
        </w:rPr>
        <w:t>-</w:t>
      </w:r>
      <w:r>
        <w:rPr>
          <w:lang w:val="en-US"/>
        </w:rPr>
        <w:t>in queues which triggers at different times. The standard queues are:</w:t>
      </w:r>
    </w:p>
    <w:p w:rsidR="001904A7" w:rsidRPr="001904A7" w:rsidRDefault="001904A7" w:rsidP="001904A7">
      <w:pPr>
        <w:pStyle w:val="ListParagraph"/>
        <w:numPr>
          <w:ilvl w:val="0"/>
          <w:numId w:val="21"/>
        </w:numPr>
        <w:rPr>
          <w:rFonts w:eastAsia="Times New Roman"/>
          <w:lang w:val="en-US"/>
        </w:rPr>
      </w:pPr>
      <w:proofErr w:type="spellStart"/>
      <w:r w:rsidRPr="001904A7">
        <w:rPr>
          <w:rFonts w:eastAsia="Times New Roman"/>
          <w:b/>
          <w:lang w:val="en-US"/>
        </w:rPr>
        <w:t>ExtractionComplete</w:t>
      </w:r>
      <w:proofErr w:type="spellEnd"/>
      <w:r w:rsidRPr="001904A7">
        <w:rPr>
          <w:rFonts w:eastAsia="Times New Roman"/>
          <w:lang w:val="en-US"/>
        </w:rPr>
        <w:br/>
        <w:t>Trigge</w:t>
      </w:r>
      <w:r>
        <w:rPr>
          <w:rFonts w:eastAsia="Times New Roman"/>
          <w:lang w:val="en-US"/>
        </w:rPr>
        <w:t>r</w:t>
      </w:r>
      <w:r w:rsidRPr="001904A7">
        <w:rPr>
          <w:rFonts w:eastAsia="Times New Roman"/>
          <w:lang w:val="en-US"/>
        </w:rPr>
        <w:t>s when all items have been extract</w:t>
      </w:r>
      <w:r>
        <w:rPr>
          <w:rFonts w:eastAsia="Times New Roman"/>
          <w:lang w:val="en-US"/>
        </w:rPr>
        <w:t>ed</w:t>
      </w:r>
    </w:p>
    <w:p w:rsidR="001904A7" w:rsidRPr="001904A7" w:rsidRDefault="001904A7" w:rsidP="001904A7">
      <w:pPr>
        <w:pStyle w:val="ListParagraph"/>
        <w:numPr>
          <w:ilvl w:val="0"/>
          <w:numId w:val="21"/>
        </w:numPr>
        <w:rPr>
          <w:rFonts w:eastAsia="Times New Roman"/>
          <w:lang w:val="en-US"/>
        </w:rPr>
      </w:pPr>
      <w:proofErr w:type="spellStart"/>
      <w:r w:rsidRPr="001904A7">
        <w:rPr>
          <w:rFonts w:eastAsia="Times New Roman"/>
          <w:b/>
          <w:lang w:val="en-US"/>
        </w:rPr>
        <w:t>PostProcessingComplete</w:t>
      </w:r>
      <w:proofErr w:type="spellEnd"/>
      <w:r w:rsidRPr="001904A7">
        <w:rPr>
          <w:rFonts w:eastAsia="Times New Roman"/>
          <w:lang w:val="en-US"/>
        </w:rPr>
        <w:br/>
        <w:t xml:space="preserve">Triggers when all items marked for </w:t>
      </w:r>
      <w:proofErr w:type="spellStart"/>
      <w:r w:rsidRPr="001904A7">
        <w:rPr>
          <w:rFonts w:eastAsia="Times New Roman"/>
          <w:lang w:val="en-US"/>
        </w:rPr>
        <w:t>postprocessing</w:t>
      </w:r>
      <w:proofErr w:type="spellEnd"/>
      <w:r w:rsidRPr="001904A7">
        <w:rPr>
          <w:rFonts w:eastAsia="Times New Roman"/>
          <w:lang w:val="en-US"/>
        </w:rPr>
        <w:t xml:space="preserve"> has been processed</w:t>
      </w:r>
    </w:p>
    <w:p w:rsidR="001904A7" w:rsidRPr="001904A7" w:rsidRDefault="001904A7" w:rsidP="001904A7">
      <w:pPr>
        <w:pStyle w:val="ListParagraph"/>
        <w:numPr>
          <w:ilvl w:val="0"/>
          <w:numId w:val="21"/>
        </w:numPr>
        <w:rPr>
          <w:rFonts w:eastAsia="Times New Roman"/>
          <w:lang w:val="en-US"/>
        </w:rPr>
      </w:pPr>
      <w:proofErr w:type="spellStart"/>
      <w:r w:rsidRPr="001904A7">
        <w:rPr>
          <w:rFonts w:eastAsia="Times New Roman"/>
          <w:b/>
          <w:lang w:val="en-US"/>
        </w:rPr>
        <w:t>DBTransactionComplete</w:t>
      </w:r>
      <w:proofErr w:type="spellEnd"/>
      <w:r w:rsidRPr="001904A7">
        <w:rPr>
          <w:rFonts w:eastAsia="Times New Roman"/>
          <w:lang w:val="en-US"/>
        </w:rPr>
        <w:br/>
        <w:t>Happens just after the database transaction is committed and the Database frees the locks</w:t>
      </w:r>
    </w:p>
    <w:p w:rsidR="005F4877" w:rsidRPr="005F4877" w:rsidRDefault="001904A7" w:rsidP="005F4877">
      <w:pPr>
        <w:pStyle w:val="ListParagraph"/>
        <w:numPr>
          <w:ilvl w:val="0"/>
          <w:numId w:val="21"/>
        </w:numPr>
        <w:rPr>
          <w:rFonts w:eastAsia="Times New Roman"/>
          <w:lang w:val="en-US"/>
        </w:rPr>
      </w:pPr>
      <w:proofErr w:type="spellStart"/>
      <w:r w:rsidRPr="001904A7">
        <w:rPr>
          <w:rFonts w:eastAsia="Times New Roman"/>
          <w:b/>
          <w:lang w:val="en-US"/>
        </w:rPr>
        <w:t>DeploymentComplete</w:t>
      </w:r>
      <w:proofErr w:type="spellEnd"/>
      <w:r w:rsidRPr="001904A7">
        <w:rPr>
          <w:rFonts w:eastAsia="Times New Roman"/>
          <w:lang w:val="en-US"/>
        </w:rPr>
        <w:br/>
        <w:t>Happens after all built-in processes has been run</w:t>
      </w:r>
    </w:p>
    <w:p w:rsidR="00593B7E" w:rsidRPr="00593B7E" w:rsidRDefault="00593B7E" w:rsidP="00593B7E">
      <w:pPr>
        <w:rPr>
          <w:rFonts w:eastAsia="Times New Roman"/>
          <w:lang w:val="en-US"/>
        </w:rPr>
      </w:pPr>
    </w:p>
    <w:sectPr w:rsidR="00593B7E" w:rsidRPr="00593B7E" w:rsidSect="00A03B7E">
      <w:headerReference w:type="default" r:id="rId11"/>
      <w:footerReference w:type="default" r:id="rId1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6CC" w:rsidRDefault="00C556CC" w:rsidP="00A03B7E">
      <w:pPr>
        <w:spacing w:after="0" w:line="240" w:lineRule="auto"/>
      </w:pPr>
      <w:r>
        <w:separator/>
      </w:r>
    </w:p>
  </w:endnote>
  <w:endnote w:type="continuationSeparator" w:id="0">
    <w:p w:rsidR="00C556CC" w:rsidRDefault="00C556CC" w:rsidP="00A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pex New Medium">
    <w:altName w:val="Arial"/>
    <w:panose1 w:val="00000000000000000000"/>
    <w:charset w:val="00"/>
    <w:family w:val="modern"/>
    <w:notTrueType/>
    <w:pitch w:val="variable"/>
    <w:sig w:usb0="A00000FF" w:usb1="5001606B" w:usb2="00000010" w:usb3="00000000" w:csb0="0000019B"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ex New Book">
    <w:altName w:val="Arial"/>
    <w:panose1 w:val="00000000000000000000"/>
    <w:charset w:val="00"/>
    <w:family w:val="modern"/>
    <w:notTrueType/>
    <w:pitch w:val="variable"/>
    <w:sig w:usb0="A00000FF" w:usb1="5001606B" w:usb2="00000010" w:usb3="00000000" w:csb0="0000019B" w:csb1="00000000"/>
  </w:font>
  <w:font w:name="Apex New Bold">
    <w:altName w:val="Arial"/>
    <w:panose1 w:val="00000000000000000000"/>
    <w:charset w:val="00"/>
    <w:family w:val="modern"/>
    <w:notTrueType/>
    <w:pitch w:val="variable"/>
    <w:sig w:usb0="A00000FF" w:usb1="5001606B" w:usb2="0000001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712"/>
      <w:docPartObj>
        <w:docPartGallery w:val="Page Numbers (Bottom of Page)"/>
        <w:docPartUnique/>
      </w:docPartObj>
    </w:sdtPr>
    <w:sdtEndPr/>
    <w:sdtContent>
      <w:p w:rsidR="00D77734" w:rsidRDefault="00D77734">
        <w:pPr>
          <w:pStyle w:val="Footer"/>
          <w:jc w:val="center"/>
        </w:pPr>
        <w:r>
          <w:fldChar w:fldCharType="begin"/>
        </w:r>
        <w:r>
          <w:instrText xml:space="preserve"> PAGE   \* MERGEFORMAT </w:instrText>
        </w:r>
        <w:r>
          <w:fldChar w:fldCharType="separate"/>
        </w:r>
        <w:r w:rsidR="00E44C58">
          <w:rPr>
            <w:noProof/>
          </w:rPr>
          <w:t>2</w:t>
        </w:r>
        <w:r>
          <w:rPr>
            <w:noProof/>
          </w:rPr>
          <w:fldChar w:fldCharType="end"/>
        </w:r>
      </w:p>
    </w:sdtContent>
  </w:sdt>
  <w:p w:rsidR="00D77734" w:rsidRDefault="00D77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6CC" w:rsidRDefault="00C556CC" w:rsidP="00A03B7E">
      <w:pPr>
        <w:spacing w:after="0" w:line="240" w:lineRule="auto"/>
      </w:pPr>
      <w:r>
        <w:separator/>
      </w:r>
    </w:p>
  </w:footnote>
  <w:footnote w:type="continuationSeparator" w:id="0">
    <w:p w:rsidR="00C556CC" w:rsidRDefault="00C556CC" w:rsidP="00A03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734" w:rsidRDefault="00D77734">
    <w:pPr>
      <w:pStyle w:val="Header"/>
      <w:jc w:val="center"/>
    </w:pPr>
  </w:p>
  <w:p w:rsidR="00D77734" w:rsidRDefault="00D77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ACF"/>
    <w:multiLevelType w:val="hybridMultilevel"/>
    <w:tmpl w:val="34D08F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0B2617C"/>
    <w:multiLevelType w:val="hybridMultilevel"/>
    <w:tmpl w:val="AC3AA5F2"/>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12A520D"/>
    <w:multiLevelType w:val="hybridMultilevel"/>
    <w:tmpl w:val="22DCA3D4"/>
    <w:lvl w:ilvl="0" w:tplc="B0345360">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9341F"/>
    <w:multiLevelType w:val="hybridMultilevel"/>
    <w:tmpl w:val="81FCF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AEF15B6"/>
    <w:multiLevelType w:val="hybridMultilevel"/>
    <w:tmpl w:val="2822202C"/>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3B6EC9"/>
    <w:multiLevelType w:val="hybridMultilevel"/>
    <w:tmpl w:val="C0E8FA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56B7065"/>
    <w:multiLevelType w:val="hybridMultilevel"/>
    <w:tmpl w:val="44A258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1877674"/>
    <w:multiLevelType w:val="hybridMultilevel"/>
    <w:tmpl w:val="3DE4B8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388508F"/>
    <w:multiLevelType w:val="hybridMultilevel"/>
    <w:tmpl w:val="84D0BC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7C30D8B"/>
    <w:multiLevelType w:val="hybridMultilevel"/>
    <w:tmpl w:val="A004462A"/>
    <w:lvl w:ilvl="0" w:tplc="B0345360">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7FC0B3F"/>
    <w:multiLevelType w:val="hybridMultilevel"/>
    <w:tmpl w:val="2422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C86236C"/>
    <w:multiLevelType w:val="hybridMultilevel"/>
    <w:tmpl w:val="5AA62FBC"/>
    <w:lvl w:ilvl="0" w:tplc="04060001">
      <w:start w:val="1"/>
      <w:numFmt w:val="bullet"/>
      <w:lvlText w:val=""/>
      <w:lvlJc w:val="left"/>
      <w:pPr>
        <w:ind w:left="750" w:hanging="360"/>
      </w:pPr>
      <w:rPr>
        <w:rFonts w:ascii="Symbol" w:hAnsi="Symbol" w:hint="default"/>
      </w:rPr>
    </w:lvl>
    <w:lvl w:ilvl="1" w:tplc="04060003" w:tentative="1">
      <w:start w:val="1"/>
      <w:numFmt w:val="bullet"/>
      <w:lvlText w:val="o"/>
      <w:lvlJc w:val="left"/>
      <w:pPr>
        <w:ind w:left="1470" w:hanging="360"/>
      </w:pPr>
      <w:rPr>
        <w:rFonts w:ascii="Courier New" w:hAnsi="Courier New" w:cs="Courier New" w:hint="default"/>
      </w:rPr>
    </w:lvl>
    <w:lvl w:ilvl="2" w:tplc="04060005" w:tentative="1">
      <w:start w:val="1"/>
      <w:numFmt w:val="bullet"/>
      <w:lvlText w:val=""/>
      <w:lvlJc w:val="left"/>
      <w:pPr>
        <w:ind w:left="2190" w:hanging="360"/>
      </w:pPr>
      <w:rPr>
        <w:rFonts w:ascii="Wingdings" w:hAnsi="Wingdings" w:hint="default"/>
      </w:rPr>
    </w:lvl>
    <w:lvl w:ilvl="3" w:tplc="04060001" w:tentative="1">
      <w:start w:val="1"/>
      <w:numFmt w:val="bullet"/>
      <w:lvlText w:val=""/>
      <w:lvlJc w:val="left"/>
      <w:pPr>
        <w:ind w:left="2910" w:hanging="360"/>
      </w:pPr>
      <w:rPr>
        <w:rFonts w:ascii="Symbol" w:hAnsi="Symbol" w:hint="default"/>
      </w:rPr>
    </w:lvl>
    <w:lvl w:ilvl="4" w:tplc="04060003" w:tentative="1">
      <w:start w:val="1"/>
      <w:numFmt w:val="bullet"/>
      <w:lvlText w:val="o"/>
      <w:lvlJc w:val="left"/>
      <w:pPr>
        <w:ind w:left="3630" w:hanging="360"/>
      </w:pPr>
      <w:rPr>
        <w:rFonts w:ascii="Courier New" w:hAnsi="Courier New" w:cs="Courier New" w:hint="default"/>
      </w:rPr>
    </w:lvl>
    <w:lvl w:ilvl="5" w:tplc="04060005" w:tentative="1">
      <w:start w:val="1"/>
      <w:numFmt w:val="bullet"/>
      <w:lvlText w:val=""/>
      <w:lvlJc w:val="left"/>
      <w:pPr>
        <w:ind w:left="4350" w:hanging="360"/>
      </w:pPr>
      <w:rPr>
        <w:rFonts w:ascii="Wingdings" w:hAnsi="Wingdings" w:hint="default"/>
      </w:rPr>
    </w:lvl>
    <w:lvl w:ilvl="6" w:tplc="04060001" w:tentative="1">
      <w:start w:val="1"/>
      <w:numFmt w:val="bullet"/>
      <w:lvlText w:val=""/>
      <w:lvlJc w:val="left"/>
      <w:pPr>
        <w:ind w:left="5070" w:hanging="360"/>
      </w:pPr>
      <w:rPr>
        <w:rFonts w:ascii="Symbol" w:hAnsi="Symbol" w:hint="default"/>
      </w:rPr>
    </w:lvl>
    <w:lvl w:ilvl="7" w:tplc="04060003" w:tentative="1">
      <w:start w:val="1"/>
      <w:numFmt w:val="bullet"/>
      <w:lvlText w:val="o"/>
      <w:lvlJc w:val="left"/>
      <w:pPr>
        <w:ind w:left="5790" w:hanging="360"/>
      </w:pPr>
      <w:rPr>
        <w:rFonts w:ascii="Courier New" w:hAnsi="Courier New" w:cs="Courier New" w:hint="default"/>
      </w:rPr>
    </w:lvl>
    <w:lvl w:ilvl="8" w:tplc="04060005" w:tentative="1">
      <w:start w:val="1"/>
      <w:numFmt w:val="bullet"/>
      <w:lvlText w:val=""/>
      <w:lvlJc w:val="left"/>
      <w:pPr>
        <w:ind w:left="6510" w:hanging="360"/>
      </w:pPr>
      <w:rPr>
        <w:rFonts w:ascii="Wingdings" w:hAnsi="Wingdings" w:hint="default"/>
      </w:rPr>
    </w:lvl>
  </w:abstractNum>
  <w:abstractNum w:abstractNumId="12">
    <w:nsid w:val="436C5641"/>
    <w:multiLevelType w:val="hybridMultilevel"/>
    <w:tmpl w:val="111A4E98"/>
    <w:lvl w:ilvl="0" w:tplc="B0345360">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B721B37"/>
    <w:multiLevelType w:val="hybridMultilevel"/>
    <w:tmpl w:val="A2D8E98A"/>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14">
    <w:nsid w:val="4DCD6EE5"/>
    <w:multiLevelType w:val="hybridMultilevel"/>
    <w:tmpl w:val="E22895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54747D0"/>
    <w:multiLevelType w:val="hybridMultilevel"/>
    <w:tmpl w:val="95DA5B3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1AA72FF"/>
    <w:multiLevelType w:val="hybridMultilevel"/>
    <w:tmpl w:val="66F073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21C7CFA"/>
    <w:multiLevelType w:val="hybridMultilevel"/>
    <w:tmpl w:val="58DC72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27F5538"/>
    <w:multiLevelType w:val="hybridMultilevel"/>
    <w:tmpl w:val="44A620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3AC6AED"/>
    <w:multiLevelType w:val="hybridMultilevel"/>
    <w:tmpl w:val="974A96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3E324AB"/>
    <w:multiLevelType w:val="hybridMultilevel"/>
    <w:tmpl w:val="B6788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16"/>
  </w:num>
  <w:num w:numId="3">
    <w:abstractNumId w:val="17"/>
  </w:num>
  <w:num w:numId="4">
    <w:abstractNumId w:val="14"/>
  </w:num>
  <w:num w:numId="5">
    <w:abstractNumId w:val="0"/>
  </w:num>
  <w:num w:numId="6">
    <w:abstractNumId w:val="19"/>
  </w:num>
  <w:num w:numId="7">
    <w:abstractNumId w:val="20"/>
  </w:num>
  <w:num w:numId="8">
    <w:abstractNumId w:val="13"/>
  </w:num>
  <w:num w:numId="9">
    <w:abstractNumId w:val="3"/>
  </w:num>
  <w:num w:numId="10">
    <w:abstractNumId w:val="1"/>
  </w:num>
  <w:num w:numId="11">
    <w:abstractNumId w:val="4"/>
  </w:num>
  <w:num w:numId="12">
    <w:abstractNumId w:val="15"/>
  </w:num>
  <w:num w:numId="13">
    <w:abstractNumId w:val="11"/>
  </w:num>
  <w:num w:numId="14">
    <w:abstractNumId w:val="8"/>
  </w:num>
  <w:num w:numId="15">
    <w:abstractNumId w:val="6"/>
  </w:num>
  <w:num w:numId="16">
    <w:abstractNumId w:val="5"/>
  </w:num>
  <w:num w:numId="17">
    <w:abstractNumId w:val="10"/>
  </w:num>
  <w:num w:numId="18">
    <w:abstractNumId w:val="18"/>
  </w:num>
  <w:num w:numId="19">
    <w:abstractNumId w:val="12"/>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EB"/>
    <w:rsid w:val="00000942"/>
    <w:rsid w:val="000127CA"/>
    <w:rsid w:val="00013321"/>
    <w:rsid w:val="00021C86"/>
    <w:rsid w:val="00030F8F"/>
    <w:rsid w:val="00032E5D"/>
    <w:rsid w:val="000426DC"/>
    <w:rsid w:val="00042B58"/>
    <w:rsid w:val="00050050"/>
    <w:rsid w:val="00053CA1"/>
    <w:rsid w:val="0008792E"/>
    <w:rsid w:val="000A0F8B"/>
    <w:rsid w:val="000A2D8C"/>
    <w:rsid w:val="000A53EF"/>
    <w:rsid w:val="000A5840"/>
    <w:rsid w:val="000B3930"/>
    <w:rsid w:val="000C419A"/>
    <w:rsid w:val="000F61BD"/>
    <w:rsid w:val="000F7FDB"/>
    <w:rsid w:val="00102DD2"/>
    <w:rsid w:val="00125CE4"/>
    <w:rsid w:val="00144589"/>
    <w:rsid w:val="0015672B"/>
    <w:rsid w:val="001812B8"/>
    <w:rsid w:val="00187A8F"/>
    <w:rsid w:val="001904A7"/>
    <w:rsid w:val="001A5A6F"/>
    <w:rsid w:val="001C22B5"/>
    <w:rsid w:val="001C3C2E"/>
    <w:rsid w:val="001D54E7"/>
    <w:rsid w:val="00200D61"/>
    <w:rsid w:val="00254EDF"/>
    <w:rsid w:val="00266269"/>
    <w:rsid w:val="002764AB"/>
    <w:rsid w:val="002A0DA6"/>
    <w:rsid w:val="002A6CEB"/>
    <w:rsid w:val="002B1DE2"/>
    <w:rsid w:val="002C0E9B"/>
    <w:rsid w:val="002D6801"/>
    <w:rsid w:val="00300C39"/>
    <w:rsid w:val="00302689"/>
    <w:rsid w:val="003275A1"/>
    <w:rsid w:val="00334635"/>
    <w:rsid w:val="00387A4E"/>
    <w:rsid w:val="00392084"/>
    <w:rsid w:val="003A539A"/>
    <w:rsid w:val="003D665C"/>
    <w:rsid w:val="003E65EC"/>
    <w:rsid w:val="004013D8"/>
    <w:rsid w:val="004233AC"/>
    <w:rsid w:val="00432F0C"/>
    <w:rsid w:val="00441F09"/>
    <w:rsid w:val="0045077A"/>
    <w:rsid w:val="00460063"/>
    <w:rsid w:val="00463DE9"/>
    <w:rsid w:val="00470153"/>
    <w:rsid w:val="004771BC"/>
    <w:rsid w:val="00486A5E"/>
    <w:rsid w:val="004B4535"/>
    <w:rsid w:val="004D02F4"/>
    <w:rsid w:val="004F43EC"/>
    <w:rsid w:val="004F5746"/>
    <w:rsid w:val="005048AA"/>
    <w:rsid w:val="00513EA0"/>
    <w:rsid w:val="005314E6"/>
    <w:rsid w:val="00546C30"/>
    <w:rsid w:val="00557C35"/>
    <w:rsid w:val="00574C7F"/>
    <w:rsid w:val="005811C7"/>
    <w:rsid w:val="00593B7E"/>
    <w:rsid w:val="005A155F"/>
    <w:rsid w:val="005A7B0E"/>
    <w:rsid w:val="005B65A5"/>
    <w:rsid w:val="005B75D2"/>
    <w:rsid w:val="005C0271"/>
    <w:rsid w:val="005E61DE"/>
    <w:rsid w:val="005F370A"/>
    <w:rsid w:val="005F4877"/>
    <w:rsid w:val="005F5B98"/>
    <w:rsid w:val="00617792"/>
    <w:rsid w:val="006178C1"/>
    <w:rsid w:val="00623BB8"/>
    <w:rsid w:val="006B7FA6"/>
    <w:rsid w:val="006D5C7A"/>
    <w:rsid w:val="006F14B8"/>
    <w:rsid w:val="006F1752"/>
    <w:rsid w:val="00731D57"/>
    <w:rsid w:val="007843D4"/>
    <w:rsid w:val="007B1BF1"/>
    <w:rsid w:val="007E14D0"/>
    <w:rsid w:val="007E5FB4"/>
    <w:rsid w:val="007F705B"/>
    <w:rsid w:val="00802282"/>
    <w:rsid w:val="008354C4"/>
    <w:rsid w:val="00843852"/>
    <w:rsid w:val="008860A9"/>
    <w:rsid w:val="00891BDB"/>
    <w:rsid w:val="008A090B"/>
    <w:rsid w:val="008B3E1A"/>
    <w:rsid w:val="008E152E"/>
    <w:rsid w:val="009059F3"/>
    <w:rsid w:val="0091139D"/>
    <w:rsid w:val="00916AEC"/>
    <w:rsid w:val="00932FE7"/>
    <w:rsid w:val="00944493"/>
    <w:rsid w:val="00963E2A"/>
    <w:rsid w:val="00971286"/>
    <w:rsid w:val="00971525"/>
    <w:rsid w:val="00971800"/>
    <w:rsid w:val="009B1DAF"/>
    <w:rsid w:val="009B2B13"/>
    <w:rsid w:val="009B4B0A"/>
    <w:rsid w:val="009C71A2"/>
    <w:rsid w:val="009D3141"/>
    <w:rsid w:val="00A03B7E"/>
    <w:rsid w:val="00A363BD"/>
    <w:rsid w:val="00A404CF"/>
    <w:rsid w:val="00A45ADD"/>
    <w:rsid w:val="00A824C6"/>
    <w:rsid w:val="00A82E9C"/>
    <w:rsid w:val="00AA50DB"/>
    <w:rsid w:val="00AC0FE9"/>
    <w:rsid w:val="00AC16F9"/>
    <w:rsid w:val="00AD5791"/>
    <w:rsid w:val="00AD6272"/>
    <w:rsid w:val="00AD73FA"/>
    <w:rsid w:val="00AE25BC"/>
    <w:rsid w:val="00AE7E16"/>
    <w:rsid w:val="00AF7BBA"/>
    <w:rsid w:val="00B1063F"/>
    <w:rsid w:val="00B12A27"/>
    <w:rsid w:val="00B9309E"/>
    <w:rsid w:val="00BA1B12"/>
    <w:rsid w:val="00BB7804"/>
    <w:rsid w:val="00BC139E"/>
    <w:rsid w:val="00BC763B"/>
    <w:rsid w:val="00BE07E2"/>
    <w:rsid w:val="00BF5166"/>
    <w:rsid w:val="00C01333"/>
    <w:rsid w:val="00C04999"/>
    <w:rsid w:val="00C556CC"/>
    <w:rsid w:val="00C73E03"/>
    <w:rsid w:val="00C74DD9"/>
    <w:rsid w:val="00C87D3D"/>
    <w:rsid w:val="00C909C0"/>
    <w:rsid w:val="00C92170"/>
    <w:rsid w:val="00C9685C"/>
    <w:rsid w:val="00CE494A"/>
    <w:rsid w:val="00D059AD"/>
    <w:rsid w:val="00D07C35"/>
    <w:rsid w:val="00D77734"/>
    <w:rsid w:val="00D90B38"/>
    <w:rsid w:val="00DA2C17"/>
    <w:rsid w:val="00DC0F81"/>
    <w:rsid w:val="00DD4AF7"/>
    <w:rsid w:val="00DE5610"/>
    <w:rsid w:val="00DF1CBB"/>
    <w:rsid w:val="00DF4022"/>
    <w:rsid w:val="00DF70C9"/>
    <w:rsid w:val="00E37E73"/>
    <w:rsid w:val="00E44C58"/>
    <w:rsid w:val="00E52CD6"/>
    <w:rsid w:val="00E622FD"/>
    <w:rsid w:val="00E6312C"/>
    <w:rsid w:val="00E80953"/>
    <w:rsid w:val="00EB18AD"/>
    <w:rsid w:val="00EB6E68"/>
    <w:rsid w:val="00ED47A7"/>
    <w:rsid w:val="00EE014F"/>
    <w:rsid w:val="00EE4E41"/>
    <w:rsid w:val="00F0284D"/>
    <w:rsid w:val="00F1042F"/>
    <w:rsid w:val="00F20415"/>
    <w:rsid w:val="00F235FE"/>
    <w:rsid w:val="00F2571D"/>
    <w:rsid w:val="00F71620"/>
    <w:rsid w:val="00F97B78"/>
    <w:rsid w:val="00FB76AF"/>
    <w:rsid w:val="00FB7D56"/>
    <w:rsid w:val="00FC17FD"/>
    <w:rsid w:val="00FC477D"/>
    <w:rsid w:val="00FD2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525"/>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971525"/>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971525"/>
    <w:pPr>
      <w:spacing w:before="200" w:after="0" w:line="271" w:lineRule="auto"/>
      <w:outlineLvl w:val="2"/>
    </w:pPr>
    <w:rPr>
      <w:rFonts w:ascii="Apex New Medium" w:eastAsiaTheme="majorEastAsia" w:hAnsi="Apex New Medium" w:cstheme="majorBidi"/>
      <w:bCs/>
      <w:sz w:val="32"/>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971525"/>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971525"/>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971525"/>
    <w:rPr>
      <w:rFonts w:ascii="Apex New Medium" w:eastAsiaTheme="majorEastAsia" w:hAnsi="Apex New Medium" w:cstheme="majorBidi"/>
      <w:bCs/>
      <w:sz w:val="32"/>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 w:type="table" w:styleId="MediumList1-Accent1">
    <w:name w:val="Medium List 1 Accent 1"/>
    <w:basedOn w:val="TableNormal"/>
    <w:uiPriority w:val="65"/>
    <w:rsid w:val="00032E5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Accent1">
    <w:name w:val="Colorful Grid Accent 1"/>
    <w:basedOn w:val="TableNormal"/>
    <w:uiPriority w:val="73"/>
    <w:rsid w:val="00032E5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525"/>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971525"/>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971525"/>
    <w:pPr>
      <w:spacing w:before="200" w:after="0" w:line="271" w:lineRule="auto"/>
      <w:outlineLvl w:val="2"/>
    </w:pPr>
    <w:rPr>
      <w:rFonts w:ascii="Apex New Medium" w:eastAsiaTheme="majorEastAsia" w:hAnsi="Apex New Medium" w:cstheme="majorBidi"/>
      <w:bCs/>
      <w:sz w:val="32"/>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971525"/>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971525"/>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971525"/>
    <w:rPr>
      <w:rFonts w:ascii="Apex New Medium" w:eastAsiaTheme="majorEastAsia" w:hAnsi="Apex New Medium" w:cstheme="majorBidi"/>
      <w:bCs/>
      <w:sz w:val="32"/>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 w:type="table" w:styleId="MediumList1-Accent1">
    <w:name w:val="Medium List 1 Accent 1"/>
    <w:basedOn w:val="TableNormal"/>
    <w:uiPriority w:val="65"/>
    <w:rsid w:val="00032E5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Accent1">
    <w:name w:val="Colorful Grid Accent 1"/>
    <w:basedOn w:val="TableNormal"/>
    <w:uiPriority w:val="73"/>
    <w:rsid w:val="00032E5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493">
      <w:bodyDiv w:val="1"/>
      <w:marLeft w:val="0"/>
      <w:marRight w:val="0"/>
      <w:marTop w:val="0"/>
      <w:marBottom w:val="0"/>
      <w:divBdr>
        <w:top w:val="none" w:sz="0" w:space="0" w:color="auto"/>
        <w:left w:val="none" w:sz="0" w:space="0" w:color="auto"/>
        <w:bottom w:val="none" w:sz="0" w:space="0" w:color="auto"/>
        <w:right w:val="none" w:sz="0" w:space="0" w:color="auto"/>
      </w:divBdr>
    </w:div>
    <w:div w:id="56169194">
      <w:bodyDiv w:val="1"/>
      <w:marLeft w:val="0"/>
      <w:marRight w:val="0"/>
      <w:marTop w:val="0"/>
      <w:marBottom w:val="0"/>
      <w:divBdr>
        <w:top w:val="none" w:sz="0" w:space="0" w:color="auto"/>
        <w:left w:val="none" w:sz="0" w:space="0" w:color="auto"/>
        <w:bottom w:val="none" w:sz="0" w:space="0" w:color="auto"/>
        <w:right w:val="none" w:sz="0" w:space="0" w:color="auto"/>
      </w:divBdr>
    </w:div>
    <w:div w:id="87965852">
      <w:bodyDiv w:val="1"/>
      <w:marLeft w:val="0"/>
      <w:marRight w:val="0"/>
      <w:marTop w:val="0"/>
      <w:marBottom w:val="0"/>
      <w:divBdr>
        <w:top w:val="none" w:sz="0" w:space="0" w:color="auto"/>
        <w:left w:val="none" w:sz="0" w:space="0" w:color="auto"/>
        <w:bottom w:val="none" w:sz="0" w:space="0" w:color="auto"/>
        <w:right w:val="none" w:sz="0" w:space="0" w:color="auto"/>
      </w:divBdr>
    </w:div>
    <w:div w:id="88042421">
      <w:bodyDiv w:val="1"/>
      <w:marLeft w:val="0"/>
      <w:marRight w:val="0"/>
      <w:marTop w:val="0"/>
      <w:marBottom w:val="0"/>
      <w:divBdr>
        <w:top w:val="none" w:sz="0" w:space="0" w:color="auto"/>
        <w:left w:val="none" w:sz="0" w:space="0" w:color="auto"/>
        <w:bottom w:val="none" w:sz="0" w:space="0" w:color="auto"/>
        <w:right w:val="none" w:sz="0" w:space="0" w:color="auto"/>
      </w:divBdr>
    </w:div>
    <w:div w:id="89592729">
      <w:bodyDiv w:val="1"/>
      <w:marLeft w:val="0"/>
      <w:marRight w:val="0"/>
      <w:marTop w:val="0"/>
      <w:marBottom w:val="0"/>
      <w:divBdr>
        <w:top w:val="none" w:sz="0" w:space="0" w:color="auto"/>
        <w:left w:val="none" w:sz="0" w:space="0" w:color="auto"/>
        <w:bottom w:val="none" w:sz="0" w:space="0" w:color="auto"/>
        <w:right w:val="none" w:sz="0" w:space="0" w:color="auto"/>
      </w:divBdr>
    </w:div>
    <w:div w:id="108860324">
      <w:bodyDiv w:val="1"/>
      <w:marLeft w:val="0"/>
      <w:marRight w:val="0"/>
      <w:marTop w:val="0"/>
      <w:marBottom w:val="0"/>
      <w:divBdr>
        <w:top w:val="none" w:sz="0" w:space="0" w:color="auto"/>
        <w:left w:val="none" w:sz="0" w:space="0" w:color="auto"/>
        <w:bottom w:val="none" w:sz="0" w:space="0" w:color="auto"/>
        <w:right w:val="none" w:sz="0" w:space="0" w:color="auto"/>
      </w:divBdr>
    </w:div>
    <w:div w:id="180097332">
      <w:bodyDiv w:val="1"/>
      <w:marLeft w:val="0"/>
      <w:marRight w:val="0"/>
      <w:marTop w:val="0"/>
      <w:marBottom w:val="0"/>
      <w:divBdr>
        <w:top w:val="none" w:sz="0" w:space="0" w:color="auto"/>
        <w:left w:val="none" w:sz="0" w:space="0" w:color="auto"/>
        <w:bottom w:val="none" w:sz="0" w:space="0" w:color="auto"/>
        <w:right w:val="none" w:sz="0" w:space="0" w:color="auto"/>
      </w:divBdr>
    </w:div>
    <w:div w:id="189807749">
      <w:bodyDiv w:val="1"/>
      <w:marLeft w:val="0"/>
      <w:marRight w:val="0"/>
      <w:marTop w:val="0"/>
      <w:marBottom w:val="0"/>
      <w:divBdr>
        <w:top w:val="none" w:sz="0" w:space="0" w:color="auto"/>
        <w:left w:val="none" w:sz="0" w:space="0" w:color="auto"/>
        <w:bottom w:val="none" w:sz="0" w:space="0" w:color="auto"/>
        <w:right w:val="none" w:sz="0" w:space="0" w:color="auto"/>
      </w:divBdr>
    </w:div>
    <w:div w:id="207038969">
      <w:bodyDiv w:val="1"/>
      <w:marLeft w:val="0"/>
      <w:marRight w:val="0"/>
      <w:marTop w:val="0"/>
      <w:marBottom w:val="0"/>
      <w:divBdr>
        <w:top w:val="none" w:sz="0" w:space="0" w:color="auto"/>
        <w:left w:val="none" w:sz="0" w:space="0" w:color="auto"/>
        <w:bottom w:val="none" w:sz="0" w:space="0" w:color="auto"/>
        <w:right w:val="none" w:sz="0" w:space="0" w:color="auto"/>
      </w:divBdr>
    </w:div>
    <w:div w:id="256015476">
      <w:bodyDiv w:val="1"/>
      <w:marLeft w:val="0"/>
      <w:marRight w:val="0"/>
      <w:marTop w:val="0"/>
      <w:marBottom w:val="0"/>
      <w:divBdr>
        <w:top w:val="none" w:sz="0" w:space="0" w:color="auto"/>
        <w:left w:val="none" w:sz="0" w:space="0" w:color="auto"/>
        <w:bottom w:val="none" w:sz="0" w:space="0" w:color="auto"/>
        <w:right w:val="none" w:sz="0" w:space="0" w:color="auto"/>
      </w:divBdr>
    </w:div>
    <w:div w:id="356124171">
      <w:bodyDiv w:val="1"/>
      <w:marLeft w:val="0"/>
      <w:marRight w:val="0"/>
      <w:marTop w:val="0"/>
      <w:marBottom w:val="0"/>
      <w:divBdr>
        <w:top w:val="none" w:sz="0" w:space="0" w:color="auto"/>
        <w:left w:val="none" w:sz="0" w:space="0" w:color="auto"/>
        <w:bottom w:val="none" w:sz="0" w:space="0" w:color="auto"/>
        <w:right w:val="none" w:sz="0" w:space="0" w:color="auto"/>
      </w:divBdr>
    </w:div>
    <w:div w:id="433286050">
      <w:bodyDiv w:val="1"/>
      <w:marLeft w:val="0"/>
      <w:marRight w:val="0"/>
      <w:marTop w:val="0"/>
      <w:marBottom w:val="0"/>
      <w:divBdr>
        <w:top w:val="none" w:sz="0" w:space="0" w:color="auto"/>
        <w:left w:val="none" w:sz="0" w:space="0" w:color="auto"/>
        <w:bottom w:val="none" w:sz="0" w:space="0" w:color="auto"/>
        <w:right w:val="none" w:sz="0" w:space="0" w:color="auto"/>
      </w:divBdr>
    </w:div>
    <w:div w:id="433289290">
      <w:bodyDiv w:val="1"/>
      <w:marLeft w:val="0"/>
      <w:marRight w:val="0"/>
      <w:marTop w:val="0"/>
      <w:marBottom w:val="0"/>
      <w:divBdr>
        <w:top w:val="none" w:sz="0" w:space="0" w:color="auto"/>
        <w:left w:val="none" w:sz="0" w:space="0" w:color="auto"/>
        <w:bottom w:val="none" w:sz="0" w:space="0" w:color="auto"/>
        <w:right w:val="none" w:sz="0" w:space="0" w:color="auto"/>
      </w:divBdr>
    </w:div>
    <w:div w:id="456143713">
      <w:bodyDiv w:val="1"/>
      <w:marLeft w:val="0"/>
      <w:marRight w:val="0"/>
      <w:marTop w:val="0"/>
      <w:marBottom w:val="0"/>
      <w:divBdr>
        <w:top w:val="none" w:sz="0" w:space="0" w:color="auto"/>
        <w:left w:val="none" w:sz="0" w:space="0" w:color="auto"/>
        <w:bottom w:val="none" w:sz="0" w:space="0" w:color="auto"/>
        <w:right w:val="none" w:sz="0" w:space="0" w:color="auto"/>
      </w:divBdr>
    </w:div>
    <w:div w:id="460150642">
      <w:bodyDiv w:val="1"/>
      <w:marLeft w:val="0"/>
      <w:marRight w:val="0"/>
      <w:marTop w:val="0"/>
      <w:marBottom w:val="0"/>
      <w:divBdr>
        <w:top w:val="none" w:sz="0" w:space="0" w:color="auto"/>
        <w:left w:val="none" w:sz="0" w:space="0" w:color="auto"/>
        <w:bottom w:val="none" w:sz="0" w:space="0" w:color="auto"/>
        <w:right w:val="none" w:sz="0" w:space="0" w:color="auto"/>
      </w:divBdr>
    </w:div>
    <w:div w:id="502741704">
      <w:bodyDiv w:val="1"/>
      <w:marLeft w:val="0"/>
      <w:marRight w:val="0"/>
      <w:marTop w:val="0"/>
      <w:marBottom w:val="0"/>
      <w:divBdr>
        <w:top w:val="none" w:sz="0" w:space="0" w:color="auto"/>
        <w:left w:val="none" w:sz="0" w:space="0" w:color="auto"/>
        <w:bottom w:val="none" w:sz="0" w:space="0" w:color="auto"/>
        <w:right w:val="none" w:sz="0" w:space="0" w:color="auto"/>
      </w:divBdr>
    </w:div>
    <w:div w:id="504634362">
      <w:bodyDiv w:val="1"/>
      <w:marLeft w:val="0"/>
      <w:marRight w:val="0"/>
      <w:marTop w:val="0"/>
      <w:marBottom w:val="0"/>
      <w:divBdr>
        <w:top w:val="none" w:sz="0" w:space="0" w:color="auto"/>
        <w:left w:val="none" w:sz="0" w:space="0" w:color="auto"/>
        <w:bottom w:val="none" w:sz="0" w:space="0" w:color="auto"/>
        <w:right w:val="none" w:sz="0" w:space="0" w:color="auto"/>
      </w:divBdr>
    </w:div>
    <w:div w:id="566427698">
      <w:bodyDiv w:val="1"/>
      <w:marLeft w:val="0"/>
      <w:marRight w:val="0"/>
      <w:marTop w:val="0"/>
      <w:marBottom w:val="0"/>
      <w:divBdr>
        <w:top w:val="none" w:sz="0" w:space="0" w:color="auto"/>
        <w:left w:val="none" w:sz="0" w:space="0" w:color="auto"/>
        <w:bottom w:val="none" w:sz="0" w:space="0" w:color="auto"/>
        <w:right w:val="none" w:sz="0" w:space="0" w:color="auto"/>
      </w:divBdr>
    </w:div>
    <w:div w:id="573203567">
      <w:bodyDiv w:val="1"/>
      <w:marLeft w:val="0"/>
      <w:marRight w:val="0"/>
      <w:marTop w:val="0"/>
      <w:marBottom w:val="0"/>
      <w:divBdr>
        <w:top w:val="none" w:sz="0" w:space="0" w:color="auto"/>
        <w:left w:val="none" w:sz="0" w:space="0" w:color="auto"/>
        <w:bottom w:val="none" w:sz="0" w:space="0" w:color="auto"/>
        <w:right w:val="none" w:sz="0" w:space="0" w:color="auto"/>
      </w:divBdr>
    </w:div>
    <w:div w:id="589125532">
      <w:bodyDiv w:val="1"/>
      <w:marLeft w:val="0"/>
      <w:marRight w:val="0"/>
      <w:marTop w:val="0"/>
      <w:marBottom w:val="0"/>
      <w:divBdr>
        <w:top w:val="none" w:sz="0" w:space="0" w:color="auto"/>
        <w:left w:val="none" w:sz="0" w:space="0" w:color="auto"/>
        <w:bottom w:val="none" w:sz="0" w:space="0" w:color="auto"/>
        <w:right w:val="none" w:sz="0" w:space="0" w:color="auto"/>
      </w:divBdr>
    </w:div>
    <w:div w:id="612518662">
      <w:bodyDiv w:val="1"/>
      <w:marLeft w:val="0"/>
      <w:marRight w:val="0"/>
      <w:marTop w:val="0"/>
      <w:marBottom w:val="0"/>
      <w:divBdr>
        <w:top w:val="none" w:sz="0" w:space="0" w:color="auto"/>
        <w:left w:val="none" w:sz="0" w:space="0" w:color="auto"/>
        <w:bottom w:val="none" w:sz="0" w:space="0" w:color="auto"/>
        <w:right w:val="none" w:sz="0" w:space="0" w:color="auto"/>
      </w:divBdr>
    </w:div>
    <w:div w:id="612906385">
      <w:bodyDiv w:val="1"/>
      <w:marLeft w:val="0"/>
      <w:marRight w:val="0"/>
      <w:marTop w:val="0"/>
      <w:marBottom w:val="0"/>
      <w:divBdr>
        <w:top w:val="none" w:sz="0" w:space="0" w:color="auto"/>
        <w:left w:val="none" w:sz="0" w:space="0" w:color="auto"/>
        <w:bottom w:val="none" w:sz="0" w:space="0" w:color="auto"/>
        <w:right w:val="none" w:sz="0" w:space="0" w:color="auto"/>
      </w:divBdr>
    </w:div>
    <w:div w:id="680745673">
      <w:bodyDiv w:val="1"/>
      <w:marLeft w:val="0"/>
      <w:marRight w:val="0"/>
      <w:marTop w:val="0"/>
      <w:marBottom w:val="0"/>
      <w:divBdr>
        <w:top w:val="none" w:sz="0" w:space="0" w:color="auto"/>
        <w:left w:val="none" w:sz="0" w:space="0" w:color="auto"/>
        <w:bottom w:val="none" w:sz="0" w:space="0" w:color="auto"/>
        <w:right w:val="none" w:sz="0" w:space="0" w:color="auto"/>
      </w:divBdr>
    </w:div>
    <w:div w:id="687484923">
      <w:bodyDiv w:val="1"/>
      <w:marLeft w:val="0"/>
      <w:marRight w:val="0"/>
      <w:marTop w:val="0"/>
      <w:marBottom w:val="0"/>
      <w:divBdr>
        <w:top w:val="none" w:sz="0" w:space="0" w:color="auto"/>
        <w:left w:val="none" w:sz="0" w:space="0" w:color="auto"/>
        <w:bottom w:val="none" w:sz="0" w:space="0" w:color="auto"/>
        <w:right w:val="none" w:sz="0" w:space="0" w:color="auto"/>
      </w:divBdr>
    </w:div>
    <w:div w:id="689917739">
      <w:bodyDiv w:val="1"/>
      <w:marLeft w:val="0"/>
      <w:marRight w:val="0"/>
      <w:marTop w:val="0"/>
      <w:marBottom w:val="0"/>
      <w:divBdr>
        <w:top w:val="none" w:sz="0" w:space="0" w:color="auto"/>
        <w:left w:val="none" w:sz="0" w:space="0" w:color="auto"/>
        <w:bottom w:val="none" w:sz="0" w:space="0" w:color="auto"/>
        <w:right w:val="none" w:sz="0" w:space="0" w:color="auto"/>
      </w:divBdr>
    </w:div>
    <w:div w:id="720328135">
      <w:bodyDiv w:val="1"/>
      <w:marLeft w:val="0"/>
      <w:marRight w:val="0"/>
      <w:marTop w:val="0"/>
      <w:marBottom w:val="0"/>
      <w:divBdr>
        <w:top w:val="none" w:sz="0" w:space="0" w:color="auto"/>
        <w:left w:val="none" w:sz="0" w:space="0" w:color="auto"/>
        <w:bottom w:val="none" w:sz="0" w:space="0" w:color="auto"/>
        <w:right w:val="none" w:sz="0" w:space="0" w:color="auto"/>
      </w:divBdr>
    </w:div>
    <w:div w:id="737481375">
      <w:bodyDiv w:val="1"/>
      <w:marLeft w:val="0"/>
      <w:marRight w:val="0"/>
      <w:marTop w:val="0"/>
      <w:marBottom w:val="0"/>
      <w:divBdr>
        <w:top w:val="none" w:sz="0" w:space="0" w:color="auto"/>
        <w:left w:val="none" w:sz="0" w:space="0" w:color="auto"/>
        <w:bottom w:val="none" w:sz="0" w:space="0" w:color="auto"/>
        <w:right w:val="none" w:sz="0" w:space="0" w:color="auto"/>
      </w:divBdr>
    </w:div>
    <w:div w:id="810907574">
      <w:bodyDiv w:val="1"/>
      <w:marLeft w:val="0"/>
      <w:marRight w:val="0"/>
      <w:marTop w:val="0"/>
      <w:marBottom w:val="0"/>
      <w:divBdr>
        <w:top w:val="none" w:sz="0" w:space="0" w:color="auto"/>
        <w:left w:val="none" w:sz="0" w:space="0" w:color="auto"/>
        <w:bottom w:val="none" w:sz="0" w:space="0" w:color="auto"/>
        <w:right w:val="none" w:sz="0" w:space="0" w:color="auto"/>
      </w:divBdr>
    </w:div>
    <w:div w:id="863982757">
      <w:bodyDiv w:val="1"/>
      <w:marLeft w:val="0"/>
      <w:marRight w:val="0"/>
      <w:marTop w:val="0"/>
      <w:marBottom w:val="0"/>
      <w:divBdr>
        <w:top w:val="none" w:sz="0" w:space="0" w:color="auto"/>
        <w:left w:val="none" w:sz="0" w:space="0" w:color="auto"/>
        <w:bottom w:val="none" w:sz="0" w:space="0" w:color="auto"/>
        <w:right w:val="none" w:sz="0" w:space="0" w:color="auto"/>
      </w:divBdr>
    </w:div>
    <w:div w:id="924385930">
      <w:bodyDiv w:val="1"/>
      <w:marLeft w:val="0"/>
      <w:marRight w:val="0"/>
      <w:marTop w:val="0"/>
      <w:marBottom w:val="0"/>
      <w:divBdr>
        <w:top w:val="none" w:sz="0" w:space="0" w:color="auto"/>
        <w:left w:val="none" w:sz="0" w:space="0" w:color="auto"/>
        <w:bottom w:val="none" w:sz="0" w:space="0" w:color="auto"/>
        <w:right w:val="none" w:sz="0" w:space="0" w:color="auto"/>
      </w:divBdr>
    </w:div>
    <w:div w:id="928543268">
      <w:bodyDiv w:val="1"/>
      <w:marLeft w:val="0"/>
      <w:marRight w:val="0"/>
      <w:marTop w:val="0"/>
      <w:marBottom w:val="0"/>
      <w:divBdr>
        <w:top w:val="none" w:sz="0" w:space="0" w:color="auto"/>
        <w:left w:val="none" w:sz="0" w:space="0" w:color="auto"/>
        <w:bottom w:val="none" w:sz="0" w:space="0" w:color="auto"/>
        <w:right w:val="none" w:sz="0" w:space="0" w:color="auto"/>
      </w:divBdr>
    </w:div>
    <w:div w:id="1056393780">
      <w:bodyDiv w:val="1"/>
      <w:marLeft w:val="0"/>
      <w:marRight w:val="0"/>
      <w:marTop w:val="0"/>
      <w:marBottom w:val="0"/>
      <w:divBdr>
        <w:top w:val="none" w:sz="0" w:space="0" w:color="auto"/>
        <w:left w:val="none" w:sz="0" w:space="0" w:color="auto"/>
        <w:bottom w:val="none" w:sz="0" w:space="0" w:color="auto"/>
        <w:right w:val="none" w:sz="0" w:space="0" w:color="auto"/>
      </w:divBdr>
    </w:div>
    <w:div w:id="1113019736">
      <w:bodyDiv w:val="1"/>
      <w:marLeft w:val="0"/>
      <w:marRight w:val="0"/>
      <w:marTop w:val="0"/>
      <w:marBottom w:val="0"/>
      <w:divBdr>
        <w:top w:val="none" w:sz="0" w:space="0" w:color="auto"/>
        <w:left w:val="none" w:sz="0" w:space="0" w:color="auto"/>
        <w:bottom w:val="none" w:sz="0" w:space="0" w:color="auto"/>
        <w:right w:val="none" w:sz="0" w:space="0" w:color="auto"/>
      </w:divBdr>
    </w:div>
    <w:div w:id="1115175038">
      <w:bodyDiv w:val="1"/>
      <w:marLeft w:val="0"/>
      <w:marRight w:val="0"/>
      <w:marTop w:val="0"/>
      <w:marBottom w:val="0"/>
      <w:divBdr>
        <w:top w:val="none" w:sz="0" w:space="0" w:color="auto"/>
        <w:left w:val="none" w:sz="0" w:space="0" w:color="auto"/>
        <w:bottom w:val="none" w:sz="0" w:space="0" w:color="auto"/>
        <w:right w:val="none" w:sz="0" w:space="0" w:color="auto"/>
      </w:divBdr>
    </w:div>
    <w:div w:id="1119303556">
      <w:bodyDiv w:val="1"/>
      <w:marLeft w:val="0"/>
      <w:marRight w:val="0"/>
      <w:marTop w:val="0"/>
      <w:marBottom w:val="0"/>
      <w:divBdr>
        <w:top w:val="none" w:sz="0" w:space="0" w:color="auto"/>
        <w:left w:val="none" w:sz="0" w:space="0" w:color="auto"/>
        <w:bottom w:val="none" w:sz="0" w:space="0" w:color="auto"/>
        <w:right w:val="none" w:sz="0" w:space="0" w:color="auto"/>
      </w:divBdr>
    </w:div>
    <w:div w:id="1146051385">
      <w:bodyDiv w:val="1"/>
      <w:marLeft w:val="0"/>
      <w:marRight w:val="0"/>
      <w:marTop w:val="0"/>
      <w:marBottom w:val="0"/>
      <w:divBdr>
        <w:top w:val="none" w:sz="0" w:space="0" w:color="auto"/>
        <w:left w:val="none" w:sz="0" w:space="0" w:color="auto"/>
        <w:bottom w:val="none" w:sz="0" w:space="0" w:color="auto"/>
        <w:right w:val="none" w:sz="0" w:space="0" w:color="auto"/>
      </w:divBdr>
    </w:div>
    <w:div w:id="1178345081">
      <w:bodyDiv w:val="1"/>
      <w:marLeft w:val="0"/>
      <w:marRight w:val="0"/>
      <w:marTop w:val="0"/>
      <w:marBottom w:val="0"/>
      <w:divBdr>
        <w:top w:val="none" w:sz="0" w:space="0" w:color="auto"/>
        <w:left w:val="none" w:sz="0" w:space="0" w:color="auto"/>
        <w:bottom w:val="none" w:sz="0" w:space="0" w:color="auto"/>
        <w:right w:val="none" w:sz="0" w:space="0" w:color="auto"/>
      </w:divBdr>
    </w:div>
    <w:div w:id="1179541367">
      <w:bodyDiv w:val="1"/>
      <w:marLeft w:val="0"/>
      <w:marRight w:val="0"/>
      <w:marTop w:val="0"/>
      <w:marBottom w:val="0"/>
      <w:divBdr>
        <w:top w:val="none" w:sz="0" w:space="0" w:color="auto"/>
        <w:left w:val="none" w:sz="0" w:space="0" w:color="auto"/>
        <w:bottom w:val="none" w:sz="0" w:space="0" w:color="auto"/>
        <w:right w:val="none" w:sz="0" w:space="0" w:color="auto"/>
      </w:divBdr>
    </w:div>
    <w:div w:id="1189298247">
      <w:bodyDiv w:val="1"/>
      <w:marLeft w:val="0"/>
      <w:marRight w:val="0"/>
      <w:marTop w:val="0"/>
      <w:marBottom w:val="0"/>
      <w:divBdr>
        <w:top w:val="none" w:sz="0" w:space="0" w:color="auto"/>
        <w:left w:val="none" w:sz="0" w:space="0" w:color="auto"/>
        <w:bottom w:val="none" w:sz="0" w:space="0" w:color="auto"/>
        <w:right w:val="none" w:sz="0" w:space="0" w:color="auto"/>
      </w:divBdr>
    </w:div>
    <w:div w:id="1251045077">
      <w:bodyDiv w:val="1"/>
      <w:marLeft w:val="0"/>
      <w:marRight w:val="0"/>
      <w:marTop w:val="0"/>
      <w:marBottom w:val="0"/>
      <w:divBdr>
        <w:top w:val="none" w:sz="0" w:space="0" w:color="auto"/>
        <w:left w:val="none" w:sz="0" w:space="0" w:color="auto"/>
        <w:bottom w:val="none" w:sz="0" w:space="0" w:color="auto"/>
        <w:right w:val="none" w:sz="0" w:space="0" w:color="auto"/>
      </w:divBdr>
    </w:div>
    <w:div w:id="1354526623">
      <w:bodyDiv w:val="1"/>
      <w:marLeft w:val="0"/>
      <w:marRight w:val="0"/>
      <w:marTop w:val="0"/>
      <w:marBottom w:val="0"/>
      <w:divBdr>
        <w:top w:val="none" w:sz="0" w:space="0" w:color="auto"/>
        <w:left w:val="none" w:sz="0" w:space="0" w:color="auto"/>
        <w:bottom w:val="none" w:sz="0" w:space="0" w:color="auto"/>
        <w:right w:val="none" w:sz="0" w:space="0" w:color="auto"/>
      </w:divBdr>
    </w:div>
    <w:div w:id="1355107571">
      <w:bodyDiv w:val="1"/>
      <w:marLeft w:val="0"/>
      <w:marRight w:val="0"/>
      <w:marTop w:val="0"/>
      <w:marBottom w:val="0"/>
      <w:divBdr>
        <w:top w:val="none" w:sz="0" w:space="0" w:color="auto"/>
        <w:left w:val="none" w:sz="0" w:space="0" w:color="auto"/>
        <w:bottom w:val="none" w:sz="0" w:space="0" w:color="auto"/>
        <w:right w:val="none" w:sz="0" w:space="0" w:color="auto"/>
      </w:divBdr>
    </w:div>
    <w:div w:id="1433166980">
      <w:bodyDiv w:val="1"/>
      <w:marLeft w:val="0"/>
      <w:marRight w:val="0"/>
      <w:marTop w:val="0"/>
      <w:marBottom w:val="0"/>
      <w:divBdr>
        <w:top w:val="none" w:sz="0" w:space="0" w:color="auto"/>
        <w:left w:val="none" w:sz="0" w:space="0" w:color="auto"/>
        <w:bottom w:val="none" w:sz="0" w:space="0" w:color="auto"/>
        <w:right w:val="none" w:sz="0" w:space="0" w:color="auto"/>
      </w:divBdr>
    </w:div>
    <w:div w:id="1452439085">
      <w:bodyDiv w:val="1"/>
      <w:marLeft w:val="0"/>
      <w:marRight w:val="0"/>
      <w:marTop w:val="0"/>
      <w:marBottom w:val="0"/>
      <w:divBdr>
        <w:top w:val="none" w:sz="0" w:space="0" w:color="auto"/>
        <w:left w:val="none" w:sz="0" w:space="0" w:color="auto"/>
        <w:bottom w:val="none" w:sz="0" w:space="0" w:color="auto"/>
        <w:right w:val="none" w:sz="0" w:space="0" w:color="auto"/>
      </w:divBdr>
    </w:div>
    <w:div w:id="1453161943">
      <w:bodyDiv w:val="1"/>
      <w:marLeft w:val="0"/>
      <w:marRight w:val="0"/>
      <w:marTop w:val="0"/>
      <w:marBottom w:val="0"/>
      <w:divBdr>
        <w:top w:val="none" w:sz="0" w:space="0" w:color="auto"/>
        <w:left w:val="none" w:sz="0" w:space="0" w:color="auto"/>
        <w:bottom w:val="none" w:sz="0" w:space="0" w:color="auto"/>
        <w:right w:val="none" w:sz="0" w:space="0" w:color="auto"/>
      </w:divBdr>
    </w:div>
    <w:div w:id="1455949305">
      <w:bodyDiv w:val="1"/>
      <w:marLeft w:val="0"/>
      <w:marRight w:val="0"/>
      <w:marTop w:val="0"/>
      <w:marBottom w:val="0"/>
      <w:divBdr>
        <w:top w:val="none" w:sz="0" w:space="0" w:color="auto"/>
        <w:left w:val="none" w:sz="0" w:space="0" w:color="auto"/>
        <w:bottom w:val="none" w:sz="0" w:space="0" w:color="auto"/>
        <w:right w:val="none" w:sz="0" w:space="0" w:color="auto"/>
      </w:divBdr>
    </w:div>
    <w:div w:id="1508907778">
      <w:bodyDiv w:val="1"/>
      <w:marLeft w:val="0"/>
      <w:marRight w:val="0"/>
      <w:marTop w:val="0"/>
      <w:marBottom w:val="0"/>
      <w:divBdr>
        <w:top w:val="none" w:sz="0" w:space="0" w:color="auto"/>
        <w:left w:val="none" w:sz="0" w:space="0" w:color="auto"/>
        <w:bottom w:val="none" w:sz="0" w:space="0" w:color="auto"/>
        <w:right w:val="none" w:sz="0" w:space="0" w:color="auto"/>
      </w:divBdr>
    </w:div>
    <w:div w:id="1529878536">
      <w:bodyDiv w:val="1"/>
      <w:marLeft w:val="0"/>
      <w:marRight w:val="0"/>
      <w:marTop w:val="0"/>
      <w:marBottom w:val="0"/>
      <w:divBdr>
        <w:top w:val="none" w:sz="0" w:space="0" w:color="auto"/>
        <w:left w:val="none" w:sz="0" w:space="0" w:color="auto"/>
        <w:bottom w:val="none" w:sz="0" w:space="0" w:color="auto"/>
        <w:right w:val="none" w:sz="0" w:space="0" w:color="auto"/>
      </w:divBdr>
    </w:div>
    <w:div w:id="1571770027">
      <w:bodyDiv w:val="1"/>
      <w:marLeft w:val="0"/>
      <w:marRight w:val="0"/>
      <w:marTop w:val="0"/>
      <w:marBottom w:val="0"/>
      <w:divBdr>
        <w:top w:val="none" w:sz="0" w:space="0" w:color="auto"/>
        <w:left w:val="none" w:sz="0" w:space="0" w:color="auto"/>
        <w:bottom w:val="none" w:sz="0" w:space="0" w:color="auto"/>
        <w:right w:val="none" w:sz="0" w:space="0" w:color="auto"/>
      </w:divBdr>
    </w:div>
    <w:div w:id="1585064548">
      <w:bodyDiv w:val="1"/>
      <w:marLeft w:val="0"/>
      <w:marRight w:val="0"/>
      <w:marTop w:val="0"/>
      <w:marBottom w:val="0"/>
      <w:divBdr>
        <w:top w:val="none" w:sz="0" w:space="0" w:color="auto"/>
        <w:left w:val="none" w:sz="0" w:space="0" w:color="auto"/>
        <w:bottom w:val="none" w:sz="0" w:space="0" w:color="auto"/>
        <w:right w:val="none" w:sz="0" w:space="0" w:color="auto"/>
      </w:divBdr>
    </w:div>
    <w:div w:id="1614436514">
      <w:bodyDiv w:val="1"/>
      <w:marLeft w:val="0"/>
      <w:marRight w:val="0"/>
      <w:marTop w:val="0"/>
      <w:marBottom w:val="0"/>
      <w:divBdr>
        <w:top w:val="none" w:sz="0" w:space="0" w:color="auto"/>
        <w:left w:val="none" w:sz="0" w:space="0" w:color="auto"/>
        <w:bottom w:val="none" w:sz="0" w:space="0" w:color="auto"/>
        <w:right w:val="none" w:sz="0" w:space="0" w:color="auto"/>
      </w:divBdr>
    </w:div>
    <w:div w:id="1673294560">
      <w:bodyDiv w:val="1"/>
      <w:marLeft w:val="0"/>
      <w:marRight w:val="0"/>
      <w:marTop w:val="0"/>
      <w:marBottom w:val="0"/>
      <w:divBdr>
        <w:top w:val="none" w:sz="0" w:space="0" w:color="auto"/>
        <w:left w:val="none" w:sz="0" w:space="0" w:color="auto"/>
        <w:bottom w:val="none" w:sz="0" w:space="0" w:color="auto"/>
        <w:right w:val="none" w:sz="0" w:space="0" w:color="auto"/>
      </w:divBdr>
    </w:div>
    <w:div w:id="1718045043">
      <w:bodyDiv w:val="1"/>
      <w:marLeft w:val="0"/>
      <w:marRight w:val="0"/>
      <w:marTop w:val="0"/>
      <w:marBottom w:val="0"/>
      <w:divBdr>
        <w:top w:val="none" w:sz="0" w:space="0" w:color="auto"/>
        <w:left w:val="none" w:sz="0" w:space="0" w:color="auto"/>
        <w:bottom w:val="none" w:sz="0" w:space="0" w:color="auto"/>
        <w:right w:val="none" w:sz="0" w:space="0" w:color="auto"/>
      </w:divBdr>
    </w:div>
    <w:div w:id="1840265880">
      <w:bodyDiv w:val="1"/>
      <w:marLeft w:val="0"/>
      <w:marRight w:val="0"/>
      <w:marTop w:val="0"/>
      <w:marBottom w:val="0"/>
      <w:divBdr>
        <w:top w:val="none" w:sz="0" w:space="0" w:color="auto"/>
        <w:left w:val="none" w:sz="0" w:space="0" w:color="auto"/>
        <w:bottom w:val="none" w:sz="0" w:space="0" w:color="auto"/>
        <w:right w:val="none" w:sz="0" w:space="0" w:color="auto"/>
      </w:divBdr>
    </w:div>
    <w:div w:id="1849445643">
      <w:bodyDiv w:val="1"/>
      <w:marLeft w:val="0"/>
      <w:marRight w:val="0"/>
      <w:marTop w:val="0"/>
      <w:marBottom w:val="0"/>
      <w:divBdr>
        <w:top w:val="none" w:sz="0" w:space="0" w:color="auto"/>
        <w:left w:val="none" w:sz="0" w:space="0" w:color="auto"/>
        <w:bottom w:val="none" w:sz="0" w:space="0" w:color="auto"/>
        <w:right w:val="none" w:sz="0" w:space="0" w:color="auto"/>
      </w:divBdr>
    </w:div>
    <w:div w:id="1865556790">
      <w:bodyDiv w:val="1"/>
      <w:marLeft w:val="0"/>
      <w:marRight w:val="0"/>
      <w:marTop w:val="0"/>
      <w:marBottom w:val="0"/>
      <w:divBdr>
        <w:top w:val="none" w:sz="0" w:space="0" w:color="auto"/>
        <w:left w:val="none" w:sz="0" w:space="0" w:color="auto"/>
        <w:bottom w:val="none" w:sz="0" w:space="0" w:color="auto"/>
        <w:right w:val="none" w:sz="0" w:space="0" w:color="auto"/>
      </w:divBdr>
    </w:div>
    <w:div w:id="1896381856">
      <w:bodyDiv w:val="1"/>
      <w:marLeft w:val="0"/>
      <w:marRight w:val="0"/>
      <w:marTop w:val="0"/>
      <w:marBottom w:val="0"/>
      <w:divBdr>
        <w:top w:val="none" w:sz="0" w:space="0" w:color="auto"/>
        <w:left w:val="none" w:sz="0" w:space="0" w:color="auto"/>
        <w:bottom w:val="none" w:sz="0" w:space="0" w:color="auto"/>
        <w:right w:val="none" w:sz="0" w:space="0" w:color="auto"/>
      </w:divBdr>
    </w:div>
    <w:div w:id="1937904469">
      <w:bodyDiv w:val="1"/>
      <w:marLeft w:val="0"/>
      <w:marRight w:val="0"/>
      <w:marTop w:val="0"/>
      <w:marBottom w:val="0"/>
      <w:divBdr>
        <w:top w:val="none" w:sz="0" w:space="0" w:color="auto"/>
        <w:left w:val="none" w:sz="0" w:space="0" w:color="auto"/>
        <w:bottom w:val="none" w:sz="0" w:space="0" w:color="auto"/>
        <w:right w:val="none" w:sz="0" w:space="0" w:color="auto"/>
      </w:divBdr>
    </w:div>
    <w:div w:id="1942490594">
      <w:bodyDiv w:val="1"/>
      <w:marLeft w:val="0"/>
      <w:marRight w:val="0"/>
      <w:marTop w:val="0"/>
      <w:marBottom w:val="0"/>
      <w:divBdr>
        <w:top w:val="none" w:sz="0" w:space="0" w:color="auto"/>
        <w:left w:val="none" w:sz="0" w:space="0" w:color="auto"/>
        <w:bottom w:val="none" w:sz="0" w:space="0" w:color="auto"/>
        <w:right w:val="none" w:sz="0" w:space="0" w:color="auto"/>
      </w:divBdr>
    </w:div>
    <w:div w:id="19594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2011-10-03T00:00:00</PublishDate>
  <Abstract>THIS IS PRE-RELEASE DOCUMENTATION AND IS SUBJECT TO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4895F-F2A4-43EC-9C4C-1F581910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2516</Words>
  <Characters>15354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Umbraco Courier 2.5</vt:lpstr>
    </vt:vector>
  </TitlesOfParts>
  <Company>Umbrco i/s</Company>
  <LinksUpToDate>false</LinksUpToDate>
  <CharactersWithSpaces>17835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Umbraco Courier 2.5</dc:title>
  <dc:subject>Data Resolvers and event providers</dc:subject>
  <dc:creator>Per Ploug Hansen</dc:creator>
  <cp:lastModifiedBy>per</cp:lastModifiedBy>
  <cp:revision>10</cp:revision>
  <cp:lastPrinted>2011-11-09T12:07:00Z</cp:lastPrinted>
  <dcterms:created xsi:type="dcterms:W3CDTF">2011-09-26T05:45:00Z</dcterms:created>
  <dcterms:modified xsi:type="dcterms:W3CDTF">2011-11-09T12:08:00Z</dcterms:modified>
</cp:coreProperties>
</file>