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E80B7" w14:textId="77777777" w:rsidR="00042E27" w:rsidRDefault="00042E27" w:rsidP="00042E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SIT703</w:t>
      </w:r>
      <w:r w:rsidRPr="00D20D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ADVANCED DIGITAL FORENSICS </w:t>
      </w:r>
    </w:p>
    <w:p w14:paraId="3DACD289" w14:textId="77777777" w:rsidR="00042E27" w:rsidRPr="00D20DCF" w:rsidRDefault="001E22C6" w:rsidP="00042E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BF3D0F">
        <w:rPr>
          <w:b/>
          <w:sz w:val="32"/>
          <w:szCs w:val="32"/>
        </w:rPr>
        <w:t>9</w:t>
      </w:r>
      <w:r w:rsidR="00CC59B9">
        <w:rPr>
          <w:b/>
          <w:sz w:val="32"/>
          <w:szCs w:val="32"/>
        </w:rPr>
        <w:t xml:space="preserve"> TRI</w:t>
      </w:r>
      <w:r w:rsidR="00042E27">
        <w:rPr>
          <w:b/>
          <w:sz w:val="32"/>
          <w:szCs w:val="32"/>
        </w:rPr>
        <w:t>MESTER 2</w:t>
      </w:r>
    </w:p>
    <w:p w14:paraId="6BBC7853" w14:textId="1D8E290D" w:rsidR="00954C44" w:rsidRDefault="00954C44" w:rsidP="00954C44">
      <w:pPr>
        <w:jc w:val="center"/>
        <w:rPr>
          <w:rFonts w:cs="Calibri"/>
          <w:b/>
          <w:sz w:val="24"/>
          <w:szCs w:val="32"/>
        </w:rPr>
      </w:pPr>
      <w:r w:rsidRPr="00693546">
        <w:rPr>
          <w:rFonts w:cs="Calibri"/>
          <w:b/>
          <w:sz w:val="24"/>
          <w:szCs w:val="32"/>
        </w:rPr>
        <w:t>PRACTICAL SESSION 10: Malware</w:t>
      </w:r>
      <w:r>
        <w:rPr>
          <w:rFonts w:cs="Calibri"/>
          <w:b/>
          <w:sz w:val="24"/>
          <w:szCs w:val="32"/>
        </w:rPr>
        <w:t xml:space="preserve"> analysis</w:t>
      </w:r>
    </w:p>
    <w:p w14:paraId="18EFF92E" w14:textId="66D7B08A" w:rsidR="008779A2" w:rsidRDefault="008779A2" w:rsidP="008779A2">
      <w:pPr>
        <w:pStyle w:val="Heading3"/>
      </w:pPr>
      <w:r>
        <w:t>Overview</w:t>
      </w:r>
    </w:p>
    <w:p w14:paraId="7B9C9843" w14:textId="5E820DDC" w:rsidR="00954C44" w:rsidRDefault="00954C44" w:rsidP="00DC6666">
      <w:pPr>
        <w:jc w:val="both"/>
      </w:pPr>
      <w:r>
        <w:t>In this class, we will work with malware and learn the basics of malware analysis or reverse engineering. Malware stands for “</w:t>
      </w:r>
      <w:r w:rsidRPr="00954C44">
        <w:rPr>
          <w:i/>
        </w:rPr>
        <w:t>malicious software</w:t>
      </w:r>
      <w:r>
        <w:t xml:space="preserve">”, which is any software that causes a user’s PC to behave in an unintended way that compromises confidentiality, integrity and availability. 98% of cybersecurity breaches involve malware in at least 1 stage of the attack. Most often, it delivers the final payload that performs the malicious act. It can also be used to generate files and documents that are </w:t>
      </w:r>
      <w:proofErr w:type="spellStart"/>
      <w:r>
        <w:t>utili</w:t>
      </w:r>
      <w:r w:rsidR="00690D64">
        <w:t>s</w:t>
      </w:r>
      <w:r>
        <w:t>ed</w:t>
      </w:r>
      <w:proofErr w:type="spellEnd"/>
      <w:r>
        <w:t xml:space="preserve"> by attackers, or design web pages that trick people into giving away their access credentials. </w:t>
      </w:r>
    </w:p>
    <w:p w14:paraId="18D6FA32" w14:textId="681E99A7" w:rsidR="00954C44" w:rsidRDefault="00954C44" w:rsidP="00DC6666">
      <w:pPr>
        <w:jc w:val="both"/>
      </w:pPr>
      <w:r>
        <w:t xml:space="preserve">Malware analysis is a vital part of the incident response process. Knowing what the malware has performed in a victim’s PC or network helps inform your next steps: containment, eradication and recovery. </w:t>
      </w:r>
    </w:p>
    <w:p w14:paraId="58A12267" w14:textId="0E80C7E4" w:rsidR="006D5D04" w:rsidRDefault="00954C44" w:rsidP="00DC6666">
      <w:pPr>
        <w:jc w:val="both"/>
      </w:pPr>
      <w:r>
        <w:t xml:space="preserve">Malware analysis is divided into </w:t>
      </w:r>
      <w:r w:rsidR="00690D64">
        <w:t>two</w:t>
      </w:r>
      <w:r>
        <w:t xml:space="preserve"> categories: static and </w:t>
      </w:r>
      <w:r w:rsidR="002D7C7A">
        <w:t>dynamic</w:t>
      </w:r>
      <w:r>
        <w:t>:</w:t>
      </w:r>
    </w:p>
    <w:p w14:paraId="2DBAA6C0" w14:textId="779D1497" w:rsidR="00954C44" w:rsidRDefault="00954C44" w:rsidP="00DC6666">
      <w:pPr>
        <w:pStyle w:val="ListParagraph"/>
        <w:numPr>
          <w:ilvl w:val="0"/>
          <w:numId w:val="16"/>
        </w:numPr>
        <w:jc w:val="both"/>
      </w:pPr>
      <w:r>
        <w:t>In static analysis, the analyst reviews the code</w:t>
      </w:r>
      <w:r w:rsidR="002D7C7A">
        <w:t xml:space="preserve"> and extracts </w:t>
      </w:r>
      <w:r w:rsidR="002D7C7A" w:rsidRPr="006D5D04">
        <w:rPr>
          <w:i/>
        </w:rPr>
        <w:t>indicators of compromise</w:t>
      </w:r>
      <w:r w:rsidR="002D7C7A">
        <w:t xml:space="preserve"> “</w:t>
      </w:r>
      <w:proofErr w:type="spellStart"/>
      <w:r w:rsidR="002D7C7A">
        <w:t>IoC</w:t>
      </w:r>
      <w:proofErr w:type="spellEnd"/>
      <w:r w:rsidR="002D7C7A">
        <w:t xml:space="preserve">” that help identify the intended </w:t>
      </w:r>
      <w:proofErr w:type="spellStart"/>
      <w:r w:rsidR="002D7C7A">
        <w:t>behavio</w:t>
      </w:r>
      <w:r w:rsidR="00690D64">
        <w:t>u</w:t>
      </w:r>
      <w:r w:rsidR="002D7C7A">
        <w:t>r</w:t>
      </w:r>
      <w:proofErr w:type="spellEnd"/>
      <w:r w:rsidR="002D7C7A">
        <w:t xml:space="preserve"> of a malware</w:t>
      </w:r>
      <w:r w:rsidR="00690D64">
        <w:t xml:space="preserve"> sample</w:t>
      </w:r>
      <w:r w:rsidR="002D7C7A">
        <w:t xml:space="preserve">. This steps also allows the extraction of signatures, </w:t>
      </w:r>
      <w:proofErr w:type="spellStart"/>
      <w:r w:rsidR="002D7C7A">
        <w:t>utili</w:t>
      </w:r>
      <w:r w:rsidR="00690D64">
        <w:t>s</w:t>
      </w:r>
      <w:r w:rsidR="002D7C7A">
        <w:t>ed</w:t>
      </w:r>
      <w:proofErr w:type="spellEnd"/>
      <w:r w:rsidR="002D7C7A">
        <w:t xml:space="preserve"> by traditional anti-malware software. It is important to note that in this type of analysis, the malware sample is not executed.</w:t>
      </w:r>
    </w:p>
    <w:p w14:paraId="6C906EA6" w14:textId="1DE3896D" w:rsidR="002D7C7A" w:rsidRDefault="002D7C7A" w:rsidP="00DC6666">
      <w:pPr>
        <w:pStyle w:val="ListParagraph"/>
        <w:numPr>
          <w:ilvl w:val="0"/>
          <w:numId w:val="16"/>
        </w:numPr>
        <w:jc w:val="both"/>
      </w:pPr>
      <w:r>
        <w:t>In dynamic analysis, the malware sample is executed in a safe and isolated environment (called “</w:t>
      </w:r>
      <w:r w:rsidRPr="002D7C7A">
        <w:rPr>
          <w:i/>
        </w:rPr>
        <w:t>Sandbox</w:t>
      </w:r>
      <w:r>
        <w:t>”) to determine how the malware behaves. Several tools are used to monitor several aspects and components of the operating system. This type of analysis usually yields a higher amount of information than static analysis.</w:t>
      </w:r>
    </w:p>
    <w:p w14:paraId="55F306C1" w14:textId="5B924519" w:rsidR="00954C44" w:rsidRDefault="00DA206A" w:rsidP="00DC6666">
      <w:pPr>
        <w:jc w:val="both"/>
      </w:pPr>
      <w:r>
        <w:t xml:space="preserve">Traditionally, malware is delivered to victims as executable files (.exe), however, several file types can be used to do so: </w:t>
      </w:r>
    </w:p>
    <w:p w14:paraId="1571B204" w14:textId="01BF37FA" w:rsidR="00DA206A" w:rsidRDefault="00DA206A" w:rsidP="00DC6666">
      <w:pPr>
        <w:pStyle w:val="ListParagraph"/>
        <w:numPr>
          <w:ilvl w:val="0"/>
          <w:numId w:val="17"/>
        </w:numPr>
        <w:jc w:val="both"/>
      </w:pPr>
      <w:r>
        <w:t>Other types of Windows executable files such as .bin, .</w:t>
      </w:r>
      <w:proofErr w:type="spellStart"/>
      <w:r>
        <w:t>cmd</w:t>
      </w:r>
      <w:proofErr w:type="spellEnd"/>
      <w:r>
        <w:t xml:space="preserve">, .com, </w:t>
      </w:r>
      <w:proofErr w:type="spellStart"/>
      <w:r>
        <w:t>msi</w:t>
      </w:r>
      <w:proofErr w:type="spellEnd"/>
      <w:r>
        <w:t>, .</w:t>
      </w:r>
      <w:r w:rsidR="00AF4F61">
        <w:t>bat, .</w:t>
      </w:r>
      <w:proofErr w:type="spellStart"/>
      <w:r w:rsidR="00AF4F61">
        <w:t>scr</w:t>
      </w:r>
      <w:proofErr w:type="spellEnd"/>
      <w:r w:rsidR="00AF4F61">
        <w:t>, .</w:t>
      </w:r>
      <w:proofErr w:type="spellStart"/>
      <w:r w:rsidR="00AF4F61">
        <w:t>dll</w:t>
      </w:r>
      <w:proofErr w:type="spellEnd"/>
      <w:r w:rsidR="00AF4F61">
        <w:t>, .bat.</w:t>
      </w:r>
    </w:p>
    <w:p w14:paraId="57FA3B04" w14:textId="0D8F9D53" w:rsidR="00DA206A" w:rsidRDefault="00DA206A" w:rsidP="00DC6666">
      <w:pPr>
        <w:pStyle w:val="ListParagraph"/>
        <w:numPr>
          <w:ilvl w:val="0"/>
          <w:numId w:val="17"/>
        </w:numPr>
        <w:jc w:val="both"/>
      </w:pPr>
      <w:r>
        <w:t>Linux executables: .elf.</w:t>
      </w:r>
    </w:p>
    <w:p w14:paraId="59931F5D" w14:textId="3A358D80" w:rsidR="00AF4F61" w:rsidRDefault="00AF4F61" w:rsidP="00DC6666">
      <w:pPr>
        <w:pStyle w:val="ListParagraph"/>
        <w:numPr>
          <w:ilvl w:val="0"/>
          <w:numId w:val="17"/>
        </w:numPr>
        <w:jc w:val="both"/>
      </w:pPr>
      <w:r>
        <w:t>Java .jar files</w:t>
      </w:r>
    </w:p>
    <w:p w14:paraId="269C1A14" w14:textId="75712EEC" w:rsidR="00DA206A" w:rsidRDefault="00DA206A" w:rsidP="00DC6666">
      <w:pPr>
        <w:pStyle w:val="ListParagraph"/>
        <w:numPr>
          <w:ilvl w:val="0"/>
          <w:numId w:val="17"/>
        </w:numPr>
        <w:jc w:val="both"/>
      </w:pPr>
      <w:r>
        <w:t>Mobile OS executables: .</w:t>
      </w:r>
      <w:proofErr w:type="spellStart"/>
      <w:r>
        <w:t>apk</w:t>
      </w:r>
      <w:proofErr w:type="spellEnd"/>
      <w:r>
        <w:t>, .app.</w:t>
      </w:r>
    </w:p>
    <w:p w14:paraId="1221FD29" w14:textId="22BBDEE8" w:rsidR="00DA206A" w:rsidRDefault="00DA206A" w:rsidP="00DC6666">
      <w:pPr>
        <w:pStyle w:val="ListParagraph"/>
        <w:numPr>
          <w:ilvl w:val="0"/>
          <w:numId w:val="17"/>
        </w:numPr>
        <w:jc w:val="both"/>
      </w:pPr>
      <w:r>
        <w:t xml:space="preserve">HTML and other webpage files. </w:t>
      </w:r>
    </w:p>
    <w:p w14:paraId="1C632E78" w14:textId="1FD3303D" w:rsidR="00DA206A" w:rsidRDefault="00DA206A" w:rsidP="00DC6666">
      <w:pPr>
        <w:pStyle w:val="ListParagraph"/>
        <w:numPr>
          <w:ilvl w:val="0"/>
          <w:numId w:val="17"/>
        </w:numPr>
        <w:jc w:val="both"/>
      </w:pPr>
      <w:r>
        <w:t>Documents: .doc, .</w:t>
      </w:r>
      <w:proofErr w:type="spellStart"/>
      <w:r>
        <w:t>docx</w:t>
      </w:r>
      <w:proofErr w:type="spellEnd"/>
      <w:r>
        <w:t>, .</w:t>
      </w:r>
      <w:proofErr w:type="spellStart"/>
      <w:r>
        <w:t>xlsx</w:t>
      </w:r>
      <w:proofErr w:type="spellEnd"/>
      <w:r>
        <w:t>, .pdf.</w:t>
      </w:r>
    </w:p>
    <w:p w14:paraId="03EE5368" w14:textId="33823B32" w:rsidR="00AF4F61" w:rsidRDefault="00AF4F61" w:rsidP="00DC6666">
      <w:pPr>
        <w:pStyle w:val="ListParagraph"/>
        <w:numPr>
          <w:ilvl w:val="0"/>
          <w:numId w:val="17"/>
        </w:numPr>
        <w:jc w:val="both"/>
      </w:pPr>
      <w:r>
        <w:t>Scripts: .</w:t>
      </w:r>
      <w:proofErr w:type="spellStart"/>
      <w:r>
        <w:t>vbs</w:t>
      </w:r>
      <w:proofErr w:type="spellEnd"/>
      <w:r>
        <w:t>, .</w:t>
      </w:r>
      <w:proofErr w:type="spellStart"/>
      <w:r>
        <w:t>js</w:t>
      </w:r>
      <w:proofErr w:type="spellEnd"/>
      <w:r>
        <w:t>, .</w:t>
      </w:r>
      <w:proofErr w:type="spellStart"/>
      <w:r>
        <w:t>py</w:t>
      </w:r>
      <w:proofErr w:type="spellEnd"/>
      <w:r>
        <w:t xml:space="preserve">, </w:t>
      </w:r>
    </w:p>
    <w:p w14:paraId="2625C2E2" w14:textId="36783F40" w:rsidR="00AF4F61" w:rsidRPr="00954C44" w:rsidRDefault="00AF4F61" w:rsidP="00DC6666">
      <w:pPr>
        <w:jc w:val="both"/>
      </w:pPr>
      <w:r>
        <w:t>In this workshop, we will perf</w:t>
      </w:r>
      <w:r w:rsidR="000220F4">
        <w:t xml:space="preserve">orm static analysis on exe </w:t>
      </w:r>
      <w:r>
        <w:t xml:space="preserve">and PDF files, which are the most popular and often </w:t>
      </w:r>
      <w:proofErr w:type="spellStart"/>
      <w:r>
        <w:t>utili</w:t>
      </w:r>
      <w:r w:rsidR="00690D64">
        <w:t>s</w:t>
      </w:r>
      <w:r>
        <w:t>ed</w:t>
      </w:r>
      <w:proofErr w:type="spellEnd"/>
      <w:r>
        <w:t xml:space="preserve"> in widespread internet attack campaigns and phishing emails. </w:t>
      </w:r>
    </w:p>
    <w:p w14:paraId="606EF731" w14:textId="6537CD6F" w:rsidR="00A97AA2" w:rsidRDefault="00954C44" w:rsidP="00C64BAD">
      <w:pPr>
        <w:pStyle w:val="Heading1"/>
        <w:numPr>
          <w:ilvl w:val="0"/>
          <w:numId w:val="9"/>
        </w:numPr>
      </w:pPr>
      <w:r>
        <w:lastRenderedPageBreak/>
        <w:t>Executable malware</w:t>
      </w:r>
    </w:p>
    <w:p w14:paraId="28D1154F" w14:textId="438755EE" w:rsidR="006D5D04" w:rsidRPr="00DC6666" w:rsidRDefault="00DC6666" w:rsidP="00DC6666">
      <w:pPr>
        <w:jc w:val="both"/>
      </w:pPr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22F51F6D" wp14:editId="02399DC4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1990725" cy="177994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7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D04" w:rsidRPr="00DC6666">
        <w:t>A portable executable (PE) files consists of several section</w:t>
      </w:r>
      <w:r w:rsidR="00690D64">
        <w:t>s</w:t>
      </w:r>
      <w:r w:rsidR="006D5D04" w:rsidRPr="00DC6666">
        <w:t>. Of most significance to malware analysts are the .text</w:t>
      </w:r>
      <w:r w:rsidR="00227240" w:rsidRPr="00DC6666">
        <w:t>, .</w:t>
      </w:r>
      <w:proofErr w:type="spellStart"/>
      <w:r w:rsidR="00227240" w:rsidRPr="00DC6666">
        <w:t>rsrc</w:t>
      </w:r>
      <w:proofErr w:type="spellEnd"/>
      <w:r w:rsidR="006D5D04" w:rsidRPr="00DC6666">
        <w:t xml:space="preserve"> and .data sections. The text section contains the code, which is the instructions for the processor to execute, usually in the form of machine code.  The data</w:t>
      </w:r>
      <w:r w:rsidR="00227240" w:rsidRPr="00DC6666">
        <w:t xml:space="preserve"> and resources</w:t>
      </w:r>
      <w:r w:rsidR="006D5D04" w:rsidRPr="00DC6666">
        <w:t xml:space="preserve"> section</w:t>
      </w:r>
      <w:r w:rsidR="00227240" w:rsidRPr="00DC6666">
        <w:t>s contain</w:t>
      </w:r>
      <w:r w:rsidR="006D5D04" w:rsidRPr="00DC6666">
        <w:t xml:space="preserve"> non-executable resources, such as strings, pictures and other types of information that help the executable behave in </w:t>
      </w:r>
      <w:r w:rsidR="00690D64">
        <w:t>the</w:t>
      </w:r>
      <w:r w:rsidR="006D5D04" w:rsidRPr="00DC6666">
        <w:t xml:space="preserve"> intended way.</w:t>
      </w:r>
    </w:p>
    <w:p w14:paraId="5FFDF6D6" w14:textId="5CDA6C48" w:rsidR="00344AF6" w:rsidRPr="00DC6666" w:rsidRDefault="00227240" w:rsidP="00DC6666">
      <w:pPr>
        <w:jc w:val="both"/>
        <w:rPr>
          <w:b/>
        </w:rPr>
      </w:pPr>
      <w:r w:rsidRPr="00DC6666">
        <w:t>We can get a rough idea of the intended functionality of a malware</w:t>
      </w:r>
      <w:r w:rsidR="00690D64">
        <w:t xml:space="preserve"> sample</w:t>
      </w:r>
      <w:r w:rsidRPr="00DC6666">
        <w:t xml:space="preserve"> by inspecting the various sections. Unzip this week’s resource folder. </w:t>
      </w:r>
      <w:r w:rsidRPr="00DC6666">
        <w:rPr>
          <w:b/>
        </w:rPr>
        <w:t xml:space="preserve">DO NOT run any of these programs as they contain real malware and might severely harm your computer! </w:t>
      </w:r>
    </w:p>
    <w:p w14:paraId="39DA417F" w14:textId="2A34642D" w:rsidR="00227240" w:rsidRPr="00DC6666" w:rsidRDefault="00227240" w:rsidP="00DC6666">
      <w:pPr>
        <w:jc w:val="both"/>
      </w:pPr>
      <w:r w:rsidRPr="00DC6666">
        <w:t xml:space="preserve">Launch </w:t>
      </w:r>
      <w:proofErr w:type="spellStart"/>
      <w:r w:rsidRPr="00DC6666">
        <w:t>PEView</w:t>
      </w:r>
      <w:proofErr w:type="spellEnd"/>
      <w:r w:rsidRPr="00DC6666">
        <w:t xml:space="preserve"> and navigate to </w:t>
      </w:r>
      <w:r w:rsidR="007213B8" w:rsidRPr="00DC6666">
        <w:rPr>
          <w:b/>
        </w:rPr>
        <w:t>malware1.ex_</w:t>
      </w:r>
      <w:r w:rsidR="00344AF6" w:rsidRPr="00DC6666">
        <w:t xml:space="preserve"> inside the “workshop” folder</w:t>
      </w:r>
      <w:r w:rsidRPr="00DC6666">
        <w:t>. Spend a few minutes inspecting the various sections of this malware sample. Click on “SECTION .</w:t>
      </w:r>
      <w:proofErr w:type="spellStart"/>
      <w:r w:rsidRPr="00DC6666">
        <w:t>rdata</w:t>
      </w:r>
      <w:proofErr w:type="spellEnd"/>
      <w:r w:rsidRPr="00DC6666">
        <w:t xml:space="preserve">” and choose the IMPORT address table. </w:t>
      </w:r>
      <w:r w:rsidR="00344AF6" w:rsidRPr="00DC6666">
        <w:t>What is the functionality of the import address table?</w:t>
      </w:r>
    </w:p>
    <w:p w14:paraId="2C7E5BA2" w14:textId="63BC72D8" w:rsidR="007213B8" w:rsidRDefault="007213B8" w:rsidP="006D5D04">
      <w:r>
        <w:rPr>
          <w:noProof/>
          <w:lang w:val="en-AU" w:eastAsia="en-AU"/>
        </w:rPr>
        <w:drawing>
          <wp:inline distT="0" distB="0" distL="0" distR="0" wp14:anchorId="4F8EA155" wp14:editId="7A49AA65">
            <wp:extent cx="5486400" cy="251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AACE" w14:textId="0B8AF108" w:rsidR="00344AF6" w:rsidRPr="00227240" w:rsidRDefault="00344AF6" w:rsidP="00DC6666">
      <w:pPr>
        <w:jc w:val="both"/>
      </w:pPr>
      <w:r>
        <w:t xml:space="preserve">Can you predict what this malware can perform? Discuss your findings with a colleague or your tutor. After you finish this step, close </w:t>
      </w:r>
      <w:proofErr w:type="spellStart"/>
      <w:r>
        <w:t>PEView</w:t>
      </w:r>
      <w:proofErr w:type="spellEnd"/>
      <w:r>
        <w:t>.</w:t>
      </w:r>
    </w:p>
    <w:p w14:paraId="4A03D077" w14:textId="70071018" w:rsidR="006D5D04" w:rsidRDefault="006D5D04" w:rsidP="00DC6666">
      <w:pPr>
        <w:jc w:val="both"/>
      </w:pPr>
      <w:r>
        <w:t xml:space="preserve">To </w:t>
      </w:r>
      <w:proofErr w:type="spellStart"/>
      <w:r>
        <w:t>analy</w:t>
      </w:r>
      <w:r w:rsidR="00690D64">
        <w:t>s</w:t>
      </w:r>
      <w:r>
        <w:t>e</w:t>
      </w:r>
      <w:proofErr w:type="spellEnd"/>
      <w:r>
        <w:t xml:space="preserve"> the text section, we need to reverse engineer the code</w:t>
      </w:r>
      <w:r w:rsidR="00946D88">
        <w:t xml:space="preserve">, the process to achieve that is called </w:t>
      </w:r>
      <w:r w:rsidR="00946D88" w:rsidRPr="00946D88">
        <w:rPr>
          <w:i/>
        </w:rPr>
        <w:t>disassembling</w:t>
      </w:r>
      <w:r w:rsidR="00946D88">
        <w:t xml:space="preserve">. This is a deterministic process that converts machine code (hex) into assembly language instructions. Several tools can be used to perform this step, such as IDA, which is considered an industry standard. </w:t>
      </w:r>
      <w:bookmarkStart w:id="0" w:name="_GoBack"/>
      <w:bookmarkEnd w:id="0"/>
    </w:p>
    <w:p w14:paraId="4406DE26" w14:textId="44756EC2" w:rsidR="007213B8" w:rsidRDefault="007213B8" w:rsidP="006D5D04">
      <w:r>
        <w:rPr>
          <w:noProof/>
          <w:lang w:val="en-AU" w:eastAsia="en-AU"/>
        </w:rPr>
        <w:lastRenderedPageBreak/>
        <w:drawing>
          <wp:inline distT="0" distB="0" distL="0" distR="0" wp14:anchorId="3C3D490D" wp14:editId="37494926">
            <wp:extent cx="5486400" cy="1605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B32" w14:textId="14ED7A96" w:rsidR="00227240" w:rsidRPr="00344AF6" w:rsidRDefault="00344AF6" w:rsidP="00DC6666">
      <w:pPr>
        <w:jc w:val="both"/>
      </w:pPr>
      <w:r w:rsidRPr="00344AF6">
        <w:t xml:space="preserve">Launch </w:t>
      </w:r>
      <w:r w:rsidR="007213B8">
        <w:rPr>
          <w:i/>
        </w:rPr>
        <w:t>IDAfree70</w:t>
      </w:r>
      <w:r w:rsidR="007213B8">
        <w:t>, navigate to malware1.ex_. Spend some time reviewing the various parts of the screen. Try and locate the strings view. What do you think this malware performs?</w:t>
      </w:r>
    </w:p>
    <w:p w14:paraId="5B97989E" w14:textId="20C165C7" w:rsidR="00552AAF" w:rsidRDefault="000220F4" w:rsidP="00574F99">
      <w:pPr>
        <w:pStyle w:val="Heading1"/>
        <w:numPr>
          <w:ilvl w:val="0"/>
          <w:numId w:val="9"/>
        </w:numPr>
      </w:pPr>
      <w:proofErr w:type="spellStart"/>
      <w:r>
        <w:t>Maldoc</w:t>
      </w:r>
      <w:proofErr w:type="spellEnd"/>
      <w:r w:rsidR="00954C44">
        <w:t>: PDF</w:t>
      </w:r>
    </w:p>
    <w:p w14:paraId="7B41B7B4" w14:textId="0ADCDAEE" w:rsidR="00E80EF0" w:rsidRDefault="006543C0" w:rsidP="00DC6666">
      <w:pPr>
        <w:jc w:val="both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6A8240C1" wp14:editId="3B8ACF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71015" cy="332232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EF0">
        <w:t xml:space="preserve">PDF files are binary files that are capable of executing code. Malicious content is usually delivered through the execution of JavaScript. PDF files have </w:t>
      </w:r>
      <w:r w:rsidR="00690D64">
        <w:t xml:space="preserve">a </w:t>
      </w:r>
      <w:r w:rsidR="00E80EF0">
        <w:t xml:space="preserve">hierarchical structure and consist of objects to build the document. </w:t>
      </w:r>
    </w:p>
    <w:p w14:paraId="677C9308" w14:textId="023A89FA" w:rsidR="007D58FE" w:rsidRDefault="00270659" w:rsidP="00DC6666">
      <w:pPr>
        <w:jc w:val="both"/>
      </w:pPr>
      <w:r>
        <w:t>Locate and launch “</w:t>
      </w:r>
      <w:proofErr w:type="spellStart"/>
      <w:r>
        <w:t>PDFID</w:t>
      </w:r>
      <w:proofErr w:type="spellEnd"/>
      <w:r>
        <w:t xml:space="preserve">” </w:t>
      </w:r>
      <w:r w:rsidR="006543C0">
        <w:t>from the PDF folder. When a command prompt starts, navigate the workshop folder and type the following command:</w:t>
      </w:r>
    </w:p>
    <w:p w14:paraId="4110E945" w14:textId="11341449" w:rsidR="006543C0" w:rsidRDefault="006543C0" w:rsidP="00DC6666">
      <w:pPr>
        <w:jc w:val="center"/>
        <w:rPr>
          <w:b/>
        </w:rPr>
      </w:pPr>
      <w:r w:rsidRPr="006543C0">
        <w:rPr>
          <w:b/>
        </w:rPr>
        <w:t>pdfid.py PDF3.pd_</w:t>
      </w:r>
    </w:p>
    <w:p w14:paraId="400546BD" w14:textId="64654C46" w:rsidR="006543C0" w:rsidRDefault="006543C0" w:rsidP="00DC6666">
      <w:pPr>
        <w:jc w:val="both"/>
      </w:pPr>
      <w:r>
        <w:t>You should see the following screen:</w:t>
      </w:r>
    </w:p>
    <w:p w14:paraId="2AA3A83C" w14:textId="14521B4F" w:rsidR="006543C0" w:rsidRDefault="006543C0" w:rsidP="00DC6666">
      <w:pPr>
        <w:jc w:val="both"/>
      </w:pPr>
      <w:r>
        <w:t xml:space="preserve">This screenshot suggests that this PDF file contains </w:t>
      </w:r>
      <w:r w:rsidR="00690D64">
        <w:t>seven</w:t>
      </w:r>
      <w:r>
        <w:t xml:space="preserve"> objects, including </w:t>
      </w:r>
      <w:r w:rsidR="00690D64">
        <w:t>one</w:t>
      </w:r>
      <w:r>
        <w:t xml:space="preserve"> stream and 2 </w:t>
      </w:r>
      <w:proofErr w:type="spellStart"/>
      <w:r>
        <w:t>JS</w:t>
      </w:r>
      <w:proofErr w:type="spellEnd"/>
      <w:r>
        <w:t xml:space="preserve"> (JavaSc</w:t>
      </w:r>
      <w:r w:rsidR="00690D64">
        <w:t>ript) object. This is a red flag,</w:t>
      </w:r>
      <w:r>
        <w:t xml:space="preserve"> and we should investigate further. </w:t>
      </w:r>
    </w:p>
    <w:p w14:paraId="5103DE88" w14:textId="2CEE6A2F" w:rsidR="00CC505D" w:rsidRDefault="00CC505D" w:rsidP="00DC6666">
      <w:pPr>
        <w:jc w:val="both"/>
      </w:pPr>
      <w:r>
        <w:t xml:space="preserve">Launch </w:t>
      </w:r>
      <w:proofErr w:type="spellStart"/>
      <w:r>
        <w:t>PDFS</w:t>
      </w:r>
      <w:r w:rsidR="00722E66">
        <w:t>treamDumper</w:t>
      </w:r>
      <w:proofErr w:type="spellEnd"/>
      <w:r w:rsidR="00722E66">
        <w:t xml:space="preserve"> and navigate to PDF3</w:t>
      </w:r>
      <w:r>
        <w:t xml:space="preserve">.pd_. When the file loads, spend some time going through the content of each object. When you are done, locate object </w:t>
      </w:r>
      <w:r w:rsidR="00690D64">
        <w:t>seven,</w:t>
      </w:r>
      <w:r>
        <w:t xml:space="preserve"> then click on “</w:t>
      </w:r>
      <w:proofErr w:type="spellStart"/>
      <w:r>
        <w:t>Javascript_UI</w:t>
      </w:r>
      <w:proofErr w:type="spellEnd"/>
      <w:r>
        <w:t>” button.</w:t>
      </w:r>
    </w:p>
    <w:p w14:paraId="04EAE2E7" w14:textId="4DF58A6C" w:rsidR="00722E66" w:rsidRDefault="00722E66" w:rsidP="00DC6666">
      <w:pPr>
        <w:jc w:val="both"/>
      </w:pPr>
      <w:r>
        <w:t>Now click on “</w:t>
      </w:r>
      <w:proofErr w:type="spellStart"/>
      <w:r>
        <w:t>Format_Javascript</w:t>
      </w:r>
      <w:proofErr w:type="spellEnd"/>
      <w:r>
        <w:t>”. This</w:t>
      </w:r>
      <w:r w:rsidR="00690D64">
        <w:t xml:space="preserve"> option</w:t>
      </w:r>
      <w:r>
        <w:t xml:space="preserve"> will break long lines and start a new line after every “;”, which helps make the code more readable. </w:t>
      </w:r>
    </w:p>
    <w:p w14:paraId="5DB19618" w14:textId="06E49930" w:rsidR="00722E66" w:rsidRDefault="00722E66" w:rsidP="00DC6666">
      <w:pPr>
        <w:jc w:val="both"/>
      </w:pPr>
      <w:r>
        <w:t xml:space="preserve">Spend some time </w:t>
      </w:r>
      <w:proofErr w:type="spellStart"/>
      <w:r>
        <w:t>analy</w:t>
      </w:r>
      <w:r w:rsidR="00690D64">
        <w:t>s</w:t>
      </w:r>
      <w:r>
        <w:t>ing</w:t>
      </w:r>
      <w:proofErr w:type="spellEnd"/>
      <w:r>
        <w:t xml:space="preserve"> the JavaScript code in this window. The code looks obfuscated</w:t>
      </w:r>
      <w:r w:rsidR="00690D64">
        <w:t>,</w:t>
      </w:r>
      <w:r>
        <w:t xml:space="preserve"> and there seems to be some hidden code in the content of the variable “joamhua2”. Malicious PDF files usually have anti-analysis traps that prevent us from performing automated analysis tasks. Let’s try clicking the “Run” button. The code will be executed in</w:t>
      </w:r>
      <w:r w:rsidR="00690D64">
        <w:t>,</w:t>
      </w:r>
      <w:r>
        <w:t xml:space="preserve"> and the result will be displayed in the bottom pane. </w:t>
      </w:r>
    </w:p>
    <w:p w14:paraId="66944675" w14:textId="77777777" w:rsidR="00DC6666" w:rsidRDefault="00DC6666" w:rsidP="00DC6666">
      <w:pPr>
        <w:jc w:val="both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8480" behindDoc="1" locked="0" layoutInCell="1" allowOverlap="1" wp14:anchorId="0B4AA0D0" wp14:editId="6D2C05CD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33242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E66">
        <w:t xml:space="preserve">Copy the result and paste it on top of the current JavaScript code. </w:t>
      </w:r>
      <w:r w:rsidR="009567C5">
        <w:t>There is a highly suspicious variable called “payload” which seems to contain an encoded shellcode!</w:t>
      </w:r>
      <w:r w:rsidR="00434A3A">
        <w:t xml:space="preserve"> </w:t>
      </w:r>
      <w:r w:rsidR="001C6852">
        <w:t>You need to figure out what type of encoding is used. The shellcode contains a hint.</w:t>
      </w:r>
      <w:r>
        <w:t xml:space="preserve"> </w:t>
      </w:r>
    </w:p>
    <w:p w14:paraId="65004472" w14:textId="3A739A87" w:rsidR="001C6852" w:rsidRDefault="001C6852" w:rsidP="00DC6666">
      <w:pPr>
        <w:jc w:val="both"/>
      </w:pPr>
      <w:r>
        <w:t xml:space="preserve">Once you manage to decode the shellcode, you can use your knowledge from week 3 to </w:t>
      </w:r>
      <w:proofErr w:type="spellStart"/>
      <w:r>
        <w:t>analy</w:t>
      </w:r>
      <w:r w:rsidR="00690D64">
        <w:t>s</w:t>
      </w:r>
      <w:r>
        <w:t>e</w:t>
      </w:r>
      <w:proofErr w:type="spellEnd"/>
      <w:r>
        <w:t xml:space="preserve"> the shellcode.</w:t>
      </w:r>
    </w:p>
    <w:p w14:paraId="756A0791" w14:textId="7EE688B5" w:rsidR="00434A3A" w:rsidRPr="00E80EF0" w:rsidRDefault="001C6852" w:rsidP="00DC6666">
      <w:pPr>
        <w:jc w:val="both"/>
      </w:pPr>
      <w:r>
        <w:t xml:space="preserve">Try and find another way to </w:t>
      </w:r>
      <w:proofErr w:type="spellStart"/>
      <w:r>
        <w:t>analy</w:t>
      </w:r>
      <w:r w:rsidR="00690D64">
        <w:t>s</w:t>
      </w:r>
      <w:r>
        <w:t>e</w:t>
      </w:r>
      <w:proofErr w:type="spellEnd"/>
      <w:r>
        <w:t xml:space="preserve"> the shellcode In </w:t>
      </w:r>
      <w:proofErr w:type="spellStart"/>
      <w:r>
        <w:t>PDFStreamdumper</w:t>
      </w:r>
      <w:proofErr w:type="spellEnd"/>
      <w:r>
        <w:t>.</w:t>
      </w:r>
    </w:p>
    <w:p w14:paraId="09F7576F" w14:textId="190CA30E" w:rsidR="007213B8" w:rsidRPr="007213B8" w:rsidRDefault="007213B8" w:rsidP="007213B8">
      <w:pPr>
        <w:pStyle w:val="Heading1"/>
        <w:numPr>
          <w:ilvl w:val="0"/>
          <w:numId w:val="9"/>
        </w:numPr>
      </w:pPr>
      <w:r>
        <w:t>Forensic task</w:t>
      </w:r>
    </w:p>
    <w:p w14:paraId="7CE95793" w14:textId="38CDAA83" w:rsidR="007213B8" w:rsidRDefault="006B6D69" w:rsidP="006B6D69">
      <w:pPr>
        <w:pStyle w:val="ListParagraph"/>
        <w:numPr>
          <w:ilvl w:val="0"/>
          <w:numId w:val="18"/>
        </w:numPr>
      </w:pPr>
      <w:r>
        <w:t xml:space="preserve">In the exercise folder, </w:t>
      </w:r>
      <w:proofErr w:type="spellStart"/>
      <w:r>
        <w:t>analy</w:t>
      </w:r>
      <w:r w:rsidR="00690D64">
        <w:t>s</w:t>
      </w:r>
      <w:r>
        <w:t>e</w:t>
      </w:r>
      <w:proofErr w:type="spellEnd"/>
      <w:r>
        <w:t xml:space="preserve"> the file “malware2.dl_”. What does the malware sample do?</w:t>
      </w:r>
    </w:p>
    <w:p w14:paraId="2BA9E58D" w14:textId="0E9B7177" w:rsidR="006B6D69" w:rsidRDefault="001C6852" w:rsidP="006B6D69">
      <w:pPr>
        <w:pStyle w:val="ListParagraph"/>
        <w:numPr>
          <w:ilvl w:val="0"/>
          <w:numId w:val="18"/>
        </w:numPr>
      </w:pPr>
      <w:r>
        <w:t xml:space="preserve">In the exercise folder, </w:t>
      </w:r>
      <w:proofErr w:type="spellStart"/>
      <w:r>
        <w:t>analy</w:t>
      </w:r>
      <w:r w:rsidR="00690D64">
        <w:t>s</w:t>
      </w:r>
      <w:r>
        <w:t>e</w:t>
      </w:r>
      <w:proofErr w:type="spellEnd"/>
      <w:r>
        <w:t xml:space="preserve"> the PDF file “PDF1.pd_”. What malicious action does it perform?</w:t>
      </w:r>
    </w:p>
    <w:p w14:paraId="4B5F0507" w14:textId="0521E6DD" w:rsidR="006D5D04" w:rsidRPr="006D5D04" w:rsidRDefault="001C6852" w:rsidP="002D1A70">
      <w:pPr>
        <w:pStyle w:val="ListParagraph"/>
        <w:numPr>
          <w:ilvl w:val="0"/>
          <w:numId w:val="18"/>
        </w:numPr>
      </w:pPr>
      <w:r>
        <w:t xml:space="preserve">In the exercise folder, </w:t>
      </w:r>
      <w:proofErr w:type="spellStart"/>
      <w:r>
        <w:t>analy</w:t>
      </w:r>
      <w:r w:rsidR="00690D64">
        <w:t>s</w:t>
      </w:r>
      <w:r>
        <w:t>e</w:t>
      </w:r>
      <w:proofErr w:type="spellEnd"/>
      <w:r>
        <w:t xml:space="preserve"> the PDF file “PDF2.pd_”. What malicious action does it perform?</w:t>
      </w:r>
    </w:p>
    <w:p w14:paraId="00D2D6F3" w14:textId="1469CE84" w:rsidR="00574F99" w:rsidRDefault="00734118" w:rsidP="007213B8">
      <w:pPr>
        <w:pStyle w:val="Heading1"/>
        <w:numPr>
          <w:ilvl w:val="0"/>
          <w:numId w:val="9"/>
        </w:numPr>
      </w:pPr>
      <w:r>
        <w:t>Further Reading about</w:t>
      </w:r>
      <w:r w:rsidRPr="00734118">
        <w:t xml:space="preserve"> </w:t>
      </w:r>
      <w:r w:rsidR="00954C44">
        <w:t>malware</w:t>
      </w:r>
    </w:p>
    <w:p w14:paraId="1A0E3A8B" w14:textId="0BEB9778" w:rsidR="00954C44" w:rsidRDefault="00954C44" w:rsidP="00954C44">
      <w:pPr>
        <w:pStyle w:val="ListParagraph"/>
        <w:numPr>
          <w:ilvl w:val="0"/>
          <w:numId w:val="15"/>
        </w:numPr>
      </w:pPr>
      <w:r>
        <w:t>Whitepaper: How Malware Analysis Benefits Incident Response:</w:t>
      </w:r>
    </w:p>
    <w:p w14:paraId="7DDE4BCC" w14:textId="15374CF5" w:rsidR="00954C44" w:rsidRDefault="00690D64" w:rsidP="00954C44">
      <w:pPr>
        <w:pStyle w:val="ListParagraph"/>
      </w:pPr>
      <w:hyperlink r:id="rId11" w:history="1">
        <w:r w:rsidR="00954C44">
          <w:rPr>
            <w:rStyle w:val="Hyperlink"/>
          </w:rPr>
          <w:t>https://informationsecurity.report/Resources/Whitepapers/51e831f9-aeef-41a4-b2e9-5162a2ac5f65_How%20Malware%20Analysis.pdf</w:t>
        </w:r>
      </w:hyperlink>
    </w:p>
    <w:p w14:paraId="059016AB" w14:textId="312040F9" w:rsidR="00954C44" w:rsidRDefault="001C6852" w:rsidP="00954C44">
      <w:pPr>
        <w:pStyle w:val="ListParagraph"/>
        <w:numPr>
          <w:ilvl w:val="0"/>
          <w:numId w:val="15"/>
        </w:numPr>
      </w:pPr>
      <w:r>
        <w:t xml:space="preserve">Static malware analysis: </w:t>
      </w:r>
      <w:hyperlink r:id="rId12" w:history="1">
        <w:r>
          <w:rPr>
            <w:rStyle w:val="Hyperlink"/>
          </w:rPr>
          <w:t>https://resources.infosecinstitute.com/malware-analysis-basics-static-analysis/</w:t>
        </w:r>
      </w:hyperlink>
    </w:p>
    <w:p w14:paraId="3D694B0D" w14:textId="04E7ED81" w:rsidR="001C6852" w:rsidRDefault="00DC6666" w:rsidP="00954C44">
      <w:pPr>
        <w:pStyle w:val="ListParagraph"/>
        <w:numPr>
          <w:ilvl w:val="0"/>
          <w:numId w:val="15"/>
        </w:numPr>
      </w:pPr>
      <w:r>
        <w:t xml:space="preserve">PDF malware analysis: </w:t>
      </w:r>
      <w:hyperlink r:id="rId13" w:history="1">
        <w:r>
          <w:rPr>
            <w:rStyle w:val="Hyperlink"/>
          </w:rPr>
          <w:t>https://digital-forensics.sans.org/blog/2009/12/14/pdf-malware-analysis/</w:t>
        </w:r>
      </w:hyperlink>
    </w:p>
    <w:p w14:paraId="278C7EEC" w14:textId="27F95315" w:rsidR="001D2597" w:rsidRPr="00DC6666" w:rsidRDefault="00DC6666" w:rsidP="00F12DC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 xml:space="preserve">PDF structure: </w:t>
      </w:r>
      <w:hyperlink r:id="rId14" w:history="1">
        <w:r>
          <w:rPr>
            <w:rStyle w:val="Hyperlink"/>
          </w:rPr>
          <w:t>https://blog.didierstevens.com/2008/04/09/quickpost-about-the-physical-and-logical-structure-of-pdf-files/</w:t>
        </w:r>
      </w:hyperlink>
    </w:p>
    <w:sectPr w:rsidR="001D2597" w:rsidRPr="00DC6666" w:rsidSect="008A71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1267F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D7E93"/>
    <w:multiLevelType w:val="hybridMultilevel"/>
    <w:tmpl w:val="23A27D5C"/>
    <w:lvl w:ilvl="0" w:tplc="04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" w15:restartNumberingAfterBreak="0">
    <w:nsid w:val="0D9B268E"/>
    <w:multiLevelType w:val="hybridMultilevel"/>
    <w:tmpl w:val="ABB0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372C"/>
    <w:multiLevelType w:val="hybridMultilevel"/>
    <w:tmpl w:val="BE9C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638D"/>
    <w:multiLevelType w:val="hybridMultilevel"/>
    <w:tmpl w:val="4036BEE4"/>
    <w:lvl w:ilvl="0" w:tplc="4E4627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1F4D"/>
    <w:multiLevelType w:val="hybridMultilevel"/>
    <w:tmpl w:val="FC3894E8"/>
    <w:lvl w:ilvl="0" w:tplc="F73E9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83094"/>
    <w:multiLevelType w:val="hybridMultilevel"/>
    <w:tmpl w:val="0784A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1846"/>
    <w:multiLevelType w:val="hybridMultilevel"/>
    <w:tmpl w:val="F094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D202A"/>
    <w:multiLevelType w:val="hybridMultilevel"/>
    <w:tmpl w:val="07AC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67F4D"/>
    <w:multiLevelType w:val="hybridMultilevel"/>
    <w:tmpl w:val="1FB6F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13137"/>
    <w:multiLevelType w:val="multilevel"/>
    <w:tmpl w:val="A60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564F0"/>
    <w:multiLevelType w:val="hybridMultilevel"/>
    <w:tmpl w:val="00B0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52BDD"/>
    <w:multiLevelType w:val="hybridMultilevel"/>
    <w:tmpl w:val="CFB61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D3E81"/>
    <w:multiLevelType w:val="hybridMultilevel"/>
    <w:tmpl w:val="0DC45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9B326F"/>
    <w:multiLevelType w:val="hybridMultilevel"/>
    <w:tmpl w:val="71622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A5120"/>
    <w:multiLevelType w:val="hybridMultilevel"/>
    <w:tmpl w:val="03C034D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 w15:restartNumberingAfterBreak="0">
    <w:nsid w:val="70733604"/>
    <w:multiLevelType w:val="hybridMultilevel"/>
    <w:tmpl w:val="F0EACDF4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7" w15:restartNumberingAfterBreak="0">
    <w:nsid w:val="763821D4"/>
    <w:multiLevelType w:val="hybridMultilevel"/>
    <w:tmpl w:val="D6AC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17"/>
  </w:num>
  <w:num w:numId="8">
    <w:abstractNumId w:val="3"/>
  </w:num>
  <w:num w:numId="9">
    <w:abstractNumId w:val="13"/>
  </w:num>
  <w:num w:numId="10">
    <w:abstractNumId w:val="15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6"/>
  </w:num>
  <w:num w:numId="16">
    <w:abstractNumId w:val="1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NDc1M7Y0MDEzsTRS0lEKTi0uzszPAykwrAUAMsbDRiwAAAA="/>
  </w:docVars>
  <w:rsids>
    <w:rsidRoot w:val="004C4ECC"/>
    <w:rsid w:val="0000544B"/>
    <w:rsid w:val="000220F4"/>
    <w:rsid w:val="00023BDD"/>
    <w:rsid w:val="00032AB7"/>
    <w:rsid w:val="00042E27"/>
    <w:rsid w:val="0006241F"/>
    <w:rsid w:val="00081DD3"/>
    <w:rsid w:val="000A33E8"/>
    <w:rsid w:val="000E4674"/>
    <w:rsid w:val="000F145D"/>
    <w:rsid w:val="000F31D7"/>
    <w:rsid w:val="001068C5"/>
    <w:rsid w:val="0017460D"/>
    <w:rsid w:val="00196AA4"/>
    <w:rsid w:val="001C6852"/>
    <w:rsid w:val="001D2597"/>
    <w:rsid w:val="001D7689"/>
    <w:rsid w:val="001E22C6"/>
    <w:rsid w:val="001E4C5E"/>
    <w:rsid w:val="001E5ADA"/>
    <w:rsid w:val="001E5B40"/>
    <w:rsid w:val="002037C9"/>
    <w:rsid w:val="00227240"/>
    <w:rsid w:val="00234B30"/>
    <w:rsid w:val="00240C63"/>
    <w:rsid w:val="00264844"/>
    <w:rsid w:val="00270659"/>
    <w:rsid w:val="002C0FCB"/>
    <w:rsid w:val="002C3CB9"/>
    <w:rsid w:val="002D7C7A"/>
    <w:rsid w:val="002E7445"/>
    <w:rsid w:val="002F2BE8"/>
    <w:rsid w:val="00327E5B"/>
    <w:rsid w:val="00344AF6"/>
    <w:rsid w:val="00373DAD"/>
    <w:rsid w:val="00377C11"/>
    <w:rsid w:val="0040754E"/>
    <w:rsid w:val="00431D24"/>
    <w:rsid w:val="00434A3A"/>
    <w:rsid w:val="0048066A"/>
    <w:rsid w:val="004872D7"/>
    <w:rsid w:val="00496306"/>
    <w:rsid w:val="004C4ECC"/>
    <w:rsid w:val="004E58B2"/>
    <w:rsid w:val="00517AF9"/>
    <w:rsid w:val="00532F39"/>
    <w:rsid w:val="00552AAF"/>
    <w:rsid w:val="00574F99"/>
    <w:rsid w:val="00593E7A"/>
    <w:rsid w:val="005A2704"/>
    <w:rsid w:val="005C30AF"/>
    <w:rsid w:val="005C3F90"/>
    <w:rsid w:val="005D2D3C"/>
    <w:rsid w:val="005E4656"/>
    <w:rsid w:val="005F3822"/>
    <w:rsid w:val="005F4623"/>
    <w:rsid w:val="006016D6"/>
    <w:rsid w:val="00640077"/>
    <w:rsid w:val="00643B05"/>
    <w:rsid w:val="00651F51"/>
    <w:rsid w:val="006543C0"/>
    <w:rsid w:val="00690D64"/>
    <w:rsid w:val="006B6D69"/>
    <w:rsid w:val="006B7484"/>
    <w:rsid w:val="006D1E3E"/>
    <w:rsid w:val="006D5D04"/>
    <w:rsid w:val="0071755D"/>
    <w:rsid w:val="007213B8"/>
    <w:rsid w:val="00722E66"/>
    <w:rsid w:val="00734118"/>
    <w:rsid w:val="00770D57"/>
    <w:rsid w:val="0079318E"/>
    <w:rsid w:val="007D58FE"/>
    <w:rsid w:val="007F11BE"/>
    <w:rsid w:val="007F5E82"/>
    <w:rsid w:val="00803818"/>
    <w:rsid w:val="0080385F"/>
    <w:rsid w:val="0082143E"/>
    <w:rsid w:val="008440E0"/>
    <w:rsid w:val="00873149"/>
    <w:rsid w:val="008779A2"/>
    <w:rsid w:val="00891C1C"/>
    <w:rsid w:val="008A566B"/>
    <w:rsid w:val="008A710C"/>
    <w:rsid w:val="00905772"/>
    <w:rsid w:val="00946D88"/>
    <w:rsid w:val="00954ABA"/>
    <w:rsid w:val="00954C44"/>
    <w:rsid w:val="009567C5"/>
    <w:rsid w:val="009C1487"/>
    <w:rsid w:val="00A41110"/>
    <w:rsid w:val="00A62889"/>
    <w:rsid w:val="00A672DE"/>
    <w:rsid w:val="00A97AA2"/>
    <w:rsid w:val="00AF4F61"/>
    <w:rsid w:val="00B1288E"/>
    <w:rsid w:val="00B56C85"/>
    <w:rsid w:val="00B60763"/>
    <w:rsid w:val="00B7418B"/>
    <w:rsid w:val="00B7686C"/>
    <w:rsid w:val="00BB5080"/>
    <w:rsid w:val="00BD0890"/>
    <w:rsid w:val="00BF3D0F"/>
    <w:rsid w:val="00C071CC"/>
    <w:rsid w:val="00C64BAD"/>
    <w:rsid w:val="00C74FFC"/>
    <w:rsid w:val="00C80A7A"/>
    <w:rsid w:val="00CC505D"/>
    <w:rsid w:val="00CC59B9"/>
    <w:rsid w:val="00D2280E"/>
    <w:rsid w:val="00D667D5"/>
    <w:rsid w:val="00D81F2C"/>
    <w:rsid w:val="00DA206A"/>
    <w:rsid w:val="00DB0962"/>
    <w:rsid w:val="00DB0DF8"/>
    <w:rsid w:val="00DC6666"/>
    <w:rsid w:val="00DD2E78"/>
    <w:rsid w:val="00DD6EBF"/>
    <w:rsid w:val="00E31182"/>
    <w:rsid w:val="00E41A72"/>
    <w:rsid w:val="00E80EF0"/>
    <w:rsid w:val="00E8598A"/>
    <w:rsid w:val="00E95A82"/>
    <w:rsid w:val="00F5472F"/>
    <w:rsid w:val="00F60560"/>
    <w:rsid w:val="00F628AB"/>
    <w:rsid w:val="00F9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294E"/>
  <w15:chartTrackingRefBased/>
  <w15:docId w15:val="{5899FCC9-7C83-F54E-B79C-1037D4D5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A710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EC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4EC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4EC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EC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C4ECC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4C4ECC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4C4ECC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4C4ECC"/>
    <w:rPr>
      <w:rFonts w:ascii="Cambria" w:eastAsia="SimSu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4C4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4C4ECC"/>
    <w:rPr>
      <w:color w:val="0000FF"/>
      <w:u w:val="single"/>
    </w:rPr>
  </w:style>
  <w:style w:type="character" w:styleId="Emphasis">
    <w:name w:val="Emphasis"/>
    <w:uiPriority w:val="20"/>
    <w:qFormat/>
    <w:rsid w:val="004C4ECC"/>
    <w:rPr>
      <w:i/>
      <w:iCs/>
    </w:rPr>
  </w:style>
  <w:style w:type="character" w:styleId="Strong">
    <w:name w:val="Strong"/>
    <w:uiPriority w:val="22"/>
    <w:qFormat/>
    <w:rsid w:val="004C4ECC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F94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560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A41110"/>
    <w:rPr>
      <w:color w:val="800080"/>
      <w:u w:val="single"/>
    </w:rPr>
  </w:style>
  <w:style w:type="character" w:customStyle="1" w:styleId="UnresolvedMention">
    <w:name w:val="Unresolved Mention"/>
    <w:uiPriority w:val="47"/>
    <w:rsid w:val="004872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igital-forensics.sans.org/blog/2009/12/14/pdf-malware-analysi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sources.infosecinstitute.com/malware-analysis-basics-static-analysi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formationsecurity.report/Resources/Whitepapers/51e831f9-aeef-41a4-b2e9-5162a2ac5f65_How%20Malware%20Analysi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didierstevens.com/2008/04/09/quickpost-about-the-physical-and-logical-structure-of-pdf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5F4A0-B817-47C1-B91B-3A620FC5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6919</CharactersWithSpaces>
  <SharedDoc>false</SharedDoc>
  <HLinks>
    <vt:vector size="42" baseType="variant">
      <vt:variant>
        <vt:i4>4390997</vt:i4>
      </vt:variant>
      <vt:variant>
        <vt:i4>18</vt:i4>
      </vt:variant>
      <vt:variant>
        <vt:i4>0</vt:i4>
      </vt:variant>
      <vt:variant>
        <vt:i4>5</vt:i4>
      </vt:variant>
      <vt:variant>
        <vt:lpwstr>https://universalflowuniversity.com/Books/Computer Programming/Microsoft Windows and Powershell/StackBasedOverflows-Windows-Part4.pdf</vt:lpwstr>
      </vt:variant>
      <vt:variant>
        <vt:lpwstr/>
      </vt:variant>
      <vt:variant>
        <vt:i4>6881355</vt:i4>
      </vt:variant>
      <vt:variant>
        <vt:i4>15</vt:i4>
      </vt:variant>
      <vt:variant>
        <vt:i4>0</vt:i4>
      </vt:variant>
      <vt:variant>
        <vt:i4>5</vt:i4>
      </vt:variant>
      <vt:variant>
        <vt:lpwstr>https://link.springer.com/chapter/10.1007/978-3-642-36883-7_8</vt:lpwstr>
      </vt:variant>
      <vt:variant>
        <vt:lpwstr/>
      </vt:variant>
      <vt:variant>
        <vt:i4>6684724</vt:i4>
      </vt:variant>
      <vt:variant>
        <vt:i4>12</vt:i4>
      </vt:variant>
      <vt:variant>
        <vt:i4>0</vt:i4>
      </vt:variant>
      <vt:variant>
        <vt:i4>5</vt:i4>
      </vt:variant>
      <vt:variant>
        <vt:lpwstr>https://www.corelan.be/index.php/2010/02/25/exploit-writing-tutorial-part-9-introduction-to-win32-shellcoding/</vt:lpwstr>
      </vt:variant>
      <vt:variant>
        <vt:lpwstr/>
      </vt:variant>
      <vt:variant>
        <vt:i4>7471204</vt:i4>
      </vt:variant>
      <vt:variant>
        <vt:i4>9</vt:i4>
      </vt:variant>
      <vt:variant>
        <vt:i4>0</vt:i4>
      </vt:variant>
      <vt:variant>
        <vt:i4>5</vt:i4>
      </vt:variant>
      <vt:variant>
        <vt:lpwstr>https://blog.didierstevens.com/programs/shellcode/</vt:lpwstr>
      </vt:variant>
      <vt:variant>
        <vt:lpwstr/>
      </vt:variant>
      <vt:variant>
        <vt:i4>2752561</vt:i4>
      </vt:variant>
      <vt:variant>
        <vt:i4>6</vt:i4>
      </vt:variant>
      <vt:variant>
        <vt:i4>0</vt:i4>
      </vt:variant>
      <vt:variant>
        <vt:i4>5</vt:i4>
      </vt:variant>
      <vt:variant>
        <vt:lpwstr>http://www.metasploit.com/</vt:lpwstr>
      </vt:variant>
      <vt:variant>
        <vt:lpwstr/>
      </vt:variant>
      <vt:variant>
        <vt:i4>7274550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http://en.wikipedia.org/wiki/Shellcode</vt:lpwstr>
      </vt:variant>
      <vt:variant>
        <vt:lpwstr/>
      </vt:variant>
      <vt:variant>
        <vt:i4>262211</vt:i4>
      </vt:variant>
      <vt:variant>
        <vt:i4>0</vt:i4>
      </vt:variant>
      <vt:variant>
        <vt:i4>0</vt:i4>
      </vt:variant>
      <vt:variant>
        <vt:i4>5</vt:i4>
      </vt:variant>
      <vt:variant>
        <vt:lpwstr>https://www.dropbox.com/sh/24wbb4flykr8n04/AAC4kyvt8s0GPGbevgAtI8T4a?dl=0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Pan</dc:creator>
  <cp:keywords/>
  <dc:description/>
  <cp:lastModifiedBy>AHMED FALAH</cp:lastModifiedBy>
  <cp:revision>7</cp:revision>
  <dcterms:created xsi:type="dcterms:W3CDTF">2019-06-18T01:43:00Z</dcterms:created>
  <dcterms:modified xsi:type="dcterms:W3CDTF">2019-06-18T07:51:00Z</dcterms:modified>
</cp:coreProperties>
</file>