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F3C" w:rsidRDefault="000D5F3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675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0D5F3C" w:rsidRDefault="000D5F3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675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:rsidR="000D5F3C" w:rsidRDefault="000D5F3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675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IN"/>
        </w:rPr>
      </w:pPr>
    </w:p>
    <w:p w:rsidR="00105CCC" w:rsidRDefault="00DC24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75" w:lineRule="auto"/>
        <w:ind w:left="675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Data Flow Diagra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m </w:t>
      </w:r>
    </w:p>
    <w:tbl>
      <w:tblPr>
        <w:tblStyle w:val="a"/>
        <w:tblW w:w="934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220"/>
        <w:gridCol w:w="6120"/>
      </w:tblGrid>
      <w:tr w:rsidR="00105CCC">
        <w:trPr>
          <w:cantSplit/>
          <w:trHeight w:val="480"/>
          <w:tblHeader/>
        </w:trPr>
        <w:tc>
          <w:tcPr>
            <w:tcW w:w="3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0D5F3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23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september</w:t>
            </w:r>
            <w:proofErr w:type="spellEnd"/>
            <w:r w:rsidR="00DC24D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2026</w:t>
            </w:r>
          </w:p>
        </w:tc>
      </w:tr>
      <w:tr w:rsidR="00105CCC">
        <w:trPr>
          <w:cantSplit/>
          <w:trHeight w:val="480"/>
          <w:tblHeader/>
        </w:trPr>
        <w:tc>
          <w:tcPr>
            <w:tcW w:w="3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Pr="000D5F3C" w:rsidRDefault="000D5F3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ascii="Montserrat" w:hAnsi="Montserrat"/>
                <w:color w:val="4B5563"/>
                <w:sz w:val="25"/>
                <w:szCs w:val="25"/>
                <w:shd w:val="clear" w:color="auto" w:fill="FFFFFF"/>
              </w:rPr>
              <w:t> SWTID-2026-9113</w:t>
            </w:r>
          </w:p>
        </w:tc>
      </w:tr>
      <w:tr w:rsidR="00105CCC">
        <w:trPr>
          <w:cantSplit/>
          <w:trHeight w:val="480"/>
          <w:tblHeader/>
        </w:trPr>
        <w:tc>
          <w:tcPr>
            <w:tcW w:w="3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Pr="006E69EC" w:rsidRDefault="006E69E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6E69EC">
              <w:rPr>
                <w:rFonts w:ascii="Helvetica" w:hAnsi="Helvetica"/>
                <w:color w:val="1F1F1F"/>
                <w:sz w:val="24"/>
                <w:szCs w:val="24"/>
                <w:shd w:val="clear" w:color="auto" w:fill="FFFFFF"/>
              </w:rPr>
              <w:t> Import Data using Transform Maps (Spreadsheet)</w:t>
            </w:r>
          </w:p>
        </w:tc>
      </w:tr>
      <w:tr w:rsidR="00105CCC">
        <w:trPr>
          <w:cantSplit/>
          <w:trHeight w:val="480"/>
          <w:tblHeader/>
        </w:trPr>
        <w:tc>
          <w:tcPr>
            <w:tcW w:w="3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 Marks</w:t>
            </w:r>
          </w:p>
        </w:tc>
      </w:tr>
    </w:tbl>
    <w:p w:rsidR="00105CCC" w:rsidRDefault="00105CC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05CCC" w:rsidRDefault="00105CC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05CCC" w:rsidRDefault="00DC24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144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DFD Symbol Legend </w:t>
      </w:r>
    </w:p>
    <w:tbl>
      <w:tblPr>
        <w:tblStyle w:val="a0"/>
        <w:tblW w:w="934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480"/>
        <w:gridCol w:w="1940"/>
        <w:gridCol w:w="4920"/>
      </w:tblGrid>
      <w:tr w:rsidR="00105CCC">
        <w:trPr>
          <w:cantSplit/>
          <w:trHeight w:val="500"/>
          <w:tblHeader/>
        </w:trPr>
        <w:tc>
          <w:tcPr>
            <w:tcW w:w="2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Symbol </w:t>
            </w: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Name </w:t>
            </w:r>
          </w:p>
        </w:tc>
        <w:tc>
          <w:tcPr>
            <w:tcW w:w="4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105CCC">
        <w:trPr>
          <w:cantSplit/>
          <w:trHeight w:val="1100"/>
          <w:tblHeader/>
        </w:trPr>
        <w:tc>
          <w:tcPr>
            <w:tcW w:w="2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Oval / Rounded </w:t>
            </w:r>
          </w:p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3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shape</w:t>
            </w: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External Entity </w:t>
            </w:r>
          </w:p>
        </w:tc>
        <w:tc>
          <w:tcPr>
            <w:tcW w:w="4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Pr="006E69EC" w:rsidRDefault="006E69EC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34" w:right="408" w:firstLine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t xml:space="preserve">A person or system outside the project that sends or receives data. </w:t>
            </w:r>
            <w:r>
              <w:rPr>
                <w:rStyle w:val="Strong"/>
              </w:rPr>
              <w:t>Example: Admin/User</w:t>
            </w:r>
          </w:p>
        </w:tc>
      </w:tr>
      <w:tr w:rsidR="00105CCC">
        <w:trPr>
          <w:cantSplit/>
          <w:trHeight w:val="1120"/>
          <w:tblHeader/>
        </w:trPr>
        <w:tc>
          <w:tcPr>
            <w:tcW w:w="2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Rectangle with </w:t>
            </w:r>
          </w:p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40" w:lineRule="auto"/>
              <w:ind w:left="13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numbered header</w:t>
            </w: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Process </w:t>
            </w:r>
          </w:p>
        </w:tc>
        <w:tc>
          <w:tcPr>
            <w:tcW w:w="4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Pr="00DC24DA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3" w:right="306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t xml:space="preserve">An activity that processes or transforms incoming data into outgoing data. </w:t>
            </w:r>
            <w:r>
              <w:rPr>
                <w:rStyle w:val="Strong"/>
              </w:rPr>
              <w:t>Example: Upload Spreadsheet, Validate &amp; Transform Data</w:t>
            </w:r>
          </w:p>
        </w:tc>
      </w:tr>
      <w:tr w:rsidR="00105CCC">
        <w:trPr>
          <w:cantSplit/>
          <w:trHeight w:val="800"/>
          <w:tblHeader/>
        </w:trPr>
        <w:tc>
          <w:tcPr>
            <w:tcW w:w="2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38" w:right="297" w:hanging="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Rectangle (solid fill, no number)</w:t>
            </w: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Data Store </w:t>
            </w:r>
          </w:p>
        </w:tc>
        <w:tc>
          <w:tcPr>
            <w:tcW w:w="4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Pr="00DC24DA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3" w:right="473" w:hanging="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t xml:space="preserve">A place where imported or transformed data is stored for later use. </w:t>
            </w:r>
            <w:r>
              <w:rPr>
                <w:rStyle w:val="Strong"/>
              </w:rPr>
              <w:t>Example: Import Set Table, Target Table</w:t>
            </w:r>
          </w:p>
        </w:tc>
      </w:tr>
      <w:tr w:rsidR="00105CCC">
        <w:trPr>
          <w:cantSplit/>
          <w:trHeight w:val="1120"/>
          <w:tblHeader/>
        </w:trPr>
        <w:tc>
          <w:tcPr>
            <w:tcW w:w="2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Labeled arrow </w:t>
            </w:r>
          </w:p>
        </w:tc>
        <w:tc>
          <w:tcPr>
            <w:tcW w:w="1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Data Flow </w:t>
            </w:r>
          </w:p>
        </w:tc>
        <w:tc>
          <w:tcPr>
            <w:tcW w:w="4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5CCC" w:rsidRPr="00DC24DA" w:rsidRDefault="00DC24D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34" w:right="471" w:firstLine="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>
              <w:t xml:space="preserve">Shows the movement of data between external entities, processes, and data stores. </w:t>
            </w:r>
            <w:r>
              <w:rPr>
                <w:rStyle w:val="Strong"/>
              </w:rPr>
              <w:t>Example: Spreadsheet Data, Transformed Records</w:t>
            </w:r>
          </w:p>
        </w:tc>
      </w:tr>
    </w:tbl>
    <w:p w:rsidR="00105CCC" w:rsidRDefault="00105CC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05CCC" w:rsidRDefault="00105CCC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05CCC" w:rsidRDefault="00DC24DA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04" w:lineRule="auto"/>
        <w:ind w:left="67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19050" distB="19050" distL="19050" distR="19050">
            <wp:extent cx="5705475" cy="309562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09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05CCC" w:rsidSect="00105CCC">
      <w:pgSz w:w="12240" w:h="15840"/>
      <w:pgMar w:top="225" w:right="1035" w:bottom="0" w:left="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D0CE641-124A-4F0A-8CA2-71B19405EDF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A5504CB-AB23-40F7-99E9-7680774A9CDB}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7DE4965-78C8-46D4-8C09-D2CA3D5D97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676286-D2D9-49F2-A166-9290B8A10ADC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TrueTypeFonts/>
  <w:proofState w:spelling="clean" w:grammar="clean"/>
  <w:defaultTabStop w:val="720"/>
  <w:characterSpacingControl w:val="doNotCompress"/>
  <w:compat/>
  <w:rsids>
    <w:rsidRoot w:val="00105CCC"/>
    <w:rsid w:val="000D5F3C"/>
    <w:rsid w:val="00105CCC"/>
    <w:rsid w:val="006E69EC"/>
    <w:rsid w:val="00DC24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05CCC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105CCC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105CCC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105CCC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105CCC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105CCC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05CC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05CCC"/>
  </w:style>
  <w:style w:type="paragraph" w:styleId="Title">
    <w:name w:val="Title"/>
    <w:basedOn w:val="normal0"/>
    <w:next w:val="normal0"/>
    <w:rsid w:val="00105CCC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105CC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105CC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105CC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5F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F3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E69E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2026-10-04T16:38:00Z</dcterms:created>
  <dcterms:modified xsi:type="dcterms:W3CDTF">2026-10-04T16:38:00Z</dcterms:modified>
</cp:coreProperties>
</file>