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QUESTION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ip-address?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subnet mask?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Network address?</w:t>
      </w:r>
    </w:p>
    <w:p>
      <w:pPr>
        <w:pStyle w:val="PreformattedText"/>
        <w:bidi w:val="0"/>
        <w:spacing w:before="0" w:after="0"/>
        <w:jc w:val="left"/>
        <w:rPr/>
      </w:pPr>
      <w:r>
        <w:rPr/>
        <w:t>What is your Broadcast address?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Committed by:- Aagaman K.C.</w:t>
      </w:r>
    </w:p>
    <w:p>
      <w:pPr>
        <w:pStyle w:val="PreformattedText"/>
        <w:bidi w:val="0"/>
        <w:spacing w:before="0" w:after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332220" cy="13785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Liberation Mono">
    <w:altName w:val="Courier New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LibreOffice/7.6.4.1$Windows_X86_64 LibreOffice_project/e19e193f88cd6c0525a17fb7a176ed8e6a3e2aa1</Application>
  <AppVersion>15.0000</AppVersion>
  <Pages>1</Pages>
  <Words>24</Words>
  <Characters>126</Characters>
  <CharactersWithSpaces>144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2024-05-30T09:48:11Z</dcterms:modified>
  <cp:revision>1</cp:revision>
  <dc:subject/>
  <dc:title/>
</cp:coreProperties>
</file>