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Gentium" w:hAnsi="Gentium" w:cs="Gentium"/>
          <w:b/>
          <w:bCs/>
          <w:sz w:val="36"/>
          <w:szCs w:val="44"/>
        </w:rPr>
      </w:pPr>
    </w:p>
    <w:p>
      <w:pPr>
        <w:spacing w:line="360" w:lineRule="auto"/>
        <w:jc w:val="center"/>
        <w:rPr>
          <w:rFonts w:hint="default" w:ascii="Gentium" w:hAnsi="Gentium" w:cs="Gentium"/>
          <w:b/>
          <w:bCs/>
          <w:sz w:val="36"/>
          <w:szCs w:val="44"/>
        </w:rPr>
      </w:pPr>
      <w:r>
        <w:rPr>
          <w:rFonts w:hint="default" w:ascii="Gentium" w:hAnsi="Gentium" w:cs="Gentium"/>
          <w:b/>
          <w:bCs/>
          <w:sz w:val="36"/>
          <w:szCs w:val="44"/>
        </w:rPr>
        <w:t>Lab 06: Synchronization</w:t>
      </w:r>
    </w:p>
    <w:p>
      <w:pPr>
        <w:jc w:val="center"/>
        <w:rPr>
          <w:rFonts w:hint="eastAsia" w:hAnsi="Gentium" w:cs="Gentium" w:asciiTheme="majorAscii"/>
          <w:b w:val="0"/>
          <w:bCs w:val="0"/>
          <w:sz w:val="26"/>
          <w:szCs w:val="26"/>
        </w:rPr>
      </w:pPr>
      <w:r>
        <w:rPr>
          <w:rFonts w:hint="default" w:ascii="Gentium" w:hAnsi="Gentium" w:cs="Gentium"/>
          <w:b/>
          <w:bCs/>
          <w:sz w:val="36"/>
          <w:szCs w:val="44"/>
        </w:rPr>
        <w:t>Course: Operating Systems</w:t>
      </w:r>
    </w:p>
    <w:p>
      <w:pPr>
        <w:jc w:val="both"/>
        <w:rPr>
          <w:rFonts w:hint="default" w:ascii="Carlito" w:hAnsi="Carlito" w:cs="Carlito"/>
          <w:b/>
          <w:bCs/>
          <w:sz w:val="26"/>
          <w:szCs w:val="26"/>
        </w:rPr>
      </w:pPr>
      <w:r>
        <w:rPr>
          <w:rFonts w:hint="default" w:ascii="Carlito" w:hAnsi="Carlito" w:cs="Carlito"/>
          <w:b/>
          <w:bCs/>
          <w:sz w:val="26"/>
          <w:szCs w:val="26"/>
        </w:rPr>
        <w:t>Exercise</w:t>
      </w:r>
    </w:p>
    <w:p>
      <w:pPr>
        <w:jc w:val="both"/>
        <w:rPr>
          <w:rFonts w:hint="default" w:ascii="Carlito" w:hAnsi="Carlito" w:cs="Carlito"/>
          <w:b w:val="0"/>
          <w:bCs w:val="0"/>
          <w:i/>
          <w:iCs/>
          <w:sz w:val="26"/>
          <w:szCs w:val="26"/>
        </w:rPr>
      </w:pPr>
      <w:r>
        <w:rPr>
          <w:rFonts w:hint="default" w:ascii="Carlito" w:hAnsi="Carlito" w:cs="Carlito"/>
          <w:b w:val="0"/>
          <w:bCs w:val="0"/>
          <w:i/>
          <w:iCs/>
          <w:sz w:val="26"/>
          <w:szCs w:val="26"/>
        </w:rPr>
        <w:t>Problem 1</w:t>
      </w:r>
    </w:p>
    <w:p>
      <w:pPr>
        <w:jc w:val="both"/>
        <w:rPr>
          <w:rFonts w:hint="default" w:ascii="Carlito" w:hAnsi="Carlito" w:cs="Carlito"/>
          <w:b w:val="0"/>
          <w:bCs w:val="0"/>
          <w:i w:val="0"/>
          <w:iCs w:val="0"/>
          <w:sz w:val="26"/>
          <w:szCs w:val="26"/>
        </w:rPr>
      </w:pPr>
      <w:r>
        <w:rPr>
          <w:rFonts w:hint="default" w:ascii="Carlito" w:hAnsi="Carlito" w:cs="Carlito"/>
          <w:b w:val="0"/>
          <w:bCs w:val="0"/>
          <w:i w:val="0"/>
          <w:iCs w:val="0"/>
          <w:sz w:val="26"/>
          <w:szCs w:val="26"/>
        </w:rPr>
        <w:t>Các khả năng có thể xảy ra với trường hợp này:</w:t>
      </w:r>
      <w:bookmarkStart w:id="0" w:name="_GoBack"/>
      <w:bookmarkEnd w:id="0"/>
    </w:p>
    <w:p>
      <w:pPr>
        <w:spacing w:line="240" w:lineRule="auto"/>
        <w:jc w:val="both"/>
        <w:rPr>
          <w:rFonts w:hint="default" w:ascii="Carlito" w:hAnsi="Carlito" w:cs="Carlito"/>
          <w:b w:val="0"/>
          <w:bCs w:val="0"/>
          <w:i/>
          <w:iCs/>
          <w:sz w:val="26"/>
          <w:szCs w:val="26"/>
        </w:rPr>
      </w:pPr>
      <w:r>
        <w:rPr>
          <w:rFonts w:hint="default" w:ascii="Carlito" w:hAnsi="Carlito" w:cs="Carlito"/>
          <w:b w:val="0"/>
          <w:bCs w:val="0"/>
          <w:i/>
          <w:iCs/>
          <w:sz w:val="26"/>
          <w:szCs w:val="26"/>
        </w:rPr>
        <w:t>Problem 2</w:t>
      </w:r>
    </w:p>
    <w:p>
      <w:pPr>
        <w:spacing w:line="240" w:lineRule="auto"/>
        <w:jc w:val="both"/>
        <w:rPr>
          <w:rFonts w:hint="default" w:ascii="Carlito" w:hAnsi="Carlito" w:cs="Carlito"/>
          <w:b w:val="0"/>
          <w:bCs w:val="0"/>
          <w:sz w:val="26"/>
          <w:szCs w:val="26"/>
        </w:rPr>
      </w:pPr>
      <w:r>
        <w:rPr>
          <w:rFonts w:hint="default" w:ascii="Carlito" w:hAnsi="Carlito" w:cs="Carlito"/>
          <w:b w:val="0"/>
          <w:bCs w:val="0"/>
          <w:sz w:val="26"/>
          <w:szCs w:val="26"/>
        </w:rPr>
        <w:t>So sánh về mặt performance của 2 cách ở lab 5 (sử dụng mảng để lưu trữ giá trị count ở mỗi thread) và ở lab 6 (sử dụng mutex lock sử lý quá trình đồng bộ dữ liệu chia sẻ giữa các thread):</w:t>
      </w:r>
    </w:p>
    <w:p>
      <w:pPr>
        <w:spacing w:line="240" w:lineRule="auto"/>
        <w:jc w:val="both"/>
        <w:rPr>
          <w:rFonts w:hint="default" w:ascii="Carlito" w:hAnsi="Carlito" w:cs="Carlito"/>
          <w:b w:val="0"/>
          <w:bCs w:val="0"/>
          <w:sz w:val="26"/>
          <w:szCs w:val="26"/>
        </w:rPr>
      </w:pPr>
      <w:r>
        <w:rPr>
          <w:rFonts w:hint="default" w:ascii="Carlito" w:hAnsi="Carlito" w:cs="Carlito"/>
          <w:b w:val="0"/>
          <w:bCs w:val="0"/>
          <w:sz w:val="26"/>
          <w:szCs w:val="26"/>
        </w:rPr>
        <w:t>+ Lab 5: đảm bảo không xảy ra tranh chấp dữ liệu dùng chung, đảm bảo tính chính xác của giải thuật, tốc độ xử lý cao. Tuy nhiên sử dụng nhiều vùng nhớ hơn so với lab 6.</w:t>
      </w:r>
    </w:p>
    <w:p>
      <w:pPr>
        <w:spacing w:line="240" w:lineRule="auto"/>
        <w:jc w:val="both"/>
        <w:rPr>
          <w:rFonts w:hint="default" w:ascii="Carlito" w:hAnsi="Carlito" w:cs="Carlito"/>
          <w:b w:val="0"/>
          <w:bCs w:val="0"/>
          <w:sz w:val="26"/>
          <w:szCs w:val="26"/>
        </w:rPr>
      </w:pPr>
      <w:r>
        <w:rPr>
          <w:rFonts w:hint="default" w:ascii="Carlito" w:hAnsi="Carlito" w:cs="Carlito"/>
          <w:b w:val="0"/>
          <w:bCs w:val="0"/>
          <w:sz w:val="26"/>
          <w:szCs w:val="26"/>
        </w:rPr>
        <w:t>+ Lab 6: Sử dụng ít vùng nhớ hơn cách lab 5, cụ thể chỉ sử dụng 1 biến count toàn cục thực hiện đếm, tuy nhiên cần sử dụng kỹ thuật mutex để đồng bộ dữ liệu chia sẻ, đảm bảo tính chính xác của giải thuật. Do đó thời gian thực thi so với lab 5 là lâu hơn do mỗi thread cần phải chờ cho đến khi biến chia sẻ được rỗi.</w:t>
      </w:r>
    </w:p>
    <w:sectPr>
      <w:headerReference r:id="rId3" w:type="default"/>
      <w:footerReference r:id="rId4" w:type="default"/>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Calibri Light">
    <w:altName w:val="Arial"/>
    <w:panose1 w:val="00000000000000000000"/>
    <w:charset w:val="00"/>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Caladea">
    <w:panose1 w:val="02040503050406030204"/>
    <w:charset w:val="00"/>
    <w:family w:val="auto"/>
    <w:pitch w:val="default"/>
    <w:sig w:usb0="00000007" w:usb1="00000000" w:usb2="00000000" w:usb3="00000000" w:csb0="20000093" w:csb1="00000000"/>
  </w:font>
  <w:font w:name="Verdana">
    <w:panose1 w:val="020B0604030504040204"/>
    <w:charset w:val="00"/>
    <w:family w:val="auto"/>
    <w:pitch w:val="default"/>
    <w:sig w:usb0="00000287" w:usb1="00000000" w:usb2="00000000" w:usb3="00000000" w:csb0="2000019F" w:csb1="00000000"/>
  </w:font>
  <w:font w:name="Gentium">
    <w:panose1 w:val="02000503060000020004"/>
    <w:charset w:val="00"/>
    <w:family w:val="auto"/>
    <w:pitch w:val="default"/>
    <w:sig w:usb0="E00000FF" w:usb1="00000003" w:usb2="00000000" w:usb3="00000000" w:csb0="2000001B" w:csb1="00000000"/>
  </w:font>
  <w:font w:name="Laksaman">
    <w:panose1 w:val="020B0500040200020003"/>
    <w:charset w:val="00"/>
    <w:family w:val="auto"/>
    <w:pitch w:val="default"/>
    <w:sig w:usb0="A100006F" w:usb1="5000205A" w:usb2="00000000" w:usb3="00000000" w:csb0="60010183" w:csb1="80000000"/>
  </w:font>
  <w:font w:name="Cabin">
    <w:panose1 w:val="020B0803050202020004"/>
    <w:charset w:val="00"/>
    <w:family w:val="auto"/>
    <w:pitch w:val="default"/>
    <w:sig w:usb0="8000002F" w:usb1="0000000B" w:usb2="00000000" w:usb3="00000000" w:csb0="00000001" w:csb1="00000000"/>
  </w:font>
  <w:font w:name="Amiri">
    <w:panose1 w:val="00000500000000000000"/>
    <w:charset w:val="00"/>
    <w:family w:val="auto"/>
    <w:pitch w:val="default"/>
    <w:sig w:usb0="A000206F" w:usb1="82002042" w:usb2="00000008" w:usb3="00000000" w:csb0="000000D3" w:csb1="00080000"/>
  </w:font>
  <w:font w:name="Carlito">
    <w:panose1 w:val="020F0502020204030204"/>
    <w:charset w:val="00"/>
    <w:family w:val="auto"/>
    <w:pitch w:val="default"/>
    <w:sig w:usb0="E10002FF" w:usb1="5000E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sz w:val="20"/>
        <w:szCs w:val="20"/>
      </w:rPr>
      <w:t>Ho Chi Minh University of Technology - Faculty of Computer Science and Engineering</w:t>
    </w:r>
  </w:p>
  <w:p>
    <w:pPr>
      <w:pBdr>
        <w:bottom w:val="single" w:color="auto" w:sz="4" w:space="0"/>
      </w:pBdr>
      <w:spacing w:line="240" w:lineRule="auto"/>
      <w:jc w:val="both"/>
      <w:rPr>
        <w:rFonts w:hint="eastAsia" w:asciiTheme="majorEastAsia" w:hAnsiTheme="majorEastAsia" w:eastAsiaTheme="majorEastAsia" w:cstheme="majorEastAsia"/>
        <w:b w:val="0"/>
        <w:bCs w:val="0"/>
        <w:sz w:val="20"/>
        <w:szCs w:val="20"/>
      </w:rPr>
    </w:pPr>
    <w:r>
      <w:rPr>
        <w:rFonts w:hint="eastAsia" w:asciiTheme="majorEastAsia" w:hAnsiTheme="majorEastAsia" w:eastAsiaTheme="majorEastAsia" w:cstheme="majorEastAsia"/>
        <w:b w:val="0"/>
        <w:bCs w:val="0"/>
        <w:sz w:val="20"/>
        <w:szCs w:val="20"/>
      </w:rPr>
      <w:t>Huỳnh Sâm Hà - 1610852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E9B74"/>
    <w:rsid w:val="05BB510F"/>
    <w:rsid w:val="0EADD1B6"/>
    <w:rsid w:val="3DC59796"/>
    <w:rsid w:val="473F6A42"/>
    <w:rsid w:val="6362AE34"/>
    <w:rsid w:val="67FE0F44"/>
    <w:rsid w:val="69A85ECD"/>
    <w:rsid w:val="7D7E9B74"/>
    <w:rsid w:val="7FCFAACC"/>
    <w:rsid w:val="99FE4918"/>
    <w:rsid w:val="BFF463A1"/>
    <w:rsid w:val="E9D14A0A"/>
    <w:rsid w:val="E9FF0CC0"/>
    <w:rsid w:val="EDFE152B"/>
    <w:rsid w:val="F1BF7F54"/>
    <w:rsid w:val="F1FBBA31"/>
    <w:rsid w:val="F3B95A47"/>
    <w:rsid w:val="F9C7F2E7"/>
    <w:rsid w:val="FBD582C1"/>
    <w:rsid w:val="FEED2307"/>
    <w:rsid w:val="FFDB04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2018-03-29T09:24:00Z</dcterms:created>
  <dc:creator>huynhsamha</dc:creator>
  <cp:lastModifiedBy>huynhsamha</cp:lastModifiedBy>
  <dcterms:modified xsi:type="dcterms:W3CDTF">2018-03-29T10:06:20Z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