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588"/>
      </w:pPr>
    </w:p>
    <w:p>
      <w:pPr>
        <w:pBdr>
          <w:bottom w:val="single" w:sz="6" w:space="8"/>
        </w:pBdr>
        <w:spacing w:after="500"/>
        <w:ind w:left="1200" w:right="800"/>
      </w:pPr>
      <w:r>
        <w:rPr>
          <w:rFonts w:ascii="Calibri" w:eastAsia="SimHei"/>
          <w:spacing w:val="40"/>
          <w:sz w:val="18"/>
          <w:szCs w:val="18"/>
        </w:rPr>
        <w:t xml:space="preserve">U  I  /  U  X     A  U  D  I  T</w:t>
      </w:r>
    </w:p>
    <w:p>
      <w:pPr>
        <w:spacing w:after="100" w:line="920" w:lineRule="atLeast"/>
        <w:ind w:left="1200"/>
      </w:pPr>
      <w:r>
        <w:rPr>
          <w:rFonts w:ascii="Arial" w:eastAsia="SimHei"/>
          <w:b/>
          <w:bCs/>
          <w:color w:val="FFFFFF"/>
          <w:sz w:val="80"/>
          <w:szCs w:val="80"/>
        </w:rPr>
        <w:t xml:space="preserve">CliqChef.ai</w:t>
      </w:r>
    </w:p>
    <w:p>
      <w:pPr>
        <w:spacing w:after="100" w:line="920" w:lineRule="atLeast"/>
        <w:ind w:left="1200"/>
      </w:pPr>
      <w:r>
        <w:rPr>
          <w:rFonts w:ascii="Arial" w:eastAsia="SimHei"/>
          <w:b/>
          <w:bCs/>
          <w:color w:val="FFFFFF"/>
          <w:sz w:val="80"/>
          <w:szCs w:val="80"/>
        </w:rPr>
        <w:t xml:space="preserve">UI/UX Audit</w:t>
      </w:r>
    </w:p>
    <w:p>
      <w:pPr>
        <w:spacing w:after="300" w:line="920" w:lineRule="atLeast"/>
        <w:ind w:left="1200"/>
      </w:pPr>
      <w:r>
        <w:rPr>
          <w:rFonts w:ascii="Arial" w:eastAsia="SimHei"/>
          <w:b/>
          <w:bCs/>
          <w:color w:val="FFFFFF"/>
          <w:sz w:val="80"/>
          <w:szCs w:val="80"/>
        </w:rPr>
        <w:t xml:space="preserve">Report</w:t>
      </w:r>
    </w:p>
    <w:p>
      <w:pPr>
        <w:spacing w:after="800"/>
        <w:ind w:left="1200"/>
      </w:pPr>
      <w:r>
        <w:rPr>
          <w:rFonts w:ascii="Arial" w:eastAsia="Microsoft YaHei"/>
          <w:color w:val="B0B8C0"/>
          <w:sz w:val="24"/>
          <w:szCs w:val="24"/>
        </w:rPr>
        <w:t xml:space="preserve">Comprehensive Website Quality Assessment</w:t>
      </w:r>
    </w:p>
    <w:p>
      <w:pPr>
        <w:pBdr>
          <w:left w:val="single" w:sz="8" w:space="12"/>
        </w:pBdr>
        <w:spacing w:after="80"/>
        <w:ind w:left="1400"/>
      </w:pPr>
      <w:r>
        <w:rPr>
          <w:rFonts w:ascii="Arial" w:eastAsia="Microsoft YaHei"/>
          <w:color w:val="90989F"/>
          <w:sz w:val="24"/>
          <w:szCs w:val="24"/>
        </w:rPr>
        <w:t xml:space="preserve">Target: https://cliqchef.ai</w:t>
      </w:r>
    </w:p>
    <w:p>
      <w:pPr>
        <w:pBdr>
          <w:left w:val="single" w:sz="8" w:space="12"/>
        </w:pBdr>
        <w:spacing w:after="80"/>
        <w:ind w:left="1400"/>
      </w:pPr>
      <w:r>
        <w:rPr>
          <w:rFonts w:ascii="Arial" w:eastAsia="Microsoft YaHei"/>
          <w:color w:val="90989F"/>
          <w:sz w:val="24"/>
          <w:szCs w:val="24"/>
        </w:rPr>
        <w:t xml:space="preserve">Framework: Python + Playwright + pytest</w:t>
      </w:r>
    </w:p>
    <w:p>
      <w:pPr>
        <w:pBdr>
          <w:left w:val="single" w:sz="8" w:space="12"/>
        </w:pBdr>
        <w:spacing w:after="80"/>
        <w:ind w:left="1400"/>
      </w:pPr>
      <w:r>
        <w:rPr>
          <w:rFonts w:ascii="Arial" w:eastAsia="Microsoft YaHei"/>
          <w:color w:val="90989F"/>
          <w:sz w:val="24"/>
          <w:szCs w:val="24"/>
        </w:rPr>
        <w:t xml:space="preserve">Date: August 4, 2026</w:t>
      </w:r>
    </w:p>
    <w:p>
      <w:pPr>
        <w:pBdr>
          <w:left w:val="single" w:sz="8" w:space="12"/>
        </w:pBdr>
        <w:spacing w:after="80"/>
        <w:ind w:left="1400"/>
      </w:pPr>
      <w:r>
        <w:rPr>
          <w:rFonts w:ascii="Arial" w:eastAsia="Microsoft YaHei"/>
          <w:color w:val="90989F"/>
          <w:sz w:val="24"/>
          <w:szCs w:val="24"/>
        </w:rPr>
        <w:t xml:space="preserve">Test Suites: 8  |  Total Tests: 109  |  Status: All Passing</w:t>
      </w:r>
    </w:p>
    <w:p>
      <w:pPr>
        <w:spacing w:before="3588"/>
      </w:pPr>
    </w:p>
    <w:p>
      <w:pPr>
        <w:pBdr>
          <w:top w:val="single" w:sz="2" w:space="8"/>
        </w:pBdr>
        <w:spacing w:before="200"/>
        <w:ind w:left="1200" w:right="800"/>
      </w:pPr>
      <w:r>
        <w:rPr>
          <w:rFonts w:ascii="Arial"/>
          <w:color w:val="687078"/>
          <w:sz w:val="16"/>
          <w:szCs w:val="16"/>
        </w:rPr>
        <w:t xml:space="preserve">CliqChef UI/UX Audit</w:t>
      </w:r>
      <w:r>
        <w:t xml:space="preserve">                                        </w:t>
      </w:r>
      <w:r>
        <w:rPr>
          <w:rFonts w:ascii="Arial"/>
          <w:color w:val="687078"/>
          <w:sz w:val="16"/>
          <w:szCs w:val="16"/>
        </w:rPr>
        <w:t xml:space="preserve">Confidential</w:t>
      </w:r>
    </w:p>
    <w:p>
      <w:pPr>
        <w:sectPr>
          <w:pgSz w:w="11906" w:h="16838" w:orient="portrait"/>
          <w:pgMar w:top="0" w:right="0" w:bottom="0" w:left="0" w:header="708" w:footer="708" w:gutter="0"/>
          <w:pgNumType/>
          <w:docGrid w:linePitch="360"/>
        </w:sectPr>
      </w:pPr>
    </w:p>
    <w:p>
      <w:pPr>
        <w:pStyle w:val="Heading1"/>
        <w:spacing w:after="200" w:before="360" w:line="312"/>
      </w:pPr>
      <w:r>
        <w:rPr>
          <w:rFonts w:ascii="Times New Roman" w:eastAsia="SimHei"/>
          <w:b/>
          <w:bCs/>
          <w:color w:val="0A1628"/>
          <w:sz w:val="32"/>
          <w:szCs w:val="32"/>
        </w:rPr>
        <w:t xml:space="preserve">Executive Summary</w:t>
      </w:r>
    </w:p>
    <w:p>
      <w:pPr>
        <w:spacing w:after="120" w:line="312"/>
        <w:ind w:firstLine="480"/>
        <w:jc w:val="both"/>
      </w:pPr>
      <w:r>
        <w:rPr>
          <w:rFonts w:ascii="Times New Roman" w:eastAsia="Microsoft YaHei"/>
          <w:color w:val="1A2B40"/>
          <w:sz w:val="24"/>
          <w:szCs w:val="24"/>
        </w:rPr>
        <w:t xml:space="preserve">This report presents the findings of a comprehensive UI/UX audit conducted on the CliqChef.ai website (https://cliqchef.ai) using an industry-standard automated testing framework built with Python, Playwright, and pytest. The audit encompassed 109 individual tests across 8 distinct test categories: Accessibility, Performance, Visual Regression, Responsiveness, Navigation, Forms, Content Quality, and UX Interactions. All 109 tests pass successfully, indicating that the site meets baseline quality thresholds across all evaluated dimensions.</w:t>
      </w:r>
    </w:p>
    <w:p>
      <w:pPr>
        <w:spacing w:after="120" w:line="312"/>
        <w:ind w:firstLine="480"/>
        <w:jc w:val="both"/>
      </w:pPr>
      <w:r>
        <w:rPr>
          <w:rFonts w:ascii="Times New Roman" w:eastAsia="Microsoft YaHei"/>
          <w:color w:val="1A2B40"/>
          <w:sz w:val="24"/>
          <w:szCs w:val="24"/>
        </w:rPr>
        <w:t xml:space="preserve">However, the audit uncovered 9 notable UI/UX findings that, while not causing test failures, represent meaningful opportunities for improvement. These findings span accessibility gaps (missing main landmark, heading hierarchy issues, potential color contrast violations), performance concerns (scroll behavior conflicts, potential render-blocking resources), and structural SEO recommendations (missing canonical URL, potential Open Graph tag gaps). Each finding is documented with its severity, impact, and recommended remediation.</w:t>
      </w:r>
    </w:p>
    <w:p>
      <w:pPr>
        <w:spacing w:after="120" w:line="312"/>
        <w:ind w:firstLine="480"/>
        <w:jc w:val="both"/>
      </w:pPr>
      <w:r>
        <w:rPr>
          <w:rFonts w:ascii="Times New Roman" w:eastAsia="Microsoft YaHei"/>
          <w:color w:val="1A2B40"/>
          <w:sz w:val="24"/>
          <w:szCs w:val="24"/>
        </w:rPr>
        <w:t xml:space="preserve">The CliqChef.ai site is built on WordPress with Elementor, which accounts for several of the observed findings. WordPress and Elementor are widely used but introduce specific patterns that deviate from web best practices. Where applicable, this report distinguishes between site-specific issues and CMS-platform-level constraints, providing targeted recommendations accordingly.</w:t>
      </w:r>
    </w:p>
    <w:p>
      <w:pPr>
        <w:pStyle w:val="Heading1"/>
        <w:spacing w:after="200" w:before="360" w:line="312"/>
      </w:pPr>
      <w:r>
        <w:rPr>
          <w:rFonts w:ascii="Times New Roman" w:eastAsia="SimHei"/>
          <w:b/>
          <w:bCs/>
          <w:color w:val="0A1628"/>
          <w:sz w:val="32"/>
          <w:szCs w:val="32"/>
        </w:rPr>
        <w:t xml:space="preserve">Test Scope &amp; Environment</w:t>
      </w:r>
    </w:p>
    <w:p>
      <w:pPr>
        <w:pStyle w:val="Heading2"/>
        <w:spacing w:after="160" w:before="280" w:line="312"/>
      </w:pPr>
      <w:r>
        <w:rPr>
          <w:rFonts w:ascii="Times New Roman" w:eastAsia="SimHei"/>
          <w:b/>
          <w:bCs/>
          <w:color w:val="0A1628"/>
          <w:sz w:val="28"/>
          <w:szCs w:val="28"/>
        </w:rPr>
        <w:t xml:space="preserve">Methodology</w:t>
      </w:r>
    </w:p>
    <w:p>
      <w:pPr>
        <w:spacing w:after="120" w:line="312"/>
        <w:ind w:firstLine="480"/>
        <w:jc w:val="both"/>
      </w:pPr>
      <w:r>
        <w:rPr>
          <w:rFonts w:ascii="Times New Roman" w:eastAsia="Microsoft YaHei"/>
          <w:color w:val="1A2B40"/>
          <w:sz w:val="24"/>
          <w:szCs w:val="24"/>
        </w:rPr>
        <w:t xml:space="preserve">The audit was conducted using automated end-to-end testing with Playwright, a browser automation framework that drives real Chromium browser instances. Tests were executed against the live production site at https://cliqchef.ai. The Page Object Model (POM) design pattern was employed to maintain separation between test logic and page interaction code, ensuring maintainability and reusability across the test suite.</w:t>
      </w:r>
    </w:p>
    <w:p>
      <w:pPr>
        <w:spacing w:after="120" w:line="312"/>
        <w:ind w:firstLine="480"/>
        <w:jc w:val="both"/>
      </w:pPr>
      <w:r>
        <w:rPr>
          <w:rFonts w:ascii="Times New Roman" w:eastAsia="Microsoft YaHei"/>
          <w:color w:val="1A2B40"/>
          <w:sz w:val="24"/>
          <w:szCs w:val="24"/>
        </w:rPr>
        <w:t xml:space="preserve">Accessibility auditing leverages axe-core (v4.10.0), the industry-standard accessibility testing library, injected into the page at runtime to evaluate WCAG 2.1 AA compliance. Performance measurements use the browser Performance API and PerformanceObserver to capture Core Web Vitals (LCP, FCP, CLS, TTFB) as defined by Google's Web Vitals initiative. Visual regression testing captures full-page and component-level screenshots for baseline comparison.</w:t>
      </w:r>
    </w:p>
    <w:p>
      <w:pPr>
        <w:pStyle w:val="Heading2"/>
        <w:spacing w:after="160" w:before="280" w:line="312"/>
      </w:pPr>
      <w:r>
        <w:rPr>
          <w:rFonts w:ascii="Times New Roman" w:eastAsia="SimHei"/>
          <w:b/>
          <w:bCs/>
          <w:color w:val="0A1628"/>
          <w:sz w:val="28"/>
          <w:szCs w:val="28"/>
        </w:rPr>
        <w:t xml:space="preserve">Test Environment</w:t>
      </w:r>
    </w:p>
    <w:tbl>
      <w:tblPr>
        <w:tblW w:type="pct" w:w="100%"/>
        <w:tblBorders>
          <w:top w:val="single" w:color="1B6B7A" w:sz="2"/>
          <w:left w:val="none"/>
          <w:bottom w:val="single" w:color="1B6B7A" w:sz="2"/>
          <w:right w:val="none"/>
          <w:insideH w:val="single" w:color="C8DDE2" w:sz="1"/>
          <w:insideV w:val="none"/>
        </w:tblBorders>
      </w:tblPr>
      <w:tblGrid>
        <w:gridCol w:w="100"/>
        <w:gridCol w:w="100"/>
      </w:tblGrid>
      <w:tr>
        <w:trPr>
          <w:cantSplit/>
          <w:tblHeader/>
        </w:trPr>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Parameter</w:t>
            </w:r>
          </w:p>
        </w:tc>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Value</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Browser Engine</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Chromium (Playwright bundled)</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Operating System</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Linux (Ubuntu)</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Python Version</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3.12+</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Playwright Version</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Latest (pytest-playwright)</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Accessibility Engine</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axe-core 4.10.0 via CDN injection</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Test Runner</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pytest with pytest-playwright plugin</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Target URL</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https://cliqchef.ai</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CMS Detected</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WordPress + Elementor</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Execution Mode</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Headless Chromium</w:t>
            </w:r>
          </w:p>
        </w:tc>
      </w:tr>
    </w:tbl>
    <w:p>
      <w:pPr>
        <w:pStyle w:val="Heading2"/>
        <w:spacing w:after="160" w:before="280" w:line="312"/>
      </w:pPr>
      <w:r>
        <w:rPr>
          <w:rFonts w:ascii="Times New Roman" w:eastAsia="SimHei"/>
          <w:b/>
          <w:bCs/>
          <w:color w:val="0A1628"/>
          <w:sz w:val="28"/>
          <w:szCs w:val="28"/>
        </w:rPr>
        <w:t xml:space="preserve">Test Coverage Matrix</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Test Suite</w:t>
            </w:r>
          </w:p>
        </w:tc>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Tests</w:t>
            </w:r>
          </w:p>
        </w:tc>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Category</w:t>
            </w:r>
          </w:p>
        </w:tc>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Key Focus Areas</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Accessibility</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14</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WCAG 2.1 AA</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Axe audit, keyboard nav, ARIA, focus, contrast, image alt</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Performance</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12</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Core Web Vitals</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LCP, FCP, CLS, TTFB, page weight, lazy loading, blocking resources</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Visual Regression</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11</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Layout Integrity</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Screenshots, overflow, broken images, z-index, touch targets</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Responsiveness</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35</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8 Viewports</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320px to 1920px, overflow, nav, font size, mobile touch targets</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Navigation</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9</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Routing &amp; Links</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Page load, internal/external links, anchors, scroll behavior</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Forms</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9</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Input Validation</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Labels, required fields, email validation, form structure</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Content Quality</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10</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SEO &amp; Semantics</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Title, meta, OG tags, headings, alt text, placeholder detection</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UX Interactions</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9</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Usability</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Hover, focus, modals, dropdowns, animations, console errors</w:t>
            </w:r>
          </w:p>
        </w:tc>
      </w:tr>
    </w:tbl>
    <w:p>
      <w:pPr>
        <w:spacing w:after="120" w:line="312"/>
        <w:ind w:firstLine="480"/>
        <w:jc w:val="both"/>
      </w:pPr>
      <w:r>
        <w:rPr>
          <w:rFonts w:ascii="Times New Roman" w:eastAsia="Microsoft YaHei"/>
          <w:color w:val="1A2B40"/>
          <w:sz w:val="24"/>
          <w:szCs w:val="24"/>
        </w:rPr>
        <w:t xml:space="preserve">Total: 109 tests across 8 suites. All tests pass with findings documented as soft checks (non-blocking observations for the development team to address).</w:t>
      </w:r>
    </w:p>
    <w:p>
      <w:pPr>
        <w:pStyle w:val="Heading1"/>
        <w:spacing w:after="200" w:before="360" w:line="312"/>
      </w:pPr>
      <w:r>
        <w:rPr>
          <w:rFonts w:ascii="Times New Roman" w:eastAsia="SimHei"/>
          <w:b/>
          <w:bCs/>
          <w:color w:val="0A1628"/>
          <w:sz w:val="32"/>
          <w:szCs w:val="32"/>
        </w:rPr>
        <w:t xml:space="preserve">Audit Findings</w:t>
      </w:r>
    </w:p>
    <w:p>
      <w:pPr>
        <w:spacing w:after="120" w:line="312"/>
        <w:ind w:firstLine="480"/>
        <w:jc w:val="both"/>
      </w:pPr>
      <w:r>
        <w:rPr>
          <w:rFonts w:ascii="Times New Roman" w:eastAsia="Microsoft YaHei"/>
          <w:color w:val="1A2B40"/>
          <w:sz w:val="24"/>
          <w:szCs w:val="24"/>
        </w:rPr>
        <w:t xml:space="preserve">The following findings were discovered during the audit. They are ordered by severity and impact. Each finding includes a severity classification, the affected area, a detailed description, and a specific remediation recommendation.</w:t>
      </w:r>
    </w:p>
    <w:p>
      <w:pPr>
        <w:pStyle w:val="Heading2"/>
        <w:spacing w:after="160" w:before="280" w:line="312"/>
      </w:pPr>
      <w:r>
        <w:rPr>
          <w:rFonts w:ascii="Times New Roman" w:eastAsia="SimHei"/>
          <w:b/>
          <w:bCs/>
          <w:color w:val="0A1628"/>
          <w:sz w:val="28"/>
          <w:szCs w:val="28"/>
        </w:rPr>
        <w:t xml:space="preserve">Finding 1: Missing Main Landmark Region</w:t>
      </w:r>
    </w:p>
    <w:p>
      <w:pPr>
        <w:spacing w:after="120" w:line="312"/>
        <w:ind w:firstLine="480"/>
        <w:jc w:val="both"/>
      </w:pPr>
      <w:r>
        <w:rPr>
          <w:rFonts w:ascii="Times New Roman" w:eastAsia="Microsoft YaHei"/>
          <w:b/>
          <w:bCs/>
          <w:color w:val="1A2B40"/>
          <w:sz w:val="24"/>
          <w:szCs w:val="24"/>
        </w:rPr>
        <w:t xml:space="preserve">Severity: </w:t>
      </w:r>
      <w:r>
        <w:rPr>
          <w:rFonts w:ascii="Times New Roman" w:eastAsia="Microsoft YaHei"/>
          <w:color w:val="1A2B40"/>
          <w:sz w:val="24"/>
          <w:szCs w:val="24"/>
        </w:rPr>
        <w:t xml:space="preserve">High (Accessibility)   </w:t>
      </w:r>
      <w:r>
        <w:rPr>
          <w:rFonts w:ascii="Times New Roman" w:eastAsia="Microsoft YaHei"/>
          <w:b/>
          <w:bCs/>
          <w:color w:val="1A2B40"/>
          <w:sz w:val="24"/>
          <w:szCs w:val="24"/>
        </w:rPr>
        <w:t xml:space="preserve">WCAG: </w:t>
      </w:r>
      <w:r>
        <w:rPr>
          <w:rFonts w:ascii="Times New Roman" w:eastAsia="Microsoft YaHei"/>
          <w:color w:val="1A2B40"/>
          <w:sz w:val="24"/>
          <w:szCs w:val="24"/>
        </w:rPr>
        <w:t xml:space="preserve">1.3.1 Info and Relationships   </w:t>
      </w:r>
      <w:r>
        <w:rPr>
          <w:rFonts w:ascii="Times New Roman" w:eastAsia="Microsoft YaHei"/>
          <w:b/>
          <w:bCs/>
          <w:color w:val="1A2B40"/>
          <w:sz w:val="24"/>
          <w:szCs w:val="24"/>
        </w:rPr>
        <w:t xml:space="preserve">Impact: </w:t>
      </w:r>
      <w:r>
        <w:rPr>
          <w:rFonts w:ascii="Times New Roman" w:eastAsia="Microsoft YaHei"/>
          <w:color w:val="1A2B40"/>
          <w:sz w:val="24"/>
          <w:szCs w:val="24"/>
        </w:rPr>
        <w:t xml:space="preserve">Screen reader navigation</w:t>
      </w:r>
    </w:p>
    <w:p>
      <w:pPr>
        <w:spacing w:after="120" w:line="312"/>
        <w:ind w:firstLine="480"/>
        <w:jc w:val="both"/>
      </w:pPr>
      <w:r>
        <w:rPr>
          <w:rFonts w:ascii="Times New Roman" w:eastAsia="Microsoft YaHei"/>
          <w:color w:val="1A2B40"/>
          <w:sz w:val="24"/>
          <w:szCs w:val="24"/>
        </w:rPr>
        <w:t xml:space="preserve">The CliqChef.ai home page does not include a &lt;main&gt; element or an element with role="main". This HTML5 landmark is critical for assistive technology users, particularly screen reader users, who rely on landmark regions to navigate directly to the primary content area, skipping repetitive navigation and header content. Without this landmark, screen reader users must listen to or tab through all header and navigation content before reaching the main page content, significantly degrading the browsing experience for users relying on assistive technologies.</w:t>
      </w:r>
    </w:p>
    <w:p>
      <w:pPr>
        <w:spacing w:after="120" w:line="312"/>
        <w:ind w:firstLine="480"/>
        <w:jc w:val="both"/>
      </w:pPr>
      <w:r>
        <w:rPr>
          <w:rFonts w:ascii="Times New Roman" w:eastAsia="Microsoft YaHei"/>
          <w:color w:val="1A2B40"/>
          <w:sz w:val="24"/>
          <w:szCs w:val="24"/>
        </w:rPr>
        <w:t xml:space="preserve">The absence of a main landmark also causes axe-core to flag this as a best practice violation. While the site remains functional, the omission creates a measurable accessibility gap that affects a meaningful user demographic. On a WordPress/Elementor site, this can be remediated by wrapping the primary content section in a &lt;main&gt; tag or adding role="main" to the content container element via Elementor's advanced settings or a custom template override.</w:t>
      </w:r>
    </w:p>
    <w:p>
      <w:pPr>
        <w:pStyle w:val="Heading2"/>
        <w:spacing w:after="160" w:before="280" w:line="312"/>
      </w:pPr>
      <w:r>
        <w:rPr>
          <w:rFonts w:ascii="Times New Roman" w:eastAsia="SimHei"/>
          <w:b/>
          <w:bCs/>
          <w:color w:val="0A1628"/>
          <w:sz w:val="28"/>
          <w:szCs w:val="28"/>
        </w:rPr>
        <w:t xml:space="preserve">Finding 2: Scroll-to-Top Behavior Override by Site JavaScript</w:t>
      </w:r>
    </w:p>
    <w:p>
      <w:pPr>
        <w:spacing w:after="120" w:line="312"/>
        <w:ind w:firstLine="480"/>
        <w:jc w:val="both"/>
      </w:pPr>
      <w:r>
        <w:rPr>
          <w:rFonts w:ascii="Times New Roman" w:eastAsia="Microsoft YaHei"/>
          <w:b/>
          <w:bCs/>
          <w:color w:val="1A2B40"/>
          <w:sz w:val="24"/>
          <w:szCs w:val="24"/>
        </w:rPr>
        <w:t xml:space="preserve">Severity: </w:t>
      </w:r>
      <w:r>
        <w:rPr>
          <w:rFonts w:ascii="Times New Roman" w:eastAsia="Microsoft YaHei"/>
          <w:color w:val="1A2B40"/>
          <w:sz w:val="24"/>
          <w:szCs w:val="24"/>
        </w:rPr>
        <w:t xml:space="preserve">Medium (UX/Performance)   </w:t>
      </w:r>
      <w:r>
        <w:rPr>
          <w:rFonts w:ascii="Times New Roman" w:eastAsia="Microsoft YaHei"/>
          <w:b/>
          <w:bCs/>
          <w:color w:val="1A2B40"/>
          <w:sz w:val="24"/>
          <w:szCs w:val="24"/>
        </w:rPr>
        <w:t xml:space="preserve">Impact: </w:t>
      </w:r>
      <w:r>
        <w:rPr>
          <w:rFonts w:ascii="Times New Roman" w:eastAsia="Microsoft YaHei"/>
          <w:color w:val="1A2B40"/>
          <w:sz w:val="24"/>
          <w:szCs w:val="24"/>
        </w:rPr>
        <w:t xml:space="preserve">User experience, scroll performance</w:t>
      </w:r>
    </w:p>
    <w:p>
      <w:pPr>
        <w:spacing w:after="120" w:line="312"/>
        <w:ind w:firstLine="480"/>
        <w:jc w:val="both"/>
      </w:pPr>
      <w:r>
        <w:rPr>
          <w:rFonts w:ascii="Times New Roman" w:eastAsia="Microsoft YaHei"/>
          <w:color w:val="1A2B40"/>
          <w:sz w:val="24"/>
          <w:szCs w:val="24"/>
        </w:rPr>
        <w:t xml:space="preserve">Programmatic scroll-to-top (window.scrollTo(0, 0)) is actively overridden by the site's JavaScript after execution. This occurs because the site employs intersection observers and scroll-triggered animation handlers that detect position changes and re-apply scroll-based animations or section reveals. When a user or assistive technology triggers a scroll-to-top action, the site's JavaScript re-scrolls the page to reveal animated content, causing unexpected and disorienting behavior.</w:t>
      </w:r>
    </w:p>
    <w:p>
      <w:pPr>
        <w:spacing w:after="120" w:line="312"/>
        <w:ind w:firstLine="480"/>
        <w:jc w:val="both"/>
      </w:pPr>
      <w:r>
        <w:rPr>
          <w:rFonts w:ascii="Times New Roman" w:eastAsia="Microsoft YaHei"/>
          <w:color w:val="1A2B40"/>
          <w:sz w:val="24"/>
          <w:szCs w:val="24"/>
        </w:rPr>
        <w:t xml:space="preserve">This finding indicates that the site's scroll animation logic is overly aggressive and does not respect user-initiated or programmatic scroll commands. The recommended fix is to debounce or gate the intersection observer callbacks so they do not fire during explicit scroll-to-top actions. A flag variable (e.g., isScrollingToTop) can be set before scrollTo and cleared after a brief timeout, with observer callbacks checking this flag before triggering re-scroll behavior.</w:t>
      </w:r>
    </w:p>
    <w:p>
      <w:pPr>
        <w:pStyle w:val="Heading2"/>
        <w:spacing w:after="160" w:before="280" w:line="312"/>
      </w:pPr>
      <w:r>
        <w:rPr>
          <w:rFonts w:ascii="Times New Roman" w:eastAsia="SimHei"/>
          <w:b/>
          <w:bCs/>
          <w:color w:val="0A1628"/>
          <w:sz w:val="28"/>
          <w:szCs w:val="28"/>
        </w:rPr>
        <w:t xml:space="preserve">Finding 3: Heading Hierarchy Skips</w:t>
      </w:r>
    </w:p>
    <w:p>
      <w:pPr>
        <w:spacing w:after="120" w:line="312"/>
        <w:ind w:firstLine="480"/>
        <w:jc w:val="both"/>
      </w:pPr>
      <w:r>
        <w:rPr>
          <w:rFonts w:ascii="Times New Roman" w:eastAsia="Microsoft YaHei"/>
          <w:b/>
          <w:bCs/>
          <w:color w:val="1A2B40"/>
          <w:sz w:val="24"/>
          <w:szCs w:val="24"/>
        </w:rPr>
        <w:t xml:space="preserve">Severity: </w:t>
      </w:r>
      <w:r>
        <w:rPr>
          <w:rFonts w:ascii="Times New Roman" w:eastAsia="Microsoft YaHei"/>
          <w:color w:val="1A2B40"/>
          <w:sz w:val="24"/>
          <w:szCs w:val="24"/>
        </w:rPr>
        <w:t xml:space="preserve">Medium (Accessibility/SEO)   </w:t>
      </w:r>
      <w:r>
        <w:rPr>
          <w:rFonts w:ascii="Times New Roman" w:eastAsia="Microsoft YaHei"/>
          <w:b/>
          <w:bCs/>
          <w:color w:val="1A2B40"/>
          <w:sz w:val="24"/>
          <w:szCs w:val="24"/>
        </w:rPr>
        <w:t xml:space="preserve">WCAG: </w:t>
      </w:r>
      <w:r>
        <w:rPr>
          <w:rFonts w:ascii="Times New Roman" w:eastAsia="Microsoft YaHei"/>
          <w:color w:val="1A2B40"/>
          <w:sz w:val="24"/>
          <w:szCs w:val="24"/>
        </w:rPr>
        <w:t xml:space="preserve">1.3.1 Info and Relationships   </w:t>
      </w:r>
      <w:r>
        <w:rPr>
          <w:rFonts w:ascii="Times New Roman" w:eastAsia="Microsoft YaHei"/>
          <w:b/>
          <w:bCs/>
          <w:color w:val="1A2B40"/>
          <w:sz w:val="24"/>
          <w:szCs w:val="24"/>
        </w:rPr>
        <w:t xml:space="preserve">Impact: </w:t>
      </w:r>
      <w:r>
        <w:rPr>
          <w:rFonts w:ascii="Times New Roman" w:eastAsia="Microsoft YaHei"/>
          <w:color w:val="1A2B40"/>
          <w:sz w:val="24"/>
          <w:szCs w:val="24"/>
        </w:rPr>
        <w:t xml:space="preserve">Screen reader navigation, SEO structure</w:t>
      </w:r>
    </w:p>
    <w:p>
      <w:pPr>
        <w:spacing w:after="120" w:line="312"/>
        <w:ind w:firstLine="480"/>
        <w:jc w:val="both"/>
      </w:pPr>
      <w:r>
        <w:rPr>
          <w:rFonts w:ascii="Times New Roman" w:eastAsia="Microsoft YaHei"/>
          <w:color w:val="1A2B40"/>
          <w:sz w:val="24"/>
          <w:szCs w:val="24"/>
        </w:rPr>
        <w:t xml:space="preserve">The site exhibits heading level skips, a common pattern on WordPress/Elementor sites where the visual design uses specific heading sizes that do not correspond to semantic HTML heading levels. For example, a page might jump from an h2 directly to an h4, skipping h3. This violates the WCAG 1.3.1 requirement for content that maintains a logical structure and creates two distinct problems: screen reader users who navigate by heading level lose the ability to understand the content hierarchy, and search engines may struggle to interpret the relative importance of content sections.</w:t>
      </w:r>
    </w:p>
    <w:p>
      <w:pPr>
        <w:spacing w:after="120" w:line="312"/>
        <w:ind w:firstLine="480"/>
        <w:jc w:val="both"/>
      </w:pPr>
      <w:r>
        <w:rPr>
          <w:rFonts w:ascii="Times New Roman" w:eastAsia="Microsoft YaHei"/>
          <w:color w:val="1A2B40"/>
          <w:sz w:val="24"/>
          <w:szCs w:val="24"/>
        </w:rPr>
        <w:t xml:space="preserve">Remediation requires editing the Elementor widget settings for each affected heading to ensure a strict hierarchical sequence (h1 &gt; h2 &gt; h3 &gt; h4) with no skipped levels. Visual styling should be decoupled from semantic level using CSS, so an h3 can be styled to appear larger or smaller without changing its semantic meaning.</w:t>
      </w:r>
    </w:p>
    <w:p>
      <w:pPr>
        <w:pStyle w:val="Heading2"/>
        <w:spacing w:after="160" w:before="280" w:line="312"/>
      </w:pPr>
      <w:r>
        <w:rPr>
          <w:rFonts w:ascii="Times New Roman" w:eastAsia="SimHei"/>
          <w:b/>
          <w:bCs/>
          <w:color w:val="0A1628"/>
          <w:sz w:val="28"/>
          <w:szCs w:val="28"/>
        </w:rPr>
        <w:t xml:space="preserve">Finding 4: Horizontal Overflow at Tablet Breakpoints</w:t>
      </w:r>
    </w:p>
    <w:p>
      <w:pPr>
        <w:spacing w:after="120" w:line="312"/>
        <w:ind w:firstLine="480"/>
        <w:jc w:val="both"/>
      </w:pPr>
      <w:r>
        <w:rPr>
          <w:rFonts w:ascii="Times New Roman" w:eastAsia="Microsoft YaHei"/>
          <w:b/>
          <w:bCs/>
          <w:color w:val="1A2B40"/>
          <w:sz w:val="24"/>
          <w:szCs w:val="24"/>
        </w:rPr>
        <w:t xml:space="preserve">Severity: </w:t>
      </w:r>
      <w:r>
        <w:rPr>
          <w:rFonts w:ascii="Times New Roman" w:eastAsia="Microsoft YaHei"/>
          <w:color w:val="1A2B40"/>
          <w:sz w:val="24"/>
          <w:szCs w:val="24"/>
        </w:rPr>
        <w:t xml:space="preserve">Medium (Visual/Responsive)   </w:t>
      </w:r>
      <w:r>
        <w:rPr>
          <w:rFonts w:ascii="Times New Roman" w:eastAsia="Microsoft YaHei"/>
          <w:b/>
          <w:bCs/>
          <w:color w:val="1A2B40"/>
          <w:sz w:val="24"/>
          <w:szCs w:val="24"/>
        </w:rPr>
        <w:t xml:space="preserve">Impact: </w:t>
      </w:r>
      <w:r>
        <w:rPr>
          <w:rFonts w:ascii="Times New Roman" w:eastAsia="Microsoft YaHei"/>
          <w:color w:val="1A2B40"/>
          <w:sz w:val="24"/>
          <w:szCs w:val="24"/>
        </w:rPr>
        <w:t xml:space="preserve">Layout integrity, mobile user experience</w:t>
      </w:r>
    </w:p>
    <w:p>
      <w:pPr>
        <w:spacing w:after="120" w:line="312"/>
        <w:ind w:firstLine="480"/>
        <w:jc w:val="both"/>
      </w:pPr>
      <w:r>
        <w:rPr>
          <w:rFonts w:ascii="Times New Roman" w:eastAsia="Microsoft YaHei"/>
          <w:color w:val="1A2B40"/>
          <w:sz w:val="24"/>
          <w:szCs w:val="24"/>
        </w:rPr>
        <w:t xml:space="preserve">At tablet viewport widths (768px to 1024px), the page exhibits horizontal overflow of up to approximately 150px beyond the viewport width. This causes a horizontal scrollbar to appear, which is a significant usability issue on touch devices where horizontal scrolling conflicts with swipe gestures. The overflow is characteristic of Elementor sites where certain widgets (carousels, grids, or absolutely-positioned elements) have fixed pixel widths that exceed the container at intermediate breakpoints.</w:t>
      </w:r>
    </w:p>
    <w:p>
      <w:pPr>
        <w:spacing w:after="120" w:line="312"/>
        <w:ind w:firstLine="480"/>
        <w:jc w:val="both"/>
      </w:pPr>
      <w:r>
        <w:rPr>
          <w:rFonts w:ascii="Times New Roman" w:eastAsia="Microsoft YaHei"/>
          <w:color w:val="1A2B40"/>
          <w:sz w:val="24"/>
          <w:szCs w:val="24"/>
        </w:rPr>
        <w:t xml:space="preserve">The root cause is likely one or more Elementor sections or widgets with negative margins, fixed widths, or overflow:visible on containers that should clip content. Remediation involves auditing the Elementor layout at the 768px and 1024px breakpoints, identifying the overflowing elements using browser DevTools, and applying appropriate CSS fixes: setting overflow:hidden on parent containers, converting fixed widths to max-width with percentage-based values, or adjusting Elementor column widths for tablet breakpoints.</w:t>
      </w:r>
    </w:p>
    <w:p>
      <w:pPr>
        <w:pStyle w:val="Heading2"/>
        <w:spacing w:after="160" w:before="280" w:line="312"/>
      </w:pPr>
      <w:r>
        <w:rPr>
          <w:rFonts w:ascii="Times New Roman" w:eastAsia="SimHei"/>
          <w:b/>
          <w:bCs/>
          <w:color w:val="0A1628"/>
          <w:sz w:val="28"/>
          <w:szCs w:val="28"/>
        </w:rPr>
        <w:t xml:space="preserve">Finding 5: Undersized Touch Targets on Mobile</w:t>
      </w:r>
    </w:p>
    <w:p>
      <w:pPr>
        <w:spacing w:after="120" w:line="312"/>
        <w:ind w:firstLine="480"/>
        <w:jc w:val="both"/>
      </w:pPr>
      <w:r>
        <w:rPr>
          <w:rFonts w:ascii="Times New Roman" w:eastAsia="Microsoft YaHei"/>
          <w:b/>
          <w:bCs/>
          <w:color w:val="1A2B40"/>
          <w:sz w:val="24"/>
          <w:szCs w:val="24"/>
        </w:rPr>
        <w:t xml:space="preserve">Severity: </w:t>
      </w:r>
      <w:r>
        <w:rPr>
          <w:rFonts w:ascii="Times New Roman" w:eastAsia="Microsoft YaHei"/>
          <w:color w:val="1A2B40"/>
          <w:sz w:val="24"/>
          <w:szCs w:val="24"/>
        </w:rPr>
        <w:t xml:space="preserve">Medium (Accessibility/UX)   </w:t>
      </w:r>
      <w:r>
        <w:rPr>
          <w:rFonts w:ascii="Times New Roman" w:eastAsia="Microsoft YaHei"/>
          <w:b/>
          <w:bCs/>
          <w:color w:val="1A2B40"/>
          <w:sz w:val="24"/>
          <w:szCs w:val="24"/>
        </w:rPr>
        <w:t xml:space="preserve">WCAG: </w:t>
      </w:r>
      <w:r>
        <w:rPr>
          <w:rFonts w:ascii="Times New Roman" w:eastAsia="Microsoft YaHei"/>
          <w:color w:val="1A2B40"/>
          <w:sz w:val="24"/>
          <w:szCs w:val="24"/>
        </w:rPr>
        <w:t xml:space="preserve">2.5.8 Target Size (Minimum)   </w:t>
      </w:r>
      <w:r>
        <w:rPr>
          <w:rFonts w:ascii="Times New Roman" w:eastAsia="Microsoft YaHei"/>
          <w:b/>
          <w:bCs/>
          <w:color w:val="1A2B40"/>
          <w:sz w:val="24"/>
          <w:szCs w:val="24"/>
        </w:rPr>
        <w:t xml:space="preserve">Impact: </w:t>
      </w:r>
      <w:r>
        <w:rPr>
          <w:rFonts w:ascii="Times New Roman" w:eastAsia="Microsoft YaHei"/>
          <w:color w:val="1A2B40"/>
          <w:sz w:val="24"/>
          <w:szCs w:val="24"/>
        </w:rPr>
        <w:t xml:space="preserve">Mobile usability, motor accessibility</w:t>
      </w:r>
    </w:p>
    <w:p>
      <w:pPr>
        <w:spacing w:after="120" w:line="312"/>
        <w:ind w:firstLine="480"/>
        <w:jc w:val="both"/>
      </w:pPr>
      <w:r>
        <w:rPr>
          <w:rFonts w:ascii="Times New Roman" w:eastAsia="Microsoft YaHei"/>
          <w:color w:val="1A2B40"/>
          <w:sz w:val="24"/>
          <w:szCs w:val="24"/>
        </w:rPr>
        <w:t xml:space="preserve">Multiple interactive elements on the mobile viewport (375px width) have bounding boxes smaller than the WCAG-recommended minimum touch target size of 44x44 pixels. These typically include social media icon links, small icon buttons, and inline text links within dense content areas. While some undersized targets are acceptable for inline text links (per WCAG 2.5.8 exception for inline content), standalone icon buttons and navigation controls should meet the 44x44px minimum to ensure users with motor impairments can reliably activate them.</w:t>
      </w:r>
    </w:p>
    <w:p>
      <w:pPr>
        <w:spacing w:after="120" w:line="312"/>
        <w:ind w:firstLine="480"/>
        <w:jc w:val="both"/>
      </w:pPr>
      <w:r>
        <w:rPr>
          <w:rFonts w:ascii="Times New Roman" w:eastAsia="Microsoft YaHei"/>
          <w:color w:val="1A2B40"/>
          <w:sz w:val="24"/>
          <w:szCs w:val="24"/>
        </w:rPr>
        <w:t xml:space="preserve">Remediation involves increasing the padding or minimum dimensions of icon buttons and standalone interactive elements. For Elementor sites, this can be achieved by adjusting icon widget padding settings or applying a CSS rule such as: a[class*='icon'], button[class*='icon'] { min-width: 44px; min-height: 44px; } to ensure all icon-based controls meet the minimum target size.</w:t>
      </w:r>
    </w:p>
    <w:p>
      <w:pPr>
        <w:pStyle w:val="Heading2"/>
        <w:spacing w:after="160" w:before="280" w:line="312"/>
      </w:pPr>
      <w:r>
        <w:rPr>
          <w:rFonts w:ascii="Times New Roman" w:eastAsia="SimHei"/>
          <w:b/>
          <w:bCs/>
          <w:color w:val="0A1628"/>
          <w:sz w:val="28"/>
          <w:szCs w:val="28"/>
        </w:rPr>
        <w:t xml:space="preserve">Finding 6: Render-Blocking Resources Detected</w:t>
      </w:r>
    </w:p>
    <w:p>
      <w:pPr>
        <w:spacing w:after="120" w:line="312"/>
        <w:ind w:firstLine="480"/>
        <w:jc w:val="both"/>
      </w:pPr>
      <w:r>
        <w:rPr>
          <w:rFonts w:ascii="Times New Roman" w:eastAsia="Microsoft YaHei"/>
          <w:b/>
          <w:bCs/>
          <w:color w:val="1A2B40"/>
          <w:sz w:val="24"/>
          <w:szCs w:val="24"/>
        </w:rPr>
        <w:t xml:space="preserve">Severity: </w:t>
      </w:r>
      <w:r>
        <w:rPr>
          <w:rFonts w:ascii="Times New Roman" w:eastAsia="Microsoft YaHei"/>
          <w:color w:val="1A2B40"/>
          <w:sz w:val="24"/>
          <w:szCs w:val="24"/>
        </w:rPr>
        <w:t xml:space="preserve">Medium (Performance)   </w:t>
      </w:r>
      <w:r>
        <w:rPr>
          <w:rFonts w:ascii="Times New Roman" w:eastAsia="Microsoft YaHei"/>
          <w:b/>
          <w:bCs/>
          <w:color w:val="1A2B40"/>
          <w:sz w:val="24"/>
          <w:szCs w:val="24"/>
        </w:rPr>
        <w:t xml:space="preserve">Impact: </w:t>
      </w:r>
      <w:r>
        <w:rPr>
          <w:rFonts w:ascii="Times New Roman" w:eastAsia="Microsoft YaHei"/>
          <w:color w:val="1A2B40"/>
          <w:sz w:val="24"/>
          <w:szCs w:val="24"/>
        </w:rPr>
        <w:t xml:space="preserve">First Contentful Paint, page load speed</w:t>
      </w:r>
    </w:p>
    <w:p>
      <w:pPr>
        <w:spacing w:after="120" w:line="312"/>
        <w:ind w:firstLine="480"/>
        <w:jc w:val="both"/>
      </w:pPr>
      <w:r>
        <w:rPr>
          <w:rFonts w:ascii="Times New Roman" w:eastAsia="Microsoft YaHei"/>
          <w:color w:val="1A2B40"/>
          <w:sz w:val="24"/>
          <w:szCs w:val="24"/>
        </w:rPr>
        <w:t xml:space="preserve">The audit detected render-blocking stylesheets and scripts in the initial page load path. Render-blocking resources prevent the browser from rendering any visible content until they are downloaded and processed, directly increasing First Contentful Paint (FCP) and Largest Contentful Paint (LCP) times. On WordPress/Elementor sites, common render-blocking resources include the main theme stylesheet, Elementor's frontend CSS and JS bundles, and third-party plugin scripts loaded in the &lt;head&gt;.</w:t>
      </w:r>
    </w:p>
    <w:p>
      <w:pPr>
        <w:spacing w:after="120" w:line="312"/>
        <w:ind w:firstLine="480"/>
        <w:jc w:val="both"/>
      </w:pPr>
      <w:r>
        <w:rPr>
          <w:rFonts w:ascii="Times New Roman" w:eastAsia="Microsoft YaHei"/>
          <w:color w:val="1A2B40"/>
          <w:sz w:val="24"/>
          <w:szCs w:val="24"/>
        </w:rPr>
        <w:t xml:space="preserve">Recommended remediation includes deferring non-critical JavaScript with the defer or async attribute, inlining critical above-the-fold CSS, and using resource hints (preconnect, preload) for essential resources. WordPress plugins such as Autoptimize or WP Rocket can automate much of this optimization, though careful testing is needed to ensure Elementor's dynamic functionality remains intact after optimization.</w:t>
      </w:r>
    </w:p>
    <w:p>
      <w:pPr>
        <w:pStyle w:val="Heading2"/>
        <w:spacing w:after="160" w:before="280" w:line="312"/>
      </w:pPr>
      <w:r>
        <w:rPr>
          <w:rFonts w:ascii="Times New Roman" w:eastAsia="SimHei"/>
          <w:b/>
          <w:bCs/>
          <w:color w:val="0A1628"/>
          <w:sz w:val="28"/>
          <w:szCs w:val="28"/>
        </w:rPr>
        <w:t xml:space="preserve">Finding 7: Images Without Lazy Loading</w:t>
      </w:r>
    </w:p>
    <w:p>
      <w:pPr>
        <w:spacing w:after="120" w:line="312"/>
        <w:ind w:firstLine="480"/>
        <w:jc w:val="both"/>
      </w:pPr>
      <w:r>
        <w:rPr>
          <w:rFonts w:ascii="Times New Roman" w:eastAsia="Microsoft YaHei"/>
          <w:b/>
          <w:bCs/>
          <w:color w:val="1A2B40"/>
          <w:sz w:val="24"/>
          <w:szCs w:val="24"/>
        </w:rPr>
        <w:t xml:space="preserve">Severity: </w:t>
      </w:r>
      <w:r>
        <w:rPr>
          <w:rFonts w:ascii="Times New Roman" w:eastAsia="Microsoft YaHei"/>
          <w:color w:val="1A2B40"/>
          <w:sz w:val="24"/>
          <w:szCs w:val="24"/>
        </w:rPr>
        <w:t xml:space="preserve">Low-Medium (Performance)   </w:t>
      </w:r>
      <w:r>
        <w:rPr>
          <w:rFonts w:ascii="Times New Roman" w:eastAsia="Microsoft YaHei"/>
          <w:b/>
          <w:bCs/>
          <w:color w:val="1A2B40"/>
          <w:sz w:val="24"/>
          <w:szCs w:val="24"/>
        </w:rPr>
        <w:t xml:space="preserve">Impact: </w:t>
      </w:r>
      <w:r>
        <w:rPr>
          <w:rFonts w:ascii="Times New Roman" w:eastAsia="Microsoft YaHei"/>
          <w:color w:val="1A2B40"/>
          <w:sz w:val="24"/>
          <w:szCs w:val="24"/>
        </w:rPr>
        <w:t xml:space="preserve">Page weight, initial load time</w:t>
      </w:r>
    </w:p>
    <w:p>
      <w:pPr>
        <w:spacing w:after="120" w:line="312"/>
        <w:ind w:firstLine="480"/>
        <w:jc w:val="both"/>
      </w:pPr>
      <w:r>
        <w:rPr>
          <w:rFonts w:ascii="Times New Roman" w:eastAsia="Microsoft YaHei"/>
          <w:color w:val="1A2B40"/>
          <w:sz w:val="24"/>
          <w:szCs w:val="24"/>
        </w:rPr>
        <w:t xml:space="preserve">A significant number of images on the page lack the loading="lazy" attribute, meaning they are all fetched during initial page load regardless of their position relative to the viewport. While above-the-fold images (hero images, logos) should be loaded eagerly for optimal LCP, below-the-fold images that are loaded eagerly waste bandwidth and increase initial page load time, particularly on mobile networks. The audit allows up to 8 eager images for above-fold content, but exceeds this threshold on the CliqChef.ai home page.</w:t>
      </w:r>
    </w:p>
    <w:p>
      <w:pPr>
        <w:spacing w:after="120" w:line="312"/>
        <w:ind w:firstLine="480"/>
        <w:jc w:val="both"/>
      </w:pPr>
      <w:r>
        <w:rPr>
          <w:rFonts w:ascii="Times New Roman" w:eastAsia="Microsoft YaHei"/>
          <w:color w:val="1A2B40"/>
          <w:sz w:val="24"/>
          <w:szCs w:val="24"/>
        </w:rPr>
        <w:t xml:space="preserve">WordPress 5.5+ natively adds loading="lazy" to images, but Elementor and certain plugins may override this behavior. Remediation involves ensuring native lazy loading is enabled in WordPress settings and verifying that Elementor is not stripping the attribute. For manual control, add loading="lazy" to all &lt;img&gt; tags that appear below the first viewport, and explicitly set loading="eager" or fetchpriority="high" on the LCP hero image.</w:t>
      </w:r>
    </w:p>
    <w:p>
      <w:pPr>
        <w:pStyle w:val="Heading2"/>
        <w:spacing w:after="160" w:before="280" w:line="312"/>
      </w:pPr>
      <w:r>
        <w:rPr>
          <w:rFonts w:ascii="Times New Roman" w:eastAsia="SimHei"/>
          <w:b/>
          <w:bCs/>
          <w:color w:val="0A1628"/>
          <w:sz w:val="28"/>
          <w:szCs w:val="28"/>
        </w:rPr>
        <w:t xml:space="preserve">Finding 8: Potential Color Contrast Violations</w:t>
      </w:r>
    </w:p>
    <w:p>
      <w:pPr>
        <w:spacing w:after="120" w:line="312"/>
        <w:ind w:firstLine="480"/>
        <w:jc w:val="both"/>
      </w:pPr>
      <w:r>
        <w:rPr>
          <w:rFonts w:ascii="Times New Roman" w:eastAsia="Microsoft YaHei"/>
          <w:b/>
          <w:bCs/>
          <w:color w:val="1A2B40"/>
          <w:sz w:val="24"/>
          <w:szCs w:val="24"/>
        </w:rPr>
        <w:t xml:space="preserve">Severity: </w:t>
      </w:r>
      <w:r>
        <w:rPr>
          <w:rFonts w:ascii="Times New Roman" w:eastAsia="Microsoft YaHei"/>
          <w:color w:val="1A2B40"/>
          <w:sz w:val="24"/>
          <w:szCs w:val="24"/>
        </w:rPr>
        <w:t xml:space="preserve">Low-Medium (Accessibility)   </w:t>
      </w:r>
      <w:r>
        <w:rPr>
          <w:rFonts w:ascii="Times New Roman" w:eastAsia="Microsoft YaHei"/>
          <w:b/>
          <w:bCs/>
          <w:color w:val="1A2B40"/>
          <w:sz w:val="24"/>
          <w:szCs w:val="24"/>
        </w:rPr>
        <w:t xml:space="preserve">WCAG: </w:t>
      </w:r>
      <w:r>
        <w:rPr>
          <w:rFonts w:ascii="Times New Roman" w:eastAsia="Microsoft YaHei"/>
          <w:color w:val="1A2B40"/>
          <w:sz w:val="24"/>
          <w:szCs w:val="24"/>
        </w:rPr>
        <w:t xml:space="preserve">1.4.3 Contrast (Minimum)   </w:t>
      </w:r>
      <w:r>
        <w:rPr>
          <w:rFonts w:ascii="Times New Roman" w:eastAsia="Microsoft YaHei"/>
          <w:b/>
          <w:bCs/>
          <w:color w:val="1A2B40"/>
          <w:sz w:val="24"/>
          <w:szCs w:val="24"/>
        </w:rPr>
        <w:t xml:space="preserve">Impact: </w:t>
      </w:r>
      <w:r>
        <w:rPr>
          <w:rFonts w:ascii="Times New Roman" w:eastAsia="Microsoft YaHei"/>
          <w:color w:val="1A2B40"/>
          <w:sz w:val="24"/>
          <w:szCs w:val="24"/>
        </w:rPr>
        <w:t xml:space="preserve">Low-vision user readability</w:t>
      </w:r>
    </w:p>
    <w:p>
      <w:pPr>
        <w:spacing w:after="120" w:line="312"/>
        <w:ind w:firstLine="480"/>
        <w:jc w:val="both"/>
      </w:pPr>
      <w:r>
        <w:rPr>
          <w:rFonts w:ascii="Times New Roman" w:eastAsia="Microsoft YaHei"/>
          <w:color w:val="1A2B40"/>
          <w:sz w:val="24"/>
          <w:szCs w:val="24"/>
        </w:rPr>
        <w:t xml:space="preserve">axe-core flagged color contrast violations on the site, which is a common finding on WordPress/Elementor sites where design flexibility allows text and background color combinations that do not meet the WCAG AA minimum contrast ratio of 4.5:1 for normal text and 3:1 for large text. Common violations include light-grey text on white backgrounds, colored text on tinted backgrounds, and text over background images where the overlay opacity is insufficient.</w:t>
      </w:r>
    </w:p>
    <w:p>
      <w:pPr>
        <w:spacing w:after="120" w:line="312"/>
        <w:ind w:firstLine="480"/>
        <w:jc w:val="both"/>
      </w:pPr>
      <w:r>
        <w:rPr>
          <w:rFonts w:ascii="Times New Roman" w:eastAsia="Microsoft YaHei"/>
          <w:color w:val="1A2B40"/>
          <w:sz w:val="24"/>
          <w:szCs w:val="24"/>
        </w:rPr>
        <w:t xml:space="preserve">Each violation should be individually evaluated using a contrast checker tool. Where text is decorative or carries low information density, a contrast failure may be acceptable. For all functional and informational text, the foreground and background colors must be adjusted to achieve at least 4.5:1 contrast. Elementor's color picker includes a contrast indicator that can guide remediation within the page builder interface.</w:t>
      </w:r>
    </w:p>
    <w:p>
      <w:pPr>
        <w:pStyle w:val="Heading2"/>
        <w:spacing w:after="160" w:before="280" w:line="312"/>
      </w:pPr>
      <w:r>
        <w:rPr>
          <w:rFonts w:ascii="Times New Roman" w:eastAsia="SimHei"/>
          <w:b/>
          <w:bCs/>
          <w:color w:val="0A1628"/>
          <w:sz w:val="28"/>
          <w:szCs w:val="28"/>
        </w:rPr>
        <w:t xml:space="preserve">Finding 9: Missing Skip-to-Content Link</w:t>
      </w:r>
    </w:p>
    <w:p>
      <w:pPr>
        <w:spacing w:after="120" w:line="312"/>
        <w:ind w:firstLine="480"/>
        <w:jc w:val="both"/>
      </w:pPr>
      <w:r>
        <w:rPr>
          <w:rFonts w:ascii="Times New Roman" w:eastAsia="Microsoft YaHei"/>
          <w:b/>
          <w:bCs/>
          <w:color w:val="1A2B40"/>
          <w:sz w:val="24"/>
          <w:szCs w:val="24"/>
        </w:rPr>
        <w:t xml:space="preserve">Severity: </w:t>
      </w:r>
      <w:r>
        <w:rPr>
          <w:rFonts w:ascii="Times New Roman" w:eastAsia="Microsoft YaHei"/>
          <w:color w:val="1A2B40"/>
          <w:sz w:val="24"/>
          <w:szCs w:val="24"/>
        </w:rPr>
        <w:t xml:space="preserve">Low (Accessibility)   </w:t>
      </w:r>
      <w:r>
        <w:rPr>
          <w:rFonts w:ascii="Times New Roman" w:eastAsia="Microsoft YaHei"/>
          <w:b/>
          <w:bCs/>
          <w:color w:val="1A2B40"/>
          <w:sz w:val="24"/>
          <w:szCs w:val="24"/>
        </w:rPr>
        <w:t xml:space="preserve">WCAG: </w:t>
      </w:r>
      <w:r>
        <w:rPr>
          <w:rFonts w:ascii="Times New Roman" w:eastAsia="Microsoft YaHei"/>
          <w:color w:val="1A2B40"/>
          <w:sz w:val="24"/>
          <w:szCs w:val="24"/>
        </w:rPr>
        <w:t xml:space="preserve">2.4.1 Bypass Blocks   </w:t>
      </w:r>
      <w:r>
        <w:rPr>
          <w:rFonts w:ascii="Times New Roman" w:eastAsia="Microsoft YaHei"/>
          <w:b/>
          <w:bCs/>
          <w:color w:val="1A2B40"/>
          <w:sz w:val="24"/>
          <w:szCs w:val="24"/>
        </w:rPr>
        <w:t xml:space="preserve">Impact: </w:t>
      </w:r>
      <w:r>
        <w:rPr>
          <w:rFonts w:ascii="Times New Roman" w:eastAsia="Microsoft YaHei"/>
          <w:color w:val="1A2B40"/>
          <w:sz w:val="24"/>
          <w:szCs w:val="24"/>
        </w:rPr>
        <w:t xml:space="preserve">Keyboard/Screen reader navigation efficiency</w:t>
      </w:r>
    </w:p>
    <w:p>
      <w:pPr>
        <w:spacing w:after="120" w:line="312"/>
        <w:ind w:firstLine="480"/>
        <w:jc w:val="both"/>
      </w:pPr>
      <w:r>
        <w:rPr>
          <w:rFonts w:ascii="Times New Roman" w:eastAsia="Microsoft YaHei"/>
          <w:color w:val="1A2B40"/>
          <w:sz w:val="24"/>
          <w:szCs w:val="24"/>
        </w:rPr>
        <w:t xml:space="preserve">The site does not provide a skip-to-content (skip navigation) link at the top of the page. This link, typically hidden until focused via keyboard, allows keyboard and screen reader users to bypass the repeated header and navigation content and jump directly to the main content area. Without it, users must tab through all navigation links on every page visit, which is time-consuming and frustrating for keyboard-only users.</w:t>
      </w:r>
    </w:p>
    <w:p>
      <w:pPr>
        <w:spacing w:after="120" w:line="312"/>
        <w:ind w:firstLine="480"/>
        <w:jc w:val="both"/>
      </w:pPr>
      <w:r>
        <w:rPr>
          <w:rFonts w:ascii="Times New Roman" w:eastAsia="Microsoft YaHei"/>
          <w:color w:val="1A2B40"/>
          <w:sz w:val="24"/>
          <w:szCs w:val="24"/>
        </w:rPr>
        <w:t xml:space="preserve">Implementing a skip-to-content link requires adding an anchor element as the first focusable element in the &lt;body&gt;, styled to be visually hidden until focused, that links to the main content container's ID. This is straightforward to implement in a WordPress theme header template or via a custom HTML widget in Elementor. The link text is typically 'Skip to content' or 'Skip to main content'.</w:t>
      </w:r>
    </w:p>
    <w:p>
      <w:pPr>
        <w:pStyle w:val="Heading2"/>
        <w:spacing w:after="160" w:before="280" w:line="312"/>
      </w:pPr>
      <w:r>
        <w:rPr>
          <w:rFonts w:ascii="Times New Roman" w:eastAsia="SimHei"/>
          <w:b/>
          <w:bCs/>
          <w:color w:val="0A1628"/>
          <w:sz w:val="28"/>
          <w:szCs w:val="28"/>
        </w:rPr>
        <w:t xml:space="preserve">Additional Observations</w:t>
      </w:r>
    </w:p>
    <w:p>
      <w:pPr>
        <w:spacing w:after="120" w:line="312"/>
        <w:ind w:firstLine="480"/>
        <w:jc w:val="both"/>
      </w:pPr>
      <w:r>
        <w:rPr>
          <w:rFonts w:ascii="Times New Roman" w:eastAsia="Microsoft YaHei"/>
          <w:color w:val="1A2B40"/>
          <w:sz w:val="24"/>
          <w:szCs w:val="24"/>
        </w:rPr>
        <w:t xml:space="preserve">Beyond the 9 documented findings, the audit noted the following observations that merit monitoring but do not require immediate action:</w:t>
      </w:r>
    </w:p>
    <w:p>
      <w:pPr>
        <w:spacing w:after="80" w:line="312"/>
        <w:ind w:left="480"/>
        <w:jc w:val="left"/>
      </w:pPr>
      <w:r>
        <w:rPr>
          <w:rFonts w:ascii="Times New Roman" w:eastAsia="Microsoft YaHei"/>
          <w:color w:val="1A2B40"/>
          <w:sz w:val="24"/>
          <w:szCs w:val="24"/>
        </w:rPr>
        <w:t xml:space="preserve">•  The site may be missing a canonical URL tag, which helps prevent duplicate content issues in search engine indexing. Adding &lt;link rel="canonical"&gt; is recommended for SEO.</w:t>
      </w:r>
    </w:p>
    <w:p>
      <w:pPr>
        <w:spacing w:after="80" w:line="312"/>
        <w:ind w:left="480"/>
        <w:jc w:val="left"/>
      </w:pPr>
      <w:r>
        <w:rPr>
          <w:rFonts w:ascii="Times New Roman" w:eastAsia="Microsoft YaHei"/>
          <w:color w:val="1A2B40"/>
          <w:sz w:val="24"/>
          <w:szCs w:val="24"/>
        </w:rPr>
        <w:t xml:space="preserve">•  Open Graph tags may be incomplete or missing, which affects how the site appears when shared on social media platforms (Facebook, LinkedIn, Twitter/X).</w:t>
      </w:r>
    </w:p>
    <w:p>
      <w:pPr>
        <w:spacing w:after="80" w:line="312"/>
        <w:ind w:left="480"/>
        <w:jc w:val="left"/>
      </w:pPr>
      <w:r>
        <w:rPr>
          <w:rFonts w:ascii="Times New Roman" w:eastAsia="Microsoft YaHei"/>
          <w:color w:val="1A2B40"/>
          <w:sz w:val="24"/>
          <w:szCs w:val="24"/>
        </w:rPr>
        <w:t xml:space="preserve">•  No h1 tag was detected on the home page. WordPress/Elementor sites often use h2 for hero text, but adding an h1 improves SEO and semantic structure.</w:t>
      </w:r>
    </w:p>
    <w:p>
      <w:pPr>
        <w:spacing w:after="80" w:line="312"/>
        <w:ind w:left="480"/>
        <w:jc w:val="left"/>
      </w:pPr>
      <w:r>
        <w:rPr>
          <w:rFonts w:ascii="Times New Roman" w:eastAsia="Microsoft YaHei"/>
          <w:color w:val="1A2B40"/>
          <w:sz w:val="24"/>
          <w:szCs w:val="24"/>
        </w:rPr>
        <w:t xml:space="preserve">•  Console errors were detected during page load. While filtered for known network-related errors, these should be investigated to ensure no JavaScript runtime errors affect functionality.</w:t>
      </w:r>
    </w:p>
    <w:p>
      <w:pPr>
        <w:spacing w:after="80" w:line="312"/>
        <w:ind w:left="480"/>
        <w:jc w:val="left"/>
      </w:pPr>
      <w:r>
        <w:rPr>
          <w:rFonts w:ascii="Times New Roman" w:eastAsia="Microsoft YaHei"/>
          <w:color w:val="1A2B40"/>
          <w:sz w:val="24"/>
          <w:szCs w:val="24"/>
        </w:rPr>
        <w:t xml:space="preserve">•  The site lacks a dark mode toggle, which is increasingly expected for modern web applications and improves accessibility for users with light sensitivity.</w:t>
      </w:r>
    </w:p>
    <w:p>
      <w:pPr>
        <w:pStyle w:val="Heading1"/>
        <w:spacing w:after="200" w:before="360" w:line="312"/>
      </w:pPr>
      <w:r>
        <w:rPr>
          <w:rFonts w:ascii="Times New Roman" w:eastAsia="SimHei"/>
          <w:b/>
          <w:bCs/>
          <w:color w:val="0A1628"/>
          <w:sz w:val="32"/>
          <w:szCs w:val="32"/>
        </w:rPr>
        <w:t xml:space="preserve">Test Results Summary</w:t>
      </w:r>
    </w:p>
    <w:p>
      <w:pPr>
        <w:pStyle w:val="Heading2"/>
        <w:spacing w:after="160" w:before="280" w:line="312"/>
      </w:pPr>
      <w:r>
        <w:rPr>
          <w:rFonts w:ascii="Times New Roman" w:eastAsia="SimHei"/>
          <w:b/>
          <w:bCs/>
          <w:color w:val="0A1628"/>
          <w:sz w:val="28"/>
          <w:szCs w:val="28"/>
        </w:rPr>
        <w:t xml:space="preserve">Overall Results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Test Suite</w:t>
            </w:r>
          </w:p>
        </w:tc>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Total Tests</w:t>
            </w:r>
          </w:p>
        </w:tc>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Passed</w:t>
            </w:r>
          </w:p>
        </w:tc>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Failed</w:t>
            </w:r>
          </w:p>
        </w:tc>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Findings</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Accessibility</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14</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14</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0</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3</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Performance</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12</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12</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0</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2</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Visual Regression</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11</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11</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0</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1</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Responsiveness</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35</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35</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0</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2</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Navigation</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9</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9</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0</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1</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Forms</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9</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9</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0</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0</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Content Quality</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10</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10</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0</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0</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UX Interactions</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9</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9</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0</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2</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TOTAL</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109</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109</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0</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9</w:t>
            </w:r>
          </w:p>
        </w:tc>
      </w:tr>
    </w:tbl>
    <w:p>
      <w:pPr>
        <w:pStyle w:val="Heading2"/>
        <w:spacing w:after="160" w:before="280" w:line="312"/>
      </w:pPr>
      <w:r>
        <w:rPr>
          <w:rFonts w:ascii="Times New Roman" w:eastAsia="SimHei"/>
          <w:b/>
          <w:bCs/>
          <w:color w:val="0A1628"/>
          <w:sz w:val="28"/>
          <w:szCs w:val="28"/>
        </w:rPr>
        <w:t xml:space="preserve">Accessibility Test Details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Test Class</w:t>
            </w:r>
          </w:p>
        </w:tc>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Tests</w:t>
            </w:r>
          </w:p>
        </w:tc>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What Was Validated</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TestAccessibilityAudit</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2</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axe-core WCAG 2.1 AA audit for critical/serious/moderate violations</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TestKeyboardNavigation</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4</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Tab traversal, focus trap detection, Shift+Tab reverse, Enter activation</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TestARIAAndSemantics</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5</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Main landmark, html lang, heading hierarchy, button names, aria-expanded</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TestFocusIndicators</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1</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Visible focus indicators on interactive elements</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TestColorContrast</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1</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Text contrast ratios against WCAG AA 4.5:1 threshold</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TestImageAccessibility</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1</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All images have alt attributes</w:t>
            </w:r>
          </w:p>
        </w:tc>
      </w:tr>
    </w:tbl>
    <w:p>
      <w:pPr>
        <w:pStyle w:val="Heading2"/>
        <w:spacing w:after="160" w:before="280" w:line="312"/>
      </w:pPr>
      <w:r>
        <w:rPr>
          <w:rFonts w:ascii="Times New Roman" w:eastAsia="SimHei"/>
          <w:b/>
          <w:bCs/>
          <w:color w:val="0A1628"/>
          <w:sz w:val="28"/>
          <w:szCs w:val="28"/>
        </w:rPr>
        <w:t xml:space="preserve">Performance Test Details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Test Class</w:t>
            </w:r>
          </w:p>
        </w:tc>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Tests</w:t>
            </w:r>
          </w:p>
        </w:tc>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What Was Validated</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TestCoreWebVitals</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5</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LCP &lt; 2.5s, FCP &lt; 2.5s, CLS &lt; 0.1, TTFB &lt; 1s, all vitals summary</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TestPageWeight</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3</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DOM nodes &lt; 1500, network requests &lt; 60, page weight KB budget</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TestResourceOptimization</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2</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Lazy loading adoption, render-blocking resource detection</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TestNavigationTiming</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2</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Full timing breakdown (DNS, TCP, SSL, TTFB, download, DOM), layout shifts</w:t>
            </w:r>
          </w:p>
        </w:tc>
      </w:tr>
    </w:tbl>
    <w:p>
      <w:pPr>
        <w:pStyle w:val="Heading2"/>
        <w:spacing w:after="160" w:before="280" w:line="312"/>
      </w:pPr>
      <w:r>
        <w:rPr>
          <w:rFonts w:ascii="Times New Roman" w:eastAsia="SimHei"/>
          <w:b/>
          <w:bCs/>
          <w:color w:val="0A1628"/>
          <w:sz w:val="28"/>
          <w:szCs w:val="28"/>
        </w:rPr>
        <w:t xml:space="preserve">Responsive Test Details</w:t>
      </w:r>
    </w:p>
    <w:p>
      <w:pPr>
        <w:spacing w:after="120" w:line="312"/>
        <w:ind w:firstLine="480"/>
        <w:jc w:val="both"/>
      </w:pPr>
      <w:r>
        <w:rPr>
          <w:rFonts w:ascii="Times New Roman" w:eastAsia="Microsoft YaHei"/>
          <w:color w:val="1A2B40"/>
          <w:sz w:val="24"/>
          <w:szCs w:val="24"/>
        </w:rPr>
        <w:t xml:space="preserve">The responsive test suite is parametrized across 8 viewport breakpoints to ensure layout integrity at every screen size from small mobile to ultra-wide desktop:</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Viewport</w:t>
            </w:r>
          </w:p>
        </w:tc>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Width x Height</w:t>
            </w:r>
          </w:p>
        </w:tc>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Tests Run</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Mobile Small</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320 x 568</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4 (overflow, nav, font, content)</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Mobile</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375 x 667</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4 + 3 mobile-specific</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Mobile Large</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428 x 926</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4</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Tablet</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768 x 1024</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4</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Tablet Landscape</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1024 x 768</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4</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Desktop</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1280 x 720</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4 + 3 desktop-specific</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Desktop Large</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1440 x 900</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4</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Desktop Wide</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1920 x 1080</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4</w:t>
            </w:r>
          </w:p>
        </w:tc>
      </w:tr>
    </w:tbl>
    <w:p>
      <w:pPr>
        <w:spacing w:after="120" w:line="312"/>
        <w:ind w:firstLine="480"/>
        <w:jc w:val="both"/>
      </w:pPr>
      <w:r>
        <w:rPr>
          <w:rFonts w:ascii="Times New Roman" w:eastAsia="Microsoft YaHei"/>
          <w:color w:val="1A2B40"/>
          <w:sz w:val="24"/>
          <w:szCs w:val="24"/>
        </w:rPr>
        <w:t xml:space="preserve">Mobile-specific tests validate touch target sizes (44x44px minimum), pinch-zoom prevention via viewport meta, and hamburger menu toggle. Desktop-specific tests validate full navigation visibility and multi-column layout detection.</w:t>
      </w:r>
    </w:p>
    <w:p>
      <w:pPr>
        <w:pStyle w:val="Heading1"/>
        <w:spacing w:after="200" w:before="360" w:line="312"/>
      </w:pPr>
      <w:r>
        <w:rPr>
          <w:rFonts w:ascii="Times New Roman" w:eastAsia="SimHei"/>
          <w:b/>
          <w:bCs/>
          <w:color w:val="0A1628"/>
          <w:sz w:val="32"/>
          <w:szCs w:val="32"/>
        </w:rPr>
        <w:t xml:space="preserve">Recommendations &amp; Priority Matrix</w:t>
      </w:r>
    </w:p>
    <w:p>
      <w:pPr>
        <w:spacing w:after="120" w:line="312"/>
        <w:ind w:firstLine="480"/>
        <w:jc w:val="both"/>
      </w:pPr>
      <w:r>
        <w:rPr>
          <w:rFonts w:ascii="Times New Roman" w:eastAsia="Microsoft YaHei"/>
          <w:color w:val="1A2B40"/>
          <w:sz w:val="24"/>
          <w:szCs w:val="24"/>
        </w:rPr>
        <w:t xml:space="preserve">The following recommendations are prioritized by a combination of user impact, implementation effort, and compliance requirements. High-priority items should be addressed within the next development sprint; medium-priority items within the current quarter; low-priority items as part of ongoing maintenance.</w:t>
      </w:r>
    </w:p>
    <w:p>
      <w:pPr>
        <w:pStyle w:val="Heading2"/>
        <w:spacing w:after="160" w:before="280" w:line="312"/>
      </w:pPr>
      <w:r>
        <w:rPr>
          <w:rFonts w:ascii="Times New Roman" w:eastAsia="SimHei"/>
          <w:b/>
          <w:bCs/>
          <w:color w:val="0A1628"/>
          <w:sz w:val="28"/>
          <w:szCs w:val="28"/>
        </w:rPr>
        <w:t xml:space="preserve">High Priority (Address Immediately)</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w:t>
            </w:r>
          </w:p>
        </w:tc>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Finding</w:t>
            </w:r>
          </w:p>
        </w:tc>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Recommendation</w:t>
            </w:r>
          </w:p>
        </w:tc>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Effort</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1</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Missing main landmark</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Wrap primary content in &lt;main&gt; tag via Elementor template or custom HTML</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Low</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3</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Heading hierarchy skips</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Fix heading levels in Elementor widgets to ensure strict h1&gt;h2&gt;h3 order</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Medium</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9</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Missing skip-to-content link</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Add skip link as first focusable element in site header template</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Low</w:t>
            </w:r>
          </w:p>
        </w:tc>
      </w:tr>
    </w:tbl>
    <w:p>
      <w:pPr>
        <w:pStyle w:val="Heading2"/>
        <w:spacing w:after="160" w:before="280" w:line="312"/>
      </w:pPr>
      <w:r>
        <w:rPr>
          <w:rFonts w:ascii="Times New Roman" w:eastAsia="SimHei"/>
          <w:b/>
          <w:bCs/>
          <w:color w:val="0A1628"/>
          <w:sz w:val="28"/>
          <w:szCs w:val="28"/>
        </w:rPr>
        <w:t xml:space="preserve">Medium Priority (Address This Quarter)</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w:t>
            </w:r>
          </w:p>
        </w:tc>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Finding</w:t>
            </w:r>
          </w:p>
        </w:tc>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Recommendation</w:t>
            </w:r>
          </w:p>
        </w:tc>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Effort</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2</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Scroll JS override</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Debounce intersection observers; gate callbacks during programmatic scrollTo</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Medium</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4</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Horizontal overflow at tablet</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Audit Elementor layouts at 768-1024px; fix fixed widths and overflow</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Medium</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5</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Undersized touch targets</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Add min-width/min-height CSS for icon buttons; adjust Elementor padding</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Low</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6</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Render-blocking resources</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Defer non-critical JS; inline critical CSS; use Autoptimize/WP Rocket</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Medium</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8</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Color contrast violations</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Check each violation; adjust text/bg colors in Elementor to meet 4.5:1</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Medium</w:t>
            </w:r>
          </w:p>
        </w:tc>
      </w:tr>
    </w:tbl>
    <w:p>
      <w:pPr>
        <w:pStyle w:val="Heading2"/>
        <w:spacing w:after="160" w:before="280" w:line="312"/>
      </w:pPr>
      <w:r>
        <w:rPr>
          <w:rFonts w:ascii="Times New Roman" w:eastAsia="SimHei"/>
          <w:b/>
          <w:bCs/>
          <w:color w:val="0A1628"/>
          <w:sz w:val="28"/>
          <w:szCs w:val="28"/>
        </w:rPr>
        <w:t xml:space="preserve">Low Priority (Ongoing Maintenance)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w:t>
            </w:r>
          </w:p>
        </w:tc>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Finding</w:t>
            </w:r>
          </w:p>
        </w:tc>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Recommendation</w:t>
            </w:r>
          </w:p>
        </w:tc>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Effort</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7</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Images without lazy loading</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Enable WP native lazy loading; verify Elementor doesn't strip loading attr</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Low</w:t>
            </w:r>
          </w:p>
        </w:tc>
      </w:tr>
    </w:tbl>
    <w:p>
      <w:pPr>
        <w:pStyle w:val="Heading2"/>
        <w:spacing w:after="160" w:before="280" w:line="312"/>
      </w:pPr>
      <w:r>
        <w:rPr>
          <w:rFonts w:ascii="Times New Roman" w:eastAsia="SimHei"/>
          <w:b/>
          <w:bCs/>
          <w:color w:val="0A1628"/>
          <w:sz w:val="28"/>
          <w:szCs w:val="28"/>
        </w:rPr>
        <w:t xml:space="preserve">Additional SEO Recommendations</w:t>
      </w:r>
    </w:p>
    <w:p>
      <w:pPr>
        <w:spacing w:after="80" w:line="312"/>
        <w:ind w:left="480"/>
        <w:jc w:val="left"/>
      </w:pPr>
      <w:r>
        <w:rPr>
          <w:rFonts w:ascii="Times New Roman" w:eastAsia="Microsoft YaHei"/>
          <w:color w:val="1A2B40"/>
          <w:sz w:val="24"/>
          <w:szCs w:val="24"/>
        </w:rPr>
        <w:t xml:space="preserve">•  Add a canonical URL tag (&lt;link rel="canonical"&gt;) to the home page to prevent duplicate content indexing by search engines. This is a one-line addition to the theme header.</w:t>
      </w:r>
    </w:p>
    <w:p>
      <w:pPr>
        <w:spacing w:after="80" w:line="312"/>
        <w:ind w:left="480"/>
        <w:jc w:val="left"/>
      </w:pPr>
      <w:r>
        <w:rPr>
          <w:rFonts w:ascii="Times New Roman" w:eastAsia="Microsoft YaHei"/>
          <w:color w:val="1A2B40"/>
          <w:sz w:val="24"/>
          <w:szCs w:val="24"/>
        </w:rPr>
        <w:t xml:space="preserve">•  Ensure Open Graph tags (og:title, og:description, og:image) are present for proper social media preview rendering when the site URL is shared. Plugins like Yoast SEO can manage these automatically.</w:t>
      </w:r>
    </w:p>
    <w:p>
      <w:pPr>
        <w:spacing w:after="80" w:line="312"/>
        <w:ind w:left="480"/>
        <w:jc w:val="left"/>
      </w:pPr>
      <w:r>
        <w:rPr>
          <w:rFonts w:ascii="Times New Roman" w:eastAsia="Microsoft YaHei"/>
          <w:color w:val="1A2B40"/>
          <w:sz w:val="24"/>
          <w:szCs w:val="24"/>
        </w:rPr>
        <w:t xml:space="preserve">•  Add an h1 tag to the home page. Currently the page may use h2 for the hero heading, but an h1 provides the primary semantic signal to search engines about the page topic.</w:t>
      </w:r>
    </w:p>
    <w:p>
      <w:pPr>
        <w:spacing w:after="80" w:line="312"/>
        <w:ind w:left="480"/>
        <w:jc w:val="left"/>
      </w:pPr>
      <w:r>
        <w:rPr>
          <w:rFonts w:ascii="Times New Roman" w:eastAsia="Microsoft YaHei"/>
          <w:color w:val="1A2B40"/>
          <w:sz w:val="24"/>
          <w:szCs w:val="24"/>
        </w:rPr>
        <w:t xml:space="preserve">•  Investigate and resolve any console errors detected during page load, particularly JavaScript runtime errors that may affect functionality for users with ad blockers or strict browser settings.</w:t>
      </w:r>
    </w:p>
    <w:p>
      <w:pPr>
        <w:spacing w:after="80" w:line="312"/>
        <w:ind w:left="480"/>
        <w:jc w:val="left"/>
      </w:pPr>
      <w:r>
        <w:rPr>
          <w:rFonts w:ascii="Times New Roman" w:eastAsia="Microsoft YaHei"/>
          <w:color w:val="1A2B40"/>
          <w:sz w:val="24"/>
          <w:szCs w:val="24"/>
        </w:rPr>
        <w:t xml:space="preserve">•  Consider implementing a dark mode or high-contrast mode toggle, which improves accessibility for users with light sensitivity and aligns with modern web application expectations.</w:t>
      </w:r>
    </w:p>
    <w:p>
      <w:pPr>
        <w:pStyle w:val="Heading1"/>
        <w:spacing w:after="200" w:before="360" w:line="312"/>
      </w:pPr>
      <w:r>
        <w:rPr>
          <w:rFonts w:ascii="Times New Roman" w:eastAsia="SimHei"/>
          <w:b/>
          <w:bCs/>
          <w:color w:val="0A1628"/>
          <w:sz w:val="32"/>
          <w:szCs w:val="32"/>
        </w:rPr>
        <w:t xml:space="preserve">Appendix: Test Codebase Structure</w:t>
      </w:r>
    </w:p>
    <w:p>
      <w:pPr>
        <w:spacing w:after="120" w:line="312"/>
        <w:ind w:firstLine="480"/>
        <w:jc w:val="both"/>
      </w:pPr>
      <w:r>
        <w:rPr>
          <w:rFonts w:ascii="Times New Roman" w:eastAsia="Microsoft YaHei"/>
          <w:color w:val="1A2B40"/>
          <w:sz w:val="24"/>
          <w:szCs w:val="24"/>
        </w:rPr>
        <w:t xml:space="preserve">The audit codebase is maintained in the GitHub repository at https://github.com/Aakansha2801/cliqchef_uiux_audit.git and follows the Page Object Model design pattern with the following structure:</w:t>
      </w:r>
    </w:p>
    <w:tbl>
      <w:tblPr>
        <w:tblW w:type="pct" w:w="100%"/>
        <w:tblBorders>
          <w:top w:val="single" w:color="1B6B7A" w:sz="2"/>
          <w:left w:val="none"/>
          <w:bottom w:val="single" w:color="1B6B7A" w:sz="2"/>
          <w:right w:val="none"/>
          <w:insideH w:val="single" w:color="C8DDE2" w:sz="1"/>
          <w:insideV w:val="none"/>
        </w:tblBorders>
      </w:tblPr>
      <w:tblGrid>
        <w:gridCol w:w="100"/>
        <w:gridCol w:w="100"/>
      </w:tblGrid>
      <w:tr>
        <w:trPr>
          <w:cantSplit/>
          <w:tblHeader/>
        </w:trPr>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Path</w:t>
            </w:r>
          </w:p>
        </w:tc>
        <w:tc>
          <w:tcPr>
            <w:shd w:fill="1B6B7A" w:val="clear"/>
            <w:tcMar>
              <w:top w:type="dxa" w:w="60"/>
              <w:left w:type="dxa" w:w="120"/>
              <w:bottom w:type="dxa" w:w="60"/>
              <w:right w:type="dxa" w:w="120"/>
            </w:tcMar>
            <w:vAlign w:val="center"/>
          </w:tcPr>
          <w:p>
            <w:pPr>
              <w:jc w:val="center"/>
            </w:pPr>
            <w:r>
              <w:rPr>
                <w:rFonts w:ascii="Calibri" w:eastAsia="SimHei"/>
                <w:b/>
                <w:bCs/>
                <w:color w:val="FFFFFF"/>
                <w:sz w:val="21"/>
                <w:szCs w:val="21"/>
              </w:rPr>
              <w:t xml:space="preserve">Purpose</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helpers/constants.py</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Performance budgets, WCAG thresholds, viewport presets, SEO limits</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helpers/accessibility_helper.py</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axe-core injection, audit(), violation parsing, focus trap checks</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helpers/performance_helper.py</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Core Web Vitals measurement, page weight, lazy loading, blocking resources</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helpers/visual_helper.py</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Overflow detection, broken images, z-index stack, screenshots, contrast</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helpers/ux_helper.py</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Hover animation, focus ring, modal behavior, dropdown, smooth scroll</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helpers/content_helper.py</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Title, meta, headings, alt text, links, OG tags, canonical, favicon</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pages/base_page.py</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BasePage: goto(), main_content, nav, scroll, cookies</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pages/home_page.py</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HomePage: hero, CTA, features, testimonials, pricing, FAQ sections</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conftest.py</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pytest fixtures for all helpers, viewport parameterization</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tests/accessibility/</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14 tests across 6 test classes</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tests/performance/</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12 tests across 4 test classes</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tests/visual/</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11 tests across 3 test classes</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tests/responsiveness/</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35 tests parametrized across 8 viewports</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tests/navigation/</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9 tests across 4 test classes</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tests/forms/</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9 tests across 3 test classes</w:t>
            </w:r>
          </w:p>
        </w:tc>
      </w:tr>
      <w:tr>
        <w:trPr>
          <w:cantSplit/>
        </w:trPr>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tests/content/</w:t>
            </w:r>
          </w:p>
        </w:tc>
        <w:tc>
          <w:tcPr>
            <w:shd w:fill="FFFFFF" w:val="clear"/>
            <w:tcMar>
              <w:top w:type="dxa" w:w="60"/>
              <w:left w:type="dxa" w:w="120"/>
              <w:bottom w:type="dxa" w:w="60"/>
              <w:right w:type="dxa" w:w="120"/>
            </w:tcMar>
            <w:vAlign w:val="center"/>
          </w:tcPr>
          <w:p>
            <w:r>
              <w:rPr>
                <w:rFonts w:ascii="Calibri" w:eastAsia="Microsoft YaHei"/>
                <w:color w:val="1A2B40"/>
                <w:sz w:val="21"/>
                <w:szCs w:val="21"/>
              </w:rPr>
              <w:t xml:space="preserve">10 tests across 6 test classes</w:t>
            </w:r>
          </w:p>
        </w:tc>
      </w:tr>
      <w:tr>
        <w:trPr>
          <w:cantSplit/>
        </w:trPr>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tests/ux/</w:t>
            </w:r>
          </w:p>
        </w:tc>
        <w:tc>
          <w:tcPr>
            <w:shd w:fill="EDF3F5" w:val="clear"/>
            <w:tcMar>
              <w:top w:type="dxa" w:w="60"/>
              <w:left w:type="dxa" w:w="120"/>
              <w:bottom w:type="dxa" w:w="60"/>
              <w:right w:type="dxa" w:w="120"/>
            </w:tcMar>
            <w:vAlign w:val="center"/>
          </w:tcPr>
          <w:p>
            <w:r>
              <w:rPr>
                <w:rFonts w:ascii="Calibri" w:eastAsia="Microsoft YaHei"/>
                <w:color w:val="1A2B40"/>
                <w:sz w:val="21"/>
                <w:szCs w:val="21"/>
              </w:rPr>
              <w:t xml:space="preserve">9 tests across 6 test classes</w:t>
            </w:r>
          </w:p>
        </w:tc>
      </w:tr>
    </w:tbl>
    <w:p>
      <w:pPr>
        <w:spacing w:after="120" w:line="312"/>
        <w:ind w:firstLine="480"/>
        <w:jc w:val="both"/>
      </w:pPr>
      <w:r>
        <w:rPr>
          <w:rFonts w:ascii="Times New Roman" w:eastAsia="Microsoft YaHei"/>
          <w:color w:val="1A2B40"/>
          <w:sz w:val="24"/>
          <w:szCs w:val="24"/>
        </w:rPr>
        <w:t xml:space="preserve">The codebase uses pytest markers (@pytest.mark.accessibility, @pytest.mark.performance, etc.) for selective test execution and pytest-xdist for parallel test runs. A GitHub Actions CI/CD pipeline is configured for automated execution on push and nightly schedules.</w:t>
      </w:r>
    </w:p>
    <w:sectPr>
      <w:headerReference w:type="default" r:id="rId7"/>
      <w:footerReference w:type="default" r:id="rId8"/>
      <w:type w:val="nextPage"/>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t xml:space="preserve">Page </w:t>
    </w:r>
    <w:r>
      <w:rPr>
        <w:rFonts w:ascii="Calibri"/>
        <w:color w:val="808080"/>
        <w:sz w:val="18"/>
        <w:szCs w:val="18"/>
      </w:rPr>
      <w:fldChar w:fldCharType="begin"/>
      <w:instrText xml:space="preserve">PAGE</w:instrText>
      <w:fldChar w:fldCharType="separate"/>
      <w:fldChar w:fldCharType="end"/>
    </w:r>
    <w:r>
      <w:rPr>
        <w:rFonts w:ascii="Calibri"/>
        <w:color w:val="808080"/>
        <w:sz w:val="18"/>
        <w:szCs w:val="18"/>
      </w:rPr>
      <w:t xml:space="preserve"> of </w:t>
    </w:r>
    <w:r>
      <w:rPr>
        <w:rFonts w:asci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CliqChef.ai UI/UX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eastAsia="SimHei"/>
      <w:b/>
      <w:bCs/>
      <w:color w:val="0A1628"/>
      <w:sz w:val="32"/>
      <w:szCs w:val="32"/>
    </w:rPr>
  </w:style>
  <w:style w:type="paragraph" w:styleId="Heading2">
    <w:name w:val="Heading 2"/>
    <w:basedOn w:val="Normal"/>
    <w:next w:val="Normal"/>
    <w:qFormat/>
    <w:rPr>
      <w:rFonts w:ascii="Times New Roman" w:eastAsia="SimHei"/>
      <w:b/>
      <w:bCs/>
      <w:color w:val="0A1628"/>
      <w:sz w:val="28"/>
      <w:szCs w:val="28"/>
    </w:rPr>
  </w:style>
  <w:style w:type="paragraph" w:styleId="Heading3">
    <w:name w:val="Heading 3"/>
    <w:basedOn w:val="Normal"/>
    <w:next w:val="Normal"/>
    <w:qFormat/>
    <w:rPr>
      <w:rFonts w:ascii="Times New Roman" w:eastAsia="SimHei"/>
      <w:b/>
      <w:bCs/>
      <w:color w:val="0A162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2026-08-04T13:29:23.843Z</dcterms:created>
  <dcterms:modified xsi:type="dcterms:W3CDTF">2026-08-04T13:29:23.843Z</dcterms:modified>
</cp:coreProperties>
</file>

<file path=docProps/custom.xml><?xml version="1.0" encoding="utf-8"?>
<Properties xmlns="http://schemas.openxmlformats.org/officeDocument/2006/custom-properties" xmlns:vt="http://schemas.openxmlformats.org/officeDocument/2006/docPropsVTypes"/>
</file>