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- Aakash Singh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 -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aakashsinghrajput8610@gmail.com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Website: -https://Microlink.co.in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Vulnerabilities: - Authentication Access Control.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1. Reconnaissance:</w:t>
      </w:r>
      <w:r w:rsidDel="00000000" w:rsidR="00000000" w:rsidRPr="00000000">
        <w:rPr>
          <w:rtl w:val="0"/>
        </w:rPr>
        <w:br w:type="textWrapping"/>
        <w:t xml:space="preserve">Subdomain enumeration was performed using tools such as subfinder and crt.sh. </w:t>
        <w:br w:type="textWrapping"/>
        <w:t xml:space="preserve">The target webmail portal https://microlink.co.in was identified.</w:t>
        <w:br w:type="textWrapping"/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url:-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https://webmail.logix.in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3600" cy="3041650"/>
            <wp:effectExtent b="0" l="0" r="0" t="0"/>
            <wp:docPr id="19453155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-484717</wp:posOffset>
                </wp:positionH>
                <wp:positionV relativeFrom="paragraph">
                  <wp:posOffset>2057400</wp:posOffset>
                </wp:positionV>
                <wp:extent cx="7162800" cy="190500"/>
                <wp:effectExtent b="0" l="0" r="0" t="0"/>
                <wp:wrapNone/>
                <wp:docPr id="194531555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73067" y="3746239"/>
                          <a:ext cx="7145867" cy="67522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-484717</wp:posOffset>
                </wp:positionH>
                <wp:positionV relativeFrom="paragraph">
                  <wp:posOffset>2057400</wp:posOffset>
                </wp:positionV>
                <wp:extent cx="7162800" cy="190500"/>
                <wp:effectExtent b="0" l="0" r="0" t="0"/>
                <wp:wrapNone/>
                <wp:docPr id="194531555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2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2. Accessing Login Portal:</w:t>
      </w:r>
      <w:r w:rsidDel="00000000" w:rsidR="00000000" w:rsidRPr="00000000">
        <w:rPr>
          <w:rtl w:val="0"/>
        </w:rPr>
        <w:br w:type="textWrapping"/>
        <w:t xml:space="preserve">The webmail login page was accessed successfully URL 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https://webmail.logix.in/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5943600" cy="3185160"/>
            <wp:effectExtent b="0" l="0" r="0" t="0"/>
            <wp:docPr id="194531556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Password Pattern Analysis:</w:t>
        <w:br w:type="textWrapping"/>
        <w:t xml:space="preserve">Using social engineering insights, common password patterns were identified.</w:t>
        <w:br w:type="textWrapping"/>
        <w:t xml:space="preserve">Initial test password used: test2000.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943600" cy="3061970"/>
            <wp:effectExtent b="0" l="0" r="0" t="0"/>
            <wp:docPr id="194531556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Request Capture:</w:t>
        <w:br w:type="textWrapping"/>
        <w:t xml:space="preserve">Login request was captured using Burp Suite.</w:t>
      </w:r>
      <w:r w:rsidDel="00000000" w:rsidR="00000000" w:rsidRPr="00000000">
        <w:rPr/>
        <w:drawing>
          <wp:inline distB="0" distT="0" distL="0" distR="0">
            <wp:extent cx="5943600" cy="2894330"/>
            <wp:effectExtent b="0" l="0" r="0" t="0"/>
            <wp:docPr id="194531556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Repeater Testing:</w:t>
        <w:br w:type="textWrapping"/>
        <w:t xml:space="preserve">The request was sent to Burp Repeater.</w:t>
        <w:br w:type="textWrapping"/>
        <w:t xml:space="preserve">Server response: HTTP 200 OK but login failed (invalid credentials).</w:t>
      </w:r>
      <w:r w:rsidDel="00000000" w:rsidR="00000000" w:rsidRPr="00000000">
        <w:rPr/>
        <w:drawing>
          <wp:inline distB="0" distT="0" distL="0" distR="0">
            <wp:extent cx="5943600" cy="2943860"/>
            <wp:effectExtent b="0" l="0" r="0" t="0"/>
            <wp:docPr id="194531556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It showing incorrect password.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43600" cy="2950210"/>
            <wp:effectExtent b="0" l="0" r="0" t="0"/>
            <wp:docPr id="194531556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Brute Force Attempt:</w:t>
        <w:br w:type="textWrapping"/>
        <w:t xml:space="preserve">The request was sent to Burp Intruder with a custom wordlist:</w:t>
        <w:br w:type="textWrapping"/>
        <w:t xml:space="preserve">Pattern: Month Year (special character).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2724530" cy="2886478"/>
            <wp:effectExtent b="0" l="0" r="0" t="0"/>
            <wp:docPr id="194531556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88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Response Analysis:</w:t>
        <w:br w:type="textWrapping"/>
        <w:t xml:space="preserve">A deviation in response was observed:</w:t>
        <w:br w:type="textWrapping"/>
        <w:t xml:space="preserve">- Incorrect passwords → HTTP 200</w:t>
        <w:br w:type="textWrapping"/>
        <w:t xml:space="preserve">- Valid password → HTTP 302 Redirect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Image 1.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943600" cy="3259455"/>
            <wp:effectExtent b="0" l="0" r="0" t="0"/>
            <wp:docPr id="194531556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Image 2.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943600" cy="2950210"/>
            <wp:effectExtent b="0" l="0" r="0" t="0"/>
            <wp:docPr id="194531556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9. Credential Discovery:</w:t>
        <w:br w:type="textWrapping"/>
        <w:t xml:space="preserve">Valid credentials identified:</w:t>
        <w:br w:type="textWrapping"/>
        <w:t xml:space="preserve">Password: March@2026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943600" cy="3112135"/>
            <wp:effectExtent b="0" l="0" r="0" t="0"/>
            <wp:docPr id="194531557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10. Account Access:</w:t>
        <w:br w:type="textWrapping"/>
        <w:t xml:space="preserve">Successful login was achieved using the discovered credentials.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943600" cy="3064510"/>
            <wp:effectExtent b="0" l="0" r="0" t="0"/>
            <wp:docPr id="194531556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11. get the account successfully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194531557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Impact:</w:t>
      </w:r>
      <w:r w:rsidDel="00000000" w:rsidR="00000000" w:rsidRPr="00000000">
        <w:rPr>
          <w:rtl w:val="0"/>
        </w:rPr>
        <w:br w:type="textWrapping"/>
        <w:t xml:space="preserve">- Unauthorized access to user account</w:t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                           VAPT POC REPORT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57B9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57B9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57B9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57B9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57B9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57B9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57B9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A57B9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57B9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57B9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57B9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57B9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57B9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57B9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57B9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57B9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57B9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57B9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57B9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7B9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57B99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A57B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57B99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1237E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37EE"/>
  </w:style>
  <w:style w:type="paragraph" w:styleId="Footer">
    <w:name w:val="footer"/>
    <w:basedOn w:val="Normal"/>
    <w:link w:val="FooterChar"/>
    <w:uiPriority w:val="99"/>
    <w:unhideWhenUsed w:val="1"/>
    <w:rsid w:val="001237E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37EE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jpg"/><Relationship Id="rId11" Type="http://schemas.openxmlformats.org/officeDocument/2006/relationships/image" Target="media/image12.png"/><Relationship Id="rId22" Type="http://schemas.openxmlformats.org/officeDocument/2006/relationships/image" Target="media/image5.jpg"/><Relationship Id="rId10" Type="http://schemas.openxmlformats.org/officeDocument/2006/relationships/image" Target="media/image7.png"/><Relationship Id="rId21" Type="http://schemas.openxmlformats.org/officeDocument/2006/relationships/image" Target="media/image10.jpg"/><Relationship Id="rId13" Type="http://schemas.openxmlformats.org/officeDocument/2006/relationships/image" Target="media/image6.jpg"/><Relationship Id="rId24" Type="http://schemas.openxmlformats.org/officeDocument/2006/relationships/header" Target="header1.xml"/><Relationship Id="rId12" Type="http://schemas.openxmlformats.org/officeDocument/2006/relationships/hyperlink" Target="https://webmail.logix.in/" TargetMode="External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ebmail.logix.in" TargetMode="External"/><Relationship Id="rId15" Type="http://schemas.openxmlformats.org/officeDocument/2006/relationships/image" Target="media/image1.jpg"/><Relationship Id="rId14" Type="http://schemas.openxmlformats.org/officeDocument/2006/relationships/image" Target="media/image13.jpg"/><Relationship Id="rId17" Type="http://schemas.openxmlformats.org/officeDocument/2006/relationships/image" Target="media/image2.jp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19" Type="http://schemas.openxmlformats.org/officeDocument/2006/relationships/image" Target="media/image4.jp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mailto:aakashsinghrajput8610@gmail.com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8vBfdr8SMf08e9mEwaQOrV69WA==">CgMxLjA4AHIhMWE2akh2U0lIQmFXVGZoUEVZQUZTbzNpUGRqZEpTMnQ5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2026-03-27T12:22:00Z</dcterms:created>
  <dc:creator>vishal singh rajput</dc:creator>
</cp:coreProperties>
</file>