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C0392B" w:val="clear"/>
        <w:spacing w:after="0" w:before="0"/>
        <w:ind w:left="-1440" w:right="-1440"/>
        <w:jc w:val="center"/>
      </w:pPr>
      <w:r>
        <w:rPr>
          <w:b/>
          <w:bCs/>
          <w:color w:val="FFFFFF"/>
          <w:sz w:val="20"/>
          <w:szCs w:val="20"/>
        </w:rPr>
        <w:t xml:space="preserve">PortSwigger Web Security Academy — Proof of Concept</w:t>
      </w:r>
    </w:p>
    <w:p>
      <w:pPr>
        <w:spacing w:after="0" w:before="160"/>
      </w:pPr>
    </w:p>
    <w:p>
      <w:pPr>
        <w:spacing w:after="80" w:before="0"/>
      </w:pPr>
      <w:r>
        <w:rPr>
          <w:color w:val="566573"/>
          <w:sz w:val="20"/>
          <w:szCs w:val="20"/>
        </w:rPr>
        <w:t xml:space="preserve">SQL Injection  </w:t>
      </w:r>
      <w:r>
        <w:rPr>
          <w:b/>
          <w:bCs/>
          <w:color w:val="C0392B"/>
          <w:sz w:val="20"/>
          <w:szCs w:val="20"/>
        </w:rPr>
        <w:t xml:space="preserve">Lab 6</w:t>
      </w:r>
    </w:p>
    <w:p>
      <w:pPr>
        <w:pStyle w:val="Heading1"/>
        <w:pBdr>
          <w:bottom w:val="single" w:color="C0392B" w:sz="8"/>
        </w:pBdr>
        <w:spacing w:after="200" w:before="0"/>
      </w:pPr>
      <w:r>
        <w:rPr>
          <w:rFonts w:ascii="Arial" w:cs="Arial" w:eastAsia="Arial" w:hAnsi="Arial"/>
          <w:b/>
          <w:bCs/>
          <w:color w:val="C0392B"/>
          <w:sz w:val="40"/>
          <w:szCs w:val="40"/>
        </w:rPr>
        <w:t xml:space="preserve">SQL injection UNION attack, retrieving multiple values in a single column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SQL Injection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Lab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Lab 6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Completed By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Security Researcher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22B21"/>
                <w:sz w:val="20"/>
                <w:szCs w:val="20"/>
              </w:rPr>
              <w:t xml:space="preserve">Platform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PortSwigger Web Security Academy</w:t>
            </w:r>
          </w:p>
        </w:tc>
      </w:tr>
    </w:tbl>
    <w:p>
      <w:pPr>
        <w:spacing w:after="0" w:before="240"/>
      </w:pPr>
    </w:p>
    <w:p>
      <w:pPr>
        <w:pStyle w:val="Heading2"/>
        <w:spacing w:after="80" w:before="160"/>
      </w:pPr>
      <w:r>
        <w:rPr>
          <w:b/>
          <w:bCs/>
          <w:color w:val="C0392B"/>
          <w:sz w:val="28"/>
          <w:szCs w:val="28"/>
        </w:rPr>
        <w:t xml:space="preserve">Lab Objective</w:t>
      </w:r>
    </w:p>
    <w:p>
      <w:pPr>
        <w:pBdr>
          <w:left w:val="single" w:color="F39C12" w:sz="12"/>
        </w:pBdr>
        <w:shd w:fill="FEF9E7" w:val="clear"/>
        <w:spacing w:after="200" w:before="0"/>
        <w:ind w:left="240"/>
      </w:pPr>
      <w:r>
        <w:rPr>
          <w:sz w:val="22"/>
          <w:szCs w:val="22"/>
        </w:rPr>
        <w:t xml:space="preserve">Retrieve multiple values in one column by concatenating them with a separator.</w:t>
      </w:r>
    </w:p>
    <w:p>
      <w:pPr>
        <w:pStyle w:val="Heading2"/>
        <w:spacing w:after="80" w:before="160"/>
      </w:pPr>
      <w:r>
        <w:rPr>
          <w:b/>
          <w:bCs/>
          <w:color w:val="C0392B"/>
          <w:sz w:val="28"/>
          <w:szCs w:val="28"/>
        </w:rPr>
        <w:t xml:space="preserve">Step-by-Step Exploitation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Open Burp Suite and configure browser proxy.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Navigate to the lab URL and identify the vulnerable functionality.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Intercept the relevant HTTP request in Burp Proxy.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Send the request to Burp Repeater for analysis.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Craft and inject the appropriate payload into the vulnerable parameter.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Forward the modified request and observe the response.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Verify the exploit was successful as shown in the screenshots below.</w:t>
      </w:r>
    </w:p>
    <w:p>
      <w:pPr>
        <w:spacing w:after="0" w:before="200"/>
      </w:pPr>
    </w:p>
    <w:p>
      <w:pPr>
        <w:pStyle w:val="Heading2"/>
        <w:spacing w:after="80" w:before="160"/>
      </w:pPr>
      <w:r>
        <w:rPr>
          <w:b/>
          <w:bCs/>
          <w:color w:val="C0392B"/>
          <w:sz w:val="28"/>
          <w:szCs w:val="28"/>
        </w:rPr>
        <w:t xml:space="preserve">Screenshots &amp; Evidence</w:t>
      </w:r>
    </w:p>
    <w:p>
      <w:pPr>
        <w:pBdr>
          <w:left w:val="single" w:color="27AE60" w:sz="12"/>
        </w:pBdr>
        <w:shd w:fill="EAFAF1" w:val="clear"/>
        <w:spacing w:after="80" w:before="200"/>
        <w:ind w:left="240"/>
      </w:pPr>
      <w:r>
        <w:rPr>
          <w:b/>
          <w:bCs/>
          <w:color w:val="27AE60"/>
          <w:sz w:val="22"/>
          <w:szCs w:val="22"/>
        </w:rPr>
        <w:t xml:space="preserve">Lab Solved — Confirmation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1: Lab Solved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2: Modify The Url Request And You See The Adminin Password At Bottom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i/>
          <w:iCs/>
          <w:color w:val="566573"/>
          <w:sz w:val="18"/>
          <w:szCs w:val="18"/>
        </w:rPr>
        <w:t xml:space="preserve">Figure 3: Select The One Catagery</w:t>
      </w:r>
    </w:p>
    <w:p>
      <w:pPr>
        <w:spacing w:after="0" w:before="200"/>
      </w:pPr>
    </w:p>
    <w:p>
      <w:pPr>
        <w:pBdr>
          <w:top w:val="single" w:color="27AE60" w:sz="4"/>
          <w:bottom w:val="single" w:color="27AE60" w:sz="4"/>
        </w:pBdr>
        <w:shd w:fill="EAFAF1" w:val="clear"/>
        <w:spacing w:after="80" w:before="160"/>
        <w:jc w:val="center"/>
      </w:pPr>
      <w:r>
        <w:rPr>
          <w:b/>
          <w:bCs/>
          <w:color w:val="27AE60"/>
          <w:sz w:val="24"/>
          <w:szCs w:val="24"/>
        </w:rPr>
        <w:t xml:space="preserve">Lab Status: SOLVED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22B21" w:sz="4"/>
      </w:pBdr>
      <w:spacing w:before="0"/>
      <w:jc w:val="center"/>
    </w:pPr>
    <w:r>
      <w:rPr>
        <w:color w:val="566573"/>
        <w:sz w:val="16"/>
        <w:szCs w:val="16"/>
      </w:rPr>
      <w:t xml:space="preserve">SQL injection UNION attack, retrieving multiple values in a single column  |  Page </w:t>
    </w:r>
    <w:r>
      <w:rPr>
        <w:color w:val="56657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392B" w:sz="4"/>
      </w:pBdr>
      <w:spacing w:after="0"/>
    </w:pPr>
    <w:r>
      <w:rPr>
        <w:color w:val="566573"/>
        <w:sz w:val="16"/>
        <w:szCs w:val="16"/>
      </w:rPr>
      <w:t xml:space="preserve">PortSwigger Academy PoC  |  </w:t>
    </w:r>
    <w:r>
      <w:rPr>
        <w:b/>
        <w:bCs/>
        <w:color w:val="C0392B"/>
        <w:sz w:val="16"/>
        <w:szCs w:val="16"/>
      </w:rPr>
      <w:t xml:space="preserve">SQL Injection — Lab 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C0392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C0392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21dca56b955db16d5193e0bf5dcf10f557ea3da.png"/><Relationship Id="rId10" Type="http://schemas.openxmlformats.org/officeDocument/2006/relationships/image" Target="media/4a66506d5b068401e82d01a31555dca5d86c322b.png"/><Relationship Id="rId11" Type="http://schemas.openxmlformats.org/officeDocument/2006/relationships/image" Target="media/6002862ac9c4e07f3517dfb3d0892b2cc3fe24b8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2026-05-24T12:08:38.674Z</dcterms:created>
  <dcterms:modified xsi:type="dcterms:W3CDTF">2026-05-24T12:08:38.674Z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