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customXml/item2.xml" ContentType="application/xml"/>
  <Override PartName="/customXml/itemProps2.xml" ContentType="application/vnd.openxmlformats-officedocument.customXml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word/fontTable.xml" ContentType="application/vnd.openxmlformats-officedocument.wordprocessingml.fontTable+xml"/>
  <Override PartName="/word/customizations.xml" ContentType="application/vnd.ms-word.keyMapCustomizations+xml"/>
  <Override PartName="/customXml/item5.xml" ContentType="application/xml"/>
  <Override PartName="/customXml/itemProps5.xml" ContentType="application/vnd.openxmlformats-officedocument.customXmlProperties+xml"/>
  <Override PartName="/word/footnotes.xml" ContentType="application/vnd.openxmlformats-officedocument.wordprocessingml.footnotes+xml"/>
  <Override PartName="/customXml/item4.xml" ContentType="application/xml"/>
  <Override PartName="/customXml/itemProps4.xml" ContentType="application/vnd.openxmlformats-officedocument.customXmlProperties+xml"/>
  <Override PartName="/word/header1.xml" ContentType="application/vnd.openxmlformats-officedocument.wordprocessingml.header+xml"/>
  <Override PartName="/word/webSettings.xml" ContentType="application/vnd.openxmlformats-officedocument.wordprocessingml.webSettings+xml"/>
  <Override PartName="/customXml/item3.xml" ContentType="application/xml"/>
  <Override PartName="/customXml/itemProps3.xml" ContentType="application/vnd.openxmlformats-officedocument.customXml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36B" w:rsidP="009C29CB" w:rsidRDefault="0028536B">
      <w:bookmarkStart w:name="_Toc274909590" w:id="0"/>
      <w:bookmarkStart w:name="DescriptionPlus" w:id="1"/>
      <w:bookmarkStart w:name="FeatureTitle" w:id="2"/>
      <w:bookmarkStart w:name="AllHeadersAndTitle" w:id="3"/>
    </w:p>
    <w:p w:rsidR="0028536B" w:rsidRDefault="0028536B">
      <w:bookmarkStart w:name="_Ref446425405" w:id="4"/>
      <w:bookmarkEnd w:id="4"/>
    </w:p>
    <w:p w:rsidR="0028536B" w:rsidRDefault="0028536B"/>
    <w:p w:rsidR="0028536B" w:rsidRDefault="0028536B"/>
    <w:p w:rsidR="0028536B" w:rsidRDefault="0028536B"/>
    <w:p w:rsidR="0028536B" w:rsidRDefault="0028536B"/>
    <w:bookmarkEnd w:id="0"/>
    <w:p w:rsidR="0028536B" w:rsidRDefault="0028536B">
      <w:pPr>
        <w:jc w:val="center"/>
      </w:pPr>
      <w:r w:rsidRPr="00876A2A">
        <w:rPr>
          <w:rFonts w:asciiTheme="minorHAnsi" w:hAnsiTheme="minorHAnsi"/>
          <w:bCs/>
          <w:sz w:val="192"/>
          <w:szCs w:val="192"/>
        </w:rPr>
        <w:t>C</w:t>
      </w:r>
      <w:r w:rsidRPr="00876A2A">
        <w:rPr>
          <w:rFonts w:asciiTheme="minorHAnsi" w:hAnsiTheme="minorHAnsi"/>
          <w:position w:val="48"/>
          <w:sz w:val="144"/>
          <w:szCs w:val="23"/>
        </w:rPr>
        <w:t>#</w:t>
      </w:r>
    </w:p>
    <w:p w:rsidRPr="00876A2A" w:rsidR="0028536B" w:rsidRDefault="0028536B">
      <w:pPr>
        <w:jc w:val="center"/>
        <w:rPr>
          <w:rFonts w:asciiTheme="minorHAnsi" w:hAnsiTheme="minorHAnsi"/>
          <w:b/>
          <w:sz w:val="48"/>
          <w:szCs w:val="48"/>
        </w:rPr>
      </w:pPr>
      <w:r w:rsidRPr="00876A2A">
        <w:rPr>
          <w:rFonts w:asciiTheme="minorHAnsi" w:hAnsiTheme="minorHAnsi"/>
          <w:b/>
          <w:sz w:val="48"/>
          <w:szCs w:val="48"/>
        </w:rPr>
        <w:t>Language Specification</w:t>
      </w:r>
    </w:p>
    <w:p w:rsidRPr="00876A2A" w:rsidR="0028536B" w:rsidRDefault="0028536B">
      <w:pPr>
        <w:jc w:val="center"/>
        <w:rPr>
          <w:rFonts w:asciiTheme="minorHAnsi" w:hAnsiTheme="minorHAnsi"/>
          <w:b/>
          <w:sz w:val="28"/>
          <w:szCs w:val="28"/>
        </w:rPr>
      </w:pPr>
      <w:r w:rsidRPr="00876A2A">
        <w:rPr>
          <w:rFonts w:asciiTheme="minorHAnsi" w:hAnsiTheme="minorHAnsi"/>
          <w:b/>
          <w:sz w:val="28"/>
          <w:szCs w:val="28"/>
        </w:rPr>
        <w:t xml:space="preserve">Version </w:t>
      </w:r>
      <w:r w:rsidRPr="00876A2A" w:rsidR="0082130B">
        <w:rPr>
          <w:rFonts w:asciiTheme="minorHAnsi" w:hAnsiTheme="minorHAnsi"/>
          <w:sz w:val="22"/>
        </w:rPr>
        <w:fldChar w:fldCharType="begin"/>
      </w:r>
      <w:r w:rsidRPr="00876A2A" w:rsidR="0082130B">
        <w:rPr>
          <w:rFonts w:asciiTheme="minorHAnsi" w:hAnsiTheme="minorHAnsi"/>
        </w:rPr>
        <w:instrText xml:space="preserve"> DOCPROPERTY  Version  \* MERGEFORMAT </w:instrText>
      </w:r>
      <w:r w:rsidRPr="00876A2A" w:rsidR="0082130B">
        <w:rPr>
          <w:rFonts w:asciiTheme="minorHAnsi" w:hAnsiTheme="minorHAnsi"/>
          <w:sz w:val="22"/>
        </w:rPr>
        <w:fldChar w:fldCharType="separate"/>
      </w:r>
      <w:r w:rsidRPr="00876A2A" w:rsidR="00F56C94">
        <w:rPr>
          <w:rFonts w:asciiTheme="minorHAnsi" w:hAnsiTheme="minorHAnsi"/>
          <w:b/>
          <w:sz w:val="28"/>
          <w:szCs w:val="28"/>
        </w:rPr>
        <w:t>5.0</w:t>
      </w:r>
      <w:r w:rsidRPr="00876A2A" w:rsidR="0082130B">
        <w:rPr>
          <w:rFonts w:asciiTheme="minorHAnsi" w:hAnsiTheme="minorHAnsi"/>
          <w:b/>
          <w:sz w:val="28"/>
          <w:szCs w:val="28"/>
        </w:rPr>
        <w:fldChar w:fldCharType="end"/>
      </w:r>
    </w:p>
    <w:bookmarkEnd w:id="1"/>
    <w:bookmarkEnd w:id="2"/>
    <w:bookmarkEnd w:id="3"/>
    <w:p w:rsidRPr="00B84D9E" w:rsidR="0028536B" w:rsidP="00B9172C" w:rsidRDefault="0028536B">
      <w:pPr>
        <w:pStyle w:val="Annotation"/>
      </w:pPr>
      <w:r w:rsidRPr="00876A2A">
        <w:rPr>
          <w:rFonts w:asciiTheme="minorHAnsi" w:hAnsiTheme="minorHAnsi"/>
        </w:rPr>
        <w:br w:type="page"/>
      </w:r>
      <w:r w:rsidRPr="00B84D9E">
        <w:lastRenderedPageBreak/>
        <w:t>Notice</w:t>
      </w:r>
    </w:p>
    <w:p w:rsidR="0028536B" w:rsidRDefault="00BB72EA">
      <w:pPr>
        <w:pStyle w:val="Annotation"/>
      </w:pPr>
      <w:r>
        <w:t>© 1999-</w:t>
      </w:r>
      <w:r w:rsidR="00F56C94">
        <w:t>201</w:t>
      </w:r>
      <w:bookmarkStart w:name="_GoBack" w:id="5"/>
      <w:bookmarkEnd w:id="5"/>
      <w:r w:rsidR="00245A4B">
        <w:t>6</w:t>
      </w:r>
      <w:r w:rsidR="00F56C94">
        <w:t xml:space="preserve"> </w:t>
      </w:r>
      <w:r w:rsidR="0028536B">
        <w:t>Microsoft Corporation. All rights reserved.</w:t>
      </w:r>
    </w:p>
    <w:p w:rsidR="0028536B" w:rsidRDefault="0028536B">
      <w:pPr>
        <w:pStyle w:val="Annotation"/>
      </w:pPr>
      <w:r>
        <w:t>Microsoft, Windows, Visual Basic, Visual C#, and Visual C++ are either registered trademarks or trademarks of Microsoft Corporation in the U.S.A. and/or other countries/regions.</w:t>
      </w:r>
    </w:p>
    <w:p w:rsidR="0028536B" w:rsidRDefault="0028536B">
      <w:pPr>
        <w:pStyle w:val="Annotation"/>
      </w:pPr>
      <w:r>
        <w:t>Other product and company names mentioned herein may be the trademarks of their respective owners.</w:t>
      </w:r>
    </w:p>
    <w:p w:rsidR="0028536B" w:rsidRDefault="0028536B">
      <w:pPr>
        <w:sectPr w:rsidR="0028536B" w:rsidSect="00C76AF4">
          <w:footerReference w:type="even" r:id="rId13"/>
          <w:footerReference w:type="default" r:id="rId14"/>
          <w:pgSz w:w="12240" w:h="15840" w:code="1"/>
          <w:pgMar w:top="1440" w:right="1152" w:bottom="1440" w:left="1152" w:header="720" w:footer="720" w:gutter="0"/>
          <w:cols w:space="720"/>
        </w:sectPr>
      </w:pPr>
    </w:p>
    <w:p w:rsidRPr="006302F6" w:rsidR="006302F6" w:rsidP="006302F6" w:rsidRDefault="0028536B">
      <w:pPr>
        <w:jc w:val="right"/>
        <w:rPr>
          <w:rFonts w:asciiTheme="minorHAnsi" w:hAnsiTheme="minorHAnsi"/>
          <w:b/>
          <w:sz w:val="48"/>
          <w:szCs w:val="48"/>
        </w:rPr>
        <w:sectPr w:rsidRPr="006302F6" w:rsidR="006302F6" w:rsidSect="00C76AF4">
          <w:headerReference w:type="even" r:id="rId15"/>
          <w:type w:val="oddPage"/>
          <w:pgSz w:w="12240" w:h="15840" w:code="1"/>
          <w:pgMar w:top="1440" w:right="1152" w:bottom="1440" w:left="1152" w:header="720" w:footer="720" w:gutter="0"/>
          <w:cols w:space="720"/>
        </w:sectPr>
      </w:pPr>
      <w:r w:rsidRPr="006302F6">
        <w:rPr>
          <w:rFonts w:asciiTheme="minorHAnsi" w:hAnsiTheme="minorHAnsi"/>
          <w:b/>
          <w:sz w:val="48"/>
          <w:szCs w:val="48"/>
        </w:rPr>
        <w:lastRenderedPageBreak/>
        <w:t>Table of Contents</w:t>
      </w:r>
    </w:p>
    <w:p>
      <w:pPr>
        <w:pStyle w:val="TOC1"/>
      </w:pPr>
      <w:r>
        <w:fldChar w:fldCharType="begin"/>
        <w:instrText xml:space="preserve"> TOC \o "1-4" \n </w:instrText>
        <w:fldChar w:fldCharType="separate"/>
      </w:r>
      <w:hyperlink w:anchor="_Toc00001">
        <w:r>
          <w:t>1 Introduction</w:t>
        </w:r>
      </w:hyperlink>
    </w:p>
    <w:p>
      <w:pPr>
        <w:pStyle w:val="TOC2"/>
      </w:pPr>
      <w:hyperlink w:anchor="_Toc00002">
        <w:r>
          <w:t>1.1 Hello world</w:t>
        </w:r>
      </w:hyperlink>
    </w:p>
    <w:p>
      <w:pPr>
        <w:pStyle w:val="TOC2"/>
      </w:pPr>
      <w:hyperlink w:anchor="_Toc00003">
        <w:r>
          <w:t>1.2 Program structure</w:t>
        </w:r>
      </w:hyperlink>
    </w:p>
    <w:p>
      <w:pPr>
        <w:pStyle w:val="TOC2"/>
      </w:pPr>
      <w:hyperlink w:anchor="_Toc00004">
        <w:r>
          <w:t>1.3 Types and variables</w:t>
        </w:r>
      </w:hyperlink>
    </w:p>
    <w:p>
      <w:pPr>
        <w:pStyle w:val="TOC2"/>
      </w:pPr>
      <w:hyperlink w:anchor="_Toc00005">
        <w:r>
          <w:t>1.4 Expressions</w:t>
        </w:r>
      </w:hyperlink>
    </w:p>
    <w:p>
      <w:pPr>
        <w:pStyle w:val="TOC2"/>
      </w:pPr>
      <w:hyperlink w:anchor="_Toc00006">
        <w:r>
          <w:t>1.5 Statements</w:t>
        </w:r>
      </w:hyperlink>
    </w:p>
    <w:p>
      <w:pPr>
        <w:pStyle w:val="TOC2"/>
      </w:pPr>
      <w:hyperlink w:anchor="_Toc00007">
        <w:r>
          <w:t>1.6 Classes and objects</w:t>
        </w:r>
      </w:hyperlink>
    </w:p>
    <w:p>
      <w:pPr>
        <w:pStyle w:val="TOC3"/>
      </w:pPr>
      <w:hyperlink w:anchor="_Toc00008">
        <w:r>
          <w:t>1.6.1 Members</w:t>
        </w:r>
      </w:hyperlink>
    </w:p>
    <w:p>
      <w:pPr>
        <w:pStyle w:val="TOC3"/>
      </w:pPr>
      <w:hyperlink w:anchor="_Toc00009">
        <w:r>
          <w:t>1.6.2 Accessibility</w:t>
        </w:r>
      </w:hyperlink>
    </w:p>
    <w:p>
      <w:pPr>
        <w:pStyle w:val="TOC3"/>
      </w:pPr>
      <w:hyperlink w:anchor="_Toc00010">
        <w:r>
          <w:t>1.6.3 Type parameters</w:t>
        </w:r>
      </w:hyperlink>
    </w:p>
    <w:p>
      <w:pPr>
        <w:pStyle w:val="TOC3"/>
      </w:pPr>
      <w:hyperlink w:anchor="_Toc00011">
        <w:r>
          <w:t>1.6.4 Base classes</w:t>
        </w:r>
      </w:hyperlink>
    </w:p>
    <w:p>
      <w:pPr>
        <w:pStyle w:val="TOC3"/>
      </w:pPr>
      <w:hyperlink w:anchor="_Toc00012">
        <w:r>
          <w:t>1.6.5 Fields</w:t>
        </w:r>
      </w:hyperlink>
    </w:p>
    <w:p>
      <w:pPr>
        <w:pStyle w:val="TOC3"/>
      </w:pPr>
      <w:hyperlink w:anchor="_Toc00013">
        <w:r>
          <w:t>1.6.6 Methods</w:t>
        </w:r>
      </w:hyperlink>
    </w:p>
    <w:p>
      <w:pPr>
        <w:pStyle w:val="TOC3"/>
      </w:pPr>
      <w:hyperlink w:anchor="_Toc00019">
        <w:r>
          <w:t>1.6.7 Other function members</w:t>
        </w:r>
      </w:hyperlink>
    </w:p>
    <w:p>
      <w:pPr>
        <w:pStyle w:val="TOC2"/>
      </w:pPr>
      <w:hyperlink w:anchor="_Toc00026">
        <w:r>
          <w:t>1.7 Structs</w:t>
        </w:r>
      </w:hyperlink>
    </w:p>
    <w:p>
      <w:pPr>
        <w:pStyle w:val="TOC2"/>
      </w:pPr>
      <w:hyperlink w:anchor="_Toc00027">
        <w:r>
          <w:t>1.8 Arrays</w:t>
        </w:r>
      </w:hyperlink>
    </w:p>
    <w:p>
      <w:pPr>
        <w:pStyle w:val="TOC2"/>
      </w:pPr>
      <w:hyperlink w:anchor="_Toc00028">
        <w:r>
          <w:t>1.9 Interfaces</w:t>
        </w:r>
      </w:hyperlink>
    </w:p>
    <w:p>
      <w:pPr>
        <w:pStyle w:val="TOC2"/>
      </w:pPr>
      <w:hyperlink w:anchor="_Toc00029">
        <w:r>
          <w:t>1.10 Enums</w:t>
        </w:r>
      </w:hyperlink>
    </w:p>
    <w:p>
      <w:pPr>
        <w:pStyle w:val="TOC2"/>
      </w:pPr>
      <w:hyperlink w:anchor="_Toc00030">
        <w:r>
          <w:t>1.11 Delegates</w:t>
        </w:r>
      </w:hyperlink>
    </w:p>
    <w:p>
      <w:pPr>
        <w:pStyle w:val="TOC2"/>
      </w:pPr>
      <w:hyperlink w:anchor="_Toc00031">
        <w:r>
          <w:t>1.12 Attributes</w:t>
        </w:r>
      </w:hyperlink>
    </w:p>
    <w:p>
      <w:pPr>
        <w:pStyle w:val="TOC1"/>
      </w:pPr>
      <w:hyperlink w:anchor="_Toc00032">
        <w:r>
          <w:t>2 Lexical structure</w:t>
        </w:r>
      </w:hyperlink>
    </w:p>
    <w:p>
      <w:pPr>
        <w:pStyle w:val="TOC2"/>
      </w:pPr>
      <w:hyperlink w:anchor="_Toc00033">
        <w:r>
          <w:t>2.1 Programs</w:t>
        </w:r>
      </w:hyperlink>
    </w:p>
    <w:p>
      <w:pPr>
        <w:pStyle w:val="TOC2"/>
      </w:pPr>
      <w:hyperlink w:anchor="_Toc00034">
        <w:r>
          <w:t>2.2 Grammars</w:t>
        </w:r>
      </w:hyperlink>
    </w:p>
    <w:p>
      <w:pPr>
        <w:pStyle w:val="TOC3"/>
      </w:pPr>
      <w:hyperlink w:anchor="_Toc00035">
        <w:r>
          <w:t>2.2.1 Grammar notation</w:t>
        </w:r>
      </w:hyperlink>
    </w:p>
    <w:p>
      <w:pPr>
        <w:pStyle w:val="TOC3"/>
      </w:pPr>
      <w:hyperlink w:anchor="_Toc00036">
        <w:r>
          <w:t>2.2.2 Lexical grammar</w:t>
        </w:r>
      </w:hyperlink>
    </w:p>
    <w:p>
      <w:pPr>
        <w:pStyle w:val="TOC3"/>
      </w:pPr>
      <w:hyperlink w:anchor="_Toc00037">
        <w:r>
          <w:t>2.2.3 Syntactic grammar</w:t>
        </w:r>
      </w:hyperlink>
    </w:p>
    <w:p>
      <w:pPr>
        <w:pStyle w:val="TOC2"/>
      </w:pPr>
      <w:hyperlink w:anchor="_Toc00038">
        <w:r>
          <w:t>2.3 Lexical analysis</w:t>
        </w:r>
      </w:hyperlink>
    </w:p>
    <w:p>
      <w:pPr>
        <w:pStyle w:val="TOC3"/>
      </w:pPr>
      <w:hyperlink w:anchor="_Toc00039">
        <w:r>
          <w:t>2.3.1 Line terminators</w:t>
        </w:r>
      </w:hyperlink>
    </w:p>
    <w:p>
      <w:pPr>
        <w:pStyle w:val="TOC3"/>
      </w:pPr>
      <w:hyperlink w:anchor="_Toc00040">
        <w:r>
          <w:t>2.3.2 Comments</w:t>
        </w:r>
      </w:hyperlink>
    </w:p>
    <w:p>
      <w:pPr>
        <w:pStyle w:val="TOC3"/>
      </w:pPr>
      <w:hyperlink w:anchor="_Toc00041">
        <w:r>
          <w:t>2.3.3 White space</w:t>
        </w:r>
      </w:hyperlink>
    </w:p>
    <w:p>
      <w:pPr>
        <w:pStyle w:val="TOC2"/>
      </w:pPr>
      <w:hyperlink w:anchor="_Toc00042">
        <w:r>
          <w:t>2.4 Tokens</w:t>
        </w:r>
      </w:hyperlink>
    </w:p>
    <w:p>
      <w:pPr>
        <w:pStyle w:val="TOC3"/>
      </w:pPr>
      <w:hyperlink w:anchor="_Toc00043">
        <w:r>
          <w:t>2.4.1 Unicode character escape sequences</w:t>
        </w:r>
      </w:hyperlink>
    </w:p>
    <w:p>
      <w:pPr>
        <w:pStyle w:val="TOC3"/>
      </w:pPr>
      <w:hyperlink w:anchor="_Toc00044">
        <w:r>
          <w:t>2.4.2 Identifiers</w:t>
        </w:r>
      </w:hyperlink>
    </w:p>
    <w:p>
      <w:pPr>
        <w:pStyle w:val="TOC3"/>
      </w:pPr>
      <w:hyperlink w:anchor="_Toc00045">
        <w:r>
          <w:t>2.4.3 Keywords</w:t>
        </w:r>
      </w:hyperlink>
    </w:p>
    <w:p>
      <w:pPr>
        <w:pStyle w:val="TOC3"/>
      </w:pPr>
      <w:hyperlink w:anchor="_Toc00046">
        <w:r>
          <w:t>2.4.4 Literals</w:t>
        </w:r>
      </w:hyperlink>
    </w:p>
    <w:p>
      <w:pPr>
        <w:pStyle w:val="TOC3"/>
      </w:pPr>
      <w:hyperlink w:anchor="_Toc00053">
        <w:r>
          <w:t>2.4.5 Operators and punctuators</w:t>
        </w:r>
      </w:hyperlink>
    </w:p>
    <w:p>
      <w:pPr>
        <w:pStyle w:val="TOC2"/>
      </w:pPr>
      <w:hyperlink w:anchor="_Toc00054">
        <w:r>
          <w:t>2.5 Pre-processing directives</w:t>
        </w:r>
      </w:hyperlink>
    </w:p>
    <w:p>
      <w:pPr>
        <w:pStyle w:val="TOC3"/>
      </w:pPr>
      <w:hyperlink w:anchor="_Toc00055">
        <w:r>
          <w:t>2.5.1 Conditional compilation symbols</w:t>
        </w:r>
      </w:hyperlink>
    </w:p>
    <w:p>
      <w:pPr>
        <w:pStyle w:val="TOC3"/>
      </w:pPr>
      <w:hyperlink w:anchor="_Toc00056">
        <w:r>
          <w:t>2.5.2 Pre-processing expressions</w:t>
        </w:r>
      </w:hyperlink>
    </w:p>
    <w:p>
      <w:pPr>
        <w:pStyle w:val="TOC3"/>
      </w:pPr>
      <w:hyperlink w:anchor="_Toc00057">
        <w:r>
          <w:t>2.5.3 Declaration directives</w:t>
        </w:r>
      </w:hyperlink>
    </w:p>
    <w:p>
      <w:pPr>
        <w:pStyle w:val="TOC3"/>
      </w:pPr>
      <w:hyperlink w:anchor="_Toc00058">
        <w:r>
          <w:t>2.5.4 Conditional compilation directives</w:t>
        </w:r>
      </w:hyperlink>
    </w:p>
    <w:p>
      <w:pPr>
        <w:pStyle w:val="TOC3"/>
      </w:pPr>
      <w:hyperlink w:anchor="_Toc00059">
        <w:r>
          <w:t>2.5.5 Diagnostic directives</w:t>
        </w:r>
      </w:hyperlink>
    </w:p>
    <w:p>
      <w:pPr>
        <w:pStyle w:val="TOC3"/>
      </w:pPr>
      <w:hyperlink w:anchor="_Toc00060">
        <w:r>
          <w:t>2.5.6 Region directives</w:t>
        </w:r>
      </w:hyperlink>
    </w:p>
    <w:p>
      <w:pPr>
        <w:pStyle w:val="TOC3"/>
      </w:pPr>
      <w:hyperlink w:anchor="_Toc00061">
        <w:r>
          <w:t>2.5.7 Line directives</w:t>
        </w:r>
      </w:hyperlink>
    </w:p>
    <w:p>
      <w:pPr>
        <w:pStyle w:val="TOC3"/>
      </w:pPr>
      <w:hyperlink w:anchor="_Toc00062">
        <w:r>
          <w:t>2.5.8 Pragma directives</w:t>
        </w:r>
      </w:hyperlink>
    </w:p>
    <w:p>
      <w:pPr>
        <w:pStyle w:val="TOC1"/>
      </w:pPr>
      <w:hyperlink w:anchor="_Toc00064">
        <w:r>
          <w:t>3 Basic concepts</w:t>
        </w:r>
      </w:hyperlink>
    </w:p>
    <w:p>
      <w:pPr>
        <w:pStyle w:val="TOC2"/>
      </w:pPr>
      <w:hyperlink w:anchor="_Toc00065">
        <w:r>
          <w:t>3.1 Application Startup</w:t>
        </w:r>
      </w:hyperlink>
    </w:p>
    <w:p>
      <w:pPr>
        <w:pStyle w:val="TOC2"/>
      </w:pPr>
      <w:hyperlink w:anchor="_Toc00066">
        <w:r>
          <w:t>3.2 Application termination</w:t>
        </w:r>
      </w:hyperlink>
    </w:p>
    <w:p>
      <w:pPr>
        <w:pStyle w:val="TOC2"/>
      </w:pPr>
      <w:hyperlink w:anchor="_Toc00067">
        <w:r>
          <w:t>3.3 Declarations</w:t>
        </w:r>
      </w:hyperlink>
    </w:p>
    <w:p>
      <w:pPr>
        <w:pStyle w:val="TOC2"/>
      </w:pPr>
      <w:hyperlink w:anchor="_Toc00068">
        <w:r>
          <w:t>3.4 Members</w:t>
        </w:r>
      </w:hyperlink>
    </w:p>
    <w:p>
      <w:pPr>
        <w:pStyle w:val="TOC3"/>
      </w:pPr>
      <w:hyperlink w:anchor="_Toc00069">
        <w:r>
          <w:t>3.4.1 Namespace members</w:t>
        </w:r>
      </w:hyperlink>
    </w:p>
    <w:p>
      <w:pPr>
        <w:pStyle w:val="TOC3"/>
      </w:pPr>
      <w:hyperlink w:anchor="_Toc00070">
        <w:r>
          <w:t>3.4.2 Struct members</w:t>
        </w:r>
      </w:hyperlink>
    </w:p>
    <w:p>
      <w:pPr>
        <w:pStyle w:val="TOC3"/>
      </w:pPr>
      <w:hyperlink w:anchor="_Toc00071">
        <w:r>
          <w:t>3.4.3 Enumeration members</w:t>
        </w:r>
      </w:hyperlink>
    </w:p>
    <w:p>
      <w:pPr>
        <w:pStyle w:val="TOC3"/>
      </w:pPr>
      <w:hyperlink w:anchor="_Toc00072">
        <w:r>
          <w:t>3.4.4 Class members</w:t>
        </w:r>
      </w:hyperlink>
    </w:p>
    <w:p>
      <w:pPr>
        <w:pStyle w:val="TOC3"/>
      </w:pPr>
      <w:hyperlink w:anchor="_Toc00073">
        <w:r>
          <w:t>3.4.5 Interface members</w:t>
        </w:r>
      </w:hyperlink>
    </w:p>
    <w:p>
      <w:pPr>
        <w:pStyle w:val="TOC3"/>
      </w:pPr>
      <w:hyperlink w:anchor="_Toc00074">
        <w:r>
          <w:t>3.4.6 Array members</w:t>
        </w:r>
      </w:hyperlink>
    </w:p>
    <w:p>
      <w:pPr>
        <w:pStyle w:val="TOC3"/>
      </w:pPr>
      <w:hyperlink w:anchor="_Toc00075">
        <w:r>
          <w:t>3.4.7 Delegate members</w:t>
        </w:r>
      </w:hyperlink>
    </w:p>
    <w:p>
      <w:pPr>
        <w:pStyle w:val="TOC2"/>
      </w:pPr>
      <w:hyperlink w:anchor="_Toc00076">
        <w:r>
          <w:t>3.5 Member access</w:t>
        </w:r>
      </w:hyperlink>
    </w:p>
    <w:p>
      <w:pPr>
        <w:pStyle w:val="TOC3"/>
      </w:pPr>
      <w:hyperlink w:anchor="_Toc00077">
        <w:r>
          <w:t>3.5.1 Declared accessibility</w:t>
        </w:r>
      </w:hyperlink>
    </w:p>
    <w:p>
      <w:pPr>
        <w:pStyle w:val="TOC3"/>
      </w:pPr>
      <w:hyperlink w:anchor="_Toc00078">
        <w:r>
          <w:t>3.5.2 Accessibility domains</w:t>
        </w:r>
      </w:hyperlink>
    </w:p>
    <w:p>
      <w:pPr>
        <w:pStyle w:val="TOC3"/>
      </w:pPr>
      <w:hyperlink w:anchor="_Toc00079">
        <w:r>
          <w:t>3.5.3 Protected access for instance members</w:t>
        </w:r>
      </w:hyperlink>
    </w:p>
    <w:p>
      <w:pPr>
        <w:pStyle w:val="TOC3"/>
      </w:pPr>
      <w:hyperlink w:anchor="_Toc00080">
        <w:r>
          <w:t>3.5.4 Accessibility constraints</w:t>
        </w:r>
      </w:hyperlink>
    </w:p>
    <w:p>
      <w:pPr>
        <w:pStyle w:val="TOC2"/>
      </w:pPr>
      <w:hyperlink w:anchor="_Toc00081">
        <w:r>
          <w:t>3.6 Signatures and overloading</w:t>
        </w:r>
      </w:hyperlink>
    </w:p>
    <w:p>
      <w:pPr>
        <w:pStyle w:val="TOC2"/>
      </w:pPr>
      <w:hyperlink w:anchor="_Toc00082">
        <w:r>
          <w:t>3.7 Scopes</w:t>
        </w:r>
      </w:hyperlink>
    </w:p>
    <w:p>
      <w:pPr>
        <w:pStyle w:val="TOC3"/>
      </w:pPr>
      <w:hyperlink w:anchor="_Toc00083">
        <w:r>
          <w:t>3.7.1 Name hiding</w:t>
        </w:r>
      </w:hyperlink>
    </w:p>
    <w:p>
      <w:pPr>
        <w:pStyle w:val="TOC2"/>
      </w:pPr>
      <w:hyperlink w:anchor="_Toc00086">
        <w:r>
          <w:t>3.8 Namespace and type names</w:t>
        </w:r>
      </w:hyperlink>
    </w:p>
    <w:p>
      <w:pPr>
        <w:pStyle w:val="TOC3"/>
      </w:pPr>
      <w:hyperlink w:anchor="_Toc00087">
        <w:r>
          <w:t>3.8.1 Fully qualified names</w:t>
        </w:r>
      </w:hyperlink>
    </w:p>
    <w:p>
      <w:pPr>
        <w:pStyle w:val="TOC2"/>
      </w:pPr>
      <w:hyperlink w:anchor="_Toc00088">
        <w:r>
          <w:t>3.9 Automatic memory management</w:t>
        </w:r>
      </w:hyperlink>
    </w:p>
    <w:p>
      <w:pPr>
        <w:pStyle w:val="TOC2"/>
      </w:pPr>
      <w:hyperlink w:anchor="_Toc00089">
        <w:r>
          <w:t>3.10 Execution order</w:t>
        </w:r>
      </w:hyperlink>
    </w:p>
    <w:p>
      <w:pPr>
        <w:pStyle w:val="TOC1"/>
      </w:pPr>
      <w:hyperlink w:anchor="_Toc00090">
        <w:r>
          <w:t>4 Types</w:t>
        </w:r>
      </w:hyperlink>
    </w:p>
    <w:p>
      <w:pPr>
        <w:pStyle w:val="TOC2"/>
      </w:pPr>
      <w:hyperlink w:anchor="_Toc00091">
        <w:r>
          <w:t>4.1 Value types</w:t>
        </w:r>
      </w:hyperlink>
    </w:p>
    <w:p>
      <w:pPr>
        <w:pStyle w:val="TOC3"/>
      </w:pPr>
      <w:hyperlink w:anchor="_Toc00092">
        <w:r>
          <w:t>4.1.1 The System.ValueType type</w:t>
        </w:r>
      </w:hyperlink>
    </w:p>
    <w:p>
      <w:pPr>
        <w:pStyle w:val="TOC3"/>
      </w:pPr>
      <w:hyperlink w:anchor="_Toc00093">
        <w:r>
          <w:t>4.1.2 Default constructors</w:t>
        </w:r>
      </w:hyperlink>
    </w:p>
    <w:p>
      <w:pPr>
        <w:pStyle w:val="TOC3"/>
      </w:pPr>
      <w:hyperlink w:anchor="_Toc00094">
        <w:r>
          <w:t>4.1.3 Struct types</w:t>
        </w:r>
      </w:hyperlink>
    </w:p>
    <w:p>
      <w:pPr>
        <w:pStyle w:val="TOC3"/>
      </w:pPr>
      <w:hyperlink w:anchor="_Toc00095">
        <w:r>
          <w:t>4.1.4 Simple types</w:t>
        </w:r>
      </w:hyperlink>
    </w:p>
    <w:p>
      <w:pPr>
        <w:pStyle w:val="TOC3"/>
      </w:pPr>
      <w:hyperlink w:anchor="_Toc00096">
        <w:r>
          <w:t>4.1.5 Integral types</w:t>
        </w:r>
      </w:hyperlink>
    </w:p>
    <w:p>
      <w:pPr>
        <w:pStyle w:val="TOC3"/>
      </w:pPr>
      <w:hyperlink w:anchor="_Toc00097">
        <w:r>
          <w:t>4.1.6 Floating point types</w:t>
        </w:r>
      </w:hyperlink>
    </w:p>
    <w:p>
      <w:pPr>
        <w:pStyle w:val="TOC3"/>
      </w:pPr>
      <w:hyperlink w:anchor="_Toc00098">
        <w:r>
          <w:t>4.1.7 The decimal type</w:t>
        </w:r>
      </w:hyperlink>
    </w:p>
    <w:p>
      <w:pPr>
        <w:pStyle w:val="TOC3"/>
      </w:pPr>
      <w:hyperlink w:anchor="_Toc00099">
        <w:r>
          <w:t>4.1.8 The bool type</w:t>
        </w:r>
      </w:hyperlink>
    </w:p>
    <w:p>
      <w:pPr>
        <w:pStyle w:val="TOC3"/>
      </w:pPr>
      <w:hyperlink w:anchor="_Toc00100">
        <w:r>
          <w:t>4.1.9 Enumeration types</w:t>
        </w:r>
      </w:hyperlink>
    </w:p>
    <w:p>
      <w:pPr>
        <w:pStyle w:val="TOC3"/>
      </w:pPr>
      <w:hyperlink w:anchor="_Toc00101">
        <w:r>
          <w:t>4.1.10 Nullable types</w:t>
        </w:r>
      </w:hyperlink>
    </w:p>
    <w:p>
      <w:pPr>
        <w:pStyle w:val="TOC2"/>
      </w:pPr>
      <w:hyperlink w:anchor="_Toc00102">
        <w:r>
          <w:t>4.2 Reference types</w:t>
        </w:r>
      </w:hyperlink>
    </w:p>
    <w:p>
      <w:pPr>
        <w:pStyle w:val="TOC3"/>
      </w:pPr>
      <w:hyperlink w:anchor="_Toc00103">
        <w:r>
          <w:t>4.2.1 Class types</w:t>
        </w:r>
      </w:hyperlink>
    </w:p>
    <w:p>
      <w:pPr>
        <w:pStyle w:val="TOC3"/>
      </w:pPr>
      <w:hyperlink w:anchor="_Toc00104">
        <w:r>
          <w:t>4.2.2 The object type</w:t>
        </w:r>
      </w:hyperlink>
    </w:p>
    <w:p>
      <w:pPr>
        <w:pStyle w:val="TOC3"/>
      </w:pPr>
      <w:hyperlink w:anchor="_Toc00105">
        <w:r>
          <w:t>4.2.3 The dynamic type</w:t>
        </w:r>
      </w:hyperlink>
    </w:p>
    <w:p>
      <w:pPr>
        <w:pStyle w:val="TOC3"/>
      </w:pPr>
      <w:hyperlink w:anchor="_Toc00106">
        <w:r>
          <w:t>4.2.4 The string type</w:t>
        </w:r>
      </w:hyperlink>
    </w:p>
    <w:p>
      <w:pPr>
        <w:pStyle w:val="TOC3"/>
      </w:pPr>
      <w:hyperlink w:anchor="_Toc00107">
        <w:r>
          <w:t>4.2.5 Interface types</w:t>
        </w:r>
      </w:hyperlink>
    </w:p>
    <w:p>
      <w:pPr>
        <w:pStyle w:val="TOC3"/>
      </w:pPr>
      <w:hyperlink w:anchor="_Toc00108">
        <w:r>
          <w:t>4.2.6 Array types</w:t>
        </w:r>
      </w:hyperlink>
    </w:p>
    <w:p>
      <w:pPr>
        <w:pStyle w:val="TOC3"/>
      </w:pPr>
      <w:hyperlink w:anchor="_Toc00109">
        <w:r>
          <w:t>4.2.7 Delegate types</w:t>
        </w:r>
      </w:hyperlink>
    </w:p>
    <w:p>
      <w:pPr>
        <w:pStyle w:val="TOC2"/>
      </w:pPr>
      <w:hyperlink w:anchor="_Toc00110">
        <w:r>
          <w:t>4.3 Boxing and unboxing</w:t>
        </w:r>
      </w:hyperlink>
    </w:p>
    <w:p>
      <w:pPr>
        <w:pStyle w:val="TOC3"/>
      </w:pPr>
      <w:hyperlink w:anchor="_Toc00111">
        <w:r>
          <w:t>4.3.1 Boxing conversions</w:t>
        </w:r>
      </w:hyperlink>
    </w:p>
    <w:p>
      <w:pPr>
        <w:pStyle w:val="TOC3"/>
      </w:pPr>
      <w:hyperlink w:anchor="_Toc00112">
        <w:r>
          <w:t>4.3.2 Unboxing conversions</w:t>
        </w:r>
      </w:hyperlink>
    </w:p>
    <w:p>
      <w:pPr>
        <w:pStyle w:val="TOC2"/>
      </w:pPr>
      <w:hyperlink w:anchor="_Toc00113">
        <w:r>
          <w:t>4.4 Constructed types</w:t>
        </w:r>
      </w:hyperlink>
    </w:p>
    <w:p>
      <w:pPr>
        <w:pStyle w:val="TOC3"/>
      </w:pPr>
      <w:hyperlink w:anchor="_Toc00114">
        <w:r>
          <w:t>4.4.1 Type arguments</w:t>
        </w:r>
      </w:hyperlink>
    </w:p>
    <w:p>
      <w:pPr>
        <w:pStyle w:val="TOC3"/>
      </w:pPr>
      <w:hyperlink w:anchor="_Toc00115">
        <w:r>
          <w:t>4.4.2 Open and closed types</w:t>
        </w:r>
      </w:hyperlink>
    </w:p>
    <w:p>
      <w:pPr>
        <w:pStyle w:val="TOC3"/>
      </w:pPr>
      <w:hyperlink w:anchor="_Toc00116">
        <w:r>
          <w:t>4.4.3 Bound and unbound types</w:t>
        </w:r>
      </w:hyperlink>
    </w:p>
    <w:p>
      <w:pPr>
        <w:pStyle w:val="TOC3"/>
      </w:pPr>
      <w:hyperlink w:anchor="_Toc00117">
        <w:r>
          <w:t>4.4.4 Satisfying constraints</w:t>
        </w:r>
      </w:hyperlink>
    </w:p>
    <w:p>
      <w:pPr>
        <w:pStyle w:val="TOC2"/>
      </w:pPr>
      <w:hyperlink w:anchor="_Toc00118">
        <w:r>
          <w:t>4.5 Type parameters</w:t>
        </w:r>
      </w:hyperlink>
    </w:p>
    <w:p>
      <w:pPr>
        <w:pStyle w:val="TOC2"/>
      </w:pPr>
      <w:hyperlink w:anchor="_Toc00119">
        <w:r>
          <w:t>4.6 Expression tree types</w:t>
        </w:r>
      </w:hyperlink>
    </w:p>
    <w:p>
      <w:pPr>
        <w:pStyle w:val="TOC1"/>
      </w:pPr>
      <w:hyperlink w:anchor="_Toc00120">
        <w:r>
          <w:t>5 Variables</w:t>
        </w:r>
      </w:hyperlink>
    </w:p>
    <w:p>
      <w:pPr>
        <w:pStyle w:val="TOC2"/>
      </w:pPr>
      <w:hyperlink w:anchor="_Toc00121">
        <w:r>
          <w:t>5.1 Variable categories</w:t>
        </w:r>
      </w:hyperlink>
    </w:p>
    <w:p>
      <w:pPr>
        <w:pStyle w:val="TOC3"/>
      </w:pPr>
      <w:hyperlink w:anchor="_Toc00122">
        <w:r>
          <w:t>5.1.1 Static variables</w:t>
        </w:r>
      </w:hyperlink>
    </w:p>
    <w:p>
      <w:pPr>
        <w:pStyle w:val="TOC3"/>
      </w:pPr>
      <w:hyperlink w:anchor="_Toc00123">
        <w:r>
          <w:t>5.1.2 Instance variables</w:t>
        </w:r>
      </w:hyperlink>
    </w:p>
    <w:p>
      <w:pPr>
        <w:pStyle w:val="TOC3"/>
      </w:pPr>
      <w:hyperlink w:anchor="_Toc00126">
        <w:r>
          <w:t>5.1.3 Array elements</w:t>
        </w:r>
      </w:hyperlink>
    </w:p>
    <w:p>
      <w:pPr>
        <w:pStyle w:val="TOC3"/>
      </w:pPr>
      <w:hyperlink w:anchor="_Toc00127">
        <w:r>
          <w:t>5.1.4 Value parameters</w:t>
        </w:r>
      </w:hyperlink>
    </w:p>
    <w:p>
      <w:pPr>
        <w:pStyle w:val="TOC3"/>
      </w:pPr>
      <w:hyperlink w:anchor="_Toc00128">
        <w:r>
          <w:t>5.1.5 Reference parameters</w:t>
        </w:r>
      </w:hyperlink>
    </w:p>
    <w:p>
      <w:pPr>
        <w:pStyle w:val="TOC3"/>
      </w:pPr>
      <w:hyperlink w:anchor="_Toc00129">
        <w:r>
          <w:t>5.1.6 Output parameters</w:t>
        </w:r>
      </w:hyperlink>
    </w:p>
    <w:p>
      <w:pPr>
        <w:pStyle w:val="TOC3"/>
      </w:pPr>
      <w:hyperlink w:anchor="_Toc00130">
        <w:r>
          <w:t>5.1.7 Local variables</w:t>
        </w:r>
      </w:hyperlink>
    </w:p>
    <w:p>
      <w:pPr>
        <w:pStyle w:val="TOC2"/>
      </w:pPr>
      <w:hyperlink w:anchor="_Toc00131">
        <w:r>
          <w:t>5.2 Default values</w:t>
        </w:r>
      </w:hyperlink>
    </w:p>
    <w:p>
      <w:pPr>
        <w:pStyle w:val="TOC2"/>
      </w:pPr>
      <w:hyperlink w:anchor="_Toc00132">
        <w:r>
          <w:t>5.3 Definite assignment</w:t>
        </w:r>
      </w:hyperlink>
    </w:p>
    <w:p>
      <w:pPr>
        <w:pStyle w:val="TOC3"/>
      </w:pPr>
      <w:hyperlink w:anchor="_Toc00133">
        <w:r>
          <w:t>5.3.1 Initially assigned variables</w:t>
        </w:r>
      </w:hyperlink>
    </w:p>
    <w:p>
      <w:pPr>
        <w:pStyle w:val="TOC3"/>
      </w:pPr>
      <w:hyperlink w:anchor="_Toc00134">
        <w:r>
          <w:t>5.3.2 Initially unassigned variables</w:t>
        </w:r>
      </w:hyperlink>
    </w:p>
    <w:p>
      <w:pPr>
        <w:pStyle w:val="TOC3"/>
      </w:pPr>
      <w:hyperlink w:anchor="_Toc00135">
        <w:r>
          <w:t>5.3.3 Precise rules for determining definite assignment</w:t>
        </w:r>
      </w:hyperlink>
    </w:p>
    <w:p>
      <w:pPr>
        <w:pStyle w:val="TOC2"/>
      </w:pPr>
      <w:hyperlink w:anchor="_Toc00165">
        <w:r>
          <w:t>5.4 Variable references</w:t>
        </w:r>
      </w:hyperlink>
    </w:p>
    <w:p>
      <w:pPr>
        <w:pStyle w:val="TOC2"/>
      </w:pPr>
      <w:hyperlink w:anchor="_Toc00166">
        <w:r>
          <w:t>5.5 Atomicity of variable references</w:t>
        </w:r>
      </w:hyperlink>
    </w:p>
    <w:p>
      <w:pPr>
        <w:pStyle w:val="TOC1"/>
      </w:pPr>
      <w:hyperlink w:anchor="_Toc00167">
        <w:r>
          <w:t>6 Conversions</w:t>
        </w:r>
      </w:hyperlink>
    </w:p>
    <w:p>
      <w:pPr>
        <w:pStyle w:val="TOC2"/>
      </w:pPr>
      <w:hyperlink w:anchor="_Toc00168">
        <w:r>
          <w:t>6.1 Implicit conversions</w:t>
        </w:r>
      </w:hyperlink>
    </w:p>
    <w:p>
      <w:pPr>
        <w:pStyle w:val="TOC3"/>
      </w:pPr>
      <w:hyperlink w:anchor="_Toc00169">
        <w:r>
          <w:t>6.1.1 Identity conversion</w:t>
        </w:r>
      </w:hyperlink>
    </w:p>
    <w:p>
      <w:pPr>
        <w:pStyle w:val="TOC3"/>
      </w:pPr>
      <w:hyperlink w:anchor="_Toc00170">
        <w:r>
          <w:t>6.1.2 Implicit numeric conversions</w:t>
        </w:r>
      </w:hyperlink>
    </w:p>
    <w:p>
      <w:pPr>
        <w:pStyle w:val="TOC3"/>
      </w:pPr>
      <w:hyperlink w:anchor="_Toc00171">
        <w:r>
          <w:t>6.1.3 Implicit enumeration conversions</w:t>
        </w:r>
      </w:hyperlink>
    </w:p>
    <w:p>
      <w:pPr>
        <w:pStyle w:val="TOC3"/>
      </w:pPr>
      <w:hyperlink w:anchor="_Toc00172">
        <w:r>
          <w:t>6.1.4 Implicit nullable conversions</w:t>
        </w:r>
      </w:hyperlink>
    </w:p>
    <w:p>
      <w:pPr>
        <w:pStyle w:val="TOC3"/>
      </w:pPr>
      <w:hyperlink w:anchor="_Toc00173">
        <w:r>
          <w:t>6.1.5 Null literal conversions</w:t>
        </w:r>
      </w:hyperlink>
    </w:p>
    <w:p>
      <w:pPr>
        <w:pStyle w:val="TOC3"/>
      </w:pPr>
      <w:hyperlink w:anchor="_Toc00174">
        <w:r>
          <w:t>6.1.6 Implicit reference conversions</w:t>
        </w:r>
      </w:hyperlink>
    </w:p>
    <w:p>
      <w:pPr>
        <w:pStyle w:val="TOC3"/>
      </w:pPr>
      <w:hyperlink w:anchor="_Toc00175">
        <w:r>
          <w:t>6.1.7 Boxing conversions</w:t>
        </w:r>
      </w:hyperlink>
    </w:p>
    <w:p>
      <w:pPr>
        <w:pStyle w:val="TOC3"/>
      </w:pPr>
      <w:hyperlink w:anchor="_Toc00176">
        <w:r>
          <w:t>6.1.8 Implicit dynamic conversions</w:t>
        </w:r>
      </w:hyperlink>
    </w:p>
    <w:p>
      <w:pPr>
        <w:pStyle w:val="TOC3"/>
      </w:pPr>
      <w:hyperlink w:anchor="_Toc00177">
        <w:r>
          <w:t>6.1.9 Implicit constant expression conversions</w:t>
        </w:r>
      </w:hyperlink>
    </w:p>
    <w:p>
      <w:pPr>
        <w:pStyle w:val="TOC3"/>
      </w:pPr>
      <w:hyperlink w:anchor="_Toc00178">
        <w:r>
          <w:t>6.1.10 Implicit conversions involving type parameters</w:t>
        </w:r>
      </w:hyperlink>
    </w:p>
    <w:p>
      <w:pPr>
        <w:pStyle w:val="TOC3"/>
      </w:pPr>
      <w:hyperlink w:anchor="_Toc00179">
        <w:r>
          <w:t>6.1.11 User-defined implicit conversions</w:t>
        </w:r>
      </w:hyperlink>
    </w:p>
    <w:p>
      <w:pPr>
        <w:pStyle w:val="TOC3"/>
      </w:pPr>
      <w:hyperlink w:anchor="_Toc00180">
        <w:r>
          <w:t>6.1.12 Anonymous function conversions and method group conversions</w:t>
        </w:r>
      </w:hyperlink>
    </w:p>
    <w:p>
      <w:pPr>
        <w:pStyle w:val="TOC2"/>
      </w:pPr>
      <w:hyperlink w:anchor="_Toc00181">
        <w:r>
          <w:t>6.2 Explicit conversions</w:t>
        </w:r>
      </w:hyperlink>
    </w:p>
    <w:p>
      <w:pPr>
        <w:pStyle w:val="TOC3"/>
      </w:pPr>
      <w:hyperlink w:anchor="_Toc00182">
        <w:r>
          <w:t>6.2.1 Explicit numeric conversions</w:t>
        </w:r>
      </w:hyperlink>
    </w:p>
    <w:p>
      <w:pPr>
        <w:pStyle w:val="TOC3"/>
      </w:pPr>
      <w:hyperlink w:anchor="_Toc00183">
        <w:r>
          <w:t>6.2.2 Explicit enumeration conversions</w:t>
        </w:r>
      </w:hyperlink>
    </w:p>
    <w:p>
      <w:pPr>
        <w:pStyle w:val="TOC3"/>
      </w:pPr>
      <w:hyperlink w:anchor="_Toc00184">
        <w:r>
          <w:t>6.2.3 Explicit nullable conversions</w:t>
        </w:r>
      </w:hyperlink>
    </w:p>
    <w:p>
      <w:pPr>
        <w:pStyle w:val="TOC3"/>
      </w:pPr>
      <w:hyperlink w:anchor="_Toc00185">
        <w:r>
          <w:t>6.2.4 Explicit reference conversions</w:t>
        </w:r>
      </w:hyperlink>
    </w:p>
    <w:p>
      <w:pPr>
        <w:pStyle w:val="TOC3"/>
      </w:pPr>
      <w:hyperlink w:anchor="_Toc00186">
        <w:r>
          <w:t>6.2.5 Unboxing conversions</w:t>
        </w:r>
      </w:hyperlink>
    </w:p>
    <w:p>
      <w:pPr>
        <w:pStyle w:val="TOC3"/>
      </w:pPr>
      <w:hyperlink w:anchor="_Toc00187">
        <w:r>
          <w:t>6.2.6 Explicit dynamic conversions</w:t>
        </w:r>
      </w:hyperlink>
    </w:p>
    <w:p>
      <w:pPr>
        <w:pStyle w:val="TOC3"/>
      </w:pPr>
      <w:hyperlink w:anchor="_Toc00188">
        <w:r>
          <w:t>6.2.7 Explicit conversions involving type parameters</w:t>
        </w:r>
      </w:hyperlink>
    </w:p>
    <w:p>
      <w:pPr>
        <w:pStyle w:val="TOC3"/>
      </w:pPr>
      <w:hyperlink w:anchor="_Toc00189">
        <w:r>
          <w:t>6.2.8 User-defined explicit conversions</w:t>
        </w:r>
      </w:hyperlink>
    </w:p>
    <w:p>
      <w:pPr>
        <w:pStyle w:val="TOC2"/>
      </w:pPr>
      <w:hyperlink w:anchor="_Toc00190">
        <w:r>
          <w:t>6.3 Standard conversions</w:t>
        </w:r>
      </w:hyperlink>
    </w:p>
    <w:p>
      <w:pPr>
        <w:pStyle w:val="TOC3"/>
      </w:pPr>
      <w:hyperlink w:anchor="_Toc00191">
        <w:r>
          <w:t>6.3.1 Standard implicit conversions</w:t>
        </w:r>
      </w:hyperlink>
    </w:p>
    <w:p>
      <w:pPr>
        <w:pStyle w:val="TOC3"/>
      </w:pPr>
      <w:hyperlink w:anchor="_Toc00192">
        <w:r>
          <w:t>6.3.2 Standard explicit conversions</w:t>
        </w:r>
      </w:hyperlink>
    </w:p>
    <w:p>
      <w:pPr>
        <w:pStyle w:val="TOC2"/>
      </w:pPr>
      <w:hyperlink w:anchor="_Toc00193">
        <w:r>
          <w:t>6.4 User-defined conversions</w:t>
        </w:r>
      </w:hyperlink>
    </w:p>
    <w:p>
      <w:pPr>
        <w:pStyle w:val="TOC3"/>
      </w:pPr>
      <w:hyperlink w:anchor="_Toc00194">
        <w:r>
          <w:t>6.4.1 Permitted user-defined conversions</w:t>
        </w:r>
      </w:hyperlink>
    </w:p>
    <w:p>
      <w:pPr>
        <w:pStyle w:val="TOC3"/>
      </w:pPr>
      <w:hyperlink w:anchor="_Toc00195">
        <w:r>
          <w:t>6.4.2 Lifted conversion operators</w:t>
        </w:r>
      </w:hyperlink>
    </w:p>
    <w:p>
      <w:pPr>
        <w:pStyle w:val="TOC3"/>
      </w:pPr>
      <w:hyperlink w:anchor="_Toc00196">
        <w:r>
          <w:t>6.4.3 Evaluation of user-defined conversions</w:t>
        </w:r>
      </w:hyperlink>
    </w:p>
    <w:p>
      <w:pPr>
        <w:pStyle w:val="TOC3"/>
      </w:pPr>
      <w:hyperlink w:anchor="_Toc00197">
        <w:r>
          <w:t>6.4.4 Processing of user-defined implicit conversions</w:t>
        </w:r>
      </w:hyperlink>
    </w:p>
    <w:p>
      <w:pPr>
        <w:pStyle w:val="TOC3"/>
      </w:pPr>
      <w:hyperlink w:anchor="_Toc00198">
        <w:r>
          <w:t>6.4.5 Processing of user-defined explicit conversions</w:t>
        </w:r>
      </w:hyperlink>
    </w:p>
    <w:p>
      <w:pPr>
        <w:pStyle w:val="TOC2"/>
      </w:pPr>
      <w:hyperlink w:anchor="_Toc00199">
        <w:r>
          <w:t>6.5 Anonymous function conversions</w:t>
        </w:r>
      </w:hyperlink>
    </w:p>
    <w:p>
      <w:pPr>
        <w:pStyle w:val="TOC3"/>
      </w:pPr>
      <w:hyperlink w:anchor="_Toc00200">
        <w:r>
          <w:t>6.5.1 Evaluation of anonymous function conversions to delegate types</w:t>
        </w:r>
      </w:hyperlink>
    </w:p>
    <w:p>
      <w:pPr>
        <w:pStyle w:val="TOC3"/>
      </w:pPr>
      <w:hyperlink w:anchor="_Toc00201">
        <w:r>
          <w:t>6.5.2 Evaluation of anonymous function conversions to expression tree types</w:t>
        </w:r>
      </w:hyperlink>
    </w:p>
    <w:p>
      <w:pPr>
        <w:pStyle w:val="TOC3"/>
      </w:pPr>
      <w:hyperlink w:anchor="_Toc00202">
        <w:r>
          <w:t>6.5.3 Implementation example</w:t>
        </w:r>
      </w:hyperlink>
    </w:p>
    <w:p>
      <w:pPr>
        <w:pStyle w:val="TOC2"/>
      </w:pPr>
      <w:hyperlink w:anchor="_Toc00203">
        <w:r>
          <w:t>6.6 Method group conversions</w:t>
        </w:r>
      </w:hyperlink>
    </w:p>
    <w:p>
      <w:pPr>
        <w:pStyle w:val="TOC1"/>
      </w:pPr>
      <w:hyperlink w:anchor="_Toc00204">
        <w:r>
          <w:t>7 Expressions</w:t>
        </w:r>
      </w:hyperlink>
    </w:p>
    <w:p>
      <w:pPr>
        <w:pStyle w:val="TOC2"/>
      </w:pPr>
      <w:hyperlink w:anchor="_Toc00205">
        <w:r>
          <w:t>7.1 Expression classifications</w:t>
        </w:r>
      </w:hyperlink>
    </w:p>
    <w:p>
      <w:pPr>
        <w:pStyle w:val="TOC3"/>
      </w:pPr>
      <w:hyperlink w:anchor="_Toc00206">
        <w:r>
          <w:t>7.1.1 Values of expressions</w:t>
        </w:r>
      </w:hyperlink>
    </w:p>
    <w:p>
      <w:pPr>
        <w:pStyle w:val="TOC2"/>
      </w:pPr>
      <w:hyperlink w:anchor="_Toc00207">
        <w:r>
          <w:t>7.2 Static and Dynamic Binding</w:t>
        </w:r>
      </w:hyperlink>
    </w:p>
    <w:p>
      <w:pPr>
        <w:pStyle w:val="TOC3"/>
      </w:pPr>
      <w:hyperlink w:anchor="_Toc00208">
        <w:r>
          <w:t>7.2.1 Binding-time</w:t>
        </w:r>
      </w:hyperlink>
    </w:p>
    <w:p>
      <w:pPr>
        <w:pStyle w:val="TOC3"/>
      </w:pPr>
      <w:hyperlink w:anchor="_Toc00209">
        <w:r>
          <w:t>7.2.2 Dynamic binding</w:t>
        </w:r>
      </w:hyperlink>
    </w:p>
    <w:p>
      <w:pPr>
        <w:pStyle w:val="TOC3"/>
      </w:pPr>
      <w:hyperlink w:anchor="_Toc00210">
        <w:r>
          <w:t>7.2.3 Types of constituent expressions</w:t>
        </w:r>
      </w:hyperlink>
    </w:p>
    <w:p>
      <w:pPr>
        <w:pStyle w:val="TOC2"/>
      </w:pPr>
      <w:hyperlink w:anchor="_Toc00211">
        <w:r>
          <w:t>7.3 Operators</w:t>
        </w:r>
      </w:hyperlink>
    </w:p>
    <w:p>
      <w:pPr>
        <w:pStyle w:val="TOC3"/>
      </w:pPr>
      <w:hyperlink w:anchor="_Toc00212">
        <w:r>
          <w:t>7.3.1 Operator precedence and associativity</w:t>
        </w:r>
      </w:hyperlink>
    </w:p>
    <w:p>
      <w:pPr>
        <w:pStyle w:val="TOC3"/>
      </w:pPr>
      <w:hyperlink w:anchor="_Toc00213">
        <w:r>
          <w:t>7.3.2 Operator overloading</w:t>
        </w:r>
      </w:hyperlink>
    </w:p>
    <w:p>
      <w:pPr>
        <w:pStyle w:val="TOC3"/>
      </w:pPr>
      <w:hyperlink w:anchor="_Toc00214">
        <w:r>
          <w:t>7.3.3 Unary operator overload resolution</w:t>
        </w:r>
      </w:hyperlink>
    </w:p>
    <w:p>
      <w:pPr>
        <w:pStyle w:val="TOC3"/>
      </w:pPr>
      <w:hyperlink w:anchor="_Toc00215">
        <w:r>
          <w:t>7.3.4 Binary operator overload resolution</w:t>
        </w:r>
      </w:hyperlink>
    </w:p>
    <w:p>
      <w:pPr>
        <w:pStyle w:val="TOC3"/>
      </w:pPr>
      <w:hyperlink w:anchor="_Toc00216">
        <w:r>
          <w:t>7.3.5 Candidate user-defined operators</w:t>
        </w:r>
      </w:hyperlink>
    </w:p>
    <w:p>
      <w:pPr>
        <w:pStyle w:val="TOC3"/>
      </w:pPr>
      <w:hyperlink w:anchor="_Toc00217">
        <w:r>
          <w:t>7.3.6 Numeric promotions</w:t>
        </w:r>
      </w:hyperlink>
    </w:p>
    <w:p>
      <w:pPr>
        <w:pStyle w:val="TOC3"/>
      </w:pPr>
      <w:hyperlink w:anchor="_Toc00220">
        <w:r>
          <w:t>7.3.7 Lifted operators</w:t>
        </w:r>
      </w:hyperlink>
    </w:p>
    <w:p>
      <w:pPr>
        <w:pStyle w:val="TOC2"/>
      </w:pPr>
      <w:hyperlink w:anchor="_Toc00221">
        <w:r>
          <w:t>7.4 Member lookup</w:t>
        </w:r>
      </w:hyperlink>
    </w:p>
    <w:p>
      <w:pPr>
        <w:pStyle w:val="TOC3"/>
      </w:pPr>
      <w:hyperlink w:anchor="_Toc00222">
        <w:r>
          <w:t>7.4.1 Base types</w:t>
        </w:r>
      </w:hyperlink>
    </w:p>
    <w:p>
      <w:pPr>
        <w:pStyle w:val="TOC2"/>
      </w:pPr>
      <w:hyperlink w:anchor="_Toc00223">
        <w:r>
          <w:t>7.5 Function members</w:t>
        </w:r>
      </w:hyperlink>
    </w:p>
    <w:p>
      <w:pPr>
        <w:pStyle w:val="TOC3"/>
      </w:pPr>
      <w:hyperlink w:anchor="_Toc00224">
        <w:r>
          <w:t>7.5.1 Argument lists</w:t>
        </w:r>
      </w:hyperlink>
    </w:p>
    <w:p>
      <w:pPr>
        <w:pStyle w:val="TOC3"/>
      </w:pPr>
      <w:hyperlink w:anchor="_Toc00227">
        <w:r>
          <w:t>7.5.2 Type inference</w:t>
        </w:r>
      </w:hyperlink>
    </w:p>
    <w:p>
      <w:pPr>
        <w:pStyle w:val="TOC3"/>
      </w:pPr>
      <w:hyperlink w:anchor="_Toc00242">
        <w:r>
          <w:t>7.5.3 Overload resolution</w:t>
        </w:r>
      </w:hyperlink>
    </w:p>
    <w:p>
      <w:pPr>
        <w:pStyle w:val="TOC3"/>
      </w:pPr>
      <w:hyperlink w:anchor="_Toc00249">
        <w:r>
          <w:t>7.5.4 Compile-time checking of dynamic overload resolution</w:t>
        </w:r>
      </w:hyperlink>
    </w:p>
    <w:p>
      <w:pPr>
        <w:pStyle w:val="TOC3"/>
      </w:pPr>
      <w:hyperlink w:anchor="_Toc00250">
        <w:r>
          <w:t>7.5.5 Function member invocation</w:t>
        </w:r>
      </w:hyperlink>
    </w:p>
    <w:p>
      <w:pPr>
        <w:pStyle w:val="TOC2"/>
      </w:pPr>
      <w:hyperlink w:anchor="_Toc00252">
        <w:r>
          <w:t>7.6 Primary expressions</w:t>
        </w:r>
      </w:hyperlink>
    </w:p>
    <w:p>
      <w:pPr>
        <w:pStyle w:val="TOC3"/>
      </w:pPr>
      <w:hyperlink w:anchor="_Toc00253">
        <w:r>
          <w:t>7.6.1 Literals</w:t>
        </w:r>
      </w:hyperlink>
    </w:p>
    <w:p>
      <w:pPr>
        <w:pStyle w:val="TOC3"/>
      </w:pPr>
      <w:hyperlink w:anchor="_Toc00254">
        <w:r>
          <w:t>7.6.2 Simple names</w:t>
        </w:r>
      </w:hyperlink>
    </w:p>
    <w:p>
      <w:pPr>
        <w:pStyle w:val="TOC3"/>
      </w:pPr>
      <w:hyperlink w:anchor="_Toc00256">
        <w:r>
          <w:t>7.6.3 Parenthesized expressions</w:t>
        </w:r>
      </w:hyperlink>
    </w:p>
    <w:p>
      <w:pPr>
        <w:pStyle w:val="TOC3"/>
      </w:pPr>
      <w:hyperlink w:anchor="_Toc00257">
        <w:r>
          <w:t>7.6.4 Member access</w:t>
        </w:r>
      </w:hyperlink>
    </w:p>
    <w:p>
      <w:pPr>
        <w:pStyle w:val="TOC3"/>
      </w:pPr>
      <w:hyperlink w:anchor="_Toc00260">
        <w:r>
          <w:t>7.6.5 Invocation expressions</w:t>
        </w:r>
      </w:hyperlink>
    </w:p>
    <w:p>
      <w:pPr>
        <w:pStyle w:val="TOC3"/>
      </w:pPr>
      <w:hyperlink w:anchor="_Toc00264">
        <w:r>
          <w:t>7.6.6 Element access</w:t>
        </w:r>
      </w:hyperlink>
    </w:p>
    <w:p>
      <w:pPr>
        <w:pStyle w:val="TOC3"/>
      </w:pPr>
      <w:hyperlink w:anchor="_Toc00267">
        <w:r>
          <w:t>7.6.7 This access</w:t>
        </w:r>
      </w:hyperlink>
    </w:p>
    <w:p>
      <w:pPr>
        <w:pStyle w:val="TOC3"/>
      </w:pPr>
      <w:hyperlink w:anchor="_Toc00268">
        <w:r>
          <w:t>7.6.8 Base access</w:t>
        </w:r>
      </w:hyperlink>
    </w:p>
    <w:p>
      <w:pPr>
        <w:pStyle w:val="TOC3"/>
      </w:pPr>
      <w:hyperlink w:anchor="_Toc00269">
        <w:r>
          <w:t>7.6.9 Postfix increment and decrement operators</w:t>
        </w:r>
      </w:hyperlink>
    </w:p>
    <w:p>
      <w:pPr>
        <w:pStyle w:val="TOC3"/>
      </w:pPr>
      <w:hyperlink w:anchor="_Toc00270">
        <w:r>
          <w:t>7.6.10 The new operator</w:t>
        </w:r>
      </w:hyperlink>
    </w:p>
    <w:p>
      <w:pPr>
        <w:pStyle w:val="TOC3"/>
      </w:pPr>
      <w:hyperlink w:anchor="_Toc00277">
        <w:r>
          <w:t>7.6.11 The typeof operator</w:t>
        </w:r>
      </w:hyperlink>
    </w:p>
    <w:p>
      <w:pPr>
        <w:pStyle w:val="TOC3"/>
      </w:pPr>
      <w:hyperlink w:anchor="_Toc00278">
        <w:r>
          <w:t>7.6.12 The checked and unchecked operators</w:t>
        </w:r>
      </w:hyperlink>
    </w:p>
    <w:p>
      <w:pPr>
        <w:pStyle w:val="TOC3"/>
      </w:pPr>
      <w:hyperlink w:anchor="_Toc00279">
        <w:r>
          <w:t>7.6.13 Default value expressions</w:t>
        </w:r>
      </w:hyperlink>
    </w:p>
    <w:p>
      <w:pPr>
        <w:pStyle w:val="TOC3"/>
      </w:pPr>
      <w:hyperlink w:anchor="_Toc00280">
        <w:r>
          <w:t>7.6.14 Anonymous method expressions</w:t>
        </w:r>
      </w:hyperlink>
    </w:p>
    <w:p>
      <w:pPr>
        <w:pStyle w:val="TOC2"/>
      </w:pPr>
      <w:hyperlink w:anchor="_Toc00281">
        <w:r>
          <w:t>7.7 Unary operators</w:t>
        </w:r>
      </w:hyperlink>
    </w:p>
    <w:p>
      <w:pPr>
        <w:pStyle w:val="TOC3"/>
      </w:pPr>
      <w:hyperlink w:anchor="_Toc00282">
        <w:r>
          <w:t>7.7.1 Unary plus operator</w:t>
        </w:r>
      </w:hyperlink>
    </w:p>
    <w:p>
      <w:pPr>
        <w:pStyle w:val="TOC3"/>
      </w:pPr>
      <w:hyperlink w:anchor="_Toc00283">
        <w:r>
          <w:t>7.7.2 Unary minus operator</w:t>
        </w:r>
      </w:hyperlink>
    </w:p>
    <w:p>
      <w:pPr>
        <w:pStyle w:val="TOC3"/>
      </w:pPr>
      <w:hyperlink w:anchor="_Toc00284">
        <w:r>
          <w:t>7.7.3 Logical negation operator</w:t>
        </w:r>
      </w:hyperlink>
    </w:p>
    <w:p>
      <w:pPr>
        <w:pStyle w:val="TOC3"/>
      </w:pPr>
      <w:hyperlink w:anchor="_Toc00285">
        <w:r>
          <w:t>7.7.4 Bitwise complement operator</w:t>
        </w:r>
      </w:hyperlink>
    </w:p>
    <w:p>
      <w:pPr>
        <w:pStyle w:val="TOC3"/>
      </w:pPr>
      <w:hyperlink w:anchor="_Toc00286">
        <w:r>
          <w:t>7.7.5 Prefix increment and decrement operators</w:t>
        </w:r>
      </w:hyperlink>
    </w:p>
    <w:p>
      <w:pPr>
        <w:pStyle w:val="TOC3"/>
      </w:pPr>
      <w:hyperlink w:anchor="_Toc00287">
        <w:r>
          <w:t>7.7.6 Cast expressions</w:t>
        </w:r>
      </w:hyperlink>
    </w:p>
    <w:p>
      <w:pPr>
        <w:pStyle w:val="TOC3"/>
      </w:pPr>
      <w:hyperlink w:anchor="_Toc00288">
        <w:r>
          <w:t>7.7.7 Await expressions</w:t>
        </w:r>
      </w:hyperlink>
    </w:p>
    <w:p>
      <w:pPr>
        <w:pStyle w:val="TOC2"/>
      </w:pPr>
      <w:hyperlink w:anchor="_Toc00292">
        <w:r>
          <w:t>7.8 Arithmetic operators</w:t>
        </w:r>
      </w:hyperlink>
    </w:p>
    <w:p>
      <w:pPr>
        <w:pStyle w:val="TOC3"/>
      </w:pPr>
      <w:hyperlink w:anchor="_Toc00293">
        <w:r>
          <w:t>7.8.1 Multiplication operator</w:t>
        </w:r>
      </w:hyperlink>
    </w:p>
    <w:p>
      <w:pPr>
        <w:pStyle w:val="TOC3"/>
      </w:pPr>
      <w:hyperlink w:anchor="_Toc00294">
        <w:r>
          <w:t>7.8.2 Division operator</w:t>
        </w:r>
      </w:hyperlink>
    </w:p>
    <w:p>
      <w:pPr>
        <w:pStyle w:val="TOC3"/>
      </w:pPr>
      <w:hyperlink w:anchor="_Toc00295">
        <w:r>
          <w:t>7.8.3 Remainder operator</w:t>
        </w:r>
      </w:hyperlink>
    </w:p>
    <w:p>
      <w:pPr>
        <w:pStyle w:val="TOC3"/>
      </w:pPr>
      <w:hyperlink w:anchor="_Toc00296">
        <w:r>
          <w:t>7.8.4 Addition operator</w:t>
        </w:r>
      </w:hyperlink>
    </w:p>
    <w:p>
      <w:pPr>
        <w:pStyle w:val="TOC3"/>
      </w:pPr>
      <w:hyperlink w:anchor="_Toc00297">
        <w:r>
          <w:t>7.8.5 Subtraction operator</w:t>
        </w:r>
      </w:hyperlink>
    </w:p>
    <w:p>
      <w:pPr>
        <w:pStyle w:val="TOC2"/>
      </w:pPr>
      <w:hyperlink w:anchor="_Toc00298">
        <w:r>
          <w:t>7.9 Shift operators</w:t>
        </w:r>
      </w:hyperlink>
    </w:p>
    <w:p>
      <w:pPr>
        <w:pStyle w:val="TOC2"/>
      </w:pPr>
      <w:hyperlink w:anchor="_Toc00299">
        <w:r>
          <w:t>7.10 Relational and type-testing operators</w:t>
        </w:r>
      </w:hyperlink>
    </w:p>
    <w:p>
      <w:pPr>
        <w:pStyle w:val="TOC3"/>
      </w:pPr>
      <w:hyperlink w:anchor="_Toc00300">
        <w:r>
          <w:t>7.10.1 Integer comparison operators</w:t>
        </w:r>
      </w:hyperlink>
    </w:p>
    <w:p>
      <w:pPr>
        <w:pStyle w:val="TOC3"/>
      </w:pPr>
      <w:hyperlink w:anchor="_Toc00301">
        <w:r>
          <w:t>7.10.2 Floating-point comparison operators</w:t>
        </w:r>
      </w:hyperlink>
    </w:p>
    <w:p>
      <w:pPr>
        <w:pStyle w:val="TOC3"/>
      </w:pPr>
      <w:hyperlink w:anchor="_Toc00302">
        <w:r>
          <w:t>7.10.3 Decimal comparison operators</w:t>
        </w:r>
      </w:hyperlink>
    </w:p>
    <w:p>
      <w:pPr>
        <w:pStyle w:val="TOC3"/>
      </w:pPr>
      <w:hyperlink w:anchor="_Toc00303">
        <w:r>
          <w:t>7.10.4 Boolean equality operators</w:t>
        </w:r>
      </w:hyperlink>
    </w:p>
    <w:p>
      <w:pPr>
        <w:pStyle w:val="TOC3"/>
      </w:pPr>
      <w:hyperlink w:anchor="_Toc00304">
        <w:r>
          <w:t>7.10.5 Enumeration comparison operators</w:t>
        </w:r>
      </w:hyperlink>
    </w:p>
    <w:p>
      <w:pPr>
        <w:pStyle w:val="TOC3"/>
      </w:pPr>
      <w:hyperlink w:anchor="_Toc00305">
        <w:r>
          <w:t>7.10.6 Reference type equality operators</w:t>
        </w:r>
      </w:hyperlink>
    </w:p>
    <w:p>
      <w:pPr>
        <w:pStyle w:val="TOC3"/>
      </w:pPr>
      <w:hyperlink w:anchor="_Toc00306">
        <w:r>
          <w:t>7.10.7 String equality operators</w:t>
        </w:r>
      </w:hyperlink>
    </w:p>
    <w:p>
      <w:pPr>
        <w:pStyle w:val="TOC3"/>
      </w:pPr>
      <w:hyperlink w:anchor="_Toc00307">
        <w:r>
          <w:t>7.10.8 Delegate equality operators</w:t>
        </w:r>
      </w:hyperlink>
    </w:p>
    <w:p>
      <w:pPr>
        <w:pStyle w:val="TOC3"/>
      </w:pPr>
      <w:hyperlink w:anchor="_Toc00308">
        <w:r>
          <w:t>7.10.9 Equality operators and null</w:t>
        </w:r>
      </w:hyperlink>
    </w:p>
    <w:p>
      <w:pPr>
        <w:pStyle w:val="TOC3"/>
      </w:pPr>
      <w:hyperlink w:anchor="_Toc00309">
        <w:r>
          <w:t>7.10.10 The is operator</w:t>
        </w:r>
      </w:hyperlink>
    </w:p>
    <w:p>
      <w:pPr>
        <w:pStyle w:val="TOC3"/>
      </w:pPr>
      <w:hyperlink w:anchor="_Toc00310">
        <w:r>
          <w:t>7.10.11 The as operator</w:t>
        </w:r>
      </w:hyperlink>
    </w:p>
    <w:p>
      <w:pPr>
        <w:pStyle w:val="TOC2"/>
      </w:pPr>
      <w:hyperlink w:anchor="_Toc00311">
        <w:r>
          <w:t>7.11 Logical operators</w:t>
        </w:r>
      </w:hyperlink>
    </w:p>
    <w:p>
      <w:pPr>
        <w:pStyle w:val="TOC3"/>
      </w:pPr>
      <w:hyperlink w:anchor="_Toc00312">
        <w:r>
          <w:t>7.11.1 Integer logical operators</w:t>
        </w:r>
      </w:hyperlink>
    </w:p>
    <w:p>
      <w:pPr>
        <w:pStyle w:val="TOC3"/>
      </w:pPr>
      <w:hyperlink w:anchor="_Toc00313">
        <w:r>
          <w:t>7.11.2 Enumeration logical operators</w:t>
        </w:r>
      </w:hyperlink>
    </w:p>
    <w:p>
      <w:pPr>
        <w:pStyle w:val="TOC3"/>
      </w:pPr>
      <w:hyperlink w:anchor="_Toc00314">
        <w:r>
          <w:t>7.11.3 Boolean logical operators</w:t>
        </w:r>
      </w:hyperlink>
    </w:p>
    <w:p>
      <w:pPr>
        <w:pStyle w:val="TOC3"/>
      </w:pPr>
      <w:hyperlink w:anchor="_Toc00315">
        <w:r>
          <w:t>7.11.4 Nullable boolean logical operators</w:t>
        </w:r>
      </w:hyperlink>
    </w:p>
    <w:p>
      <w:pPr>
        <w:pStyle w:val="TOC2"/>
      </w:pPr>
      <w:hyperlink w:anchor="_Toc00316">
        <w:r>
          <w:t>7.12 Conditional logical operators</w:t>
        </w:r>
      </w:hyperlink>
    </w:p>
    <w:p>
      <w:pPr>
        <w:pStyle w:val="TOC3"/>
      </w:pPr>
      <w:hyperlink w:anchor="_Toc00317">
        <w:r>
          <w:t>7.12.1 Boolean conditional logical operators</w:t>
        </w:r>
      </w:hyperlink>
    </w:p>
    <w:p>
      <w:pPr>
        <w:pStyle w:val="TOC3"/>
      </w:pPr>
      <w:hyperlink w:anchor="_Toc00318">
        <w:r>
          <w:t>7.12.2 User-defined conditional logical operators</w:t>
        </w:r>
      </w:hyperlink>
    </w:p>
    <w:p>
      <w:pPr>
        <w:pStyle w:val="TOC2"/>
      </w:pPr>
      <w:hyperlink w:anchor="_Toc00319">
        <w:r>
          <w:t>7.13 The null coalescing operator</w:t>
        </w:r>
      </w:hyperlink>
    </w:p>
    <w:p>
      <w:pPr>
        <w:pStyle w:val="TOC2"/>
      </w:pPr>
      <w:hyperlink w:anchor="_Toc00320">
        <w:r>
          <w:t>7.14 Conditional operator</w:t>
        </w:r>
      </w:hyperlink>
    </w:p>
    <w:p>
      <w:pPr>
        <w:pStyle w:val="TOC2"/>
      </w:pPr>
      <w:hyperlink w:anchor="_Toc00321">
        <w:r>
          <w:t>7.15 Anonymous function expressions</w:t>
        </w:r>
      </w:hyperlink>
    </w:p>
    <w:p>
      <w:pPr>
        <w:pStyle w:val="TOC3"/>
      </w:pPr>
      <w:hyperlink w:anchor="_Toc00322">
        <w:r>
          <w:t>7.15.1 Anonymous function signatures</w:t>
        </w:r>
      </w:hyperlink>
    </w:p>
    <w:p>
      <w:pPr>
        <w:pStyle w:val="TOC3"/>
      </w:pPr>
      <w:hyperlink w:anchor="_Toc00323">
        <w:r>
          <w:t>7.15.2 Anonymous function bodies</w:t>
        </w:r>
      </w:hyperlink>
    </w:p>
    <w:p>
      <w:pPr>
        <w:pStyle w:val="TOC3"/>
      </w:pPr>
      <w:hyperlink w:anchor="_Toc00324">
        <w:r>
          <w:t>7.15.3 Overload resolution and anonymous functions</w:t>
        </w:r>
      </w:hyperlink>
    </w:p>
    <w:p>
      <w:pPr>
        <w:pStyle w:val="TOC3"/>
      </w:pPr>
      <w:hyperlink w:anchor="_Toc00325">
        <w:r>
          <w:t>7.15.4 Anonymous functions and dynamic binding</w:t>
        </w:r>
      </w:hyperlink>
    </w:p>
    <w:p>
      <w:pPr>
        <w:pStyle w:val="TOC3"/>
      </w:pPr>
      <w:hyperlink w:anchor="_Toc00326">
        <w:r>
          <w:t>7.15.5 Outer variables</w:t>
        </w:r>
      </w:hyperlink>
    </w:p>
    <w:p>
      <w:pPr>
        <w:pStyle w:val="TOC3"/>
      </w:pPr>
      <w:hyperlink w:anchor="_Toc00329">
        <w:r>
          <w:t>7.15.6 Evaluation of anonymous function expressions</w:t>
        </w:r>
      </w:hyperlink>
    </w:p>
    <w:p>
      <w:pPr>
        <w:pStyle w:val="TOC2"/>
      </w:pPr>
      <w:hyperlink w:anchor="_Toc00330">
        <w:r>
          <w:t>7.16 Query expressions</w:t>
        </w:r>
      </w:hyperlink>
    </w:p>
    <w:p>
      <w:pPr>
        <w:pStyle w:val="TOC3"/>
      </w:pPr>
      <w:hyperlink w:anchor="_Toc00331">
        <w:r>
          <w:t>7.16.1 Ambiguities in query expressions</w:t>
        </w:r>
      </w:hyperlink>
    </w:p>
    <w:p>
      <w:pPr>
        <w:pStyle w:val="TOC3"/>
      </w:pPr>
      <w:hyperlink w:anchor="_Toc00332">
        <w:r>
          <w:t>7.16.2 Query expression translation</w:t>
        </w:r>
      </w:hyperlink>
    </w:p>
    <w:p>
      <w:pPr>
        <w:pStyle w:val="TOC3"/>
      </w:pPr>
      <w:hyperlink w:anchor="_Toc00340">
        <w:r>
          <w:t>7.16.3 The query expression pattern</w:t>
        </w:r>
      </w:hyperlink>
    </w:p>
    <w:p>
      <w:pPr>
        <w:pStyle w:val="TOC2"/>
      </w:pPr>
      <w:hyperlink w:anchor="_Toc00341">
        <w:r>
          <w:t>7.17 Assignment operators</w:t>
        </w:r>
      </w:hyperlink>
    </w:p>
    <w:p>
      <w:pPr>
        <w:pStyle w:val="TOC3"/>
      </w:pPr>
      <w:hyperlink w:anchor="_Toc00342">
        <w:r>
          <w:t>7.17.1 Simple assignment</w:t>
        </w:r>
      </w:hyperlink>
    </w:p>
    <w:p>
      <w:pPr>
        <w:pStyle w:val="TOC3"/>
      </w:pPr>
      <w:hyperlink w:anchor="_Toc00343">
        <w:r>
          <w:t>7.17.2 Compound assignment</w:t>
        </w:r>
      </w:hyperlink>
    </w:p>
    <w:p>
      <w:pPr>
        <w:pStyle w:val="TOC3"/>
      </w:pPr>
      <w:hyperlink w:anchor="_Toc00344">
        <w:r>
          <w:t>7.17.3 Event assignment</w:t>
        </w:r>
      </w:hyperlink>
    </w:p>
    <w:p>
      <w:pPr>
        <w:pStyle w:val="TOC2"/>
      </w:pPr>
      <w:hyperlink w:anchor="_Toc00345">
        <w:r>
          <w:t>7.18 Expression</w:t>
        </w:r>
      </w:hyperlink>
    </w:p>
    <w:p>
      <w:pPr>
        <w:pStyle w:val="TOC2"/>
      </w:pPr>
      <w:hyperlink w:anchor="_Toc00346">
        <w:r>
          <w:t>7.19 Constant expressions</w:t>
        </w:r>
      </w:hyperlink>
    </w:p>
    <w:p>
      <w:pPr>
        <w:pStyle w:val="TOC2"/>
      </w:pPr>
      <w:hyperlink w:anchor="_Toc00347">
        <w:r>
          <w:t>7.20 Boolean expressions</w:t>
        </w:r>
      </w:hyperlink>
    </w:p>
    <w:p>
      <w:pPr>
        <w:pStyle w:val="TOC1"/>
      </w:pPr>
      <w:hyperlink w:anchor="_Toc00348">
        <w:r>
          <w:t>8 Statements</w:t>
        </w:r>
      </w:hyperlink>
    </w:p>
    <w:p>
      <w:pPr>
        <w:pStyle w:val="TOC2"/>
      </w:pPr>
      <w:hyperlink w:anchor="_Toc00349">
        <w:r>
          <w:t>8.1 End points and reachability</w:t>
        </w:r>
      </w:hyperlink>
    </w:p>
    <w:p>
      <w:pPr>
        <w:pStyle w:val="TOC2"/>
      </w:pPr>
      <w:hyperlink w:anchor="_Toc00350">
        <w:r>
          <w:t>8.2 Blocks</w:t>
        </w:r>
      </w:hyperlink>
    </w:p>
    <w:p>
      <w:pPr>
        <w:pStyle w:val="TOC3"/>
      </w:pPr>
      <w:hyperlink w:anchor="_Toc00351">
        <w:r>
          <w:t>8.2.1 Statement lists</w:t>
        </w:r>
      </w:hyperlink>
    </w:p>
    <w:p>
      <w:pPr>
        <w:pStyle w:val="TOC2"/>
      </w:pPr>
      <w:hyperlink w:anchor="_Toc00352">
        <w:r>
          <w:t>8.3 The empty statement</w:t>
        </w:r>
      </w:hyperlink>
    </w:p>
    <w:p>
      <w:pPr>
        <w:pStyle w:val="TOC2"/>
      </w:pPr>
      <w:hyperlink w:anchor="_Toc00353">
        <w:r>
          <w:t>8.4 Labeled statements</w:t>
        </w:r>
      </w:hyperlink>
    </w:p>
    <w:p>
      <w:pPr>
        <w:pStyle w:val="TOC2"/>
      </w:pPr>
      <w:hyperlink w:anchor="_Toc00354">
        <w:r>
          <w:t>8.5 Declaration statements</w:t>
        </w:r>
      </w:hyperlink>
    </w:p>
    <w:p>
      <w:pPr>
        <w:pStyle w:val="TOC3"/>
      </w:pPr>
      <w:hyperlink w:anchor="_Toc00355">
        <w:r>
          <w:t>8.5.1 Local variable declarations</w:t>
        </w:r>
      </w:hyperlink>
    </w:p>
    <w:p>
      <w:pPr>
        <w:pStyle w:val="TOC3"/>
      </w:pPr>
      <w:hyperlink w:anchor="_Toc00356">
        <w:r>
          <w:t>8.5.2 Local constant declarations</w:t>
        </w:r>
      </w:hyperlink>
    </w:p>
    <w:p>
      <w:pPr>
        <w:pStyle w:val="TOC2"/>
      </w:pPr>
      <w:hyperlink w:anchor="_Toc00357">
        <w:r>
          <w:t>8.6 Expression statements</w:t>
        </w:r>
      </w:hyperlink>
    </w:p>
    <w:p>
      <w:pPr>
        <w:pStyle w:val="TOC2"/>
      </w:pPr>
      <w:hyperlink w:anchor="_Toc00358">
        <w:r>
          <w:t>8.7 Selection statements</w:t>
        </w:r>
      </w:hyperlink>
    </w:p>
    <w:p>
      <w:pPr>
        <w:pStyle w:val="TOC3"/>
      </w:pPr>
      <w:hyperlink w:anchor="_Toc00359">
        <w:r>
          <w:t>8.7.1 The if statement</w:t>
        </w:r>
      </w:hyperlink>
    </w:p>
    <w:p>
      <w:pPr>
        <w:pStyle w:val="TOC3"/>
      </w:pPr>
      <w:hyperlink w:anchor="_Toc00360">
        <w:r>
          <w:t>8.7.2 The switch statement</w:t>
        </w:r>
      </w:hyperlink>
    </w:p>
    <w:p>
      <w:pPr>
        <w:pStyle w:val="TOC2"/>
      </w:pPr>
      <w:hyperlink w:anchor="_Toc00361">
        <w:r>
          <w:t>8.8 Iteration statements</w:t>
        </w:r>
      </w:hyperlink>
    </w:p>
    <w:p>
      <w:pPr>
        <w:pStyle w:val="TOC3"/>
      </w:pPr>
      <w:hyperlink w:anchor="_Toc00362">
        <w:r>
          <w:t>8.8.1 The while statement</w:t>
        </w:r>
      </w:hyperlink>
    </w:p>
    <w:p>
      <w:pPr>
        <w:pStyle w:val="TOC3"/>
      </w:pPr>
      <w:hyperlink w:anchor="_Toc00363">
        <w:r>
          <w:t>8.8.2 The do statement</w:t>
        </w:r>
      </w:hyperlink>
    </w:p>
    <w:p>
      <w:pPr>
        <w:pStyle w:val="TOC3"/>
      </w:pPr>
      <w:hyperlink w:anchor="_Toc00364">
        <w:r>
          <w:t>8.8.3 The for statement</w:t>
        </w:r>
      </w:hyperlink>
    </w:p>
    <w:p>
      <w:pPr>
        <w:pStyle w:val="TOC3"/>
      </w:pPr>
      <w:hyperlink w:anchor="_Toc00365">
        <w:r>
          <w:t>8.8.4 The foreach statement</w:t>
        </w:r>
      </w:hyperlink>
    </w:p>
    <w:p>
      <w:pPr>
        <w:pStyle w:val="TOC2"/>
      </w:pPr>
      <w:hyperlink w:anchor="_Toc00366">
        <w:r>
          <w:t>8.9 Jump statements</w:t>
        </w:r>
      </w:hyperlink>
    </w:p>
    <w:p>
      <w:pPr>
        <w:pStyle w:val="TOC3"/>
      </w:pPr>
      <w:hyperlink w:anchor="_Toc00367">
        <w:r>
          <w:t>8.9.1 The break statement</w:t>
        </w:r>
      </w:hyperlink>
    </w:p>
    <w:p>
      <w:pPr>
        <w:pStyle w:val="TOC3"/>
      </w:pPr>
      <w:hyperlink w:anchor="_Toc00368">
        <w:r>
          <w:t>8.9.2 The continue statement</w:t>
        </w:r>
      </w:hyperlink>
    </w:p>
    <w:p>
      <w:pPr>
        <w:pStyle w:val="TOC3"/>
      </w:pPr>
      <w:hyperlink w:anchor="_Toc00369">
        <w:r>
          <w:t>8.9.3 The goto statement</w:t>
        </w:r>
      </w:hyperlink>
    </w:p>
    <w:p>
      <w:pPr>
        <w:pStyle w:val="TOC3"/>
      </w:pPr>
      <w:hyperlink w:anchor="_Toc00370">
        <w:r>
          <w:t>8.9.4 The return statement</w:t>
        </w:r>
      </w:hyperlink>
    </w:p>
    <w:p>
      <w:pPr>
        <w:pStyle w:val="TOC3"/>
      </w:pPr>
      <w:hyperlink w:anchor="_Toc00371">
        <w:r>
          <w:t>8.9.5 The throw statement</w:t>
        </w:r>
      </w:hyperlink>
    </w:p>
    <w:p>
      <w:pPr>
        <w:pStyle w:val="TOC2"/>
      </w:pPr>
      <w:hyperlink w:anchor="_Toc00372">
        <w:r>
          <w:t>8.10 The try statement</w:t>
        </w:r>
      </w:hyperlink>
    </w:p>
    <w:p>
      <w:pPr>
        <w:pStyle w:val="TOC2"/>
      </w:pPr>
      <w:hyperlink w:anchor="_Toc00373">
        <w:r>
          <w:t>8.11 The checked and unchecked statements</w:t>
        </w:r>
      </w:hyperlink>
    </w:p>
    <w:p>
      <w:pPr>
        <w:pStyle w:val="TOC2"/>
      </w:pPr>
      <w:hyperlink w:anchor="_Toc00374">
        <w:r>
          <w:t>8.12 The lock statement</w:t>
        </w:r>
      </w:hyperlink>
    </w:p>
    <w:p>
      <w:pPr>
        <w:pStyle w:val="TOC2"/>
      </w:pPr>
      <w:hyperlink w:anchor="_Toc00375">
        <w:r>
          <w:t>8.13 The using statement</w:t>
        </w:r>
      </w:hyperlink>
    </w:p>
    <w:p>
      <w:pPr>
        <w:pStyle w:val="TOC2"/>
      </w:pPr>
      <w:hyperlink w:anchor="_Toc00376">
        <w:r>
          <w:t>8.14 The yield statement</w:t>
        </w:r>
      </w:hyperlink>
    </w:p>
    <w:p>
      <w:pPr>
        <w:pStyle w:val="TOC1"/>
      </w:pPr>
      <w:hyperlink w:anchor="_Toc00377">
        <w:r>
          <w:t>9 Namespaces</w:t>
        </w:r>
      </w:hyperlink>
    </w:p>
    <w:p>
      <w:pPr>
        <w:pStyle w:val="TOC2"/>
      </w:pPr>
      <w:hyperlink w:anchor="_Toc00378">
        <w:r>
          <w:t>9.1 Compilation units</w:t>
        </w:r>
      </w:hyperlink>
    </w:p>
    <w:p>
      <w:pPr>
        <w:pStyle w:val="TOC2"/>
      </w:pPr>
      <w:hyperlink w:anchor="_Toc00379">
        <w:r>
          <w:t>9.2 Namespace declarations</w:t>
        </w:r>
      </w:hyperlink>
    </w:p>
    <w:p>
      <w:pPr>
        <w:pStyle w:val="TOC2"/>
      </w:pPr>
      <w:hyperlink w:anchor="_Toc00380">
        <w:r>
          <w:t>9.3 Extern aliases</w:t>
        </w:r>
      </w:hyperlink>
    </w:p>
    <w:p>
      <w:pPr>
        <w:pStyle w:val="TOC2"/>
      </w:pPr>
      <w:hyperlink w:anchor="_Toc00381">
        <w:r>
          <w:t>9.4 Using directives</w:t>
        </w:r>
      </w:hyperlink>
    </w:p>
    <w:p>
      <w:pPr>
        <w:pStyle w:val="TOC3"/>
      </w:pPr>
      <w:hyperlink w:anchor="_Toc00382">
        <w:r>
          <w:t>9.4.1 Using alias directives</w:t>
        </w:r>
      </w:hyperlink>
    </w:p>
    <w:p>
      <w:pPr>
        <w:pStyle w:val="TOC3"/>
      </w:pPr>
      <w:hyperlink w:anchor="_Toc00383">
        <w:r>
          <w:t>9.4.2 Using namespace directives</w:t>
        </w:r>
      </w:hyperlink>
    </w:p>
    <w:p>
      <w:pPr>
        <w:pStyle w:val="TOC2"/>
      </w:pPr>
      <w:hyperlink w:anchor="_Toc00384">
        <w:r>
          <w:t>9.5 Namespace members</w:t>
        </w:r>
      </w:hyperlink>
    </w:p>
    <w:p>
      <w:pPr>
        <w:pStyle w:val="TOC2"/>
      </w:pPr>
      <w:hyperlink w:anchor="_Toc00385">
        <w:r>
          <w:t>9.6 Type declarations</w:t>
        </w:r>
      </w:hyperlink>
    </w:p>
    <w:p>
      <w:pPr>
        <w:pStyle w:val="TOC2"/>
      </w:pPr>
      <w:hyperlink w:anchor="_Toc00386">
        <w:r>
          <w:t>9.7 Namespace alias qualifiers</w:t>
        </w:r>
      </w:hyperlink>
    </w:p>
    <w:p>
      <w:pPr>
        <w:pStyle w:val="TOC3"/>
      </w:pPr>
      <w:hyperlink w:anchor="_Toc00387">
        <w:r>
          <w:t>9.7.1 Uniqueness of aliases</w:t>
        </w:r>
      </w:hyperlink>
    </w:p>
    <w:p>
      <w:pPr>
        <w:pStyle w:val="TOC1"/>
      </w:pPr>
      <w:hyperlink w:anchor="_Toc00388">
        <w:r>
          <w:t>10 Classes</w:t>
        </w:r>
      </w:hyperlink>
    </w:p>
    <w:p>
      <w:pPr>
        <w:pStyle w:val="TOC2"/>
      </w:pPr>
      <w:hyperlink w:anchor="_Toc00389">
        <w:r>
          <w:t>10.1 Class declarations</w:t>
        </w:r>
      </w:hyperlink>
    </w:p>
    <w:p>
      <w:pPr>
        <w:pStyle w:val="TOC3"/>
      </w:pPr>
      <w:hyperlink w:anchor="_Toc00390">
        <w:r>
          <w:t>10.1.1 Class modifiers</w:t>
        </w:r>
      </w:hyperlink>
    </w:p>
    <w:p>
      <w:pPr>
        <w:pStyle w:val="TOC3"/>
      </w:pPr>
      <w:hyperlink w:anchor="_Toc00394">
        <w:r>
          <w:t>10.1.2 Partial modifier</w:t>
        </w:r>
      </w:hyperlink>
    </w:p>
    <w:p>
      <w:pPr>
        <w:pStyle w:val="TOC3"/>
      </w:pPr>
      <w:hyperlink w:anchor="_Toc00395">
        <w:r>
          <w:t>10.1.3 Type parameters</w:t>
        </w:r>
      </w:hyperlink>
    </w:p>
    <w:p>
      <w:pPr>
        <w:pStyle w:val="TOC3"/>
      </w:pPr>
      <w:hyperlink w:anchor="_Toc00396">
        <w:r>
          <w:t>10.1.4 Class base specification</w:t>
        </w:r>
      </w:hyperlink>
    </w:p>
    <w:p>
      <w:pPr>
        <w:pStyle w:val="TOC3"/>
      </w:pPr>
      <w:hyperlink w:anchor="_Toc00399">
        <w:r>
          <w:t>10.1.5 Type parameter constraints</w:t>
        </w:r>
      </w:hyperlink>
    </w:p>
    <w:p>
      <w:pPr>
        <w:pStyle w:val="TOC3"/>
      </w:pPr>
      <w:hyperlink w:anchor="_Toc00400">
        <w:r>
          <w:t>10.1.6 Class body</w:t>
        </w:r>
      </w:hyperlink>
    </w:p>
    <w:p>
      <w:pPr>
        <w:pStyle w:val="TOC2"/>
      </w:pPr>
      <w:hyperlink w:anchor="_Toc00401">
        <w:r>
          <w:t>10.2 Partial types</w:t>
        </w:r>
      </w:hyperlink>
    </w:p>
    <w:p>
      <w:pPr>
        <w:pStyle w:val="TOC3"/>
      </w:pPr>
      <w:hyperlink w:anchor="_Toc00402">
        <w:r>
          <w:t>10.2.1 Attributes</w:t>
        </w:r>
      </w:hyperlink>
    </w:p>
    <w:p>
      <w:pPr>
        <w:pStyle w:val="TOC3"/>
      </w:pPr>
      <w:hyperlink w:anchor="_Toc00403">
        <w:r>
          <w:t>10.2.2 Modifiers</w:t>
        </w:r>
      </w:hyperlink>
    </w:p>
    <w:p>
      <w:pPr>
        <w:pStyle w:val="TOC3"/>
      </w:pPr>
      <w:hyperlink w:anchor="_Toc00404">
        <w:r>
          <w:t>10.2.3 Type parameters and constraints</w:t>
        </w:r>
      </w:hyperlink>
    </w:p>
    <w:p>
      <w:pPr>
        <w:pStyle w:val="TOC3"/>
      </w:pPr>
      <w:hyperlink w:anchor="_Toc00405">
        <w:r>
          <w:t>10.2.4 Base class</w:t>
        </w:r>
      </w:hyperlink>
    </w:p>
    <w:p>
      <w:pPr>
        <w:pStyle w:val="TOC3"/>
      </w:pPr>
      <w:hyperlink w:anchor="_Toc00406">
        <w:r>
          <w:t>10.2.5 Base interfaces</w:t>
        </w:r>
      </w:hyperlink>
    </w:p>
    <w:p>
      <w:pPr>
        <w:pStyle w:val="TOC3"/>
      </w:pPr>
      <w:hyperlink w:anchor="_Toc00407">
        <w:r>
          <w:t>10.2.6 Members</w:t>
        </w:r>
      </w:hyperlink>
    </w:p>
    <w:p>
      <w:pPr>
        <w:pStyle w:val="TOC3"/>
      </w:pPr>
      <w:hyperlink w:anchor="_Toc00408">
        <w:r>
          <w:t>10.2.7 Partial methods</w:t>
        </w:r>
      </w:hyperlink>
    </w:p>
    <w:p>
      <w:pPr>
        <w:pStyle w:val="TOC3"/>
      </w:pPr>
      <w:hyperlink w:anchor="_Toc00409">
        <w:r>
          <w:t>10.2.8 Name binding</w:t>
        </w:r>
      </w:hyperlink>
    </w:p>
    <w:p>
      <w:pPr>
        <w:pStyle w:val="TOC2"/>
      </w:pPr>
      <w:hyperlink w:anchor="_Toc00410">
        <w:r>
          <w:t>10.3 Class members</w:t>
        </w:r>
      </w:hyperlink>
    </w:p>
    <w:p>
      <w:pPr>
        <w:pStyle w:val="TOC3"/>
      </w:pPr>
      <w:hyperlink w:anchor="_Toc00411">
        <w:r>
          <w:t>10.3.1 The instance type</w:t>
        </w:r>
      </w:hyperlink>
    </w:p>
    <w:p>
      <w:pPr>
        <w:pStyle w:val="TOC3"/>
      </w:pPr>
      <w:hyperlink w:anchor="_Toc00412">
        <w:r>
          <w:t>10.3.2 Members of constructed types</w:t>
        </w:r>
      </w:hyperlink>
    </w:p>
    <w:p>
      <w:pPr>
        <w:pStyle w:val="TOC3"/>
      </w:pPr>
      <w:hyperlink w:anchor="_Toc00413">
        <w:r>
          <w:t>10.3.3 Inheritance</w:t>
        </w:r>
      </w:hyperlink>
    </w:p>
    <w:p>
      <w:pPr>
        <w:pStyle w:val="TOC3"/>
      </w:pPr>
      <w:hyperlink w:anchor="_Toc00414">
        <w:r>
          <w:t>10.3.4 The new modifier</w:t>
        </w:r>
      </w:hyperlink>
    </w:p>
    <w:p>
      <w:pPr>
        <w:pStyle w:val="TOC3"/>
      </w:pPr>
      <w:hyperlink w:anchor="_Toc00415">
        <w:r>
          <w:t>10.3.5 Access modifiers</w:t>
        </w:r>
      </w:hyperlink>
    </w:p>
    <w:p>
      <w:pPr>
        <w:pStyle w:val="TOC3"/>
      </w:pPr>
      <w:hyperlink w:anchor="_Toc00416">
        <w:r>
          <w:t>10.3.6 Constituent types</w:t>
        </w:r>
      </w:hyperlink>
    </w:p>
    <w:p>
      <w:pPr>
        <w:pStyle w:val="TOC3"/>
      </w:pPr>
      <w:hyperlink w:anchor="_Toc00417">
        <w:r>
          <w:t>10.3.7 Static and instance members</w:t>
        </w:r>
      </w:hyperlink>
    </w:p>
    <w:p>
      <w:pPr>
        <w:pStyle w:val="TOC3"/>
      </w:pPr>
      <w:hyperlink w:anchor="_Toc00418">
        <w:r>
          <w:t>10.3.8 Nested types</w:t>
        </w:r>
      </w:hyperlink>
    </w:p>
    <w:p>
      <w:pPr>
        <w:pStyle w:val="TOC3"/>
      </w:pPr>
      <w:hyperlink w:anchor="_Toc00425">
        <w:r>
          <w:t>10.3.9 Reserved member names</w:t>
        </w:r>
      </w:hyperlink>
    </w:p>
    <w:p>
      <w:pPr>
        <w:pStyle w:val="TOC2"/>
      </w:pPr>
      <w:hyperlink w:anchor="_Toc00430">
        <w:r>
          <w:t>10.4 Constants</w:t>
        </w:r>
      </w:hyperlink>
    </w:p>
    <w:p>
      <w:pPr>
        <w:pStyle w:val="TOC2"/>
      </w:pPr>
      <w:hyperlink w:anchor="_Toc00431">
        <w:r>
          <w:t>10.5 Fields</w:t>
        </w:r>
      </w:hyperlink>
    </w:p>
    <w:p>
      <w:pPr>
        <w:pStyle w:val="TOC3"/>
      </w:pPr>
      <w:hyperlink w:anchor="_Toc00432">
        <w:r>
          <w:t>10.5.1 Static and instance fields</w:t>
        </w:r>
      </w:hyperlink>
    </w:p>
    <w:p>
      <w:pPr>
        <w:pStyle w:val="TOC3"/>
      </w:pPr>
      <w:hyperlink w:anchor="_Toc00433">
        <w:r>
          <w:t>10.5.2 Readonly fields</w:t>
        </w:r>
      </w:hyperlink>
    </w:p>
    <w:p>
      <w:pPr>
        <w:pStyle w:val="TOC3"/>
      </w:pPr>
      <w:hyperlink w:anchor="_Toc00436">
        <w:r>
          <w:t>10.5.3 Volatile fields</w:t>
        </w:r>
      </w:hyperlink>
    </w:p>
    <w:p>
      <w:pPr>
        <w:pStyle w:val="TOC3"/>
      </w:pPr>
      <w:hyperlink w:anchor="_Toc00437">
        <w:r>
          <w:t>10.5.4 Field initialization</w:t>
        </w:r>
      </w:hyperlink>
    </w:p>
    <w:p>
      <w:pPr>
        <w:pStyle w:val="TOC3"/>
      </w:pPr>
      <w:hyperlink w:anchor="_Toc00438">
        <w:r>
          <w:t>10.5.5 Variable initializers</w:t>
        </w:r>
      </w:hyperlink>
    </w:p>
    <w:p>
      <w:pPr>
        <w:pStyle w:val="TOC2"/>
      </w:pPr>
      <w:hyperlink w:anchor="_Toc00441">
        <w:r>
          <w:t>10.6 Methods</w:t>
        </w:r>
      </w:hyperlink>
    </w:p>
    <w:p>
      <w:pPr>
        <w:pStyle w:val="TOC3"/>
      </w:pPr>
      <w:hyperlink w:anchor="_Toc00442">
        <w:r>
          <w:t>10.6.1 Method parameters</w:t>
        </w:r>
      </w:hyperlink>
    </w:p>
    <w:p>
      <w:pPr>
        <w:pStyle w:val="TOC3"/>
      </w:pPr>
      <w:hyperlink w:anchor="_Toc00447">
        <w:r>
          <w:t>10.6.2 Static and instance methods</w:t>
        </w:r>
      </w:hyperlink>
    </w:p>
    <w:p>
      <w:pPr>
        <w:pStyle w:val="TOC3"/>
      </w:pPr>
      <w:hyperlink w:anchor="_Toc00448">
        <w:r>
          <w:t>10.6.3 Virtual methods</w:t>
        </w:r>
      </w:hyperlink>
    </w:p>
    <w:p>
      <w:pPr>
        <w:pStyle w:val="TOC3"/>
      </w:pPr>
      <w:hyperlink w:anchor="_Toc00449">
        <w:r>
          <w:t>10.6.4 Override methods</w:t>
        </w:r>
      </w:hyperlink>
    </w:p>
    <w:p>
      <w:pPr>
        <w:pStyle w:val="TOC3"/>
      </w:pPr>
      <w:hyperlink w:anchor="_Toc00450">
        <w:r>
          <w:t>10.6.5 Sealed methods</w:t>
        </w:r>
      </w:hyperlink>
    </w:p>
    <w:p>
      <w:pPr>
        <w:pStyle w:val="TOC3"/>
      </w:pPr>
      <w:hyperlink w:anchor="_Toc00451">
        <w:r>
          <w:t>10.6.6 Abstract methods</w:t>
        </w:r>
      </w:hyperlink>
    </w:p>
    <w:p>
      <w:pPr>
        <w:pStyle w:val="TOC3"/>
      </w:pPr>
      <w:hyperlink w:anchor="_Toc00452">
        <w:r>
          <w:t>10.6.7 External methods</w:t>
        </w:r>
      </w:hyperlink>
    </w:p>
    <w:p>
      <w:pPr>
        <w:pStyle w:val="TOC3"/>
      </w:pPr>
      <w:hyperlink w:anchor="_Toc00453">
        <w:r>
          <w:t>10.6.8 Partial methods (recap)</w:t>
        </w:r>
      </w:hyperlink>
    </w:p>
    <w:p>
      <w:pPr>
        <w:pStyle w:val="TOC3"/>
      </w:pPr>
      <w:hyperlink w:anchor="_Toc00454">
        <w:r>
          <w:t>10.6.9 Extension methods</w:t>
        </w:r>
      </w:hyperlink>
    </w:p>
    <w:p>
      <w:pPr>
        <w:pStyle w:val="TOC3"/>
      </w:pPr>
      <w:hyperlink w:anchor="_Toc00455">
        <w:r>
          <w:t>10.6.10 Method body</w:t>
        </w:r>
      </w:hyperlink>
    </w:p>
    <w:p>
      <w:pPr>
        <w:pStyle w:val="TOC3"/>
      </w:pPr>
      <w:hyperlink w:anchor="_Toc00456">
        <w:r>
          <w:t>10.6.11 Method overloading</w:t>
        </w:r>
      </w:hyperlink>
    </w:p>
    <w:p>
      <w:pPr>
        <w:pStyle w:val="TOC2"/>
      </w:pPr>
      <w:hyperlink w:anchor="_Toc00457">
        <w:r>
          <w:t>10.7 Properties</w:t>
        </w:r>
      </w:hyperlink>
    </w:p>
    <w:p>
      <w:pPr>
        <w:pStyle w:val="TOC3"/>
      </w:pPr>
      <w:hyperlink w:anchor="_Toc00458">
        <w:r>
          <w:t>10.7.1 Static and instance properties</w:t>
        </w:r>
      </w:hyperlink>
    </w:p>
    <w:p>
      <w:pPr>
        <w:pStyle w:val="TOC3"/>
      </w:pPr>
      <w:hyperlink w:anchor="_Toc00459">
        <w:r>
          <w:t>10.7.2 Accessors</w:t>
        </w:r>
      </w:hyperlink>
    </w:p>
    <w:p>
      <w:pPr>
        <w:pStyle w:val="TOC3"/>
      </w:pPr>
      <w:hyperlink w:anchor="_Toc00460">
        <w:r>
          <w:t>10.7.3 Automatically implemented properties</w:t>
        </w:r>
      </w:hyperlink>
    </w:p>
    <w:p>
      <w:pPr>
        <w:pStyle w:val="TOC3"/>
      </w:pPr>
      <w:hyperlink w:anchor="_Toc00461">
        <w:r>
          <w:t>10.7.4 Accessibility</w:t>
        </w:r>
      </w:hyperlink>
    </w:p>
    <w:p>
      <w:pPr>
        <w:pStyle w:val="TOC3"/>
      </w:pPr>
      <w:hyperlink w:anchor="_Toc00462">
        <w:r>
          <w:t>10.7.5 Virtual, sealed, override, and abstract property accessors</w:t>
        </w:r>
      </w:hyperlink>
    </w:p>
    <w:p>
      <w:pPr>
        <w:pStyle w:val="TOC2"/>
      </w:pPr>
      <w:hyperlink w:anchor="_Toc00463">
        <w:r>
          <w:t>10.8 Events</w:t>
        </w:r>
      </w:hyperlink>
    </w:p>
    <w:p>
      <w:pPr>
        <w:pStyle w:val="TOC3"/>
      </w:pPr>
      <w:hyperlink w:anchor="_Toc00464">
        <w:r>
          <w:t>10.8.1 Field-like events</w:t>
        </w:r>
      </w:hyperlink>
    </w:p>
    <w:p>
      <w:pPr>
        <w:pStyle w:val="TOC3"/>
      </w:pPr>
      <w:hyperlink w:anchor="_Toc00465">
        <w:r>
          <w:t>10.8.2 Event accessors</w:t>
        </w:r>
      </w:hyperlink>
    </w:p>
    <w:p>
      <w:pPr>
        <w:pStyle w:val="TOC3"/>
      </w:pPr>
      <w:hyperlink w:anchor="_Toc00466">
        <w:r>
          <w:t>10.8.3 Static and instance events</w:t>
        </w:r>
      </w:hyperlink>
    </w:p>
    <w:p>
      <w:pPr>
        <w:pStyle w:val="TOC3"/>
      </w:pPr>
      <w:hyperlink w:anchor="_Toc00467">
        <w:r>
          <w:t>10.8.4 Virtual, sealed, override, and abstract event accessors</w:t>
        </w:r>
      </w:hyperlink>
    </w:p>
    <w:p>
      <w:pPr>
        <w:pStyle w:val="TOC2"/>
      </w:pPr>
      <w:hyperlink w:anchor="_Toc00468">
        <w:r>
          <w:t>10.9 Indexers</w:t>
        </w:r>
      </w:hyperlink>
    </w:p>
    <w:p>
      <w:pPr>
        <w:pStyle w:val="TOC3"/>
      </w:pPr>
      <w:hyperlink w:anchor="_Toc00469">
        <w:r>
          <w:t>10.9.1 Indexer overloading</w:t>
        </w:r>
      </w:hyperlink>
    </w:p>
    <w:p>
      <w:pPr>
        <w:pStyle w:val="TOC2"/>
      </w:pPr>
      <w:hyperlink w:anchor="_Toc00470">
        <w:r>
          <w:t>10.10 Operators</w:t>
        </w:r>
      </w:hyperlink>
    </w:p>
    <w:p>
      <w:pPr>
        <w:pStyle w:val="TOC3"/>
      </w:pPr>
      <w:hyperlink w:anchor="_Toc00471">
        <w:r>
          <w:t>10.10.1 Unary operators</w:t>
        </w:r>
      </w:hyperlink>
    </w:p>
    <w:p>
      <w:pPr>
        <w:pStyle w:val="TOC3"/>
      </w:pPr>
      <w:hyperlink w:anchor="_Toc00472">
        <w:r>
          <w:t>10.10.2 Binary operators</w:t>
        </w:r>
      </w:hyperlink>
    </w:p>
    <w:p>
      <w:pPr>
        <w:pStyle w:val="TOC3"/>
      </w:pPr>
      <w:hyperlink w:anchor="_Toc00473">
        <w:r>
          <w:t>10.10.3 Conversion operators</w:t>
        </w:r>
      </w:hyperlink>
    </w:p>
    <w:p>
      <w:pPr>
        <w:pStyle w:val="TOC2"/>
      </w:pPr>
      <w:hyperlink w:anchor="_Toc00474">
        <w:r>
          <w:t>10.11 Instance constructors</w:t>
        </w:r>
      </w:hyperlink>
    </w:p>
    <w:p>
      <w:pPr>
        <w:pStyle w:val="TOC3"/>
      </w:pPr>
      <w:hyperlink w:anchor="_Toc00475">
        <w:r>
          <w:t>10.11.1 Constructor initializers</w:t>
        </w:r>
      </w:hyperlink>
    </w:p>
    <w:p>
      <w:pPr>
        <w:pStyle w:val="TOC3"/>
      </w:pPr>
      <w:hyperlink w:anchor="_Toc00476">
        <w:r>
          <w:t>10.11.2 Instance variable initializers</w:t>
        </w:r>
      </w:hyperlink>
    </w:p>
    <w:p>
      <w:pPr>
        <w:pStyle w:val="TOC3"/>
      </w:pPr>
      <w:hyperlink w:anchor="_Toc00477">
        <w:r>
          <w:t>10.11.3 Constructor execution</w:t>
        </w:r>
      </w:hyperlink>
    </w:p>
    <w:p>
      <w:pPr>
        <w:pStyle w:val="TOC3"/>
      </w:pPr>
      <w:hyperlink w:anchor="_Toc00478">
        <w:r>
          <w:t>10.11.4 Default constructors</w:t>
        </w:r>
      </w:hyperlink>
    </w:p>
    <w:p>
      <w:pPr>
        <w:pStyle w:val="TOC3"/>
      </w:pPr>
      <w:hyperlink w:anchor="_Toc00479">
        <w:r>
          <w:t>10.11.5 Private constructors</w:t>
        </w:r>
      </w:hyperlink>
    </w:p>
    <w:p>
      <w:pPr>
        <w:pStyle w:val="TOC3"/>
      </w:pPr>
      <w:hyperlink w:anchor="_Toc00480">
        <w:r>
          <w:t>10.11.6 Optional instance constructor parameters</w:t>
        </w:r>
      </w:hyperlink>
    </w:p>
    <w:p>
      <w:pPr>
        <w:pStyle w:val="TOC2"/>
      </w:pPr>
      <w:hyperlink w:anchor="_Toc00481">
        <w:r>
          <w:t>10.12 Static constructors</w:t>
        </w:r>
      </w:hyperlink>
    </w:p>
    <w:p>
      <w:pPr>
        <w:pStyle w:val="TOC2"/>
      </w:pPr>
      <w:hyperlink w:anchor="_Toc00482">
        <w:r>
          <w:t>10.13 Destructors</w:t>
        </w:r>
      </w:hyperlink>
    </w:p>
    <w:p>
      <w:pPr>
        <w:pStyle w:val="TOC2"/>
      </w:pPr>
      <w:hyperlink w:anchor="_Toc00483">
        <w:r>
          <w:t>10.14 Iterators</w:t>
        </w:r>
      </w:hyperlink>
    </w:p>
    <w:p>
      <w:pPr>
        <w:pStyle w:val="TOC3"/>
      </w:pPr>
      <w:hyperlink w:anchor="_Toc00484">
        <w:r>
          <w:t>10.14.1 Enumerator interfaces</w:t>
        </w:r>
      </w:hyperlink>
    </w:p>
    <w:p>
      <w:pPr>
        <w:pStyle w:val="TOC3"/>
      </w:pPr>
      <w:hyperlink w:anchor="_Toc00485">
        <w:r>
          <w:t>10.14.2 Enumerable interfaces</w:t>
        </w:r>
      </w:hyperlink>
    </w:p>
    <w:p>
      <w:pPr>
        <w:pStyle w:val="TOC3"/>
      </w:pPr>
      <w:hyperlink w:anchor="_Toc00486">
        <w:r>
          <w:t>10.14.3 Yield type</w:t>
        </w:r>
      </w:hyperlink>
    </w:p>
    <w:p>
      <w:pPr>
        <w:pStyle w:val="TOC3"/>
      </w:pPr>
      <w:hyperlink w:anchor="_Toc00487">
        <w:r>
          <w:t>10.14.4 Enumerator objects</w:t>
        </w:r>
      </w:hyperlink>
    </w:p>
    <w:p>
      <w:pPr>
        <w:pStyle w:val="TOC3"/>
      </w:pPr>
      <w:hyperlink w:anchor="_Toc00491">
        <w:r>
          <w:t>10.14.5 Enumerable objects</w:t>
        </w:r>
      </w:hyperlink>
    </w:p>
    <w:p>
      <w:pPr>
        <w:pStyle w:val="TOC3"/>
      </w:pPr>
      <w:hyperlink w:anchor="_Toc00493">
        <w:r>
          <w:t>10.14.6 Implementation example</w:t>
        </w:r>
      </w:hyperlink>
    </w:p>
    <w:p>
      <w:pPr>
        <w:pStyle w:val="TOC2"/>
      </w:pPr>
      <w:hyperlink w:anchor="_Toc00494">
        <w:r>
          <w:t>10.15 Async Functions</w:t>
        </w:r>
      </w:hyperlink>
    </w:p>
    <w:p>
      <w:pPr>
        <w:pStyle w:val="TOC3"/>
      </w:pPr>
      <w:hyperlink w:anchor="_Toc00495">
        <w:r>
          <w:t>10.15.1 Evaluation of a task-returning async function</w:t>
        </w:r>
      </w:hyperlink>
    </w:p>
    <w:p>
      <w:pPr>
        <w:pStyle w:val="TOC3"/>
      </w:pPr>
      <w:hyperlink w:anchor="_Toc00496">
        <w:r>
          <w:t>10.15.2 Evaluation of a void-returning async function</w:t>
        </w:r>
      </w:hyperlink>
    </w:p>
    <w:p>
      <w:pPr>
        <w:pStyle w:val="TOC1"/>
      </w:pPr>
      <w:hyperlink w:anchor="_Toc00497">
        <w:r>
          <w:t>11 Structs</w:t>
        </w:r>
      </w:hyperlink>
    </w:p>
    <w:p>
      <w:pPr>
        <w:pStyle w:val="TOC2"/>
      </w:pPr>
      <w:hyperlink w:anchor="_Toc00498">
        <w:r>
          <w:t>11.1 Struct declarations</w:t>
        </w:r>
      </w:hyperlink>
    </w:p>
    <w:p>
      <w:pPr>
        <w:pStyle w:val="TOC3"/>
      </w:pPr>
      <w:hyperlink w:anchor="_Toc00499">
        <w:r>
          <w:t>11.1.1 Struct modifiers</w:t>
        </w:r>
      </w:hyperlink>
    </w:p>
    <w:p>
      <w:pPr>
        <w:pStyle w:val="TOC3"/>
      </w:pPr>
      <w:hyperlink w:anchor="_Toc00500">
        <w:r>
          <w:t>11.1.2 Partial modifier</w:t>
        </w:r>
      </w:hyperlink>
    </w:p>
    <w:p>
      <w:pPr>
        <w:pStyle w:val="TOC3"/>
      </w:pPr>
      <w:hyperlink w:anchor="_Toc00501">
        <w:r>
          <w:t>11.1.3 Struct interfaces</w:t>
        </w:r>
      </w:hyperlink>
    </w:p>
    <w:p>
      <w:pPr>
        <w:pStyle w:val="TOC3"/>
      </w:pPr>
      <w:hyperlink w:anchor="_Toc00502">
        <w:r>
          <w:t>11.1.4 Struct body</w:t>
        </w:r>
      </w:hyperlink>
    </w:p>
    <w:p>
      <w:pPr>
        <w:pStyle w:val="TOC2"/>
      </w:pPr>
      <w:hyperlink w:anchor="_Toc00503">
        <w:r>
          <w:t>11.2 Struct members</w:t>
        </w:r>
      </w:hyperlink>
    </w:p>
    <w:p>
      <w:pPr>
        <w:pStyle w:val="TOC2"/>
      </w:pPr>
      <w:hyperlink w:anchor="_Toc00504">
        <w:r>
          <w:t>11.3 Class and struct differences</w:t>
        </w:r>
      </w:hyperlink>
    </w:p>
    <w:p>
      <w:pPr>
        <w:pStyle w:val="TOC3"/>
      </w:pPr>
      <w:hyperlink w:anchor="_Toc00505">
        <w:r>
          <w:t>11.3.1 Value semantics</w:t>
        </w:r>
      </w:hyperlink>
    </w:p>
    <w:p>
      <w:pPr>
        <w:pStyle w:val="TOC3"/>
      </w:pPr>
      <w:hyperlink w:anchor="_Toc00506">
        <w:r>
          <w:t>11.3.2 Inheritance</w:t>
        </w:r>
      </w:hyperlink>
    </w:p>
    <w:p>
      <w:pPr>
        <w:pStyle w:val="TOC3"/>
      </w:pPr>
      <w:hyperlink w:anchor="_Toc00507">
        <w:r>
          <w:t>11.3.3 Assignment</w:t>
        </w:r>
      </w:hyperlink>
    </w:p>
    <w:p>
      <w:pPr>
        <w:pStyle w:val="TOC3"/>
      </w:pPr>
      <w:hyperlink w:anchor="_Toc00508">
        <w:r>
          <w:t>11.3.4 Default values</w:t>
        </w:r>
      </w:hyperlink>
    </w:p>
    <w:p>
      <w:pPr>
        <w:pStyle w:val="TOC3"/>
      </w:pPr>
      <w:hyperlink w:anchor="_Toc00509">
        <w:r>
          <w:t>11.3.5 Boxing and unboxing</w:t>
        </w:r>
      </w:hyperlink>
    </w:p>
    <w:p>
      <w:pPr>
        <w:pStyle w:val="TOC3"/>
      </w:pPr>
      <w:hyperlink w:anchor="_Toc00510">
        <w:r>
          <w:t>11.3.6 Meaning of this</w:t>
        </w:r>
      </w:hyperlink>
    </w:p>
    <w:p>
      <w:pPr>
        <w:pStyle w:val="TOC3"/>
      </w:pPr>
      <w:hyperlink w:anchor="_Toc00511">
        <w:r>
          <w:t>11.3.7 Field initializers</w:t>
        </w:r>
      </w:hyperlink>
    </w:p>
    <w:p>
      <w:pPr>
        <w:pStyle w:val="TOC3"/>
      </w:pPr>
      <w:hyperlink w:anchor="_Toc00512">
        <w:r>
          <w:t>11.3.8 Constructors</w:t>
        </w:r>
      </w:hyperlink>
    </w:p>
    <w:p>
      <w:pPr>
        <w:pStyle w:val="TOC3"/>
      </w:pPr>
      <w:hyperlink w:anchor="_Toc00513">
        <w:r>
          <w:t>11.3.9 Destructors</w:t>
        </w:r>
      </w:hyperlink>
    </w:p>
    <w:p>
      <w:pPr>
        <w:pStyle w:val="TOC3"/>
      </w:pPr>
      <w:hyperlink w:anchor="_Toc00514">
        <w:r>
          <w:t>11.3.10 Static constructors</w:t>
        </w:r>
      </w:hyperlink>
    </w:p>
    <w:p>
      <w:pPr>
        <w:pStyle w:val="TOC2"/>
      </w:pPr>
      <w:hyperlink w:anchor="_Toc00515">
        <w:r>
          <w:t>11.4 Struct examples</w:t>
        </w:r>
      </w:hyperlink>
    </w:p>
    <w:p>
      <w:pPr>
        <w:pStyle w:val="TOC3"/>
      </w:pPr>
      <w:hyperlink w:anchor="_Toc00516">
        <w:r>
          <w:t>11.4.1 Database integer type</w:t>
        </w:r>
      </w:hyperlink>
    </w:p>
    <w:p>
      <w:pPr>
        <w:pStyle w:val="TOC3"/>
      </w:pPr>
      <w:hyperlink w:anchor="_Toc00517">
        <w:r>
          <w:t>11.4.2 Database boolean type</w:t>
        </w:r>
      </w:hyperlink>
    </w:p>
    <w:p>
      <w:pPr>
        <w:pStyle w:val="TOC1"/>
      </w:pPr>
      <w:hyperlink w:anchor="_Toc00518">
        <w:r>
          <w:t>12 Arrays</w:t>
        </w:r>
      </w:hyperlink>
    </w:p>
    <w:p>
      <w:pPr>
        <w:pStyle w:val="TOC2"/>
      </w:pPr>
      <w:hyperlink w:anchor="_Toc00519">
        <w:r>
          <w:t>12.1 Array types</w:t>
        </w:r>
      </w:hyperlink>
    </w:p>
    <w:p>
      <w:pPr>
        <w:pStyle w:val="TOC3"/>
      </w:pPr>
      <w:hyperlink w:anchor="_Toc00520">
        <w:r>
          <w:t>12.1.1 The System.Array type</w:t>
        </w:r>
      </w:hyperlink>
    </w:p>
    <w:p>
      <w:pPr>
        <w:pStyle w:val="TOC3"/>
      </w:pPr>
      <w:hyperlink w:anchor="_Toc00521">
        <w:r>
          <w:t>12.1.2 Arrays and the generic IList interface</w:t>
        </w:r>
      </w:hyperlink>
    </w:p>
    <w:p>
      <w:pPr>
        <w:pStyle w:val="TOC2"/>
      </w:pPr>
      <w:hyperlink w:anchor="_Toc00522">
        <w:r>
          <w:t>12.2 Array creation</w:t>
        </w:r>
      </w:hyperlink>
    </w:p>
    <w:p>
      <w:pPr>
        <w:pStyle w:val="TOC2"/>
      </w:pPr>
      <w:hyperlink w:anchor="_Toc00523">
        <w:r>
          <w:t>12.3 Array element access</w:t>
        </w:r>
      </w:hyperlink>
    </w:p>
    <w:p>
      <w:pPr>
        <w:pStyle w:val="TOC2"/>
      </w:pPr>
      <w:hyperlink w:anchor="_Toc00524">
        <w:r>
          <w:t>12.4 Array members</w:t>
        </w:r>
      </w:hyperlink>
    </w:p>
    <w:p>
      <w:pPr>
        <w:pStyle w:val="TOC2"/>
      </w:pPr>
      <w:hyperlink w:anchor="_Toc00525">
        <w:r>
          <w:t>12.5 Array covariance</w:t>
        </w:r>
      </w:hyperlink>
    </w:p>
    <w:p>
      <w:pPr>
        <w:pStyle w:val="TOC2"/>
      </w:pPr>
      <w:hyperlink w:anchor="_Toc00526">
        <w:r>
          <w:t>12.6 Array initializers</w:t>
        </w:r>
      </w:hyperlink>
    </w:p>
    <w:p>
      <w:pPr>
        <w:pStyle w:val="TOC1"/>
      </w:pPr>
      <w:hyperlink w:anchor="_Toc00527">
        <w:r>
          <w:t>13 Interfaces</w:t>
        </w:r>
      </w:hyperlink>
    </w:p>
    <w:p>
      <w:pPr>
        <w:pStyle w:val="TOC2"/>
      </w:pPr>
      <w:hyperlink w:anchor="_Toc00528">
        <w:r>
          <w:t>13.1 Interface declarations</w:t>
        </w:r>
      </w:hyperlink>
    </w:p>
    <w:p>
      <w:pPr>
        <w:pStyle w:val="TOC3"/>
      </w:pPr>
      <w:hyperlink w:anchor="_Toc00529">
        <w:r>
          <w:t>13.1.1 Interface modifiers</w:t>
        </w:r>
      </w:hyperlink>
    </w:p>
    <w:p>
      <w:pPr>
        <w:pStyle w:val="TOC3"/>
      </w:pPr>
      <w:hyperlink w:anchor="_Toc00530">
        <w:r>
          <w:t>13.1.2 Partial modifier</w:t>
        </w:r>
      </w:hyperlink>
    </w:p>
    <w:p>
      <w:pPr>
        <w:pStyle w:val="TOC3"/>
      </w:pPr>
      <w:hyperlink w:anchor="_Toc00531">
        <w:r>
          <w:t>13.1.3 Variant type parameter lists</w:t>
        </w:r>
      </w:hyperlink>
    </w:p>
    <w:p>
      <w:pPr>
        <w:pStyle w:val="TOC3"/>
      </w:pPr>
      <w:hyperlink w:anchor="_Toc00534">
        <w:r>
          <w:t>13.1.4 Base interfaces</w:t>
        </w:r>
      </w:hyperlink>
    </w:p>
    <w:p>
      <w:pPr>
        <w:pStyle w:val="TOC3"/>
      </w:pPr>
      <w:hyperlink w:anchor="_Toc00535">
        <w:r>
          <w:t>13.1.5 Interface body</w:t>
        </w:r>
      </w:hyperlink>
    </w:p>
    <w:p>
      <w:pPr>
        <w:pStyle w:val="TOC2"/>
      </w:pPr>
      <w:hyperlink w:anchor="_Toc00536">
        <w:r>
          <w:t>13.2 Interface members</w:t>
        </w:r>
      </w:hyperlink>
    </w:p>
    <w:p>
      <w:pPr>
        <w:pStyle w:val="TOC3"/>
      </w:pPr>
      <w:hyperlink w:anchor="_Toc00537">
        <w:r>
          <w:t>13.2.1 Interface methods</w:t>
        </w:r>
      </w:hyperlink>
    </w:p>
    <w:p>
      <w:pPr>
        <w:pStyle w:val="TOC3"/>
      </w:pPr>
      <w:hyperlink w:anchor="_Toc00538">
        <w:r>
          <w:t>13.2.2 Interface properties</w:t>
        </w:r>
      </w:hyperlink>
    </w:p>
    <w:p>
      <w:pPr>
        <w:pStyle w:val="TOC3"/>
      </w:pPr>
      <w:hyperlink w:anchor="_Toc00539">
        <w:r>
          <w:t>13.2.3 Interface events</w:t>
        </w:r>
      </w:hyperlink>
    </w:p>
    <w:p>
      <w:pPr>
        <w:pStyle w:val="TOC3"/>
      </w:pPr>
      <w:hyperlink w:anchor="_Toc00540">
        <w:r>
          <w:t>13.2.4 Interface indexers</w:t>
        </w:r>
      </w:hyperlink>
    </w:p>
    <w:p>
      <w:pPr>
        <w:pStyle w:val="TOC3"/>
      </w:pPr>
      <w:hyperlink w:anchor="_Toc00541">
        <w:r>
          <w:t>13.2.5 Interface member access</w:t>
        </w:r>
      </w:hyperlink>
    </w:p>
    <w:p>
      <w:pPr>
        <w:pStyle w:val="TOC2"/>
      </w:pPr>
      <w:hyperlink w:anchor="_Toc00542">
        <w:r>
          <w:t>13.3 Fully qualified interface member names</w:t>
        </w:r>
      </w:hyperlink>
    </w:p>
    <w:p>
      <w:pPr>
        <w:pStyle w:val="TOC2"/>
      </w:pPr>
      <w:hyperlink w:anchor="_Toc00543">
        <w:r>
          <w:t>13.4 Interface implementations</w:t>
        </w:r>
      </w:hyperlink>
    </w:p>
    <w:p>
      <w:pPr>
        <w:pStyle w:val="TOC3"/>
      </w:pPr>
      <w:hyperlink w:anchor="_Toc00544">
        <w:r>
          <w:t>13.4.1 Explicit interface member implementations</w:t>
        </w:r>
      </w:hyperlink>
    </w:p>
    <w:p>
      <w:pPr>
        <w:pStyle w:val="TOC3"/>
      </w:pPr>
      <w:hyperlink w:anchor="_Toc00545">
        <w:r>
          <w:t>13.4.2 Uniqueness of implemented interfaces</w:t>
        </w:r>
      </w:hyperlink>
    </w:p>
    <w:p>
      <w:pPr>
        <w:pStyle w:val="TOC3"/>
      </w:pPr>
      <w:hyperlink w:anchor="_Toc00546">
        <w:r>
          <w:t>13.4.3 Implementation of generic methods</w:t>
        </w:r>
      </w:hyperlink>
    </w:p>
    <w:p>
      <w:pPr>
        <w:pStyle w:val="TOC3"/>
      </w:pPr>
      <w:hyperlink w:anchor="_Toc00547">
        <w:r>
          <w:t>13.4.4 Interface mapping</w:t>
        </w:r>
      </w:hyperlink>
    </w:p>
    <w:p>
      <w:pPr>
        <w:pStyle w:val="TOC3"/>
      </w:pPr>
      <w:hyperlink w:anchor="_Toc00548">
        <w:r>
          <w:t>13.4.5 Interface implementation inheritance</w:t>
        </w:r>
      </w:hyperlink>
    </w:p>
    <w:p>
      <w:pPr>
        <w:pStyle w:val="TOC3"/>
      </w:pPr>
      <w:hyperlink w:anchor="_Toc00549">
        <w:r>
          <w:t>13.4.6 Interface re-implementation</w:t>
        </w:r>
      </w:hyperlink>
    </w:p>
    <w:p>
      <w:pPr>
        <w:pStyle w:val="TOC3"/>
      </w:pPr>
      <w:hyperlink w:anchor="_Toc00550">
        <w:r>
          <w:t>13.4.7 Abstract classes and interfaces</w:t>
        </w:r>
      </w:hyperlink>
    </w:p>
    <w:p>
      <w:pPr>
        <w:pStyle w:val="TOC1"/>
      </w:pPr>
      <w:hyperlink w:anchor="_Toc00551">
        <w:r>
          <w:t>14 Enums</w:t>
        </w:r>
      </w:hyperlink>
    </w:p>
    <w:p>
      <w:pPr>
        <w:pStyle w:val="TOC2"/>
      </w:pPr>
      <w:hyperlink w:anchor="_Toc00552">
        <w:r>
          <w:t>14.1 Enum declarations</w:t>
        </w:r>
      </w:hyperlink>
    </w:p>
    <w:p>
      <w:pPr>
        <w:pStyle w:val="TOC2"/>
      </w:pPr>
      <w:hyperlink w:anchor="_Toc00553">
        <w:r>
          <w:t>14.2 Enum modifiers</w:t>
        </w:r>
      </w:hyperlink>
    </w:p>
    <w:p>
      <w:pPr>
        <w:pStyle w:val="TOC2"/>
      </w:pPr>
      <w:hyperlink w:anchor="_Toc00554">
        <w:r>
          <w:t>14.3 Enum members</w:t>
        </w:r>
      </w:hyperlink>
    </w:p>
    <w:p>
      <w:pPr>
        <w:pStyle w:val="TOC2"/>
      </w:pPr>
      <w:hyperlink w:anchor="_Toc00555">
        <w:r>
          <w:t>14.4 The System.Enum type</w:t>
        </w:r>
      </w:hyperlink>
    </w:p>
    <w:p>
      <w:pPr>
        <w:pStyle w:val="TOC2"/>
      </w:pPr>
      <w:hyperlink w:anchor="_Toc00556">
        <w:r>
          <w:t>14.5 Enum values and operations</w:t>
        </w:r>
      </w:hyperlink>
    </w:p>
    <w:p>
      <w:pPr>
        <w:pStyle w:val="TOC1"/>
      </w:pPr>
      <w:hyperlink w:anchor="_Toc00557">
        <w:r>
          <w:t>15 Delegates</w:t>
        </w:r>
      </w:hyperlink>
    </w:p>
    <w:p>
      <w:pPr>
        <w:pStyle w:val="TOC2"/>
      </w:pPr>
      <w:hyperlink w:anchor="_Toc00558">
        <w:r>
          <w:t>15.1 Delegate declarations</w:t>
        </w:r>
      </w:hyperlink>
    </w:p>
    <w:p>
      <w:pPr>
        <w:pStyle w:val="TOC2"/>
      </w:pPr>
      <w:hyperlink w:anchor="_Toc00559">
        <w:r>
          <w:t>15.2 Delegate compatibility</w:t>
        </w:r>
      </w:hyperlink>
    </w:p>
    <w:p>
      <w:pPr>
        <w:pStyle w:val="TOC2"/>
      </w:pPr>
      <w:hyperlink w:anchor="_Toc00560">
        <w:r>
          <w:t>15.3 Delegate instantiation</w:t>
        </w:r>
      </w:hyperlink>
    </w:p>
    <w:p>
      <w:pPr>
        <w:pStyle w:val="TOC2"/>
      </w:pPr>
      <w:hyperlink w:anchor="_Toc00561">
        <w:r>
          <w:t>15.4 Delegate invocation</w:t>
        </w:r>
      </w:hyperlink>
    </w:p>
    <w:p>
      <w:pPr>
        <w:pStyle w:val="TOC1"/>
      </w:pPr>
      <w:hyperlink w:anchor="_Toc00562">
        <w:r>
          <w:t>16 Exceptions</w:t>
        </w:r>
      </w:hyperlink>
    </w:p>
    <w:p>
      <w:pPr>
        <w:pStyle w:val="TOC2"/>
      </w:pPr>
      <w:hyperlink w:anchor="_Toc00563">
        <w:r>
          <w:t>16.1 Causes of exceptions</w:t>
        </w:r>
      </w:hyperlink>
    </w:p>
    <w:p>
      <w:pPr>
        <w:pStyle w:val="TOC2"/>
      </w:pPr>
      <w:hyperlink w:anchor="_Toc00564">
        <w:r>
          <w:t>16.2 The System.Exception class</w:t>
        </w:r>
      </w:hyperlink>
    </w:p>
    <w:p>
      <w:pPr>
        <w:pStyle w:val="TOC2"/>
      </w:pPr>
      <w:hyperlink w:anchor="_Toc00565">
        <w:r>
          <w:t>16.3 How exceptions are handled</w:t>
        </w:r>
      </w:hyperlink>
    </w:p>
    <w:p>
      <w:pPr>
        <w:pStyle w:val="TOC2"/>
      </w:pPr>
      <w:hyperlink w:anchor="_Toc00566">
        <w:r>
          <w:t>16.4 Common Exception Classes</w:t>
        </w:r>
      </w:hyperlink>
    </w:p>
    <w:p>
      <w:pPr>
        <w:pStyle w:val="TOC1"/>
      </w:pPr>
      <w:hyperlink w:anchor="_Toc00567">
        <w:r>
          <w:t>17 Attributes</w:t>
        </w:r>
      </w:hyperlink>
    </w:p>
    <w:p>
      <w:pPr>
        <w:pStyle w:val="TOC2"/>
      </w:pPr>
      <w:hyperlink w:anchor="_Toc00568">
        <w:r>
          <w:t>17.1 Attribute classes</w:t>
        </w:r>
      </w:hyperlink>
    </w:p>
    <w:p>
      <w:pPr>
        <w:pStyle w:val="TOC3"/>
      </w:pPr>
      <w:hyperlink w:anchor="_Toc00569">
        <w:r>
          <w:t>17.1.1 Attribute usage</w:t>
        </w:r>
      </w:hyperlink>
    </w:p>
    <w:p>
      <w:pPr>
        <w:pStyle w:val="TOC3"/>
      </w:pPr>
      <w:hyperlink w:anchor="_Toc00570">
        <w:r>
          <w:t>17.1.2 Positional and named parameters</w:t>
        </w:r>
      </w:hyperlink>
    </w:p>
    <w:p>
      <w:pPr>
        <w:pStyle w:val="TOC3"/>
      </w:pPr>
      <w:hyperlink w:anchor="_Toc00571">
        <w:r>
          <w:t>17.1.3 Attribute parameter types</w:t>
        </w:r>
      </w:hyperlink>
    </w:p>
    <w:p>
      <w:pPr>
        <w:pStyle w:val="TOC2"/>
      </w:pPr>
      <w:hyperlink w:anchor="_Toc00572">
        <w:r>
          <w:t>17.2 Attribute specification</w:t>
        </w:r>
      </w:hyperlink>
    </w:p>
    <w:p>
      <w:pPr>
        <w:pStyle w:val="TOC2"/>
      </w:pPr>
      <w:hyperlink w:anchor="_Toc00573">
        <w:r>
          <w:t>17.3 Attribute instances</w:t>
        </w:r>
      </w:hyperlink>
    </w:p>
    <w:p>
      <w:pPr>
        <w:pStyle w:val="TOC3"/>
      </w:pPr>
      <w:hyperlink w:anchor="_Toc00574">
        <w:r>
          <w:t>17.3.1 Compilation of an attribute</w:t>
        </w:r>
      </w:hyperlink>
    </w:p>
    <w:p>
      <w:pPr>
        <w:pStyle w:val="TOC3"/>
      </w:pPr>
      <w:hyperlink w:anchor="_Toc00575">
        <w:r>
          <w:t>17.3.2 Run-time retrieval of an attribute instance</w:t>
        </w:r>
      </w:hyperlink>
    </w:p>
    <w:p>
      <w:pPr>
        <w:pStyle w:val="TOC2"/>
      </w:pPr>
      <w:hyperlink w:anchor="_Toc00576">
        <w:r>
          <w:t>17.4 Reserved attributes</w:t>
        </w:r>
      </w:hyperlink>
    </w:p>
    <w:p>
      <w:pPr>
        <w:pStyle w:val="TOC3"/>
      </w:pPr>
      <w:hyperlink w:anchor="_Toc00577">
        <w:r>
          <w:t>17.4.1 The AttributeUsage attribute</w:t>
        </w:r>
      </w:hyperlink>
    </w:p>
    <w:p>
      <w:pPr>
        <w:pStyle w:val="TOC3"/>
      </w:pPr>
      <w:hyperlink w:anchor="_Toc00578">
        <w:r>
          <w:t>17.4.2 The Conditional attribute</w:t>
        </w:r>
      </w:hyperlink>
    </w:p>
    <w:p>
      <w:pPr>
        <w:pStyle w:val="TOC3"/>
      </w:pPr>
      <w:hyperlink w:anchor="_Toc00581">
        <w:r>
          <w:t>17.4.3 The Obsolete attribute</w:t>
        </w:r>
      </w:hyperlink>
    </w:p>
    <w:p>
      <w:pPr>
        <w:pStyle w:val="TOC3"/>
      </w:pPr>
      <w:hyperlink w:anchor="_Toc00582">
        <w:r>
          <w:t>17.4.4 Caller info attributes</w:t>
        </w:r>
      </w:hyperlink>
    </w:p>
    <w:p>
      <w:pPr>
        <w:pStyle w:val="TOC2"/>
      </w:pPr>
      <w:hyperlink w:anchor="_Toc00586">
        <w:r>
          <w:t>17.5 Attributes for Interoperation</w:t>
        </w:r>
      </w:hyperlink>
    </w:p>
    <w:p>
      <w:pPr>
        <w:pStyle w:val="TOC3"/>
      </w:pPr>
      <w:hyperlink w:anchor="_Toc00587">
        <w:r>
          <w:t>17.5.1 Interoperation with COM and Win32 components</w:t>
        </w:r>
      </w:hyperlink>
    </w:p>
    <w:p>
      <w:pPr>
        <w:pStyle w:val="TOC3"/>
      </w:pPr>
      <w:hyperlink w:anchor="_Toc00588">
        <w:r>
          <w:t>17.5.2 Interoperation with other .NET languages</w:t>
        </w:r>
      </w:hyperlink>
    </w:p>
    <w:p>
      <w:pPr>
        <w:pStyle w:val="TOC1"/>
      </w:pPr>
      <w:hyperlink w:anchor="_Toc00590">
        <w:r>
          <w:t>18 Unsafe code</w:t>
        </w:r>
      </w:hyperlink>
    </w:p>
    <w:p>
      <w:pPr>
        <w:pStyle w:val="TOC2"/>
      </w:pPr>
      <w:hyperlink w:anchor="_Toc00591">
        <w:r>
          <w:t>18.1 Unsafe contexts</w:t>
        </w:r>
      </w:hyperlink>
    </w:p>
    <w:p>
      <w:pPr>
        <w:pStyle w:val="TOC2"/>
      </w:pPr>
      <w:hyperlink w:anchor="_Toc00592">
        <w:r>
          <w:t>18.2 Pointer types</w:t>
        </w:r>
      </w:hyperlink>
    </w:p>
    <w:p>
      <w:pPr>
        <w:pStyle w:val="TOC2"/>
      </w:pPr>
      <w:hyperlink w:anchor="_Toc00593">
        <w:r>
          <w:t>18.3 Fixed and moveable variables</w:t>
        </w:r>
      </w:hyperlink>
    </w:p>
    <w:p>
      <w:pPr>
        <w:pStyle w:val="TOC2"/>
      </w:pPr>
      <w:hyperlink w:anchor="_Toc00594">
        <w:r>
          <w:t>18.4 Pointer conversions</w:t>
        </w:r>
      </w:hyperlink>
    </w:p>
    <w:p>
      <w:pPr>
        <w:pStyle w:val="TOC3"/>
      </w:pPr>
      <w:hyperlink w:anchor="_Toc00595">
        <w:r>
          <w:t>18.4.1 Pointer arrays</w:t>
        </w:r>
      </w:hyperlink>
    </w:p>
    <w:p>
      <w:pPr>
        <w:pStyle w:val="TOC2"/>
      </w:pPr>
      <w:hyperlink w:anchor="_Toc00596">
        <w:r>
          <w:t>18.5 Pointers in expressions</w:t>
        </w:r>
      </w:hyperlink>
    </w:p>
    <w:p>
      <w:pPr>
        <w:pStyle w:val="TOC3"/>
      </w:pPr>
      <w:hyperlink w:anchor="_Toc00597">
        <w:r>
          <w:t>18.5.1 Pointer indirection</w:t>
        </w:r>
      </w:hyperlink>
    </w:p>
    <w:p>
      <w:pPr>
        <w:pStyle w:val="TOC3"/>
      </w:pPr>
      <w:hyperlink w:anchor="_Toc00598">
        <w:r>
          <w:t>18.5.2 Pointer member access</w:t>
        </w:r>
      </w:hyperlink>
    </w:p>
    <w:p>
      <w:pPr>
        <w:pStyle w:val="TOC3"/>
      </w:pPr>
      <w:hyperlink w:anchor="_Toc00599">
        <w:r>
          <w:t>18.5.3 Pointer element access</w:t>
        </w:r>
      </w:hyperlink>
    </w:p>
    <w:p>
      <w:pPr>
        <w:pStyle w:val="TOC3"/>
      </w:pPr>
      <w:hyperlink w:anchor="_Toc00600">
        <w:r>
          <w:t>18.5.4 The address-of operator</w:t>
        </w:r>
      </w:hyperlink>
    </w:p>
    <w:p>
      <w:pPr>
        <w:pStyle w:val="TOC3"/>
      </w:pPr>
      <w:hyperlink w:anchor="_Toc00601">
        <w:r>
          <w:t>18.5.5 Pointer increment and decrement</w:t>
        </w:r>
      </w:hyperlink>
    </w:p>
    <w:p>
      <w:pPr>
        <w:pStyle w:val="TOC3"/>
      </w:pPr>
      <w:hyperlink w:anchor="_Toc00602">
        <w:r>
          <w:t>18.5.6 Pointer arithmetic</w:t>
        </w:r>
      </w:hyperlink>
    </w:p>
    <w:p>
      <w:pPr>
        <w:pStyle w:val="TOC3"/>
      </w:pPr>
      <w:hyperlink w:anchor="_Toc00603">
        <w:r>
          <w:t>18.5.7 Pointer comparison</w:t>
        </w:r>
      </w:hyperlink>
    </w:p>
    <w:p>
      <w:pPr>
        <w:pStyle w:val="TOC3"/>
      </w:pPr>
      <w:hyperlink w:anchor="_Toc00604">
        <w:r>
          <w:t>18.5.8 The sizeof operator</w:t>
        </w:r>
      </w:hyperlink>
    </w:p>
    <w:p>
      <w:pPr>
        <w:pStyle w:val="TOC2"/>
      </w:pPr>
      <w:hyperlink w:anchor="_Toc00605">
        <w:r>
          <w:t>18.6 The fixed statement</w:t>
        </w:r>
      </w:hyperlink>
    </w:p>
    <w:p>
      <w:pPr>
        <w:pStyle w:val="TOC2"/>
      </w:pPr>
      <w:hyperlink w:anchor="_Toc00606">
        <w:r>
          <w:t>18.7 Fixed size buffers</w:t>
        </w:r>
      </w:hyperlink>
    </w:p>
    <w:p>
      <w:pPr>
        <w:pStyle w:val="TOC3"/>
      </w:pPr>
      <w:hyperlink w:anchor="_Toc00607">
        <w:r>
          <w:t>18.7.1 Fixed size buffer declarations</w:t>
        </w:r>
      </w:hyperlink>
    </w:p>
    <w:p>
      <w:pPr>
        <w:pStyle w:val="TOC3"/>
      </w:pPr>
      <w:hyperlink w:anchor="_Toc00608">
        <w:r>
          <w:t>18.7.2 Fixed size buffers in expressions</w:t>
        </w:r>
      </w:hyperlink>
    </w:p>
    <w:p>
      <w:pPr>
        <w:pStyle w:val="TOC3"/>
      </w:pPr>
      <w:hyperlink w:anchor="_Toc00609">
        <w:r>
          <w:t>18.7.3 Definite assignment checking</w:t>
        </w:r>
      </w:hyperlink>
    </w:p>
    <w:p>
      <w:pPr>
        <w:pStyle w:val="TOC2"/>
      </w:pPr>
      <w:hyperlink w:anchor="_Toc00610">
        <w:r>
          <w:t>18.8 Stack allocation</w:t>
        </w:r>
      </w:hyperlink>
    </w:p>
    <w:p>
      <w:pPr>
        <w:pStyle w:val="TOC2"/>
      </w:pPr>
      <w:hyperlink w:anchor="_Toc00611">
        <w:r>
          <w:t>18.9 Dynamic memory allocation</w:t>
        </w:r>
      </w:hyperlink>
    </w:p>
    <w:p>
      <w:pPr>
        <w:pStyle w:val="TOC1"/>
      </w:pPr>
      <w:hyperlink w:anchor="_Toc00612">
        <w:r>
          <w:t>19 Documentation comments</w:t>
        </w:r>
      </w:hyperlink>
    </w:p>
    <w:p>
      <w:pPr>
        <w:pStyle w:val="TOC2"/>
      </w:pPr>
      <w:hyperlink w:anchor="_Toc00613">
        <w:r>
          <w:t>19.1 Introduction</w:t>
        </w:r>
      </w:hyperlink>
    </w:p>
    <w:p>
      <w:pPr>
        <w:pStyle w:val="TOC2"/>
      </w:pPr>
      <w:hyperlink w:anchor="_Toc00614">
        <w:r>
          <w:t>19.2 Recommended tags</w:t>
        </w:r>
      </w:hyperlink>
    </w:p>
    <w:p>
      <w:pPr>
        <w:pStyle w:val="TOC3"/>
      </w:pPr>
      <w:hyperlink w:anchor="_Toc00615">
        <w:r>
          <w:t>19.2.1 &lt;c&gt;</w:t>
        </w:r>
      </w:hyperlink>
    </w:p>
    <w:p>
      <w:pPr>
        <w:pStyle w:val="TOC3"/>
      </w:pPr>
      <w:hyperlink w:anchor="_Toc00616">
        <w:r>
          <w:t>19.2.2 &lt;code&gt;</w:t>
        </w:r>
      </w:hyperlink>
    </w:p>
    <w:p>
      <w:pPr>
        <w:pStyle w:val="TOC3"/>
      </w:pPr>
      <w:hyperlink w:anchor="_Toc00617">
        <w:r>
          <w:t>19.2.3 &lt;example&gt;</w:t>
        </w:r>
      </w:hyperlink>
    </w:p>
    <w:p>
      <w:pPr>
        <w:pStyle w:val="TOC3"/>
      </w:pPr>
      <w:hyperlink w:anchor="_Toc00618">
        <w:r>
          <w:t>19.2.4 &lt;exception&gt;</w:t>
        </w:r>
      </w:hyperlink>
    </w:p>
    <w:p>
      <w:pPr>
        <w:pStyle w:val="TOC3"/>
      </w:pPr>
      <w:hyperlink w:anchor="_Toc00619">
        <w:r>
          <w:t>19.2.5 &lt;include&gt;</w:t>
        </w:r>
      </w:hyperlink>
    </w:p>
    <w:p>
      <w:pPr>
        <w:pStyle w:val="TOC3"/>
      </w:pPr>
      <w:hyperlink w:anchor="_Toc00620">
        <w:r>
          <w:t>19.2.6 &lt;list&gt;</w:t>
        </w:r>
      </w:hyperlink>
    </w:p>
    <w:p>
      <w:pPr>
        <w:pStyle w:val="TOC3"/>
      </w:pPr>
      <w:hyperlink w:anchor="_Toc00621">
        <w:r>
          <w:t>19.2.7 &lt;para&gt;</w:t>
        </w:r>
      </w:hyperlink>
    </w:p>
    <w:p>
      <w:pPr>
        <w:pStyle w:val="TOC3"/>
      </w:pPr>
      <w:hyperlink w:anchor="_Toc00622">
        <w:r>
          <w:t>19.2.8 &lt;param&gt;</w:t>
        </w:r>
      </w:hyperlink>
    </w:p>
    <w:p>
      <w:pPr>
        <w:pStyle w:val="TOC3"/>
      </w:pPr>
      <w:hyperlink w:anchor="_Toc00623">
        <w:r>
          <w:t>19.2.9 &lt;paramref&gt;</w:t>
        </w:r>
      </w:hyperlink>
    </w:p>
    <w:p>
      <w:pPr>
        <w:pStyle w:val="TOC3"/>
      </w:pPr>
      <w:hyperlink w:anchor="_Toc00624">
        <w:r>
          <w:t>19.2.10 &lt;permission&gt;</w:t>
        </w:r>
      </w:hyperlink>
    </w:p>
    <w:p>
      <w:pPr>
        <w:pStyle w:val="TOC3"/>
      </w:pPr>
      <w:hyperlink w:anchor="_Toc00625">
        <w:r>
          <w:t>19.2.11 &lt;remark&gt;</w:t>
        </w:r>
      </w:hyperlink>
    </w:p>
    <w:p>
      <w:pPr>
        <w:pStyle w:val="TOC3"/>
      </w:pPr>
      <w:hyperlink w:anchor="_Toc00626">
        <w:r>
          <w:t>19.2.12 &lt;returns&gt;</w:t>
        </w:r>
      </w:hyperlink>
    </w:p>
    <w:p>
      <w:pPr>
        <w:pStyle w:val="TOC3"/>
      </w:pPr>
      <w:hyperlink w:anchor="_Toc00627">
        <w:r>
          <w:t>19.2.13 &lt;see&gt;</w:t>
        </w:r>
      </w:hyperlink>
    </w:p>
    <w:p>
      <w:pPr>
        <w:pStyle w:val="TOC3"/>
      </w:pPr>
      <w:hyperlink w:anchor="_Toc00628">
        <w:r>
          <w:t>19.2.14 &lt;seealso&gt;</w:t>
        </w:r>
      </w:hyperlink>
    </w:p>
    <w:p>
      <w:pPr>
        <w:pStyle w:val="TOC3"/>
      </w:pPr>
      <w:hyperlink w:anchor="_Toc00629">
        <w:r>
          <w:t>19.2.15 &lt;summary&gt;</w:t>
        </w:r>
      </w:hyperlink>
    </w:p>
    <w:p>
      <w:pPr>
        <w:pStyle w:val="TOC3"/>
      </w:pPr>
      <w:hyperlink w:anchor="_Toc00630">
        <w:r>
          <w:t>19.2.16 &lt;value&gt;</w:t>
        </w:r>
      </w:hyperlink>
    </w:p>
    <w:p>
      <w:pPr>
        <w:pStyle w:val="TOC3"/>
      </w:pPr>
      <w:hyperlink w:anchor="_Toc00631">
        <w:r>
          <w:t>19.2.17 &lt;typeparam&gt;</w:t>
        </w:r>
      </w:hyperlink>
    </w:p>
    <w:p>
      <w:pPr>
        <w:pStyle w:val="TOC3"/>
      </w:pPr>
      <w:hyperlink w:anchor="_Toc00632">
        <w:r>
          <w:t>19.2.18 &lt;typeparamref&gt;</w:t>
        </w:r>
      </w:hyperlink>
    </w:p>
    <w:p>
      <w:pPr>
        <w:pStyle w:val="TOC2"/>
      </w:pPr>
      <w:hyperlink w:anchor="_Toc00633">
        <w:r>
          <w:t>19.3 Processing the documentation file</w:t>
        </w:r>
      </w:hyperlink>
    </w:p>
    <w:p>
      <w:pPr>
        <w:pStyle w:val="TOC3"/>
      </w:pPr>
      <w:hyperlink w:anchor="_Toc00634">
        <w:r>
          <w:t>19.3.1 ID string format</w:t>
        </w:r>
      </w:hyperlink>
    </w:p>
    <w:p>
      <w:pPr>
        <w:pStyle w:val="TOC3"/>
      </w:pPr>
      <w:hyperlink w:anchor="_Toc00635">
        <w:r>
          <w:t>19.3.2 ID string examples</w:t>
        </w:r>
      </w:hyperlink>
    </w:p>
    <w:p>
      <w:pPr>
        <w:pStyle w:val="TOC2"/>
      </w:pPr>
      <w:hyperlink w:anchor="_Toc00636">
        <w:r>
          <w:t>19.4 An example</w:t>
        </w:r>
      </w:hyperlink>
    </w:p>
    <w:p>
      <w:pPr>
        <w:pStyle w:val="TOC3"/>
      </w:pPr>
      <w:hyperlink w:anchor="_Toc00637">
        <w:r>
          <w:t>19.4.1 C# source code</w:t>
        </w:r>
      </w:hyperlink>
    </w:p>
    <w:p>
      <w:pPr>
        <w:pStyle w:val="TOC3"/>
      </w:pPr>
      <w:hyperlink w:anchor="_Toc00638">
        <w:r>
          <w:t>19.4.2 Resulting XML</w:t>
        </w:r>
      </w:hyperlink>
      <w:r>
        <w:fldChar w:fldCharType="end"/>
      </w:r>
    </w:p>
    <w:p>
      <w:pPr>
        <w:sectPr w:rsidR="00245A4B" w:rsidSect="00C76AF4">
          <w:type w:val="continuous"/>
          <w:pgSz w:w="12240" w:h="15840" w:code="1"/>
          <w:pgMar w:top="1440" w:right="1152" w:bottom="1440" w:left="1152" w:header="720" w:footer="720" w:gutter="0"/>
          <w:cols w:space="720" w:num="2" w:sep="1"/>
        </w:sectPr>
      </w:pPr>
      <w:r>
        <w:t/>
      </w:r>
    </w:p>
    <w:p w:rsidR="00245A4B" w:rsidP="00245A4B" w:rsidRDefault="00245A4B">
      <w:pPr>
        <w:sectPr w:rsidR="00245A4B" w:rsidSect="00C76AF4">
          <w:type w:val="continuous"/>
          <w:pgSz w:w="12240" w:h="15840" w:code="1"/>
          <w:pgMar w:top="1440" w:right="1152" w:bottom="1440" w:left="1152" w:header="720" w:footer="720" w:gutter="0"/>
          <w:cols w:space="720"/>
        </w:sectPr>
      </w:pPr>
    </w:p>
    <w:p w:rsidR="009707C9" w:rsidP="004423ED" w:rsidRDefault="009707C9"/>
    <w:sectPr w:rsidR="009707C9" w:rsidSect="00C76AF4">
      <w:type w:val="continuous"/>
      <w:pgSz w:w="12240" w:h="15840" w:code="1"/>
      <w:pgMar w:top="1440" w:right="1152" w:bottom="1440" w:left="1152" w:header="720" w:footer="720" w:gutter="0"/>
      <w:cols w:space="720"/>
    </w:sectPr>
    <w:p>
      <w:pPr>
        <w:pStyle w:val="Heading1"/>
      </w:pPr>
      <w:bookmarkStart w:name="_Toc00001" w:id="7"/>
      <w:r>
        <w:t xml:space="preserve">Introduction</w:t>
      </w:r>
      <w:bookmarkEnd w:id="7"/>
    </w:p>
    <w:p>
      <w:r>
        <w:t xml:space="preserve">C# (pronounced "See Sharp") is a simple, modern, object-oriented, and type-safe programming language. C# has its roots in the C family of languages and will be immediately familiar to C, C++, and Java programmers. C# is standardized by ECMA International as the </w:t>
      </w:r>
      <w:r>
        <w:rPr>
          <w:b/>
        </w:rPr>
        <w:rPr>
          <w:i/>
        </w:rPr>
        <w:t xml:space="preserve">ECMA-334</w:t>
      </w:r>
      <w:r>
        <w:t xml:space="preserve"> standard and by ISO/IEC as the </w:t>
      </w:r>
      <w:r>
        <w:rPr>
          <w:b/>
        </w:rPr>
        <w:rPr>
          <w:i/>
        </w:rPr>
        <w:t xml:space="preserve">ISO/IEC 23270</w:t>
      </w:r>
      <w:r>
        <w:t xml:space="preserve"> standard. Microsoft's C# compiler for the .NET Framework is a conforming implementation of both of these standards.</w:t>
      </w:r>
    </w:p>
    <w:p>
      <w:r>
        <w:t xml:space="preserve">C# is an object-oriented language, but C# further includes support for </w:t>
      </w:r>
      <w:r>
        <w:rPr>
          <w:b/>
        </w:rPr>
        <w:rPr>
          <w:i/>
        </w:rPr>
        <w:t xml:space="preserve">component-oriented</w:t>
      </w:r>
      <w:r>
        <w:t xml:space="preserve"> programming. Contemporary software design increasingly relies on software components in the form of self-contained and self-describing packages of functionality. Key to such components is that they present a programming model with properties, methods, and events; they have attributes that provide declarative information about the component; and they incorporate their own documentation. C# provides language constructs to directly support these concepts, making C# a very natural language in which to create and use software components.</w:t>
      </w:r>
    </w:p>
    <w:p>
      <w:r>
        <w:t xml:space="preserve">Several C# features aid in the construction of robust and durable applications: </w:t>
      </w:r>
      <w:r>
        <w:rPr>
          <w:b/>
        </w:rPr>
        <w:rPr>
          <w:i/>
        </w:rPr>
        <w:t xml:space="preserve">Garbage collection</w:t>
      </w:r>
      <w:r>
        <w:t xml:space="preserve"> automatically reclaims memory occupied by unused objects; </w:t>
      </w:r>
      <w:r>
        <w:rPr>
          <w:b/>
        </w:rPr>
        <w:rPr>
          <w:i/>
        </w:rPr>
        <w:t xml:space="preserve">exception handling</w:t>
      </w:r>
      <w:r>
        <w:t xml:space="preserve"> provides a structured and extensible approach to error detection and recovery; and the </w:t>
      </w:r>
      <w:r>
        <w:rPr>
          <w:b/>
        </w:rPr>
        <w:rPr>
          <w:i/>
        </w:rPr>
        <w:t xml:space="preserve">type-safe</w:t>
      </w:r>
      <w:r>
        <w:t xml:space="preserve"> design of the language makes it impossible to read from uninitialized variables, to index arrays beyond their bounds, or to perform unchecked type casts.</w:t>
      </w:r>
    </w:p>
    <w:p>
      <w:r>
        <w:t xml:space="preserve">C# has a </w:t>
      </w:r>
      <w:r>
        <w:rPr>
          <w:b/>
        </w:rPr>
        <w:rPr>
          <w:i/>
        </w:rPr>
        <w:t xml:space="preserve">unified type system</w:t>
      </w:r>
      <w:r>
        <w:t xml:space="preserve">. All C# types, including primitive types such as </w:t>
      </w:r>
      <w:r>
        <w:rPr>
          <w:rStyle w:val="CodeEmbedded"/>
        </w:rPr>
        <w:t xml:space="preserve">int</w:t>
      </w:r>
      <w:r>
        <w:t xml:space="preserve"> and </w:t>
      </w:r>
      <w:r>
        <w:rPr>
          <w:rStyle w:val="CodeEmbedded"/>
        </w:rPr>
        <w:t xml:space="preserve">double</w:t>
      </w:r>
      <w:r>
        <w:t xml:space="preserve">, inherit from a single root </w:t>
      </w:r>
      <w:r>
        <w:rPr>
          <w:rStyle w:val="CodeEmbedded"/>
        </w:rPr>
        <w:t xml:space="preserve">object</w:t>
      </w:r>
      <w:r>
        <w:t xml:space="preserve"> type. Thus, all types share a set of common operations, and values of any type can be stored, transported, and operated upon in a consistent manner. Furthermore, C# supports both user-defined reference types and value types, allowing dynamic allocation of objects as well as in-line storage of lightweight structures.</w:t>
      </w:r>
    </w:p>
    <w:p>
      <w:r>
        <w:t xml:space="preserve">To ensure that C# programs and libraries can evolve over time in a compatible manner, much emphasis has been placed on </w:t>
      </w:r>
      <w:r>
        <w:rPr>
          <w:b/>
        </w:rPr>
        <w:rPr>
          <w:i/>
        </w:rPr>
        <w:t xml:space="preserve">versioning</w:t>
      </w:r>
      <w:r>
        <w:t xml:space="preserve"> in C#'s design. Many programming languages pay little attention to this issue, and, as a result, programs written in those languages break more often than necessary when newer versions of dependent libraries are introduced. Aspects of C#'s design that were directly influenced by versioning considerations include the separate </w:t>
      </w:r>
      <w:r>
        <w:rPr>
          <w:rStyle w:val="CodeEmbedded"/>
        </w:rPr>
        <w:t xml:space="preserve">virtual</w:t>
      </w:r>
      <w:r>
        <w:t xml:space="preserve"> and </w:t>
      </w:r>
      <w:r>
        <w:rPr>
          <w:rStyle w:val="CodeEmbedded"/>
        </w:rPr>
        <w:t xml:space="preserve">override</w:t>
      </w:r>
      <w:r>
        <w:t xml:space="preserve"> modifiers, the rules for method overload resolution, and support for explicit interface member declarations.</w:t>
      </w:r>
    </w:p>
    <w:p>
      <w:r>
        <w:t xml:space="preserve">The rest of this chapter describes the essential features of the C# language. Although later chapters describe rules and exceptions in a detail-oriented and sometimes mathematical manner, this chapter strives for clarity and brevity at the expense of completeness. The intent is to provide the reader with an introduction to the language that will facilitate the writing of early programs and the reading of later chapters.</w:t>
      </w:r>
    </w:p>
    <w:p>
      <w:pPr>
        <w:pStyle w:val="Heading2"/>
      </w:pPr>
      <w:bookmarkStart w:name="_Toc00002" w:id="8"/>
      <w:r>
        <w:t xml:space="preserve">Hello world</w:t>
      </w:r>
      <w:bookmarkEnd w:id="8"/>
    </w:p>
    <w:p>
      <w:r>
        <w:t xml:space="preserve">The "Hello, World" program is traditionally used to introduce a programming language. Here it is in C#:</w:t>
      </w:r>
    </w:p>
    <w:p>
      <w:pPr>
        <w:pStyle w:val="Code"/>
      </w:pPr>
      <w:r>
        <w:rPr>
          <w:color w:val="0000FF"/>
        </w:rPr>
        <w:t xml:space="preserve">using </w:t>
      </w:r>
      <w:r>
        <w:t xml:space="preserve">System;</w:t>
      </w:r>
      <w:r>
        <w:br/>
      </w:r>
      <w:r>
        <w:br/>
      </w:r>
      <w:r>
        <w:rPr>
          <w:color w:val="0000FF"/>
        </w:rPr>
        <w:t xml:space="preserve">class </w:t>
      </w:r>
      <w:r>
        <w:rPr>
          <w:color w:val="2B91AF"/>
        </w:rPr>
        <w:t xml:space="preserve">Hello</w:t>
      </w:r>
      <w:r>
        <w:br/>
      </w:r>
      <w:r>
        <w:t xml:space="preserve">{</w:t>
      </w:r>
      <w:r>
        <w:br/>
      </w:r>
      <w:r>
        <w:rPr>
          <w:color w:val="0000FF"/>
        </w:rPr>
        <w:t xml:space="preserve">    static void </w:t>
      </w:r>
      <w:r>
        <w:t xml:space="preserve">Main() {</w:t>
      </w:r>
      <w:r>
        <w:br/>
      </w:r>
      <w:r>
        <w:rPr>
          <w:color w:val="2B91AF"/>
        </w:rPr>
        <w:t xml:space="preserve">        Console</w:t>
      </w:r>
      <w:r>
        <w:t xml:space="preserve">.WriteLine(</w:t>
      </w:r>
      <w:r>
        <w:rPr>
          <w:color w:val="A31515"/>
        </w:rPr>
        <w:t xml:space="preserve">"Hello, World"</w:t>
      </w:r>
      <w:r>
        <w:t xml:space="preserve">);</w:t>
      </w:r>
      <w:r>
        <w:br/>
      </w:r>
      <w:r>
        <w:t xml:space="preserve">    }</w:t>
      </w:r>
      <w:r>
        <w:br/>
      </w:r>
      <w:r>
        <w:t xml:space="preserve">}</w:t>
      </w:r>
    </w:p>
    <w:p>
      <w:r>
        <w:t xml:space="preserve">C# source files typically have the file extension </w:t>
      </w:r>
      <w:r>
        <w:rPr>
          <w:rStyle w:val="CodeEmbedded"/>
        </w:rPr>
        <w:t xml:space="preserve">.cs</w:t>
      </w:r>
      <w:r>
        <w:t xml:space="preserve">. Assuming that the "Hello, World" program is stored in the file </w:t>
      </w:r>
      <w:r>
        <w:rPr>
          <w:rStyle w:val="CodeEmbedded"/>
        </w:rPr>
        <w:t xml:space="preserve">hello.cs</w:t>
      </w:r>
      <w:r>
        <w:t xml:space="preserve">, the program can be compiled with the Microsoft C# compiler using the command line</w:t>
      </w:r>
    </w:p>
    <w:p>
      <w:pPr>
        <w:pStyle w:val="Code"/>
      </w:pPr>
      <w:r>
        <w:t xml:space="preserve">csc hello.cs</w:t>
      </w:r>
    </w:p>
    <w:p>
      <w:r>
        <w:t xml:space="preserve">which produces an executable assembly named </w:t>
      </w:r>
      <w:r>
        <w:rPr>
          <w:rStyle w:val="CodeEmbedded"/>
        </w:rPr>
        <w:t xml:space="preserve">hello.exe</w:t>
      </w:r>
      <w:r>
        <w:t xml:space="preserve">. The output produced by this application when it is run is</w:t>
      </w:r>
    </w:p>
    <w:p>
      <w:pPr>
        <w:pStyle w:val="Code"/>
      </w:pPr>
      <w:r>
        <w:t xml:space="preserve">Hello, World</w:t>
      </w:r>
    </w:p>
    <w:p>
      <w:r>
        <w:t xml:space="preserve">The "Hello, World" program starts with a </w:t>
      </w:r>
      <w:r>
        <w:rPr>
          <w:rStyle w:val="CodeEmbedded"/>
        </w:rPr>
        <w:t xml:space="preserve">using</w:t>
      </w:r>
      <w:r>
        <w:t xml:space="preserve"> directive that references the </w:t>
      </w:r>
      <w:r>
        <w:rPr>
          <w:rStyle w:val="CodeEmbedded"/>
        </w:rPr>
        <w:t xml:space="preserve">System</w:t>
      </w:r>
      <w:r>
        <w:t xml:space="preserve"> namespace. Namespaces provide a hierarchical means of organizing C# programs and libraries. Namespaces contain types and other namespaces—for example, the </w:t>
      </w:r>
      <w:r>
        <w:rPr>
          <w:rStyle w:val="CodeEmbedded"/>
        </w:rPr>
        <w:t xml:space="preserve">System</w:t>
      </w:r>
      <w:r>
        <w:t xml:space="preserve"> namespace contains a number of types, such as the </w:t>
      </w:r>
      <w:r>
        <w:rPr>
          <w:rStyle w:val="CodeEmbedded"/>
        </w:rPr>
        <w:t xml:space="preserve">Console</w:t>
      </w:r>
      <w:r>
        <w:t xml:space="preserve"> class referenced in the program, and a number of other namespaces, such as </w:t>
      </w:r>
      <w:r>
        <w:rPr>
          <w:rStyle w:val="CodeEmbedded"/>
        </w:rPr>
        <w:t xml:space="preserve">IO</w:t>
      </w:r>
      <w:r>
        <w:t xml:space="preserve"> and </w:t>
      </w:r>
      <w:r>
        <w:rPr>
          <w:rStyle w:val="CodeEmbedded"/>
        </w:rPr>
        <w:t xml:space="preserve">Collections</w:t>
      </w:r>
      <w:r>
        <w:t xml:space="preserve">. A </w:t>
      </w:r>
      <w:r>
        <w:rPr>
          <w:rStyle w:val="CodeEmbedded"/>
        </w:rPr>
        <w:t xml:space="preserve">using</w:t>
      </w:r>
      <w:r>
        <w:t xml:space="preserve"> directive that references a given namespace enables unqualified use of the types that are members of that namespace. Because of the </w:t>
      </w:r>
      <w:r>
        <w:rPr>
          <w:rStyle w:val="CodeEmbedded"/>
        </w:rPr>
        <w:t xml:space="preserve">using</w:t>
      </w:r>
      <w:r>
        <w:t xml:space="preserve"> directive, the program can use </w:t>
      </w:r>
      <w:r>
        <w:rPr>
          <w:rStyle w:val="CodeEmbedded"/>
        </w:rPr>
        <w:t xml:space="preserve">Console.WriteLine</w:t>
      </w:r>
      <w:r>
        <w:t xml:space="preserve"> as shorthand for </w:t>
      </w:r>
      <w:r>
        <w:rPr>
          <w:rStyle w:val="CodeEmbedded"/>
        </w:rPr>
        <w:t xml:space="preserve">System.Console.WriteLine</w:t>
      </w:r>
      <w:r>
        <w:t xml:space="preserve">.</w:t>
      </w:r>
    </w:p>
    <w:p>
      <w:r>
        <w:t xml:space="preserve">The </w:t>
      </w:r>
      <w:r>
        <w:rPr>
          <w:rStyle w:val="CodeEmbedded"/>
        </w:rPr>
        <w:t xml:space="preserve">Hello</w:t>
      </w:r>
      <w:r>
        <w:t xml:space="preserve"> class declared by the "Hello, World" program has a single member, the method named </w:t>
      </w:r>
      <w:r>
        <w:rPr>
          <w:rStyle w:val="CodeEmbedded"/>
        </w:rPr>
        <w:t xml:space="preserve">Main</w:t>
      </w:r>
      <w:r>
        <w:t xml:space="preserve">. The </w:t>
      </w:r>
      <w:r>
        <w:rPr>
          <w:rStyle w:val="CodeEmbedded"/>
        </w:rPr>
        <w:t xml:space="preserve">Main</w:t>
      </w:r>
      <w:r>
        <w:t xml:space="preserve"> method is declared with the </w:t>
      </w:r>
      <w:r>
        <w:rPr>
          <w:rStyle w:val="CodeEmbedded"/>
        </w:rPr>
        <w:t xml:space="preserve">static</w:t>
      </w:r>
      <w:r>
        <w:t xml:space="preserve"> modifier. While instance methods can reference a particular enclosing object instance using the keyword </w:t>
      </w:r>
      <w:r>
        <w:rPr>
          <w:rStyle w:val="CodeEmbedded"/>
        </w:rPr>
        <w:t xml:space="preserve">this</w:t>
      </w:r>
      <w:r>
        <w:t xml:space="preserve">, static methods operate without reference to a particular object. By convention, a static method named </w:t>
      </w:r>
      <w:r>
        <w:rPr>
          <w:rStyle w:val="CodeEmbedded"/>
        </w:rPr>
        <w:t xml:space="preserve">Main</w:t>
      </w:r>
      <w:r>
        <w:t xml:space="preserve"> serves as the entry point of a program.</w:t>
      </w:r>
    </w:p>
    <w:p>
      <w:r>
        <w:t xml:space="preserve">The output of the program is produced by the </w:t>
      </w:r>
      <w:r>
        <w:rPr>
          <w:rStyle w:val="CodeEmbedded"/>
        </w:rPr>
        <w:t xml:space="preserve">WriteLine</w:t>
      </w:r>
      <w:r>
        <w:t xml:space="preserve"> method of the </w:t>
      </w:r>
      <w:r>
        <w:rPr>
          <w:rStyle w:val="CodeEmbedded"/>
        </w:rPr>
        <w:t xml:space="preserve">Console</w:t>
      </w:r>
      <w:r>
        <w:t xml:space="preserve"> class in the </w:t>
      </w:r>
      <w:r>
        <w:rPr>
          <w:rStyle w:val="CodeEmbedded"/>
        </w:rPr>
        <w:t xml:space="preserve">System</w:t>
      </w:r>
      <w:r>
        <w:t xml:space="preserve"> namespace. This class is provided by the .NET Framework class libraries, which, by default, are automatically referenced by the Microsoft C# compiler. Note that C# itself does not have a separate runtime library. Instead, the .NET Framework is the runtime library of C#.</w:t>
      </w:r>
    </w:p>
    <w:p>
      <w:pPr>
        <w:pStyle w:val="Heading2"/>
      </w:pPr>
      <w:bookmarkStart w:name="_Toc00003" w:id="9"/>
      <w:r>
        <w:t xml:space="preserve">Program structure</w:t>
      </w:r>
      <w:bookmarkEnd w:id="9"/>
    </w:p>
    <w:p>
      <w:r>
        <w:t xml:space="preserve">The key organizational concepts in C# are </w:t>
      </w:r>
      <w:r>
        <w:rPr>
          <w:b/>
        </w:rPr>
        <w:rPr>
          <w:i/>
        </w:rPr>
        <w:t xml:space="preserve">programs</w:t>
      </w:r>
      <w:r>
        <w:t xml:space="preserve">, </w:t>
      </w:r>
      <w:r>
        <w:rPr>
          <w:b/>
        </w:rPr>
        <w:rPr>
          <w:i/>
        </w:rPr>
        <w:t xml:space="preserve">namespaces</w:t>
      </w:r>
      <w:r>
        <w:t xml:space="preserve">, </w:t>
      </w:r>
      <w:r>
        <w:rPr>
          <w:b/>
        </w:rPr>
        <w:rPr>
          <w:i/>
        </w:rPr>
        <w:t xml:space="preserve">types</w:t>
      </w:r>
      <w:r>
        <w:t xml:space="preserve">, </w:t>
      </w:r>
      <w:r>
        <w:rPr>
          <w:b/>
        </w:rPr>
        <w:rPr>
          <w:i/>
        </w:rPr>
        <w:t xml:space="preserve">members</w:t>
      </w:r>
      <w:r>
        <w:t xml:space="preserve">, and </w:t>
      </w:r>
      <w:r>
        <w:rPr>
          <w:b/>
        </w:rPr>
        <w:rPr>
          <w:i/>
        </w:rPr>
        <w:t xml:space="preserve">assemblies</w:t>
      </w:r>
      <w:r>
        <w:t xml:space="preserve">. C# programs consist of one or more source files. Programs declare types, which contain members and can be organized into namespaces. Classes and interfaces are examples of types. Fields, methods, properties, and events are examples of members. When C# programs are compiled, they are physically packaged into assemblies. Assemblies typically have the file extension </w:t>
      </w:r>
      <w:r>
        <w:rPr>
          <w:rStyle w:val="CodeEmbedded"/>
        </w:rPr>
        <w:t xml:space="preserve">.exe</w:t>
      </w:r>
      <w:r>
        <w:t xml:space="preserve"> or </w:t>
      </w:r>
      <w:r>
        <w:rPr>
          <w:rStyle w:val="CodeEmbedded"/>
        </w:rPr>
        <w:t xml:space="preserve">.dll</w:t>
      </w:r>
      <w:r>
        <w:t xml:space="preserve">, depending on whether they implement </w:t>
      </w:r>
      <w:r>
        <w:rPr>
          <w:b/>
        </w:rPr>
        <w:rPr>
          <w:i/>
        </w:rPr>
        <w:t xml:space="preserve">applications</w:t>
      </w:r>
      <w:r>
        <w:t xml:space="preserve"> or </w:t>
      </w:r>
      <w:r>
        <w:rPr>
          <w:b/>
        </w:rPr>
        <w:rPr>
          <w:i/>
        </w:rPr>
        <w:t xml:space="preserve">libraries</w:t>
      </w:r>
      <w:r>
        <w:t xml:space="preserve">.</w:t>
      </w:r>
    </w:p>
    <w:p>
      <w:r>
        <w:t xml:space="preserve">The example</w:t>
      </w:r>
    </w:p>
    <w:p>
      <w:pPr>
        <w:pStyle w:val="Code"/>
      </w:pPr>
      <w:r>
        <w:rPr>
          <w:color w:val="0000FF"/>
        </w:rPr>
        <w:t xml:space="preserve">using </w:t>
      </w:r>
      <w:r>
        <w:t xml:space="preserve">System;</w:t>
      </w:r>
      <w:r>
        <w:br/>
      </w:r>
      <w:r>
        <w:br/>
      </w:r>
      <w:r>
        <w:rPr>
          <w:color w:val="0000FF"/>
        </w:rPr>
        <w:t xml:space="preserve">namespace </w:t>
      </w:r>
      <w:r>
        <w:t xml:space="preserve">Acme.Collections</w:t>
      </w:r>
      <w:r>
        <w:br/>
      </w:r>
      <w:r>
        <w:t xml:space="preserve">{</w:t>
      </w:r>
      <w:r>
        <w:br/>
      </w:r>
      <w:r>
        <w:rPr>
          <w:color w:val="0000FF"/>
        </w:rPr>
        <w:t xml:space="preserve">    public class </w:t>
      </w:r>
      <w:r>
        <w:rPr>
          <w:color w:val="2B91AF"/>
        </w:rPr>
        <w:t xml:space="preserve">Stack</w:t>
      </w:r>
      <w:r>
        <w:br/>
      </w:r>
      <w:r>
        <w:t xml:space="preserve">    {</w:t>
      </w:r>
      <w:r>
        <w:br/>
      </w:r>
      <w:r>
        <w:rPr>
          <w:color w:val="2B91AF"/>
        </w:rPr>
        <w:t xml:space="preserve">        Entry </w:t>
      </w:r>
      <w:r>
        <w:t xml:space="preserve">top;</w:t>
      </w:r>
      <w:r>
        <w:br/>
      </w:r>
      <w:r>
        <w:br/>
      </w:r>
      <w:r>
        <w:rPr>
          <w:color w:val="0000FF"/>
        </w:rPr>
        <w:t xml:space="preserve">        public void </w:t>
      </w:r>
      <w:r>
        <w:t xml:space="preserve">Push(</w:t>
      </w:r>
      <w:r>
        <w:rPr>
          <w:color w:val="0000FF"/>
        </w:rPr>
        <w:t xml:space="preserve">object </w:t>
      </w:r>
      <w:r>
        <w:t xml:space="preserve">data) {</w:t>
      </w:r>
      <w:r>
        <w:br/>
      </w:r>
      <w:r>
        <w:t xml:space="preserve">            top = </w:t>
      </w:r>
      <w:r>
        <w:rPr>
          <w:color w:val="0000FF"/>
        </w:rPr>
        <w:t xml:space="preserve">new </w:t>
      </w:r>
      <w:r>
        <w:rPr>
          <w:color w:val="2B91AF"/>
        </w:rPr>
        <w:t xml:space="preserve">Entry</w:t>
      </w:r>
      <w:r>
        <w:t xml:space="preserve">(top, data);</w:t>
      </w:r>
      <w:r>
        <w:br/>
      </w:r>
      <w:r>
        <w:t xml:space="preserve">        }</w:t>
      </w:r>
      <w:r>
        <w:br/>
      </w:r>
      <w:r>
        <w:br/>
      </w:r>
      <w:r>
        <w:rPr>
          <w:color w:val="0000FF"/>
        </w:rPr>
        <w:t xml:space="preserve">        public object </w:t>
      </w:r>
      <w:r>
        <w:t xml:space="preserve">Pop() {</w:t>
      </w:r>
      <w:r>
        <w:br/>
      </w:r>
      <w:r>
        <w:rPr>
          <w:color w:val="0000FF"/>
        </w:rPr>
        <w:t xml:space="preserve">            if </w:t>
      </w:r>
      <w:r>
        <w:t xml:space="preserve">(top == </w:t>
      </w:r>
      <w:r>
        <w:rPr>
          <w:color w:val="0000FF"/>
        </w:rPr>
        <w:t xml:space="preserve">null</w:t>
      </w:r>
      <w:r>
        <w:t xml:space="preserve">) </w:t>
      </w:r>
      <w:r>
        <w:rPr>
          <w:color w:val="0000FF"/>
        </w:rPr>
        <w:t xml:space="preserve">throw new </w:t>
      </w:r>
      <w:r>
        <w:rPr>
          <w:color w:val="2B91AF"/>
        </w:rPr>
        <w:t xml:space="preserve">InvalidOperationException</w:t>
      </w:r>
      <w:r>
        <w:t xml:space="preserve">();</w:t>
      </w:r>
      <w:r>
        <w:br/>
      </w:r>
      <w:r>
        <w:rPr>
          <w:color w:val="0000FF"/>
        </w:rPr>
        <w:t xml:space="preserve">            object </w:t>
      </w:r>
      <w:r>
        <w:t xml:space="preserve">result = top.data;</w:t>
      </w:r>
      <w:r>
        <w:br/>
      </w:r>
      <w:r>
        <w:t xml:space="preserve">            top = top.next;</w:t>
      </w:r>
      <w:r>
        <w:br/>
      </w:r>
      <w:r>
        <w:rPr>
          <w:color w:val="0000FF"/>
        </w:rPr>
        <w:t xml:space="preserve">            return </w:t>
      </w:r>
      <w:r>
        <w:t xml:space="preserve">result;</w:t>
      </w:r>
      <w:r>
        <w:br/>
      </w:r>
      <w:r>
        <w:t xml:space="preserve">        }</w:t>
      </w:r>
      <w:r>
        <w:br/>
      </w:r>
      <w:r>
        <w:br/>
      </w:r>
      <w:r>
        <w:rPr>
          <w:color w:val="0000FF"/>
        </w:rPr>
        <w:t xml:space="preserve">        class </w:t>
      </w:r>
      <w:r>
        <w:rPr>
          <w:color w:val="2B91AF"/>
        </w:rPr>
        <w:t xml:space="preserve">Entry</w:t>
      </w:r>
      <w:r>
        <w:br/>
      </w:r>
      <w:r>
        <w:t xml:space="preserve">        {</w:t>
      </w:r>
      <w:r>
        <w:br/>
      </w:r>
      <w:r>
        <w:rPr>
          <w:color w:val="0000FF"/>
        </w:rPr>
        <w:t xml:space="preserve">            public </w:t>
      </w:r>
      <w:r>
        <w:rPr>
          <w:color w:val="2B91AF"/>
        </w:rPr>
        <w:t xml:space="preserve">Entry </w:t>
      </w:r>
      <w:r>
        <w:t xml:space="preserve">next;</w:t>
      </w:r>
      <w:r>
        <w:br/>
      </w:r>
      <w:r>
        <w:rPr>
          <w:color w:val="0000FF"/>
        </w:rPr>
        <w:t xml:space="preserve">            public object </w:t>
      </w:r>
      <w:r>
        <w:t xml:space="preserve">data;</w:t>
      </w:r>
      <w:r>
        <w:br/>
      </w:r>
      <w:r>
        <w:br/>
      </w:r>
      <w:r>
        <w:rPr>
          <w:color w:val="0000FF"/>
        </w:rPr>
        <w:t xml:space="preserve">            public </w:t>
      </w:r>
      <w:r>
        <w:t xml:space="preserve">Entry(</w:t>
      </w:r>
      <w:r>
        <w:rPr>
          <w:color w:val="2B91AF"/>
        </w:rPr>
        <w:t xml:space="preserve">Entry </w:t>
      </w:r>
      <w:r>
        <w:t xml:space="preserve">next, </w:t>
      </w:r>
      <w:r>
        <w:rPr>
          <w:color w:val="0000FF"/>
        </w:rPr>
        <w:t xml:space="preserve">object </w:t>
      </w:r>
      <w:r>
        <w:t xml:space="preserve">data) {</w:t>
      </w:r>
      <w:r>
        <w:br/>
      </w:r>
      <w:r>
        <w:rPr>
          <w:color w:val="0000FF"/>
        </w:rPr>
        <w:t xml:space="preserve">                this</w:t>
      </w:r>
      <w:r>
        <w:t xml:space="preserve">.next = next;</w:t>
      </w:r>
      <w:r>
        <w:br/>
      </w:r>
      <w:r>
        <w:rPr>
          <w:color w:val="0000FF"/>
        </w:rPr>
        <w:t xml:space="preserve">                this</w:t>
      </w:r>
      <w:r>
        <w:t xml:space="preserve">.data = data;</w:t>
      </w:r>
      <w:r>
        <w:br/>
      </w:r>
      <w:r>
        <w:t xml:space="preserve">            }</w:t>
      </w:r>
      <w:r>
        <w:br/>
      </w:r>
      <w:r>
        <w:t xml:space="preserve">        }</w:t>
      </w:r>
      <w:r>
        <w:br/>
      </w:r>
      <w:r>
        <w:t xml:space="preserve">    }</w:t>
      </w:r>
      <w:r>
        <w:br/>
      </w:r>
      <w:r>
        <w:t xml:space="preserve">}</w:t>
      </w:r>
    </w:p>
    <w:p>
      <w:r>
        <w:t xml:space="preserve">declares a class named </w:t>
      </w:r>
      <w:r>
        <w:rPr>
          <w:rStyle w:val="CodeEmbedded"/>
        </w:rPr>
        <w:t xml:space="preserve">Stack</w:t>
      </w:r>
      <w:r>
        <w:t xml:space="preserve"> in a namespace called </w:t>
      </w:r>
      <w:r>
        <w:rPr>
          <w:rStyle w:val="CodeEmbedded"/>
        </w:rPr>
        <w:t xml:space="preserve">Acme.Collections</w:t>
      </w:r>
      <w:r>
        <w:t xml:space="preserve">. The fully qualified name of this class is </w:t>
      </w:r>
      <w:r>
        <w:rPr>
          <w:rStyle w:val="CodeEmbedded"/>
        </w:rPr>
        <w:t xml:space="preserve">Acme.Collections.Stack</w:t>
      </w:r>
      <w:r>
        <w:t xml:space="preserve">. The class contains several members: a field named </w:t>
      </w:r>
      <w:r>
        <w:rPr>
          <w:rStyle w:val="CodeEmbedded"/>
        </w:rPr>
        <w:t xml:space="preserve">top</w:t>
      </w:r>
      <w:r>
        <w:t xml:space="preserve">, two methods named </w:t>
      </w:r>
      <w:r>
        <w:rPr>
          <w:rStyle w:val="CodeEmbedded"/>
        </w:rPr>
        <w:t xml:space="preserve">Push</w:t>
      </w:r>
      <w:r>
        <w:t xml:space="preserve"> and </w:t>
      </w:r>
      <w:r>
        <w:rPr>
          <w:rStyle w:val="CodeEmbedded"/>
        </w:rPr>
        <w:t xml:space="preserve">Pop</w:t>
      </w:r>
      <w:r>
        <w:t xml:space="preserve">, and a nested class named </w:t>
      </w:r>
      <w:r>
        <w:rPr>
          <w:rStyle w:val="CodeEmbedded"/>
        </w:rPr>
        <w:t xml:space="preserve">Entry</w:t>
      </w:r>
      <w:r>
        <w:t xml:space="preserve">. The </w:t>
      </w:r>
      <w:r>
        <w:rPr>
          <w:rStyle w:val="CodeEmbedded"/>
        </w:rPr>
        <w:t xml:space="preserve">Entry</w:t>
      </w:r>
      <w:r>
        <w:t xml:space="preserve"> class further contains three members: a field named </w:t>
      </w:r>
      <w:r>
        <w:rPr>
          <w:rStyle w:val="CodeEmbedded"/>
        </w:rPr>
        <w:t xml:space="preserve">next</w:t>
      </w:r>
      <w:r>
        <w:t xml:space="preserve">, a field named </w:t>
      </w:r>
      <w:r>
        <w:rPr>
          <w:rStyle w:val="CodeEmbedded"/>
        </w:rPr>
        <w:t xml:space="preserve">data</w:t>
      </w:r>
      <w:r>
        <w:t xml:space="preserve">, and a constructor. Assuming that the source code of the example is stored in the file </w:t>
      </w:r>
      <w:r>
        <w:rPr>
          <w:rStyle w:val="CodeEmbedded"/>
        </w:rPr>
        <w:t xml:space="preserve">acme.cs</w:t>
      </w:r>
      <w:r>
        <w:t xml:space="preserve">, the command line</w:t>
      </w:r>
    </w:p>
    <w:p>
      <w:pPr>
        <w:pStyle w:val="Code"/>
      </w:pPr>
      <w:r>
        <w:t xml:space="preserve">csc /t:library acme.cs</w:t>
      </w:r>
    </w:p>
    <w:p>
      <w:r>
        <w:t xml:space="preserve">compiles the example as a library (code without a </w:t>
      </w:r>
      <w:r>
        <w:rPr>
          <w:rStyle w:val="CodeEmbedded"/>
        </w:rPr>
        <w:t xml:space="preserve">Main</w:t>
      </w:r>
      <w:r>
        <w:t xml:space="preserve"> entry point) and produces an assembly named </w:t>
      </w:r>
      <w:r>
        <w:rPr>
          <w:rStyle w:val="CodeEmbedded"/>
        </w:rPr>
        <w:t xml:space="preserve">acme.dll</w:t>
      </w:r>
      <w:r>
        <w:t xml:space="preserve">.</w:t>
      </w:r>
    </w:p>
    <w:p>
      <w:r>
        <w:t xml:space="preserve">Assemblies contain executable code in the form of </w:t>
      </w:r>
      <w:r>
        <w:rPr>
          <w:b/>
        </w:rPr>
        <w:rPr>
          <w:i/>
        </w:rPr>
        <w:t xml:space="preserve">Intermediate Language</w:t>
      </w:r>
      <w:r>
        <w:t xml:space="preserve"> (IL) instructions, and symbolic information in the form of </w:t>
      </w:r>
      <w:r>
        <w:rPr>
          <w:b/>
        </w:rPr>
        <w:rPr>
          <w:i/>
        </w:rPr>
        <w:t xml:space="preserve">metadata</w:t>
      </w:r>
      <w:r>
        <w:t xml:space="preserve">. Before it is executed, the IL code in an assembly is automatically converted to processor-specific code by the Just-In-Time (JIT) compiler of .NET Common Language Runtime.</w:t>
      </w:r>
    </w:p>
    <w:p>
      <w:r>
        <w:t xml:space="preserve">Because an assembly is a self-describing unit of functionality containing both code and metadata, there is no need for </w:t>
      </w:r>
      <w:r>
        <w:rPr>
          <w:rStyle w:val="CodeEmbedded"/>
        </w:rPr>
        <w:t xml:space="preserve">#include</w:t>
      </w:r>
      <w:r>
        <w:t xml:space="preserve"> directives and header files in C#. The public types and members contained in a particular assembly are made available in a C# program simply by referencing that assembly when compiling the program. For example, this program uses the </w:t>
      </w:r>
      <w:r>
        <w:rPr>
          <w:rStyle w:val="CodeEmbedded"/>
        </w:rPr>
        <w:t xml:space="preserve">Acme.Collections.Stack</w:t>
      </w:r>
      <w:r>
        <w:t xml:space="preserve"> class from the </w:t>
      </w:r>
      <w:r>
        <w:rPr>
          <w:rStyle w:val="CodeEmbedded"/>
        </w:rPr>
        <w:t xml:space="preserve">acme.dll</w:t>
      </w:r>
      <w:r>
        <w:t xml:space="preserve"> assembly:</w:t>
      </w:r>
    </w:p>
    <w:p>
      <w:pPr>
        <w:pStyle w:val="Code"/>
      </w:pPr>
      <w:r>
        <w:rPr>
          <w:color w:val="0000FF"/>
        </w:rPr>
        <w:t xml:space="preserve">using </w:t>
      </w:r>
      <w:r>
        <w:t xml:space="preserve">System;</w:t>
      </w:r>
      <w:r>
        <w:br/>
      </w:r>
      <w:r>
        <w:rPr>
          <w:color w:val="0000FF"/>
        </w:rPr>
        <w:t xml:space="preserve">using </w:t>
      </w:r>
      <w:r>
        <w:t xml:space="preserve">Acme.Collections;</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Stack </w:t>
      </w:r>
      <w:r>
        <w:t xml:space="preserve">s = </w:t>
      </w:r>
      <w:r>
        <w:rPr>
          <w:color w:val="0000FF"/>
        </w:rPr>
        <w:t xml:space="preserve">new </w:t>
      </w:r>
      <w:r>
        <w:rPr>
          <w:color w:val="2B91AF"/>
        </w:rPr>
        <w:t xml:space="preserve">Stack</w:t>
      </w:r>
      <w:r>
        <w:t xml:space="preserve">();</w:t>
      </w:r>
      <w:r>
        <w:br/>
      </w:r>
      <w:r>
        <w:t xml:space="preserve">        s.Push(1);</w:t>
      </w:r>
      <w:r>
        <w:br/>
      </w:r>
      <w:r>
        <w:t xml:space="preserve">        s.Push(10);</w:t>
      </w:r>
      <w:r>
        <w:br/>
      </w:r>
      <w:r>
        <w:t xml:space="preserve">        s.Push(100);</w:t>
      </w:r>
      <w:r>
        <w:br/>
      </w:r>
      <w:r>
        <w:rPr>
          <w:color w:val="2B91AF"/>
        </w:rPr>
        <w:t xml:space="preserve">        Console</w:t>
      </w:r>
      <w:r>
        <w:t xml:space="preserve">.WriteLine(s.Pop());</w:t>
      </w:r>
      <w:r>
        <w:br/>
      </w:r>
      <w:r>
        <w:rPr>
          <w:color w:val="2B91AF"/>
        </w:rPr>
        <w:t xml:space="preserve">        Console</w:t>
      </w:r>
      <w:r>
        <w:t xml:space="preserve">.WriteLine(s.Pop());</w:t>
      </w:r>
      <w:r>
        <w:br/>
      </w:r>
      <w:r>
        <w:rPr>
          <w:color w:val="2B91AF"/>
        </w:rPr>
        <w:t xml:space="preserve">        Console</w:t>
      </w:r>
      <w:r>
        <w:t xml:space="preserve">.WriteLine(s.Pop());</w:t>
      </w:r>
      <w:r>
        <w:br/>
      </w:r>
      <w:r>
        <w:t xml:space="preserve">    }</w:t>
      </w:r>
      <w:r>
        <w:br/>
      </w:r>
      <w:r>
        <w:t xml:space="preserve">}</w:t>
      </w:r>
    </w:p>
    <w:p>
      <w:r>
        <w:t xml:space="preserve">If the program is stored in the file </w:t>
      </w:r>
      <w:r>
        <w:rPr>
          <w:rStyle w:val="CodeEmbedded"/>
        </w:rPr>
        <w:t xml:space="preserve">test.cs</w:t>
      </w:r>
      <w:r>
        <w:t xml:space="preserve">, when </w:t>
      </w:r>
      <w:r>
        <w:rPr>
          <w:rStyle w:val="CodeEmbedded"/>
        </w:rPr>
        <w:t xml:space="preserve">test.cs</w:t>
      </w:r>
      <w:r>
        <w:t xml:space="preserve"> is compiled, the </w:t>
      </w:r>
      <w:r>
        <w:rPr>
          <w:rStyle w:val="CodeEmbedded"/>
        </w:rPr>
        <w:t xml:space="preserve">acme.dll</w:t>
      </w:r>
      <w:r>
        <w:t xml:space="preserve"> assembly can be referenced using the compiler's </w:t>
      </w:r>
      <w:r>
        <w:rPr>
          <w:rStyle w:val="CodeEmbedded"/>
        </w:rPr>
        <w:t xml:space="preserve">/r</w:t>
      </w:r>
      <w:r>
        <w:t xml:space="preserve"> option:</w:t>
      </w:r>
    </w:p>
    <w:p>
      <w:pPr>
        <w:pStyle w:val="Code"/>
      </w:pPr>
      <w:r>
        <w:t xml:space="preserve">csc /r:acme.dll test.cs</w:t>
      </w:r>
    </w:p>
    <w:p>
      <w:r>
        <w:t xml:space="preserve">This creates an executable assembly named </w:t>
      </w:r>
      <w:r>
        <w:rPr>
          <w:rStyle w:val="CodeEmbedded"/>
        </w:rPr>
        <w:t xml:space="preserve">test.exe</w:t>
      </w:r>
      <w:r>
        <w:t xml:space="preserve">, which, when run, produces the output:</w:t>
      </w:r>
    </w:p>
    <w:p>
      <w:pPr>
        <w:pStyle w:val="Code"/>
      </w:pPr>
      <w:r>
        <w:t xml:space="preserve">100</w:t>
      </w:r>
      <w:r>
        <w:br/>
      </w:r>
      <w:r>
        <w:t xml:space="preserve">10</w:t>
      </w:r>
      <w:r>
        <w:br/>
      </w:r>
      <w:r>
        <w:t xml:space="preserve">1</w:t>
      </w:r>
    </w:p>
    <w:p>
      <w:r>
        <w:t xml:space="preserve">C# permits the source text of a program to be stored in several source files. When a multi-file C# program is compiled, all of the source files are processed together, and the source files can freely reference each other—conceptually, it is as if all the source files were concatenated into one large file before being processed. Forward declarations are never needed in C# because, with very few exceptions, declaration order is insignificant. C# does not limit a source file to declaring only one public type nor does it require the name of the source file to match a type declared in the source file.</w:t>
      </w:r>
    </w:p>
    <w:p>
      <w:pPr>
        <w:pStyle w:val="Heading2"/>
      </w:pPr>
      <w:bookmarkStart w:name="_Toc00004" w:id="10"/>
      <w:r>
        <w:t xml:space="preserve">Types and variables</w:t>
      </w:r>
      <w:bookmarkEnd w:id="10"/>
    </w:p>
    <w:p>
      <w:r>
        <w:t xml:space="preserve">There are two kinds of types in C#: </w:t>
      </w:r>
      <w:r>
        <w:rPr>
          <w:b/>
        </w:rPr>
        <w:rPr>
          <w:i/>
        </w:rPr>
        <w:t xml:space="preserve">value types</w:t>
      </w:r>
      <w:r>
        <w:t xml:space="preserve"> and </w:t>
      </w:r>
      <w:r>
        <w:rPr>
          <w:b/>
        </w:rPr>
        <w:rPr>
          <w:i/>
        </w:rPr>
        <w:t xml:space="preserve">reference types</w:t>
      </w:r>
      <w:r>
        <w:t xml:space="preserve">. Variables of value types directly contain their data whereas variables of reference types store references to their data, the latter being known as objects.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 (except in the case of </w:t>
      </w:r>
      <w:r>
        <w:rPr>
          <w:rStyle w:val="CodeEmbedded"/>
        </w:rPr>
        <w:t xml:space="preserve">ref</w:t>
      </w:r>
      <w:r>
        <w:t xml:space="preserve"> and </w:t>
      </w:r>
      <w:r>
        <w:rPr>
          <w:rStyle w:val="CodeEmbedded"/>
        </w:rPr>
        <w:t xml:space="preserve">out</w:t>
      </w:r>
      <w:r>
        <w:t xml:space="preserve"> parameter variables).</w:t>
      </w:r>
    </w:p>
    <w:p>
      <w:r>
        <w:t xml:space="preserve">C#'s value types are further divided into </w:t>
      </w:r>
      <w:r>
        <w:rPr>
          <w:b/>
        </w:rPr>
        <w:rPr>
          <w:i/>
        </w:rPr>
        <w:t xml:space="preserve">simple types</w:t>
      </w:r>
      <w:r>
        <w:t xml:space="preserve">, </w:t>
      </w:r>
      <w:r>
        <w:rPr>
          <w:b/>
        </w:rPr>
        <w:rPr>
          <w:i/>
        </w:rPr>
        <w:t xml:space="preserve">enum types</w:t>
      </w:r>
      <w:r>
        <w:t xml:space="preserve">, </w:t>
      </w:r>
      <w:r>
        <w:rPr>
          <w:b/>
        </w:rPr>
        <w:rPr>
          <w:i/>
        </w:rPr>
        <w:t xml:space="preserve">struct types</w:t>
      </w:r>
      <w:r>
        <w:t xml:space="preserve">, and </w:t>
      </w:r>
      <w:r>
        <w:rPr>
          <w:b/>
        </w:rPr>
        <w:rPr>
          <w:i/>
        </w:rPr>
        <w:t xml:space="preserve">nullable types</w:t>
      </w:r>
      <w:r>
        <w:t xml:space="preserve">, and C#'s reference types are further divided into </w:t>
      </w:r>
      <w:r>
        <w:rPr>
          <w:b/>
        </w:rPr>
        <w:rPr>
          <w:i/>
        </w:rPr>
        <w:t xml:space="preserve">class types</w:t>
      </w:r>
      <w:r>
        <w:t xml:space="preserve">, </w:t>
      </w:r>
      <w:r>
        <w:rPr>
          <w:b/>
        </w:rPr>
        <w:rPr>
          <w:i/>
        </w:rPr>
        <w:t xml:space="preserve">interface types</w:t>
      </w:r>
      <w:r>
        <w:t xml:space="preserve">, </w:t>
      </w:r>
      <w:r>
        <w:rPr>
          <w:b/>
        </w:rPr>
        <w:rPr>
          <w:i/>
        </w:rPr>
        <w:t xml:space="preserve">array types</w:t>
      </w:r>
      <w:r>
        <w:t xml:space="preserve">, and </w:t>
      </w:r>
      <w:r>
        <w:rPr>
          <w:b/>
        </w:rPr>
        <w:rPr>
          <w:i/>
        </w:rPr>
        <w:t xml:space="preserve">delegate types</w:t>
      </w:r>
      <w:r>
        <w:t xml:space="preserve">.</w:t>
      </w:r>
    </w:p>
    <w:p>
      <w:r>
        <w:t xml:space="preserve">The following table provides an overview of C#'s type system.</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Category</w:t>
            </w:r>
          </w:p>
        </w:tc>
        <w:tc>
          <w:p>
            <w:pPr>
              <w:spacing w:after="0"/>
            </w:pPr>
            <w:r>
              <w:t/>
            </w:r>
          </w:p>
        </w:tc>
        <w:tc>
          <w:p>
            <w:pPr>
              <w:pStyle w:val="TableCellNormal"/>
            </w:pPr>
            <w:r>
              <w:rPr>
                <w:b/>
              </w:rPr>
              <w:t xml:space="preserve">Description</w:t>
            </w:r>
          </w:p>
        </w:tc>
      </w:tr>
      <w:tr>
        <w:tc>
          <w:p>
            <w:pPr>
              <w:pStyle w:val="TableCellNormal"/>
            </w:pPr>
            <w:r>
              <w:t xml:space="preserve">Value types</w:t>
            </w:r>
          </w:p>
        </w:tc>
        <w:tc>
          <w:p>
            <w:pPr>
              <w:pStyle w:val="TableCellNormal"/>
            </w:pPr>
            <w:r>
              <w:t xml:space="preserve">Simple types</w:t>
            </w:r>
          </w:p>
        </w:tc>
        <w:tc>
          <w:p>
            <w:pPr>
              <w:pStyle w:val="TableCellNormal"/>
            </w:pPr>
            <w:r>
              <w:t xml:space="preserve">Signed integral: </w:t>
            </w:r>
            <w:r>
              <w:rPr>
                <w:rStyle w:val="CodeEmbedded"/>
              </w:rPr>
              <w:t xml:space="preserve">sbyte</w:t>
            </w:r>
            <w:r>
              <w:t xml:space="preserve">, </w:t>
            </w:r>
            <w:r>
              <w:rPr>
                <w:rStyle w:val="CodeEmbedded"/>
              </w:rPr>
              <w:t xml:space="preserve">short</w:t>
            </w:r>
            <w:r>
              <w:t xml:space="preserve">, </w:t>
            </w:r>
            <w:r>
              <w:rPr>
                <w:rStyle w:val="CodeEmbedded"/>
              </w:rPr>
              <w:t xml:space="preserve">int</w:t>
            </w:r>
            <w:r>
              <w:t xml:space="preserve">, </w:t>
            </w:r>
            <w:r>
              <w:rPr>
                <w:rStyle w:val="CodeEmbedded"/>
              </w:rPr>
              <w:t xml:space="preserve">long</w:t>
            </w:r>
          </w:p>
        </w:tc>
      </w:tr>
      <w:tr>
        <w:tc>
          <w:p>
            <w:pPr>
              <w:spacing w:after="0"/>
            </w:pPr>
            <w:r>
              <w:t/>
            </w:r>
          </w:p>
        </w:tc>
        <w:tc>
          <w:p>
            <w:pPr>
              <w:spacing w:after="0"/>
            </w:pPr>
            <w:r>
              <w:t/>
            </w:r>
          </w:p>
        </w:tc>
        <w:tc>
          <w:p>
            <w:pPr>
              <w:pStyle w:val="TableCellNormal"/>
            </w:pPr>
            <w:r>
              <w:t xml:space="preserve">Unsigned integral: </w:t>
            </w:r>
            <w:r>
              <w:rPr>
                <w:rStyle w:val="CodeEmbedded"/>
              </w:rPr>
              <w:t xml:space="preserve">byte</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ulong</w:t>
            </w:r>
          </w:p>
        </w:tc>
      </w:tr>
      <w:tr>
        <w:tc>
          <w:p>
            <w:pPr>
              <w:spacing w:after="0"/>
            </w:pPr>
            <w:r>
              <w:t/>
            </w:r>
          </w:p>
        </w:tc>
        <w:tc>
          <w:p>
            <w:pPr>
              <w:spacing w:after="0"/>
            </w:pPr>
            <w:r>
              <w:t/>
            </w:r>
          </w:p>
        </w:tc>
        <w:tc>
          <w:p>
            <w:pPr>
              <w:pStyle w:val="TableCellNormal"/>
            </w:pPr>
            <w:r>
              <w:t xml:space="preserve">Unicode characters: </w:t>
            </w:r>
            <w:r>
              <w:rPr>
                <w:rStyle w:val="CodeEmbedded"/>
              </w:rPr>
              <w:t xml:space="preserve">char</w:t>
            </w:r>
          </w:p>
        </w:tc>
      </w:tr>
      <w:tr>
        <w:tc>
          <w:p>
            <w:pPr>
              <w:spacing w:after="0"/>
            </w:pPr>
            <w:r>
              <w:t/>
            </w:r>
          </w:p>
        </w:tc>
        <w:tc>
          <w:p>
            <w:pPr>
              <w:spacing w:after="0"/>
            </w:pPr>
            <w:r>
              <w:t/>
            </w:r>
          </w:p>
        </w:tc>
        <w:tc>
          <w:p>
            <w:pPr>
              <w:pStyle w:val="TableCellNormal"/>
            </w:pPr>
            <w:r>
              <w:t xml:space="preserve">IEEE floating point: </w:t>
            </w:r>
            <w:r>
              <w:rPr>
                <w:rStyle w:val="CodeEmbedded"/>
              </w:rPr>
              <w:t xml:space="preserve">float</w:t>
            </w:r>
            <w:r>
              <w:t xml:space="preserve">, </w:t>
            </w:r>
            <w:r>
              <w:rPr>
                <w:rStyle w:val="CodeEmbedded"/>
              </w:rPr>
              <w:t xml:space="preserve">double</w:t>
            </w:r>
          </w:p>
        </w:tc>
      </w:tr>
      <w:tr>
        <w:tc>
          <w:p>
            <w:pPr>
              <w:spacing w:after="0"/>
            </w:pPr>
            <w:r>
              <w:t/>
            </w:r>
          </w:p>
        </w:tc>
        <w:tc>
          <w:p>
            <w:pPr>
              <w:spacing w:after="0"/>
            </w:pPr>
            <w:r>
              <w:t/>
            </w:r>
          </w:p>
        </w:tc>
        <w:tc>
          <w:p>
            <w:pPr>
              <w:pStyle w:val="TableCellNormal"/>
            </w:pPr>
            <w:r>
              <w:t xml:space="preserve">High-precision decimal: </w:t>
            </w:r>
            <w:r>
              <w:rPr>
                <w:rStyle w:val="CodeEmbedded"/>
              </w:rPr>
              <w:t xml:space="preserve">decimal</w:t>
            </w:r>
          </w:p>
        </w:tc>
      </w:tr>
      <w:tr>
        <w:tc>
          <w:p>
            <w:pPr>
              <w:spacing w:after="0"/>
            </w:pPr>
            <w:r>
              <w:t/>
            </w:r>
          </w:p>
        </w:tc>
        <w:tc>
          <w:p>
            <w:pPr>
              <w:spacing w:after="0"/>
            </w:pPr>
            <w:r>
              <w:t/>
            </w:r>
          </w:p>
        </w:tc>
        <w:tc>
          <w:p>
            <w:pPr>
              <w:pStyle w:val="TableCellNormal"/>
            </w:pPr>
            <w:r>
              <w:t xml:space="preserve">Boolean: </w:t>
            </w:r>
            <w:r>
              <w:rPr>
                <w:rStyle w:val="CodeEmbedded"/>
              </w:rPr>
              <w:t xml:space="preserve">bool</w:t>
            </w:r>
          </w:p>
        </w:tc>
      </w:tr>
      <w:tr>
        <w:tc>
          <w:p>
            <w:pPr>
              <w:spacing w:after="0"/>
            </w:pPr>
            <w:r>
              <w:t/>
            </w:r>
          </w:p>
        </w:tc>
        <w:tc>
          <w:p>
            <w:pPr>
              <w:pStyle w:val="TableCellNormal"/>
            </w:pPr>
            <w:r>
              <w:t xml:space="preserve">Enum types</w:t>
            </w:r>
          </w:p>
        </w:tc>
        <w:tc>
          <w:p>
            <w:pPr>
              <w:pStyle w:val="TableCellNormal"/>
            </w:pPr>
            <w:r>
              <w:t xml:space="preserve">User-defined types of the form </w:t>
            </w:r>
            <w:r>
              <w:rPr>
                <w:rStyle w:val="CodeEmbedded"/>
              </w:rPr>
              <w:t xml:space="preserve">enum E {...}</w:t>
            </w:r>
          </w:p>
        </w:tc>
      </w:tr>
      <w:tr>
        <w:tc>
          <w:p>
            <w:pPr>
              <w:spacing w:after="0"/>
            </w:pPr>
            <w:r>
              <w:t/>
            </w:r>
          </w:p>
        </w:tc>
        <w:tc>
          <w:p>
            <w:pPr>
              <w:pStyle w:val="TableCellNormal"/>
            </w:pPr>
            <w:r>
              <w:t xml:space="preserve">Struct types</w:t>
            </w:r>
          </w:p>
        </w:tc>
        <w:tc>
          <w:p>
            <w:pPr>
              <w:pStyle w:val="TableCellNormal"/>
            </w:pPr>
            <w:r>
              <w:t xml:space="preserve">User-defined types of the form </w:t>
            </w:r>
            <w:r>
              <w:rPr>
                <w:rStyle w:val="CodeEmbedded"/>
              </w:rPr>
              <w:t xml:space="preserve">struct S {...}</w:t>
            </w:r>
          </w:p>
        </w:tc>
      </w:tr>
      <w:tr>
        <w:tc>
          <w:p>
            <w:pPr>
              <w:spacing w:after="0"/>
            </w:pPr>
            <w:r>
              <w:t/>
            </w:r>
          </w:p>
        </w:tc>
        <w:tc>
          <w:p>
            <w:pPr>
              <w:pStyle w:val="TableCellNormal"/>
            </w:pPr>
            <w:r>
              <w:t xml:space="preserve">Nullable types</w:t>
            </w:r>
          </w:p>
        </w:tc>
        <w:tc>
          <w:p>
            <w:pPr>
              <w:pStyle w:val="TableCellNormal"/>
            </w:pPr>
            <w:r>
              <w:t xml:space="preserve">Extensions of all other value types with a </w:t>
            </w:r>
            <w:r>
              <w:rPr>
                <w:rStyle w:val="CodeEmbedded"/>
              </w:rPr>
              <w:t xml:space="preserve">null</w:t>
            </w:r>
            <w:r>
              <w:t xml:space="preserve"> value</w:t>
            </w:r>
          </w:p>
        </w:tc>
      </w:tr>
      <w:tr>
        <w:tc>
          <w:p>
            <w:pPr>
              <w:pStyle w:val="TableCellNormal"/>
            </w:pPr>
            <w:r>
              <w:t xml:space="preserve">Reference types</w:t>
            </w:r>
          </w:p>
        </w:tc>
        <w:tc>
          <w:p>
            <w:pPr>
              <w:pStyle w:val="TableCellNormal"/>
            </w:pPr>
            <w:r>
              <w:t xml:space="preserve">Class types</w:t>
            </w:r>
          </w:p>
        </w:tc>
        <w:tc>
          <w:p>
            <w:pPr>
              <w:pStyle w:val="TableCellNormal"/>
            </w:pPr>
            <w:r>
              <w:t xml:space="preserve">Ultimate base class of all other types: </w:t>
            </w:r>
            <w:r>
              <w:rPr>
                <w:rStyle w:val="CodeEmbedded"/>
              </w:rPr>
              <w:t xml:space="preserve">object</w:t>
            </w:r>
          </w:p>
        </w:tc>
      </w:tr>
      <w:tr>
        <w:tc>
          <w:p>
            <w:pPr>
              <w:spacing w:after="0"/>
            </w:pPr>
            <w:r>
              <w:t/>
            </w:r>
          </w:p>
        </w:tc>
        <w:tc>
          <w:p>
            <w:pPr>
              <w:spacing w:after="0"/>
            </w:pPr>
            <w:r>
              <w:t/>
            </w:r>
          </w:p>
        </w:tc>
        <w:tc>
          <w:p>
            <w:pPr>
              <w:pStyle w:val="TableCellNormal"/>
            </w:pPr>
            <w:r>
              <w:t xml:space="preserve">Unicode strings: </w:t>
            </w:r>
            <w:r>
              <w:rPr>
                <w:rStyle w:val="CodeEmbedded"/>
              </w:rPr>
              <w:t xml:space="preserve">string</w:t>
            </w:r>
          </w:p>
        </w:tc>
      </w:tr>
      <w:tr>
        <w:tc>
          <w:p>
            <w:pPr>
              <w:spacing w:after="0"/>
            </w:pPr>
            <w:r>
              <w:t/>
            </w:r>
          </w:p>
        </w:tc>
        <w:tc>
          <w:p>
            <w:pPr>
              <w:spacing w:after="0"/>
            </w:pPr>
            <w:r>
              <w:t/>
            </w:r>
          </w:p>
        </w:tc>
        <w:tc>
          <w:p>
            <w:pPr>
              <w:pStyle w:val="TableCellNormal"/>
            </w:pPr>
            <w:r>
              <w:t xml:space="preserve">User-defined types of the form </w:t>
            </w:r>
            <w:r>
              <w:rPr>
                <w:rStyle w:val="CodeEmbedded"/>
              </w:rPr>
              <w:t xml:space="preserve">class C {...}</w:t>
            </w:r>
          </w:p>
        </w:tc>
      </w:tr>
      <w:tr>
        <w:tc>
          <w:p>
            <w:pPr>
              <w:spacing w:after="0"/>
            </w:pPr>
            <w:r>
              <w:t/>
            </w:r>
          </w:p>
        </w:tc>
        <w:tc>
          <w:p>
            <w:pPr>
              <w:pStyle w:val="TableCellNormal"/>
            </w:pPr>
            <w:r>
              <w:t xml:space="preserve">Interface types</w:t>
            </w:r>
          </w:p>
        </w:tc>
        <w:tc>
          <w:p>
            <w:pPr>
              <w:pStyle w:val="TableCellNormal"/>
            </w:pPr>
            <w:r>
              <w:t xml:space="preserve">User-defined types of the form </w:t>
            </w:r>
            <w:r>
              <w:rPr>
                <w:rStyle w:val="CodeEmbedded"/>
              </w:rPr>
              <w:t xml:space="preserve">interface I {...}</w:t>
            </w:r>
          </w:p>
        </w:tc>
      </w:tr>
      <w:tr>
        <w:tc>
          <w:p>
            <w:pPr>
              <w:spacing w:after="0"/>
            </w:pPr>
            <w:r>
              <w:t/>
            </w:r>
          </w:p>
        </w:tc>
        <w:tc>
          <w:p>
            <w:pPr>
              <w:pStyle w:val="TableCellNormal"/>
            </w:pPr>
            <w:r>
              <w:t xml:space="preserve">Array types</w:t>
            </w:r>
          </w:p>
        </w:tc>
        <w:tc>
          <w:p>
            <w:pPr>
              <w:pStyle w:val="TableCellNormal"/>
            </w:pPr>
            <w:r>
              <w:t xml:space="preserve">Single- and multi-dimensional, for example, </w:t>
            </w:r>
            <w:r>
              <w:rPr>
                <w:rStyle w:val="CodeEmbedded"/>
              </w:rPr>
              <w:t xml:space="preserve">int[]</w:t>
            </w:r>
            <w:r>
              <w:t xml:space="preserve"> and </w:t>
            </w:r>
            <w:r>
              <w:rPr>
                <w:rStyle w:val="CodeEmbedded"/>
              </w:rPr>
              <w:t xml:space="preserve">int[,]</w:t>
            </w:r>
          </w:p>
        </w:tc>
      </w:tr>
      <w:tr>
        <w:tc>
          <w:p>
            <w:pPr>
              <w:spacing w:after="0"/>
            </w:pPr>
            <w:r>
              <w:t/>
            </w:r>
          </w:p>
        </w:tc>
        <w:tc>
          <w:p>
            <w:pPr>
              <w:pStyle w:val="TableCellNormal"/>
            </w:pPr>
            <w:r>
              <w:t xml:space="preserve">Delegate types</w:t>
            </w:r>
          </w:p>
        </w:tc>
        <w:tc>
          <w:p>
            <w:pPr>
              <w:pStyle w:val="TableCellNormal"/>
            </w:pPr>
            <w:r>
              <w:t xml:space="preserve">User-defined types of the form e.g. </w:t>
            </w:r>
            <w:r>
              <w:rPr>
                <w:rStyle w:val="CodeEmbedded"/>
              </w:rPr>
              <w:t xml:space="preserve">delegate int  D(...)</w:t>
            </w:r>
          </w:p>
        </w:tc>
      </w:tr>
    </w:tbl>
    <w:p>
      <w:pPr>
        <w:pStyle w:val="TableLineAfter"/>
      </w:pPr>
      <w:r>
        <w:t/>
      </w:r>
    </w:p>
    <w:p>
      <w:r>
        <w:t xml:space="preserve">The eight integral types provide support for 8-bit, 16-bit, 32-bit, and 64-bit values in signed or unsigned form.</w:t>
      </w:r>
    </w:p>
    <w:p>
      <w:r>
        <w:t xml:space="preserve">The two floating point types, </w:t>
      </w:r>
      <w:r>
        <w:rPr>
          <w:rStyle w:val="CodeEmbedded"/>
        </w:rPr>
        <w:t xml:space="preserve">float</w:t>
      </w:r>
      <w:r>
        <w:t xml:space="preserve"> and </w:t>
      </w:r>
      <w:r>
        <w:rPr>
          <w:rStyle w:val="CodeEmbedded"/>
        </w:rPr>
        <w:t xml:space="preserve">double</w:t>
      </w:r>
      <w:r>
        <w:t xml:space="preserve">, are represented using the 32-bit single-precision and 64-bit double-precision IEEE 754 formats.</w:t>
      </w:r>
    </w:p>
    <w:p>
      <w:r>
        <w:t xml:space="preserve">The </w:t>
      </w:r>
      <w:r>
        <w:rPr>
          <w:rStyle w:val="CodeEmbedded"/>
        </w:rPr>
        <w:t xml:space="preserve">decimal</w:t>
      </w:r>
      <w:r>
        <w:t xml:space="preserve"> type is a 128-bit data type suitable for financial and monetary calculations.</w:t>
      </w:r>
    </w:p>
    <w:p>
      <w:r>
        <w:t xml:space="preserve">C#'s </w:t>
      </w:r>
      <w:r>
        <w:rPr>
          <w:rStyle w:val="CodeEmbedded"/>
        </w:rPr>
        <w:t xml:space="preserve">bool</w:t>
      </w:r>
      <w:r>
        <w:t xml:space="preserve"> type is used to represent boolean values—values that are either </w:t>
      </w:r>
      <w:r>
        <w:rPr>
          <w:rStyle w:val="CodeEmbedded"/>
        </w:rPr>
        <w:t xml:space="preserve">true</w:t>
      </w:r>
      <w:r>
        <w:t xml:space="preserve"> or </w:t>
      </w:r>
      <w:r>
        <w:rPr>
          <w:rStyle w:val="CodeEmbedded"/>
        </w:rPr>
        <w:t xml:space="preserve">false</w:t>
      </w:r>
      <w:r>
        <w:t xml:space="preserve">.</w:t>
      </w:r>
    </w:p>
    <w:p>
      <w:r>
        <w:t xml:space="preserve">Character and string processing in C# uses Unicode encoding. The </w:t>
      </w:r>
      <w:r>
        <w:rPr>
          <w:rStyle w:val="CodeEmbedded"/>
        </w:rPr>
        <w:t xml:space="preserve">char</w:t>
      </w:r>
      <w:r>
        <w:t xml:space="preserve"> type represents a UTF-16 code unit, and the </w:t>
      </w:r>
      <w:r>
        <w:rPr>
          <w:rStyle w:val="CodeEmbedded"/>
        </w:rPr>
        <w:t xml:space="preserve">string</w:t>
      </w:r>
      <w:r>
        <w:t xml:space="preserve"> type represents a sequence of UTF-16 code units.</w:t>
      </w:r>
    </w:p>
    <w:p>
      <w:r>
        <w:t xml:space="preserve">The following table summarizes C#'s numeric types.</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Category</w:t>
            </w:r>
          </w:p>
        </w:tc>
        <w:tc>
          <w:p>
            <w:pPr>
              <w:pStyle w:val="TableCellNormal"/>
            </w:pPr>
            <w:r>
              <w:rPr>
                <w:b/>
              </w:rPr>
              <w:t xml:space="preserve">Bits</w:t>
            </w:r>
          </w:p>
        </w:tc>
        <w:tc>
          <w:p>
            <w:pPr>
              <w:pStyle w:val="TableCellNormal"/>
            </w:pPr>
            <w:r>
              <w:rPr>
                <w:b/>
              </w:rPr>
              <w:t xml:space="preserve">Type</w:t>
            </w:r>
          </w:p>
        </w:tc>
        <w:tc>
          <w:p>
            <w:pPr>
              <w:pStyle w:val="TableCellNormal"/>
            </w:pPr>
            <w:r>
              <w:rPr>
                <w:b/>
              </w:rPr>
              <w:t xml:space="preserve">Range/Precision</w:t>
            </w:r>
          </w:p>
        </w:tc>
      </w:tr>
      <w:tr>
        <w:tc>
          <w:p>
            <w:pPr>
              <w:pStyle w:val="TableCellNormal"/>
            </w:pPr>
            <w:r>
              <w:t xml:space="preserve">Signed integral</w:t>
            </w:r>
          </w:p>
        </w:tc>
        <w:tc>
          <w:p>
            <w:pPr>
              <w:pStyle w:val="TableCellNormal"/>
            </w:pPr>
            <w:r>
              <w:t xml:space="preserve">8</w:t>
            </w:r>
          </w:p>
        </w:tc>
        <w:tc>
          <w:p>
            <w:pPr>
              <w:pStyle w:val="TableCellNormal"/>
            </w:pPr>
            <w:r>
              <w:rPr>
                <w:rStyle w:val="CodeEmbedded"/>
              </w:rPr>
              <w:t xml:space="preserve">sbyte</w:t>
            </w:r>
          </w:p>
        </w:tc>
        <w:tc>
          <w:p>
            <w:pPr>
              <w:pStyle w:val="TableCellNormal"/>
            </w:pPr>
            <w:r>
              <w:t xml:space="preserve">–128...127</w:t>
            </w:r>
          </w:p>
        </w:tc>
      </w:tr>
      <w:tr>
        <w:tc>
          <w:p>
            <w:pPr>
              <w:spacing w:after="0"/>
            </w:pPr>
            <w:r>
              <w:t/>
            </w:r>
          </w:p>
        </w:tc>
        <w:tc>
          <w:p>
            <w:pPr>
              <w:pStyle w:val="TableCellNormal"/>
            </w:pPr>
            <w:r>
              <w:t xml:space="preserve">16</w:t>
            </w:r>
          </w:p>
        </w:tc>
        <w:tc>
          <w:p>
            <w:pPr>
              <w:pStyle w:val="TableCellNormal"/>
            </w:pPr>
            <w:r>
              <w:rPr>
                <w:rStyle w:val="CodeEmbedded"/>
              </w:rPr>
              <w:t xml:space="preserve">short</w:t>
            </w:r>
          </w:p>
        </w:tc>
        <w:tc>
          <w:p>
            <w:pPr>
              <w:pStyle w:val="TableCellNormal"/>
            </w:pPr>
            <w:r>
              <w:t xml:space="preserve">–32,768...32,767</w:t>
            </w:r>
          </w:p>
        </w:tc>
      </w:tr>
      <w:tr>
        <w:tc>
          <w:p>
            <w:pPr>
              <w:spacing w:after="0"/>
            </w:pPr>
            <w:r>
              <w:t/>
            </w:r>
          </w:p>
        </w:tc>
        <w:tc>
          <w:p>
            <w:pPr>
              <w:pStyle w:val="TableCellNormal"/>
            </w:pPr>
            <w:r>
              <w:t xml:space="preserve">32</w:t>
            </w:r>
          </w:p>
        </w:tc>
        <w:tc>
          <w:p>
            <w:pPr>
              <w:pStyle w:val="TableCellNormal"/>
            </w:pPr>
            <w:r>
              <w:rPr>
                <w:rStyle w:val="CodeEmbedded"/>
              </w:rPr>
              <w:t xml:space="preserve">int</w:t>
            </w:r>
          </w:p>
        </w:tc>
        <w:tc>
          <w:p>
            <w:pPr>
              <w:pStyle w:val="TableCellNormal"/>
            </w:pPr>
            <w:r>
              <w:t xml:space="preserve">–2,147,483,648...2,147,483,647</w:t>
            </w:r>
          </w:p>
        </w:tc>
      </w:tr>
      <w:tr>
        <w:tc>
          <w:p>
            <w:pPr>
              <w:spacing w:after="0"/>
            </w:pPr>
            <w:r>
              <w:t/>
            </w:r>
          </w:p>
        </w:tc>
        <w:tc>
          <w:p>
            <w:pPr>
              <w:pStyle w:val="TableCellNormal"/>
            </w:pPr>
            <w:r>
              <w:t xml:space="preserve">64</w:t>
            </w:r>
          </w:p>
        </w:tc>
        <w:tc>
          <w:p>
            <w:pPr>
              <w:pStyle w:val="TableCellNormal"/>
            </w:pPr>
            <w:r>
              <w:rPr>
                <w:rStyle w:val="CodeEmbedded"/>
              </w:rPr>
              <w:t xml:space="preserve">long</w:t>
            </w:r>
          </w:p>
        </w:tc>
        <w:tc>
          <w:p>
            <w:pPr>
              <w:pStyle w:val="TableCellNormal"/>
            </w:pPr>
            <w:r>
              <w:t xml:space="preserve">–9,223,372,036,854,775,808...9,223,372,036,854,775,807</w:t>
            </w:r>
          </w:p>
        </w:tc>
      </w:tr>
      <w:tr>
        <w:tc>
          <w:p>
            <w:pPr>
              <w:pStyle w:val="TableCellNormal"/>
            </w:pPr>
            <w:r>
              <w:t xml:space="preserve">Unsigned integral</w:t>
            </w:r>
          </w:p>
        </w:tc>
        <w:tc>
          <w:p>
            <w:pPr>
              <w:pStyle w:val="TableCellNormal"/>
            </w:pPr>
            <w:r>
              <w:t xml:space="preserve">8</w:t>
            </w:r>
          </w:p>
        </w:tc>
        <w:tc>
          <w:p>
            <w:pPr>
              <w:pStyle w:val="TableCellNormal"/>
            </w:pPr>
            <w:r>
              <w:rPr>
                <w:rStyle w:val="CodeEmbedded"/>
              </w:rPr>
              <w:t xml:space="preserve">byte</w:t>
            </w:r>
          </w:p>
        </w:tc>
        <w:tc>
          <w:p>
            <w:pPr>
              <w:pStyle w:val="TableCellNormal"/>
            </w:pPr>
            <w:r>
              <w:t xml:space="preserve">0...255</w:t>
            </w:r>
          </w:p>
        </w:tc>
      </w:tr>
      <w:tr>
        <w:tc>
          <w:p>
            <w:pPr>
              <w:spacing w:after="0"/>
            </w:pPr>
            <w:r>
              <w:t/>
            </w:r>
          </w:p>
        </w:tc>
        <w:tc>
          <w:p>
            <w:pPr>
              <w:pStyle w:val="TableCellNormal"/>
            </w:pPr>
            <w:r>
              <w:t xml:space="preserve">16</w:t>
            </w:r>
          </w:p>
        </w:tc>
        <w:tc>
          <w:p>
            <w:pPr>
              <w:pStyle w:val="TableCellNormal"/>
            </w:pPr>
            <w:r>
              <w:rPr>
                <w:rStyle w:val="CodeEmbedded"/>
              </w:rPr>
              <w:t xml:space="preserve">ushort</w:t>
            </w:r>
          </w:p>
        </w:tc>
        <w:tc>
          <w:p>
            <w:pPr>
              <w:pStyle w:val="TableCellNormal"/>
            </w:pPr>
            <w:r>
              <w:t xml:space="preserve">0...65,535</w:t>
            </w:r>
          </w:p>
        </w:tc>
      </w:tr>
      <w:tr>
        <w:tc>
          <w:p>
            <w:pPr>
              <w:spacing w:after="0"/>
            </w:pPr>
            <w:r>
              <w:t/>
            </w:r>
          </w:p>
        </w:tc>
        <w:tc>
          <w:p>
            <w:pPr>
              <w:pStyle w:val="TableCellNormal"/>
            </w:pPr>
            <w:r>
              <w:t xml:space="preserve">32</w:t>
            </w:r>
          </w:p>
        </w:tc>
        <w:tc>
          <w:p>
            <w:pPr>
              <w:pStyle w:val="TableCellNormal"/>
            </w:pPr>
            <w:r>
              <w:rPr>
                <w:rStyle w:val="CodeEmbedded"/>
              </w:rPr>
              <w:t xml:space="preserve">uint</w:t>
            </w:r>
          </w:p>
        </w:tc>
        <w:tc>
          <w:p>
            <w:pPr>
              <w:pStyle w:val="TableCellNormal"/>
            </w:pPr>
            <w:r>
              <w:t xml:space="preserve">0...4,294,967,295</w:t>
            </w:r>
          </w:p>
        </w:tc>
      </w:tr>
      <w:tr>
        <w:tc>
          <w:p>
            <w:pPr>
              <w:spacing w:after="0"/>
            </w:pPr>
            <w:r>
              <w:t/>
            </w:r>
          </w:p>
        </w:tc>
        <w:tc>
          <w:p>
            <w:pPr>
              <w:pStyle w:val="TableCellNormal"/>
            </w:pPr>
            <w:r>
              <w:t xml:space="preserve">64</w:t>
            </w:r>
          </w:p>
        </w:tc>
        <w:tc>
          <w:p>
            <w:pPr>
              <w:pStyle w:val="TableCellNormal"/>
            </w:pPr>
            <w:r>
              <w:rPr>
                <w:rStyle w:val="CodeEmbedded"/>
              </w:rPr>
              <w:t xml:space="preserve">ulong</w:t>
            </w:r>
          </w:p>
        </w:tc>
        <w:tc>
          <w:p>
            <w:pPr>
              <w:pStyle w:val="TableCellNormal"/>
            </w:pPr>
            <w:r>
              <w:t xml:space="preserve">0...18,446,744,073,709,551,615</w:t>
            </w:r>
          </w:p>
        </w:tc>
      </w:tr>
      <w:tr>
        <w:tc>
          <w:p>
            <w:pPr>
              <w:pStyle w:val="TableCellNormal"/>
            </w:pPr>
            <w:r>
              <w:t xml:space="preserve">Floating point</w:t>
            </w:r>
          </w:p>
        </w:tc>
        <w:tc>
          <w:p>
            <w:pPr>
              <w:pStyle w:val="TableCellNormal"/>
            </w:pPr>
            <w:r>
              <w:t xml:space="preserve">32</w:t>
            </w:r>
          </w:p>
        </w:tc>
        <w:tc>
          <w:p>
            <w:pPr>
              <w:pStyle w:val="TableCellNormal"/>
            </w:pPr>
            <w:r>
              <w:rPr>
                <w:rStyle w:val="CodeEmbedded"/>
              </w:rPr>
              <w:t xml:space="preserve">float</w:t>
            </w:r>
          </w:p>
        </w:tc>
        <w:tc>
          <w:p>
            <w:pPr>
              <w:pStyle w:val="TableCellNormal"/>
            </w:pPr>
            <w:r>
              <w:t xml:space="preserve">1.5 × 10^−45 to 3.4 × 10^38, 7-digit precision</w:t>
            </w:r>
          </w:p>
        </w:tc>
      </w:tr>
      <w:tr>
        <w:tc>
          <w:p>
            <w:pPr>
              <w:spacing w:after="0"/>
            </w:pPr>
            <w:r>
              <w:t/>
            </w:r>
          </w:p>
        </w:tc>
        <w:tc>
          <w:p>
            <w:pPr>
              <w:pStyle w:val="TableCellNormal"/>
            </w:pPr>
            <w:r>
              <w:t xml:space="preserve">64</w:t>
            </w:r>
          </w:p>
        </w:tc>
        <w:tc>
          <w:p>
            <w:pPr>
              <w:pStyle w:val="TableCellNormal"/>
            </w:pPr>
            <w:r>
              <w:rPr>
                <w:rStyle w:val="CodeEmbedded"/>
              </w:rPr>
              <w:t xml:space="preserve">double</w:t>
            </w:r>
          </w:p>
        </w:tc>
        <w:tc>
          <w:p>
            <w:pPr>
              <w:pStyle w:val="TableCellNormal"/>
            </w:pPr>
            <w:r>
              <w:t xml:space="preserve">5.0 × 10^−324 to 1.7 × 10^308, 15-digit precision</w:t>
            </w:r>
          </w:p>
        </w:tc>
      </w:tr>
      <w:tr>
        <w:tc>
          <w:p>
            <w:pPr>
              <w:pStyle w:val="TableCellNormal"/>
            </w:pPr>
            <w:r>
              <w:t xml:space="preserve">Decimal</w:t>
            </w:r>
          </w:p>
        </w:tc>
        <w:tc>
          <w:p>
            <w:pPr>
              <w:pStyle w:val="TableCellNormal"/>
            </w:pPr>
            <w:r>
              <w:t xml:space="preserve">128</w:t>
            </w:r>
          </w:p>
        </w:tc>
        <w:tc>
          <w:p>
            <w:pPr>
              <w:pStyle w:val="TableCellNormal"/>
            </w:pPr>
            <w:r>
              <w:rPr>
                <w:rStyle w:val="CodeEmbedded"/>
              </w:rPr>
              <w:t xml:space="preserve">decimal</w:t>
            </w:r>
          </w:p>
        </w:tc>
        <w:tc>
          <w:p>
            <w:pPr>
              <w:pStyle w:val="TableCellNormal"/>
            </w:pPr>
            <w:r>
              <w:t xml:space="preserve">1.0 × 10^−28 to 7.9 × 10^28, 28-digit precision</w:t>
            </w:r>
          </w:p>
        </w:tc>
      </w:tr>
    </w:tbl>
    <w:p>
      <w:pPr>
        <w:pStyle w:val="TableLineAfter"/>
      </w:pPr>
      <w:r>
        <w:t/>
      </w:r>
    </w:p>
    <w:p>
      <w:r>
        <w:t xml:space="preserve">C# programs use </w:t>
      </w:r>
      <w:r>
        <w:rPr>
          <w:b/>
        </w:rPr>
        <w:rPr>
          <w:i/>
        </w:rPr>
        <w:t xml:space="preserve">type declarations</w:t>
      </w:r>
      <w:r>
        <w:t xml:space="preserve"> to create new types. A type declaration specifies the name and the members of the new type. Five of C#'s categories of types are user-definable: class types, struct types, interface types, enum types, and delegate types.</w:t>
      </w:r>
    </w:p>
    <w:p>
      <w:r>
        <w:t xml:space="preserve">A class type defines a data structure that contains data members (fields) and function members (methods, properties, and others). Class types support single inheritance and polymorphism, mechanisms whereby derived classes can extend and specialize base classes.</w:t>
      </w:r>
    </w:p>
    <w:p>
      <w:r>
        <w:t xml:space="preserve">A struct type is similar to a class type in that it represents a structure with data members and function members. However, unlike classes, structs are value types and do not require heap allocation. Struct types do not support user-specified inheritance, and all struct types implicitly inherit from type </w:t>
      </w:r>
      <w:r>
        <w:rPr>
          <w:rStyle w:val="CodeEmbedded"/>
        </w:rPr>
        <w:t xml:space="preserve">object</w:t>
      </w:r>
      <w:r>
        <w:t xml:space="preserve">.</w:t>
      </w:r>
    </w:p>
    <w:p>
      <w:r>
        <w:t xml:space="preserve">An interface type defines a contract as a named set of public function members. A class or struct that implements an interface must provide implementations of the interface's function members. An interface may inherit from multiple base interfaces, and a class or struct may implement multiple interfaces.</w:t>
      </w:r>
    </w:p>
    <w:p>
      <w:r>
        <w:t xml:space="preserve">A delegate type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
        <w:t xml:space="preserve">Class, struct, interface and delegate types all support generics, whereby they can be parameterized with other types.</w:t>
      </w:r>
    </w:p>
    <w:p>
      <w:r>
        <w:t xml:space="preserve">An enum type is a distinct type with named constants. Every enum type has an underlying type, which must be one of the eight integral types. The set of values of an enum type is the same as the set of values of the underlying type.</w:t>
      </w:r>
    </w:p>
    <w:p>
      <w:r>
        <w:t xml:space="preserve">C# supports single- and multi-dimensional arrays of any type. Unlike the types listed above, array types do not have to be declared before they can be used. Instead, array types are constructed by following a type name with square brackets. For example, </w:t>
      </w:r>
      <w:r>
        <w:rPr>
          <w:rStyle w:val="CodeEmbedded"/>
        </w:rPr>
        <w:t xml:space="preserve">int[]</w:t>
      </w:r>
      <w:r>
        <w:t xml:space="preserve"> is a single-dimensional array of </w:t>
      </w:r>
      <w:r>
        <w:rPr>
          <w:rStyle w:val="CodeEmbedded"/>
        </w:rPr>
        <w:t xml:space="preserve">int</w:t>
      </w:r>
      <w:r>
        <w:t xml:space="preserve">, </w:t>
      </w:r>
      <w:r>
        <w:rPr>
          <w:rStyle w:val="CodeEmbedded"/>
        </w:rPr>
        <w:t xml:space="preserve">int[,]</w:t>
      </w:r>
      <w:r>
        <w:t xml:space="preserve"> is a two-dimensional array of </w:t>
      </w:r>
      <w:r>
        <w:rPr>
          <w:rStyle w:val="CodeEmbedded"/>
        </w:rPr>
        <w:t xml:space="preserve">int</w:t>
      </w:r>
      <w:r>
        <w:t xml:space="preserve">, and </w:t>
      </w:r>
      <w:r>
        <w:rPr>
          <w:rStyle w:val="CodeEmbedded"/>
        </w:rPr>
        <w:t xml:space="preserve">int[][]</w:t>
      </w:r>
      <w:r>
        <w:t xml:space="preserve"> is a single-dimensional array of single-dimensional arrays of </w:t>
      </w:r>
      <w:r>
        <w:rPr>
          <w:rStyle w:val="CodeEmbedded"/>
        </w:rPr>
        <w:t xml:space="preserve">int</w:t>
      </w:r>
      <w:r>
        <w:t xml:space="preserve">.</w:t>
      </w:r>
    </w:p>
    <w:p>
      <w:r>
        <w:t xml:space="preserve">Nullable types also do not have to be declared before they can be used. For each non-nullable value type </w:t>
      </w:r>
      <w:r>
        <w:rPr>
          <w:rStyle w:val="CodeEmbedded"/>
        </w:rPr>
        <w:t xml:space="preserve">T</w:t>
      </w:r>
      <w:r>
        <w:t xml:space="preserve"> there is a corresponding nullable type </w:t>
      </w:r>
      <w:r>
        <w:rPr>
          <w:rStyle w:val="CodeEmbedded"/>
        </w:rPr>
        <w:t xml:space="preserve">T?</w:t>
      </w:r>
      <w:r>
        <w:t xml:space="preserve">, which can hold an additional value </w:t>
      </w:r>
      <w:r>
        <w:rPr>
          <w:rStyle w:val="CodeEmbedded"/>
        </w:rPr>
        <w:t xml:space="preserve">null</w:t>
      </w:r>
      <w:r>
        <w:t xml:space="preserve">. For instance, </w:t>
      </w:r>
      <w:r>
        <w:rPr>
          <w:rStyle w:val="CodeEmbedded"/>
        </w:rPr>
        <w:t xml:space="preserve">int?</w:t>
      </w:r>
      <w:r>
        <w:t xml:space="preserve"> is a type that can hold any 32 bit integer or the value </w:t>
      </w:r>
      <w:r>
        <w:rPr>
          <w:rStyle w:val="CodeEmbedded"/>
        </w:rPr>
        <w:t xml:space="preserve">null</w:t>
      </w:r>
      <w:r>
        <w:t xml:space="preserve">.</w:t>
      </w:r>
    </w:p>
    <w:p>
      <w:r>
        <w:t xml:space="preserve">C#'s type system is unified such that a value of any type can be treated as an object. Every type in C# directly or indirectly derives from the </w:t>
      </w:r>
      <w:r>
        <w:rPr>
          <w:rStyle w:val="CodeEmbedded"/>
        </w:rPr>
        <w:t xml:space="preserve">object</w:t>
      </w:r>
      <w:r>
        <w:t xml:space="preserve"> class type, and </w:t>
      </w:r>
      <w:r>
        <w:rPr>
          <w:rStyle w:val="CodeEmbedded"/>
        </w:rPr>
        <w:t xml:space="preserve">object</w:t>
      </w:r>
      <w:r>
        <w:t xml:space="preserve"> is the ultimate base class of all types. Values of reference types are treated as objects simply by viewing the values as type </w:t>
      </w:r>
      <w:r>
        <w:rPr>
          <w:rStyle w:val="CodeEmbedded"/>
        </w:rPr>
        <w:t xml:space="preserve">object</w:t>
      </w:r>
      <w:r>
        <w:t xml:space="preserve">. Values of value types are treated as objects by performing </w:t>
      </w:r>
      <w:r>
        <w:rPr>
          <w:b/>
        </w:rPr>
        <w:rPr>
          <w:i/>
        </w:rPr>
        <w:t xml:space="preserve">boxing</w:t>
      </w:r>
      <w:r>
        <w:t xml:space="preserve"> and </w:t>
      </w:r>
      <w:r>
        <w:rPr>
          <w:b/>
        </w:rPr>
        <w:rPr>
          <w:i/>
        </w:rPr>
        <w:t xml:space="preserve">unboxing</w:t>
      </w:r>
      <w:r>
        <w:t xml:space="preserve"> operations. In the following example, an </w:t>
      </w:r>
      <w:r>
        <w:rPr>
          <w:rStyle w:val="CodeEmbedded"/>
        </w:rPr>
        <w:t xml:space="preserve">int</w:t>
      </w:r>
      <w:r>
        <w:t xml:space="preserve"> value is converted to </w:t>
      </w:r>
      <w:r>
        <w:rPr>
          <w:rStyle w:val="CodeEmbedded"/>
        </w:rPr>
        <w:t xml:space="preserve">object</w:t>
      </w:r>
      <w:r>
        <w:t xml:space="preserve"> and back again to </w:t>
      </w:r>
      <w:r>
        <w:rPr>
          <w:rStyle w:val="CodeEmbedded"/>
        </w:rPr>
        <w:t xml:space="preserve">int</w:t>
      </w:r>
      <w:r>
        <w:t xml:space="preserv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 </w:t>
      </w:r>
      <w:r>
        <w:t xml:space="preserve">i = 123;</w:t>
      </w:r>
      <w:r>
        <w:br/>
      </w:r>
      <w:r>
        <w:rPr>
          <w:color w:val="0000FF"/>
        </w:rPr>
        <w:t xml:space="preserve">        object </w:t>
      </w:r>
      <w:r>
        <w:t xml:space="preserve">o = i;          </w:t>
      </w:r>
      <w:r>
        <w:rPr>
          <w:color w:val="008000"/>
        </w:rPr>
        <w:t xml:space="preserve">// Boxing</w:t>
      </w:r>
      <w:r>
        <w:br/>
      </w:r>
      <w:r>
        <w:rPr>
          <w:color w:val="0000FF"/>
        </w:rPr>
        <w:t xml:space="preserve">        int </w:t>
      </w:r>
      <w:r>
        <w:t xml:space="preserve">j = (</w:t>
      </w:r>
      <w:r>
        <w:rPr>
          <w:color w:val="0000FF"/>
        </w:rPr>
        <w:t xml:space="preserve">int</w:t>
      </w:r>
      <w:r>
        <w:t xml:space="preserve">)o;        </w:t>
      </w:r>
      <w:r>
        <w:rPr>
          <w:color w:val="008000"/>
        </w:rPr>
        <w:t xml:space="preserve">// Unboxing</w:t>
      </w:r>
      <w:r>
        <w:br/>
      </w:r>
      <w:r>
        <w:t xml:space="preserve">    }</w:t>
      </w:r>
      <w:r>
        <w:br/>
      </w:r>
      <w:r>
        <w:t xml:space="preserve">}</w:t>
      </w:r>
    </w:p>
    <w:p>
      <w:r>
        <w:t xml:space="preserve">When a value of a value type is converted to type </w:t>
      </w:r>
      <w:r>
        <w:rPr>
          <w:rStyle w:val="CodeEmbedded"/>
        </w:rPr>
        <w:t xml:space="preserve">object</w:t>
      </w:r>
      <w:r>
        <w:t xml:space="preserve">, an object instance, also called a "box," is allocated to hold the value, and the value is copied into that box. Conversely, when an </w:t>
      </w:r>
      <w:r>
        <w:rPr>
          <w:rStyle w:val="CodeEmbedded"/>
        </w:rPr>
        <w:t xml:space="preserve">object</w:t>
      </w:r>
      <w:r>
        <w:t xml:space="preserve"> reference is cast to a value type, a check is made that the referenced object is a box of the correct value type, and, if the check succeeds, the value in the box is copied out.</w:t>
      </w:r>
    </w:p>
    <w:p>
      <w:r>
        <w:t xml:space="preserve">C#'s unified type system effectively means that value types can become objects "on demand." Because of the unification, general-purpose libraries that use type </w:t>
      </w:r>
      <w:r>
        <w:rPr>
          <w:rStyle w:val="CodeEmbedded"/>
        </w:rPr>
        <w:t xml:space="preserve">object</w:t>
      </w:r>
      <w:r>
        <w:t xml:space="preserve"> can be used with both reference types and value types.</w:t>
      </w:r>
    </w:p>
    <w:p>
      <w:r>
        <w:t xml:space="preserve">There are several kinds of </w:t>
      </w:r>
      <w:r>
        <w:rPr>
          <w:b/>
        </w:rPr>
        <w:rPr>
          <w:i/>
        </w:rPr>
        <w:t xml:space="preserve">variables</w:t>
      </w:r>
      <w:r>
        <w:t xml:space="preserve"> in C#, including fields, array elements, local variables, and parameters. Variables represent storage locations, and every variable has a type that determines what values can be stored in the variable, as shown by the following table.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Type of Variable</w:t>
            </w:r>
          </w:p>
        </w:tc>
        <w:tc>
          <w:p>
            <w:pPr>
              <w:pStyle w:val="TableCellNormal"/>
            </w:pPr>
            <w:r>
              <w:rPr>
                <w:b/>
              </w:rPr>
              <w:t xml:space="preserve">Possible Contents</w:t>
            </w:r>
          </w:p>
        </w:tc>
      </w:tr>
      <w:tr>
        <w:tc>
          <w:p>
            <w:pPr>
              <w:pStyle w:val="TableCellNormal"/>
            </w:pPr>
            <w:r>
              <w:t xml:space="preserve">Non-nullable value type</w:t>
            </w:r>
          </w:p>
        </w:tc>
        <w:tc>
          <w:p>
            <w:pPr>
              <w:pStyle w:val="TableCellNormal"/>
            </w:pPr>
            <w:r>
              <w:t xml:space="preserve">A value of that exact type</w:t>
            </w:r>
          </w:p>
        </w:tc>
      </w:tr>
      <w:tr>
        <w:tc>
          <w:p>
            <w:pPr>
              <w:pStyle w:val="TableCellNormal"/>
            </w:pPr>
            <w:r>
              <w:t xml:space="preserve">Nullable value type</w:t>
            </w:r>
          </w:p>
        </w:tc>
        <w:tc>
          <w:p>
            <w:pPr>
              <w:pStyle w:val="TableCellNormal"/>
            </w:pPr>
            <w:r>
              <w:t xml:space="preserve">A null value or a value of that exact type</w:t>
            </w:r>
          </w:p>
        </w:tc>
      </w:tr>
      <w:tr>
        <w:tc>
          <w:p>
            <w:pPr>
              <w:pStyle w:val="TableCellNormal"/>
            </w:pPr>
            <w:r>
              <w:rPr>
                <w:rStyle w:val="CodeEmbedded"/>
              </w:rPr>
              <w:t xml:space="preserve">object</w:t>
            </w:r>
          </w:p>
        </w:tc>
        <w:tc>
          <w:p>
            <w:pPr>
              <w:pStyle w:val="TableCellNormal"/>
            </w:pPr>
            <w:r>
              <w:t xml:space="preserve">A null reference, a reference to an object of any reference type, or a reference to a boxed value of any value type</w:t>
            </w:r>
          </w:p>
        </w:tc>
      </w:tr>
      <w:tr>
        <w:tc>
          <w:p>
            <w:pPr>
              <w:pStyle w:val="TableCellNormal"/>
            </w:pPr>
            <w:r>
              <w:t xml:space="preserve">Class type</w:t>
            </w:r>
          </w:p>
        </w:tc>
        <w:tc>
          <w:p>
            <w:pPr>
              <w:pStyle w:val="TableCellNormal"/>
            </w:pPr>
            <w:r>
              <w:t xml:space="preserve">A null reference, a reference to an instance of that class type, or a reference to an instance of a class derived from that class type</w:t>
            </w:r>
          </w:p>
        </w:tc>
      </w:tr>
      <w:tr>
        <w:tc>
          <w:p>
            <w:pPr>
              <w:pStyle w:val="TableCellNormal"/>
            </w:pPr>
            <w:r>
              <w:t xml:space="preserve">Interface type</w:t>
            </w:r>
          </w:p>
        </w:tc>
        <w:tc>
          <w:p>
            <w:pPr>
              <w:pStyle w:val="TableCellNormal"/>
            </w:pPr>
            <w:r>
              <w:t xml:space="preserve">A null reference, a reference to an instance of a class type that implements that interface type, or a reference to a boxed value of a value type that implements that interface type</w:t>
            </w:r>
          </w:p>
        </w:tc>
      </w:tr>
      <w:tr>
        <w:tc>
          <w:p>
            <w:pPr>
              <w:pStyle w:val="TableCellNormal"/>
            </w:pPr>
            <w:r>
              <w:t xml:space="preserve">Array type</w:t>
            </w:r>
          </w:p>
        </w:tc>
        <w:tc>
          <w:p>
            <w:pPr>
              <w:pStyle w:val="TableCellNormal"/>
            </w:pPr>
            <w:r>
              <w:t xml:space="preserve">A null reference, a reference to an instance of that array type, or a reference to an instance of a compatible array type</w:t>
            </w:r>
          </w:p>
        </w:tc>
      </w:tr>
      <w:tr>
        <w:tc>
          <w:p>
            <w:pPr>
              <w:pStyle w:val="TableCellNormal"/>
            </w:pPr>
            <w:r>
              <w:t xml:space="preserve">Delegate type</w:t>
            </w:r>
          </w:p>
        </w:tc>
        <w:tc>
          <w:p>
            <w:pPr>
              <w:pStyle w:val="TableCellNormal"/>
            </w:pPr>
            <w:r>
              <w:t xml:space="preserve">A null reference or a reference to an instance of that delegate type</w:t>
            </w:r>
          </w:p>
        </w:tc>
      </w:tr>
    </w:tbl>
    <w:p>
      <w:pPr>
        <w:pStyle w:val="TableLineAfter"/>
      </w:pPr>
      <w:r>
        <w:t/>
      </w:r>
    </w:p>
    <w:p>
      <w:pPr>
        <w:pStyle w:val="Heading2"/>
      </w:pPr>
      <w:bookmarkStart w:name="_Toc00005" w:id="11"/>
      <w:r>
        <w:t xml:space="preserve">Expressions</w:t>
      </w:r>
      <w:bookmarkEnd w:id="11"/>
    </w:p>
    <w:p>
      <w:r>
        <w:rPr>
          <w:b/>
        </w:rPr>
        <w:rPr>
          <w:i/>
        </w:rPr>
        <w:t xml:space="preserve">Expressions</w:t>
      </w:r>
      <w:r>
        <w:t xml:space="preserve"> are constructed from </w:t>
      </w:r>
      <w:r>
        <w:rPr>
          <w:b/>
        </w:rPr>
        <w:rPr>
          <w:i/>
        </w:rPr>
        <w:t xml:space="preserve">operands</w:t>
      </w:r>
      <w:r>
        <w:t xml:space="preserve"> and </w:t>
      </w:r>
      <w:r>
        <w:rPr>
          <w:b/>
        </w:rPr>
        <w:rPr>
          <w:i/>
        </w:rPr>
        <w:t xml:space="preserve">operators</w:t>
      </w:r>
      <w:r>
        <w:t xml:space="preserve">. The operators of an expression indicate which operations to apply to the operands. Examples of operators include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new</w:t>
      </w:r>
      <w:r>
        <w:t xml:space="preserve">. Examples of operands include literals, fields, local variables, and expressions.</w:t>
      </w:r>
    </w:p>
    <w:p>
      <w:r>
        <w:t xml:space="preserve">When an expression contains multiple operators, the </w:t>
      </w:r>
      <w:r>
        <w:rPr>
          <w:b/>
        </w:rPr>
        <w:rPr>
          <w:i/>
        </w:rPr>
        <w:t xml:space="preserve">precedence</w:t>
      </w:r>
      <w:r>
        <w:t xml:space="preserve"> of the operators controls the order in which the individual operators are evaluated. For example, the expression </w:t>
      </w:r>
      <w:r>
        <w:rPr>
          <w:rStyle w:val="CodeEmbedded"/>
        </w:rPr>
        <w:t xml:space="preserve">x + y * z</w:t>
      </w:r>
      <w:r>
        <w:t xml:space="preserve"> is evaluated as </w:t>
      </w:r>
      <w:r>
        <w:rPr>
          <w:rStyle w:val="CodeEmbedded"/>
        </w:rPr>
        <w:t xml:space="preserve">x + (y * z)</w:t>
      </w:r>
      <w:r>
        <w:t xml:space="preserve"> because the </w:t>
      </w:r>
      <w:r>
        <w:rPr>
          <w:rStyle w:val="CodeEmbedded"/>
        </w:rPr>
        <w:t xml:space="preserve">*</w:t>
      </w:r>
      <w:r>
        <w:t xml:space="preserve"> operator has higher precedence than the </w:t>
      </w:r>
      <w:r>
        <w:rPr>
          <w:rStyle w:val="CodeEmbedded"/>
        </w:rPr>
        <w:t xml:space="preserve">+</w:t>
      </w:r>
      <w:r>
        <w:t xml:space="preserve"> operator.</w:t>
      </w:r>
    </w:p>
    <w:p>
      <w:r>
        <w:t xml:space="preserve">Most operators can be </w:t>
      </w:r>
      <w:r>
        <w:rPr>
          <w:b/>
        </w:rPr>
        <w:rPr>
          <w:i/>
        </w:rPr>
        <w:t xml:space="preserve">overloaded</w:t>
      </w:r>
      <w:r>
        <w:t xml:space="preserve">. Operator overloading permits user-defined operator implementations to be specified for operations where one or both of the operands are of a user-defined class or struct type.</w:t>
      </w:r>
    </w:p>
    <w:p>
      <w:r>
        <w:t xml:space="preserve">The following table summarizes C#'s operators, listing the operator categories in order of precedence from highest to lowest. Operators in the same category have equal precedence.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Category</w:t>
            </w:r>
          </w:p>
        </w:tc>
        <w:tc>
          <w:p>
            <w:pPr>
              <w:pStyle w:val="TableCellNormal"/>
            </w:pPr>
            <w:r>
              <w:rPr>
                <w:b/>
              </w:rPr>
              <w:t xml:space="preserve">Expression</w:t>
            </w:r>
          </w:p>
        </w:tc>
        <w:tc>
          <w:p>
            <w:pPr>
              <w:pStyle w:val="TableCellNormal"/>
            </w:pPr>
            <w:r>
              <w:rPr>
                <w:b/>
              </w:rPr>
              <w:t xml:space="preserve">Description</w:t>
            </w:r>
          </w:p>
        </w:tc>
      </w:tr>
      <w:tr>
        <w:tc>
          <w:p>
            <w:pPr>
              <w:pStyle w:val="TableCellNormal"/>
            </w:pPr>
            <w:r>
              <w:t xml:space="preserve">Primary</w:t>
            </w:r>
          </w:p>
        </w:tc>
        <w:tc>
          <w:p>
            <w:pPr>
              <w:pStyle w:val="TableCellNormal"/>
            </w:pPr>
            <w:r>
              <w:rPr>
                <w:rStyle w:val="CodeEmbedded"/>
              </w:rPr>
              <w:t xml:space="preserve">x.m</w:t>
            </w:r>
          </w:p>
        </w:tc>
        <w:tc>
          <w:p>
            <w:pPr>
              <w:pStyle w:val="TableCellNormal"/>
            </w:pPr>
            <w:r>
              <w:t xml:space="preserve">Member access</w:t>
            </w:r>
          </w:p>
        </w:tc>
      </w:tr>
      <w:tr>
        <w:tc>
          <w:p>
            <w:pPr>
              <w:spacing w:after="0"/>
            </w:pPr>
            <w:r>
              <w:t/>
            </w:r>
          </w:p>
        </w:tc>
        <w:tc>
          <w:p>
            <w:pPr>
              <w:pStyle w:val="TableCellNormal"/>
            </w:pPr>
            <w:r>
              <w:rPr>
                <w:rStyle w:val="CodeEmbedded"/>
              </w:rPr>
              <w:t xml:space="preserve">x(...)</w:t>
            </w:r>
          </w:p>
        </w:tc>
        <w:tc>
          <w:p>
            <w:pPr>
              <w:pStyle w:val="TableCellNormal"/>
            </w:pPr>
            <w:r>
              <w:t xml:space="preserve">Method and delegate invocation</w:t>
            </w:r>
          </w:p>
        </w:tc>
      </w:tr>
      <w:tr>
        <w:tc>
          <w:p>
            <w:pPr>
              <w:spacing w:after="0"/>
            </w:pPr>
            <w:r>
              <w:t/>
            </w:r>
          </w:p>
        </w:tc>
        <w:tc>
          <w:p>
            <w:pPr>
              <w:pStyle w:val="TableCellNormal"/>
            </w:pPr>
            <w:r>
              <w:rPr>
                <w:rStyle w:val="CodeEmbedded"/>
              </w:rPr>
              <w:t xml:space="preserve">x[...]</w:t>
            </w:r>
          </w:p>
        </w:tc>
        <w:tc>
          <w:p>
            <w:pPr>
              <w:pStyle w:val="TableCellNormal"/>
            </w:pPr>
            <w:r>
              <w:t xml:space="preserve">Array and indexer access</w:t>
            </w:r>
          </w:p>
        </w:tc>
      </w:tr>
      <w:tr>
        <w:tc>
          <w:p>
            <w:pPr>
              <w:spacing w:after="0"/>
            </w:pPr>
            <w:r>
              <w:t/>
            </w:r>
          </w:p>
        </w:tc>
        <w:tc>
          <w:p>
            <w:pPr>
              <w:pStyle w:val="TableCellNormal"/>
            </w:pPr>
            <w:r>
              <w:rPr>
                <w:rStyle w:val="CodeEmbedded"/>
              </w:rPr>
              <w:t xml:space="preserve">x++</w:t>
            </w:r>
          </w:p>
        </w:tc>
        <w:tc>
          <w:p>
            <w:pPr>
              <w:pStyle w:val="TableCellNormal"/>
            </w:pPr>
            <w:r>
              <w:t xml:space="preserve">Post-increment</w:t>
            </w:r>
          </w:p>
        </w:tc>
      </w:tr>
      <w:tr>
        <w:tc>
          <w:p>
            <w:pPr>
              <w:spacing w:after="0"/>
            </w:pPr>
            <w:r>
              <w:t/>
            </w:r>
          </w:p>
        </w:tc>
        <w:tc>
          <w:p>
            <w:pPr>
              <w:pStyle w:val="TableCellNormal"/>
            </w:pPr>
            <w:r>
              <w:rPr>
                <w:rStyle w:val="CodeEmbedded"/>
              </w:rPr>
              <w:t xml:space="preserve">x--</w:t>
            </w:r>
          </w:p>
        </w:tc>
        <w:tc>
          <w:p>
            <w:pPr>
              <w:pStyle w:val="TableCellNormal"/>
            </w:pPr>
            <w:r>
              <w:t xml:space="preserve">Post-decrement</w:t>
            </w:r>
          </w:p>
        </w:tc>
      </w:tr>
      <w:tr>
        <w:tc>
          <w:p>
            <w:pPr>
              <w:spacing w:after="0"/>
            </w:pPr>
            <w:r>
              <w:t/>
            </w:r>
          </w:p>
        </w:tc>
        <w:tc>
          <w:p>
            <w:pPr>
              <w:pStyle w:val="TableCellNormal"/>
            </w:pPr>
            <w:r>
              <w:rPr>
                <w:rStyle w:val="CodeEmbedded"/>
              </w:rPr>
              <w:t xml:space="preserve">new T(...)</w:t>
            </w:r>
          </w:p>
        </w:tc>
        <w:tc>
          <w:p>
            <w:pPr>
              <w:pStyle w:val="TableCellNormal"/>
            </w:pPr>
            <w:r>
              <w:t xml:space="preserve">Object and delegate creation</w:t>
            </w:r>
          </w:p>
        </w:tc>
      </w:tr>
      <w:tr>
        <w:tc>
          <w:p>
            <w:pPr>
              <w:spacing w:after="0"/>
            </w:pPr>
            <w:r>
              <w:t/>
            </w:r>
          </w:p>
        </w:tc>
        <w:tc>
          <w:p>
            <w:pPr>
              <w:pStyle w:val="TableCellNormal"/>
            </w:pPr>
            <w:r>
              <w:rPr>
                <w:rStyle w:val="CodeEmbedded"/>
              </w:rPr>
              <w:t xml:space="preserve">new T(...){...}</w:t>
            </w:r>
          </w:p>
        </w:tc>
        <w:tc>
          <w:p>
            <w:pPr>
              <w:pStyle w:val="TableCellNormal"/>
            </w:pPr>
            <w:r>
              <w:t xml:space="preserve">Object creation with initializer</w:t>
            </w:r>
          </w:p>
        </w:tc>
      </w:tr>
      <w:tr>
        <w:tc>
          <w:p>
            <w:pPr>
              <w:spacing w:after="0"/>
            </w:pPr>
            <w:r>
              <w:t/>
            </w:r>
          </w:p>
        </w:tc>
        <w:tc>
          <w:p>
            <w:pPr>
              <w:pStyle w:val="TableCellNormal"/>
            </w:pPr>
            <w:r>
              <w:rPr>
                <w:rStyle w:val="CodeEmbedded"/>
              </w:rPr>
              <w:t xml:space="preserve">new {...}</w:t>
            </w:r>
          </w:p>
        </w:tc>
        <w:tc>
          <w:p>
            <w:pPr>
              <w:pStyle w:val="TableCellNormal"/>
            </w:pPr>
            <w:r>
              <w:t xml:space="preserve">Anonymous object initializer</w:t>
            </w:r>
          </w:p>
        </w:tc>
      </w:tr>
      <w:tr>
        <w:tc>
          <w:p>
            <w:pPr>
              <w:spacing w:after="0"/>
            </w:pPr>
            <w:r>
              <w:t/>
            </w:r>
          </w:p>
        </w:tc>
        <w:tc>
          <w:p>
            <w:pPr>
              <w:pStyle w:val="TableCellNormal"/>
            </w:pPr>
            <w:r>
              <w:rPr>
                <w:rStyle w:val="CodeEmbedded"/>
              </w:rPr>
              <w:t xml:space="preserve">new T[...]</w:t>
            </w:r>
          </w:p>
        </w:tc>
        <w:tc>
          <w:p>
            <w:pPr>
              <w:pStyle w:val="TableCellNormal"/>
            </w:pPr>
            <w:r>
              <w:t xml:space="preserve">Array creation</w:t>
            </w:r>
          </w:p>
        </w:tc>
      </w:tr>
      <w:tr>
        <w:tc>
          <w:p>
            <w:pPr>
              <w:spacing w:after="0"/>
            </w:pPr>
            <w:r>
              <w:t/>
            </w:r>
          </w:p>
        </w:tc>
        <w:tc>
          <w:p>
            <w:pPr>
              <w:pStyle w:val="TableCellNormal"/>
            </w:pPr>
            <w:r>
              <w:rPr>
                <w:rStyle w:val="CodeEmbedded"/>
              </w:rPr>
              <w:t xml:space="preserve">typeof(T)</w:t>
            </w:r>
          </w:p>
        </w:tc>
        <w:tc>
          <w:p>
            <w:pPr>
              <w:pStyle w:val="TableCellNormal"/>
            </w:pPr>
            <w:r>
              <w:t xml:space="preserve">Obtain </w:t>
            </w:r>
            <w:r>
              <w:rPr>
                <w:rStyle w:val="CodeEmbedded"/>
              </w:rPr>
              <w:t xml:space="preserve">System.Type</w:t>
            </w:r>
            <w:r>
              <w:t xml:space="preserve"> object for </w:t>
            </w:r>
            <w:r>
              <w:rPr>
                <w:rStyle w:val="CodeEmbedded"/>
              </w:rPr>
              <w:t xml:space="preserve">T</w:t>
            </w:r>
          </w:p>
        </w:tc>
      </w:tr>
      <w:tr>
        <w:tc>
          <w:p>
            <w:pPr>
              <w:spacing w:after="0"/>
            </w:pPr>
            <w:r>
              <w:t/>
            </w:r>
          </w:p>
        </w:tc>
        <w:tc>
          <w:p>
            <w:pPr>
              <w:pStyle w:val="TableCellNormal"/>
            </w:pPr>
            <w:r>
              <w:rPr>
                <w:rStyle w:val="CodeEmbedded"/>
              </w:rPr>
              <w:t xml:space="preserve">checked(x)</w:t>
            </w:r>
          </w:p>
        </w:tc>
        <w:tc>
          <w:p>
            <w:pPr>
              <w:pStyle w:val="TableCellNormal"/>
            </w:pPr>
            <w:r>
              <w:t xml:space="preserve">Evaluate expression in checked context</w:t>
            </w:r>
          </w:p>
        </w:tc>
      </w:tr>
      <w:tr>
        <w:tc>
          <w:p>
            <w:pPr>
              <w:spacing w:after="0"/>
            </w:pPr>
            <w:r>
              <w:t/>
            </w:r>
          </w:p>
        </w:tc>
        <w:tc>
          <w:p>
            <w:pPr>
              <w:pStyle w:val="TableCellNormal"/>
            </w:pPr>
            <w:r>
              <w:rPr>
                <w:rStyle w:val="CodeEmbedded"/>
              </w:rPr>
              <w:t xml:space="preserve">unchecked(x)</w:t>
            </w:r>
          </w:p>
        </w:tc>
        <w:tc>
          <w:p>
            <w:pPr>
              <w:pStyle w:val="TableCellNormal"/>
            </w:pPr>
            <w:r>
              <w:t xml:space="preserve">Evaluate expression in unchecked context</w:t>
            </w:r>
          </w:p>
        </w:tc>
      </w:tr>
      <w:tr>
        <w:tc>
          <w:p>
            <w:pPr>
              <w:spacing w:after="0"/>
            </w:pPr>
            <w:r>
              <w:t/>
            </w:r>
          </w:p>
        </w:tc>
        <w:tc>
          <w:p>
            <w:pPr>
              <w:pStyle w:val="TableCellNormal"/>
            </w:pPr>
            <w:r>
              <w:rPr>
                <w:rStyle w:val="CodeEmbedded"/>
              </w:rPr>
              <w:t xml:space="preserve">default(T)</w:t>
            </w:r>
          </w:p>
        </w:tc>
        <w:tc>
          <w:p>
            <w:pPr>
              <w:pStyle w:val="TableCellNormal"/>
            </w:pPr>
            <w:r>
              <w:t xml:space="preserve">Obtain default value of type </w:t>
            </w:r>
            <w:r>
              <w:rPr>
                <w:rStyle w:val="CodeEmbedded"/>
              </w:rPr>
              <w:t xml:space="preserve">T</w:t>
            </w:r>
          </w:p>
        </w:tc>
      </w:tr>
      <w:tr>
        <w:tc>
          <w:p>
            <w:pPr>
              <w:spacing w:after="0"/>
            </w:pPr>
            <w:r>
              <w:t/>
            </w:r>
          </w:p>
        </w:tc>
        <w:tc>
          <w:p>
            <w:pPr>
              <w:pStyle w:val="TableCellNormal"/>
            </w:pPr>
            <w:r>
              <w:rPr>
                <w:rStyle w:val="CodeEmbedded"/>
              </w:rPr>
              <w:t xml:space="preserve">delegate {...}</w:t>
            </w:r>
          </w:p>
        </w:tc>
        <w:tc>
          <w:p>
            <w:pPr>
              <w:pStyle w:val="TableCellNormal"/>
            </w:pPr>
            <w:r>
              <w:t xml:space="preserve">Anonymous function (anonymous method)</w:t>
            </w:r>
          </w:p>
        </w:tc>
      </w:tr>
      <w:tr>
        <w:tc>
          <w:p>
            <w:pPr>
              <w:pStyle w:val="TableCellNormal"/>
            </w:pPr>
            <w:r>
              <w:t xml:space="preserve">Unary</w:t>
            </w:r>
          </w:p>
        </w:tc>
        <w:tc>
          <w:p>
            <w:pPr>
              <w:pStyle w:val="TableCellNormal"/>
            </w:pPr>
            <w:r>
              <w:rPr>
                <w:rStyle w:val="CodeEmbedded"/>
              </w:rPr>
              <w:t xml:space="preserve">+x</w:t>
            </w:r>
          </w:p>
        </w:tc>
        <w:tc>
          <w:p>
            <w:pPr>
              <w:pStyle w:val="TableCellNormal"/>
            </w:pPr>
            <w:r>
              <w:t xml:space="preserve">Identity</w:t>
            </w:r>
          </w:p>
        </w:tc>
      </w:tr>
      <w:tr>
        <w:tc>
          <w:p>
            <w:pPr>
              <w:spacing w:after="0"/>
            </w:pPr>
            <w:r>
              <w:t/>
            </w:r>
          </w:p>
        </w:tc>
        <w:tc>
          <w:p>
            <w:pPr>
              <w:pStyle w:val="TableCellNormal"/>
            </w:pPr>
            <w:r>
              <w:rPr>
                <w:rStyle w:val="CodeEmbedded"/>
              </w:rPr>
              <w:t xml:space="preserve">-x</w:t>
            </w:r>
          </w:p>
        </w:tc>
        <w:tc>
          <w:p>
            <w:pPr>
              <w:pStyle w:val="TableCellNormal"/>
            </w:pPr>
            <w:r>
              <w:t xml:space="preserve">Negation</w:t>
            </w:r>
          </w:p>
        </w:tc>
      </w:tr>
      <w:tr>
        <w:tc>
          <w:p>
            <w:pPr>
              <w:spacing w:after="0"/>
            </w:pPr>
            <w:r>
              <w:t/>
            </w:r>
          </w:p>
        </w:tc>
        <w:tc>
          <w:p>
            <w:pPr>
              <w:pStyle w:val="TableCellNormal"/>
            </w:pPr>
            <w:r>
              <w:rPr>
                <w:rStyle w:val="CodeEmbedded"/>
              </w:rPr>
              <w:t xml:space="preserve">!x</w:t>
            </w:r>
          </w:p>
        </w:tc>
        <w:tc>
          <w:p>
            <w:pPr>
              <w:pStyle w:val="TableCellNormal"/>
            </w:pPr>
            <w:r>
              <w:t xml:space="preserve">Logical negation</w:t>
            </w:r>
          </w:p>
        </w:tc>
      </w:tr>
      <w:tr>
        <w:tc>
          <w:p>
            <w:pPr>
              <w:spacing w:after="0"/>
            </w:pPr>
            <w:r>
              <w:t/>
            </w:r>
          </w:p>
        </w:tc>
        <w:tc>
          <w:p>
            <w:pPr>
              <w:pStyle w:val="TableCellNormal"/>
            </w:pPr>
            <w:r>
              <w:rPr>
                <w:rStyle w:val="CodeEmbedded"/>
              </w:rPr>
              <w:t xml:space="preserve">~x</w:t>
            </w:r>
          </w:p>
        </w:tc>
        <w:tc>
          <w:p>
            <w:pPr>
              <w:pStyle w:val="TableCellNormal"/>
            </w:pPr>
            <w:r>
              <w:t xml:space="preserve">Bitwise negation</w:t>
            </w:r>
          </w:p>
        </w:tc>
      </w:tr>
      <w:tr>
        <w:tc>
          <w:p>
            <w:pPr>
              <w:spacing w:after="0"/>
            </w:pPr>
            <w:r>
              <w:t/>
            </w:r>
          </w:p>
        </w:tc>
        <w:tc>
          <w:p>
            <w:pPr>
              <w:pStyle w:val="TableCellNormal"/>
            </w:pPr>
            <w:r>
              <w:rPr>
                <w:rStyle w:val="CodeEmbedded"/>
              </w:rPr>
              <w:t xml:space="preserve">++x</w:t>
            </w:r>
          </w:p>
        </w:tc>
        <w:tc>
          <w:p>
            <w:pPr>
              <w:pStyle w:val="TableCellNormal"/>
            </w:pPr>
            <w:r>
              <w:t xml:space="preserve">Pre-increment</w:t>
            </w:r>
          </w:p>
        </w:tc>
      </w:tr>
      <w:tr>
        <w:tc>
          <w:p>
            <w:pPr>
              <w:spacing w:after="0"/>
            </w:pPr>
            <w:r>
              <w:t/>
            </w:r>
          </w:p>
        </w:tc>
        <w:tc>
          <w:p>
            <w:pPr>
              <w:pStyle w:val="TableCellNormal"/>
            </w:pPr>
            <w:r>
              <w:rPr>
                <w:rStyle w:val="CodeEmbedded"/>
              </w:rPr>
              <w:t xml:space="preserve">--x</w:t>
            </w:r>
          </w:p>
        </w:tc>
        <w:tc>
          <w:p>
            <w:pPr>
              <w:pStyle w:val="TableCellNormal"/>
            </w:pPr>
            <w:r>
              <w:t xml:space="preserve">Pre-decrement</w:t>
            </w:r>
          </w:p>
        </w:tc>
      </w:tr>
      <w:tr>
        <w:tc>
          <w:p>
            <w:pPr>
              <w:spacing w:after="0"/>
            </w:pPr>
            <w:r>
              <w:t/>
            </w:r>
          </w:p>
        </w:tc>
        <w:tc>
          <w:p>
            <w:pPr>
              <w:pStyle w:val="TableCellNormal"/>
            </w:pPr>
            <w:r>
              <w:rPr>
                <w:rStyle w:val="CodeEmbedded"/>
              </w:rPr>
              <w:t xml:space="preserve">(T)x</w:t>
            </w:r>
          </w:p>
        </w:tc>
        <w:tc>
          <w:p>
            <w:pPr>
              <w:pStyle w:val="TableCellNormal"/>
            </w:pPr>
            <w:r>
              <w:t xml:space="preserve">Explicitly convert </w:t>
            </w:r>
            <w:r>
              <w:rPr>
                <w:rStyle w:val="CodeEmbedded"/>
              </w:rPr>
              <w:t xml:space="preserve">x</w:t>
            </w:r>
            <w:r>
              <w:t xml:space="preserve"> to type </w:t>
            </w:r>
            <w:r>
              <w:rPr>
                <w:rStyle w:val="CodeEmbedded"/>
              </w:rPr>
              <w:t xml:space="preserve">T</w:t>
            </w:r>
          </w:p>
        </w:tc>
      </w:tr>
      <w:tr>
        <w:tc>
          <w:p>
            <w:pPr>
              <w:spacing w:after="0"/>
            </w:pPr>
            <w:r>
              <w:t/>
            </w:r>
          </w:p>
        </w:tc>
        <w:tc>
          <w:p>
            <w:pPr>
              <w:pStyle w:val="TableCellNormal"/>
            </w:pPr>
            <w:r>
              <w:rPr>
                <w:rStyle w:val="CodeEmbedded"/>
              </w:rPr>
              <w:t xml:space="preserve">await x</w:t>
            </w:r>
          </w:p>
        </w:tc>
        <w:tc>
          <w:p>
            <w:pPr>
              <w:pStyle w:val="TableCellNormal"/>
            </w:pPr>
            <w:r>
              <w:t xml:space="preserve">Asynchronously wait for </w:t>
            </w:r>
            <w:r>
              <w:rPr>
                <w:rStyle w:val="CodeEmbedded"/>
              </w:rPr>
              <w:t xml:space="preserve">x</w:t>
            </w:r>
            <w:r>
              <w:t xml:space="preserve"> to complete</w:t>
            </w:r>
          </w:p>
        </w:tc>
      </w:tr>
      <w:tr>
        <w:tc>
          <w:p>
            <w:pPr>
              <w:pStyle w:val="TableCellNormal"/>
            </w:pPr>
            <w:r>
              <w:t xml:space="preserve">Multiplicative</w:t>
            </w:r>
          </w:p>
        </w:tc>
        <w:tc>
          <w:p>
            <w:pPr>
              <w:pStyle w:val="TableCellNormal"/>
            </w:pPr>
            <w:r>
              <w:rPr>
                <w:rStyle w:val="CodeEmbedded"/>
              </w:rPr>
              <w:t xml:space="preserve">x * y</w:t>
            </w:r>
          </w:p>
        </w:tc>
        <w:tc>
          <w:p>
            <w:pPr>
              <w:pStyle w:val="TableCellNormal"/>
            </w:pPr>
            <w:r>
              <w:t xml:space="preserve">Multiplication</w:t>
            </w:r>
          </w:p>
        </w:tc>
      </w:tr>
      <w:tr>
        <w:tc>
          <w:p>
            <w:pPr>
              <w:spacing w:after="0"/>
            </w:pPr>
            <w:r>
              <w:t/>
            </w:r>
          </w:p>
        </w:tc>
        <w:tc>
          <w:p>
            <w:pPr>
              <w:pStyle w:val="TableCellNormal"/>
            </w:pPr>
            <w:r>
              <w:rPr>
                <w:rStyle w:val="CodeEmbedded"/>
              </w:rPr>
              <w:t xml:space="preserve">x / y</w:t>
            </w:r>
          </w:p>
        </w:tc>
        <w:tc>
          <w:p>
            <w:pPr>
              <w:pStyle w:val="TableCellNormal"/>
            </w:pPr>
            <w:r>
              <w:t xml:space="preserve">Division</w:t>
            </w:r>
          </w:p>
        </w:tc>
      </w:tr>
      <w:tr>
        <w:tc>
          <w:p>
            <w:pPr>
              <w:spacing w:after="0"/>
            </w:pPr>
            <w:r>
              <w:t/>
            </w:r>
          </w:p>
        </w:tc>
        <w:tc>
          <w:p>
            <w:pPr>
              <w:pStyle w:val="TableCellNormal"/>
            </w:pPr>
            <w:r>
              <w:rPr>
                <w:rStyle w:val="CodeEmbedded"/>
              </w:rPr>
              <w:t xml:space="preserve">x % y</w:t>
            </w:r>
          </w:p>
        </w:tc>
        <w:tc>
          <w:p>
            <w:pPr>
              <w:pStyle w:val="TableCellNormal"/>
            </w:pPr>
            <w:r>
              <w:t xml:space="preserve">Remainder</w:t>
            </w:r>
          </w:p>
        </w:tc>
      </w:tr>
      <w:tr>
        <w:tc>
          <w:p>
            <w:pPr>
              <w:pStyle w:val="TableCellNormal"/>
            </w:pPr>
            <w:r>
              <w:t xml:space="preserve">Additive</w:t>
            </w:r>
          </w:p>
        </w:tc>
        <w:tc>
          <w:p>
            <w:pPr>
              <w:pStyle w:val="TableCellNormal"/>
            </w:pPr>
            <w:r>
              <w:rPr>
                <w:rStyle w:val="CodeEmbedded"/>
              </w:rPr>
              <w:t xml:space="preserve">x + y</w:t>
            </w:r>
          </w:p>
        </w:tc>
        <w:tc>
          <w:p>
            <w:pPr>
              <w:pStyle w:val="TableCellNormal"/>
            </w:pPr>
            <w:r>
              <w:t xml:space="preserve">Addition, string concatenation, delegate combination</w:t>
            </w:r>
          </w:p>
        </w:tc>
      </w:tr>
      <w:tr>
        <w:tc>
          <w:p>
            <w:pPr>
              <w:spacing w:after="0"/>
            </w:pPr>
            <w:r>
              <w:t/>
            </w:r>
          </w:p>
        </w:tc>
        <w:tc>
          <w:p>
            <w:pPr>
              <w:pStyle w:val="TableCellNormal"/>
            </w:pPr>
            <w:r>
              <w:rPr>
                <w:rStyle w:val="CodeEmbedded"/>
              </w:rPr>
              <w:t xml:space="preserve">x – y</w:t>
            </w:r>
          </w:p>
        </w:tc>
        <w:tc>
          <w:p>
            <w:pPr>
              <w:pStyle w:val="TableCellNormal"/>
            </w:pPr>
            <w:r>
              <w:t xml:space="preserve">Subtraction, delegate removal</w:t>
            </w:r>
          </w:p>
        </w:tc>
      </w:tr>
      <w:tr>
        <w:tc>
          <w:p>
            <w:pPr>
              <w:pStyle w:val="TableCellNormal"/>
            </w:pPr>
            <w:r>
              <w:t xml:space="preserve">Shift</w:t>
            </w:r>
          </w:p>
        </w:tc>
        <w:tc>
          <w:p>
            <w:pPr>
              <w:pStyle w:val="TableCellNormal"/>
            </w:pPr>
            <w:r>
              <w:rPr>
                <w:rStyle w:val="CodeEmbedded"/>
              </w:rPr>
              <w:t xml:space="preserve">x &lt;&lt; y</w:t>
            </w:r>
          </w:p>
        </w:tc>
        <w:tc>
          <w:p>
            <w:pPr>
              <w:pStyle w:val="TableCellNormal"/>
            </w:pPr>
            <w:r>
              <w:t xml:space="preserve">Shift left</w:t>
            </w:r>
          </w:p>
        </w:tc>
      </w:tr>
      <w:tr>
        <w:tc>
          <w:p>
            <w:pPr>
              <w:spacing w:after="0"/>
            </w:pPr>
            <w:r>
              <w:t/>
            </w:r>
          </w:p>
        </w:tc>
        <w:tc>
          <w:p>
            <w:pPr>
              <w:pStyle w:val="TableCellNormal"/>
            </w:pPr>
            <w:r>
              <w:rPr>
                <w:rStyle w:val="CodeEmbedded"/>
              </w:rPr>
              <w:t xml:space="preserve">x &gt;&gt; y</w:t>
            </w:r>
          </w:p>
        </w:tc>
        <w:tc>
          <w:p>
            <w:pPr>
              <w:pStyle w:val="TableCellNormal"/>
            </w:pPr>
            <w:r>
              <w:t xml:space="preserve">Shift right</w:t>
            </w:r>
          </w:p>
        </w:tc>
      </w:tr>
      <w:tr>
        <w:tc>
          <w:p>
            <w:pPr>
              <w:pStyle w:val="TableCellNormal"/>
            </w:pPr>
            <w:r>
              <w:t xml:space="preserve">Relational and type testing</w:t>
            </w:r>
          </w:p>
        </w:tc>
        <w:tc>
          <w:p>
            <w:pPr>
              <w:pStyle w:val="TableCellNormal"/>
            </w:pPr>
            <w:r>
              <w:rPr>
                <w:rStyle w:val="CodeEmbedded"/>
              </w:rPr>
              <w:t xml:space="preserve">x &lt; y</w:t>
            </w:r>
          </w:p>
        </w:tc>
        <w:tc>
          <w:p>
            <w:pPr>
              <w:pStyle w:val="TableCellNormal"/>
            </w:pPr>
            <w:r>
              <w:t xml:space="preserve">Less than</w:t>
            </w:r>
          </w:p>
        </w:tc>
      </w:tr>
      <w:tr>
        <w:tc>
          <w:p>
            <w:pPr>
              <w:spacing w:after="0"/>
            </w:pPr>
            <w:r>
              <w:t/>
            </w:r>
          </w:p>
        </w:tc>
        <w:tc>
          <w:p>
            <w:pPr>
              <w:pStyle w:val="TableCellNormal"/>
            </w:pPr>
            <w:r>
              <w:rPr>
                <w:rStyle w:val="CodeEmbedded"/>
              </w:rPr>
              <w:t xml:space="preserve">x &gt; y</w:t>
            </w:r>
          </w:p>
        </w:tc>
        <w:tc>
          <w:p>
            <w:pPr>
              <w:pStyle w:val="TableCellNormal"/>
            </w:pPr>
            <w:r>
              <w:t xml:space="preserve">Greater than</w:t>
            </w:r>
          </w:p>
        </w:tc>
      </w:tr>
      <w:tr>
        <w:tc>
          <w:p>
            <w:pPr>
              <w:spacing w:after="0"/>
            </w:pPr>
            <w:r>
              <w:t/>
            </w:r>
          </w:p>
        </w:tc>
        <w:tc>
          <w:p>
            <w:pPr>
              <w:pStyle w:val="TableCellNormal"/>
            </w:pPr>
            <w:r>
              <w:rPr>
                <w:rStyle w:val="CodeEmbedded"/>
              </w:rPr>
              <w:t xml:space="preserve">x &lt;= y</w:t>
            </w:r>
          </w:p>
        </w:tc>
        <w:tc>
          <w:p>
            <w:pPr>
              <w:pStyle w:val="TableCellNormal"/>
            </w:pPr>
            <w:r>
              <w:t xml:space="preserve">Less than or equal</w:t>
            </w:r>
          </w:p>
        </w:tc>
      </w:tr>
      <w:tr>
        <w:tc>
          <w:p>
            <w:pPr>
              <w:spacing w:after="0"/>
            </w:pPr>
            <w:r>
              <w:t/>
            </w:r>
          </w:p>
        </w:tc>
        <w:tc>
          <w:p>
            <w:pPr>
              <w:pStyle w:val="TableCellNormal"/>
            </w:pPr>
            <w:r>
              <w:rPr>
                <w:rStyle w:val="CodeEmbedded"/>
              </w:rPr>
              <w:t xml:space="preserve">x &gt;= y</w:t>
            </w:r>
          </w:p>
        </w:tc>
        <w:tc>
          <w:p>
            <w:pPr>
              <w:pStyle w:val="TableCellNormal"/>
            </w:pPr>
            <w:r>
              <w:t xml:space="preserve">Greater than or equal</w:t>
            </w:r>
          </w:p>
        </w:tc>
      </w:tr>
      <w:tr>
        <w:tc>
          <w:p>
            <w:pPr>
              <w:spacing w:after="0"/>
            </w:pPr>
            <w:r>
              <w:t/>
            </w:r>
          </w:p>
        </w:tc>
        <w:tc>
          <w:p>
            <w:pPr>
              <w:pStyle w:val="TableCellNormal"/>
            </w:pPr>
            <w:r>
              <w:rPr>
                <w:rStyle w:val="CodeEmbedded"/>
              </w:rPr>
              <w:t xml:space="preserve">x is T</w:t>
            </w:r>
          </w:p>
        </w:tc>
        <w:tc>
          <w:p>
            <w:pPr>
              <w:pStyle w:val="TableCellNormal"/>
            </w:pPr>
            <w:r>
              <w:t xml:space="preserve">Return </w:t>
            </w:r>
            <w:r>
              <w:rPr>
                <w:rStyle w:val="CodeEmbedded"/>
              </w:rPr>
              <w:t xml:space="preserve">true</w:t>
            </w:r>
            <w:r>
              <w:t xml:space="preserve"> if </w:t>
            </w:r>
            <w:r>
              <w:rPr>
                <w:rStyle w:val="CodeEmbedded"/>
              </w:rPr>
              <w:t xml:space="preserve">x</w:t>
            </w:r>
            <w:r>
              <w:t xml:space="preserve"> is a </w:t>
            </w:r>
            <w:r>
              <w:rPr>
                <w:rStyle w:val="CodeEmbedded"/>
              </w:rPr>
              <w:t xml:space="preserve">T</w:t>
            </w:r>
            <w:r>
              <w:t xml:space="preserve">, </w:t>
            </w:r>
            <w:r>
              <w:rPr>
                <w:rStyle w:val="CodeEmbedded"/>
              </w:rPr>
              <w:t xml:space="preserve">false</w:t>
            </w:r>
            <w:r>
              <w:t xml:space="preserve"> otherwise</w:t>
            </w:r>
          </w:p>
        </w:tc>
      </w:tr>
      <w:tr>
        <w:tc>
          <w:p>
            <w:pPr>
              <w:spacing w:after="0"/>
            </w:pPr>
            <w:r>
              <w:t/>
            </w:r>
          </w:p>
        </w:tc>
        <w:tc>
          <w:p>
            <w:pPr>
              <w:pStyle w:val="TableCellNormal"/>
            </w:pPr>
            <w:r>
              <w:rPr>
                <w:rStyle w:val="CodeEmbedded"/>
              </w:rPr>
              <w:t xml:space="preserve">x as T</w:t>
            </w:r>
          </w:p>
        </w:tc>
        <w:tc>
          <w:p>
            <w:pPr>
              <w:pStyle w:val="TableCellNormal"/>
            </w:pPr>
            <w:r>
              <w:t xml:space="preserve">Return </w:t>
            </w:r>
            <w:r>
              <w:rPr>
                <w:rStyle w:val="CodeEmbedded"/>
              </w:rPr>
              <w:t xml:space="preserve">x</w:t>
            </w:r>
            <w:r>
              <w:t xml:space="preserve"> typed as </w:t>
            </w:r>
            <w:r>
              <w:rPr>
                <w:rStyle w:val="CodeEmbedded"/>
              </w:rPr>
              <w:t xml:space="preserve">T</w:t>
            </w:r>
            <w:r>
              <w:t xml:space="preserve">, or </w:t>
            </w:r>
            <w:r>
              <w:rPr>
                <w:rStyle w:val="CodeEmbedded"/>
              </w:rPr>
              <w:t xml:space="preserve">null</w:t>
            </w:r>
            <w:r>
              <w:t xml:space="preserve"> if </w:t>
            </w:r>
            <w:r>
              <w:rPr>
                <w:rStyle w:val="CodeEmbedded"/>
              </w:rPr>
              <w:t xml:space="preserve">x</w:t>
            </w:r>
            <w:r>
              <w:t xml:space="preserve"> is not a </w:t>
            </w:r>
            <w:r>
              <w:rPr>
                <w:rStyle w:val="CodeEmbedded"/>
              </w:rPr>
              <w:t xml:space="preserve">T</w:t>
            </w:r>
          </w:p>
        </w:tc>
      </w:tr>
      <w:tr>
        <w:tc>
          <w:p>
            <w:pPr>
              <w:pStyle w:val="TableCellNormal"/>
            </w:pPr>
            <w:r>
              <w:t xml:space="preserve">Equality</w:t>
            </w:r>
          </w:p>
        </w:tc>
        <w:tc>
          <w:p>
            <w:pPr>
              <w:pStyle w:val="TableCellNormal"/>
            </w:pPr>
            <w:r>
              <w:rPr>
                <w:rStyle w:val="CodeEmbedded"/>
              </w:rPr>
              <w:t xml:space="preserve">x == y</w:t>
            </w:r>
          </w:p>
        </w:tc>
        <w:tc>
          <w:p>
            <w:pPr>
              <w:pStyle w:val="TableCellNormal"/>
            </w:pPr>
            <w:r>
              <w:t xml:space="preserve">Equal</w:t>
            </w:r>
          </w:p>
        </w:tc>
      </w:tr>
      <w:tr>
        <w:tc>
          <w:p>
            <w:pPr>
              <w:spacing w:after="0"/>
            </w:pPr>
            <w:r>
              <w:t/>
            </w:r>
          </w:p>
        </w:tc>
        <w:tc>
          <w:p>
            <w:pPr>
              <w:pStyle w:val="TableCellNormal"/>
            </w:pPr>
            <w:r>
              <w:rPr>
                <w:rStyle w:val="CodeEmbedded"/>
              </w:rPr>
              <w:t xml:space="preserve">x != y</w:t>
            </w:r>
          </w:p>
        </w:tc>
        <w:tc>
          <w:p>
            <w:pPr>
              <w:pStyle w:val="TableCellNormal"/>
            </w:pPr>
            <w:r>
              <w:t xml:space="preserve">Not equal</w:t>
            </w:r>
          </w:p>
        </w:tc>
      </w:tr>
      <w:tr>
        <w:tc>
          <w:p>
            <w:pPr>
              <w:pStyle w:val="TableCellNormal"/>
            </w:pPr>
            <w:r>
              <w:t xml:space="preserve">Logical AND</w:t>
            </w:r>
          </w:p>
        </w:tc>
        <w:tc>
          <w:p>
            <w:pPr>
              <w:pStyle w:val="TableCellNormal"/>
            </w:pPr>
            <w:r>
              <w:rPr>
                <w:rStyle w:val="CodeEmbedded"/>
              </w:rPr>
              <w:t xml:space="preserve">x &amp; y</w:t>
            </w:r>
          </w:p>
        </w:tc>
        <w:tc>
          <w:p>
            <w:pPr>
              <w:pStyle w:val="TableCellNormal"/>
            </w:pPr>
            <w:r>
              <w:t xml:space="preserve">Integer bitwise AND, boolean logical AND</w:t>
            </w:r>
          </w:p>
        </w:tc>
      </w:tr>
      <w:tr>
        <w:tc>
          <w:p>
            <w:pPr>
              <w:pStyle w:val="TableCellNormal"/>
            </w:pPr>
            <w:r>
              <w:t xml:space="preserve">Logical XOR</w:t>
            </w:r>
          </w:p>
        </w:tc>
        <w:tc>
          <w:p>
            <w:pPr>
              <w:pStyle w:val="TableCellNormal"/>
            </w:pPr>
            <w:r>
              <w:rPr>
                <w:rStyle w:val="CodeEmbedded"/>
              </w:rPr>
              <w:t xml:space="preserve">x ^ y</w:t>
            </w:r>
          </w:p>
        </w:tc>
        <w:tc>
          <w:p>
            <w:pPr>
              <w:pStyle w:val="TableCellNormal"/>
            </w:pPr>
            <w:r>
              <w:t xml:space="preserve">Integer bitwise XOR, boolean logical XOR</w:t>
            </w:r>
          </w:p>
        </w:tc>
      </w:tr>
      <w:tr>
        <w:tc>
          <w:p>
            <w:pPr>
              <w:pStyle w:val="TableCellNormal"/>
            </w:pPr>
            <w:r>
              <w:t xml:space="preserve">Logical OR</w:t>
            </w:r>
          </w:p>
        </w:tc>
        <w:tc>
          <w:p>
            <w:pPr>
              <w:pStyle w:val="TableCellNormal"/>
            </w:pPr>
            <w:r>
              <w:rPr>
                <w:rStyle w:val="CodeEmbedded"/>
              </w:rPr>
              <w:t xml:space="preserve">x | y</w:t>
            </w:r>
          </w:p>
        </w:tc>
        <w:tc>
          <w:p>
            <w:pPr>
              <w:pStyle w:val="TableCellNormal"/>
            </w:pPr>
            <w:r>
              <w:t xml:space="preserve">Integer bitwise OR, boolean logical OR</w:t>
            </w:r>
          </w:p>
        </w:tc>
      </w:tr>
      <w:tr>
        <w:tc>
          <w:p>
            <w:pPr>
              <w:pStyle w:val="TableCellNormal"/>
            </w:pPr>
            <w:r>
              <w:t xml:space="preserve">Conditional AND</w:t>
            </w:r>
          </w:p>
        </w:tc>
        <w:tc>
          <w:p>
            <w:pPr>
              <w:pStyle w:val="TableCellNormal"/>
            </w:pPr>
            <w:r>
              <w:rPr>
                <w:rStyle w:val="CodeEmbedded"/>
              </w:rPr>
              <w:t xml:space="preserve">x &amp;&amp; y</w:t>
            </w:r>
          </w:p>
        </w:tc>
        <w:tc>
          <w:p>
            <w:pPr>
              <w:pStyle w:val="TableCellNormal"/>
            </w:pPr>
            <w:r>
              <w:t xml:space="preserve">Evaluates </w:t>
            </w:r>
            <w:r>
              <w:rPr>
                <w:rStyle w:val="CodeEmbedded"/>
              </w:rPr>
              <w:t xml:space="preserve">y</w:t>
            </w:r>
            <w:r>
              <w:t xml:space="preserve"> only if </w:t>
            </w:r>
            <w:r>
              <w:rPr>
                <w:rStyle w:val="CodeEmbedded"/>
              </w:rPr>
              <w:t xml:space="preserve">x</w:t>
            </w:r>
            <w:r>
              <w:t xml:space="preserve"> is </w:t>
            </w:r>
            <w:r>
              <w:rPr>
                <w:rStyle w:val="CodeEmbedded"/>
              </w:rPr>
              <w:t xml:space="preserve">true</w:t>
            </w:r>
          </w:p>
        </w:tc>
      </w:tr>
      <w:tr>
        <w:tc>
          <w:p>
            <w:pPr>
              <w:pStyle w:val="TableCellNormal"/>
            </w:pPr>
            <w:r>
              <w:t xml:space="preserve">Conditional OR</w:t>
            </w:r>
          </w:p>
        </w:tc>
        <w:tc>
          <w:p>
            <w:pPr>
              <w:pStyle w:val="TableCellNormal"/>
            </w:pPr>
            <w:r>
              <w:rPr>
                <w:rStyle w:val="CodeEmbedded"/>
              </w:rPr>
              <w:t xml:space="preserve">x || y</w:t>
            </w:r>
          </w:p>
        </w:tc>
        <w:tc>
          <w:p>
            <w:pPr>
              <w:pStyle w:val="TableCellNormal"/>
            </w:pPr>
            <w:r>
              <w:t xml:space="preserve">Evaluates </w:t>
            </w:r>
            <w:r>
              <w:rPr>
                <w:rStyle w:val="CodeEmbedded"/>
              </w:rPr>
              <w:t xml:space="preserve">y</w:t>
            </w:r>
            <w:r>
              <w:t xml:space="preserve"> only if </w:t>
            </w:r>
            <w:r>
              <w:rPr>
                <w:rStyle w:val="CodeEmbedded"/>
              </w:rPr>
              <w:t xml:space="preserve">x</w:t>
            </w:r>
            <w:r>
              <w:t xml:space="preserve"> is </w:t>
            </w:r>
            <w:r>
              <w:rPr>
                <w:rStyle w:val="CodeEmbedded"/>
              </w:rPr>
              <w:t xml:space="preserve">false</w:t>
            </w:r>
          </w:p>
        </w:tc>
      </w:tr>
      <w:tr>
        <w:tc>
          <w:p>
            <w:pPr>
              <w:pStyle w:val="TableCellNormal"/>
            </w:pPr>
            <w:r>
              <w:t xml:space="preserve">Null coalescing</w:t>
            </w:r>
          </w:p>
        </w:tc>
        <w:tc>
          <w:p>
            <w:pPr>
              <w:pStyle w:val="TableCellNormal"/>
            </w:pPr>
            <w:r>
              <w:rPr>
                <w:rStyle w:val="CodeEmbedded"/>
              </w:rPr>
              <w:t xml:space="preserve">X ?? y</w:t>
            </w:r>
          </w:p>
        </w:tc>
        <w:tc>
          <w:p>
            <w:pPr>
              <w:pStyle w:val="TableCellNormal"/>
            </w:pPr>
            <w:r>
              <w:t xml:space="preserve">Evaluates to </w:t>
            </w:r>
            <w:r>
              <w:rPr>
                <w:rStyle w:val="CodeEmbedded"/>
              </w:rPr>
              <w:t xml:space="preserve">y</w:t>
            </w:r>
            <w:r>
              <w:t xml:space="preserve"> if </w:t>
            </w:r>
            <w:r>
              <w:rPr>
                <w:rStyle w:val="CodeEmbedded"/>
              </w:rPr>
              <w:t xml:space="preserve">x</w:t>
            </w:r>
            <w:r>
              <w:t xml:space="preserve"> is </w:t>
            </w:r>
            <w:r>
              <w:rPr>
                <w:rStyle w:val="CodeEmbedded"/>
              </w:rPr>
              <w:t xml:space="preserve">null</w:t>
            </w:r>
            <w:r>
              <w:t xml:space="preserve">, to </w:t>
            </w:r>
            <w:r>
              <w:rPr>
                <w:rStyle w:val="CodeEmbedded"/>
              </w:rPr>
              <w:t xml:space="preserve">x</w:t>
            </w:r>
            <w:r>
              <w:t xml:space="preserve"> otherwise</w:t>
            </w:r>
          </w:p>
        </w:tc>
      </w:tr>
      <w:tr>
        <w:tc>
          <w:p>
            <w:pPr>
              <w:pStyle w:val="TableCellNormal"/>
            </w:pPr>
            <w:r>
              <w:t xml:space="preserve">Conditional</w:t>
            </w:r>
          </w:p>
        </w:tc>
        <w:tc>
          <w:p>
            <w:pPr>
              <w:pStyle w:val="TableCellNormal"/>
            </w:pPr>
            <w:r>
              <w:rPr>
                <w:rStyle w:val="CodeEmbedded"/>
              </w:rPr>
              <w:t xml:space="preserve">x ? y : z</w:t>
            </w:r>
          </w:p>
        </w:tc>
        <w:tc>
          <w:p>
            <w:pPr>
              <w:pStyle w:val="TableCellNormal"/>
            </w:pPr>
            <w:r>
              <w:t xml:space="preserve">Evaluates </w:t>
            </w:r>
            <w:r>
              <w:rPr>
                <w:rStyle w:val="CodeEmbedded"/>
              </w:rPr>
              <w:t xml:space="preserve">y</w:t>
            </w:r>
            <w:r>
              <w:t xml:space="preserve"> if </w:t>
            </w:r>
            <w:r>
              <w:rPr>
                <w:rStyle w:val="CodeEmbedded"/>
              </w:rPr>
              <w:t xml:space="preserve">x</w:t>
            </w:r>
            <w:r>
              <w:t xml:space="preserve"> is </w:t>
            </w:r>
            <w:r>
              <w:rPr>
                <w:rStyle w:val="CodeEmbedded"/>
              </w:rPr>
              <w:t xml:space="preserve">true</w:t>
            </w:r>
            <w:r>
              <w:t xml:space="preserve">, </w:t>
            </w:r>
            <w:r>
              <w:rPr>
                <w:rStyle w:val="CodeEmbedded"/>
              </w:rPr>
              <w:t xml:space="preserve">z</w:t>
            </w:r>
            <w:r>
              <w:t xml:space="preserve"> if </w:t>
            </w:r>
            <w:r>
              <w:rPr>
                <w:rStyle w:val="CodeEmbedded"/>
              </w:rPr>
              <w:t xml:space="preserve">x</w:t>
            </w:r>
            <w:r>
              <w:t xml:space="preserve"> is </w:t>
            </w:r>
            <w:r>
              <w:rPr>
                <w:rStyle w:val="CodeEmbedded"/>
              </w:rPr>
              <w:t xml:space="preserve">false</w:t>
            </w:r>
          </w:p>
        </w:tc>
      </w:tr>
      <w:tr>
        <w:tc>
          <w:p>
            <w:pPr>
              <w:pStyle w:val="TableCellNormal"/>
            </w:pPr>
            <w:r>
              <w:t xml:space="preserve">Assignment or anonymous function</w:t>
            </w:r>
          </w:p>
        </w:tc>
        <w:tc>
          <w:p>
            <w:pPr>
              <w:pStyle w:val="TableCellNormal"/>
            </w:pPr>
            <w:r>
              <w:rPr>
                <w:rStyle w:val="CodeEmbedded"/>
              </w:rPr>
              <w:t xml:space="preserve">x = y</w:t>
            </w:r>
          </w:p>
        </w:tc>
        <w:tc>
          <w:p>
            <w:pPr>
              <w:pStyle w:val="TableCellNormal"/>
            </w:pPr>
            <w:r>
              <w:t xml:space="preserve">Assignment</w:t>
            </w:r>
          </w:p>
        </w:tc>
      </w:tr>
      <w:tr>
        <w:tc>
          <w:p>
            <w:pPr>
              <w:spacing w:after="0"/>
            </w:pPr>
            <w:r>
              <w:t/>
            </w:r>
          </w:p>
        </w:tc>
        <w:tc>
          <w:p>
            <w:pPr>
              <w:pStyle w:val="TableCellNormal"/>
            </w:pPr>
            <w:r>
              <w:rPr>
                <w:rStyle w:val="CodeEmbedded"/>
              </w:rPr>
              <w:t xml:space="preserve">x op= y</w:t>
            </w:r>
          </w:p>
        </w:tc>
        <w:tc>
          <w:p>
            <w:pPr>
              <w:pStyle w:val="TableCellNormal"/>
            </w:pPr>
            <w:r>
              <w:t xml:space="preserve">Compound assignment; supported operators are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p>
        </w:tc>
      </w:tr>
      <w:tr>
        <w:tc>
          <w:p>
            <w:pPr>
              <w:spacing w:after="0"/>
            </w:pPr>
            <w:r>
              <w:t/>
            </w:r>
          </w:p>
        </w:tc>
        <w:tc>
          <w:p>
            <w:pPr>
              <w:pStyle w:val="TableCellNormal"/>
            </w:pPr>
            <w:r>
              <w:rPr>
                <w:rStyle w:val="CodeEmbedded"/>
              </w:rPr>
              <w:t xml:space="preserve">(T x) =&gt; y</w:t>
            </w:r>
          </w:p>
        </w:tc>
        <w:tc>
          <w:p>
            <w:pPr>
              <w:pStyle w:val="TableCellNormal"/>
            </w:pPr>
            <w:r>
              <w:t xml:space="preserve">Anonymous function (lambda expression)</w:t>
            </w:r>
          </w:p>
        </w:tc>
      </w:tr>
    </w:tbl>
    <w:p>
      <w:pPr>
        <w:pStyle w:val="TableLineAfter"/>
      </w:pPr>
      <w:r>
        <w:t/>
      </w:r>
    </w:p>
    <w:p>
      <w:pPr>
        <w:pStyle w:val="Heading2"/>
      </w:pPr>
      <w:bookmarkStart w:name="_Toc00006" w:id="12"/>
      <w:r>
        <w:t xml:space="preserve">Statements</w:t>
      </w:r>
      <w:bookmarkEnd w:id="12"/>
    </w:p>
    <w:p>
      <w:r>
        <w:t xml:space="preserve">The actions of a program are expressed using </w:t>
      </w:r>
      <w:r>
        <w:rPr>
          <w:b/>
        </w:rPr>
        <w:rPr>
          <w:i/>
        </w:rPr>
        <w:t xml:space="preserve">statements</w:t>
      </w:r>
      <w:r>
        <w:t xml:space="preserve">. C# supports several different kinds of statements, a number of which are defined in terms of embedded statements.</w:t>
      </w:r>
    </w:p>
    <w:p>
      <w:r>
        <w:t xml:space="preserve">A </w:t>
      </w:r>
      <w:r>
        <w:rPr>
          <w:b/>
        </w:rPr>
        <w:rPr>
          <w:i/>
        </w:rPr>
        <w:t xml:space="preserve">block</w:t>
      </w:r>
      <w:r>
        <w:t xml:space="preserve"> permits multiple statements to be written in contexts where a single statement is allowed. A block consists of a list of statements written between the delimiters </w:t>
      </w:r>
      <w:r>
        <w:rPr>
          <w:rStyle w:val="CodeEmbedded"/>
        </w:rPr>
        <w:t xml:space="preserve">{</w:t>
      </w:r>
      <w:r>
        <w:t xml:space="preserve"> and </w:t>
      </w:r>
      <w:r>
        <w:rPr>
          <w:rStyle w:val="CodeEmbedded"/>
        </w:rPr>
        <w:t xml:space="preserve">}</w:t>
      </w:r>
      <w:r>
        <w:t xml:space="preserve">.</w:t>
      </w:r>
    </w:p>
    <w:p>
      <w:r>
        <w:rPr>
          <w:b/>
        </w:rPr>
        <w:rPr>
          <w:i/>
        </w:rPr>
        <w:t xml:space="preserve">Declaration statements</w:t>
      </w:r>
      <w:r>
        <w:t xml:space="preserve"> are used to declare local variables and constants.</w:t>
      </w:r>
    </w:p>
    <w:p>
      <w:r>
        <w:rPr>
          <w:b/>
        </w:rPr>
        <w:rPr>
          <w:i/>
        </w:rPr>
        <w:t xml:space="preserve">Expression statements</w:t>
      </w:r>
      <w:r>
        <w:t xml:space="preserve"> are used to evaluate expressions. Expressions that can be used as statements include method invocations, object allocations using the </w:t>
      </w:r>
      <w:r>
        <w:rPr>
          <w:rStyle w:val="CodeEmbedded"/>
        </w:rPr>
        <w:t xml:space="preserve">new</w:t>
      </w:r>
      <w:r>
        <w:t xml:space="preserve"> operator, assignments using </w:t>
      </w:r>
      <w:r>
        <w:rPr>
          <w:rStyle w:val="CodeEmbedded"/>
        </w:rPr>
        <w:t xml:space="preserve">=</w:t>
      </w:r>
      <w:r>
        <w:t xml:space="preserve"> and the compound assignment operators, increment and decrement operations using the </w:t>
      </w:r>
      <w:r>
        <w:rPr>
          <w:rStyle w:val="CodeEmbedded"/>
        </w:rPr>
        <w:t xml:space="preserve">++</w:t>
      </w:r>
      <w:r>
        <w:t xml:space="preserve"> and </w:t>
      </w:r>
      <w:r>
        <w:rPr>
          <w:rStyle w:val="CodeEmbedded"/>
        </w:rPr>
        <w:t xml:space="preserve">--</w:t>
      </w:r>
      <w:r>
        <w:t xml:space="preserve"> operators and await expressions.</w:t>
      </w:r>
    </w:p>
    <w:p>
      <w:r>
        <w:rPr>
          <w:b/>
        </w:rPr>
        <w:rPr>
          <w:i/>
        </w:rPr>
        <w:t xml:space="preserve">Selection statements</w:t>
      </w:r>
      <w:r>
        <w:t xml:space="preserve"> are used to select one of a number of possible statements for execution based on the value of some expression. In this group are the </w:t>
      </w:r>
      <w:r>
        <w:rPr>
          <w:rStyle w:val="CodeEmbedded"/>
        </w:rPr>
        <w:t xml:space="preserve">if</w:t>
      </w:r>
      <w:r>
        <w:t xml:space="preserve"> and </w:t>
      </w:r>
      <w:r>
        <w:rPr>
          <w:rStyle w:val="CodeEmbedded"/>
        </w:rPr>
        <w:t xml:space="preserve">switch</w:t>
      </w:r>
      <w:r>
        <w:t xml:space="preserve"> statements.</w:t>
      </w:r>
    </w:p>
    <w:p>
      <w:r>
        <w:rPr>
          <w:b/>
        </w:rPr>
        <w:rPr>
          <w:i/>
        </w:rPr>
        <w:t xml:space="preserve">Iteration statements</w:t>
      </w:r>
      <w:r>
        <w:t xml:space="preserve"> are used to repeatedly execute an embedded statement. In this group are the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and </w:t>
      </w:r>
      <w:r>
        <w:rPr>
          <w:rStyle w:val="CodeEmbedded"/>
        </w:rPr>
        <w:t xml:space="preserve">foreach</w:t>
      </w:r>
      <w:r>
        <w:t xml:space="preserve"> statements.</w:t>
      </w:r>
    </w:p>
    <w:p>
      <w:r>
        <w:rPr>
          <w:b/>
        </w:rPr>
        <w:rPr>
          <w:i/>
        </w:rPr>
        <w:t xml:space="preserve">Jump statements</w:t>
      </w:r>
      <w:r>
        <w:t xml:space="preserve"> are used to transfer control. In this group are the </w:t>
      </w:r>
      <w:r>
        <w:rPr>
          <w:rStyle w:val="CodeEmbedded"/>
        </w:rPr>
        <w:t xml:space="preserve">break</w:t>
      </w:r>
      <w:r>
        <w:t xml:space="preserve">, </w:t>
      </w:r>
      <w:r>
        <w:rPr>
          <w:rStyle w:val="CodeEmbedded"/>
        </w:rPr>
        <w:t xml:space="preserve">continue</w:t>
      </w:r>
      <w:r>
        <w:t xml:space="preserve">, </w:t>
      </w:r>
      <w:r>
        <w:rPr>
          <w:rStyle w:val="CodeEmbedded"/>
        </w:rPr>
        <w:t xml:space="preserve">goto</w:t>
      </w:r>
      <w:r>
        <w:t xml:space="preserve">, </w:t>
      </w:r>
      <w:r>
        <w:rPr>
          <w:rStyle w:val="CodeEmbedded"/>
        </w:rPr>
        <w:t xml:space="preserve">throw</w:t>
      </w:r>
      <w:r>
        <w:t xml:space="preserve">, </w:t>
      </w:r>
      <w:r>
        <w:rPr>
          <w:rStyle w:val="CodeEmbedded"/>
        </w:rPr>
        <w:t xml:space="preserve">return</w:t>
      </w:r>
      <w:r>
        <w:t xml:space="preserve">, and </w:t>
      </w:r>
      <w:r>
        <w:rPr>
          <w:rStyle w:val="CodeEmbedded"/>
        </w:rPr>
        <w:t xml:space="preserve">yield</w:t>
      </w:r>
      <w:r>
        <w:t xml:space="preserve"> statements.</w:t>
      </w:r>
    </w:p>
    <w:p>
      <w:r>
        <w:t xml:space="preserve">The </w:t>
      </w:r>
      <w:r>
        <w:rPr>
          <w:rStyle w:val="CodeEmbedded"/>
        </w:rPr>
        <w:t xml:space="preserve">try</w:t>
      </w:r>
      <w:r>
        <w:t xml:space="preserve">...</w:t>
      </w:r>
      <w:r>
        <w:rPr>
          <w:rStyle w:val="CodeEmbedded"/>
        </w:rPr>
        <w:t xml:space="preserve">catch</w:t>
      </w:r>
      <w:r>
        <w:t xml:space="preserve"> statement is used to catch exceptions that occur during execution of a block, and the </w:t>
      </w:r>
      <w:r>
        <w:rPr>
          <w:rStyle w:val="CodeEmbedded"/>
        </w:rPr>
        <w:t xml:space="preserve">try</w:t>
      </w:r>
      <w:r>
        <w:t xml:space="preserve">...</w:t>
      </w:r>
      <w:r>
        <w:rPr>
          <w:rStyle w:val="CodeEmbedded"/>
        </w:rPr>
        <w:t xml:space="preserve">finally</w:t>
      </w:r>
      <w:r>
        <w:t xml:space="preserve"> statement is used to specify finalization code that is always executed, whether an exception occurred or not.</w:t>
      </w:r>
    </w:p>
    <w:p>
      <w:r>
        <w:t xml:space="preserve">The </w:t>
      </w:r>
      <w:r>
        <w:rPr>
          <w:rStyle w:val="CodeEmbedded"/>
        </w:rPr>
        <w:t xml:space="preserve">checked</w:t>
      </w:r>
      <w:r>
        <w:t xml:space="preserve"> and </w:t>
      </w:r>
      <w:r>
        <w:rPr>
          <w:rStyle w:val="CodeEmbedded"/>
        </w:rPr>
        <w:t xml:space="preserve">unchecked</w:t>
      </w:r>
      <w:r>
        <w:t xml:space="preserve"> statements are used to control the overflow checking context for integral-type arithmetic operations and conversions.</w:t>
      </w:r>
    </w:p>
    <w:p>
      <w:r>
        <w:t xml:space="preserve">The </w:t>
      </w:r>
      <w:r>
        <w:rPr>
          <w:rStyle w:val="CodeEmbedded"/>
        </w:rPr>
        <w:t xml:space="preserve">lock</w:t>
      </w:r>
      <w:r>
        <w:t xml:space="preserve"> statement is used to obtain the mutual-exclusion lock for a given object, execute a statement, and then release the lock.</w:t>
      </w:r>
    </w:p>
    <w:p>
      <w:r>
        <w:t xml:space="preserve">The </w:t>
      </w:r>
      <w:r>
        <w:rPr>
          <w:rStyle w:val="CodeEmbedded"/>
        </w:rPr>
        <w:t xml:space="preserve">using</w:t>
      </w:r>
      <w:r>
        <w:t xml:space="preserve"> statement is used to obtain a resource, execute a statement, and then dispose of that resource.</w:t>
      </w:r>
    </w:p>
    <w:p>
      <w:r>
        <w:t xml:space="preserve">Below are examples of each kind of statement</w:t>
      </w:r>
    </w:p>
    <w:p>
      <w:r>
        <w:rPr>
          <w:b/>
        </w:rPr>
        <w:t xml:space="preserve">Local variable declarations</w:t>
      </w:r>
    </w:p>
    <w:p>
      <w:pPr>
        <w:pStyle w:val="Code"/>
      </w:pPr>
      <w:r>
        <w:rPr>
          <w:color w:val="0000FF"/>
        </w:rPr>
        <w:t xml:space="preserve">static void </w:t>
      </w:r>
      <w:r>
        <w:t xml:space="preserve">Main() {</w:t>
      </w:r>
      <w:r>
        <w:br/>
      </w:r>
      <w:r>
        <w:rPr>
          <w:color w:val="0000FF"/>
        </w:rPr>
        <w:t xml:space="preserve">   int </w:t>
      </w:r>
      <w:r>
        <w:t xml:space="preserve">a;</w:t>
      </w:r>
      <w:r>
        <w:br/>
      </w:r>
      <w:r>
        <w:rPr>
          <w:color w:val="0000FF"/>
        </w:rPr>
        <w:t xml:space="preserve">   int </w:t>
      </w:r>
      <w:r>
        <w:t xml:space="preserve">b = 2, c = 3;</w:t>
      </w:r>
      <w:r>
        <w:br/>
      </w:r>
      <w:r>
        <w:t xml:space="preserve">   a = 1;</w:t>
      </w:r>
      <w:r>
        <w:br/>
      </w:r>
      <w:r>
        <w:rPr>
          <w:color w:val="2B91AF"/>
        </w:rPr>
        <w:t xml:space="preserve">   Console</w:t>
      </w:r>
      <w:r>
        <w:t xml:space="preserve">.WriteLine(a + b + c);</w:t>
      </w:r>
      <w:r>
        <w:br/>
      </w:r>
      <w:r>
        <w:t xml:space="preserve">}</w:t>
      </w:r>
    </w:p>
    <w:p>
      <w:r>
        <w:rPr>
          <w:b/>
        </w:rPr>
        <w:t xml:space="preserve">Local constant declaration</w:t>
      </w:r>
    </w:p>
    <w:p>
      <w:pPr>
        <w:pStyle w:val="Code"/>
      </w:pPr>
      <w:r>
        <w:rPr>
          <w:color w:val="0000FF"/>
        </w:rPr>
        <w:t xml:space="preserve">static void </w:t>
      </w:r>
      <w:r>
        <w:t xml:space="preserve">Main() {</w:t>
      </w:r>
      <w:r>
        <w:br/>
      </w:r>
      <w:r>
        <w:rPr>
          <w:color w:val="0000FF"/>
        </w:rPr>
        <w:t xml:space="preserve">    const float </w:t>
      </w:r>
      <w:r>
        <w:t xml:space="preserve">pi = 3.1415927f;</w:t>
      </w:r>
      <w:r>
        <w:br/>
      </w:r>
      <w:r>
        <w:rPr>
          <w:color w:val="0000FF"/>
        </w:rPr>
        <w:t xml:space="preserve">    const int </w:t>
      </w:r>
      <w:r>
        <w:t xml:space="preserve">r = 25;</w:t>
      </w:r>
      <w:r>
        <w:br/>
      </w:r>
      <w:r>
        <w:rPr>
          <w:color w:val="2B91AF"/>
        </w:rPr>
        <w:t xml:space="preserve">    Console</w:t>
      </w:r>
      <w:r>
        <w:t xml:space="preserve">.WriteLine(pi * r * r);</w:t>
      </w:r>
      <w:r>
        <w:br/>
      </w:r>
      <w:r>
        <w:t xml:space="preserve">}</w:t>
      </w:r>
    </w:p>
    <w:p>
      <w:r>
        <w:rPr>
          <w:b/>
        </w:rPr>
        <w:t xml:space="preserve">Expression statement</w:t>
      </w:r>
    </w:p>
    <w:p>
      <w:pPr>
        <w:pStyle w:val="Code"/>
      </w:pPr>
      <w:r>
        <w:rPr>
          <w:color w:val="0000FF"/>
        </w:rPr>
        <w:t xml:space="preserve">static void </w:t>
      </w:r>
      <w:r>
        <w:t xml:space="preserve">Main() {</w:t>
      </w:r>
      <w:r>
        <w:br/>
      </w:r>
      <w:r>
        <w:rPr>
          <w:color w:val="0000FF"/>
        </w:rPr>
        <w:t xml:space="preserve">    int </w:t>
      </w:r>
      <w:r>
        <w:t xml:space="preserve">i;</w:t>
      </w:r>
      <w:r>
        <w:br/>
      </w:r>
      <w:r>
        <w:t xml:space="preserve">    i = 123;                </w:t>
      </w:r>
      <w:r>
        <w:rPr>
          <w:color w:val="008000"/>
        </w:rPr>
        <w:t xml:space="preserve">// Expression statement</w:t>
      </w:r>
      <w:r>
        <w:br/>
      </w:r>
      <w:r>
        <w:rPr>
          <w:color w:val="2B91AF"/>
        </w:rPr>
        <w:t xml:space="preserve">    Console</w:t>
      </w:r>
      <w:r>
        <w:t xml:space="preserve">.WriteLine(i);   </w:t>
      </w:r>
      <w:r>
        <w:rPr>
          <w:color w:val="008000"/>
        </w:rPr>
        <w:t xml:space="preserve">// Expression statement</w:t>
      </w:r>
      <w:r>
        <w:br/>
      </w:r>
      <w:r>
        <w:t xml:space="preserve">    i++;                    </w:t>
      </w:r>
      <w:r>
        <w:rPr>
          <w:color w:val="008000"/>
        </w:rPr>
        <w:t xml:space="preserve">// Expression statement</w:t>
      </w:r>
      <w:r>
        <w:br/>
      </w:r>
      <w:r>
        <w:rPr>
          <w:color w:val="2B91AF"/>
        </w:rPr>
        <w:t xml:space="preserve">    Console</w:t>
      </w:r>
      <w:r>
        <w:t xml:space="preserve">.WriteLine(i);   </w:t>
      </w:r>
      <w:r>
        <w:rPr>
          <w:color w:val="008000"/>
        </w:rPr>
        <w:t xml:space="preserve">// Expression statement</w:t>
      </w:r>
      <w:r>
        <w:br/>
      </w:r>
      <w:r>
        <w:t xml:space="preserve">}</w:t>
      </w:r>
    </w:p>
    <w:p>
      <w:r>
        <w:rPr>
          <w:b/>
        </w:rPr>
        <w:rPr>
          <w:rStyle w:val="CodeEmbedded"/>
        </w:rPr>
        <w:t xml:space="preserve">if</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if </w:t>
      </w:r>
      <w:r>
        <w:t xml:space="preserve">(args.Length == 0) {</w:t>
      </w:r>
      <w:r>
        <w:br/>
      </w:r>
      <w:r>
        <w:rPr>
          <w:color w:val="2B91AF"/>
        </w:rPr>
        <w:t xml:space="preserve">        Console</w:t>
      </w:r>
      <w:r>
        <w:t xml:space="preserve">.WriteLine(</w:t>
      </w:r>
      <w:r>
        <w:rPr>
          <w:color w:val="A31515"/>
        </w:rPr>
        <w:t xml:space="preserve">"No arguments"</w:t>
      </w:r>
      <w:r>
        <w:t xml:space="preserve">);</w:t>
      </w:r>
      <w:r>
        <w:br/>
      </w:r>
      <w:r>
        <w:t xml:space="preserve">    }</w:t>
      </w:r>
      <w:r>
        <w:br/>
      </w:r>
      <w:r>
        <w:rPr>
          <w:color w:val="0000FF"/>
        </w:rPr>
        <w:t xml:space="preserve">    else </w:t>
      </w:r>
      <w:r>
        <w:t xml:space="preserve">{</w:t>
      </w:r>
      <w:r>
        <w:br/>
      </w:r>
      <w:r>
        <w:rPr>
          <w:color w:val="2B91AF"/>
        </w:rPr>
        <w:t xml:space="preserve">        Console</w:t>
      </w:r>
      <w:r>
        <w:t xml:space="preserve">.WriteLine(</w:t>
      </w:r>
      <w:r>
        <w:rPr>
          <w:color w:val="A31515"/>
        </w:rPr>
        <w:t xml:space="preserve">"One or more arguments"</w:t>
      </w:r>
      <w:r>
        <w:t xml:space="preserve">);</w:t>
      </w:r>
      <w:r>
        <w:br/>
      </w:r>
      <w:r>
        <w:t xml:space="preserve">    }</w:t>
      </w:r>
      <w:r>
        <w:br/>
      </w:r>
      <w:r>
        <w:t xml:space="preserve">}</w:t>
      </w:r>
    </w:p>
    <w:p>
      <w:r>
        <w:rPr>
          <w:b/>
        </w:rPr>
        <w:rPr>
          <w:rStyle w:val="CodeEmbedded"/>
        </w:rPr>
        <w:t xml:space="preserve">switch</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int </w:t>
      </w:r>
      <w:r>
        <w:t xml:space="preserve">n = args.Length;</w:t>
      </w:r>
      <w:r>
        <w:br/>
      </w:r>
      <w:r>
        <w:rPr>
          <w:color w:val="0000FF"/>
        </w:rPr>
        <w:t xml:space="preserve">    switch </w:t>
      </w:r>
      <w:r>
        <w:t xml:space="preserve">(n) {</w:t>
      </w:r>
      <w:r>
        <w:br/>
      </w:r>
      <w:r>
        <w:rPr>
          <w:color w:val="0000FF"/>
        </w:rPr>
        <w:t xml:space="preserve">        case </w:t>
      </w:r>
      <w:r>
        <w:t xml:space="preserve">0:</w:t>
      </w:r>
      <w:r>
        <w:br/>
      </w:r>
      <w:r>
        <w:rPr>
          <w:color w:val="2B91AF"/>
        </w:rPr>
        <w:t xml:space="preserve">            Console</w:t>
      </w:r>
      <w:r>
        <w:t xml:space="preserve">.WriteLine(</w:t>
      </w:r>
      <w:r>
        <w:rPr>
          <w:color w:val="A31515"/>
        </w:rPr>
        <w:t xml:space="preserve">"No arguments"</w:t>
      </w:r>
      <w:r>
        <w:t xml:space="preserve">);</w:t>
      </w:r>
      <w:r>
        <w:br/>
      </w:r>
      <w:r>
        <w:rPr>
          <w:color w:val="0000FF"/>
        </w:rPr>
        <w:t xml:space="preserve">            break</w:t>
      </w:r>
      <w:r>
        <w:t xml:space="preserve">;</w:t>
      </w:r>
      <w:r>
        <w:br/>
      </w:r>
      <w:r>
        <w:rPr>
          <w:color w:val="0000FF"/>
        </w:rPr>
        <w:t xml:space="preserve">        case </w:t>
      </w:r>
      <w:r>
        <w:t xml:space="preserve">1:</w:t>
      </w:r>
      <w:r>
        <w:br/>
      </w:r>
      <w:r>
        <w:rPr>
          <w:color w:val="2B91AF"/>
        </w:rPr>
        <w:t xml:space="preserve">            Console</w:t>
      </w:r>
      <w:r>
        <w:t xml:space="preserve">.WriteLine(</w:t>
      </w:r>
      <w:r>
        <w:rPr>
          <w:color w:val="A31515"/>
        </w:rPr>
        <w:t xml:space="preserve">"One argument"</w:t>
      </w:r>
      <w:r>
        <w:t xml:space="preserve">);</w:t>
      </w:r>
      <w:r>
        <w:br/>
      </w:r>
      <w:r>
        <w:rPr>
          <w:color w:val="0000FF"/>
        </w:rPr>
        <w:t xml:space="preserve">            break</w:t>
      </w:r>
      <w:r>
        <w:t xml:space="preserve">;</w:t>
      </w:r>
      <w:r>
        <w:br/>
      </w:r>
      <w:r>
        <w:rPr>
          <w:color w:val="0000FF"/>
        </w:rPr>
        <w:t xml:space="preserve">        default</w:t>
      </w:r>
      <w:r>
        <w:t xml:space="preserve">:</w:t>
      </w:r>
      <w:r>
        <w:br/>
      </w:r>
      <w:r>
        <w:rPr>
          <w:color w:val="2B91AF"/>
        </w:rPr>
        <w:t xml:space="preserve">            Console</w:t>
      </w:r>
      <w:r>
        <w:t xml:space="preserve">.WriteLine(</w:t>
      </w:r>
      <w:r>
        <w:rPr>
          <w:color w:val="A31515"/>
        </w:rPr>
        <w:t xml:space="preserve">"{0} arguments"</w:t>
      </w:r>
      <w:r>
        <w:t xml:space="preserve">, n);</w:t>
      </w:r>
      <w:r>
        <w:br/>
      </w:r>
      <w:r>
        <w:rPr>
          <w:color w:val="0000FF"/>
        </w:rPr>
        <w:t xml:space="preserve">            break</w:t>
      </w:r>
      <w:r>
        <w:t xml:space="preserve">;</w:t>
      </w:r>
      <w:r>
        <w:br/>
      </w:r>
      <w:r>
        <w:t xml:space="preserve">        }</w:t>
      </w:r>
      <w:r>
        <w:br/>
      </w:r>
      <w:r>
        <w:t xml:space="preserve">    }</w:t>
      </w:r>
      <w:r>
        <w:br/>
      </w:r>
      <w:r>
        <w:t xml:space="preserve">}</w:t>
      </w:r>
    </w:p>
    <w:p>
      <w:r>
        <w:rPr>
          <w:b/>
        </w:rPr>
        <w:rPr>
          <w:rStyle w:val="CodeEmbedded"/>
        </w:rPr>
        <w:t xml:space="preserve">while</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int </w:t>
      </w:r>
      <w:r>
        <w:t xml:space="preserve">i = 0;</w:t>
      </w:r>
      <w:r>
        <w:br/>
      </w:r>
      <w:r>
        <w:rPr>
          <w:color w:val="0000FF"/>
        </w:rPr>
        <w:t xml:space="preserve">    while </w:t>
      </w:r>
      <w:r>
        <w:t xml:space="preserve">(i &lt; args.Length) {</w:t>
      </w:r>
      <w:r>
        <w:br/>
      </w:r>
      <w:r>
        <w:rPr>
          <w:color w:val="2B91AF"/>
        </w:rPr>
        <w:t xml:space="preserve">        Console</w:t>
      </w:r>
      <w:r>
        <w:t xml:space="preserve">.WriteLine(args[i]);</w:t>
      </w:r>
      <w:r>
        <w:br/>
      </w:r>
      <w:r>
        <w:t xml:space="preserve">        i++;</w:t>
      </w:r>
      <w:r>
        <w:br/>
      </w:r>
      <w:r>
        <w:t xml:space="preserve">    }</w:t>
      </w:r>
      <w:r>
        <w:br/>
      </w:r>
      <w:r>
        <w:t xml:space="preserve">}</w:t>
      </w:r>
    </w:p>
    <w:p>
      <w:r>
        <w:rPr>
          <w:b/>
        </w:rPr>
        <w:rPr>
          <w:rStyle w:val="CodeEmbedded"/>
        </w:rPr>
        <w:t xml:space="preserve">do</w:t>
      </w:r>
      <w:r>
        <w:rPr>
          <w:b/>
        </w:rPr>
        <w:t xml:space="preserve"> statement</w:t>
      </w:r>
    </w:p>
    <w:p>
      <w:pPr>
        <w:pStyle w:val="Code"/>
      </w:pPr>
      <w:r>
        <w:rPr>
          <w:color w:val="0000FF"/>
        </w:rPr>
        <w:t xml:space="preserve">static void </w:t>
      </w:r>
      <w:r>
        <w:t xml:space="preserve">Main() {</w:t>
      </w:r>
      <w:r>
        <w:br/>
      </w:r>
      <w:r>
        <w:rPr>
          <w:color w:val="0000FF"/>
        </w:rPr>
        <w:t xml:space="preserve">    string </w:t>
      </w:r>
      <w:r>
        <w:t xml:space="preserve">s;</w:t>
      </w:r>
      <w:r>
        <w:br/>
      </w:r>
      <w:r>
        <w:rPr>
          <w:color w:val="0000FF"/>
        </w:rPr>
        <w:t xml:space="preserve">    do </w:t>
      </w:r>
      <w:r>
        <w:t xml:space="preserve">{</w:t>
      </w:r>
      <w:r>
        <w:br/>
      </w:r>
      <w:r>
        <w:t xml:space="preserve">        s = </w:t>
      </w:r>
      <w:r>
        <w:rPr>
          <w:color w:val="2B91AF"/>
        </w:rPr>
        <w:t xml:space="preserve">Console</w:t>
      </w:r>
      <w:r>
        <w:t xml:space="preserve">.ReadLine();</w:t>
      </w:r>
      <w:r>
        <w:br/>
      </w:r>
      <w:r>
        <w:rPr>
          <w:color w:val="0000FF"/>
        </w:rPr>
        <w:t xml:space="preserve">        if </w:t>
      </w:r>
      <w:r>
        <w:t xml:space="preserve">(s != </w:t>
      </w:r>
      <w:r>
        <w:rPr>
          <w:color w:val="0000FF"/>
        </w:rPr>
        <w:t xml:space="preserve">null</w:t>
      </w:r>
      <w:r>
        <w:t xml:space="preserve">) </w:t>
      </w:r>
      <w:r>
        <w:rPr>
          <w:color w:val="2B91AF"/>
        </w:rPr>
        <w:t xml:space="preserve">Console</w:t>
      </w:r>
      <w:r>
        <w:t xml:space="preserve">.WriteLine(s);</w:t>
      </w:r>
      <w:r>
        <w:br/>
      </w:r>
      <w:r>
        <w:t xml:space="preserve">    } </w:t>
      </w:r>
      <w:r>
        <w:rPr>
          <w:color w:val="0000FF"/>
        </w:rPr>
        <w:t xml:space="preserve">while </w:t>
      </w:r>
      <w:r>
        <w:t xml:space="preserve">(s != </w:t>
      </w:r>
      <w:r>
        <w:rPr>
          <w:color w:val="0000FF"/>
        </w:rPr>
        <w:t xml:space="preserve">null</w:t>
      </w:r>
      <w:r>
        <w:t xml:space="preserve">);</w:t>
      </w:r>
      <w:r>
        <w:br/>
      </w:r>
      <w:r>
        <w:t xml:space="preserve">}</w:t>
      </w:r>
    </w:p>
    <w:p>
      <w:r>
        <w:rPr>
          <w:b/>
        </w:rPr>
        <w:rPr>
          <w:rStyle w:val="CodeEmbedded"/>
        </w:rPr>
        <w:t xml:space="preserve">for</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for </w:t>
      </w:r>
      <w:r>
        <w:t xml:space="preserve">(</w:t>
      </w:r>
      <w:r>
        <w:rPr>
          <w:color w:val="0000FF"/>
        </w:rPr>
        <w:t xml:space="preserve">int </w:t>
      </w:r>
      <w:r>
        <w:t xml:space="preserve">i = 0; i &lt; args.Length; i++) {</w:t>
      </w:r>
      <w:r>
        <w:br/>
      </w:r>
      <w:r>
        <w:rPr>
          <w:color w:val="2B91AF"/>
        </w:rPr>
        <w:t xml:space="preserve">        Console</w:t>
      </w:r>
      <w:r>
        <w:t xml:space="preserve">.WriteLine(args[i]);</w:t>
      </w:r>
      <w:r>
        <w:br/>
      </w:r>
      <w:r>
        <w:t xml:space="preserve">    }</w:t>
      </w:r>
      <w:r>
        <w:br/>
      </w:r>
      <w:r>
        <w:t xml:space="preserve">}</w:t>
      </w:r>
    </w:p>
    <w:p>
      <w:r>
        <w:rPr>
          <w:b/>
        </w:rPr>
        <w:rPr>
          <w:rStyle w:val="CodeEmbedded"/>
        </w:rPr>
        <w:t xml:space="preserve">foreach</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foreach </w:t>
      </w:r>
      <w:r>
        <w:t xml:space="preserve">(</w:t>
      </w:r>
      <w:r>
        <w:rPr>
          <w:color w:val="0000FF"/>
        </w:rPr>
        <w:t xml:space="preserve">string </w:t>
      </w:r>
      <w:r>
        <w:t xml:space="preserve">s </w:t>
      </w:r>
      <w:r>
        <w:rPr>
          <w:color w:val="0000FF"/>
        </w:rPr>
        <w:t xml:space="preserve">in </w:t>
      </w:r>
      <w:r>
        <w:t xml:space="preserve">args) {</w:t>
      </w:r>
      <w:r>
        <w:br/>
      </w:r>
      <w:r>
        <w:rPr>
          <w:color w:val="2B91AF"/>
        </w:rPr>
        <w:t xml:space="preserve">        Console</w:t>
      </w:r>
      <w:r>
        <w:t xml:space="preserve">.WriteLine(s);</w:t>
      </w:r>
      <w:r>
        <w:br/>
      </w:r>
      <w:r>
        <w:t xml:space="preserve">    }</w:t>
      </w:r>
      <w:r>
        <w:br/>
      </w:r>
      <w:r>
        <w:t xml:space="preserve">}</w:t>
      </w:r>
    </w:p>
    <w:p>
      <w:r>
        <w:rPr>
          <w:b/>
        </w:rPr>
        <w:rPr>
          <w:rStyle w:val="CodeEmbedded"/>
        </w:rPr>
        <w:t xml:space="preserve">break</w:t>
      </w:r>
      <w:r>
        <w:rPr>
          <w:b/>
        </w:rPr>
        <w:t xml:space="preserve"> statement</w:t>
      </w:r>
    </w:p>
    <w:p>
      <w:pPr>
        <w:pStyle w:val="Code"/>
      </w:pPr>
      <w:r>
        <w:rPr>
          <w:color w:val="0000FF"/>
        </w:rPr>
        <w:t xml:space="preserve">static void </w:t>
      </w:r>
      <w:r>
        <w:t xml:space="preserve">Main() {</w:t>
      </w:r>
      <w:r>
        <w:br/>
      </w:r>
      <w:r>
        <w:rPr>
          <w:color w:val="0000FF"/>
        </w:rPr>
        <w:t xml:space="preserve">    while </w:t>
      </w:r>
      <w:r>
        <w:t xml:space="preserve">(</w:t>
      </w:r>
      <w:r>
        <w:rPr>
          <w:color w:val="0000FF"/>
        </w:rPr>
        <w:t xml:space="preserve">true</w:t>
      </w:r>
      <w:r>
        <w:t xml:space="preserve">) {</w:t>
      </w:r>
      <w:r>
        <w:br/>
      </w:r>
      <w:r>
        <w:rPr>
          <w:color w:val="0000FF"/>
        </w:rPr>
        <w:t xml:space="preserve">        string </w:t>
      </w:r>
      <w:r>
        <w:t xml:space="preserve">s = </w:t>
      </w:r>
      <w:r>
        <w:rPr>
          <w:color w:val="2B91AF"/>
        </w:rPr>
        <w:t xml:space="preserve">Console</w:t>
      </w:r>
      <w:r>
        <w:t xml:space="preserve">.ReadLine();</w:t>
      </w:r>
      <w:r>
        <w:br/>
      </w:r>
      <w:r>
        <w:rPr>
          <w:color w:val="0000FF"/>
        </w:rPr>
        <w:t xml:space="preserve">        if </w:t>
      </w:r>
      <w:r>
        <w:t xml:space="preserve">(s == </w:t>
      </w:r>
      <w:r>
        <w:rPr>
          <w:color w:val="0000FF"/>
        </w:rPr>
        <w:t xml:space="preserve">null</w:t>
      </w:r>
      <w:r>
        <w:t xml:space="preserve">) </w:t>
      </w:r>
      <w:r>
        <w:rPr>
          <w:color w:val="0000FF"/>
        </w:rPr>
        <w:t xml:space="preserve">break</w:t>
      </w:r>
      <w:r>
        <w:t xml:space="preserve">;</w:t>
      </w:r>
      <w:r>
        <w:br/>
      </w:r>
      <w:r>
        <w:rPr>
          <w:color w:val="2B91AF"/>
        </w:rPr>
        <w:t xml:space="preserve">        Console</w:t>
      </w:r>
      <w:r>
        <w:t xml:space="preserve">.WriteLine(s);</w:t>
      </w:r>
      <w:r>
        <w:br/>
      </w:r>
      <w:r>
        <w:t xml:space="preserve">    }</w:t>
      </w:r>
      <w:r>
        <w:br/>
      </w:r>
      <w:r>
        <w:t xml:space="preserve">}</w:t>
      </w:r>
    </w:p>
    <w:p>
      <w:r>
        <w:rPr>
          <w:b/>
        </w:rPr>
        <w:rPr>
          <w:rStyle w:val="CodeEmbedded"/>
        </w:rPr>
        <w:t xml:space="preserve">continue</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for </w:t>
      </w:r>
      <w:r>
        <w:t xml:space="preserve">(</w:t>
      </w:r>
      <w:r>
        <w:rPr>
          <w:color w:val="0000FF"/>
        </w:rPr>
        <w:t xml:space="preserve">int </w:t>
      </w:r>
      <w:r>
        <w:t xml:space="preserve">i = 0; i &lt; args.Length; i++) {</w:t>
      </w:r>
      <w:r>
        <w:br/>
      </w:r>
      <w:r>
        <w:rPr>
          <w:color w:val="0000FF"/>
        </w:rPr>
        <w:t xml:space="preserve">        if </w:t>
      </w:r>
      <w:r>
        <w:t xml:space="preserve">(args[i].StartsWith(</w:t>
      </w:r>
      <w:r>
        <w:rPr>
          <w:color w:val="A31515"/>
        </w:rPr>
        <w:t xml:space="preserve">"/"</w:t>
      </w:r>
      <w:r>
        <w:t xml:space="preserve">)) </w:t>
      </w:r>
      <w:r>
        <w:rPr>
          <w:color w:val="0000FF"/>
        </w:rPr>
        <w:t xml:space="preserve">continue</w:t>
      </w:r>
      <w:r>
        <w:t xml:space="preserve">;</w:t>
      </w:r>
      <w:r>
        <w:br/>
      </w:r>
      <w:r>
        <w:rPr>
          <w:color w:val="2B91AF"/>
        </w:rPr>
        <w:t xml:space="preserve">        Console</w:t>
      </w:r>
      <w:r>
        <w:t xml:space="preserve">.WriteLine(args[i]);</w:t>
      </w:r>
      <w:r>
        <w:br/>
      </w:r>
      <w:r>
        <w:t xml:space="preserve">    }</w:t>
      </w:r>
      <w:r>
        <w:br/>
      </w:r>
      <w:r>
        <w:t xml:space="preserve">}</w:t>
      </w:r>
    </w:p>
    <w:p>
      <w:r>
        <w:rPr>
          <w:b/>
        </w:rPr>
        <w:rPr>
          <w:rStyle w:val="CodeEmbedded"/>
        </w:rPr>
        <w:t xml:space="preserve">goto</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int </w:t>
      </w:r>
      <w:r>
        <w:t xml:space="preserve">i = 0;</w:t>
      </w:r>
      <w:r>
        <w:br/>
      </w:r>
      <w:r>
        <w:rPr>
          <w:color w:val="0000FF"/>
        </w:rPr>
        <w:t xml:space="preserve">    goto </w:t>
      </w:r>
      <w:r>
        <w:t xml:space="preserve">check;</w:t>
      </w:r>
      <w:r>
        <w:br/>
      </w:r>
      <w:r>
        <w:t xml:space="preserve">    loop:</w:t>
      </w:r>
      <w:r>
        <w:br/>
      </w:r>
      <w:r>
        <w:rPr>
          <w:color w:val="2B91AF"/>
        </w:rPr>
        <w:t xml:space="preserve">    Console</w:t>
      </w:r>
      <w:r>
        <w:t xml:space="preserve">.WriteLine(args[i++]);</w:t>
      </w:r>
      <w:r>
        <w:br/>
      </w:r>
      <w:r>
        <w:t xml:space="preserve">    check:</w:t>
      </w:r>
      <w:r>
        <w:br/>
      </w:r>
      <w:r>
        <w:rPr>
          <w:color w:val="0000FF"/>
        </w:rPr>
        <w:t xml:space="preserve">    if </w:t>
      </w:r>
      <w:r>
        <w:t xml:space="preserve">(i &lt; args.Length) </w:t>
      </w:r>
      <w:r>
        <w:rPr>
          <w:color w:val="0000FF"/>
        </w:rPr>
        <w:t xml:space="preserve">goto </w:t>
      </w:r>
      <w:r>
        <w:t xml:space="preserve">loop;</w:t>
      </w:r>
      <w:r>
        <w:br/>
      </w:r>
      <w:r>
        <w:t xml:space="preserve">}</w:t>
      </w:r>
    </w:p>
    <w:p>
      <w:r>
        <w:rPr>
          <w:b/>
        </w:rPr>
        <w:rPr>
          <w:rStyle w:val="CodeEmbedded"/>
        </w:rPr>
        <w:t xml:space="preserve">return</w:t>
      </w:r>
      <w:r>
        <w:rPr>
          <w:b/>
        </w:rPr>
        <w:t xml:space="preserve"> statement</w:t>
      </w:r>
    </w:p>
    <w:p>
      <w:pPr>
        <w:pStyle w:val="Code"/>
      </w:pPr>
      <w:r>
        <w:rPr>
          <w:color w:val="0000FF"/>
        </w:rPr>
        <w:t xml:space="preserve">static int </w:t>
      </w:r>
      <w:r>
        <w:t xml:space="preserve">Add(</w:t>
      </w:r>
      <w:r>
        <w:rPr>
          <w:color w:val="0000FF"/>
        </w:rPr>
        <w:t xml:space="preserve">int </w:t>
      </w:r>
      <w:r>
        <w:t xml:space="preserve">a, </w:t>
      </w:r>
      <w:r>
        <w:rPr>
          <w:color w:val="0000FF"/>
        </w:rPr>
        <w:t xml:space="preserve">int </w:t>
      </w:r>
      <w:r>
        <w:t xml:space="preserve">b) {</w:t>
      </w:r>
      <w:r>
        <w:br/>
      </w:r>
      <w:r>
        <w:rPr>
          <w:color w:val="0000FF"/>
        </w:rPr>
        <w:t xml:space="preserve">    return </w:t>
      </w:r>
      <w:r>
        <w:t xml:space="preserve">a + b;</w:t>
      </w:r>
      <w:r>
        <w:br/>
      </w:r>
      <w:r>
        <w:t xml:space="preserve">}</w:t>
      </w:r>
      <w:r>
        <w:br/>
      </w:r>
      <w:r>
        <w:br/>
      </w:r>
      <w:r>
        <w:rPr>
          <w:color w:val="0000FF"/>
        </w:rPr>
        <w:t xml:space="preserve">static void </w:t>
      </w:r>
      <w:r>
        <w:t xml:space="preserve">Main() {</w:t>
      </w:r>
      <w:r>
        <w:br/>
      </w:r>
      <w:r>
        <w:rPr>
          <w:color w:val="2B91AF"/>
        </w:rPr>
        <w:t xml:space="preserve">    Console</w:t>
      </w:r>
      <w:r>
        <w:t xml:space="preserve">.WriteLine(Add(1, 2));</w:t>
      </w:r>
      <w:r>
        <w:br/>
      </w:r>
      <w:r>
        <w:rPr>
          <w:color w:val="0000FF"/>
        </w:rPr>
        <w:t xml:space="preserve">    return</w:t>
      </w:r>
      <w:r>
        <w:t xml:space="preserve">;</w:t>
      </w:r>
      <w:r>
        <w:br/>
      </w:r>
      <w:r>
        <w:t xml:space="preserve">}</w:t>
      </w:r>
    </w:p>
    <w:p>
      <w:r>
        <w:rPr>
          <w:b/>
        </w:rPr>
        <w:rPr>
          <w:rStyle w:val="CodeEmbedded"/>
        </w:rPr>
        <w:t xml:space="preserve">yield</w:t>
      </w:r>
      <w:r>
        <w:rPr>
          <w:b/>
        </w:rPr>
        <w:t xml:space="preserve"> statement</w:t>
      </w:r>
    </w:p>
    <w:p>
      <w:pPr>
        <w:pStyle w:val="Code"/>
      </w:pPr>
      <w:r>
        <w:rPr>
          <w:color w:val="0000FF"/>
        </w:rPr>
        <w:t xml:space="preserve">static </w:t>
      </w:r>
      <w:r>
        <w:rPr>
          <w:color w:val="2B91AF"/>
        </w:rPr>
        <w:t xml:space="preserve">IEnumerable</w:t>
      </w:r>
      <w:r>
        <w:t xml:space="preserve">&lt;</w:t>
      </w:r>
      <w:r>
        <w:rPr>
          <w:color w:val="0000FF"/>
        </w:rPr>
        <w:t xml:space="preserve">int</w:t>
      </w:r>
      <w:r>
        <w:t xml:space="preserve">&gt; Range(</w:t>
      </w:r>
      <w:r>
        <w:rPr>
          <w:color w:val="0000FF"/>
        </w:rPr>
        <w:t xml:space="preserve">int </w:t>
      </w:r>
      <w:r>
        <w:t xml:space="preserve">from, </w:t>
      </w:r>
      <w:r>
        <w:rPr>
          <w:color w:val="0000FF"/>
        </w:rPr>
        <w:t xml:space="preserve">int </w:t>
      </w:r>
      <w:r>
        <w:t xml:space="preserve">to) {</w:t>
      </w:r>
      <w:r>
        <w:br/>
      </w:r>
      <w:r>
        <w:rPr>
          <w:color w:val="0000FF"/>
        </w:rPr>
        <w:t xml:space="preserve">    for </w:t>
      </w:r>
      <w:r>
        <w:t xml:space="preserve">(</w:t>
      </w:r>
      <w:r>
        <w:rPr>
          <w:color w:val="0000FF"/>
        </w:rPr>
        <w:t xml:space="preserve">int </w:t>
      </w:r>
      <w:r>
        <w:t xml:space="preserve">i = from; i &lt; to; i++) {</w:t>
      </w:r>
      <w:r>
        <w:br/>
      </w:r>
      <w:r>
        <w:rPr>
          <w:color w:val="0000FF"/>
        </w:rPr>
        <w:t xml:space="preserve">        yield return </w:t>
      </w:r>
      <w:r>
        <w:t xml:space="preserve">i;</w:t>
      </w:r>
      <w:r>
        <w:br/>
      </w:r>
      <w:r>
        <w:t xml:space="preserve">    }</w:t>
      </w:r>
      <w:r>
        <w:br/>
      </w:r>
      <w:r>
        <w:rPr>
          <w:color w:val="0000FF"/>
        </w:rPr>
        <w:t xml:space="preserve">    yield break</w:t>
      </w:r>
      <w:r>
        <w:t xml:space="preserve">;</w:t>
      </w:r>
      <w:r>
        <w:br/>
      </w:r>
      <w:r>
        <w:t xml:space="preserve">}</w:t>
      </w:r>
      <w:r>
        <w:br/>
      </w:r>
      <w:r>
        <w:br/>
      </w:r>
      <w:r>
        <w:rPr>
          <w:color w:val="0000FF"/>
        </w:rPr>
        <w:t xml:space="preserve">static void </w:t>
      </w:r>
      <w:r>
        <w:t xml:space="preserve">Main() {</w:t>
      </w:r>
      <w:r>
        <w:br/>
      </w:r>
      <w:r>
        <w:rPr>
          <w:color w:val="0000FF"/>
        </w:rPr>
        <w:t xml:space="preserve">    foreach </w:t>
      </w:r>
      <w:r>
        <w:t xml:space="preserve">(</w:t>
      </w:r>
      <w:r>
        <w:rPr>
          <w:color w:val="0000FF"/>
        </w:rPr>
        <w:t xml:space="preserve">int </w:t>
      </w:r>
      <w:r>
        <w:t xml:space="preserve">x </w:t>
      </w:r>
      <w:r>
        <w:rPr>
          <w:color w:val="0000FF"/>
        </w:rPr>
        <w:t xml:space="preserve">in </w:t>
      </w:r>
      <w:r>
        <w:t xml:space="preserve">Range(-10,10)) {</w:t>
      </w:r>
      <w:r>
        <w:br/>
      </w:r>
      <w:r>
        <w:rPr>
          <w:color w:val="2B91AF"/>
        </w:rPr>
        <w:t xml:space="preserve">        Console</w:t>
      </w:r>
      <w:r>
        <w:t xml:space="preserve">.WriteLine(x);</w:t>
      </w:r>
      <w:r>
        <w:br/>
      </w:r>
      <w:r>
        <w:t xml:space="preserve">    }</w:t>
      </w:r>
      <w:r>
        <w:br/>
      </w:r>
      <w:r>
        <w:t xml:space="preserve">}</w:t>
      </w:r>
    </w:p>
    <w:p>
      <w:r>
        <w:rPr>
          <w:b/>
        </w:rPr>
        <w:rPr>
          <w:rStyle w:val="CodeEmbedded"/>
        </w:rPr>
        <w:t xml:space="preserve">throw</w:t>
      </w:r>
      <w:r>
        <w:rPr>
          <w:b/>
        </w:rPr>
        <w:t xml:space="preserve"> and </w:t>
      </w:r>
      <w:r>
        <w:rPr>
          <w:b/>
        </w:rPr>
        <w:rPr>
          <w:rStyle w:val="CodeEmbedded"/>
        </w:rPr>
        <w:t xml:space="preserve">try</w:t>
      </w:r>
      <w:r>
        <w:rPr>
          <w:b/>
        </w:rPr>
        <w:t xml:space="preserve"> statements</w:t>
      </w:r>
    </w:p>
    <w:p>
      <w:pPr>
        <w:pStyle w:val="Code"/>
      </w:pPr>
      <w:r>
        <w:rPr>
          <w:color w:val="0000FF"/>
        </w:rPr>
        <w:t xml:space="preserve">static double </w:t>
      </w:r>
      <w:r>
        <w:t xml:space="preserve">Divide(</w:t>
      </w:r>
      <w:r>
        <w:rPr>
          <w:color w:val="0000FF"/>
        </w:rPr>
        <w:t xml:space="preserve">double </w:t>
      </w:r>
      <w:r>
        <w:t xml:space="preserve">x, </w:t>
      </w:r>
      <w:r>
        <w:rPr>
          <w:color w:val="0000FF"/>
        </w:rPr>
        <w:t xml:space="preserve">double </w:t>
      </w:r>
      <w:r>
        <w:t xml:space="preserve">y) {</w:t>
      </w:r>
      <w:r>
        <w:br/>
      </w:r>
      <w:r>
        <w:rPr>
          <w:color w:val="0000FF"/>
        </w:rPr>
        <w:t xml:space="preserve">    if </w:t>
      </w:r>
      <w:r>
        <w:t xml:space="preserve">(y == 0) </w:t>
      </w:r>
      <w:r>
        <w:rPr>
          <w:color w:val="0000FF"/>
        </w:rPr>
        <w:t xml:space="preserve">throw new </w:t>
      </w:r>
      <w:r>
        <w:rPr>
          <w:color w:val="2B91AF"/>
        </w:rPr>
        <w:t xml:space="preserve">DivideByZeroException</w:t>
      </w:r>
      <w:r>
        <w:t xml:space="preserve">();</w:t>
      </w:r>
      <w:r>
        <w:br/>
      </w:r>
      <w:r>
        <w:rPr>
          <w:color w:val="0000FF"/>
        </w:rPr>
        <w:t xml:space="preserve">    return </w:t>
      </w:r>
      <w:r>
        <w:t xml:space="preserve">x / y;</w:t>
      </w:r>
      <w:r>
        <w:br/>
      </w:r>
      <w:r>
        <w:t xml:space="preserve">}</w:t>
      </w:r>
      <w:r>
        <w:br/>
      </w:r>
      <w:r>
        <w:br/>
      </w:r>
      <w:r>
        <w:rPr>
          <w:color w:val="0000FF"/>
        </w:rPr>
        <w:t xml:space="preserve">static void </w:t>
      </w:r>
      <w:r>
        <w:t xml:space="preserve">Main(</w:t>
      </w:r>
      <w:r>
        <w:rPr>
          <w:color w:val="0000FF"/>
        </w:rPr>
        <w:t xml:space="preserve">string</w:t>
      </w:r>
      <w:r>
        <w:t xml:space="preserve">[] args) {</w:t>
      </w:r>
      <w:r>
        <w:br/>
      </w:r>
      <w:r>
        <w:rPr>
          <w:color w:val="0000FF"/>
        </w:rPr>
        <w:t xml:space="preserve">    try </w:t>
      </w:r>
      <w:r>
        <w:t xml:space="preserve">{</w:t>
      </w:r>
      <w:r>
        <w:br/>
      </w:r>
      <w:r>
        <w:rPr>
          <w:color w:val="0000FF"/>
        </w:rPr>
        <w:t xml:space="preserve">        if </w:t>
      </w:r>
      <w:r>
        <w:t xml:space="preserve">(args.Length != 2) {</w:t>
      </w:r>
      <w:r>
        <w:br/>
      </w:r>
      <w:r>
        <w:rPr>
          <w:color w:val="0000FF"/>
        </w:rPr>
        <w:t xml:space="preserve">            throw new </w:t>
      </w:r>
      <w:r>
        <w:rPr>
          <w:color w:val="2B91AF"/>
        </w:rPr>
        <w:t xml:space="preserve">Exception</w:t>
      </w:r>
      <w:r>
        <w:t xml:space="preserve">(</w:t>
      </w:r>
      <w:r>
        <w:rPr>
          <w:color w:val="A31515"/>
        </w:rPr>
        <w:t xml:space="preserve">"Two numbers required"</w:t>
      </w:r>
      <w:r>
        <w:t xml:space="preserve">);</w:t>
      </w:r>
      <w:r>
        <w:br/>
      </w:r>
      <w:r>
        <w:t xml:space="preserve">        }</w:t>
      </w:r>
      <w:r>
        <w:br/>
      </w:r>
      <w:r>
        <w:rPr>
          <w:color w:val="0000FF"/>
        </w:rPr>
        <w:t xml:space="preserve">        double </w:t>
      </w:r>
      <w:r>
        <w:t xml:space="preserve">x = </w:t>
      </w:r>
      <w:r>
        <w:rPr>
          <w:color w:val="0000FF"/>
        </w:rPr>
        <w:t xml:space="preserve">double</w:t>
      </w:r>
      <w:r>
        <w:t xml:space="preserve">.Parse(args[0]);</w:t>
      </w:r>
      <w:r>
        <w:br/>
      </w:r>
      <w:r>
        <w:rPr>
          <w:color w:val="0000FF"/>
        </w:rPr>
        <w:t xml:space="preserve">        double </w:t>
      </w:r>
      <w:r>
        <w:t xml:space="preserve">y = </w:t>
      </w:r>
      <w:r>
        <w:rPr>
          <w:color w:val="0000FF"/>
        </w:rPr>
        <w:t xml:space="preserve">double</w:t>
      </w:r>
      <w:r>
        <w:t xml:space="preserve">.Parse(args[1]);</w:t>
      </w:r>
      <w:r>
        <w:br/>
      </w:r>
      <w:r>
        <w:rPr>
          <w:color w:val="2B91AF"/>
        </w:rPr>
        <w:t xml:space="preserve">        Console</w:t>
      </w:r>
      <w:r>
        <w:t xml:space="preserve">.WriteLine(Divide(x, y));</w:t>
      </w:r>
      <w:r>
        <w:br/>
      </w:r>
      <w:r>
        <w:t xml:space="preserve">    }</w:t>
      </w:r>
      <w:r>
        <w:br/>
      </w:r>
      <w:r>
        <w:rPr>
          <w:color w:val="0000FF"/>
        </w:rPr>
        <w:t xml:space="preserve">    catch </w:t>
      </w:r>
      <w:r>
        <w:t xml:space="preserve">(</w:t>
      </w:r>
      <w:r>
        <w:rPr>
          <w:color w:val="2B91AF"/>
        </w:rPr>
        <w:t xml:space="preserve">Exception </w:t>
      </w:r>
      <w:r>
        <w:t xml:space="preserve">e) {</w:t>
      </w:r>
      <w:r>
        <w:br/>
      </w:r>
      <w:r>
        <w:rPr>
          <w:color w:val="2B91AF"/>
        </w:rPr>
        <w:t xml:space="preserve">        Console</w:t>
      </w:r>
      <w:r>
        <w:t xml:space="preserve">.WriteLine(e.Message);</w:t>
      </w:r>
      <w:r>
        <w:br/>
      </w:r>
      <w:r>
        <w:t xml:space="preserve">    }</w:t>
      </w:r>
      <w:r>
        <w:br/>
      </w:r>
      <w:r>
        <w:rPr>
          <w:color w:val="0000FF"/>
        </w:rPr>
        <w:t xml:space="preserve">    finally </w:t>
      </w:r>
      <w:r>
        <w:t xml:space="preserve">{</w:t>
      </w:r>
      <w:r>
        <w:br/>
      </w:r>
      <w:r>
        <w:rPr>
          <w:color w:val="2B91AF"/>
        </w:rPr>
        <w:t xml:space="preserve">        Console</w:t>
      </w:r>
      <w:r>
        <w:t xml:space="preserve">.WriteLine(“Good bye!”);</w:t>
      </w:r>
      <w:r>
        <w:br/>
      </w:r>
      <w:r>
        <w:t xml:space="preserve">    }</w:t>
      </w:r>
      <w:r>
        <w:br/>
      </w:r>
      <w:r>
        <w:t xml:space="preserve">}</w:t>
      </w:r>
    </w:p>
    <w:p>
      <w:r>
        <w:rPr>
          <w:b/>
        </w:rPr>
        <w:rPr>
          <w:rStyle w:val="CodeEmbedded"/>
        </w:rPr>
        <w:t xml:space="preserve">checked</w:t>
      </w:r>
      <w:r>
        <w:rPr>
          <w:b/>
        </w:rPr>
        <w:t xml:space="preserve"> and </w:t>
      </w:r>
      <w:r>
        <w:rPr>
          <w:b/>
        </w:rPr>
        <w:rPr>
          <w:rStyle w:val="CodeEmbedded"/>
        </w:rPr>
        <w:t xml:space="preserve">unchecked</w:t>
      </w:r>
      <w:r>
        <w:rPr>
          <w:b/>
        </w:rPr>
        <w:t xml:space="preserve"> statements</w:t>
      </w:r>
    </w:p>
    <w:p>
      <w:pPr>
        <w:pStyle w:val="Code"/>
      </w:pPr>
      <w:r>
        <w:rPr>
          <w:color w:val="0000FF"/>
        </w:rPr>
        <w:t xml:space="preserve">static void </w:t>
      </w:r>
      <w:r>
        <w:t xml:space="preserve">Main() {</w:t>
      </w:r>
      <w:r>
        <w:br/>
      </w:r>
      <w:r>
        <w:rPr>
          <w:color w:val="0000FF"/>
        </w:rPr>
        <w:t xml:space="preserve">    int </w:t>
      </w:r>
      <w:r>
        <w:t xml:space="preserve">i = </w:t>
      </w:r>
      <w:r>
        <w:rPr>
          <w:color w:val="0000FF"/>
        </w:rPr>
        <w:t xml:space="preserve">int</w:t>
      </w:r>
      <w:r>
        <w:t xml:space="preserve">.MaxValue;</w:t>
      </w:r>
      <w:r>
        <w:br/>
      </w:r>
      <w:r>
        <w:rPr>
          <w:color w:val="0000FF"/>
        </w:rPr>
        <w:t xml:space="preserve">    checked </w:t>
      </w:r>
      <w:r>
        <w:t xml:space="preserve">{</w:t>
      </w:r>
      <w:r>
        <w:br/>
      </w:r>
      <w:r>
        <w:rPr>
          <w:color w:val="2B91AF"/>
        </w:rPr>
        <w:t xml:space="preserve">        Console</w:t>
      </w:r>
      <w:r>
        <w:t xml:space="preserve">.WriteLine(i + 1);        </w:t>
      </w:r>
      <w:r>
        <w:rPr>
          <w:color w:val="008000"/>
        </w:rPr>
        <w:t xml:space="preserve">// Exception</w:t>
      </w:r>
      <w:r>
        <w:br/>
      </w:r>
      <w:r>
        <w:t xml:space="preserve">    }</w:t>
      </w:r>
      <w:r>
        <w:br/>
      </w:r>
      <w:r>
        <w:rPr>
          <w:color w:val="0000FF"/>
        </w:rPr>
        <w:t xml:space="preserve">    unchecked </w:t>
      </w:r>
      <w:r>
        <w:t xml:space="preserve">{</w:t>
      </w:r>
      <w:r>
        <w:br/>
      </w:r>
      <w:r>
        <w:rPr>
          <w:color w:val="2B91AF"/>
        </w:rPr>
        <w:t xml:space="preserve">        Console</w:t>
      </w:r>
      <w:r>
        <w:t xml:space="preserve">.WriteLine(i + 1);        </w:t>
      </w:r>
      <w:r>
        <w:rPr>
          <w:color w:val="008000"/>
        </w:rPr>
        <w:t xml:space="preserve">// Overflow</w:t>
      </w:r>
      <w:r>
        <w:br/>
      </w:r>
      <w:r>
        <w:t xml:space="preserve">    }</w:t>
      </w:r>
      <w:r>
        <w:br/>
      </w:r>
      <w:r>
        <w:t xml:space="preserve">}</w:t>
      </w:r>
    </w:p>
    <w:p>
      <w:r>
        <w:rPr>
          <w:b/>
        </w:rPr>
        <w:rPr>
          <w:rStyle w:val="CodeEmbedded"/>
        </w:rPr>
        <w:t xml:space="preserve">lock</w:t>
      </w:r>
      <w:r>
        <w:rPr>
          <w:b/>
        </w:rPr>
        <w:t xml:space="preserve"> statement</w:t>
      </w:r>
    </w:p>
    <w:p>
      <w:pPr>
        <w:pStyle w:val="Code"/>
      </w:pPr>
      <w:r>
        <w:rPr>
          <w:color w:val="0000FF"/>
        </w:rPr>
        <w:t xml:space="preserve">class </w:t>
      </w:r>
      <w:r>
        <w:rPr>
          <w:color w:val="2B91AF"/>
        </w:rPr>
        <w:t xml:space="preserve">Account</w:t>
      </w:r>
      <w:r>
        <w:br/>
      </w:r>
      <w:r>
        <w:t xml:space="preserve">{</w:t>
      </w:r>
      <w:r>
        <w:br/>
      </w:r>
      <w:r>
        <w:rPr>
          <w:color w:val="0000FF"/>
        </w:rPr>
        <w:t xml:space="preserve">    decimal </w:t>
      </w:r>
      <w:r>
        <w:t xml:space="preserve">balance;</w:t>
      </w:r>
      <w:r>
        <w:br/>
      </w:r>
      <w:r>
        <w:rPr>
          <w:color w:val="0000FF"/>
        </w:rPr>
        <w:t xml:space="preserve">    public void </w:t>
      </w:r>
      <w:r>
        <w:t xml:space="preserve">Withdraw(</w:t>
      </w:r>
      <w:r>
        <w:rPr>
          <w:color w:val="0000FF"/>
        </w:rPr>
        <w:t xml:space="preserve">decimal </w:t>
      </w:r>
      <w:r>
        <w:t xml:space="preserve">amount) {</w:t>
      </w:r>
      <w:r>
        <w:br/>
      </w:r>
      <w:r>
        <w:rPr>
          <w:color w:val="0000FF"/>
        </w:rPr>
        <w:t xml:space="preserve">        lock </w:t>
      </w:r>
      <w:r>
        <w:t xml:space="preserve">(</w:t>
      </w:r>
      <w:r>
        <w:rPr>
          <w:color w:val="0000FF"/>
        </w:rPr>
        <w:t xml:space="preserve">this</w:t>
      </w:r>
      <w:r>
        <w:t xml:space="preserve">) {</w:t>
      </w:r>
      <w:r>
        <w:br/>
      </w:r>
      <w:r>
        <w:rPr>
          <w:color w:val="0000FF"/>
        </w:rPr>
        <w:t xml:space="preserve">            if </w:t>
      </w:r>
      <w:r>
        <w:t xml:space="preserve">(amount &gt; balance) {</w:t>
      </w:r>
      <w:r>
        <w:br/>
      </w:r>
      <w:r>
        <w:rPr>
          <w:color w:val="0000FF"/>
        </w:rPr>
        <w:t xml:space="preserve">                throw new </w:t>
      </w:r>
      <w:r>
        <w:rPr>
          <w:color w:val="2B91AF"/>
        </w:rPr>
        <w:t xml:space="preserve">Exception</w:t>
      </w:r>
      <w:r>
        <w:t xml:space="preserve">(</w:t>
      </w:r>
      <w:r>
        <w:rPr>
          <w:color w:val="A31515"/>
        </w:rPr>
        <w:t xml:space="preserve">"Insufficient funds"</w:t>
      </w:r>
      <w:r>
        <w:t xml:space="preserve">);</w:t>
      </w:r>
      <w:r>
        <w:br/>
      </w:r>
      <w:r>
        <w:t xml:space="preserve">            }</w:t>
      </w:r>
      <w:r>
        <w:br/>
      </w:r>
      <w:r>
        <w:t xml:space="preserve">            balance -= amount;</w:t>
      </w:r>
      <w:r>
        <w:br/>
      </w:r>
      <w:r>
        <w:t xml:space="preserve">        }</w:t>
      </w:r>
      <w:r>
        <w:br/>
      </w:r>
      <w:r>
        <w:t xml:space="preserve">    }</w:t>
      </w:r>
      <w:r>
        <w:br/>
      </w:r>
      <w:r>
        <w:t xml:space="preserve">}</w:t>
      </w:r>
    </w:p>
    <w:p>
      <w:r>
        <w:rPr>
          <w:b/>
        </w:rPr>
        <w:rPr>
          <w:rStyle w:val="CodeEmbedded"/>
        </w:rPr>
        <w:t xml:space="preserve">using</w:t>
      </w:r>
      <w:r>
        <w:rPr>
          <w:b/>
        </w:rPr>
        <w:t xml:space="preserve"> statement</w:t>
      </w:r>
    </w:p>
    <w:p>
      <w:pPr>
        <w:pStyle w:val="Code"/>
      </w:pPr>
      <w:r>
        <w:rPr>
          <w:color w:val="0000FF"/>
        </w:rPr>
        <w:t xml:space="preserve">static void </w:t>
      </w:r>
      <w:r>
        <w:t xml:space="preserve">Main() {</w:t>
      </w:r>
      <w:r>
        <w:br/>
      </w:r>
      <w:r>
        <w:rPr>
          <w:color w:val="0000FF"/>
        </w:rPr>
        <w:t xml:space="preserve">    using </w:t>
      </w:r>
      <w:r>
        <w:t xml:space="preserve">(</w:t>
      </w:r>
      <w:r>
        <w:rPr>
          <w:color w:val="2B91AF"/>
        </w:rPr>
        <w:t xml:space="preserve">TextWriter </w:t>
      </w:r>
      <w:r>
        <w:t xml:space="preserve">w = </w:t>
      </w:r>
      <w:r>
        <w:rPr>
          <w:color w:val="2B91AF"/>
        </w:rPr>
        <w:t xml:space="preserve">File</w:t>
      </w:r>
      <w:r>
        <w:t xml:space="preserve">.CreateText(</w:t>
      </w:r>
      <w:r>
        <w:rPr>
          <w:color w:val="A31515"/>
        </w:rPr>
        <w:t xml:space="preserve">"test.txt"</w:t>
      </w:r>
      <w:r>
        <w:t xml:space="preserve">)) {</w:t>
      </w:r>
      <w:r>
        <w:br/>
      </w:r>
      <w:r>
        <w:t xml:space="preserve">        w.WriteLine(</w:t>
      </w:r>
      <w:r>
        <w:rPr>
          <w:color w:val="A31515"/>
        </w:rPr>
        <w:t xml:space="preserve">"Line one"</w:t>
      </w:r>
      <w:r>
        <w:t xml:space="preserve">);</w:t>
      </w:r>
      <w:r>
        <w:br/>
      </w:r>
      <w:r>
        <w:t xml:space="preserve">        w.WriteLine(</w:t>
      </w:r>
      <w:r>
        <w:rPr>
          <w:color w:val="A31515"/>
        </w:rPr>
        <w:t xml:space="preserve">"Line two"</w:t>
      </w:r>
      <w:r>
        <w:t xml:space="preserve">);</w:t>
      </w:r>
      <w:r>
        <w:br/>
      </w:r>
      <w:r>
        <w:t xml:space="preserve">        w.WriteLine(</w:t>
      </w:r>
      <w:r>
        <w:rPr>
          <w:color w:val="A31515"/>
        </w:rPr>
        <w:t xml:space="preserve">"Line three"</w:t>
      </w:r>
      <w:r>
        <w:t xml:space="preserve">);</w:t>
      </w:r>
      <w:r>
        <w:br/>
      </w:r>
      <w:r>
        <w:t xml:space="preserve">    }</w:t>
      </w:r>
      <w:r>
        <w:br/>
      </w:r>
      <w:r>
        <w:t xml:space="preserve">}</w:t>
      </w:r>
    </w:p>
    <w:p>
      <w:pPr>
        <w:pStyle w:val="Heading2"/>
      </w:pPr>
      <w:bookmarkStart w:name="_Toc00007" w:id="13"/>
      <w:r>
        <w:t xml:space="preserve">Classes and objects</w:t>
      </w:r>
      <w:bookmarkEnd w:id="13"/>
    </w:p>
    <w:p>
      <w:r>
        <w:rPr>
          <w:b/>
        </w:rPr>
        <w:rPr>
          <w:i/>
        </w:rPr>
        <w:t xml:space="preserve">Classes</w:t>
      </w:r>
      <w:r>
        <w:t xml:space="preserve"> are the most fundamental of C#'s types. A class is a data structure that combines state (fields) and actions (methods and other function members) in a single unit. A class provides a definition for dynamically created </w:t>
      </w:r>
      <w:r>
        <w:rPr>
          <w:b/>
        </w:rPr>
        <w:rPr>
          <w:i/>
        </w:rPr>
        <w:t xml:space="preserve">instances</w:t>
      </w:r>
      <w:r>
        <w:t xml:space="preserve"> of the class, also known as </w:t>
      </w:r>
      <w:r>
        <w:rPr>
          <w:b/>
        </w:rPr>
        <w:rPr>
          <w:i/>
        </w:rPr>
        <w:t xml:space="preserve">objects</w:t>
      </w:r>
      <w:r>
        <w:t xml:space="preserve">. Classes support </w:t>
      </w:r>
      <w:r>
        <w:rPr>
          <w:b/>
        </w:rPr>
        <w:rPr>
          <w:i/>
        </w:rPr>
        <w:t xml:space="preserve">inheritance</w:t>
      </w:r>
      <w:r>
        <w:t xml:space="preserve"> and </w:t>
      </w:r>
      <w:r>
        <w:rPr>
          <w:b/>
        </w:rPr>
        <w:rPr>
          <w:i/>
        </w:rPr>
        <w:t xml:space="preserve">polymorphism</w:t>
      </w:r>
      <w:r>
        <w:t xml:space="preserve">, mechanisms whereby </w:t>
      </w:r>
      <w:r>
        <w:rPr>
          <w:b/>
        </w:rPr>
        <w:rPr>
          <w:i/>
        </w:rPr>
        <w:t xml:space="preserve">derived classes</w:t>
      </w:r>
      <w:r>
        <w:t xml:space="preserve"> can extend and specialize </w:t>
      </w:r>
      <w:r>
        <w:rPr>
          <w:b/>
        </w:rPr>
        <w:rPr>
          <w:i/>
        </w:rPr>
        <w:t xml:space="preserve">base classes</w:t>
      </w:r>
      <w:r>
        <w:t xml:space="preserve">.</w:t>
      </w:r>
    </w:p>
    <w:p>
      <w:r>
        <w:t xml:space="preserve">New classes are created using class declarations. A class declaration starts with a header that specifies the attributes and modifiers of the class, the name of the class, the base class (if given), and the interfaces implemented by the class. The header is followed by the class body, which consists of a list of member declarations written between the delimiters </w:t>
      </w:r>
      <w:r>
        <w:rPr>
          <w:rStyle w:val="CodeEmbedded"/>
        </w:rPr>
        <w:t xml:space="preserve">{</w:t>
      </w:r>
      <w:r>
        <w:t xml:space="preserve"> and </w:t>
      </w:r>
      <w:r>
        <w:rPr>
          <w:rStyle w:val="CodeEmbedded"/>
        </w:rPr>
        <w:t xml:space="preserve">}</w:t>
      </w:r>
      <w:r>
        <w:t xml:space="preserve">.</w:t>
      </w:r>
    </w:p>
    <w:p>
      <w:r>
        <w:t xml:space="preserve">The following is a declaration of a simple class named </w:t>
      </w:r>
      <w:r>
        <w:rPr>
          <w:rStyle w:val="CodeEmbedded"/>
        </w:rPr>
        <w:t xml:space="preserve">Point</w:t>
      </w:r>
      <w:r>
        <w:t xml:space="preserve">:</w:t>
      </w:r>
    </w:p>
    <w:p>
      <w:pPr>
        <w:pStyle w:val="Code"/>
      </w:pPr>
      <w:r>
        <w:rPr>
          <w:color w:val="0000FF"/>
        </w:rPr>
        <w:t xml:space="preserve">public class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Instances of classes are created using the </w:t>
      </w:r>
      <w:r>
        <w:rPr>
          <w:rStyle w:val="CodeEmbedded"/>
        </w:rPr>
        <w:t xml:space="preserve">new</w:t>
      </w:r>
      <w:r>
        <w:t xml:space="preserve"> operator, which allocates memory for a new instance, invokes a constructor to initialize the instance, and returns a reference to the instance. The following statements create two </w:t>
      </w:r>
      <w:r>
        <w:rPr>
          <w:rStyle w:val="CodeEmbedded"/>
        </w:rPr>
        <w:t xml:space="preserve">Point</w:t>
      </w:r>
      <w:r>
        <w:t xml:space="preserve"> objects and store references to those objects in two variables:</w:t>
      </w:r>
    </w:p>
    <w:p>
      <w:pPr>
        <w:pStyle w:val="Code"/>
      </w:pPr>
      <w:r>
        <w:t xml:space="preserve">Point p1 = new Point(0, 0);</w:t>
      </w:r>
      <w:r>
        <w:br/>
      </w:r>
      <w:r>
        <w:t xml:space="preserve">Point p2 = new Point(10, 20);</w:t>
      </w:r>
    </w:p>
    <w:p>
      <w:r>
        <w:t xml:space="preserve">The memory occupied by an object is automatically reclaimed when the object is no longer in use. It is neither necessary nor possible to explicitly deallocate objects in C#.</w:t>
      </w:r>
    </w:p>
    <w:p>
      <w:pPr>
        <w:pStyle w:val="Heading3"/>
      </w:pPr>
      <w:bookmarkStart w:name="_Toc00008" w:id="14"/>
      <w:r>
        <w:t xml:space="preserve">Members</w:t>
      </w:r>
      <w:bookmarkEnd w:id="14"/>
    </w:p>
    <w:p>
      <w:r>
        <w:t xml:space="preserve">The members of a class are either </w:t>
      </w:r>
      <w:r>
        <w:rPr>
          <w:b/>
        </w:rPr>
        <w:rPr>
          <w:i/>
        </w:rPr>
        <w:t xml:space="preserve">static members</w:t>
      </w:r>
      <w:r>
        <w:t xml:space="preserve"> or </w:t>
      </w:r>
      <w:r>
        <w:rPr>
          <w:b/>
        </w:rPr>
        <w:rPr>
          <w:i/>
        </w:rPr>
        <w:t xml:space="preserve">instance members</w:t>
      </w:r>
      <w:r>
        <w:t xml:space="preserve">. Static members belong to classes, and instance members belong to objects (instances of classes).</w:t>
      </w:r>
    </w:p>
    <w:p>
      <w:r>
        <w:t xml:space="preserve">The following table provides an overview of the kinds of members a class can contain.</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Member</w:t>
            </w:r>
          </w:p>
        </w:tc>
        <w:tc>
          <w:p>
            <w:pPr>
              <w:pStyle w:val="TableCellNormal"/>
            </w:pPr>
            <w:r>
              <w:rPr>
                <w:b/>
              </w:rPr>
              <w:t xml:space="preserve">Description</w:t>
            </w:r>
          </w:p>
        </w:tc>
      </w:tr>
      <w:tr>
        <w:tc>
          <w:p>
            <w:pPr>
              <w:pStyle w:val="TableCellNormal"/>
            </w:pPr>
            <w:r>
              <w:t xml:space="preserve">Constants</w:t>
            </w:r>
          </w:p>
        </w:tc>
        <w:tc>
          <w:p>
            <w:pPr>
              <w:pStyle w:val="TableCellNormal"/>
            </w:pPr>
            <w:r>
              <w:t xml:space="preserve">Constant values associated with the class</w:t>
            </w:r>
          </w:p>
        </w:tc>
      </w:tr>
      <w:tr>
        <w:tc>
          <w:p>
            <w:pPr>
              <w:pStyle w:val="TableCellNormal"/>
            </w:pPr>
            <w:r>
              <w:t xml:space="preserve">Fields</w:t>
            </w:r>
          </w:p>
        </w:tc>
        <w:tc>
          <w:p>
            <w:pPr>
              <w:pStyle w:val="TableCellNormal"/>
            </w:pPr>
            <w:r>
              <w:t xml:space="preserve">Variables of the class</w:t>
            </w:r>
          </w:p>
        </w:tc>
      </w:tr>
      <w:tr>
        <w:tc>
          <w:p>
            <w:pPr>
              <w:pStyle w:val="TableCellNormal"/>
            </w:pPr>
            <w:r>
              <w:t xml:space="preserve">Methods</w:t>
            </w:r>
          </w:p>
        </w:tc>
        <w:tc>
          <w:p>
            <w:pPr>
              <w:pStyle w:val="TableCellNormal"/>
            </w:pPr>
            <w:r>
              <w:t xml:space="preserve">Computations and actions that can be performed by the class</w:t>
            </w:r>
          </w:p>
        </w:tc>
      </w:tr>
      <w:tr>
        <w:tc>
          <w:p>
            <w:pPr>
              <w:pStyle w:val="TableCellNormal"/>
            </w:pPr>
            <w:r>
              <w:t xml:space="preserve">Properties</w:t>
            </w:r>
          </w:p>
        </w:tc>
        <w:tc>
          <w:p>
            <w:pPr>
              <w:pStyle w:val="TableCellNormal"/>
            </w:pPr>
            <w:r>
              <w:t xml:space="preserve">Actions associated with reading and writing named properties of the class</w:t>
            </w:r>
          </w:p>
        </w:tc>
      </w:tr>
      <w:tr>
        <w:tc>
          <w:p>
            <w:pPr>
              <w:pStyle w:val="TableCellNormal"/>
            </w:pPr>
            <w:r>
              <w:t xml:space="preserve">Indexers</w:t>
            </w:r>
          </w:p>
        </w:tc>
        <w:tc>
          <w:p>
            <w:pPr>
              <w:pStyle w:val="TableCellNormal"/>
            </w:pPr>
            <w:r>
              <w:t xml:space="preserve">Actions associated with indexing instances of the class like an array</w:t>
            </w:r>
          </w:p>
        </w:tc>
      </w:tr>
      <w:tr>
        <w:tc>
          <w:p>
            <w:pPr>
              <w:pStyle w:val="TableCellNormal"/>
            </w:pPr>
            <w:r>
              <w:t xml:space="preserve">Events</w:t>
            </w:r>
          </w:p>
        </w:tc>
        <w:tc>
          <w:p>
            <w:pPr>
              <w:pStyle w:val="TableCellNormal"/>
            </w:pPr>
            <w:r>
              <w:t xml:space="preserve">Notifications that can be generated by the class</w:t>
            </w:r>
          </w:p>
        </w:tc>
      </w:tr>
      <w:tr>
        <w:tc>
          <w:p>
            <w:pPr>
              <w:pStyle w:val="TableCellNormal"/>
            </w:pPr>
            <w:r>
              <w:t xml:space="preserve">Operators</w:t>
            </w:r>
          </w:p>
        </w:tc>
        <w:tc>
          <w:p>
            <w:pPr>
              <w:pStyle w:val="TableCellNormal"/>
            </w:pPr>
            <w:r>
              <w:t xml:space="preserve">Conversions and expression operators supported by the class</w:t>
            </w:r>
          </w:p>
        </w:tc>
      </w:tr>
      <w:tr>
        <w:tc>
          <w:p>
            <w:pPr>
              <w:pStyle w:val="TableCellNormal"/>
            </w:pPr>
            <w:r>
              <w:t xml:space="preserve">Constructors</w:t>
            </w:r>
          </w:p>
        </w:tc>
        <w:tc>
          <w:p>
            <w:pPr>
              <w:pStyle w:val="TableCellNormal"/>
            </w:pPr>
            <w:r>
              <w:t xml:space="preserve">Actions required to initialize instances of the class or the class itself</w:t>
            </w:r>
          </w:p>
        </w:tc>
      </w:tr>
      <w:tr>
        <w:tc>
          <w:p>
            <w:pPr>
              <w:pStyle w:val="TableCellNormal"/>
            </w:pPr>
            <w:r>
              <w:t xml:space="preserve">Destructors</w:t>
            </w:r>
          </w:p>
        </w:tc>
        <w:tc>
          <w:p>
            <w:pPr>
              <w:pStyle w:val="TableCellNormal"/>
            </w:pPr>
            <w:r>
              <w:t xml:space="preserve">Actions to perform before instances of the class are permanently discarded</w:t>
            </w:r>
          </w:p>
        </w:tc>
      </w:tr>
      <w:tr>
        <w:tc>
          <w:p>
            <w:pPr>
              <w:pStyle w:val="TableCellNormal"/>
            </w:pPr>
            <w:r>
              <w:t xml:space="preserve">Types</w:t>
            </w:r>
          </w:p>
        </w:tc>
        <w:tc>
          <w:p>
            <w:pPr>
              <w:pStyle w:val="TableCellNormal"/>
            </w:pPr>
            <w:r>
              <w:t xml:space="preserve">Nested types declared by the class</w:t>
            </w:r>
          </w:p>
        </w:tc>
      </w:tr>
    </w:tbl>
    <w:p>
      <w:pPr>
        <w:pStyle w:val="TableLineAfter"/>
      </w:pPr>
      <w:r>
        <w:t/>
      </w:r>
    </w:p>
    <w:p>
      <w:pPr>
        <w:pStyle w:val="Heading3"/>
      </w:pPr>
      <w:bookmarkStart w:name="_Toc00009" w:id="15"/>
      <w:r>
        <w:t xml:space="preserve">Accessibility</w:t>
      </w:r>
      <w:bookmarkEnd w:id="15"/>
    </w:p>
    <w:p>
      <w:r>
        <w:t xml:space="preserve">Each member of a class has an associated accessibility, which controls the regions of program text that are able to access the member. There are five possible forms of accessibility. These are summarized in the following table.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Accessibility</w:t>
            </w:r>
          </w:p>
        </w:tc>
        <w:tc>
          <w:p>
            <w:pPr>
              <w:pStyle w:val="TableCellNormal"/>
            </w:pPr>
            <w:r>
              <w:rPr>
                <w:b/>
              </w:rPr>
              <w:t xml:space="preserve">Meaning</w:t>
            </w:r>
          </w:p>
        </w:tc>
      </w:tr>
      <w:tr>
        <w:tc>
          <w:p>
            <w:pPr>
              <w:pStyle w:val="TableCellNormal"/>
            </w:pPr>
            <w:r>
              <w:rPr>
                <w:rStyle w:val="CodeEmbedded"/>
              </w:rPr>
              <w:t xml:space="preserve">public</w:t>
            </w:r>
          </w:p>
        </w:tc>
        <w:tc>
          <w:p>
            <w:pPr>
              <w:pStyle w:val="TableCellNormal"/>
            </w:pPr>
            <w:r>
              <w:t xml:space="preserve">Access not limited</w:t>
            </w:r>
          </w:p>
        </w:tc>
      </w:tr>
      <w:tr>
        <w:tc>
          <w:p>
            <w:pPr>
              <w:pStyle w:val="TableCellNormal"/>
            </w:pPr>
            <w:r>
              <w:rPr>
                <w:rStyle w:val="CodeEmbedded"/>
              </w:rPr>
              <w:t xml:space="preserve">protected</w:t>
            </w:r>
          </w:p>
        </w:tc>
        <w:tc>
          <w:p>
            <w:pPr>
              <w:pStyle w:val="TableCellNormal"/>
            </w:pPr>
            <w:r>
              <w:t xml:space="preserve">Access limited to this class or classes derived from this class</w:t>
            </w:r>
          </w:p>
        </w:tc>
      </w:tr>
      <w:tr>
        <w:tc>
          <w:p>
            <w:pPr>
              <w:pStyle w:val="TableCellNormal"/>
            </w:pPr>
            <w:r>
              <w:rPr>
                <w:rStyle w:val="CodeEmbedded"/>
              </w:rPr>
              <w:t xml:space="preserve">internal</w:t>
            </w:r>
          </w:p>
        </w:tc>
        <w:tc>
          <w:p>
            <w:pPr>
              <w:pStyle w:val="TableCellNormal"/>
            </w:pPr>
            <w:r>
              <w:t xml:space="preserve">Access limited to this program</w:t>
            </w:r>
          </w:p>
        </w:tc>
      </w:tr>
      <w:tr>
        <w:tc>
          <w:p>
            <w:pPr>
              <w:pStyle w:val="TableCellNormal"/>
            </w:pPr>
            <w:r>
              <w:rPr>
                <w:rStyle w:val="CodeEmbedded"/>
              </w:rPr>
              <w:t xml:space="preserve">protected internal</w:t>
            </w:r>
          </w:p>
        </w:tc>
        <w:tc>
          <w:p>
            <w:pPr>
              <w:pStyle w:val="TableCellNormal"/>
            </w:pPr>
            <w:r>
              <w:t xml:space="preserve">Access limited to this program or classes derived from this class</w:t>
            </w:r>
          </w:p>
        </w:tc>
      </w:tr>
      <w:tr>
        <w:tc>
          <w:p>
            <w:pPr>
              <w:pStyle w:val="TableCellNormal"/>
            </w:pPr>
            <w:r>
              <w:rPr>
                <w:rStyle w:val="CodeEmbedded"/>
              </w:rPr>
              <w:t xml:space="preserve">private</w:t>
            </w:r>
          </w:p>
        </w:tc>
        <w:tc>
          <w:p>
            <w:pPr>
              <w:pStyle w:val="TableCellNormal"/>
            </w:pPr>
            <w:r>
              <w:t xml:space="preserve">Access limited to this class</w:t>
            </w:r>
          </w:p>
        </w:tc>
      </w:tr>
    </w:tbl>
    <w:p>
      <w:pPr>
        <w:pStyle w:val="TableLineAfter"/>
      </w:pPr>
      <w:r>
        <w:t/>
      </w:r>
    </w:p>
    <w:p>
      <w:pPr>
        <w:pStyle w:val="Heading3"/>
      </w:pPr>
      <w:bookmarkStart w:name="_Toc00010" w:id="16"/>
      <w:r>
        <w:t xml:space="preserve">Type parameters</w:t>
      </w:r>
      <w:bookmarkEnd w:id="16"/>
    </w:p>
    <w:p>
      <w:r>
        <w:t xml:space="preserve">A class definition may specify a set of type parameters by following the class name with angle brackets enclosing a list of type parameter names. The type parameters can the be used in the body of the class declarations to define the members of the class. In the following example, the type parameters of </w:t>
      </w:r>
      <w:r>
        <w:rPr>
          <w:rStyle w:val="CodeEmbedded"/>
        </w:rPr>
        <w:t xml:space="preserve">Pair</w:t>
      </w:r>
      <w:r>
        <w:t xml:space="preserve"> are </w:t>
      </w:r>
      <w:r>
        <w:rPr>
          <w:rStyle w:val="CodeEmbedded"/>
        </w:rPr>
        <w:t xml:space="preserve">TFirst</w:t>
      </w:r>
      <w:r>
        <w:t xml:space="preserve"> and </w:t>
      </w:r>
      <w:r>
        <w:rPr>
          <w:rStyle w:val="CodeEmbedded"/>
        </w:rPr>
        <w:t xml:space="preserve">TSecond</w:t>
      </w:r>
      <w:r>
        <w:t xml:space="preserve">:</w:t>
      </w:r>
    </w:p>
    <w:p>
      <w:pPr>
        <w:pStyle w:val="Code"/>
      </w:pPr>
      <w:r>
        <w:rPr>
          <w:color w:val="0000FF"/>
        </w:rPr>
        <w:t xml:space="preserve">public class </w:t>
      </w:r>
      <w:r>
        <w:rPr>
          <w:color w:val="2B91AF"/>
        </w:rPr>
        <w:t xml:space="preserve">Pair</w:t>
      </w:r>
      <w:r>
        <w:t xml:space="preserve">&lt;</w:t>
      </w:r>
      <w:r>
        <w:rPr>
          <w:color w:val="2B91AF"/>
        </w:rPr>
        <w:t xml:space="preserve">TFirst</w:t>
      </w:r>
      <w:r>
        <w:t xml:space="preserve">,</w:t>
      </w:r>
      <w:r>
        <w:rPr>
          <w:color w:val="2B91AF"/>
        </w:rPr>
        <w:t xml:space="preserve">TSecond</w:t>
      </w:r>
      <w:r>
        <w:t xml:space="preserve">&gt;</w:t>
      </w:r>
      <w:r>
        <w:br/>
      </w:r>
      <w:r>
        <w:t xml:space="preserve">{</w:t>
      </w:r>
      <w:r>
        <w:br/>
      </w:r>
      <w:r>
        <w:rPr>
          <w:color w:val="0000FF"/>
        </w:rPr>
        <w:t xml:space="preserve">    public </w:t>
      </w:r>
      <w:r>
        <w:rPr>
          <w:color w:val="2B91AF"/>
        </w:rPr>
        <w:t xml:space="preserve">TFirst </w:t>
      </w:r>
      <w:r>
        <w:t xml:space="preserve">First;</w:t>
      </w:r>
      <w:r>
        <w:br/>
      </w:r>
      <w:r>
        <w:rPr>
          <w:color w:val="0000FF"/>
        </w:rPr>
        <w:t xml:space="preserve">    public </w:t>
      </w:r>
      <w:r>
        <w:rPr>
          <w:color w:val="2B91AF"/>
        </w:rPr>
        <w:t xml:space="preserve">TSecond </w:t>
      </w:r>
      <w:r>
        <w:t xml:space="preserve">Second;</w:t>
      </w:r>
      <w:r>
        <w:br/>
      </w:r>
      <w:r>
        <w:t xml:space="preserve">}</w:t>
      </w:r>
    </w:p>
    <w:p>
      <w:r>
        <w:t xml:space="preserve">A class type that is declared to take type parameters is called a generic class type. Struct, interface and delegate types can also be generic.</w:t>
      </w:r>
    </w:p>
    <w:p>
      <w:r>
        <w:t xml:space="preserve">When the generic class is used, type arguments must be provided for each of the type parameters:</w:t>
      </w:r>
    </w:p>
    <w:p>
      <w:pPr>
        <w:pStyle w:val="Code"/>
      </w:pPr>
      <w:r>
        <w:rPr>
          <w:color w:val="2B91AF"/>
        </w:rPr>
        <w:t xml:space="preserve">Pair</w:t>
      </w:r>
      <w:r>
        <w:t xml:space="preserve">&lt;</w:t>
      </w:r>
      <w:r>
        <w:rPr>
          <w:color w:val="0000FF"/>
        </w:rPr>
        <w:t xml:space="preserve">int</w:t>
      </w:r>
      <w:r>
        <w:t xml:space="preserve">,</w:t>
      </w:r>
      <w:r>
        <w:rPr>
          <w:color w:val="0000FF"/>
        </w:rPr>
        <w:t xml:space="preserve">string</w:t>
      </w:r>
      <w:r>
        <w:t xml:space="preserve">&gt; pair = </w:t>
      </w:r>
      <w:r>
        <w:rPr>
          <w:color w:val="0000FF"/>
        </w:rPr>
        <w:t xml:space="preserve">new </w:t>
      </w:r>
      <w:r>
        <w:rPr>
          <w:color w:val="2B91AF"/>
        </w:rPr>
        <w:t xml:space="preserve">Pair</w:t>
      </w:r>
      <w:r>
        <w:t xml:space="preserve">&lt;</w:t>
      </w:r>
      <w:r>
        <w:rPr>
          <w:color w:val="0000FF"/>
        </w:rPr>
        <w:t xml:space="preserve">int</w:t>
      </w:r>
      <w:r>
        <w:t xml:space="preserve">,</w:t>
      </w:r>
      <w:r>
        <w:rPr>
          <w:color w:val="0000FF"/>
        </w:rPr>
        <w:t xml:space="preserve">string</w:t>
      </w:r>
      <w:r>
        <w:t xml:space="preserve">&gt; { First = 1, Second = </w:t>
      </w:r>
      <w:r>
        <w:rPr>
          <w:color w:val="A31515"/>
        </w:rPr>
        <w:t xml:space="preserve">"two" </w:t>
      </w:r>
      <w:r>
        <w:t xml:space="preserve">};</w:t>
      </w:r>
      <w:r>
        <w:br/>
      </w:r>
      <w:r>
        <w:rPr>
          <w:color w:val="0000FF"/>
        </w:rPr>
        <w:t xml:space="preserve">int </w:t>
      </w:r>
      <w:r>
        <w:t xml:space="preserve">i = pair.First;     </w:t>
      </w:r>
      <w:r>
        <w:rPr>
          <w:color w:val="008000"/>
        </w:rPr>
        <w:t xml:space="preserve">// TFirst is int</w:t>
      </w:r>
      <w:r>
        <w:br/>
      </w:r>
      <w:r>
        <w:rPr>
          <w:color w:val="0000FF"/>
        </w:rPr>
        <w:t xml:space="preserve">string </w:t>
      </w:r>
      <w:r>
        <w:t xml:space="preserve">s = pair.Second; </w:t>
      </w:r>
      <w:r>
        <w:rPr>
          <w:color w:val="008000"/>
        </w:rPr>
        <w:t xml:space="preserve">// TSecond is string</w:t>
      </w:r>
    </w:p>
    <w:p>
      <w:r>
        <w:t xml:space="preserve">A generic type with type arguments provided, like </w:t>
      </w:r>
      <w:r>
        <w:rPr>
          <w:rStyle w:val="CodeEmbedded"/>
        </w:rPr>
        <w:t xml:space="preserve">Pair&lt;int,string&gt;</w:t>
      </w:r>
      <w:r>
        <w:t xml:space="preserve"> above, is called a constructed type.</w:t>
      </w:r>
    </w:p>
    <w:p>
      <w:pPr>
        <w:pStyle w:val="Heading3"/>
      </w:pPr>
      <w:bookmarkStart w:name="_Toc00011" w:id="17"/>
      <w:r>
        <w:t xml:space="preserve">Base classes</w:t>
      </w:r>
      <w:bookmarkEnd w:id="17"/>
    </w:p>
    <w:p>
      <w:r>
        <w:t xml:space="preserve">A class declaration may specify a base class by following the class name and type parameters with a colon and the name of the base class. Omitting a base class specification is the same as deriving from type </w:t>
      </w:r>
      <w:r>
        <w:rPr>
          <w:rStyle w:val="CodeEmbedded"/>
        </w:rPr>
        <w:t xml:space="preserve">object</w:t>
      </w:r>
      <w:r>
        <w:t xml:space="preserve">. In the following example, the base class of </w:t>
      </w:r>
      <w:r>
        <w:rPr>
          <w:rStyle w:val="CodeEmbedded"/>
        </w:rPr>
        <w:t xml:space="preserve">Point3D</w:t>
      </w:r>
      <w:r>
        <w:t xml:space="preserve"> is </w:t>
      </w:r>
      <w:r>
        <w:rPr>
          <w:rStyle w:val="CodeEmbedded"/>
        </w:rPr>
        <w:t xml:space="preserve">Point</w:t>
      </w:r>
      <w:r>
        <w:t xml:space="preserve">, and the base class of </w:t>
      </w:r>
      <w:r>
        <w:rPr>
          <w:rStyle w:val="CodeEmbedded"/>
        </w:rPr>
        <w:t xml:space="preserve">Point</w:t>
      </w:r>
      <w:r>
        <w:t xml:space="preserve"> is </w:t>
      </w:r>
      <w:r>
        <w:rPr>
          <w:rStyle w:val="CodeEmbedded"/>
        </w:rPr>
        <w:t xml:space="preserve">object</w:t>
      </w:r>
      <w:r>
        <w:t xml:space="preserve">:</w:t>
      </w:r>
    </w:p>
    <w:p>
      <w:pPr>
        <w:pStyle w:val="Code"/>
      </w:pPr>
      <w:r>
        <w:rPr>
          <w:color w:val="0000FF"/>
        </w:rPr>
        <w:t xml:space="preserve">public class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r>
        <w:br/>
      </w:r>
      <w:r>
        <w:br/>
      </w:r>
      <w:r>
        <w:rPr>
          <w:color w:val="0000FF"/>
        </w:rPr>
        <w:t xml:space="preserve">public class </w:t>
      </w:r>
      <w:r>
        <w:rPr>
          <w:color w:val="2B91AF"/>
        </w:rPr>
        <w:t xml:space="preserve">Point3D</w:t>
      </w:r>
      <w:r>
        <w:t xml:space="preserve">: </w:t>
      </w:r>
      <w:r>
        <w:rPr>
          <w:color w:val="2B91AF"/>
        </w:rPr>
        <w:t xml:space="preserve">Point</w:t>
      </w:r>
      <w:r>
        <w:br/>
      </w:r>
      <w:r>
        <w:t xml:space="preserve">{</w:t>
      </w:r>
      <w:r>
        <w:br/>
      </w:r>
      <w:r>
        <w:rPr>
          <w:color w:val="0000FF"/>
        </w:rPr>
        <w:t xml:space="preserve">    public int </w:t>
      </w:r>
      <w:r>
        <w:t xml:space="preserve">z;</w:t>
      </w:r>
      <w:r>
        <w:br/>
      </w:r>
      <w:r>
        <w:br/>
      </w:r>
      <w:r>
        <w:rPr>
          <w:color w:val="0000FF"/>
        </w:rPr>
        <w:t xml:space="preserve">    public </w:t>
      </w:r>
      <w:r>
        <w:t xml:space="preserve">Point3D(</w:t>
      </w:r>
      <w:r>
        <w:rPr>
          <w:color w:val="0000FF"/>
        </w:rPr>
        <w:t xml:space="preserve">int </w:t>
      </w:r>
      <w:r>
        <w:t xml:space="preserve">x, </w:t>
      </w:r>
      <w:r>
        <w:rPr>
          <w:color w:val="0000FF"/>
        </w:rPr>
        <w:t xml:space="preserve">int </w:t>
      </w:r>
      <w:r>
        <w:t xml:space="preserve">y, </w:t>
      </w:r>
      <w:r>
        <w:rPr>
          <w:color w:val="0000FF"/>
        </w:rPr>
        <w:t xml:space="preserve">int </w:t>
      </w:r>
      <w:r>
        <w:t xml:space="preserve">z): </w:t>
      </w:r>
      <w:r>
        <w:rPr>
          <w:color w:val="0000FF"/>
        </w:rPr>
        <w:t xml:space="preserve">base</w:t>
      </w:r>
      <w:r>
        <w:t xml:space="preserve">(x, y) {</w:t>
      </w:r>
      <w:r>
        <w:br/>
      </w:r>
      <w:r>
        <w:rPr>
          <w:color w:val="0000FF"/>
        </w:rPr>
        <w:t xml:space="preserve">        this</w:t>
      </w:r>
      <w:r>
        <w:t xml:space="preserve">.z = z;</w:t>
      </w:r>
      <w:r>
        <w:br/>
      </w:r>
      <w:r>
        <w:t xml:space="preserve">    }</w:t>
      </w:r>
      <w:r>
        <w:br/>
      </w:r>
      <w:r>
        <w:t xml:space="preserve">}</w:t>
      </w:r>
    </w:p>
    <w:p>
      <w:r>
        <w:t xml:space="preserve">A class inherits the members of its base class. Inheritance means that a class implicitly contains all members of its base class, except for the instance and static constructors, and the destructors of the base class. A derived class can add new members to those it inherits, but it cannot remove the definition of an inherited member. In the previous example, </w:t>
      </w:r>
      <w:r>
        <w:rPr>
          <w:rStyle w:val="CodeEmbedded"/>
        </w:rPr>
        <w:t xml:space="preserve">Point3D</w:t>
      </w:r>
      <w:r>
        <w:t xml:space="preserve"> inherits the </w:t>
      </w:r>
      <w:r>
        <w:rPr>
          <w:rStyle w:val="CodeEmbedded"/>
        </w:rPr>
        <w:t xml:space="preserve">x</w:t>
      </w:r>
      <w:r>
        <w:t xml:space="preserve"> and </w:t>
      </w:r>
      <w:r>
        <w:rPr>
          <w:rStyle w:val="CodeEmbedded"/>
        </w:rPr>
        <w:t xml:space="preserve">y</w:t>
      </w:r>
      <w:r>
        <w:t xml:space="preserve"> fields from </w:t>
      </w:r>
      <w:r>
        <w:rPr>
          <w:rStyle w:val="CodeEmbedded"/>
        </w:rPr>
        <w:t xml:space="preserve">Point</w:t>
      </w:r>
      <w:r>
        <w:t xml:space="preserve">, and every </w:t>
      </w:r>
      <w:r>
        <w:rPr>
          <w:rStyle w:val="CodeEmbedded"/>
        </w:rPr>
        <w:t xml:space="preserve">Point3D</w:t>
      </w:r>
      <w:r>
        <w:t xml:space="preserve"> instance contains three fields, </w:t>
      </w:r>
      <w:r>
        <w:rPr>
          <w:rStyle w:val="CodeEmbedded"/>
        </w:rPr>
        <w:t xml:space="preserve">x</w:t>
      </w:r>
      <w:r>
        <w:t xml:space="preserve">, </w:t>
      </w:r>
      <w:r>
        <w:rPr>
          <w:rStyle w:val="CodeEmbedded"/>
        </w:rPr>
        <w:t xml:space="preserve">y</w:t>
      </w:r>
      <w:r>
        <w:t xml:space="preserve">, and </w:t>
      </w:r>
      <w:r>
        <w:rPr>
          <w:rStyle w:val="CodeEmbedded"/>
        </w:rPr>
        <w:t xml:space="preserve">z</w:t>
      </w:r>
      <w:r>
        <w:t xml:space="preserve">.</w:t>
      </w:r>
    </w:p>
    <w:p>
      <w:r>
        <w:t xml:space="preserve">An implicit conversion exists from a class type to any of its base class types. Therefore, a variable of a class type can reference an instance of that class or an instance of any derived class. For example, given the previous class declarations, a variable of type </w:t>
      </w:r>
      <w:r>
        <w:rPr>
          <w:rStyle w:val="CodeEmbedded"/>
        </w:rPr>
        <w:t xml:space="preserve">Point</w:t>
      </w:r>
      <w:r>
        <w:t xml:space="preserve"> can reference either a </w:t>
      </w:r>
      <w:r>
        <w:rPr>
          <w:rStyle w:val="CodeEmbedded"/>
        </w:rPr>
        <w:t xml:space="preserve">Point</w:t>
      </w:r>
      <w:r>
        <w:t xml:space="preserve"> or a </w:t>
      </w:r>
      <w:r>
        <w:rPr>
          <w:rStyle w:val="CodeEmbedded"/>
        </w:rPr>
        <w:t xml:space="preserve">Point3D</w:t>
      </w:r>
      <w:r>
        <w:t xml:space="preserve">:</w:t>
      </w:r>
    </w:p>
    <w:p>
      <w:pPr>
        <w:pStyle w:val="Code"/>
      </w:pPr>
      <w:r>
        <w:rPr>
          <w:color w:val="2B91AF"/>
        </w:rPr>
        <w:t xml:space="preserve">Point </w:t>
      </w:r>
      <w:r>
        <w:t xml:space="preserve">a = </w:t>
      </w:r>
      <w:r>
        <w:rPr>
          <w:color w:val="0000FF"/>
        </w:rPr>
        <w:t xml:space="preserve">new </w:t>
      </w:r>
      <w:r>
        <w:rPr>
          <w:color w:val="2B91AF"/>
        </w:rPr>
        <w:t xml:space="preserve">Point</w:t>
      </w:r>
      <w:r>
        <w:t xml:space="preserve">(10, 20);</w:t>
      </w:r>
      <w:r>
        <w:br/>
      </w:r>
      <w:r>
        <w:rPr>
          <w:color w:val="2B91AF"/>
        </w:rPr>
        <w:t xml:space="preserve">Point </w:t>
      </w:r>
      <w:r>
        <w:t xml:space="preserve">b = </w:t>
      </w:r>
      <w:r>
        <w:rPr>
          <w:color w:val="0000FF"/>
        </w:rPr>
        <w:t xml:space="preserve">new </w:t>
      </w:r>
      <w:r>
        <w:rPr>
          <w:color w:val="2B91AF"/>
        </w:rPr>
        <w:t xml:space="preserve">Point3D</w:t>
      </w:r>
      <w:r>
        <w:t xml:space="preserve">(10, 20, 30);</w:t>
      </w:r>
    </w:p>
    <w:p>
      <w:pPr>
        <w:pStyle w:val="Heading3"/>
      </w:pPr>
      <w:bookmarkStart w:name="_Toc00012" w:id="18"/>
      <w:r>
        <w:t xml:space="preserve">Fields</w:t>
      </w:r>
      <w:bookmarkEnd w:id="18"/>
    </w:p>
    <w:p>
      <w:r>
        <w:t xml:space="preserve">A field is a variable that is associated with a class or with an instance of a class.</w:t>
      </w:r>
    </w:p>
    <w:p>
      <w:r>
        <w:t xml:space="preserve">A field declared with the </w:t>
      </w:r>
      <w:r>
        <w:rPr>
          <w:rStyle w:val="CodeEmbedded"/>
        </w:rPr>
        <w:t xml:space="preserve">static</w:t>
      </w:r>
      <w:r>
        <w:t xml:space="preserve"> modifier defines a </w:t>
      </w:r>
      <w:r>
        <w:rPr>
          <w:b/>
        </w:rPr>
        <w:rPr>
          <w:i/>
        </w:rPr>
        <w:t xml:space="preserve">static field</w:t>
      </w:r>
      <w:r>
        <w:t xml:space="preserve">. A static field identifies exactly one storage location. No matter how many instances of a class are created, there is only ever one copy of a static field.</w:t>
      </w:r>
    </w:p>
    <w:p>
      <w:r>
        <w:t xml:space="preserve">A field declared without the </w:t>
      </w:r>
      <w:r>
        <w:rPr>
          <w:rStyle w:val="CodeEmbedded"/>
        </w:rPr>
        <w:t xml:space="preserve">static</w:t>
      </w:r>
      <w:r>
        <w:t xml:space="preserve"> modifier defines an </w:t>
      </w:r>
      <w:r>
        <w:rPr>
          <w:b/>
        </w:rPr>
        <w:rPr>
          <w:i/>
        </w:rPr>
        <w:t xml:space="preserve">instance field</w:t>
      </w:r>
      <w:r>
        <w:t xml:space="preserve">. Every instance of a class contains a separate copy of all the instance fields of that class.</w:t>
      </w:r>
    </w:p>
    <w:p>
      <w:r>
        <w:t xml:space="preserve">In the following example, each instance of the </w:t>
      </w:r>
      <w:r>
        <w:rPr>
          <w:rStyle w:val="CodeEmbedded"/>
        </w:rPr>
        <w:t xml:space="preserve">Color</w:t>
      </w:r>
      <w:r>
        <w:t xml:space="preserve"> class has a separate copy of the </w:t>
      </w:r>
      <w:r>
        <w:rPr>
          <w:rStyle w:val="CodeEmbedded"/>
        </w:rPr>
        <w:t xml:space="preserve">r</w:t>
      </w:r>
      <w:r>
        <w:t xml:space="preserve">, </w:t>
      </w:r>
      <w:r>
        <w:rPr>
          <w:rStyle w:val="CodeEmbedded"/>
        </w:rPr>
        <w:t xml:space="preserve">g</w:t>
      </w:r>
      <w:r>
        <w:t xml:space="preserve">, and </w:t>
      </w:r>
      <w:r>
        <w:rPr>
          <w:rStyle w:val="CodeEmbedded"/>
        </w:rPr>
        <w:t xml:space="preserve">b</w:t>
      </w:r>
      <w:r>
        <w:t xml:space="preserve"> instance fields, but there is only one copy of the </w:t>
      </w:r>
      <w:r>
        <w:rPr>
          <w:rStyle w:val="CodeEmbedded"/>
        </w:rPr>
        <w:t xml:space="preserve">Black</w:t>
      </w:r>
      <w:r>
        <w:t xml:space="preserve">, </w:t>
      </w:r>
      <w:r>
        <w:rPr>
          <w:rStyle w:val="CodeEmbedded"/>
        </w:rPr>
        <w:t xml:space="preserve">White</w:t>
      </w:r>
      <w:r>
        <w:t xml:space="preserve">, </w:t>
      </w:r>
      <w:r>
        <w:rPr>
          <w:rStyle w:val="CodeEmbedded"/>
        </w:rPr>
        <w:t xml:space="preserve">Red</w:t>
      </w:r>
      <w:r>
        <w:t xml:space="preserve">, </w:t>
      </w:r>
      <w:r>
        <w:rPr>
          <w:rStyle w:val="CodeEmbedded"/>
        </w:rPr>
        <w:t xml:space="preserve">Green</w:t>
      </w:r>
      <w:r>
        <w:t xml:space="preserve">, and </w:t>
      </w:r>
      <w:r>
        <w:rPr>
          <w:rStyle w:val="CodeEmbedded"/>
        </w:rPr>
        <w:t xml:space="preserve">Blue</w:t>
      </w:r>
      <w:r>
        <w:t xml:space="preserve"> static fields:</w:t>
      </w:r>
    </w:p>
    <w:p>
      <w:pPr>
        <w:pStyle w:val="Code"/>
      </w:pPr>
      <w:r>
        <w:rPr>
          <w:color w:val="0000FF"/>
        </w:rPr>
        <w:t xml:space="preserve">public class </w:t>
      </w:r>
      <w:r>
        <w:rPr>
          <w:color w:val="2B91AF"/>
        </w:rPr>
        <w:t xml:space="preserve">Color</w:t>
      </w:r>
      <w:r>
        <w:br/>
      </w:r>
      <w:r>
        <w:t xml:space="preserve">{</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 xml:space="preserve">Color</w:t>
      </w:r>
      <w:r>
        <w:t xml:space="preserve">(0, 0, 0);</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 xml:space="preserve">Color</w:t>
      </w:r>
      <w:r>
        <w:t xml:space="preserve">(255, 255, 255);</w:t>
      </w:r>
      <w:r>
        <w:br/>
      </w:r>
      <w:r>
        <w:rPr>
          <w:color w:val="0000FF"/>
        </w:rPr>
        <w:t xml:space="preserve">    public static readonly </w:t>
      </w:r>
      <w:r>
        <w:rPr>
          <w:color w:val="2B91AF"/>
        </w:rPr>
        <w:t xml:space="preserve">Color </w:t>
      </w:r>
      <w:r>
        <w:t xml:space="preserve">Red = </w:t>
      </w:r>
      <w:r>
        <w:rPr>
          <w:color w:val="0000FF"/>
        </w:rPr>
        <w:t xml:space="preserve">new </w:t>
      </w:r>
      <w:r>
        <w:rPr>
          <w:color w:val="2B91AF"/>
        </w:rPr>
        <w:t xml:space="preserve">Color</w:t>
      </w:r>
      <w:r>
        <w:t xml:space="preserve">(255, 0, 0);</w:t>
      </w:r>
      <w:r>
        <w:br/>
      </w:r>
      <w:r>
        <w:rPr>
          <w:color w:val="0000FF"/>
        </w:rPr>
        <w:t xml:space="preserve">    public static readonly </w:t>
      </w:r>
      <w:r>
        <w:rPr>
          <w:color w:val="2B91AF"/>
        </w:rPr>
        <w:t xml:space="preserve">Color </w:t>
      </w:r>
      <w:r>
        <w:t xml:space="preserve">Green = </w:t>
      </w:r>
      <w:r>
        <w:rPr>
          <w:color w:val="0000FF"/>
        </w:rPr>
        <w:t xml:space="preserve">new </w:t>
      </w:r>
      <w:r>
        <w:rPr>
          <w:color w:val="2B91AF"/>
        </w:rPr>
        <w:t xml:space="preserve">Color</w:t>
      </w:r>
      <w:r>
        <w:t xml:space="preserve">(0, 255, 0);</w:t>
      </w:r>
      <w:r>
        <w:br/>
      </w:r>
      <w:r>
        <w:rPr>
          <w:color w:val="0000FF"/>
        </w:rPr>
        <w:t xml:space="preserve">    public static readonly </w:t>
      </w:r>
      <w:r>
        <w:rPr>
          <w:color w:val="2B91AF"/>
        </w:rPr>
        <w:t xml:space="preserve">Color </w:t>
      </w:r>
      <w:r>
        <w:t xml:space="preserve">Blue = </w:t>
      </w:r>
      <w:r>
        <w:rPr>
          <w:color w:val="0000FF"/>
        </w:rPr>
        <w:t xml:space="preserve">new </w:t>
      </w:r>
      <w:r>
        <w:rPr>
          <w:color w:val="2B91AF"/>
        </w:rPr>
        <w:t xml:space="preserve">Color</w:t>
      </w:r>
      <w:r>
        <w:t xml:space="preserve">(0, 0, 255);</w:t>
      </w:r>
      <w:r>
        <w:br/>
      </w:r>
      <w:r>
        <w:rPr>
          <w:color w:val="0000FF"/>
        </w:rPr>
        <w:t xml:space="preserve">    private byte </w:t>
      </w:r>
      <w:r>
        <w:t xml:space="preserve">r, g, b;</w:t>
      </w:r>
      <w:r>
        <w:br/>
      </w:r>
      <w:r>
        <w:br/>
      </w:r>
      <w:r>
        <w:rPr>
          <w:color w:val="0000FF"/>
        </w:rPr>
        <w:t xml:space="preserve">    public </w:t>
      </w:r>
      <w:r>
        <w:t xml:space="preserve">Color(</w:t>
      </w:r>
      <w:r>
        <w:rPr>
          <w:color w:val="0000FF"/>
        </w:rPr>
        <w:t xml:space="preserve">byte </w:t>
      </w:r>
      <w:r>
        <w:t xml:space="preserve">r, </w:t>
      </w:r>
      <w:r>
        <w:rPr>
          <w:color w:val="0000FF"/>
        </w:rPr>
        <w:t xml:space="preserve">byte </w:t>
      </w:r>
      <w:r>
        <w:t xml:space="preserve">g, </w:t>
      </w:r>
      <w:r>
        <w:rPr>
          <w:color w:val="0000FF"/>
        </w:rPr>
        <w:t xml:space="preserve">byte </w:t>
      </w:r>
      <w:r>
        <w:t xml:space="preserve">b) {</w:t>
      </w:r>
      <w:r>
        <w:br/>
      </w:r>
      <w:r>
        <w:rPr>
          <w:color w:val="0000FF"/>
        </w:rPr>
        <w:t xml:space="preserve">        this</w:t>
      </w:r>
      <w:r>
        <w:t xml:space="preserve">.r = r;</w:t>
      </w:r>
      <w:r>
        <w:br/>
      </w:r>
      <w:r>
        <w:rPr>
          <w:color w:val="0000FF"/>
        </w:rPr>
        <w:t xml:space="preserve">        this</w:t>
      </w:r>
      <w:r>
        <w:t xml:space="preserve">.g = g;</w:t>
      </w:r>
      <w:r>
        <w:br/>
      </w:r>
      <w:r>
        <w:rPr>
          <w:color w:val="0000FF"/>
        </w:rPr>
        <w:t xml:space="preserve">        this</w:t>
      </w:r>
      <w:r>
        <w:t xml:space="preserve">.b = b;</w:t>
      </w:r>
      <w:r>
        <w:br/>
      </w:r>
      <w:r>
        <w:t xml:space="preserve">    }</w:t>
      </w:r>
      <w:r>
        <w:br/>
      </w:r>
      <w:r>
        <w:t xml:space="preserve">}</w:t>
      </w:r>
    </w:p>
    <w:p>
      <w:r>
        <w:t xml:space="preserve">As shown in the previous example, </w:t>
      </w:r>
      <w:r>
        <w:rPr>
          <w:b/>
        </w:rPr>
        <w:rPr>
          <w:i/>
        </w:rPr>
        <w:t xml:space="preserve">read-only fields</w:t>
      </w:r>
      <w:r>
        <w:t xml:space="preserve"> may be declared with a </w:t>
      </w:r>
      <w:r>
        <w:rPr>
          <w:rStyle w:val="CodeEmbedded"/>
        </w:rPr>
        <w:t xml:space="preserve">readonly</w:t>
      </w:r>
      <w:r>
        <w:t xml:space="preserve"> modifier. Assignment to a </w:t>
      </w:r>
      <w:r>
        <w:rPr>
          <w:rStyle w:val="CodeEmbedded"/>
        </w:rPr>
        <w:t xml:space="preserve">readonly</w:t>
      </w:r>
      <w:r>
        <w:t xml:space="preserve"> field can only occur as part of the field's declaration or in a constructor in the same class.</w:t>
      </w:r>
    </w:p>
    <w:p>
      <w:pPr>
        <w:pStyle w:val="Heading3"/>
      </w:pPr>
      <w:bookmarkStart w:name="_Toc00013" w:id="19"/>
      <w:r>
        <w:t xml:space="preserve">Methods</w:t>
      </w:r>
      <w:bookmarkEnd w:id="19"/>
    </w:p>
    <w:p>
      <w:r>
        <w:t xml:space="preserve">A </w:t>
      </w:r>
      <w:r>
        <w:rPr>
          <w:b/>
        </w:rPr>
        <w:rPr>
          <w:i/>
        </w:rPr>
        <w:t xml:space="preserve">method</w:t>
      </w:r>
      <w:r>
        <w:t xml:space="preserve"> is a member that implements a computation or action that can be performed by an object or class. </w:t>
      </w:r>
      <w:r>
        <w:rPr>
          <w:b/>
        </w:rPr>
        <w:rPr>
          <w:i/>
        </w:rPr>
        <w:t xml:space="preserve">Static methods</w:t>
      </w:r>
      <w:r>
        <w:t xml:space="preserve"> are accessed through the class. </w:t>
      </w:r>
      <w:r>
        <w:rPr>
          <w:b/>
        </w:rPr>
        <w:rPr>
          <w:i/>
        </w:rPr>
        <w:t xml:space="preserve">Instance methods</w:t>
      </w:r>
      <w:r>
        <w:t xml:space="preserve"> are accessed through instances of the class.</w:t>
      </w:r>
    </w:p>
    <w:p>
      <w:r>
        <w:t xml:space="preserve">Methods have a (possibly empty) list of </w:t>
      </w:r>
      <w:r>
        <w:rPr>
          <w:b/>
        </w:rPr>
        <w:rPr>
          <w:i/>
        </w:rPr>
        <w:t xml:space="preserve">parameters</w:t>
      </w:r>
      <w:r>
        <w:t xml:space="preserve">, which represent values or variable references passed to the method, and a </w:t>
      </w:r>
      <w:r>
        <w:rPr>
          <w:b/>
        </w:rPr>
        <w:rPr>
          <w:i/>
        </w:rPr>
        <w:t xml:space="preserve">return type</w:t>
      </w:r>
      <w:r>
        <w:t xml:space="preserve">, which specifies the type of the value computed and returned by the method. A method's return type is </w:t>
      </w:r>
      <w:r>
        <w:rPr>
          <w:rStyle w:val="CodeEmbedded"/>
        </w:rPr>
        <w:t xml:space="preserve">void</w:t>
      </w:r>
      <w:r>
        <w:t xml:space="preserve"> if it does not return a value.</w:t>
      </w:r>
    </w:p>
    <w:p>
      <w:r>
        <w:t xml:space="preserve">Like types, methods may also have a set of type parameters, for which type arguments must be specified when the method is called. Unlike types, the type arguments can often be inferred from the arguments of a method call and need not be explicitly given.</w:t>
      </w:r>
    </w:p>
    <w:p>
      <w:r>
        <w:t xml:space="preserve">The </w:t>
      </w:r>
      <w:r>
        <w:rPr>
          <w:b/>
        </w:rPr>
        <w:rPr>
          <w:i/>
        </w:rPr>
        <w:t xml:space="preserve">signature</w:t>
      </w:r>
      <w:r>
        <w:t xml:space="preserve"> of a method must be unique in the class in which the method is declared. The signature of a method consists of the name of the method, the number of type parameters and the number, modifiers, and types of its parameters. The signature of a method does not include the return type.</w:t>
      </w:r>
    </w:p>
    <w:p>
      <w:pPr>
        <w:pStyle w:val="Heading4"/>
      </w:pPr>
      <w:bookmarkStart w:name="_Toc00014" w:id="20"/>
      <w:r>
        <w:t xml:space="preserve">Parameters</w:t>
      </w:r>
      <w:bookmarkEnd w:id="20"/>
    </w:p>
    <w:p>
      <w:r>
        <w:t xml:space="preserve">Parameters are used to pass values or variable references to methods. The parameters of a method get their actual values from the </w:t>
      </w:r>
      <w:r>
        <w:rPr>
          <w:b/>
        </w:rPr>
        <w:rPr>
          <w:i/>
        </w:rPr>
        <w:t xml:space="preserve">arguments</w:t>
      </w:r>
      <w:r>
        <w:t xml:space="preserve"> that are specified when the method is invoked. There are four kinds of parameters: value parameters, reference parameters, output parameters, and parameter arrays.</w:t>
      </w:r>
    </w:p>
    <w:p>
      <w:r>
        <w:t xml:space="preserve">A </w:t>
      </w:r>
      <w:r>
        <w:rPr>
          <w:b/>
        </w:rPr>
        <w:rPr>
          <w:i/>
        </w:rPr>
        <w:t xml:space="preserve">value parameter</w:t>
      </w:r>
      <w:r>
        <w:t xml:space="preserve"> is used for input parameter passing. A value parameter corresponds to a local variable that gets its initial value from the argument that was passed for the parameter. Modifications to a value parameter do not affect the argument that was passed for the parameter.</w:t>
      </w:r>
    </w:p>
    <w:p>
      <w:r>
        <w:t xml:space="preserve">Value parameters can be optional, by specifying a default value so that corresponding arguments can be omitted.</w:t>
      </w:r>
    </w:p>
    <w:p>
      <w:r>
        <w:t xml:space="preserve">A </w:t>
      </w:r>
      <w:r>
        <w:rPr>
          <w:b/>
        </w:rPr>
        <w:rPr>
          <w:i/>
        </w:rPr>
        <w:t xml:space="preserve">reference parameter</w:t>
      </w:r>
      <w:r>
        <w:t xml:space="preserve"> is used for both input and output parameter passing. The argument passed for a reference parameter must be a variable, and during execution of the method, the reference parameter represents the same storage location as the argument variable. A reference parameter is declared with the </w:t>
      </w:r>
      <w:r>
        <w:rPr>
          <w:rStyle w:val="CodeEmbedded"/>
        </w:rPr>
        <w:t xml:space="preserve">ref</w:t>
      </w:r>
      <w:r>
        <w:t xml:space="preserve"> modifier. The following example shows the use of </w:t>
      </w:r>
      <w:r>
        <w:rPr>
          <w:rStyle w:val="CodeEmbedded"/>
        </w:rPr>
        <w:t xml:space="preserve">ref</w:t>
      </w:r>
      <w:r>
        <w:t xml:space="preserve"> parameters.</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Swap(</w:t>
      </w:r>
      <w:r>
        <w:rPr>
          <w:color w:val="0000FF"/>
        </w:rPr>
        <w:t xml:space="preserve">ref int </w:t>
      </w:r>
      <w:r>
        <w:t xml:space="preserve">x, </w:t>
      </w:r>
      <w:r>
        <w:rPr>
          <w:color w:val="0000FF"/>
        </w:rPr>
        <w:t xml:space="preserve">ref int </w:t>
      </w:r>
      <w:r>
        <w:t xml:space="preserve">y) {</w:t>
      </w:r>
      <w:r>
        <w:br/>
      </w:r>
      <w:r>
        <w:rPr>
          <w:color w:val="0000FF"/>
        </w:rPr>
        <w:t xml:space="preserve">        int </w:t>
      </w:r>
      <w:r>
        <w:t xml:space="preserve">temp = x;</w:t>
      </w:r>
      <w:r>
        <w:br/>
      </w:r>
      <w:r>
        <w:t xml:space="preserve">        x = y;</w:t>
      </w:r>
      <w:r>
        <w:br/>
      </w:r>
      <w:r>
        <w:t xml:space="preserve">        y = temp;</w:t>
      </w:r>
      <w:r>
        <w:br/>
      </w:r>
      <w:r>
        <w:t xml:space="preserve">    }</w:t>
      </w:r>
      <w:r>
        <w:br/>
      </w:r>
      <w:r>
        <w:br/>
      </w:r>
      <w:r>
        <w:rPr>
          <w:color w:val="0000FF"/>
        </w:rPr>
        <w:t xml:space="preserve">    static void </w:t>
      </w:r>
      <w:r>
        <w:t xml:space="preserve">Main() {</w:t>
      </w:r>
      <w:r>
        <w:br/>
      </w:r>
      <w:r>
        <w:rPr>
          <w:color w:val="0000FF"/>
        </w:rPr>
        <w:t xml:space="preserve">        int </w:t>
      </w:r>
      <w:r>
        <w:t xml:space="preserve">i = 1, j = 2;</w:t>
      </w:r>
      <w:r>
        <w:br/>
      </w:r>
      <w:r>
        <w:t xml:space="preserve">        Swap(</w:t>
      </w:r>
      <w:r>
        <w:rPr>
          <w:color w:val="0000FF"/>
        </w:rPr>
        <w:t xml:space="preserve">ref </w:t>
      </w:r>
      <w:r>
        <w:t xml:space="preserve">i, </w:t>
      </w:r>
      <w:r>
        <w:rPr>
          <w:color w:val="0000FF"/>
        </w:rPr>
        <w:t xml:space="preserve">ref </w:t>
      </w:r>
      <w:r>
        <w:t xml:space="preserve">j);</w:t>
      </w:r>
      <w:r>
        <w:br/>
      </w:r>
      <w:r>
        <w:rPr>
          <w:color w:val="2B91AF"/>
        </w:rPr>
        <w:t xml:space="preserve">        Console</w:t>
      </w:r>
      <w:r>
        <w:t xml:space="preserve">.WriteLine(</w:t>
      </w:r>
      <w:r>
        <w:rPr>
          <w:color w:val="A31515"/>
        </w:rPr>
        <w:t xml:space="preserve">"{0} {1}"</w:t>
      </w:r>
      <w:r>
        <w:t xml:space="preserve">, i, j);            </w:t>
      </w:r>
      <w:r>
        <w:rPr>
          <w:color w:val="008000"/>
        </w:rPr>
        <w:t xml:space="preserve">// Outputs "2 1"</w:t>
      </w:r>
      <w:r>
        <w:br/>
      </w:r>
      <w:r>
        <w:t xml:space="preserve">    }</w:t>
      </w:r>
      <w:r>
        <w:br/>
      </w:r>
      <w:r>
        <w:t xml:space="preserve">}</w:t>
      </w:r>
    </w:p>
    <w:p>
      <w:r>
        <w:t xml:space="preserve">An </w:t>
      </w:r>
      <w:r>
        <w:rPr>
          <w:b/>
        </w:rPr>
        <w:rPr>
          <w:i/>
        </w:rPr>
        <w:t xml:space="preserve">output parameter</w:t>
      </w:r>
      <w:r>
        <w:t xml:space="preserve"> is used for output parameter passing. An output parameter is similar to a reference parameter except that the initial value of the caller-provided argument is unimportant. An output parameter is declared with the </w:t>
      </w:r>
      <w:r>
        <w:rPr>
          <w:rStyle w:val="CodeEmbedded"/>
        </w:rPr>
        <w:t xml:space="preserve">out</w:t>
      </w:r>
      <w:r>
        <w:t xml:space="preserve"> modifier. The following example shows the use of </w:t>
      </w:r>
      <w:r>
        <w:rPr>
          <w:rStyle w:val="CodeEmbedded"/>
        </w:rPr>
        <w:t xml:space="preserve">out</w:t>
      </w:r>
      <w:r>
        <w:t xml:space="preserve"> parameters.</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Divide(</w:t>
      </w:r>
      <w:r>
        <w:rPr>
          <w:color w:val="0000FF"/>
        </w:rPr>
        <w:t xml:space="preserve">int </w:t>
      </w:r>
      <w:r>
        <w:t xml:space="preserve">x, </w:t>
      </w:r>
      <w:r>
        <w:rPr>
          <w:color w:val="0000FF"/>
        </w:rPr>
        <w:t xml:space="preserve">int </w:t>
      </w:r>
      <w:r>
        <w:t xml:space="preserve">y, </w:t>
      </w:r>
      <w:r>
        <w:rPr>
          <w:color w:val="0000FF"/>
        </w:rPr>
        <w:t xml:space="preserve">out int </w:t>
      </w:r>
      <w:r>
        <w:t xml:space="preserve">result, </w:t>
      </w:r>
      <w:r>
        <w:rPr>
          <w:color w:val="0000FF"/>
        </w:rPr>
        <w:t xml:space="preserve">out int </w:t>
      </w:r>
      <w:r>
        <w:t xml:space="preserve">remainder) {</w:t>
      </w:r>
      <w:r>
        <w:br/>
      </w:r>
      <w:r>
        <w:t xml:space="preserve">        result = x / y;</w:t>
      </w:r>
      <w:r>
        <w:br/>
      </w:r>
      <w:r>
        <w:t xml:space="preserve">        remainder = x % y;</w:t>
      </w:r>
      <w:r>
        <w:br/>
      </w:r>
      <w:r>
        <w:t xml:space="preserve">    }</w:t>
      </w:r>
      <w:r>
        <w:br/>
      </w:r>
      <w:r>
        <w:br/>
      </w:r>
      <w:r>
        <w:rPr>
          <w:color w:val="0000FF"/>
        </w:rPr>
        <w:t xml:space="preserve">    static void </w:t>
      </w:r>
      <w:r>
        <w:t xml:space="preserve">Main() {</w:t>
      </w:r>
      <w:r>
        <w:br/>
      </w:r>
      <w:r>
        <w:rPr>
          <w:color w:val="0000FF"/>
        </w:rPr>
        <w:t xml:space="preserve">        int </w:t>
      </w:r>
      <w:r>
        <w:t xml:space="preserve">res, rem;</w:t>
      </w:r>
      <w:r>
        <w:br/>
      </w:r>
      <w:r>
        <w:t xml:space="preserve">        Divide(10, 3, </w:t>
      </w:r>
      <w:r>
        <w:rPr>
          <w:color w:val="0000FF"/>
        </w:rPr>
        <w:t xml:space="preserve">out </w:t>
      </w:r>
      <w:r>
        <w:t xml:space="preserve">res, </w:t>
      </w:r>
      <w:r>
        <w:rPr>
          <w:color w:val="0000FF"/>
        </w:rPr>
        <w:t xml:space="preserve">out </w:t>
      </w:r>
      <w:r>
        <w:t xml:space="preserve">rem);</w:t>
      </w:r>
      <w:r>
        <w:br/>
      </w:r>
      <w:r>
        <w:rPr>
          <w:color w:val="2B91AF"/>
        </w:rPr>
        <w:t xml:space="preserve">        Console</w:t>
      </w:r>
      <w:r>
        <w:t xml:space="preserve">.WriteLine(</w:t>
      </w:r>
      <w:r>
        <w:rPr>
          <w:color w:val="A31515"/>
        </w:rPr>
        <w:t xml:space="preserve">"{0} {1}"</w:t>
      </w:r>
      <w:r>
        <w:t xml:space="preserve">, res, rem);    </w:t>
      </w:r>
      <w:r>
        <w:rPr>
          <w:color w:val="008000"/>
        </w:rPr>
        <w:t xml:space="preserve">// Outputs "3 1"</w:t>
      </w:r>
      <w:r>
        <w:br/>
      </w:r>
      <w:r>
        <w:t xml:space="preserve">    }</w:t>
      </w:r>
      <w:r>
        <w:br/>
      </w:r>
      <w:r>
        <w:t xml:space="preserve">}</w:t>
      </w:r>
    </w:p>
    <w:p>
      <w:r>
        <w:t xml:space="preserve">A </w:t>
      </w:r>
      <w:r>
        <w:rPr>
          <w:b/>
        </w:rPr>
        <w:rPr>
          <w:i/>
        </w:rPr>
        <w:t xml:space="preserve">parameter array</w:t>
      </w:r>
      <w:r>
        <w:t xml:space="preserve"> permits a variable number of arguments to be passed to a method. A parameter array is declared with the </w:t>
      </w:r>
      <w:r>
        <w:rPr>
          <w:rStyle w:val="CodeEmbedded"/>
        </w:rPr>
        <w:t xml:space="preserve">params</w:t>
      </w:r>
      <w:r>
        <w:t xml:space="preserve"> modifier. Only the last parameter of a method can be a parameter array, and the type of a parameter array must be a single-dimensional array type. The </w:t>
      </w:r>
      <w:r>
        <w:rPr>
          <w:rStyle w:val="CodeEmbedded"/>
        </w:rPr>
        <w:t xml:space="preserve">Write</w:t>
      </w:r>
      <w:r>
        <w:t xml:space="preserve"> and </w:t>
      </w:r>
      <w:r>
        <w:rPr>
          <w:rStyle w:val="CodeEmbedded"/>
        </w:rPr>
        <w:t xml:space="preserve">WriteLine</w:t>
      </w:r>
      <w:r>
        <w:t xml:space="preserve"> methods of the </w:t>
      </w:r>
      <w:r>
        <w:rPr>
          <w:rStyle w:val="CodeEmbedded"/>
        </w:rPr>
        <w:t xml:space="preserve">System.Console</w:t>
      </w:r>
      <w:r>
        <w:t xml:space="preserve"> class are good examples of parameter array usage. They are declared as follows.</w:t>
      </w:r>
    </w:p>
    <w:p>
      <w:pPr>
        <w:pStyle w:val="Code"/>
      </w:pPr>
      <w:r>
        <w:rPr>
          <w:color w:val="0000FF"/>
        </w:rPr>
        <w:t xml:space="preserve">public class </w:t>
      </w:r>
      <w:r>
        <w:rPr>
          <w:color w:val="2B91AF"/>
        </w:rPr>
        <w:t xml:space="preserve">Console</w:t>
      </w:r>
      <w:r>
        <w:br/>
      </w:r>
      <w:r>
        <w:t xml:space="preserve">{</w:t>
      </w:r>
      <w:r>
        <w:br/>
      </w:r>
      <w:r>
        <w:rPr>
          <w:color w:val="0000FF"/>
        </w:rPr>
        <w:t xml:space="preserve">    public static void </w:t>
      </w:r>
      <w:r>
        <w:t xml:space="preserve">Write(</w:t>
      </w:r>
      <w:r>
        <w:rPr>
          <w:color w:val="0000FF"/>
        </w:rPr>
        <w:t xml:space="preserve">string </w:t>
      </w:r>
      <w:r>
        <w:t xml:space="preserve">fmt, </w:t>
      </w:r>
      <w:r>
        <w:rPr>
          <w:color w:val="0000FF"/>
        </w:rPr>
        <w:t xml:space="preserve">params object</w:t>
      </w:r>
      <w:r>
        <w:t xml:space="preserve">[] args) {...}</w:t>
      </w:r>
      <w:r>
        <w:br/>
      </w:r>
      <w:r>
        <w:rPr>
          <w:color w:val="0000FF"/>
        </w:rPr>
        <w:t xml:space="preserve">    public static void </w:t>
      </w:r>
      <w:r>
        <w:t xml:space="preserve">WriteLine(</w:t>
      </w:r>
      <w:r>
        <w:rPr>
          <w:color w:val="0000FF"/>
        </w:rPr>
        <w:t xml:space="preserve">string </w:t>
      </w:r>
      <w:r>
        <w:t xml:space="preserve">fmt, </w:t>
      </w:r>
      <w:r>
        <w:rPr>
          <w:color w:val="0000FF"/>
        </w:rPr>
        <w:t xml:space="preserve">params object</w:t>
      </w:r>
      <w:r>
        <w:t xml:space="preserve">[] args) {...}</w:t>
      </w:r>
      <w:r>
        <w:br/>
      </w:r>
      <w:r>
        <w:t xml:space="preserve">    ...</w:t>
      </w:r>
      <w:r>
        <w:br/>
      </w:r>
      <w:r>
        <w:t xml:space="preserve">}</w:t>
      </w:r>
    </w:p>
    <w:p>
      <w:r>
        <w:t xml:space="preserve">Within a method that uses a parameter array, the parameter array behaves exactly like a regular parameter of an array type. However, in an invocation of a method with a parameter array, it is possible to pass either a single argument of the parameter array type or any number of arguments of the element type of the parameter array. In the latter case, an array instance is automatically created and initialized with the given arguments. This example</w:t>
      </w:r>
    </w:p>
    <w:p>
      <w:pPr>
        <w:pStyle w:val="Code"/>
      </w:pPr>
      <w:r>
        <w:rPr>
          <w:color w:val="2B91AF"/>
        </w:rPr>
        <w:t xml:space="preserve">Console</w:t>
      </w:r>
      <w:r>
        <w:t xml:space="preserve">.WriteLine(</w:t>
      </w:r>
      <w:r>
        <w:rPr>
          <w:color w:val="A31515"/>
        </w:rPr>
        <w:t xml:space="preserve">"x={0} y={1} z={2}"</w:t>
      </w:r>
      <w:r>
        <w:t xml:space="preserve">, x, y, z);</w:t>
      </w:r>
    </w:p>
    <w:p>
      <w:r>
        <w:t xml:space="preserve">is equivalent to writing the following.</w:t>
      </w:r>
    </w:p>
    <w:p>
      <w:pPr>
        <w:pStyle w:val="Code"/>
      </w:pPr>
      <w:r>
        <w:rPr>
          <w:color w:val="0000FF"/>
        </w:rPr>
        <w:t xml:space="preserve">string </w:t>
      </w:r>
      <w:r>
        <w:t xml:space="preserve">s = </w:t>
      </w:r>
      <w:r>
        <w:rPr>
          <w:color w:val="A31515"/>
        </w:rPr>
        <w:t xml:space="preserve">"x={0} y={1} z={2}"</w:t>
      </w:r>
      <w:r>
        <w:t xml:space="preserve">;</w:t>
      </w:r>
      <w:r>
        <w:br/>
      </w:r>
      <w:r>
        <w:rPr>
          <w:color w:val="0000FF"/>
        </w:rPr>
        <w:t xml:space="preserve">object</w:t>
      </w:r>
      <w:r>
        <w:t xml:space="preserve">[] args = </w:t>
      </w:r>
      <w:r>
        <w:rPr>
          <w:color w:val="0000FF"/>
        </w:rPr>
        <w:t xml:space="preserve">new object</w:t>
      </w:r>
      <w:r>
        <w:t xml:space="preserve">[3];</w:t>
      </w:r>
      <w:r>
        <w:br/>
      </w:r>
      <w:r>
        <w:t xml:space="preserve">args[0] = x;</w:t>
      </w:r>
      <w:r>
        <w:br/>
      </w:r>
      <w:r>
        <w:t xml:space="preserve">args[1] = y;</w:t>
      </w:r>
      <w:r>
        <w:br/>
      </w:r>
      <w:r>
        <w:t xml:space="preserve">args[2] = z;</w:t>
      </w:r>
      <w:r>
        <w:br/>
      </w:r>
      <w:r>
        <w:rPr>
          <w:color w:val="2B91AF"/>
        </w:rPr>
        <w:t xml:space="preserve">Console</w:t>
      </w:r>
      <w:r>
        <w:t xml:space="preserve">.WriteLine(s, args);</w:t>
      </w:r>
    </w:p>
    <w:p>
      <w:pPr>
        <w:pStyle w:val="Heading4"/>
      </w:pPr>
      <w:bookmarkStart w:name="_Toc00015" w:id="21"/>
      <w:r>
        <w:t xml:space="preserve">Method body and local variables</w:t>
      </w:r>
      <w:bookmarkEnd w:id="21"/>
    </w:p>
    <w:p>
      <w:r>
        <w:t xml:space="preserve">A method's body specifies the statements to execute when the method is invoked.</w:t>
      </w:r>
    </w:p>
    <w:p>
      <w:r>
        <w:t xml:space="preserve">A method body can declare variables that are specific to the invocation of the method. Such variables are called </w:t>
      </w:r>
      <w:r>
        <w:rPr>
          <w:b/>
        </w:rPr>
        <w:rPr>
          <w:i/>
        </w:rPr>
        <w:t xml:space="preserve">local variables</w:t>
      </w:r>
      <w:r>
        <w:t xml:space="preserve">. A local variable declaration specifies a type name, a variable name, and possibly an initial value. The following example declares a local variable </w:t>
      </w:r>
      <w:r>
        <w:rPr>
          <w:rStyle w:val="CodeEmbedded"/>
        </w:rPr>
        <w:t xml:space="preserve">i</w:t>
      </w:r>
      <w:r>
        <w:t xml:space="preserve"> with an initial value of zero and a local variable </w:t>
      </w:r>
      <w:r>
        <w:rPr>
          <w:rStyle w:val="CodeEmbedded"/>
        </w:rPr>
        <w:t xml:space="preserve">j</w:t>
      </w:r>
      <w:r>
        <w:t xml:space="preserve"> with no initial value.</w:t>
      </w:r>
    </w:p>
    <w:p>
      <w:pPr>
        <w:pStyle w:val="Code"/>
      </w:pPr>
      <w:r>
        <w:rPr>
          <w:color w:val="0000FF"/>
        </w:rPr>
        <w:t xml:space="preserve">using </w:t>
      </w:r>
      <w:r>
        <w:t xml:space="preserve">System;</w:t>
      </w:r>
      <w:r>
        <w:br/>
      </w:r>
      <w:r>
        <w:br/>
      </w:r>
      <w:r>
        <w:rPr>
          <w:color w:val="0000FF"/>
        </w:rPr>
        <w:t xml:space="preserve">class </w:t>
      </w:r>
      <w:r>
        <w:rPr>
          <w:color w:val="2B91AF"/>
        </w:rPr>
        <w:t xml:space="preserve">Squares</w:t>
      </w:r>
      <w:r>
        <w:br/>
      </w:r>
      <w:r>
        <w:t xml:space="preserve">{</w:t>
      </w:r>
      <w:r>
        <w:br/>
      </w:r>
      <w:r>
        <w:rPr>
          <w:color w:val="0000FF"/>
        </w:rPr>
        <w:t xml:space="preserve">    static void </w:t>
      </w:r>
      <w:r>
        <w:t xml:space="preserve">Main() {</w:t>
      </w:r>
      <w:r>
        <w:br/>
      </w:r>
      <w:r>
        <w:rPr>
          <w:color w:val="0000FF"/>
        </w:rPr>
        <w:t xml:space="preserve">        int </w:t>
      </w:r>
      <w:r>
        <w:t xml:space="preserve">i = 0;</w:t>
      </w:r>
      <w:r>
        <w:br/>
      </w:r>
      <w:r>
        <w:rPr>
          <w:color w:val="0000FF"/>
        </w:rPr>
        <w:t xml:space="preserve">        int </w:t>
      </w:r>
      <w:r>
        <w:t xml:space="preserve">j;</w:t>
      </w:r>
      <w:r>
        <w:br/>
      </w:r>
      <w:r>
        <w:rPr>
          <w:color w:val="0000FF"/>
        </w:rPr>
        <w:t xml:space="preserve">        while </w:t>
      </w:r>
      <w:r>
        <w:t xml:space="preserve">(i &lt; 10) {</w:t>
      </w:r>
      <w:r>
        <w:br/>
      </w:r>
      <w:r>
        <w:t xml:space="preserve">            j = i * i;</w:t>
      </w:r>
      <w:r>
        <w:br/>
      </w:r>
      <w:r>
        <w:rPr>
          <w:color w:val="2B91AF"/>
        </w:rPr>
        <w:t xml:space="preserve">            Console</w:t>
      </w:r>
      <w:r>
        <w:t xml:space="preserve">.WriteLine(</w:t>
      </w:r>
      <w:r>
        <w:rPr>
          <w:color w:val="A31515"/>
        </w:rPr>
        <w:t xml:space="preserve">"{0} x {0} = {1}"</w:t>
      </w:r>
      <w:r>
        <w:t xml:space="preserve">, i, j);</w:t>
      </w:r>
      <w:r>
        <w:br/>
      </w:r>
      <w:r>
        <w:t xml:space="preserve">            i = i + 1;</w:t>
      </w:r>
      <w:r>
        <w:br/>
      </w:r>
      <w:r>
        <w:t xml:space="preserve">        }</w:t>
      </w:r>
      <w:r>
        <w:br/>
      </w:r>
      <w:r>
        <w:t xml:space="preserve">    }</w:t>
      </w:r>
      <w:r>
        <w:br/>
      </w:r>
      <w:r>
        <w:t xml:space="preserve">}</w:t>
      </w:r>
    </w:p>
    <w:p>
      <w:r>
        <w:t xml:space="preserve">C# requires a local variable to be </w:t>
      </w:r>
      <w:r>
        <w:rPr>
          <w:b/>
        </w:rPr>
        <w:rPr>
          <w:i/>
        </w:rPr>
        <w:t xml:space="preserve">definitely assigned</w:t>
      </w:r>
      <w:r>
        <w:t xml:space="preserve"> before its value can be obtained. For example, if the declaration of the previous </w:t>
      </w:r>
      <w:r>
        <w:rPr>
          <w:rStyle w:val="CodeEmbedded"/>
        </w:rPr>
        <w:t xml:space="preserve">i</w:t>
      </w:r>
      <w:r>
        <w:t xml:space="preserve"> did not include an initial value, the compiler would report an error for the subsequent usages of </w:t>
      </w:r>
      <w:r>
        <w:rPr>
          <w:rStyle w:val="CodeEmbedded"/>
        </w:rPr>
        <w:t xml:space="preserve">i</w:t>
      </w:r>
      <w:r>
        <w:t xml:space="preserve"> because </w:t>
      </w:r>
      <w:r>
        <w:rPr>
          <w:rStyle w:val="CodeEmbedded"/>
        </w:rPr>
        <w:t xml:space="preserve">i</w:t>
      </w:r>
      <w:r>
        <w:t xml:space="preserve"> would not be definitely assigned at those points in the program.</w:t>
      </w:r>
    </w:p>
    <w:p>
      <w:r>
        <w:t xml:space="preserve">A method can use </w:t>
      </w:r>
      <w:r>
        <w:rPr>
          <w:rStyle w:val="CodeEmbedded"/>
        </w:rPr>
        <w:t xml:space="preserve">return</w:t>
      </w:r>
      <w:r>
        <w:t xml:space="preserve"> statements to return control to its caller. In a method returning </w:t>
      </w:r>
      <w:r>
        <w:rPr>
          <w:rStyle w:val="CodeEmbedded"/>
        </w:rPr>
        <w:t xml:space="preserve">void</w:t>
      </w:r>
      <w:r>
        <w:t xml:space="preserve">, </w:t>
      </w:r>
      <w:r>
        <w:rPr>
          <w:rStyle w:val="CodeEmbedded"/>
        </w:rPr>
        <w:t xml:space="preserve">return</w:t>
      </w:r>
      <w:r>
        <w:t xml:space="preserve"> statements cannot specify an expression. In a method returning non-</w:t>
      </w:r>
      <w:r>
        <w:rPr>
          <w:rStyle w:val="CodeEmbedded"/>
        </w:rPr>
        <w:t xml:space="preserve">void</w:t>
      </w:r>
      <w:r>
        <w:t xml:space="preserve">, </w:t>
      </w:r>
      <w:r>
        <w:rPr>
          <w:rStyle w:val="CodeEmbedded"/>
        </w:rPr>
        <w:t xml:space="preserve">return</w:t>
      </w:r>
      <w:r>
        <w:t xml:space="preserve"> statements must include an expression that computes the return value.</w:t>
      </w:r>
    </w:p>
    <w:p>
      <w:pPr>
        <w:pStyle w:val="Heading4"/>
      </w:pPr>
      <w:bookmarkStart w:name="_Toc00016" w:id="22"/>
      <w:r>
        <w:t xml:space="preserve">Static and instance methods</w:t>
      </w:r>
      <w:bookmarkEnd w:id="22"/>
    </w:p>
    <w:p>
      <w:r>
        <w:t xml:space="preserve">A method declared with a </w:t>
      </w:r>
      <w:r>
        <w:rPr>
          <w:rStyle w:val="CodeEmbedded"/>
        </w:rPr>
        <w:t xml:space="preserve">static</w:t>
      </w:r>
      <w:r>
        <w:t xml:space="preserve"> modifier is a </w:t>
      </w:r>
      <w:r>
        <w:rPr>
          <w:b/>
        </w:rPr>
        <w:rPr>
          <w:i/>
        </w:rPr>
        <w:t xml:space="preserve">static method</w:t>
      </w:r>
      <w:r>
        <w:t xml:space="preserve">. A static method does not operate on a specific instance and can only directly access static members.</w:t>
      </w:r>
    </w:p>
    <w:p>
      <w:r>
        <w:t xml:space="preserve">A method declared without a </w:t>
      </w:r>
      <w:r>
        <w:rPr>
          <w:rStyle w:val="CodeEmbedded"/>
        </w:rPr>
        <w:t xml:space="preserve">static</w:t>
      </w:r>
      <w:r>
        <w:t xml:space="preserve"> modifier is an </w:t>
      </w:r>
      <w:r>
        <w:rPr>
          <w:b/>
        </w:rPr>
        <w:rPr>
          <w:i/>
        </w:rPr>
        <w:t xml:space="preserve">instance method</w:t>
      </w:r>
      <w:r>
        <w:t xml:space="preserve">. An instance method operates on a specific instance and can access both static and instance members. The instance on which an instance method was invoked can be explicitly accessed as </w:t>
      </w:r>
      <w:r>
        <w:rPr>
          <w:rStyle w:val="CodeEmbedded"/>
        </w:rPr>
        <w:t xml:space="preserve">this</w:t>
      </w:r>
      <w:r>
        <w:t xml:space="preserve">. It is an error to refer to </w:t>
      </w:r>
      <w:r>
        <w:rPr>
          <w:rStyle w:val="CodeEmbedded"/>
        </w:rPr>
        <w:t xml:space="preserve">this</w:t>
      </w:r>
      <w:r>
        <w:t xml:space="preserve"> in a static method.</w:t>
      </w:r>
    </w:p>
    <w:p>
      <w:r>
        <w:t xml:space="preserve">The following </w:t>
      </w:r>
      <w:r>
        <w:rPr>
          <w:rStyle w:val="CodeEmbedded"/>
        </w:rPr>
        <w:t xml:space="preserve">Entity</w:t>
      </w:r>
      <w:r>
        <w:t xml:space="preserve"> class has both static and instance members.</w:t>
      </w:r>
    </w:p>
    <w:p>
      <w:pPr>
        <w:pStyle w:val="Code"/>
      </w:pPr>
      <w:r>
        <w:rPr>
          <w:color w:val="0000FF"/>
        </w:rPr>
        <w:t xml:space="preserve">class </w:t>
      </w:r>
      <w:r>
        <w:rPr>
          <w:color w:val="2B91AF"/>
        </w:rPr>
        <w:t xml:space="preserve">Entity</w:t>
      </w:r>
      <w:r>
        <w:br/>
      </w:r>
      <w:r>
        <w:t xml:space="preserve">{</w:t>
      </w:r>
      <w:r>
        <w:br/>
      </w:r>
      <w:r>
        <w:rPr>
          <w:color w:val="0000FF"/>
        </w:rPr>
        <w:t xml:space="preserve">    static int </w:t>
      </w:r>
      <w:r>
        <w:t xml:space="preserve">nextSerialNo;</w:t>
      </w:r>
      <w:r>
        <w:br/>
      </w:r>
      <w:r>
        <w:rPr>
          <w:color w:val="0000FF"/>
        </w:rPr>
        <w:t xml:space="preserve">    int </w:t>
      </w:r>
      <w:r>
        <w:t xml:space="preserve">serialNo;</w:t>
      </w:r>
      <w:r>
        <w:br/>
      </w:r>
      <w:r>
        <w:br/>
      </w:r>
      <w:r>
        <w:rPr>
          <w:color w:val="0000FF"/>
        </w:rPr>
        <w:t xml:space="preserve">    public </w:t>
      </w:r>
      <w:r>
        <w:t xml:space="preserve">Entity() {</w:t>
      </w:r>
      <w:r>
        <w:br/>
      </w:r>
      <w:r>
        <w:t xml:space="preserve">        serialNo = nextSerialNo++;</w:t>
      </w:r>
      <w:r>
        <w:br/>
      </w:r>
      <w:r>
        <w:t xml:space="preserve">    }</w:t>
      </w:r>
      <w:r>
        <w:br/>
      </w:r>
      <w:r>
        <w:br/>
      </w:r>
      <w:r>
        <w:rPr>
          <w:color w:val="0000FF"/>
        </w:rPr>
        <w:t xml:space="preserve">    public int </w:t>
      </w:r>
      <w:r>
        <w:t xml:space="preserve">GetSerialNo() {</w:t>
      </w:r>
      <w:r>
        <w:br/>
      </w:r>
      <w:r>
        <w:rPr>
          <w:color w:val="0000FF"/>
        </w:rPr>
        <w:t xml:space="preserve">        return </w:t>
      </w:r>
      <w:r>
        <w:t xml:space="preserve">serialNo;</w:t>
      </w:r>
      <w:r>
        <w:br/>
      </w:r>
      <w:r>
        <w:t xml:space="preserve">    }</w:t>
      </w:r>
      <w:r>
        <w:br/>
      </w:r>
      <w:r>
        <w:br/>
      </w:r>
      <w:r>
        <w:rPr>
          <w:color w:val="0000FF"/>
        </w:rPr>
        <w:t xml:space="preserve">    public static int </w:t>
      </w:r>
      <w:r>
        <w:t xml:space="preserve">GetNextSerialNo() {</w:t>
      </w:r>
      <w:r>
        <w:br/>
      </w:r>
      <w:r>
        <w:rPr>
          <w:color w:val="0000FF"/>
        </w:rPr>
        <w:t xml:space="preserve">        return </w:t>
      </w:r>
      <w:r>
        <w:t xml:space="preserve">nextSerialNo;</w:t>
      </w:r>
      <w:r>
        <w:br/>
      </w:r>
      <w:r>
        <w:t xml:space="preserve">    }</w:t>
      </w:r>
      <w:r>
        <w:br/>
      </w:r>
      <w:r>
        <w:br/>
      </w:r>
      <w:r>
        <w:rPr>
          <w:color w:val="0000FF"/>
        </w:rPr>
        <w:t xml:space="preserve">    public static void </w:t>
      </w:r>
      <w:r>
        <w:t xml:space="preserve">SetNextSerialNo(</w:t>
      </w:r>
      <w:r>
        <w:rPr>
          <w:color w:val="0000FF"/>
        </w:rPr>
        <w:t xml:space="preserve">int </w:t>
      </w:r>
      <w:r>
        <w:t xml:space="preserve">value) {</w:t>
      </w:r>
      <w:r>
        <w:br/>
      </w:r>
      <w:r>
        <w:t xml:space="preserve">        nextSerialNo = value;</w:t>
      </w:r>
      <w:r>
        <w:br/>
      </w:r>
      <w:r>
        <w:t xml:space="preserve">    }</w:t>
      </w:r>
      <w:r>
        <w:br/>
      </w:r>
      <w:r>
        <w:t xml:space="preserve">}</w:t>
      </w:r>
    </w:p>
    <w:p>
      <w:r>
        <w:t xml:space="preserve">Each </w:t>
      </w:r>
      <w:r>
        <w:rPr>
          <w:rStyle w:val="CodeEmbedded"/>
        </w:rPr>
        <w:t xml:space="preserve">Entity</w:t>
      </w:r>
      <w:r>
        <w:t xml:space="preserve"> instance contains a serial number (and presumably some other information that is not shown here). The </w:t>
      </w:r>
      <w:r>
        <w:rPr>
          <w:rStyle w:val="CodeEmbedded"/>
        </w:rPr>
        <w:t xml:space="preserve">Entity</w:t>
      </w:r>
      <w:r>
        <w:t xml:space="preserve"> constructor (which is like an instance method) initializes the new instance with the next available serial number. Because the constructor is an instance member, it is permitted to access both the </w:t>
      </w:r>
      <w:r>
        <w:rPr>
          <w:rStyle w:val="CodeEmbedded"/>
        </w:rPr>
        <w:t xml:space="preserve">serialNo</w:t>
      </w:r>
      <w:r>
        <w:t xml:space="preserve"> instance field and the </w:t>
      </w:r>
      <w:r>
        <w:rPr>
          <w:rStyle w:val="CodeEmbedded"/>
        </w:rPr>
        <w:t xml:space="preserve">nextSerialNo</w:t>
      </w:r>
      <w:r>
        <w:t xml:space="preserve"> static field.</w:t>
      </w:r>
    </w:p>
    <w:p>
      <w:r>
        <w:t xml:space="preserve">The </w:t>
      </w:r>
      <w:r>
        <w:rPr>
          <w:rStyle w:val="CodeEmbedded"/>
        </w:rPr>
        <w:t xml:space="preserve">GetNextSerialNo</w:t>
      </w:r>
      <w:r>
        <w:t xml:space="preserve"> and </w:t>
      </w:r>
      <w:r>
        <w:rPr>
          <w:rStyle w:val="CodeEmbedded"/>
        </w:rPr>
        <w:t xml:space="preserve">SetNextSerialNo</w:t>
      </w:r>
      <w:r>
        <w:t xml:space="preserve"> static methods can access the </w:t>
      </w:r>
      <w:r>
        <w:rPr>
          <w:rStyle w:val="CodeEmbedded"/>
        </w:rPr>
        <w:t xml:space="preserve">nextSerialNo</w:t>
      </w:r>
      <w:r>
        <w:t xml:space="preserve"> static field, but it would be an error for them to directly access the </w:t>
      </w:r>
      <w:r>
        <w:rPr>
          <w:rStyle w:val="CodeEmbedded"/>
        </w:rPr>
        <w:t xml:space="preserve">serialNo</w:t>
      </w:r>
      <w:r>
        <w:t xml:space="preserve"> instance field.</w:t>
      </w:r>
    </w:p>
    <w:p>
      <w:r>
        <w:t xml:space="preserve">The following example shows the use of the </w:t>
      </w:r>
      <w:r>
        <w:rPr>
          <w:rStyle w:val="CodeEmbedded"/>
        </w:rPr>
        <w:t xml:space="preserve">Entity</w:t>
      </w:r>
      <w:r>
        <w:t xml:space="preserve"> class.</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Entity</w:t>
      </w:r>
      <w:r>
        <w:t xml:space="preserve">.SetNextSerialNo(1000);</w:t>
      </w:r>
      <w:r>
        <w:br/>
      </w:r>
      <w:r>
        <w:rPr>
          <w:color w:val="2B91AF"/>
        </w:rPr>
        <w:t xml:space="preserve">        Entity </w:t>
      </w:r>
      <w:r>
        <w:t xml:space="preserve">e1 = </w:t>
      </w:r>
      <w:r>
        <w:rPr>
          <w:color w:val="0000FF"/>
        </w:rPr>
        <w:t xml:space="preserve">new </w:t>
      </w:r>
      <w:r>
        <w:rPr>
          <w:color w:val="2B91AF"/>
        </w:rPr>
        <w:t xml:space="preserve">Entity</w:t>
      </w:r>
      <w:r>
        <w:t xml:space="preserve">();</w:t>
      </w:r>
      <w:r>
        <w:br/>
      </w:r>
      <w:r>
        <w:rPr>
          <w:color w:val="2B91AF"/>
        </w:rPr>
        <w:t xml:space="preserve">        Entity </w:t>
      </w:r>
      <w:r>
        <w:t xml:space="preserve">e2 = </w:t>
      </w:r>
      <w:r>
        <w:rPr>
          <w:color w:val="0000FF"/>
        </w:rPr>
        <w:t xml:space="preserve">new </w:t>
      </w:r>
      <w:r>
        <w:rPr>
          <w:color w:val="2B91AF"/>
        </w:rPr>
        <w:t xml:space="preserve">Entity</w:t>
      </w:r>
      <w:r>
        <w:t xml:space="preserve">();</w:t>
      </w:r>
      <w:r>
        <w:br/>
      </w:r>
      <w:r>
        <w:rPr>
          <w:color w:val="2B91AF"/>
        </w:rPr>
        <w:t xml:space="preserve">        Console</w:t>
      </w:r>
      <w:r>
        <w:t xml:space="preserve">.WriteLine(e1.GetSerialNo());           </w:t>
      </w:r>
      <w:r>
        <w:rPr>
          <w:color w:val="008000"/>
        </w:rPr>
        <w:t xml:space="preserve">// Outputs "1000"</w:t>
      </w:r>
      <w:r>
        <w:br/>
      </w:r>
      <w:r>
        <w:rPr>
          <w:color w:val="2B91AF"/>
        </w:rPr>
        <w:t xml:space="preserve">        Console</w:t>
      </w:r>
      <w:r>
        <w:t xml:space="preserve">.WriteLine(e2.GetSerialNo());           </w:t>
      </w:r>
      <w:r>
        <w:rPr>
          <w:color w:val="008000"/>
        </w:rPr>
        <w:t xml:space="preserve">// Outputs "1001"</w:t>
      </w:r>
      <w:r>
        <w:br/>
      </w:r>
      <w:r>
        <w:rPr>
          <w:color w:val="2B91AF"/>
        </w:rPr>
        <w:t xml:space="preserve">        Console</w:t>
      </w:r>
      <w:r>
        <w:t xml:space="preserve">.WriteLine(</w:t>
      </w:r>
      <w:r>
        <w:rPr>
          <w:color w:val="2B91AF"/>
        </w:rPr>
        <w:t xml:space="preserve">Entity</w:t>
      </w:r>
      <w:r>
        <w:t xml:space="preserve">.GetNextSerialNo());   </w:t>
      </w:r>
      <w:r>
        <w:rPr>
          <w:color w:val="008000"/>
        </w:rPr>
        <w:t xml:space="preserve">// Outputs "1002"</w:t>
      </w:r>
      <w:r>
        <w:br/>
      </w:r>
      <w:r>
        <w:t xml:space="preserve">    }</w:t>
      </w:r>
      <w:r>
        <w:br/>
      </w:r>
      <w:r>
        <w:t xml:space="preserve">}</w:t>
      </w:r>
    </w:p>
    <w:p>
      <w:r>
        <w:t xml:space="preserve">Note that the </w:t>
      </w:r>
      <w:r>
        <w:rPr>
          <w:rStyle w:val="CodeEmbedded"/>
        </w:rPr>
        <w:t xml:space="preserve">SetNextSerialNo</w:t>
      </w:r>
      <w:r>
        <w:t xml:space="preserve"> and </w:t>
      </w:r>
      <w:r>
        <w:rPr>
          <w:rStyle w:val="CodeEmbedded"/>
        </w:rPr>
        <w:t xml:space="preserve">GetNextSerialNo</w:t>
      </w:r>
      <w:r>
        <w:t xml:space="preserve"> static methods are invoked on the class whereas the </w:t>
      </w:r>
      <w:r>
        <w:rPr>
          <w:rStyle w:val="CodeEmbedded"/>
        </w:rPr>
        <w:t xml:space="preserve">GetSerialNo</w:t>
      </w:r>
      <w:r>
        <w:t xml:space="preserve"> instance method is invoked on instances of the class.</w:t>
      </w:r>
    </w:p>
    <w:p>
      <w:pPr>
        <w:pStyle w:val="Heading4"/>
      </w:pPr>
      <w:bookmarkStart w:name="_Toc00017" w:id="23"/>
      <w:r>
        <w:t xml:space="preserve">Virtual, override, and abstract methods</w:t>
      </w:r>
      <w:bookmarkEnd w:id="23"/>
    </w:p>
    <w:p>
      <w:r>
        <w:t xml:space="preserve">When an instance method declaration includes a </w:t>
      </w:r>
      <w:r>
        <w:rPr>
          <w:rStyle w:val="CodeEmbedded"/>
        </w:rPr>
        <w:t xml:space="preserve">virtual</w:t>
      </w:r>
      <w:r>
        <w:t xml:space="preserve"> modifier, the method is said to be a </w:t>
      </w:r>
      <w:r>
        <w:rPr>
          <w:b/>
        </w:rPr>
        <w:rPr>
          <w:i/>
        </w:rPr>
        <w:t xml:space="preserve">virtual method</w:t>
      </w:r>
      <w:r>
        <w:t xml:space="preserve">. When no </w:t>
      </w:r>
      <w:r>
        <w:rPr>
          <w:rStyle w:val="CodeEmbedded"/>
        </w:rPr>
        <w:t xml:space="preserve">virtual</w:t>
      </w:r>
      <w:r>
        <w:t xml:space="preserve"> modifier is present, the method is said to be a </w:t>
      </w:r>
      <w:r>
        <w:rPr>
          <w:b/>
        </w:rPr>
        <w:rPr>
          <w:i/>
        </w:rPr>
        <w:t xml:space="preserve">non-virtual method</w:t>
      </w:r>
      <w:r>
        <w:t xml:space="preserve">.</w:t>
      </w:r>
    </w:p>
    <w:p>
      <w:r>
        <w:t xml:space="preserve">When a virtual method is invoked, the </w:t>
      </w:r>
      <w:r>
        <w:rPr>
          <w:b/>
        </w:rPr>
        <w:rPr>
          <w:i/>
        </w:rPr>
        <w:t xml:space="preserve">run-time type</w:t>
      </w:r>
      <w:r>
        <w:t xml:space="preserve"> of the instance for which that invocation takes place determines the actual method implementation to invoke. In a nonvirtual method invocation, the </w:t>
      </w:r>
      <w:r>
        <w:rPr>
          <w:b/>
        </w:rPr>
        <w:rPr>
          <w:i/>
        </w:rPr>
        <w:t xml:space="preserve">compile-time type</w:t>
      </w:r>
      <w:r>
        <w:t xml:space="preserve"> of the instance is the determining factor.</w:t>
      </w:r>
    </w:p>
    <w:p>
      <w:r>
        <w:t xml:space="preserve">A virtual method can be </w:t>
      </w:r>
      <w:r>
        <w:rPr>
          <w:b/>
        </w:rPr>
        <w:rPr>
          <w:i/>
        </w:rPr>
        <w:t xml:space="preserve">overridden</w:t>
      </w:r>
      <w:r>
        <w:t xml:space="preserve"> in a derived class. When an instance method declaration includes an </w:t>
      </w:r>
      <w:r>
        <w:rPr>
          <w:rStyle w:val="CodeEmbedded"/>
        </w:rPr>
        <w:t xml:space="preserve">override</w:t>
      </w:r>
      <w:r>
        <w:t xml:space="preserve"> modifier, the method overrides an inherited virtual method with the same signature. Whereas a virtual method declaration introduces a new method, an override method declaration specializes an existing inherited virtual method by providing a new implementation of that method.</w:t>
      </w:r>
    </w:p>
    <w:p>
      <w:r>
        <w:t xml:space="preserve">An </w:t>
      </w:r>
      <w:r>
        <w:rPr>
          <w:b/>
        </w:rPr>
        <w:rPr>
          <w:i/>
        </w:rPr>
        <w:t xml:space="preserve">abstract</w:t>
      </w:r>
      <w:r>
        <w:t xml:space="preserve"> method is a virtual method with no implementation. An abstract method is declared with the </w:t>
      </w:r>
      <w:r>
        <w:rPr>
          <w:rStyle w:val="CodeEmbedded"/>
        </w:rPr>
        <w:t xml:space="preserve">abstract</w:t>
      </w:r>
      <w:r>
        <w:t xml:space="preserve"> modifier and is permitted only in a class that is also declared </w:t>
      </w:r>
      <w:r>
        <w:rPr>
          <w:rStyle w:val="CodeEmbedded"/>
        </w:rPr>
        <w:t xml:space="preserve">abstract</w:t>
      </w:r>
      <w:r>
        <w:t xml:space="preserve">. An abstract method must be overridden in every non-abstract derived class.</w:t>
      </w:r>
    </w:p>
    <w:p>
      <w:r>
        <w:t xml:space="preserve">The following example declares an abstract class, </w:t>
      </w:r>
      <w:r>
        <w:rPr>
          <w:rStyle w:val="CodeEmbedded"/>
        </w:rPr>
        <w:t xml:space="preserve">Expression</w:t>
      </w:r>
      <w:r>
        <w:t xml:space="preserve">, which represents an expression tree node, and three derived classes, </w:t>
      </w:r>
      <w:r>
        <w:rPr>
          <w:rStyle w:val="CodeEmbedded"/>
        </w:rPr>
        <w:t xml:space="preserve">Constant</w:t>
      </w:r>
      <w:r>
        <w:t xml:space="preserve">, </w:t>
      </w:r>
      <w:r>
        <w:rPr>
          <w:rStyle w:val="CodeEmbedded"/>
        </w:rPr>
        <w:t xml:space="preserve">VariableReference</w:t>
      </w:r>
      <w:r>
        <w:t xml:space="preserve">, and </w:t>
      </w:r>
      <w:r>
        <w:rPr>
          <w:rStyle w:val="CodeEmbedded"/>
        </w:rPr>
        <w:t xml:space="preserve">Operation</w:t>
      </w:r>
      <w:r>
        <w:t xml:space="preserve">, which implement expression tree nodes for constants, variable references, and arithmetic operations. (This is similar to, but not to be confused with the expression tree types introduced in section </w:t>
      </w:r>
      <w:hyperlink w:anchor="_Toc00119">
        <w:r>
          <w:t xml:space="preserve">§4.6</w:t>
        </w:r>
      </w:hyperlink>
      <w:r>
        <w:t xml:space="preserve">).</w:t>
      </w:r>
    </w:p>
    <w:p>
      <w:pPr>
        <w:pStyle w:val="Code"/>
      </w:pPr>
      <w:r>
        <w:rPr>
          <w:color w:val="0000FF"/>
        </w:rPr>
        <w:t xml:space="preserve">using </w:t>
      </w:r>
      <w:r>
        <w:t xml:space="preserve">System;</w:t>
      </w:r>
      <w:r>
        <w:br/>
      </w:r>
      <w:r>
        <w:rPr>
          <w:color w:val="0000FF"/>
        </w:rPr>
        <w:t xml:space="preserve">using </w:t>
      </w:r>
      <w:r>
        <w:t xml:space="preserve">System.Collections;</w:t>
      </w:r>
      <w:r>
        <w:br/>
      </w:r>
      <w:r>
        <w:br/>
      </w:r>
      <w:r>
        <w:rPr>
          <w:color w:val="0000FF"/>
        </w:rPr>
        <w:t xml:space="preserve">public abstract class </w:t>
      </w:r>
      <w:r>
        <w:rPr>
          <w:color w:val="2B91AF"/>
        </w:rPr>
        <w:t xml:space="preserve">Expression</w:t>
      </w:r>
      <w:r>
        <w:br/>
      </w:r>
      <w:r>
        <w:t xml:space="preserve">{</w:t>
      </w:r>
      <w:r>
        <w:br/>
      </w:r>
      <w:r>
        <w:rPr>
          <w:color w:val="0000FF"/>
        </w:rPr>
        <w:t xml:space="preserve">    public abstract double </w:t>
      </w:r>
      <w:r>
        <w:t xml:space="preserve">Evaluate(</w:t>
      </w:r>
      <w:r>
        <w:rPr>
          <w:color w:val="2B91AF"/>
        </w:rPr>
        <w:t xml:space="preserve">Hashtable </w:t>
      </w:r>
      <w:r>
        <w:t xml:space="preserve">vars);</w:t>
      </w:r>
      <w:r>
        <w:br/>
      </w:r>
      <w:r>
        <w:t xml:space="preserve">}</w:t>
      </w:r>
      <w:r>
        <w:br/>
      </w:r>
      <w:r>
        <w:br/>
      </w:r>
      <w:r>
        <w:rPr>
          <w:color w:val="0000FF"/>
        </w:rPr>
        <w:t xml:space="preserve">public class </w:t>
      </w:r>
      <w:r>
        <w:rPr>
          <w:color w:val="2B91AF"/>
        </w:rPr>
        <w:t xml:space="preserve">Constant</w:t>
      </w:r>
      <w:r>
        <w:t xml:space="preserve">: </w:t>
      </w:r>
      <w:r>
        <w:rPr>
          <w:color w:val="2B91AF"/>
        </w:rPr>
        <w:t xml:space="preserve">Expression</w:t>
      </w:r>
      <w:r>
        <w:br/>
      </w:r>
      <w:r>
        <w:t xml:space="preserve">{</w:t>
      </w:r>
      <w:r>
        <w:br/>
      </w:r>
      <w:r>
        <w:rPr>
          <w:color w:val="0000FF"/>
        </w:rPr>
        <w:t xml:space="preserve">    double </w:t>
      </w:r>
      <w:r>
        <w:t xml:space="preserve">value;</w:t>
      </w:r>
      <w:r>
        <w:br/>
      </w:r>
      <w:r>
        <w:br/>
      </w:r>
      <w:r>
        <w:rPr>
          <w:color w:val="0000FF"/>
        </w:rPr>
        <w:t xml:space="preserve">    public </w:t>
      </w:r>
      <w:r>
        <w:t xml:space="preserve">Constant(</w:t>
      </w:r>
      <w:r>
        <w:rPr>
          <w:color w:val="0000FF"/>
        </w:rPr>
        <w:t xml:space="preserve">double </w:t>
      </w:r>
      <w:r>
        <w:t xml:space="preserve">value) {</w:t>
      </w:r>
      <w:r>
        <w:br/>
      </w:r>
      <w:r>
        <w:rPr>
          <w:color w:val="0000FF"/>
        </w:rPr>
        <w:t xml:space="preserve">        this</w:t>
      </w:r>
      <w:r>
        <w:t xml:space="preserve">.value = value;</w:t>
      </w:r>
      <w:r>
        <w:br/>
      </w:r>
      <w:r>
        <w:t xml:space="preserve">    }</w:t>
      </w:r>
      <w:r>
        <w:br/>
      </w:r>
      <w:r>
        <w:br/>
      </w:r>
      <w:r>
        <w:rPr>
          <w:color w:val="0000FF"/>
        </w:rPr>
        <w:t xml:space="preserve">    public override double </w:t>
      </w:r>
      <w:r>
        <w:t xml:space="preserve">Evaluate(</w:t>
      </w:r>
      <w:r>
        <w:rPr>
          <w:color w:val="2B91AF"/>
        </w:rPr>
        <w:t xml:space="preserve">Hashtable </w:t>
      </w:r>
      <w:r>
        <w:t xml:space="preserve">vars) {</w:t>
      </w:r>
      <w:r>
        <w:br/>
      </w:r>
      <w:r>
        <w:rPr>
          <w:color w:val="0000FF"/>
        </w:rPr>
        <w:t xml:space="preserve">        return </w:t>
      </w:r>
      <w:r>
        <w:t xml:space="preserve">value;</w:t>
      </w:r>
      <w:r>
        <w:br/>
      </w:r>
      <w:r>
        <w:t xml:space="preserve">    }</w:t>
      </w:r>
      <w:r>
        <w:br/>
      </w:r>
      <w:r>
        <w:t xml:space="preserve">}</w:t>
      </w:r>
      <w:r>
        <w:br/>
      </w:r>
      <w:r>
        <w:br/>
      </w:r>
      <w:r>
        <w:rPr>
          <w:color w:val="0000FF"/>
        </w:rPr>
        <w:t xml:space="preserve">public class </w:t>
      </w:r>
      <w:r>
        <w:rPr>
          <w:color w:val="2B91AF"/>
        </w:rPr>
        <w:t xml:space="preserve">VariableReference</w:t>
      </w:r>
      <w:r>
        <w:t xml:space="preserve">: </w:t>
      </w:r>
      <w:r>
        <w:rPr>
          <w:color w:val="2B91AF"/>
        </w:rPr>
        <w:t xml:space="preserve">Expression</w:t>
      </w:r>
      <w:r>
        <w:br/>
      </w:r>
      <w:r>
        <w:t xml:space="preserve">{</w:t>
      </w:r>
      <w:r>
        <w:br/>
      </w:r>
      <w:r>
        <w:rPr>
          <w:color w:val="0000FF"/>
        </w:rPr>
        <w:t xml:space="preserve">    string </w:t>
      </w:r>
      <w:r>
        <w:t xml:space="preserve">name;</w:t>
      </w:r>
      <w:r>
        <w:br/>
      </w:r>
      <w:r>
        <w:br/>
      </w:r>
      <w:r>
        <w:rPr>
          <w:color w:val="0000FF"/>
        </w:rPr>
        <w:t xml:space="preserve">    public </w:t>
      </w:r>
      <w:r>
        <w:t xml:space="preserve">VariableReference(</w:t>
      </w:r>
      <w:r>
        <w:rPr>
          <w:color w:val="0000FF"/>
        </w:rPr>
        <w:t xml:space="preserve">string </w:t>
      </w:r>
      <w:r>
        <w:t xml:space="preserve">name) {</w:t>
      </w:r>
      <w:r>
        <w:br/>
      </w:r>
      <w:r>
        <w:rPr>
          <w:color w:val="0000FF"/>
        </w:rPr>
        <w:t xml:space="preserve">        this</w:t>
      </w:r>
      <w:r>
        <w:t xml:space="preserve">.name = name;</w:t>
      </w:r>
      <w:r>
        <w:br/>
      </w:r>
      <w:r>
        <w:t xml:space="preserve">    }</w:t>
      </w:r>
      <w:r>
        <w:br/>
      </w:r>
      <w:r>
        <w:br/>
      </w:r>
      <w:r>
        <w:rPr>
          <w:color w:val="0000FF"/>
        </w:rPr>
        <w:t xml:space="preserve">    public override double </w:t>
      </w:r>
      <w:r>
        <w:t xml:space="preserve">Evaluate(</w:t>
      </w:r>
      <w:r>
        <w:rPr>
          <w:color w:val="2B91AF"/>
        </w:rPr>
        <w:t xml:space="preserve">Hashtable </w:t>
      </w:r>
      <w:r>
        <w:t xml:space="preserve">vars) {</w:t>
      </w:r>
      <w:r>
        <w:br/>
      </w:r>
      <w:r>
        <w:rPr>
          <w:color w:val="0000FF"/>
        </w:rPr>
        <w:t xml:space="preserve">        object </w:t>
      </w:r>
      <w:r>
        <w:t xml:space="preserve">value = vars[name];</w:t>
      </w:r>
      <w:r>
        <w:br/>
      </w:r>
      <w:r>
        <w:rPr>
          <w:color w:val="0000FF"/>
        </w:rPr>
        <w:t xml:space="preserve">        if </w:t>
      </w:r>
      <w:r>
        <w:t xml:space="preserve">(value == </w:t>
      </w:r>
      <w:r>
        <w:rPr>
          <w:color w:val="0000FF"/>
        </w:rPr>
        <w:t xml:space="preserve">null</w:t>
      </w:r>
      <w:r>
        <w:t xml:space="preserve">) {</w:t>
      </w:r>
      <w:r>
        <w:br/>
      </w:r>
      <w:r>
        <w:rPr>
          <w:color w:val="0000FF"/>
        </w:rPr>
        <w:t xml:space="preserve">            throw new </w:t>
      </w:r>
      <w:r>
        <w:rPr>
          <w:color w:val="2B91AF"/>
        </w:rPr>
        <w:t xml:space="preserve">Exception</w:t>
      </w:r>
      <w:r>
        <w:t xml:space="preserve">(</w:t>
      </w:r>
      <w:r>
        <w:rPr>
          <w:color w:val="A31515"/>
        </w:rPr>
        <w:t xml:space="preserve">"Unknown variable: " </w:t>
      </w:r>
      <w:r>
        <w:t xml:space="preserve">+ name);</w:t>
      </w:r>
      <w:r>
        <w:br/>
      </w:r>
      <w:r>
        <w:t xml:space="preserve">        }</w:t>
      </w:r>
      <w:r>
        <w:br/>
      </w:r>
      <w:r>
        <w:rPr>
          <w:color w:val="0000FF"/>
        </w:rPr>
        <w:t xml:space="preserve">        return </w:t>
      </w:r>
      <w:r>
        <w:rPr>
          <w:color w:val="2B91AF"/>
        </w:rPr>
        <w:t xml:space="preserve">Convert</w:t>
      </w:r>
      <w:r>
        <w:t xml:space="preserve">.ToDouble(value);</w:t>
      </w:r>
      <w:r>
        <w:br/>
      </w:r>
      <w:r>
        <w:t xml:space="preserve">    }</w:t>
      </w:r>
      <w:r>
        <w:br/>
      </w:r>
      <w:r>
        <w:t xml:space="preserve">}</w:t>
      </w:r>
      <w:r>
        <w:br/>
      </w:r>
      <w:r>
        <w:br/>
      </w:r>
      <w:r>
        <w:rPr>
          <w:color w:val="0000FF"/>
        </w:rPr>
        <w:t xml:space="preserve">public class </w:t>
      </w:r>
      <w:r>
        <w:rPr>
          <w:color w:val="2B91AF"/>
        </w:rPr>
        <w:t xml:space="preserve">Operation</w:t>
      </w:r>
      <w:r>
        <w:t xml:space="preserve">: </w:t>
      </w:r>
      <w:r>
        <w:rPr>
          <w:color w:val="2B91AF"/>
        </w:rPr>
        <w:t xml:space="preserve">Expression</w:t>
      </w:r>
      <w:r>
        <w:br/>
      </w:r>
      <w:r>
        <w:t xml:space="preserve">{</w:t>
      </w:r>
      <w:r>
        <w:br/>
      </w:r>
      <w:r>
        <w:rPr>
          <w:color w:val="2B91AF"/>
        </w:rPr>
        <w:t xml:space="preserve">    Expression </w:t>
      </w:r>
      <w:r>
        <w:t xml:space="preserve">left;</w:t>
      </w:r>
      <w:r>
        <w:br/>
      </w:r>
      <w:r>
        <w:rPr>
          <w:color w:val="0000FF"/>
        </w:rPr>
        <w:t xml:space="preserve">    char </w:t>
      </w:r>
      <w:r>
        <w:t xml:space="preserve">op;</w:t>
      </w:r>
      <w:r>
        <w:br/>
      </w:r>
      <w:r>
        <w:rPr>
          <w:color w:val="2B91AF"/>
        </w:rPr>
        <w:t xml:space="preserve">    Expression </w:t>
      </w:r>
      <w:r>
        <w:t xml:space="preserve">right;</w:t>
      </w:r>
      <w:r>
        <w:br/>
      </w:r>
      <w:r>
        <w:br/>
      </w:r>
      <w:r>
        <w:rPr>
          <w:color w:val="0000FF"/>
        </w:rPr>
        <w:t xml:space="preserve">    public </w:t>
      </w:r>
      <w:r>
        <w:t xml:space="preserve">Operation(</w:t>
      </w:r>
      <w:r>
        <w:rPr>
          <w:color w:val="2B91AF"/>
        </w:rPr>
        <w:t xml:space="preserve">Expression </w:t>
      </w:r>
      <w:r>
        <w:t xml:space="preserve">left, </w:t>
      </w:r>
      <w:r>
        <w:rPr>
          <w:color w:val="0000FF"/>
        </w:rPr>
        <w:t xml:space="preserve">char </w:t>
      </w:r>
      <w:r>
        <w:t xml:space="preserve">op, </w:t>
      </w:r>
      <w:r>
        <w:rPr>
          <w:color w:val="2B91AF"/>
        </w:rPr>
        <w:t xml:space="preserve">Expression </w:t>
      </w:r>
      <w:r>
        <w:t xml:space="preserve">right) {</w:t>
      </w:r>
      <w:r>
        <w:br/>
      </w:r>
      <w:r>
        <w:rPr>
          <w:color w:val="0000FF"/>
        </w:rPr>
        <w:t xml:space="preserve">        this</w:t>
      </w:r>
      <w:r>
        <w:t xml:space="preserve">.left = left;</w:t>
      </w:r>
      <w:r>
        <w:br/>
      </w:r>
      <w:r>
        <w:rPr>
          <w:color w:val="0000FF"/>
        </w:rPr>
        <w:t xml:space="preserve">        this</w:t>
      </w:r>
      <w:r>
        <w:t xml:space="preserve">.op = op;</w:t>
      </w:r>
      <w:r>
        <w:br/>
      </w:r>
      <w:r>
        <w:rPr>
          <w:color w:val="0000FF"/>
        </w:rPr>
        <w:t xml:space="preserve">        this</w:t>
      </w:r>
      <w:r>
        <w:t xml:space="preserve">.right = right;</w:t>
      </w:r>
      <w:r>
        <w:br/>
      </w:r>
      <w:r>
        <w:t xml:space="preserve">    }</w:t>
      </w:r>
      <w:r>
        <w:br/>
      </w:r>
      <w:r>
        <w:br/>
      </w:r>
      <w:r>
        <w:rPr>
          <w:color w:val="0000FF"/>
        </w:rPr>
        <w:t xml:space="preserve">    public override double </w:t>
      </w:r>
      <w:r>
        <w:t xml:space="preserve">Evaluate(</w:t>
      </w:r>
      <w:r>
        <w:rPr>
          <w:color w:val="2B91AF"/>
        </w:rPr>
        <w:t xml:space="preserve">Hashtable </w:t>
      </w:r>
      <w:r>
        <w:t xml:space="preserve">vars) {</w:t>
      </w:r>
      <w:r>
        <w:br/>
      </w:r>
      <w:r>
        <w:rPr>
          <w:color w:val="0000FF"/>
        </w:rPr>
        <w:t xml:space="preserve">        double </w:t>
      </w:r>
      <w:r>
        <w:t xml:space="preserve">x = left.Evaluate(vars);</w:t>
      </w:r>
      <w:r>
        <w:br/>
      </w:r>
      <w:r>
        <w:rPr>
          <w:color w:val="0000FF"/>
        </w:rPr>
        <w:t xml:space="preserve">        double </w:t>
      </w:r>
      <w:r>
        <w:t xml:space="preserve">y = right.Evaluate(vars);</w:t>
      </w:r>
      <w:r>
        <w:br/>
      </w:r>
      <w:r>
        <w:rPr>
          <w:color w:val="0000FF"/>
        </w:rPr>
        <w:t xml:space="preserve">        switch </w:t>
      </w:r>
      <w:r>
        <w:t xml:space="preserve">(op) {</w:t>
      </w:r>
      <w:r>
        <w:br/>
      </w:r>
      <w:r>
        <w:rPr>
          <w:color w:val="0000FF"/>
        </w:rPr>
        <w:t xml:space="preserve">            case </w:t>
      </w:r>
      <w:r>
        <w:rPr>
          <w:color w:val="A31515"/>
        </w:rPr>
        <w:t xml:space="preserve">'+'</w:t>
      </w:r>
      <w:r>
        <w:t xml:space="preserve">: </w:t>
      </w:r>
      <w:r>
        <w:rPr>
          <w:color w:val="0000FF"/>
        </w:rPr>
        <w:t xml:space="preserve">return </w:t>
      </w:r>
      <w:r>
        <w:t xml:space="preserve">x + y;</w:t>
      </w:r>
      <w:r>
        <w:br/>
      </w:r>
      <w:r>
        <w:rPr>
          <w:color w:val="0000FF"/>
        </w:rPr>
        <w:t xml:space="preserve">            case </w:t>
      </w:r>
      <w:r>
        <w:rPr>
          <w:color w:val="A31515"/>
        </w:rPr>
        <w:t xml:space="preserve">'-'</w:t>
      </w:r>
      <w:r>
        <w:t xml:space="preserve">: </w:t>
      </w:r>
      <w:r>
        <w:rPr>
          <w:color w:val="0000FF"/>
        </w:rPr>
        <w:t xml:space="preserve">return </w:t>
      </w:r>
      <w:r>
        <w:t xml:space="preserve">x - y;</w:t>
      </w:r>
      <w:r>
        <w:br/>
      </w:r>
      <w:r>
        <w:rPr>
          <w:color w:val="0000FF"/>
        </w:rPr>
        <w:t xml:space="preserve">            case </w:t>
      </w:r>
      <w:r>
        <w:rPr>
          <w:color w:val="A31515"/>
        </w:rPr>
        <w:t xml:space="preserve">'*'</w:t>
      </w:r>
      <w:r>
        <w:t xml:space="preserve">: </w:t>
      </w:r>
      <w:r>
        <w:rPr>
          <w:color w:val="0000FF"/>
        </w:rPr>
        <w:t xml:space="preserve">return </w:t>
      </w:r>
      <w:r>
        <w:t xml:space="preserve">x * y;</w:t>
      </w:r>
      <w:r>
        <w:br/>
      </w:r>
      <w:r>
        <w:rPr>
          <w:color w:val="0000FF"/>
        </w:rPr>
        <w:t xml:space="preserve">            case </w:t>
      </w:r>
      <w:r>
        <w:rPr>
          <w:color w:val="A31515"/>
        </w:rPr>
        <w:t xml:space="preserve">'/'</w:t>
      </w:r>
      <w:r>
        <w:t xml:space="preserve">: </w:t>
      </w:r>
      <w:r>
        <w:rPr>
          <w:color w:val="0000FF"/>
        </w:rPr>
        <w:t xml:space="preserve">return </w:t>
      </w:r>
      <w:r>
        <w:t xml:space="preserve">x / y;</w:t>
      </w:r>
      <w:r>
        <w:br/>
      </w:r>
      <w:r>
        <w:t xml:space="preserve">        }</w:t>
      </w:r>
      <w:r>
        <w:br/>
      </w:r>
      <w:r>
        <w:rPr>
          <w:color w:val="0000FF"/>
        </w:rPr>
        <w:t xml:space="preserve">        throw new </w:t>
      </w:r>
      <w:r>
        <w:rPr>
          <w:color w:val="2B91AF"/>
        </w:rPr>
        <w:t xml:space="preserve">Exception</w:t>
      </w:r>
      <w:r>
        <w:t xml:space="preserve">(</w:t>
      </w:r>
      <w:r>
        <w:rPr>
          <w:color w:val="A31515"/>
        </w:rPr>
        <w:t xml:space="preserve">"Unknown operator"</w:t>
      </w:r>
      <w:r>
        <w:t xml:space="preserve">);</w:t>
      </w:r>
      <w:r>
        <w:br/>
      </w:r>
      <w:r>
        <w:t xml:space="preserve">    }</w:t>
      </w:r>
      <w:r>
        <w:br/>
      </w:r>
      <w:r>
        <w:t xml:space="preserve">}</w:t>
      </w:r>
    </w:p>
    <w:p>
      <w:r>
        <w:t xml:space="preserve">The previous four classes can be used to model arithmetic expressions. For example, using instances of these classes, the expression </w:t>
      </w:r>
      <w:r>
        <w:rPr>
          <w:rStyle w:val="CodeEmbedded"/>
        </w:rPr>
        <w:t xml:space="preserve">x + 3</w:t>
      </w:r>
      <w:r>
        <w:t xml:space="preserve"> can be represented as follows.</w:t>
      </w:r>
    </w:p>
    <w:p>
      <w:pPr>
        <w:pStyle w:val="Code"/>
      </w:pPr>
      <w:r>
        <w:rPr>
          <w:color w:val="2B91AF"/>
        </w:rPr>
        <w:t xml:space="preserve">Expression </w:t>
      </w:r>
      <w:r>
        <w:t xml:space="preserve">e = </w:t>
      </w:r>
      <w:r>
        <w:rPr>
          <w:color w:val="0000FF"/>
        </w:rPr>
        <w:t xml:space="preserve">new </w:t>
      </w:r>
      <w:r>
        <w:rPr>
          <w:color w:val="2B91AF"/>
        </w:rPr>
        <w:t xml:space="preserve">Operation</w:t>
      </w:r>
      <w:r>
        <w:t xml:space="preserve">(</w:t>
      </w:r>
      <w:r>
        <w:br/>
      </w:r>
      <w:r>
        <w:rPr>
          <w:color w:val="0000FF"/>
        </w:rPr>
        <w:t xml:space="preserve">    new </w:t>
      </w:r>
      <w:r>
        <w:rPr>
          <w:color w:val="2B91AF"/>
        </w:rPr>
        <w:t xml:space="preserve">VariableReference</w:t>
      </w:r>
      <w:r>
        <w:t xml:space="preserve">(</w:t>
      </w:r>
      <w:r>
        <w:rPr>
          <w:color w:val="A31515"/>
        </w:rPr>
        <w:t xml:space="preserve">"x"</w:t>
      </w:r>
      <w:r>
        <w:t xml:space="preserve">),</w:t>
      </w:r>
      <w:r>
        <w:br/>
      </w:r>
      <w:r>
        <w:rPr>
          <w:color w:val="A31515"/>
        </w:rPr>
        <w:t xml:space="preserve">    '+'</w:t>
      </w:r>
      <w:r>
        <w:t xml:space="preserve">,</w:t>
      </w:r>
      <w:r>
        <w:br/>
      </w:r>
      <w:r>
        <w:rPr>
          <w:color w:val="0000FF"/>
        </w:rPr>
        <w:t xml:space="preserve">    new </w:t>
      </w:r>
      <w:r>
        <w:rPr>
          <w:color w:val="2B91AF"/>
        </w:rPr>
        <w:t xml:space="preserve">Constant</w:t>
      </w:r>
      <w:r>
        <w:t xml:space="preserve">(3));</w:t>
      </w:r>
    </w:p>
    <w:p>
      <w:r>
        <w:t xml:space="preserve">The </w:t>
      </w:r>
      <w:r>
        <w:rPr>
          <w:rStyle w:val="CodeEmbedded"/>
        </w:rPr>
        <w:t xml:space="preserve">Evaluate</w:t>
      </w:r>
      <w:r>
        <w:t xml:space="preserve"> method of an </w:t>
      </w:r>
      <w:r>
        <w:rPr>
          <w:rStyle w:val="CodeEmbedded"/>
        </w:rPr>
        <w:t xml:space="preserve">Expression</w:t>
      </w:r>
      <w:r>
        <w:t xml:space="preserve"> instance is invoked to evaluate the given expression and produce a </w:t>
      </w:r>
      <w:r>
        <w:rPr>
          <w:rStyle w:val="CodeEmbedded"/>
        </w:rPr>
        <w:t xml:space="preserve">double</w:t>
      </w:r>
      <w:r>
        <w:t xml:space="preserve"> value. The method takes as an argument a </w:t>
      </w:r>
      <w:r>
        <w:rPr>
          <w:rStyle w:val="CodeEmbedded"/>
        </w:rPr>
        <w:t xml:space="preserve">Hashtable</w:t>
      </w:r>
      <w:r>
        <w:t xml:space="preserve"> that contains variable names (as keys of the entries) and values (as values of the entries). The </w:t>
      </w:r>
      <w:r>
        <w:rPr>
          <w:rStyle w:val="CodeEmbedded"/>
        </w:rPr>
        <w:t xml:space="preserve">Evaluate</w:t>
      </w:r>
      <w:r>
        <w:t xml:space="preserve"> method is a virtual abstract method, meaning that non-abstract derived classes must override it to provide an actual implementation.</w:t>
      </w:r>
    </w:p>
    <w:p>
      <w:r>
        <w:t xml:space="preserve">A </w:t>
      </w:r>
      <w:r>
        <w:rPr>
          <w:rStyle w:val="CodeEmbedded"/>
        </w:rPr>
        <w:t xml:space="preserve">Constant</w:t>
      </w:r>
      <w:r>
        <w:t xml:space="preserve">'s implementation of </w:t>
      </w:r>
      <w:r>
        <w:rPr>
          <w:rStyle w:val="CodeEmbedded"/>
        </w:rPr>
        <w:t xml:space="preserve">Evaluate</w:t>
      </w:r>
      <w:r>
        <w:t xml:space="preserve"> simply returns the stored constant. A </w:t>
      </w:r>
      <w:r>
        <w:rPr>
          <w:rStyle w:val="CodeEmbedded"/>
        </w:rPr>
        <w:t xml:space="preserve">VariableReference</w:t>
      </w:r>
      <w:r>
        <w:t xml:space="preserve">'s implementation looks up the variable name in the hashtable and returns the resulting value. An </w:t>
      </w:r>
      <w:r>
        <w:rPr>
          <w:rStyle w:val="CodeEmbedded"/>
        </w:rPr>
        <w:t xml:space="preserve">Operation</w:t>
      </w:r>
      <w:r>
        <w:t xml:space="preserve">'s implementation first evaluates the left and right operands (by recursively invoking their </w:t>
      </w:r>
      <w:r>
        <w:rPr>
          <w:rStyle w:val="CodeEmbedded"/>
        </w:rPr>
        <w:t xml:space="preserve">Evaluate</w:t>
      </w:r>
      <w:r>
        <w:t xml:space="preserve"> methods) and then performs the given arithmetic operation.</w:t>
      </w:r>
    </w:p>
    <w:p>
      <w:r>
        <w:t xml:space="preserve">The following program uses the </w:t>
      </w:r>
      <w:r>
        <w:rPr>
          <w:rStyle w:val="CodeEmbedded"/>
        </w:rPr>
        <w:t xml:space="preserve">Expression</w:t>
      </w:r>
      <w:r>
        <w:t xml:space="preserve"> classes to evaluate the expression </w:t>
      </w:r>
      <w:r>
        <w:rPr>
          <w:rStyle w:val="CodeEmbedded"/>
        </w:rPr>
        <w:t xml:space="preserve">x * (y + 2)</w:t>
      </w:r>
      <w:r>
        <w:t xml:space="preserve"> for different values of </w:t>
      </w:r>
      <w:r>
        <w:rPr>
          <w:rStyle w:val="CodeEmbedded"/>
        </w:rPr>
        <w:t xml:space="preserve">x</w:t>
      </w:r>
      <w:r>
        <w:t xml:space="preserve"> and </w:t>
      </w:r>
      <w:r>
        <w:rPr>
          <w:rStyle w:val="CodeEmbedded"/>
        </w:rPr>
        <w:t xml:space="preserve">y</w:t>
      </w:r>
      <w:r>
        <w:t xml:space="preserve">.</w:t>
      </w:r>
    </w:p>
    <w:p>
      <w:pPr>
        <w:pStyle w:val="Code"/>
      </w:pPr>
      <w:r>
        <w:rPr>
          <w:color w:val="0000FF"/>
        </w:rPr>
        <w:t xml:space="preserve">using </w:t>
      </w:r>
      <w:r>
        <w:t xml:space="preserve">System;</w:t>
      </w:r>
      <w:r>
        <w:br/>
      </w:r>
      <w:r>
        <w:rPr>
          <w:color w:val="0000FF"/>
        </w:rPr>
        <w:t xml:space="preserve">using </w:t>
      </w:r>
      <w:r>
        <w:t xml:space="preserve">System.Collections;</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Expression </w:t>
      </w:r>
      <w:r>
        <w:t xml:space="preserve">e = </w:t>
      </w:r>
      <w:r>
        <w:rPr>
          <w:color w:val="0000FF"/>
        </w:rPr>
        <w:t xml:space="preserve">new </w:t>
      </w:r>
      <w:r>
        <w:rPr>
          <w:color w:val="2B91AF"/>
        </w:rPr>
        <w:t xml:space="preserve">Operation</w:t>
      </w:r>
      <w:r>
        <w:t xml:space="preserve">(</w:t>
      </w:r>
      <w:r>
        <w:br/>
      </w:r>
      <w:r>
        <w:rPr>
          <w:color w:val="0000FF"/>
        </w:rPr>
        <w:t xml:space="preserve">            new </w:t>
      </w:r>
      <w:r>
        <w:rPr>
          <w:color w:val="2B91AF"/>
        </w:rPr>
        <w:t xml:space="preserve">VariableReference</w:t>
      </w:r>
      <w:r>
        <w:t xml:space="preserve">(</w:t>
      </w:r>
      <w:r>
        <w:rPr>
          <w:color w:val="A31515"/>
        </w:rPr>
        <w:t xml:space="preserve">"x"</w:t>
      </w:r>
      <w:r>
        <w:t xml:space="preserve">),</w:t>
      </w:r>
      <w:r>
        <w:br/>
      </w:r>
      <w:r>
        <w:rPr>
          <w:color w:val="A31515"/>
        </w:rPr>
        <w:t xml:space="preserve">            '*'</w:t>
      </w:r>
      <w:r>
        <w:t xml:space="preserve">,</w:t>
      </w:r>
      <w:r>
        <w:br/>
      </w:r>
      <w:r>
        <w:rPr>
          <w:color w:val="0000FF"/>
        </w:rPr>
        <w:t xml:space="preserve">            new </w:t>
      </w:r>
      <w:r>
        <w:rPr>
          <w:color w:val="2B91AF"/>
        </w:rPr>
        <w:t xml:space="preserve">Operation</w:t>
      </w:r>
      <w:r>
        <w:t xml:space="preserve">(</w:t>
      </w:r>
      <w:r>
        <w:br/>
      </w:r>
      <w:r>
        <w:rPr>
          <w:color w:val="0000FF"/>
        </w:rPr>
        <w:t xml:space="preserve">                new </w:t>
      </w:r>
      <w:r>
        <w:rPr>
          <w:color w:val="2B91AF"/>
        </w:rPr>
        <w:t xml:space="preserve">VariableReference</w:t>
      </w:r>
      <w:r>
        <w:t xml:space="preserve">(</w:t>
      </w:r>
      <w:r>
        <w:rPr>
          <w:color w:val="A31515"/>
        </w:rPr>
        <w:t xml:space="preserve">"y"</w:t>
      </w:r>
      <w:r>
        <w:t xml:space="preserve">),</w:t>
      </w:r>
      <w:r>
        <w:br/>
      </w:r>
      <w:r>
        <w:rPr>
          <w:color w:val="A31515"/>
        </w:rPr>
        <w:t xml:space="preserve">                '+'</w:t>
      </w:r>
      <w:r>
        <w:t xml:space="preserve">,</w:t>
      </w:r>
      <w:r>
        <w:br/>
      </w:r>
      <w:r>
        <w:rPr>
          <w:color w:val="0000FF"/>
        </w:rPr>
        <w:t xml:space="preserve">                new </w:t>
      </w:r>
      <w:r>
        <w:rPr>
          <w:color w:val="2B91AF"/>
        </w:rPr>
        <w:t xml:space="preserve">Constant</w:t>
      </w:r>
      <w:r>
        <w:t xml:space="preserve">(2)</w:t>
      </w:r>
      <w:r>
        <w:br/>
      </w:r>
      <w:r>
        <w:t xml:space="preserve">            )</w:t>
      </w:r>
      <w:r>
        <w:br/>
      </w:r>
      <w:r>
        <w:t xml:space="preserve">        );</w:t>
      </w:r>
      <w:r>
        <w:br/>
      </w:r>
      <w:r>
        <w:rPr>
          <w:color w:val="2B91AF"/>
        </w:rPr>
        <w:t xml:space="preserve">        Hashtable </w:t>
      </w:r>
      <w:r>
        <w:t xml:space="preserve">vars = </w:t>
      </w:r>
      <w:r>
        <w:rPr>
          <w:color w:val="0000FF"/>
        </w:rPr>
        <w:t xml:space="preserve">new </w:t>
      </w:r>
      <w:r>
        <w:rPr>
          <w:color w:val="2B91AF"/>
        </w:rPr>
        <w:t xml:space="preserve">Hashtable</w:t>
      </w:r>
      <w:r>
        <w:t xml:space="preserve">();</w:t>
      </w:r>
      <w:r>
        <w:br/>
      </w:r>
      <w:r>
        <w:t xml:space="preserve">        vars[</w:t>
      </w:r>
      <w:r>
        <w:rPr>
          <w:color w:val="A31515"/>
        </w:rPr>
        <w:t xml:space="preserve">"x"</w:t>
      </w:r>
      <w:r>
        <w:t xml:space="preserve">] = 3;</w:t>
      </w:r>
      <w:r>
        <w:br/>
      </w:r>
      <w:r>
        <w:t xml:space="preserve">        vars[</w:t>
      </w:r>
      <w:r>
        <w:rPr>
          <w:color w:val="A31515"/>
        </w:rPr>
        <w:t xml:space="preserve">"y"</w:t>
      </w:r>
      <w:r>
        <w:t xml:space="preserve">] = 5;</w:t>
      </w:r>
      <w:r>
        <w:br/>
      </w:r>
      <w:r>
        <w:rPr>
          <w:color w:val="2B91AF"/>
        </w:rPr>
        <w:t xml:space="preserve">        Console</w:t>
      </w:r>
      <w:r>
        <w:t xml:space="preserve">.WriteLine(e.Evaluate(vars));        </w:t>
      </w:r>
      <w:r>
        <w:rPr>
          <w:color w:val="008000"/>
        </w:rPr>
        <w:t xml:space="preserve">// Outputs "21"</w:t>
      </w:r>
      <w:r>
        <w:br/>
      </w:r>
      <w:r>
        <w:t xml:space="preserve">        vars[</w:t>
      </w:r>
      <w:r>
        <w:rPr>
          <w:color w:val="A31515"/>
        </w:rPr>
        <w:t xml:space="preserve">"x"</w:t>
      </w:r>
      <w:r>
        <w:t xml:space="preserve">] = 1.5;</w:t>
      </w:r>
      <w:r>
        <w:br/>
      </w:r>
      <w:r>
        <w:t xml:space="preserve">        vars[</w:t>
      </w:r>
      <w:r>
        <w:rPr>
          <w:color w:val="A31515"/>
        </w:rPr>
        <w:t xml:space="preserve">"y"</w:t>
      </w:r>
      <w:r>
        <w:t xml:space="preserve">] = 9;</w:t>
      </w:r>
      <w:r>
        <w:br/>
      </w:r>
      <w:r>
        <w:rPr>
          <w:color w:val="2B91AF"/>
        </w:rPr>
        <w:t xml:space="preserve">        Console</w:t>
      </w:r>
      <w:r>
        <w:t xml:space="preserve">.WriteLine(e.Evaluate(vars));        </w:t>
      </w:r>
      <w:r>
        <w:rPr>
          <w:color w:val="008000"/>
        </w:rPr>
        <w:t xml:space="preserve">// Outputs "16.5"</w:t>
      </w:r>
      <w:r>
        <w:br/>
      </w:r>
      <w:r>
        <w:t xml:space="preserve">    }</w:t>
      </w:r>
      <w:r>
        <w:br/>
      </w:r>
      <w:r>
        <w:t xml:space="preserve">}</w:t>
      </w:r>
    </w:p>
    <w:p>
      <w:pPr>
        <w:pStyle w:val="Heading4"/>
      </w:pPr>
      <w:bookmarkStart w:name="_Toc00018" w:id="24"/>
      <w:r>
        <w:t xml:space="preserve">Method overloading</w:t>
      </w:r>
      <w:bookmarkEnd w:id="24"/>
    </w:p>
    <w:p>
      <w:r>
        <w:t xml:space="preserve">Method </w:t>
      </w:r>
      <w:r>
        <w:rPr>
          <w:b/>
        </w:rPr>
        <w:rPr>
          <w:i/>
        </w:rPr>
        <w:t xml:space="preserve">overloading</w:t>
      </w:r>
      <w:r>
        <w:t xml:space="preserve"> permits multiple methods in the same class to have the same name as long as they have unique signatures. When compiling an invocation of an overloaded method, the compiler uses </w:t>
      </w:r>
      <w:r>
        <w:rPr>
          <w:b/>
        </w:rPr>
        <w:rPr>
          <w:i/>
        </w:rPr>
        <w:t xml:space="preserve">overload resolution</w:t>
      </w:r>
      <w:r>
        <w:t xml:space="preserve"> to determine the specific method to invoke. Overload resolution finds the one method that best matches the arguments or reports an error if no single best match can be found. The following example shows overload resolution in effect. The comment for each invocation in the </w:t>
      </w:r>
      <w:r>
        <w:rPr>
          <w:rStyle w:val="CodeEmbedded"/>
        </w:rPr>
        <w:t xml:space="preserve">Main</w:t>
      </w:r>
      <w:r>
        <w:t xml:space="preserve"> method shows which method is actually invoked.</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 {</w:t>
      </w:r>
      <w:r>
        <w:br/>
      </w:r>
      <w:r>
        <w:rPr>
          <w:color w:val="2B91AF"/>
        </w:rPr>
        <w:t xml:space="preserve">        Console</w:t>
      </w:r>
      <w:r>
        <w:t xml:space="preserve">.WriteLine(</w:t>
      </w:r>
      <w:r>
        <w:rPr>
          <w:color w:val="A31515"/>
        </w:rPr>
        <w:t xml:space="preserve">"F()"</w:t>
      </w:r>
      <w:r>
        <w:t xml:space="preserve">);</w:t>
      </w:r>
      <w:r>
        <w:br/>
      </w:r>
      <w:r>
        <w:t xml:space="preserve">    }</w:t>
      </w:r>
      <w:r>
        <w:br/>
      </w:r>
      <w:r>
        <w:br/>
      </w:r>
      <w:r>
        <w:rPr>
          <w:color w:val="0000FF"/>
        </w:rPr>
        <w:t xml:space="preserve">    static void </w:t>
      </w:r>
      <w:r>
        <w:t xml:space="preserve">F(</w:t>
      </w:r>
      <w:r>
        <w:rPr>
          <w:color w:val="0000FF"/>
        </w:rPr>
        <w:t xml:space="preserve">object </w:t>
      </w:r>
      <w:r>
        <w:t xml:space="preserve">x) {</w:t>
      </w:r>
      <w:r>
        <w:br/>
      </w:r>
      <w:r>
        <w:rPr>
          <w:color w:val="2B91AF"/>
        </w:rPr>
        <w:t xml:space="preserve">        Console</w:t>
      </w:r>
      <w:r>
        <w:t xml:space="preserve">.WriteLine(</w:t>
      </w:r>
      <w:r>
        <w:rPr>
          <w:color w:val="A31515"/>
        </w:rPr>
        <w:t xml:space="preserve">"F(object)"</w:t>
      </w:r>
      <w:r>
        <w:t xml:space="preserve">);</w:t>
      </w:r>
      <w:r>
        <w:br/>
      </w:r>
      <w:r>
        <w:t xml:space="preserve">    }</w:t>
      </w:r>
      <w:r>
        <w:br/>
      </w:r>
      <w:r>
        <w:br/>
      </w:r>
      <w:r>
        <w:rPr>
          <w:color w:val="0000FF"/>
        </w:rPr>
        <w:t xml:space="preserve">    static void </w:t>
      </w:r>
      <w:r>
        <w:t xml:space="preserve">F(</w:t>
      </w:r>
      <w:r>
        <w:rPr>
          <w:color w:val="0000FF"/>
        </w:rPr>
        <w:t xml:space="preserve">int </w:t>
      </w:r>
      <w:r>
        <w:t xml:space="preserve">x) {</w:t>
      </w:r>
      <w:r>
        <w:br/>
      </w:r>
      <w:r>
        <w:rPr>
          <w:color w:val="2B91AF"/>
        </w:rPr>
        <w:t xml:space="preserve">        Console</w:t>
      </w:r>
      <w:r>
        <w:t xml:space="preserve">.WriteLine(</w:t>
      </w:r>
      <w:r>
        <w:rPr>
          <w:color w:val="A31515"/>
        </w:rPr>
        <w:t xml:space="preserve">"F(int)"</w:t>
      </w:r>
      <w:r>
        <w:t xml:space="preserve">);</w:t>
      </w:r>
      <w:r>
        <w:br/>
      </w:r>
      <w:r>
        <w:t xml:space="preserve">    }</w:t>
      </w:r>
      <w:r>
        <w:br/>
      </w:r>
      <w:r>
        <w:br/>
      </w:r>
      <w:r>
        <w:rPr>
          <w:color w:val="0000FF"/>
        </w:rPr>
        <w:t xml:space="preserve">    static void </w:t>
      </w:r>
      <w:r>
        <w:t xml:space="preserve">F(</w:t>
      </w:r>
      <w:r>
        <w:rPr>
          <w:color w:val="0000FF"/>
        </w:rPr>
        <w:t xml:space="preserve">double </w:t>
      </w:r>
      <w:r>
        <w:t xml:space="preserve">x) {</w:t>
      </w:r>
      <w:r>
        <w:br/>
      </w:r>
      <w:r>
        <w:rPr>
          <w:color w:val="2B91AF"/>
        </w:rPr>
        <w:t xml:space="preserve">        Console</w:t>
      </w:r>
      <w:r>
        <w:t xml:space="preserve">.WriteLine(</w:t>
      </w:r>
      <w:r>
        <w:rPr>
          <w:color w:val="A31515"/>
        </w:rPr>
        <w:t xml:space="preserve">"F(double)"</w:t>
      </w:r>
      <w:r>
        <w:t xml:space="preserve">);</w:t>
      </w:r>
      <w:r>
        <w:br/>
      </w:r>
      <w:r>
        <w:t xml:space="preserve">    }</w:t>
      </w:r>
      <w:r>
        <w:br/>
      </w:r>
      <w:r>
        <w:br/>
      </w:r>
      <w:r>
        <w:rPr>
          <w:color w:val="0000FF"/>
        </w:rPr>
        <w:t xml:space="preserve">    static void </w:t>
      </w:r>
      <w:r>
        <w:t xml:space="preserve">F&lt;</w:t>
      </w:r>
      <w:r>
        <w:rPr>
          <w:color w:val="2B91AF"/>
        </w:rPr>
        <w:t xml:space="preserve">T</w:t>
      </w:r>
      <w:r>
        <w:t xml:space="preserve">&gt;(</w:t>
      </w:r>
      <w:r>
        <w:rPr>
          <w:color w:val="2B91AF"/>
        </w:rPr>
        <w:t xml:space="preserve">T </w:t>
      </w:r>
      <w:r>
        <w:t xml:space="preserve">x) {</w:t>
      </w:r>
      <w:r>
        <w:br/>
      </w:r>
      <w:r>
        <w:rPr>
          <w:color w:val="2B91AF"/>
        </w:rPr>
        <w:t xml:space="preserve">        Console</w:t>
      </w:r>
      <w:r>
        <w:t xml:space="preserve">.WriteLine(</w:t>
      </w:r>
      <w:r>
        <w:rPr>
          <w:color w:val="A31515"/>
        </w:rPr>
        <w:t xml:space="preserve">"F&lt;T&gt;(T)"</w:t>
      </w:r>
      <w:r>
        <w:t xml:space="preserve">);</w:t>
      </w:r>
      <w:r>
        <w:br/>
      </w:r>
      <w:r>
        <w:t xml:space="preserve">    }</w:t>
      </w:r>
      <w:r>
        <w:br/>
      </w:r>
      <w:r>
        <w:br/>
      </w:r>
      <w:r>
        <w:rPr>
          <w:color w:val="0000FF"/>
        </w:rPr>
        <w:t xml:space="preserve">    static void </w:t>
      </w:r>
      <w:r>
        <w:t xml:space="preserve">F(</w:t>
      </w:r>
      <w:r>
        <w:rPr>
          <w:color w:val="0000FF"/>
        </w:rPr>
        <w:t xml:space="preserve">double </w:t>
      </w:r>
      <w:r>
        <w:t xml:space="preserve">x, </w:t>
      </w:r>
      <w:r>
        <w:rPr>
          <w:color w:val="0000FF"/>
        </w:rPr>
        <w:t xml:space="preserve">double </w:t>
      </w:r>
      <w:r>
        <w:t xml:space="preserve">y) {</w:t>
      </w:r>
      <w:r>
        <w:br/>
      </w:r>
      <w:r>
        <w:rPr>
          <w:color w:val="2B91AF"/>
        </w:rPr>
        <w:t xml:space="preserve">        Console</w:t>
      </w:r>
      <w:r>
        <w:t xml:space="preserve">.WriteLine(</w:t>
      </w:r>
      <w:r>
        <w:rPr>
          <w:color w:val="A31515"/>
        </w:rPr>
        <w:t xml:space="preserve">"F(double, double)"</w:t>
      </w:r>
      <w:r>
        <w:t xml:space="preserve">);</w:t>
      </w:r>
      <w:r>
        <w:br/>
      </w:r>
      <w:r>
        <w:t xml:space="preserve">    }</w:t>
      </w:r>
      <w:r>
        <w:br/>
      </w:r>
      <w:r>
        <w:br/>
      </w:r>
      <w:r>
        <w:rPr>
          <w:color w:val="0000FF"/>
        </w:rPr>
        <w:t xml:space="preserve">    static void </w:t>
      </w:r>
      <w:r>
        <w:t xml:space="preserve">Main() {</w:t>
      </w:r>
      <w:r>
        <w:br/>
      </w:r>
      <w:r>
        <w:t xml:space="preserve">        F();                 </w:t>
      </w:r>
      <w:r>
        <w:rPr>
          <w:color w:val="008000"/>
        </w:rPr>
        <w:t xml:space="preserve">// Invokes F()</w:t>
      </w:r>
      <w:r>
        <w:br/>
      </w:r>
      <w:r>
        <w:t xml:space="preserve">        F(1);                </w:t>
      </w:r>
      <w:r>
        <w:rPr>
          <w:color w:val="008000"/>
        </w:rPr>
        <w:t xml:space="preserve">// Invokes F(int)</w:t>
      </w:r>
      <w:r>
        <w:br/>
      </w:r>
      <w:r>
        <w:t xml:space="preserve">        F(1.0);              </w:t>
      </w:r>
      <w:r>
        <w:rPr>
          <w:color w:val="008000"/>
        </w:rPr>
        <w:t xml:space="preserve">// Invokes F(double)</w:t>
      </w:r>
      <w:r>
        <w:br/>
      </w:r>
      <w:r>
        <w:t xml:space="preserve">        F(</w:t>
      </w:r>
      <w:r>
        <w:rPr>
          <w:color w:val="A31515"/>
        </w:rPr>
        <w:t xml:space="preserve">"abc"</w:t>
      </w:r>
      <w:r>
        <w:t xml:space="preserve">);            </w:t>
      </w:r>
      <w:r>
        <w:rPr>
          <w:color w:val="008000"/>
        </w:rPr>
        <w:t xml:space="preserve">// Invokes F(object)</w:t>
      </w:r>
      <w:r>
        <w:br/>
      </w:r>
      <w:r>
        <w:t xml:space="preserve">        F((</w:t>
      </w:r>
      <w:r>
        <w:rPr>
          <w:color w:val="0000FF"/>
        </w:rPr>
        <w:t xml:space="preserve">double</w:t>
      </w:r>
      <w:r>
        <w:t xml:space="preserve">)1);        </w:t>
      </w:r>
      <w:r>
        <w:rPr>
          <w:color w:val="008000"/>
        </w:rPr>
        <w:t xml:space="preserve">// Invokes F(double)</w:t>
      </w:r>
      <w:r>
        <w:br/>
      </w:r>
      <w:r>
        <w:t xml:space="preserve">        F((</w:t>
      </w:r>
      <w:r>
        <w:rPr>
          <w:color w:val="0000FF"/>
        </w:rPr>
        <w:t xml:space="preserve">object</w:t>
      </w:r>
      <w:r>
        <w:t xml:space="preserve">)1);        </w:t>
      </w:r>
      <w:r>
        <w:rPr>
          <w:color w:val="008000"/>
        </w:rPr>
        <w:t xml:space="preserve">// Invokes F(object)</w:t>
      </w:r>
      <w:r>
        <w:br/>
      </w:r>
      <w:r>
        <w:t xml:space="preserve">        F&lt;</w:t>
      </w:r>
      <w:r>
        <w:rPr>
          <w:color w:val="0000FF"/>
        </w:rPr>
        <w:t xml:space="preserve">int</w:t>
      </w:r>
      <w:r>
        <w:t xml:space="preserve">&gt;(1);           </w:t>
      </w:r>
      <w:r>
        <w:rPr>
          <w:color w:val="008000"/>
        </w:rPr>
        <w:t xml:space="preserve">// Invokes F&lt;T&gt;(T)</w:t>
      </w:r>
      <w:r>
        <w:br/>
      </w:r>
      <w:r>
        <w:t xml:space="preserve">        F(1, 1);             </w:t>
      </w:r>
      <w:r>
        <w:rPr>
          <w:color w:val="008000"/>
        </w:rPr>
        <w:t xml:space="preserve">// Invokes F(double, double)</w:t>
      </w:r>
      <w:r>
        <w:br/>
      </w:r>
      <w:r>
        <w:t xml:space="preserve">    }</w:t>
      </w:r>
      <w:r>
        <w:br/>
      </w:r>
      <w:r>
        <w:t xml:space="preserve">}</w:t>
      </w:r>
    </w:p>
    <w:p>
      <w:r>
        <w:t xml:space="preserve">As shown by the example, a particular method can always be selected by explicitly casting the arguments to the exact parameter types and/or explicitly supplying type arguments.</w:t>
      </w:r>
    </w:p>
    <w:p>
      <w:pPr>
        <w:pStyle w:val="Heading3"/>
      </w:pPr>
      <w:bookmarkStart w:name="_Toc00019" w:id="25"/>
      <w:r>
        <w:t xml:space="preserve">Other function members</w:t>
      </w:r>
      <w:bookmarkEnd w:id="25"/>
    </w:p>
    <w:p>
      <w:r>
        <w:t xml:space="preserve">Members that contain executable code are collectively known as the </w:t>
      </w:r>
      <w:r>
        <w:rPr>
          <w:b/>
        </w:rPr>
        <w:rPr>
          <w:i/>
        </w:rPr>
        <w:t xml:space="preserve">function members</w:t>
      </w:r>
      <w:r>
        <w:t xml:space="preserve"> of a class. The preceding section describes methods, which are the primary kind of function members. This section describes the other kinds of function members supported by C#: constructors, properties, indexers, events, operators, and destructors.</w:t>
      </w:r>
    </w:p>
    <w:p>
      <w:r>
        <w:t xml:space="preserve">The following code shows a generic class called </w:t>
      </w:r>
      <w:r>
        <w:rPr>
          <w:rStyle w:val="CodeEmbedded"/>
        </w:rPr>
        <w:t xml:space="preserve">List&lt;T&gt;</w:t>
      </w:r>
      <w:r>
        <w:t xml:space="preserve">, which implements a growable list of objects. The class contains several examples of the most common kinds of function members.</w:t>
      </w:r>
    </w:p>
    <w:p>
      <w:pPr>
        <w:pStyle w:val="Code"/>
      </w:pPr>
      <w:r>
        <w:rPr>
          <w:color w:val="0000FF"/>
        </w:rPr>
        <w:t xml:space="preserve">public class </w:t>
      </w:r>
      <w:r>
        <w:rPr>
          <w:color w:val="2B91AF"/>
        </w:rPr>
        <w:t xml:space="preserve">List</w:t>
      </w:r>
      <w:r>
        <w:t xml:space="preserve">&lt;</w:t>
      </w:r>
      <w:r>
        <w:rPr>
          <w:color w:val="2B91AF"/>
        </w:rPr>
        <w:t xml:space="preserve">T</w:t>
      </w:r>
      <w:r>
        <w:t xml:space="preserve">&gt; {</w:t>
      </w:r>
      <w:r>
        <w:br/>
      </w:r>
      <w:r>
        <w:rPr>
          <w:color w:val="008000"/>
        </w:rPr>
        <w:t xml:space="preserve">    // Constant...</w:t>
      </w:r>
      <w:r>
        <w:br/>
      </w:r>
      <w:r>
        <w:rPr>
          <w:color w:val="0000FF"/>
        </w:rPr>
        <w:t xml:space="preserve">    const int </w:t>
      </w:r>
      <w:r>
        <w:t xml:space="preserve">defaultCapacity = 4;</w:t>
      </w:r>
      <w:r>
        <w:br/>
      </w:r>
      <w:r>
        <w:br/>
      </w:r>
      <w:r>
        <w:rPr>
          <w:color w:val="008000"/>
        </w:rPr>
        <w:t xml:space="preserve">    // Fields...</w:t>
      </w:r>
      <w:r>
        <w:br/>
      </w:r>
      <w:r>
        <w:rPr>
          <w:color w:val="2B91AF"/>
        </w:rPr>
        <w:t xml:space="preserve">    T</w:t>
      </w:r>
      <w:r>
        <w:t xml:space="preserve">[] items;</w:t>
      </w:r>
      <w:r>
        <w:br/>
      </w:r>
      <w:r>
        <w:rPr>
          <w:color w:val="0000FF"/>
        </w:rPr>
        <w:t xml:space="preserve">    int </w:t>
      </w:r>
      <w:r>
        <w:t xml:space="preserve">count;</w:t>
      </w:r>
      <w:r>
        <w:br/>
      </w:r>
      <w:r>
        <w:br/>
      </w:r>
      <w:r>
        <w:rPr>
          <w:color w:val="008000"/>
        </w:rPr>
        <w:t xml:space="preserve">    // Constructors...</w:t>
      </w:r>
      <w:r>
        <w:br/>
      </w:r>
      <w:r>
        <w:rPr>
          <w:color w:val="0000FF"/>
        </w:rPr>
        <w:t xml:space="preserve">    public </w:t>
      </w:r>
      <w:r>
        <w:t xml:space="preserve">List(</w:t>
      </w:r>
      <w:r>
        <w:rPr>
          <w:color w:val="0000FF"/>
        </w:rPr>
        <w:t xml:space="preserve">int </w:t>
      </w:r>
      <w:r>
        <w:t xml:space="preserve">capacity = defaultCapacity) {</w:t>
      </w:r>
      <w:r>
        <w:br/>
      </w:r>
      <w:r>
        <w:t xml:space="preserve">        items = </w:t>
      </w:r>
      <w:r>
        <w:rPr>
          <w:color w:val="0000FF"/>
        </w:rPr>
        <w:t xml:space="preserve">new </w:t>
      </w:r>
      <w:r>
        <w:rPr>
          <w:color w:val="2B91AF"/>
        </w:rPr>
        <w:t xml:space="preserve">T</w:t>
      </w:r>
      <w:r>
        <w:t xml:space="preserve">[capacity];</w:t>
      </w:r>
      <w:r>
        <w:br/>
      </w:r>
      <w:r>
        <w:t xml:space="preserve">    }</w:t>
      </w:r>
      <w:r>
        <w:br/>
      </w:r>
      <w:r>
        <w:br/>
      </w:r>
      <w:r>
        <w:rPr>
          <w:color w:val="008000"/>
        </w:rPr>
        <w:t xml:space="preserve">    // Properties...</w:t>
      </w:r>
      <w:r>
        <w:br/>
      </w:r>
      <w:r>
        <w:rPr>
          <w:color w:val="0000FF"/>
        </w:rPr>
        <w:t xml:space="preserve">    public int </w:t>
      </w:r>
      <w:r>
        <w:t xml:space="preserve">Count {</w:t>
      </w:r>
      <w:r>
        <w:br/>
      </w:r>
      <w:r>
        <w:rPr>
          <w:color w:val="0000FF"/>
        </w:rPr>
        <w:t xml:space="preserve">        get </w:t>
      </w:r>
      <w:r>
        <w:t xml:space="preserve">{ </w:t>
      </w:r>
      <w:r>
        <w:rPr>
          <w:color w:val="0000FF"/>
        </w:rPr>
        <w:t xml:space="preserve">return </w:t>
      </w:r>
      <w:r>
        <w:t xml:space="preserve">count; }</w:t>
      </w:r>
      <w:r>
        <w:br/>
      </w:r>
      <w:r>
        <w:t xml:space="preserve">    }</w:t>
      </w:r>
      <w:r>
        <w:br/>
      </w:r>
      <w:r>
        <w:rPr>
          <w:color w:val="0000FF"/>
        </w:rPr>
        <w:t xml:space="preserve">    public int </w:t>
      </w:r>
      <w:r>
        <w:t xml:space="preserve">Capacity {</w:t>
      </w:r>
      <w:r>
        <w:br/>
      </w:r>
      <w:r>
        <w:rPr>
          <w:color w:val="0000FF"/>
        </w:rPr>
        <w:t xml:space="preserve">        get </w:t>
      </w:r>
      <w:r>
        <w:t xml:space="preserve">{</w:t>
      </w:r>
      <w:r>
        <w:br/>
      </w:r>
      <w:r>
        <w:rPr>
          <w:color w:val="0000FF"/>
        </w:rPr>
        <w:t xml:space="preserve">            return </w:t>
      </w:r>
      <w:r>
        <w:t xml:space="preserve">items.Length;</w:t>
      </w:r>
      <w:r>
        <w:br/>
      </w:r>
      <w:r>
        <w:t xml:space="preserve">        }</w:t>
      </w:r>
      <w:r>
        <w:br/>
      </w:r>
      <w:r>
        <w:rPr>
          <w:color w:val="0000FF"/>
        </w:rPr>
        <w:t xml:space="preserve">        set </w:t>
      </w:r>
      <w:r>
        <w:t xml:space="preserve">{</w:t>
      </w:r>
      <w:r>
        <w:br/>
      </w:r>
      <w:r>
        <w:rPr>
          <w:color w:val="0000FF"/>
        </w:rPr>
        <w:t xml:space="preserve">            if </w:t>
      </w:r>
      <w:r>
        <w:t xml:space="preserve">(value &lt; count) value = count;</w:t>
      </w:r>
      <w:r>
        <w:br/>
      </w:r>
      <w:r>
        <w:rPr>
          <w:color w:val="0000FF"/>
        </w:rPr>
        <w:t xml:space="preserve">            if </w:t>
      </w:r>
      <w:r>
        <w:t xml:space="preserve">(value != items.Length) {</w:t>
      </w:r>
      <w:r>
        <w:br/>
      </w:r>
      <w:r>
        <w:rPr>
          <w:color w:val="2B91AF"/>
        </w:rPr>
        <w:t xml:space="preserve">                T</w:t>
      </w:r>
      <w:r>
        <w:t xml:space="preserve">[] newItems = </w:t>
      </w:r>
      <w:r>
        <w:rPr>
          <w:color w:val="0000FF"/>
        </w:rPr>
        <w:t xml:space="preserve">new </w:t>
      </w:r>
      <w:r>
        <w:rPr>
          <w:color w:val="2B91AF"/>
        </w:rPr>
        <w:t xml:space="preserve">T</w:t>
      </w:r>
      <w:r>
        <w:t xml:space="preserve">[value];</w:t>
      </w:r>
      <w:r>
        <w:br/>
      </w:r>
      <w:r>
        <w:rPr>
          <w:color w:val="2B91AF"/>
        </w:rPr>
        <w:t xml:space="preserve">                Array</w:t>
      </w:r>
      <w:r>
        <w:t xml:space="preserve">.Copy(items, 0, newItems, 0, count);</w:t>
      </w:r>
      <w:r>
        <w:br/>
      </w:r>
      <w:r>
        <w:t xml:space="preserve">                items = newItems;</w:t>
      </w:r>
      <w:r>
        <w:br/>
      </w:r>
      <w:r>
        <w:t xml:space="preserve">            }</w:t>
      </w:r>
      <w:r>
        <w:br/>
      </w:r>
      <w:r>
        <w:t xml:space="preserve">        }</w:t>
      </w:r>
      <w:r>
        <w:br/>
      </w:r>
      <w:r>
        <w:t xml:space="preserve">    }</w:t>
      </w:r>
      <w:r>
        <w:br/>
      </w:r>
      <w:r>
        <w:br/>
      </w:r>
      <w:r>
        <w:rPr>
          <w:color w:val="008000"/>
        </w:rPr>
        <w:t xml:space="preserve">    // Indexer...</w:t>
      </w:r>
      <w:r>
        <w:br/>
      </w:r>
      <w:r>
        <w:rPr>
          <w:color w:val="0000FF"/>
        </w:rPr>
        <w:t xml:space="preserve">    public </w:t>
      </w:r>
      <w:r>
        <w:rPr>
          <w:color w:val="2B91AF"/>
        </w:rPr>
        <w:t xml:space="preserve">T </w:t>
      </w:r>
      <w:r>
        <w:rPr>
          <w:color w:val="0000FF"/>
        </w:rPr>
        <w:t xml:space="preserve">this</w:t>
      </w:r>
      <w:r>
        <w:t xml:space="preserve">[</w:t>
      </w:r>
      <w:r>
        <w:rPr>
          <w:color w:val="0000FF"/>
        </w:rPr>
        <w:t xml:space="preserve">int </w:t>
      </w:r>
      <w:r>
        <w:t xml:space="preserve">index] {</w:t>
      </w:r>
      <w:r>
        <w:br/>
      </w:r>
      <w:r>
        <w:rPr>
          <w:color w:val="0000FF"/>
        </w:rPr>
        <w:t xml:space="preserve">        get </w:t>
      </w:r>
      <w:r>
        <w:t xml:space="preserve">{</w:t>
      </w:r>
      <w:r>
        <w:br/>
      </w:r>
      <w:r>
        <w:rPr>
          <w:color w:val="0000FF"/>
        </w:rPr>
        <w:t xml:space="preserve">            return </w:t>
      </w:r>
      <w:r>
        <w:t xml:space="preserve">items[index];</w:t>
      </w:r>
      <w:r>
        <w:br/>
      </w:r>
      <w:r>
        <w:t xml:space="preserve">        }</w:t>
      </w:r>
      <w:r>
        <w:br/>
      </w:r>
      <w:r>
        <w:rPr>
          <w:color w:val="0000FF"/>
        </w:rPr>
        <w:t xml:space="preserve">        set </w:t>
      </w:r>
      <w:r>
        <w:t xml:space="preserve">{</w:t>
      </w:r>
      <w:r>
        <w:br/>
      </w:r>
      <w:r>
        <w:t xml:space="preserve">            items[index] = value;</w:t>
      </w:r>
      <w:r>
        <w:br/>
      </w:r>
      <w:r>
        <w:t xml:space="preserve">            OnChanged();</w:t>
      </w:r>
      <w:r>
        <w:br/>
      </w:r>
      <w:r>
        <w:t xml:space="preserve">        }</w:t>
      </w:r>
      <w:r>
        <w:br/>
      </w:r>
      <w:r>
        <w:t xml:space="preserve">    }</w:t>
      </w:r>
      <w:r>
        <w:br/>
      </w:r>
      <w:r>
        <w:br/>
      </w:r>
      <w:r>
        <w:rPr>
          <w:color w:val="008000"/>
        </w:rPr>
        <w:t xml:space="preserve">    // Methods...</w:t>
      </w:r>
      <w:r>
        <w:br/>
      </w:r>
      <w:r>
        <w:rPr>
          <w:color w:val="0000FF"/>
        </w:rPr>
        <w:t xml:space="preserve">    public void </w:t>
      </w:r>
      <w:r>
        <w:t xml:space="preserve">Add(</w:t>
      </w:r>
      <w:r>
        <w:rPr>
          <w:color w:val="2B91AF"/>
        </w:rPr>
        <w:t xml:space="preserve">T </w:t>
      </w:r>
      <w:r>
        <w:t xml:space="preserve">item) {</w:t>
      </w:r>
      <w:r>
        <w:br/>
      </w:r>
      <w:r>
        <w:rPr>
          <w:color w:val="0000FF"/>
        </w:rPr>
        <w:t xml:space="preserve">        if </w:t>
      </w:r>
      <w:r>
        <w:t xml:space="preserve">(count == Capacity) Capacity = count * 2;</w:t>
      </w:r>
      <w:r>
        <w:br/>
      </w:r>
      <w:r>
        <w:t xml:space="preserve">        items[count] = item;</w:t>
      </w:r>
      <w:r>
        <w:br/>
      </w:r>
      <w:r>
        <w:t xml:space="preserve">        count++;</w:t>
      </w:r>
      <w:r>
        <w:br/>
      </w:r>
      <w:r>
        <w:t xml:space="preserve">        OnChanged();</w:t>
      </w:r>
      <w:r>
        <w:br/>
      </w:r>
      <w:r>
        <w:t xml:space="preserve">    }</w:t>
      </w:r>
      <w:r>
        <w:br/>
      </w:r>
      <w:r>
        <w:rPr>
          <w:color w:val="0000FF"/>
        </w:rPr>
        <w:t xml:space="preserve">    protected virtual void </w:t>
      </w:r>
      <w:r>
        <w:t xml:space="preserve">OnChanged() {</w:t>
      </w:r>
      <w:r>
        <w:br/>
      </w:r>
      <w:r>
        <w:rPr>
          <w:color w:val="0000FF"/>
        </w:rPr>
        <w:t xml:space="preserve">        if </w:t>
      </w:r>
      <w:r>
        <w:t xml:space="preserve">(Changed != </w:t>
      </w:r>
      <w:r>
        <w:rPr>
          <w:color w:val="0000FF"/>
        </w:rPr>
        <w:t xml:space="preserve">null</w:t>
      </w:r>
      <w:r>
        <w:t xml:space="preserve">) Changed(</w:t>
      </w:r>
      <w:r>
        <w:rPr>
          <w:color w:val="0000FF"/>
        </w:rPr>
        <w:t xml:space="preserve">this</w:t>
      </w:r>
      <w:r>
        <w:t xml:space="preserve">, </w:t>
      </w:r>
      <w:r>
        <w:rPr>
          <w:color w:val="2B91AF"/>
        </w:rPr>
        <w:t xml:space="preserve">EventArgs</w:t>
      </w:r>
      <w:r>
        <w:t xml:space="preserve">.Empty);</w:t>
      </w:r>
      <w:r>
        <w:br/>
      </w:r>
      <w:r>
        <w:t xml:space="preserve">    }</w:t>
      </w:r>
      <w:r>
        <w:br/>
      </w:r>
      <w:r>
        <w:rPr>
          <w:color w:val="0000FF"/>
        </w:rPr>
        <w:t xml:space="preserve">    public override bool </w:t>
      </w:r>
      <w:r>
        <w:t xml:space="preserve">Equals(</w:t>
      </w:r>
      <w:r>
        <w:rPr>
          <w:color w:val="0000FF"/>
        </w:rPr>
        <w:t xml:space="preserve">object </w:t>
      </w:r>
      <w:r>
        <w:t xml:space="preserve">other) {</w:t>
      </w:r>
      <w:r>
        <w:br/>
      </w:r>
      <w:r>
        <w:rPr>
          <w:color w:val="0000FF"/>
        </w:rPr>
        <w:t xml:space="preserve">        return </w:t>
      </w:r>
      <w:r>
        <w:t xml:space="preserve">Equals(</w:t>
      </w:r>
      <w:r>
        <w:rPr>
          <w:color w:val="0000FF"/>
        </w:rPr>
        <w:t xml:space="preserve">this</w:t>
      </w:r>
      <w:r>
        <w:t xml:space="preserve">, other </w:t>
      </w:r>
      <w:r>
        <w:rPr>
          <w:color w:val="0000FF"/>
        </w:rPr>
        <w:t xml:space="preserve">as </w:t>
      </w:r>
      <w:r>
        <w:rPr>
          <w:color w:val="2B91AF"/>
        </w:rPr>
        <w:t xml:space="preserve">List</w:t>
      </w:r>
      <w:r>
        <w:t xml:space="preserve">&lt;</w:t>
      </w:r>
      <w:r>
        <w:rPr>
          <w:color w:val="2B91AF"/>
        </w:rPr>
        <w:t xml:space="preserve">T</w:t>
      </w:r>
      <w:r>
        <w:t xml:space="preserve">&gt;);</w:t>
      </w:r>
      <w:r>
        <w:br/>
      </w:r>
      <w:r>
        <w:t xml:space="preserve">    }</w:t>
      </w:r>
      <w:r>
        <w:br/>
      </w:r>
      <w:r>
        <w:rPr>
          <w:color w:val="0000FF"/>
        </w:rPr>
        <w:t xml:space="preserve">    static bool </w:t>
      </w:r>
      <w:r>
        <w:t xml:space="preserve">Equals(</w:t>
      </w:r>
      <w:r>
        <w:rPr>
          <w:color w:val="2B91AF"/>
        </w:rPr>
        <w:t xml:space="preserve">List</w:t>
      </w:r>
      <w:r>
        <w:t xml:space="preserve">&lt;</w:t>
      </w:r>
      <w:r>
        <w:rPr>
          <w:color w:val="2B91AF"/>
        </w:rPr>
        <w:t xml:space="preserve">T</w:t>
      </w:r>
      <w:r>
        <w:t xml:space="preserve">&gt; a, </w:t>
      </w:r>
      <w:r>
        <w:rPr>
          <w:color w:val="2B91AF"/>
        </w:rPr>
        <w:t xml:space="preserve">List</w:t>
      </w:r>
      <w:r>
        <w:t xml:space="preserve">&lt;</w:t>
      </w:r>
      <w:r>
        <w:rPr>
          <w:color w:val="2B91AF"/>
        </w:rPr>
        <w:t xml:space="preserve">T</w:t>
      </w:r>
      <w:r>
        <w:t xml:space="preserve">&gt; b) {</w:t>
      </w:r>
      <w:r>
        <w:br/>
      </w:r>
      <w:r>
        <w:rPr>
          <w:color w:val="0000FF"/>
        </w:rPr>
        <w:t xml:space="preserve">        if </w:t>
      </w:r>
      <w:r>
        <w:t xml:space="preserve">(a == </w:t>
      </w:r>
      <w:r>
        <w:rPr>
          <w:color w:val="0000FF"/>
        </w:rPr>
        <w:t xml:space="preserve">null</w:t>
      </w:r>
      <w:r>
        <w:t xml:space="preserve">) </w:t>
      </w:r>
      <w:r>
        <w:rPr>
          <w:color w:val="0000FF"/>
        </w:rPr>
        <w:t xml:space="preserve">return </w:t>
      </w:r>
      <w:r>
        <w:t xml:space="preserve">b == </w:t>
      </w:r>
      <w:r>
        <w:rPr>
          <w:color w:val="0000FF"/>
        </w:rPr>
        <w:t xml:space="preserve">null</w:t>
      </w:r>
      <w:r>
        <w:t xml:space="preserve">;</w:t>
      </w:r>
      <w:r>
        <w:br/>
      </w:r>
      <w:r>
        <w:rPr>
          <w:color w:val="0000FF"/>
        </w:rPr>
        <w:t xml:space="preserve">        if </w:t>
      </w:r>
      <w:r>
        <w:t xml:space="preserve">(b == </w:t>
      </w:r>
      <w:r>
        <w:rPr>
          <w:color w:val="0000FF"/>
        </w:rPr>
        <w:t xml:space="preserve">null </w:t>
      </w:r>
      <w:r>
        <w:t xml:space="preserve">|| a.count != b.count) </w:t>
      </w:r>
      <w:r>
        <w:rPr>
          <w:color w:val="0000FF"/>
        </w:rPr>
        <w:t xml:space="preserve">return false</w:t>
      </w:r>
      <w:r>
        <w:t xml:space="preserve">;</w:t>
      </w:r>
      <w:r>
        <w:br/>
      </w:r>
      <w:r>
        <w:rPr>
          <w:color w:val="0000FF"/>
        </w:rPr>
        <w:t xml:space="preserve">        for </w:t>
      </w:r>
      <w:r>
        <w:t xml:space="preserve">(</w:t>
      </w:r>
      <w:r>
        <w:rPr>
          <w:color w:val="0000FF"/>
        </w:rPr>
        <w:t xml:space="preserve">int </w:t>
      </w:r>
      <w:r>
        <w:t xml:space="preserve">i = 0; i &lt; a.count; i++) {</w:t>
      </w:r>
      <w:r>
        <w:br/>
      </w:r>
      <w:r>
        <w:rPr>
          <w:color w:val="0000FF"/>
        </w:rPr>
        <w:t xml:space="preserve">            if </w:t>
      </w:r>
      <w:r>
        <w:t xml:space="preserve">(!</w:t>
      </w:r>
      <w:r>
        <w:rPr>
          <w:color w:val="0000FF"/>
        </w:rPr>
        <w:t xml:space="preserve">object</w:t>
      </w:r>
      <w:r>
        <w:t xml:space="preserve">.Equals(a.items[i], b.items[i])) {</w:t>
      </w:r>
      <w:r>
        <w:br/>
      </w:r>
      <w:r>
        <w:rPr>
          <w:color w:val="0000FF"/>
        </w:rPr>
        <w:t xml:space="preserve">                return false</w:t>
      </w:r>
      <w:r>
        <w:t xml:space="preserve">;</w:t>
      </w:r>
      <w:r>
        <w:br/>
      </w:r>
      <w:r>
        <w:t xml:space="preserve">            }</w:t>
      </w:r>
      <w:r>
        <w:br/>
      </w:r>
      <w:r>
        <w:t xml:space="preserve">        }</w:t>
      </w:r>
      <w:r>
        <w:br/>
      </w:r>
      <w:r>
        <w:rPr>
          <w:color w:val="0000FF"/>
        </w:rPr>
        <w:t xml:space="preserve">        return true</w:t>
      </w:r>
      <w:r>
        <w:t xml:space="preserve">;</w:t>
      </w:r>
      <w:r>
        <w:br/>
      </w:r>
      <w:r>
        <w:t xml:space="preserve">    }</w:t>
      </w:r>
      <w:r>
        <w:br/>
      </w:r>
      <w:r>
        <w:br/>
      </w:r>
      <w:r>
        <w:rPr>
          <w:color w:val="008000"/>
        </w:rPr>
        <w:t xml:space="preserve">    // Event...</w:t>
      </w:r>
      <w:r>
        <w:br/>
      </w:r>
      <w:r>
        <w:rPr>
          <w:color w:val="0000FF"/>
        </w:rPr>
        <w:t xml:space="preserve">    public event </w:t>
      </w:r>
      <w:r>
        <w:rPr>
          <w:color w:val="2B91AF"/>
        </w:rPr>
        <w:t xml:space="preserve">EventHandler </w:t>
      </w:r>
      <w:r>
        <w:t xml:space="preserve">Changed;</w:t>
      </w:r>
      <w:r>
        <w:br/>
      </w:r>
      <w:r>
        <w:br/>
      </w:r>
      <w:r>
        <w:rPr>
          <w:color w:val="008000"/>
        </w:rPr>
        <w:t xml:space="preserve">    // Operators...</w:t>
      </w:r>
      <w:r>
        <w:br/>
      </w:r>
      <w:r>
        <w:rPr>
          <w:color w:val="0000FF"/>
        </w:rPr>
        <w:t xml:space="preserve">    public static bool operator </w:t>
      </w:r>
      <w:r>
        <w:t xml:space="preserve">==(</w:t>
      </w:r>
      <w:r>
        <w:rPr>
          <w:color w:val="2B91AF"/>
        </w:rPr>
        <w:t xml:space="preserve">List</w:t>
      </w:r>
      <w:r>
        <w:t xml:space="preserve">&lt;</w:t>
      </w:r>
      <w:r>
        <w:rPr>
          <w:color w:val="2B91AF"/>
        </w:rPr>
        <w:t xml:space="preserve">T</w:t>
      </w:r>
      <w:r>
        <w:t xml:space="preserve">&gt; a, </w:t>
      </w:r>
      <w:r>
        <w:rPr>
          <w:color w:val="2B91AF"/>
        </w:rPr>
        <w:t xml:space="preserve">List</w:t>
      </w:r>
      <w:r>
        <w:t xml:space="preserve">&lt;</w:t>
      </w:r>
      <w:r>
        <w:rPr>
          <w:color w:val="2B91AF"/>
        </w:rPr>
        <w:t xml:space="preserve">T</w:t>
      </w:r>
      <w:r>
        <w:t xml:space="preserve">&gt; b) {</w:t>
      </w:r>
      <w:r>
        <w:br/>
      </w:r>
      <w:r>
        <w:rPr>
          <w:color w:val="0000FF"/>
        </w:rPr>
        <w:t xml:space="preserve">        return </w:t>
      </w:r>
      <w:r>
        <w:t xml:space="preserve">Equals(a, b);</w:t>
      </w:r>
      <w:r>
        <w:br/>
      </w:r>
      <w:r>
        <w:t xml:space="preserve">    }</w:t>
      </w:r>
      <w:r>
        <w:br/>
      </w:r>
      <w:r>
        <w:rPr>
          <w:color w:val="0000FF"/>
        </w:rPr>
        <w:t xml:space="preserve">    public static bool operator </w:t>
      </w:r>
      <w:r>
        <w:t xml:space="preserve">!=(</w:t>
      </w:r>
      <w:r>
        <w:rPr>
          <w:color w:val="2B91AF"/>
        </w:rPr>
        <w:t xml:space="preserve">List</w:t>
      </w:r>
      <w:r>
        <w:t xml:space="preserve">&lt;</w:t>
      </w:r>
      <w:r>
        <w:rPr>
          <w:color w:val="2B91AF"/>
        </w:rPr>
        <w:t xml:space="preserve">T</w:t>
      </w:r>
      <w:r>
        <w:t xml:space="preserve">&gt; a, </w:t>
      </w:r>
      <w:r>
        <w:rPr>
          <w:color w:val="2B91AF"/>
        </w:rPr>
        <w:t xml:space="preserve">List</w:t>
      </w:r>
      <w:r>
        <w:t xml:space="preserve">&lt;</w:t>
      </w:r>
      <w:r>
        <w:rPr>
          <w:color w:val="2B91AF"/>
        </w:rPr>
        <w:t xml:space="preserve">T</w:t>
      </w:r>
      <w:r>
        <w:t xml:space="preserve">&gt; b) {</w:t>
      </w:r>
      <w:r>
        <w:br/>
      </w:r>
      <w:r>
        <w:rPr>
          <w:color w:val="0000FF"/>
        </w:rPr>
        <w:t xml:space="preserve">        return </w:t>
      </w:r>
      <w:r>
        <w:t xml:space="preserve">!Equals(a, b);</w:t>
      </w:r>
      <w:r>
        <w:br/>
      </w:r>
      <w:r>
        <w:t xml:space="preserve">    }</w:t>
      </w:r>
      <w:r>
        <w:br/>
      </w:r>
      <w:r>
        <w:t xml:space="preserve">}</w:t>
      </w:r>
    </w:p>
    <w:p>
      <w:pPr>
        <w:pStyle w:val="Heading4"/>
      </w:pPr>
      <w:bookmarkStart w:name="_Toc00020" w:id="26"/>
      <w:r>
        <w:t xml:space="preserve">Constructors</w:t>
      </w:r>
      <w:bookmarkEnd w:id="26"/>
    </w:p>
    <w:p>
      <w:r>
        <w:t xml:space="preserve">C# supports both instance and static constructors. An </w:t>
      </w:r>
      <w:r>
        <w:rPr>
          <w:b/>
        </w:rPr>
        <w:rPr>
          <w:i/>
        </w:rPr>
        <w:t xml:space="preserve">instance constructor</w:t>
      </w:r>
      <w:r>
        <w:t xml:space="preserve"> is a member that implements the actions required to initialize an instance of a class. A </w:t>
      </w:r>
      <w:r>
        <w:rPr>
          <w:b/>
        </w:rPr>
        <w:rPr>
          <w:i/>
        </w:rPr>
        <w:t xml:space="preserve">static constructor</w:t>
      </w:r>
      <w:r>
        <w:t xml:space="preserve"> is a member that implements the actions required to initialize a class itself when it is first loaded.</w:t>
      </w:r>
    </w:p>
    <w:p>
      <w:r>
        <w:t xml:space="preserve">A constructor is declared like a method with no return type and the same name as the containing class. If a constructor declaration includes a </w:t>
      </w:r>
      <w:r>
        <w:rPr>
          <w:rStyle w:val="CodeEmbedded"/>
        </w:rPr>
        <w:t xml:space="preserve">static</w:t>
      </w:r>
      <w:r>
        <w:t xml:space="preserve"> modifier, it declares a static constructor. Otherwise, it declares an instance constructor.</w:t>
      </w:r>
    </w:p>
    <w:p>
      <w:r>
        <w:t xml:space="preserve">Instance constructors can be overloaded. For example, the </w:t>
      </w:r>
      <w:r>
        <w:rPr>
          <w:rStyle w:val="CodeEmbedded"/>
        </w:rPr>
        <w:t xml:space="preserve">List&lt;T&gt;</w:t>
      </w:r>
      <w:r>
        <w:t xml:space="preserve"> class declares two instance constructors, one with no parameters and one that takes an </w:t>
      </w:r>
      <w:r>
        <w:rPr>
          <w:rStyle w:val="CodeEmbedded"/>
        </w:rPr>
        <w:t xml:space="preserve">int</w:t>
      </w:r>
      <w:r>
        <w:t xml:space="preserve"> parameter. Instance constructors are invoked using the </w:t>
      </w:r>
      <w:r>
        <w:rPr>
          <w:rStyle w:val="CodeEmbedded"/>
        </w:rPr>
        <w:t xml:space="preserve">new</w:t>
      </w:r>
      <w:r>
        <w:t xml:space="preserve"> operator. The following statements allocate two </w:t>
      </w:r>
      <w:r>
        <w:rPr>
          <w:rStyle w:val="CodeEmbedded"/>
        </w:rPr>
        <w:t xml:space="preserve">List&lt;string&gt;</w:t>
      </w:r>
      <w:r>
        <w:t xml:space="preserve"> instances using each of the constructors of the </w:t>
      </w:r>
      <w:r>
        <w:rPr>
          <w:rStyle w:val="CodeEmbedded"/>
        </w:rPr>
        <w:t xml:space="preserve">List</w:t>
      </w:r>
      <w:r>
        <w:t xml:space="preserve"> class.</w:t>
      </w:r>
    </w:p>
    <w:p>
      <w:pPr>
        <w:pStyle w:val="Code"/>
      </w:pPr>
      <w:r>
        <w:rPr>
          <w:color w:val="2B91AF"/>
        </w:rPr>
        <w:t xml:space="preserve">List</w:t>
      </w:r>
      <w:r>
        <w:t xml:space="preserve">&lt;</w:t>
      </w:r>
      <w:r>
        <w:rPr>
          <w:color w:val="0000FF"/>
        </w:rPr>
        <w:t xml:space="preserve">string</w:t>
      </w:r>
      <w:r>
        <w:t xml:space="preserve">&gt; list1 = </w:t>
      </w:r>
      <w:r>
        <w:rPr>
          <w:color w:val="0000FF"/>
        </w:rPr>
        <w:t xml:space="preserve">new </w:t>
      </w:r>
      <w:r>
        <w:rPr>
          <w:color w:val="2B91AF"/>
        </w:rPr>
        <w:t xml:space="preserve">List</w:t>
      </w:r>
      <w:r>
        <w:t xml:space="preserve">&lt;</w:t>
      </w:r>
      <w:r>
        <w:rPr>
          <w:color w:val="0000FF"/>
        </w:rPr>
        <w:t xml:space="preserve">string</w:t>
      </w:r>
      <w:r>
        <w:t xml:space="preserve">&gt;();</w:t>
      </w:r>
      <w:r>
        <w:br/>
      </w:r>
      <w:r>
        <w:rPr>
          <w:color w:val="2B91AF"/>
        </w:rPr>
        <w:t xml:space="preserve">List</w:t>
      </w:r>
      <w:r>
        <w:t xml:space="preserve">&lt;</w:t>
      </w:r>
      <w:r>
        <w:rPr>
          <w:color w:val="0000FF"/>
        </w:rPr>
        <w:t xml:space="preserve">string</w:t>
      </w:r>
      <w:r>
        <w:t xml:space="preserve">&gt; list2 = </w:t>
      </w:r>
      <w:r>
        <w:rPr>
          <w:color w:val="0000FF"/>
        </w:rPr>
        <w:t xml:space="preserve">new </w:t>
      </w:r>
      <w:r>
        <w:rPr>
          <w:color w:val="2B91AF"/>
        </w:rPr>
        <w:t xml:space="preserve">List</w:t>
      </w:r>
      <w:r>
        <w:t xml:space="preserve">&lt;</w:t>
      </w:r>
      <w:r>
        <w:rPr>
          <w:color w:val="0000FF"/>
        </w:rPr>
        <w:t xml:space="preserve">string</w:t>
      </w:r>
      <w:r>
        <w:t xml:space="preserve">&gt;(10);</w:t>
      </w:r>
    </w:p>
    <w:p>
      <w:r>
        <w:t xml:space="preserve">Unlike other members, instance constructors are not inherited, and a class has no instance constructors other than those actually declared in the class. If no instance constructor is supplied for a class, then an empty one with no parameters is automatically provided.</w:t>
      </w:r>
    </w:p>
    <w:p>
      <w:pPr>
        <w:pStyle w:val="Heading4"/>
      </w:pPr>
      <w:bookmarkStart w:name="_Toc00021" w:id="27"/>
      <w:r>
        <w:t xml:space="preserve">Properties</w:t>
      </w:r>
      <w:bookmarkEnd w:id="27"/>
    </w:p>
    <w:p>
      <w:r>
        <w:rPr>
          <w:b/>
        </w:rPr>
        <w:rPr>
          <w:i/>
        </w:rPr>
        <w:t xml:space="preserve">Properties</w:t>
      </w:r>
      <w:r>
        <w:t xml:space="preserve"> are a natural extension of fields. Both are named members with associated types, and the syntax for accessing fields and properties is the same. However, unlike fields, properties do not denote storage locations. Instead, properties have </w:t>
      </w:r>
      <w:r>
        <w:rPr>
          <w:b/>
        </w:rPr>
        <w:rPr>
          <w:i/>
        </w:rPr>
        <w:t xml:space="preserve">accessors</w:t>
      </w:r>
      <w:r>
        <w:t xml:space="preserve"> that specify the statements to be executed when their values are read or written.</w:t>
      </w:r>
    </w:p>
    <w:p>
      <w:r>
        <w:t xml:space="preserve">A property is declared like a field, except that the declaration ends with a </w:t>
      </w:r>
      <w:r>
        <w:rPr>
          <w:rStyle w:val="CodeEmbedded"/>
        </w:rPr>
        <w:t xml:space="preserve">get</w:t>
      </w:r>
      <w:r>
        <w:t xml:space="preserve"> accessor and/or a </w:t>
      </w:r>
      <w:r>
        <w:rPr>
          <w:rStyle w:val="CodeEmbedded"/>
        </w:rPr>
        <w:t xml:space="preserve">set</w:t>
      </w:r>
      <w:r>
        <w:t xml:space="preserve"> accessor written between the delimiters </w:t>
      </w:r>
      <w:r>
        <w:rPr>
          <w:rStyle w:val="CodeEmbedded"/>
        </w:rPr>
        <w:t xml:space="preserve">{</w:t>
      </w:r>
      <w:r>
        <w:t xml:space="preserve"> and </w:t>
      </w:r>
      <w:r>
        <w:rPr>
          <w:rStyle w:val="CodeEmbedded"/>
        </w:rPr>
        <w:t xml:space="preserve">}</w:t>
      </w:r>
      <w:r>
        <w:t xml:space="preserve"> instead of ending in a semicolon. A property that has both a </w:t>
      </w:r>
      <w:r>
        <w:rPr>
          <w:rStyle w:val="CodeEmbedded"/>
        </w:rPr>
        <w:t xml:space="preserve">get</w:t>
      </w:r>
      <w:r>
        <w:t xml:space="preserve"> accessor and a </w:t>
      </w:r>
      <w:r>
        <w:rPr>
          <w:rStyle w:val="CodeEmbedded"/>
        </w:rPr>
        <w:t xml:space="preserve">set</w:t>
      </w:r>
      <w:r>
        <w:t xml:space="preserve"> accessor is a </w:t>
      </w:r>
      <w:r>
        <w:rPr>
          <w:b/>
        </w:rPr>
        <w:rPr>
          <w:i/>
        </w:rPr>
        <w:t xml:space="preserve">read-write property</w:t>
      </w:r>
      <w:r>
        <w:t xml:space="preserve">, a property that has only a </w:t>
      </w:r>
      <w:r>
        <w:rPr>
          <w:rStyle w:val="CodeEmbedded"/>
        </w:rPr>
        <w:t xml:space="preserve">get</w:t>
      </w:r>
      <w:r>
        <w:t xml:space="preserve"> accessor is a </w:t>
      </w:r>
      <w:r>
        <w:rPr>
          <w:b/>
        </w:rPr>
        <w:rPr>
          <w:i/>
        </w:rPr>
        <w:t xml:space="preserve">read-only property</w:t>
      </w:r>
      <w:r>
        <w:t xml:space="preserve">, and a property that has only a </w:t>
      </w:r>
      <w:r>
        <w:rPr>
          <w:rStyle w:val="CodeEmbedded"/>
        </w:rPr>
        <w:t xml:space="preserve">set</w:t>
      </w:r>
      <w:r>
        <w:t xml:space="preserve"> accessor is a </w:t>
      </w:r>
      <w:r>
        <w:rPr>
          <w:b/>
        </w:rPr>
        <w:rPr>
          <w:i/>
        </w:rPr>
        <w:t xml:space="preserve">write-only property</w:t>
      </w:r>
      <w:r>
        <w:t xml:space="preserve">.</w:t>
      </w:r>
    </w:p>
    <w:p>
      <w:r>
        <w:t xml:space="preserve">A </w:t>
      </w:r>
      <w:r>
        <w:rPr>
          <w:rStyle w:val="CodeEmbedded"/>
        </w:rPr>
        <w:t xml:space="preserve">get</w:t>
      </w:r>
      <w:r>
        <w:t xml:space="preserve"> accessor corresponds to a parameterless method with a return value of the property type. Except as the target of an assignment, when a property is referenced in an expression, the </w:t>
      </w:r>
      <w:r>
        <w:rPr>
          <w:rStyle w:val="CodeEmbedded"/>
        </w:rPr>
        <w:t xml:space="preserve">get</w:t>
      </w:r>
      <w:r>
        <w:t xml:space="preserve"> accessor of the property is invoked to compute the value of the property.</w:t>
      </w:r>
    </w:p>
    <w:p>
      <w:r>
        <w:t xml:space="preserve">A </w:t>
      </w:r>
      <w:r>
        <w:rPr>
          <w:rStyle w:val="CodeEmbedded"/>
        </w:rPr>
        <w:t xml:space="preserve">set</w:t>
      </w:r>
      <w:r>
        <w:t xml:space="preserve"> accessor corresponds to a method with a single parameter named </w:t>
      </w:r>
      <w:r>
        <w:rPr>
          <w:rStyle w:val="CodeEmbedded"/>
        </w:rPr>
        <w:t xml:space="preserve">value</w:t>
      </w:r>
      <w:r>
        <w:t xml:space="preserve"> and no return type. When a property is referenced as the target of an assignment or as the operand of </w:t>
      </w:r>
      <w:r>
        <w:rPr>
          <w:rStyle w:val="CodeEmbedded"/>
        </w:rPr>
        <w:t xml:space="preserve">++</w:t>
      </w:r>
      <w:r>
        <w:t xml:space="preserve"> or </w:t>
      </w:r>
      <w:r>
        <w:rPr>
          <w:rStyle w:val="CodeEmbedded"/>
        </w:rPr>
        <w:t xml:space="preserve">--</w:t>
      </w:r>
      <w:r>
        <w:t xml:space="preserve">, the </w:t>
      </w:r>
      <w:r>
        <w:rPr>
          <w:rStyle w:val="CodeEmbedded"/>
        </w:rPr>
        <w:t xml:space="preserve">set</w:t>
      </w:r>
      <w:r>
        <w:t xml:space="preserve"> accessor is invoked with an argument that provides the new value.</w:t>
      </w:r>
    </w:p>
    <w:p>
      <w:r>
        <w:t xml:space="preserve">The </w:t>
      </w:r>
      <w:r>
        <w:rPr>
          <w:rStyle w:val="CodeEmbedded"/>
        </w:rPr>
        <w:t xml:space="preserve">List&lt;T&gt;</w:t>
      </w:r>
      <w:r>
        <w:t xml:space="preserve"> class declares two properties, </w:t>
      </w:r>
      <w:r>
        <w:rPr>
          <w:rStyle w:val="CodeEmbedded"/>
        </w:rPr>
        <w:t xml:space="preserve">Count</w:t>
      </w:r>
      <w:r>
        <w:t xml:space="preserve"> and </w:t>
      </w:r>
      <w:r>
        <w:rPr>
          <w:rStyle w:val="CodeEmbedded"/>
        </w:rPr>
        <w:t xml:space="preserve">Capacity</w:t>
      </w:r>
      <w:r>
        <w:t xml:space="preserve">, which are read-only and read-write, respectively. The following is an example of use of these properties.</w:t>
      </w:r>
    </w:p>
    <w:p>
      <w:pPr>
        <w:pStyle w:val="Code"/>
      </w:pPr>
      <w:r>
        <w:rPr>
          <w:color w:val="2B91AF"/>
        </w:rPr>
        <w:t xml:space="preserve">List</w:t>
      </w:r>
      <w:r>
        <w:t xml:space="preserve">&lt;</w:t>
      </w:r>
      <w:r>
        <w:rPr>
          <w:color w:val="0000FF"/>
        </w:rPr>
        <w:t xml:space="preserve">string</w:t>
      </w:r>
      <w:r>
        <w:t xml:space="preserve">&gt; names = </w:t>
      </w:r>
      <w:r>
        <w:rPr>
          <w:color w:val="0000FF"/>
        </w:rPr>
        <w:t xml:space="preserve">new </w:t>
      </w:r>
      <w:r>
        <w:rPr>
          <w:color w:val="2B91AF"/>
        </w:rPr>
        <w:t xml:space="preserve">List</w:t>
      </w:r>
      <w:r>
        <w:t xml:space="preserve">&lt;</w:t>
      </w:r>
      <w:r>
        <w:rPr>
          <w:color w:val="0000FF"/>
        </w:rPr>
        <w:t xml:space="preserve">string</w:t>
      </w:r>
      <w:r>
        <w:t xml:space="preserve">&gt;();</w:t>
      </w:r>
      <w:r>
        <w:br/>
      </w:r>
      <w:r>
        <w:t xml:space="preserve">names.Capacity = 100;            </w:t>
      </w:r>
      <w:r>
        <w:rPr>
          <w:color w:val="008000"/>
        </w:rPr>
        <w:t xml:space="preserve">// Invokes set accessor</w:t>
      </w:r>
      <w:r>
        <w:br/>
      </w:r>
      <w:r>
        <w:rPr>
          <w:color w:val="0000FF"/>
        </w:rPr>
        <w:t xml:space="preserve">int </w:t>
      </w:r>
      <w:r>
        <w:t xml:space="preserve">i = names.Count;             </w:t>
      </w:r>
      <w:r>
        <w:rPr>
          <w:color w:val="008000"/>
        </w:rPr>
        <w:t xml:space="preserve">// Invokes get accessor</w:t>
      </w:r>
      <w:r>
        <w:br/>
      </w:r>
      <w:r>
        <w:rPr>
          <w:color w:val="0000FF"/>
        </w:rPr>
        <w:t xml:space="preserve">int </w:t>
      </w:r>
      <w:r>
        <w:t xml:space="preserve">j = names.Capacity;          </w:t>
      </w:r>
      <w:r>
        <w:rPr>
          <w:color w:val="008000"/>
        </w:rPr>
        <w:t xml:space="preserve">// Invokes get accessor</w:t>
      </w:r>
    </w:p>
    <w:p>
      <w:r>
        <w:t xml:space="preserve">Similar to fields and methods, C# supports both instance properties and static properties. Static properties are declared with the </w:t>
      </w:r>
      <w:r>
        <w:rPr>
          <w:rStyle w:val="CodeEmbedded"/>
        </w:rPr>
        <w:t xml:space="preserve">static</w:t>
      </w:r>
      <w:r>
        <w:t xml:space="preserve"> modifier, and instance properties are declared without it.</w:t>
      </w:r>
    </w:p>
    <w:p>
      <w:r>
        <w:t xml:space="preserve">The accessor(s) of a property can be virtual. When a property declaration includes a </w:t>
      </w:r>
      <w:r>
        <w:rPr>
          <w:rStyle w:val="CodeEmbedded"/>
        </w:rPr>
        <w:t xml:space="preserve">virtual</w:t>
      </w:r>
      <w:r>
        <w:t xml:space="preserve">, </w:t>
      </w:r>
      <w:r>
        <w:rPr>
          <w:rStyle w:val="CodeEmbedded"/>
        </w:rPr>
        <w:t xml:space="preserve">abstract</w:t>
      </w:r>
      <w:r>
        <w:t xml:space="preserve">, or </w:t>
      </w:r>
      <w:r>
        <w:rPr>
          <w:rStyle w:val="CodeEmbedded"/>
        </w:rPr>
        <w:t xml:space="preserve">override</w:t>
      </w:r>
      <w:r>
        <w:t xml:space="preserve"> modifier, it applies to the accessor(s) of the property.</w:t>
      </w:r>
    </w:p>
    <w:p>
      <w:pPr>
        <w:pStyle w:val="Heading4"/>
      </w:pPr>
      <w:bookmarkStart w:name="_Toc00022" w:id="28"/>
      <w:r>
        <w:t xml:space="preserve">Indexers</w:t>
      </w:r>
      <w:bookmarkEnd w:id="28"/>
    </w:p>
    <w:p>
      <w:r>
        <w:t xml:space="preserve">An </w:t>
      </w:r>
      <w:r>
        <w:rPr>
          <w:b/>
        </w:rPr>
        <w:rPr>
          <w:i/>
        </w:rPr>
        <w:t xml:space="preserve">indexer</w:t>
      </w:r>
      <w:r>
        <w:t xml:space="preserve"> is a member that enables objects to be indexed in the same way as an array. An indexer is declared like a property except that the name of the member is </w:t>
      </w:r>
      <w:r>
        <w:rPr>
          <w:rStyle w:val="CodeEmbedded"/>
        </w:rPr>
        <w:t xml:space="preserve">this</w:t>
      </w:r>
      <w:r>
        <w:t xml:space="preserve"> followed by a parameter list written between the delimiters </w:t>
      </w:r>
      <w:r>
        <w:rPr>
          <w:rStyle w:val="CodeEmbedded"/>
        </w:rPr>
        <w:t xml:space="preserve">[</w:t>
      </w:r>
      <w:r>
        <w:t xml:space="preserve"> and </w:t>
      </w:r>
      <w:r>
        <w:rPr>
          <w:rStyle w:val="CodeEmbedded"/>
        </w:rPr>
        <w:t xml:space="preserve">]</w:t>
      </w:r>
      <w:r>
        <w:t xml:space="preserve">. The parameters are available in the accessor(s) of the indexer. Similar to properties, indexers can be read-write, read-only, and write-only, and the accessor(s) of an indexer can be virtual.</w:t>
      </w:r>
    </w:p>
    <w:p>
      <w:r>
        <w:t xml:space="preserve">The </w:t>
      </w:r>
      <w:r>
        <w:rPr>
          <w:rStyle w:val="CodeEmbedded"/>
        </w:rPr>
        <w:t xml:space="preserve">List</w:t>
      </w:r>
      <w:r>
        <w:t xml:space="preserve"> class declares a single read-write indexer that takes an </w:t>
      </w:r>
      <w:r>
        <w:rPr>
          <w:rStyle w:val="CodeEmbedded"/>
        </w:rPr>
        <w:t xml:space="preserve">int</w:t>
      </w:r>
      <w:r>
        <w:t xml:space="preserve"> parameter. The indexer makes it possible to index </w:t>
      </w:r>
      <w:r>
        <w:rPr>
          <w:rStyle w:val="CodeEmbedded"/>
        </w:rPr>
        <w:t xml:space="preserve">List</w:t>
      </w:r>
      <w:r>
        <w:t xml:space="preserve"> instances with </w:t>
      </w:r>
      <w:r>
        <w:rPr>
          <w:rStyle w:val="CodeEmbedded"/>
        </w:rPr>
        <w:t xml:space="preserve">int</w:t>
      </w:r>
      <w:r>
        <w:t xml:space="preserve"> values. For example</w:t>
      </w:r>
    </w:p>
    <w:p>
      <w:pPr>
        <w:pStyle w:val="Code"/>
      </w:pPr>
      <w:r>
        <w:rPr>
          <w:color w:val="2B91AF"/>
        </w:rPr>
        <w:t xml:space="preserve">List</w:t>
      </w:r>
      <w:r>
        <w:t xml:space="preserve">&lt;</w:t>
      </w:r>
      <w:r>
        <w:rPr>
          <w:color w:val="0000FF"/>
        </w:rPr>
        <w:t xml:space="preserve">string</w:t>
      </w:r>
      <w:r>
        <w:t xml:space="preserve">&gt; names = </w:t>
      </w:r>
      <w:r>
        <w:rPr>
          <w:color w:val="0000FF"/>
        </w:rPr>
        <w:t xml:space="preserve">new </w:t>
      </w:r>
      <w:r>
        <w:rPr>
          <w:color w:val="2B91AF"/>
        </w:rPr>
        <w:t xml:space="preserve">List</w:t>
      </w:r>
      <w:r>
        <w:t xml:space="preserve">&lt;</w:t>
      </w:r>
      <w:r>
        <w:rPr>
          <w:color w:val="0000FF"/>
        </w:rPr>
        <w:t xml:space="preserve">string</w:t>
      </w:r>
      <w:r>
        <w:t xml:space="preserve">&gt;();</w:t>
      </w:r>
      <w:r>
        <w:br/>
      </w:r>
      <w:r>
        <w:t xml:space="preserve">names.Add(</w:t>
      </w:r>
      <w:r>
        <w:rPr>
          <w:color w:val="A31515"/>
        </w:rPr>
        <w:t xml:space="preserve">"Liz"</w:t>
      </w:r>
      <w:r>
        <w:t xml:space="preserve">);</w:t>
      </w:r>
      <w:r>
        <w:br/>
      </w:r>
      <w:r>
        <w:t xml:space="preserve">names.Add(</w:t>
      </w:r>
      <w:r>
        <w:rPr>
          <w:color w:val="A31515"/>
        </w:rPr>
        <w:t xml:space="preserve">"Martha"</w:t>
      </w:r>
      <w:r>
        <w:t xml:space="preserve">);</w:t>
      </w:r>
      <w:r>
        <w:br/>
      </w:r>
      <w:r>
        <w:t xml:space="preserve">names.Add(</w:t>
      </w:r>
      <w:r>
        <w:rPr>
          <w:color w:val="A31515"/>
        </w:rPr>
        <w:t xml:space="preserve">"Beth"</w:t>
      </w:r>
      <w:r>
        <w:t xml:space="preserve">);</w:t>
      </w:r>
      <w:r>
        <w:br/>
      </w:r>
      <w:r>
        <w:rPr>
          <w:color w:val="0000FF"/>
        </w:rPr>
        <w:t xml:space="preserve">for </w:t>
      </w:r>
      <w:r>
        <w:t xml:space="preserve">(</w:t>
      </w:r>
      <w:r>
        <w:rPr>
          <w:color w:val="0000FF"/>
        </w:rPr>
        <w:t xml:space="preserve">int </w:t>
      </w:r>
      <w:r>
        <w:t xml:space="preserve">i = 0; i &lt; names.Count; i++) {</w:t>
      </w:r>
      <w:r>
        <w:br/>
      </w:r>
      <w:r>
        <w:rPr>
          <w:color w:val="0000FF"/>
        </w:rPr>
        <w:t xml:space="preserve">    string </w:t>
      </w:r>
      <w:r>
        <w:t xml:space="preserve">s = names[i];</w:t>
      </w:r>
      <w:r>
        <w:br/>
      </w:r>
      <w:r>
        <w:t xml:space="preserve">    names[i] = s.ToUpper();</w:t>
      </w:r>
      <w:r>
        <w:br/>
      </w:r>
      <w:r>
        <w:t xml:space="preserve">}</w:t>
      </w:r>
    </w:p>
    <w:p>
      <w:r>
        <w:t xml:space="preserve">Indexers can be overloaded, meaning that a class can declare multiple indexers as long as the number or types of their parameters differ.</w:t>
      </w:r>
    </w:p>
    <w:p>
      <w:pPr>
        <w:pStyle w:val="Heading4"/>
      </w:pPr>
      <w:bookmarkStart w:name="_Toc00023" w:id="29"/>
      <w:r>
        <w:t xml:space="preserve">Events</w:t>
      </w:r>
      <w:bookmarkEnd w:id="29"/>
    </w:p>
    <w:p>
      <w:r>
        <w:t xml:space="preserve">An </w:t>
      </w:r>
      <w:r>
        <w:rPr>
          <w:b/>
        </w:rPr>
        <w:rPr>
          <w:i/>
        </w:rPr>
        <w:t xml:space="preserve">event</w:t>
      </w:r>
      <w:r>
        <w:t xml:space="preserve"> is a member that enables a class or object to provide notifications. An event is declared like a field except that the declaration includes an </w:t>
      </w:r>
      <w:r>
        <w:rPr>
          <w:rStyle w:val="CodeEmbedded"/>
        </w:rPr>
        <w:t xml:space="preserve">event</w:t>
      </w:r>
      <w:r>
        <w:t xml:space="preserve"> keyword and the type must be a delegate type.</w:t>
      </w:r>
    </w:p>
    <w:p>
      <w:r>
        <w:t xml:space="preserve">Within a class that declares an event member, the event behaves just like a field of a delegate type (provided the event is not abstract and does not declare accessors). The field stores a reference to a delegate that represents the event handlers that have been added to the event. If no event handles are present, the field is </w:t>
      </w:r>
      <w:r>
        <w:rPr>
          <w:rStyle w:val="CodeEmbedded"/>
        </w:rPr>
        <w:t xml:space="preserve">null</w:t>
      </w:r>
      <w:r>
        <w:t xml:space="preserve">.</w:t>
      </w:r>
    </w:p>
    <w:p>
      <w:r>
        <w:t xml:space="preserve">The </w:t>
      </w:r>
      <w:r>
        <w:rPr>
          <w:rStyle w:val="CodeEmbedded"/>
        </w:rPr>
        <w:t xml:space="preserve">List&lt;T&gt;</w:t>
      </w:r>
      <w:r>
        <w:t xml:space="preserve"> class declares a single event member called </w:t>
      </w:r>
      <w:r>
        <w:rPr>
          <w:rStyle w:val="CodeEmbedded"/>
        </w:rPr>
        <w:t xml:space="preserve">Changed</w:t>
      </w:r>
      <w:r>
        <w:t xml:space="preserve">, which indicates that a new item has been added to the list. The </w:t>
      </w:r>
      <w:r>
        <w:rPr>
          <w:rStyle w:val="CodeEmbedded"/>
        </w:rPr>
        <w:t xml:space="preserve">Changed</w:t>
      </w:r>
      <w:r>
        <w:t xml:space="preserve"> event is raised by the </w:t>
      </w:r>
      <w:r>
        <w:rPr>
          <w:rStyle w:val="CodeEmbedded"/>
        </w:rPr>
        <w:t xml:space="preserve">OnChanged</w:t>
      </w:r>
      <w:r>
        <w:t xml:space="preserve"> virtual method, which first checks whether the event is </w:t>
      </w:r>
      <w:r>
        <w:rPr>
          <w:rStyle w:val="CodeEmbedded"/>
        </w:rPr>
        <w:t xml:space="preserve">null</w:t>
      </w:r>
      <w:r>
        <w:t xml:space="preserve"> (meaning that no handlers are present). The notion of raising an event is precisely equivalent to invoking the delegate represented by the event—thus, there are no special language constructs for raising events.</w:t>
      </w:r>
    </w:p>
    <w:p>
      <w:r>
        <w:t xml:space="preserve">Clients react to events through </w:t>
      </w:r>
      <w:r>
        <w:rPr>
          <w:b/>
        </w:rPr>
        <w:rPr>
          <w:i/>
        </w:rPr>
        <w:t xml:space="preserve">event handlers</w:t>
      </w:r>
      <w:r>
        <w:t xml:space="preserve">. Event handlers are attached using the </w:t>
      </w:r>
      <w:r>
        <w:rPr>
          <w:rStyle w:val="CodeEmbedded"/>
        </w:rPr>
        <w:t xml:space="preserve">+=</w:t>
      </w:r>
      <w:r>
        <w:t xml:space="preserve"> operator and removed using the </w:t>
      </w:r>
      <w:r>
        <w:rPr>
          <w:rStyle w:val="CodeEmbedded"/>
        </w:rPr>
        <w:t xml:space="preserve">-=</w:t>
      </w:r>
      <w:r>
        <w:t xml:space="preserve"> operator. The following example attaches an event handler to the </w:t>
      </w:r>
      <w:r>
        <w:rPr>
          <w:rStyle w:val="CodeEmbedded"/>
        </w:rPr>
        <w:t xml:space="preserve">Changed</w:t>
      </w:r>
      <w:r>
        <w:t xml:space="preserve"> event of a </w:t>
      </w:r>
      <w:r>
        <w:rPr>
          <w:rStyle w:val="CodeEmbedded"/>
        </w:rPr>
        <w:t xml:space="preserve">List&lt;string&gt;</w:t>
      </w:r>
      <w:r>
        <w:t xml:space="preserv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int </w:t>
      </w:r>
      <w:r>
        <w:t xml:space="preserve">changeCount;</w:t>
      </w:r>
      <w:r>
        <w:br/>
      </w:r>
      <w:r>
        <w:br/>
      </w:r>
      <w:r>
        <w:rPr>
          <w:color w:val="0000FF"/>
        </w:rPr>
        <w:t xml:space="preserve">    static void </w:t>
      </w:r>
      <w:r>
        <w:t xml:space="preserve">ListChanged(</w:t>
      </w:r>
      <w:r>
        <w:rPr>
          <w:color w:val="0000FF"/>
        </w:rPr>
        <w:t xml:space="preserve">object </w:t>
      </w:r>
      <w:r>
        <w:t xml:space="preserve">sender, </w:t>
      </w:r>
      <w:r>
        <w:rPr>
          <w:color w:val="2B91AF"/>
        </w:rPr>
        <w:t xml:space="preserve">EventArgs </w:t>
      </w:r>
      <w:r>
        <w:t xml:space="preserve">e) {</w:t>
      </w:r>
      <w:r>
        <w:br/>
      </w:r>
      <w:r>
        <w:t xml:space="preserve">        changeCount++;</w:t>
      </w:r>
      <w:r>
        <w:br/>
      </w:r>
      <w:r>
        <w:t xml:space="preserve">    }</w:t>
      </w:r>
      <w:r>
        <w:br/>
      </w:r>
      <w:r>
        <w:br/>
      </w:r>
      <w:r>
        <w:rPr>
          <w:color w:val="0000FF"/>
        </w:rPr>
        <w:t xml:space="preserve">    static void </w:t>
      </w:r>
      <w:r>
        <w:t xml:space="preserve">Main() {</w:t>
      </w:r>
      <w:r>
        <w:br/>
      </w:r>
      <w:r>
        <w:rPr>
          <w:color w:val="2B91AF"/>
        </w:rPr>
        <w:t xml:space="preserve">        List</w:t>
      </w:r>
      <w:r>
        <w:t xml:space="preserve">&lt;</w:t>
      </w:r>
      <w:r>
        <w:rPr>
          <w:color w:val="0000FF"/>
        </w:rPr>
        <w:t xml:space="preserve">string</w:t>
      </w:r>
      <w:r>
        <w:t xml:space="preserve">&gt; names = </w:t>
      </w:r>
      <w:r>
        <w:rPr>
          <w:color w:val="0000FF"/>
        </w:rPr>
        <w:t xml:space="preserve">new </w:t>
      </w:r>
      <w:r>
        <w:rPr>
          <w:color w:val="2B91AF"/>
        </w:rPr>
        <w:t xml:space="preserve">List</w:t>
      </w:r>
      <w:r>
        <w:t xml:space="preserve">&lt;</w:t>
      </w:r>
      <w:r>
        <w:rPr>
          <w:color w:val="0000FF"/>
        </w:rPr>
        <w:t xml:space="preserve">string</w:t>
      </w:r>
      <w:r>
        <w:t xml:space="preserve">&gt;();</w:t>
      </w:r>
      <w:r>
        <w:br/>
      </w:r>
      <w:r>
        <w:t xml:space="preserve">        names.Changed += </w:t>
      </w:r>
      <w:r>
        <w:rPr>
          <w:color w:val="0000FF"/>
        </w:rPr>
        <w:t xml:space="preserve">new </w:t>
      </w:r>
      <w:r>
        <w:rPr>
          <w:color w:val="2B91AF"/>
        </w:rPr>
        <w:t xml:space="preserve">EventHandler</w:t>
      </w:r>
      <w:r>
        <w:t xml:space="preserve">(ListChanged);</w:t>
      </w:r>
      <w:r>
        <w:br/>
      </w:r>
      <w:r>
        <w:t xml:space="preserve">        names.Add(</w:t>
      </w:r>
      <w:r>
        <w:rPr>
          <w:color w:val="A31515"/>
        </w:rPr>
        <w:t xml:space="preserve">"Liz"</w:t>
      </w:r>
      <w:r>
        <w:t xml:space="preserve">);</w:t>
      </w:r>
      <w:r>
        <w:br/>
      </w:r>
      <w:r>
        <w:t xml:space="preserve">        names.Add(</w:t>
      </w:r>
      <w:r>
        <w:rPr>
          <w:color w:val="A31515"/>
        </w:rPr>
        <w:t xml:space="preserve">"Martha"</w:t>
      </w:r>
      <w:r>
        <w:t xml:space="preserve">);</w:t>
      </w:r>
      <w:r>
        <w:br/>
      </w:r>
      <w:r>
        <w:t xml:space="preserve">        names.Add(</w:t>
      </w:r>
      <w:r>
        <w:rPr>
          <w:color w:val="A31515"/>
        </w:rPr>
        <w:t xml:space="preserve">"Beth"</w:t>
      </w:r>
      <w:r>
        <w:t xml:space="preserve">);</w:t>
      </w:r>
      <w:r>
        <w:br/>
      </w:r>
      <w:r>
        <w:rPr>
          <w:color w:val="2B91AF"/>
        </w:rPr>
        <w:t xml:space="preserve">        Console</w:t>
      </w:r>
      <w:r>
        <w:t xml:space="preserve">.WriteLine(changeCount);        </w:t>
      </w:r>
      <w:r>
        <w:rPr>
          <w:color w:val="008000"/>
        </w:rPr>
        <w:t xml:space="preserve">// Outputs "3"</w:t>
      </w:r>
      <w:r>
        <w:br/>
      </w:r>
      <w:r>
        <w:t xml:space="preserve">    }</w:t>
      </w:r>
      <w:r>
        <w:br/>
      </w:r>
      <w:r>
        <w:t xml:space="preserve">}</w:t>
      </w:r>
    </w:p>
    <w:p>
      <w:r>
        <w:t xml:space="preserve">For advanced scenarios where control of the underlying storage of an event is desired, an event declaration can explicitly provide </w:t>
      </w:r>
      <w:r>
        <w:rPr>
          <w:rStyle w:val="CodeEmbedded"/>
        </w:rPr>
        <w:t xml:space="preserve">add</w:t>
      </w:r>
      <w:r>
        <w:t xml:space="preserve"> and </w:t>
      </w:r>
      <w:r>
        <w:rPr>
          <w:rStyle w:val="CodeEmbedded"/>
        </w:rPr>
        <w:t xml:space="preserve">remove</w:t>
      </w:r>
      <w:r>
        <w:t xml:space="preserve"> accessors, which are somewhat similar to the </w:t>
      </w:r>
      <w:r>
        <w:rPr>
          <w:rStyle w:val="CodeEmbedded"/>
        </w:rPr>
        <w:t xml:space="preserve">set</w:t>
      </w:r>
      <w:r>
        <w:t xml:space="preserve"> accessor of a property.</w:t>
      </w:r>
    </w:p>
    <w:p>
      <w:pPr>
        <w:pStyle w:val="Heading4"/>
      </w:pPr>
      <w:bookmarkStart w:name="_Toc00024" w:id="30"/>
      <w:r>
        <w:t xml:space="preserve">Operators</w:t>
      </w:r>
      <w:bookmarkEnd w:id="30"/>
    </w:p>
    <w:p>
      <w:r>
        <w:t xml:space="preserve">An </w:t>
      </w:r>
      <w:r>
        <w:rPr>
          <w:b/>
        </w:rPr>
        <w:rPr>
          <w:i/>
        </w:rPr>
        <w:t xml:space="preserve">operator</w:t>
      </w:r>
      <w:r>
        <w:t xml:space="preserve"> is a member that defines the meaning of applying a particular expression operator to instances of a class. Three kinds of operators can be defined: unary operators, binary operators, and conversion operators. All operators must be declared as </w:t>
      </w:r>
      <w:r>
        <w:rPr>
          <w:rStyle w:val="CodeEmbedded"/>
        </w:rPr>
        <w:t xml:space="preserve">public</w:t>
      </w:r>
      <w:r>
        <w:t xml:space="preserve"> and </w:t>
      </w:r>
      <w:r>
        <w:rPr>
          <w:rStyle w:val="CodeEmbedded"/>
        </w:rPr>
        <w:t xml:space="preserve">static</w:t>
      </w:r>
      <w:r>
        <w:t xml:space="preserve">.</w:t>
      </w:r>
    </w:p>
    <w:p>
      <w:r>
        <w:t xml:space="preserve">The </w:t>
      </w:r>
      <w:r>
        <w:rPr>
          <w:rStyle w:val="CodeEmbedded"/>
        </w:rPr>
        <w:t xml:space="preserve">List&lt;T&gt;</w:t>
      </w:r>
      <w:r>
        <w:t xml:space="preserve"> class declares two operators, </w:t>
      </w:r>
      <w:r>
        <w:rPr>
          <w:rStyle w:val="CodeEmbedded"/>
        </w:rPr>
        <w:t xml:space="preserve">operator==</w:t>
      </w:r>
      <w:r>
        <w:t xml:space="preserve"> and </w:t>
      </w:r>
      <w:r>
        <w:rPr>
          <w:rStyle w:val="CodeEmbedded"/>
        </w:rPr>
        <w:t xml:space="preserve">operator!=</w:t>
      </w:r>
      <w:r>
        <w:t xml:space="preserve">, and thus gives new meaning to expressions that apply those operators to </w:t>
      </w:r>
      <w:r>
        <w:rPr>
          <w:rStyle w:val="CodeEmbedded"/>
        </w:rPr>
        <w:t xml:space="preserve">List</w:t>
      </w:r>
      <w:r>
        <w:t xml:space="preserve"> instances. Specifically, the operators define equality of two </w:t>
      </w:r>
      <w:r>
        <w:rPr>
          <w:rStyle w:val="CodeEmbedded"/>
        </w:rPr>
        <w:t xml:space="preserve">List&lt;T&gt;</w:t>
      </w:r>
      <w:r>
        <w:t xml:space="preserve"> instances as comparing each of the contained objects using their </w:t>
      </w:r>
      <w:r>
        <w:rPr>
          <w:rStyle w:val="CodeEmbedded"/>
        </w:rPr>
        <w:t xml:space="preserve">Equals</w:t>
      </w:r>
      <w:r>
        <w:t xml:space="preserve"> methods. The following example uses the </w:t>
      </w:r>
      <w:r>
        <w:rPr>
          <w:rStyle w:val="CodeEmbedded"/>
        </w:rPr>
        <w:t xml:space="preserve">==</w:t>
      </w:r>
      <w:r>
        <w:t xml:space="preserve"> operator to compare two </w:t>
      </w:r>
      <w:r>
        <w:rPr>
          <w:rStyle w:val="CodeEmbedded"/>
        </w:rPr>
        <w:t xml:space="preserve">List&lt;int&gt;</w:t>
      </w:r>
      <w:r>
        <w:t xml:space="preserve"> instances.</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List</w:t>
      </w:r>
      <w:r>
        <w:t xml:space="preserve">&lt;</w:t>
      </w:r>
      <w:r>
        <w:rPr>
          <w:color w:val="0000FF"/>
        </w:rPr>
        <w:t xml:space="preserve">int</w:t>
      </w:r>
      <w:r>
        <w:t xml:space="preserve">&gt; a = </w:t>
      </w:r>
      <w:r>
        <w:rPr>
          <w:color w:val="0000FF"/>
        </w:rPr>
        <w:t xml:space="preserve">new </w:t>
      </w:r>
      <w:r>
        <w:rPr>
          <w:color w:val="2B91AF"/>
        </w:rPr>
        <w:t xml:space="preserve">List</w:t>
      </w:r>
      <w:r>
        <w:t xml:space="preserve">&lt;</w:t>
      </w:r>
      <w:r>
        <w:rPr>
          <w:color w:val="0000FF"/>
        </w:rPr>
        <w:t xml:space="preserve">int</w:t>
      </w:r>
      <w:r>
        <w:t xml:space="preserve">&gt;();</w:t>
      </w:r>
      <w:r>
        <w:br/>
      </w:r>
      <w:r>
        <w:t xml:space="preserve">        a.Add(1);</w:t>
      </w:r>
      <w:r>
        <w:br/>
      </w:r>
      <w:r>
        <w:t xml:space="preserve">        a.Add(2);</w:t>
      </w:r>
      <w:r>
        <w:br/>
      </w:r>
      <w:r>
        <w:rPr>
          <w:color w:val="2B91AF"/>
        </w:rPr>
        <w:t xml:space="preserve">        List</w:t>
      </w:r>
      <w:r>
        <w:t xml:space="preserve">&lt;</w:t>
      </w:r>
      <w:r>
        <w:rPr>
          <w:color w:val="0000FF"/>
        </w:rPr>
        <w:t xml:space="preserve">int</w:t>
      </w:r>
      <w:r>
        <w:t xml:space="preserve">&gt; b = </w:t>
      </w:r>
      <w:r>
        <w:rPr>
          <w:color w:val="0000FF"/>
        </w:rPr>
        <w:t xml:space="preserve">new </w:t>
      </w:r>
      <w:r>
        <w:rPr>
          <w:color w:val="2B91AF"/>
        </w:rPr>
        <w:t xml:space="preserve">List</w:t>
      </w:r>
      <w:r>
        <w:t xml:space="preserve">&lt;</w:t>
      </w:r>
      <w:r>
        <w:rPr>
          <w:color w:val="0000FF"/>
        </w:rPr>
        <w:t xml:space="preserve">int</w:t>
      </w:r>
      <w:r>
        <w:t xml:space="preserve">&gt;();</w:t>
      </w:r>
      <w:r>
        <w:br/>
      </w:r>
      <w:r>
        <w:t xml:space="preserve">        b.Add(1);</w:t>
      </w:r>
      <w:r>
        <w:br/>
      </w:r>
      <w:r>
        <w:t xml:space="preserve">        b.Add(2);</w:t>
      </w:r>
      <w:r>
        <w:br/>
      </w:r>
      <w:r>
        <w:rPr>
          <w:color w:val="2B91AF"/>
        </w:rPr>
        <w:t xml:space="preserve">        Console</w:t>
      </w:r>
      <w:r>
        <w:t xml:space="preserve">.WriteLine(a == b);        </w:t>
      </w:r>
      <w:r>
        <w:rPr>
          <w:color w:val="008000"/>
        </w:rPr>
        <w:t xml:space="preserve">// Outputs "True"</w:t>
      </w:r>
      <w:r>
        <w:br/>
      </w:r>
      <w:r>
        <w:t xml:space="preserve">        b.Add(3);</w:t>
      </w:r>
      <w:r>
        <w:br/>
      </w:r>
      <w:r>
        <w:rPr>
          <w:color w:val="2B91AF"/>
        </w:rPr>
        <w:t xml:space="preserve">        Console</w:t>
      </w:r>
      <w:r>
        <w:t xml:space="preserve">.WriteLine(a == b);        </w:t>
      </w:r>
      <w:r>
        <w:rPr>
          <w:color w:val="008000"/>
        </w:rPr>
        <w:t xml:space="preserve">// Outputs "False"</w:t>
      </w:r>
      <w:r>
        <w:br/>
      </w:r>
      <w:r>
        <w:t xml:space="preserve">    }</w:t>
      </w:r>
      <w:r>
        <w:br/>
      </w:r>
      <w:r>
        <w:t xml:space="preserve">}</w:t>
      </w:r>
    </w:p>
    <w:p>
      <w:r>
        <w:t xml:space="preserve">The first </w:t>
      </w:r>
      <w:r>
        <w:rPr>
          <w:rStyle w:val="CodeEmbedded"/>
        </w:rPr>
        <w:t xml:space="preserve">Console.WriteLine</w:t>
      </w:r>
      <w:r>
        <w:t xml:space="preserve"> outputs </w:t>
      </w:r>
      <w:r>
        <w:rPr>
          <w:rStyle w:val="CodeEmbedded"/>
        </w:rPr>
        <w:t xml:space="preserve">True</w:t>
      </w:r>
      <w:r>
        <w:t xml:space="preserve"> because the two lists contain the same number of objects with the same values in the same order. Had </w:t>
      </w:r>
      <w:r>
        <w:rPr>
          <w:rStyle w:val="CodeEmbedded"/>
        </w:rPr>
        <w:t xml:space="preserve">List&lt;T&gt;</w:t>
      </w:r>
      <w:r>
        <w:t xml:space="preserve"> not defined </w:t>
      </w:r>
      <w:r>
        <w:rPr>
          <w:rStyle w:val="CodeEmbedded"/>
        </w:rPr>
        <w:t xml:space="preserve">operator==</w:t>
      </w:r>
      <w:r>
        <w:t xml:space="preserve">, the first </w:t>
      </w:r>
      <w:r>
        <w:rPr>
          <w:rStyle w:val="CodeEmbedded"/>
        </w:rPr>
        <w:t xml:space="preserve">Console.WriteLine</w:t>
      </w:r>
      <w:r>
        <w:t xml:space="preserve"> would have output </w:t>
      </w:r>
      <w:r>
        <w:rPr>
          <w:rStyle w:val="CodeEmbedded"/>
        </w:rPr>
        <w:t xml:space="preserve">False</w:t>
      </w:r>
      <w:r>
        <w:t xml:space="preserve"> because </w:t>
      </w:r>
      <w:r>
        <w:rPr>
          <w:rStyle w:val="CodeEmbedded"/>
        </w:rPr>
        <w:t xml:space="preserve">a</w:t>
      </w:r>
      <w:r>
        <w:t xml:space="preserve"> and </w:t>
      </w:r>
      <w:r>
        <w:rPr>
          <w:rStyle w:val="CodeEmbedded"/>
        </w:rPr>
        <w:t xml:space="preserve">b</w:t>
      </w:r>
      <w:r>
        <w:t xml:space="preserve"> reference different </w:t>
      </w:r>
      <w:r>
        <w:rPr>
          <w:rStyle w:val="CodeEmbedded"/>
        </w:rPr>
        <w:t xml:space="preserve">List&lt;int&gt;</w:t>
      </w:r>
      <w:r>
        <w:t xml:space="preserve"> instances.</w:t>
      </w:r>
    </w:p>
    <w:p>
      <w:pPr>
        <w:pStyle w:val="Heading4"/>
      </w:pPr>
      <w:bookmarkStart w:name="_Toc00025" w:id="31"/>
      <w:r>
        <w:t xml:space="preserve">Destructors</w:t>
      </w:r>
      <w:bookmarkEnd w:id="31"/>
    </w:p>
    <w:p>
      <w:r>
        <w:t xml:space="preserve">A </w:t>
      </w:r>
      <w:r>
        <w:rPr>
          <w:b/>
        </w:rPr>
        <w:rPr>
          <w:i/>
        </w:rPr>
        <w:t xml:space="preserve">destructor</w:t>
      </w:r>
      <w:r>
        <w:t xml:space="preserve"> is a member that implements the actions required to destruct an instance of a class. Destructors cannot have parameters, they cannot have accessibility modifiers, and they cannot be invoked explicitly. The destructor for an instance is invoked automatically during garbage collection.</w:t>
      </w:r>
    </w:p>
    <w:p>
      <w:r>
        <w:t xml:space="preserve">The garbage collector is allowed wide latitude in deciding when to collect objects and run destructors. Specifically, the timing of destructor invocations is not deterministic, and destructors may be executed on any thread. For these and other reasons, classes should implement destructors only when no other solutions are feasible.</w:t>
      </w:r>
    </w:p>
    <w:p>
      <w:r>
        <w:t xml:space="preserve">The </w:t>
      </w:r>
      <w:r>
        <w:rPr>
          <w:rStyle w:val="CodeEmbedded"/>
        </w:rPr>
        <w:t xml:space="preserve">using</w:t>
      </w:r>
      <w:r>
        <w:t xml:space="preserve"> statement provides a better approach to object destruction.</w:t>
      </w:r>
    </w:p>
    <w:p>
      <w:pPr>
        <w:pStyle w:val="Heading2"/>
      </w:pPr>
      <w:bookmarkStart w:name="_Toc00026" w:id="32"/>
      <w:r>
        <w:t xml:space="preserve">Structs</w:t>
      </w:r>
      <w:bookmarkEnd w:id="32"/>
    </w:p>
    <w:p>
      <w:r>
        <w:t xml:space="preserve">Like classes, </w:t>
      </w:r>
      <w:r>
        <w:rPr>
          <w:b/>
        </w:rPr>
        <w:rPr>
          <w:i/>
        </w:rPr>
        <w:t xml:space="preserve">structs</w:t>
      </w:r>
      <w:r>
        <w:t xml:space="preserve"> are data structures that can contain data members and function members, but unlike classes, structs are value types and do not require heap allocation. A variable of a struct type directly stores the data of the struct, whereas a variable of a class type stores a reference to a dynamically allocated object. Struct types do not support user-specified inheritance, and all struct types implicitly inherit from type </w:t>
      </w:r>
      <w:r>
        <w:rPr>
          <w:rStyle w:val="CodeEmbedded"/>
        </w:rPr>
        <w:t xml:space="preserve">object</w:t>
      </w:r>
      <w:r>
        <w:t xml:space="preserve">.</w:t>
      </w:r>
    </w:p>
    <w:p>
      <w:r>
        <w:t xml:space="preserve">Structs are particularly useful for small data structures that have value semantics. Complex numbers, points in a coordinate system, or key-value pairs in a dictionary are all good examples of structs. The use of structs rather than classes for small data structures can make a large difference in the number of memory allocations an application performs. For example, the following program creates and initializes an array of 100 points. With </w:t>
      </w:r>
      <w:r>
        <w:rPr>
          <w:rStyle w:val="CodeEmbedded"/>
        </w:rPr>
        <w:t xml:space="preserve">Point</w:t>
      </w:r>
      <w:r>
        <w:t xml:space="preserve"> implemented as a class, 101 separate objects are instantiated—one for the array and one each for the 100 elements.</w:t>
      </w:r>
    </w:p>
    <w:p>
      <w:pPr>
        <w:pStyle w:val="Code"/>
      </w:pPr>
      <w:r>
        <w:rPr>
          <w:color w:val="0000FF"/>
        </w:rPr>
        <w:t xml:space="preserve">class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Point</w:t>
      </w:r>
      <w:r>
        <w:t xml:space="preserve">[] points = </w:t>
      </w:r>
      <w:r>
        <w:rPr>
          <w:color w:val="0000FF"/>
        </w:rPr>
        <w:t xml:space="preserve">new </w:t>
      </w:r>
      <w:r>
        <w:rPr>
          <w:color w:val="2B91AF"/>
        </w:rPr>
        <w:t xml:space="preserve">Point</w:t>
      </w:r>
      <w:r>
        <w:t xml:space="preserve">[100];</w:t>
      </w:r>
      <w:r>
        <w:br/>
      </w:r>
      <w:r>
        <w:rPr>
          <w:color w:val="0000FF"/>
        </w:rPr>
        <w:t xml:space="preserve">        for </w:t>
      </w:r>
      <w:r>
        <w:t xml:space="preserve">(</w:t>
      </w:r>
      <w:r>
        <w:rPr>
          <w:color w:val="0000FF"/>
        </w:rPr>
        <w:t xml:space="preserve">int </w:t>
      </w:r>
      <w:r>
        <w:t xml:space="preserve">i = 0; i &lt; 100; i++) points[i] = </w:t>
      </w:r>
      <w:r>
        <w:rPr>
          <w:color w:val="0000FF"/>
        </w:rPr>
        <w:t xml:space="preserve">new </w:t>
      </w:r>
      <w:r>
        <w:rPr>
          <w:color w:val="2B91AF"/>
        </w:rPr>
        <w:t xml:space="preserve">Point</w:t>
      </w:r>
      <w:r>
        <w:t xml:space="preserve">(i, i);</w:t>
      </w:r>
      <w:r>
        <w:br/>
      </w:r>
      <w:r>
        <w:t xml:space="preserve">    }</w:t>
      </w:r>
      <w:r>
        <w:br/>
      </w:r>
      <w:r>
        <w:t xml:space="preserve">}</w:t>
      </w:r>
    </w:p>
    <w:p>
      <w:r>
        <w:t xml:space="preserve">An alternative is to make </w:t>
      </w:r>
      <w:r>
        <w:rPr>
          <w:rStyle w:val="CodeEmbedded"/>
        </w:rPr>
        <w:t xml:space="preserve">Point</w:t>
      </w:r>
      <w:r>
        <w:t xml:space="preserve"> a struct.</w:t>
      </w:r>
    </w:p>
    <w:p>
      <w:pPr>
        <w:pStyle w:val="Code"/>
      </w:pPr>
      <w:r>
        <w:rPr>
          <w:color w:val="0000FF"/>
        </w:rPr>
        <w:t xml:space="preserve">struct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Now, only one object is instantiated—the one for the array—and the </w:t>
      </w:r>
      <w:r>
        <w:rPr>
          <w:rStyle w:val="CodeEmbedded"/>
        </w:rPr>
        <w:t xml:space="preserve">Point</w:t>
      </w:r>
      <w:r>
        <w:t xml:space="preserve"> instances are stored in-line in the array.</w:t>
      </w:r>
    </w:p>
    <w:p>
      <w:r>
        <w:t xml:space="preserve">Struct constructors are invoked with the </w:t>
      </w:r>
      <w:r>
        <w:rPr>
          <w:rStyle w:val="CodeEmbedded"/>
        </w:rPr>
        <w:t xml:space="preserve">new</w:t>
      </w:r>
      <w:r>
        <w:t xml:space="preserve"> operator, but that does not imply that memory is being allocated. Instead of dynamically allocating an object and returning a reference to it, a struct constructor simply returns the struct value itself (typically in a temporary location on the stack), and this value is then copied as necessary.</w:t>
      </w:r>
    </w:p>
    <w:p>
      <w:r>
        <w:t xml:space="preserve">With classes, it is possible for two variables to reference the same object and thus possible for operations on one variable to affect the object referenced by the other variable. With structs, the variables each have their own copy of the data, and it is not possible for operations on one to affect the other. For example, the output produced by the following code fragment depends on whether </w:t>
      </w:r>
      <w:r>
        <w:rPr>
          <w:rStyle w:val="CodeEmbedded"/>
        </w:rPr>
        <w:t xml:space="preserve">Point</w:t>
      </w:r>
      <w:r>
        <w:t xml:space="preserve"> is a class or a struct.</w:t>
      </w:r>
    </w:p>
    <w:p>
      <w:pPr>
        <w:pStyle w:val="Code"/>
      </w:pPr>
      <w:r>
        <w:rPr>
          <w:color w:val="2B91AF"/>
        </w:rPr>
        <w:t xml:space="preserve">Point </w:t>
      </w:r>
      <w:r>
        <w:t xml:space="preserve">a = </w:t>
      </w:r>
      <w:r>
        <w:rPr>
          <w:color w:val="0000FF"/>
        </w:rPr>
        <w:t xml:space="preserve">new </w:t>
      </w:r>
      <w:r>
        <w:rPr>
          <w:color w:val="2B91AF"/>
        </w:rPr>
        <w:t xml:space="preserve">Point</w:t>
      </w:r>
      <w:r>
        <w:t xml:space="preserve">(10, 10);</w:t>
      </w:r>
      <w:r>
        <w:br/>
      </w:r>
      <w:r>
        <w:rPr>
          <w:color w:val="2B91AF"/>
        </w:rPr>
        <w:t xml:space="preserve">Point </w:t>
      </w:r>
      <w:r>
        <w:t xml:space="preserve">b = a;</w:t>
      </w:r>
      <w:r>
        <w:br/>
      </w:r>
      <w:r>
        <w:t xml:space="preserve">a.x = 20;</w:t>
      </w:r>
      <w:r>
        <w:br/>
      </w:r>
      <w:r>
        <w:rPr>
          <w:color w:val="2B91AF"/>
        </w:rPr>
        <w:t xml:space="preserve">Console</w:t>
      </w:r>
      <w:r>
        <w:t xml:space="preserve">.WriteLine(b.x);</w:t>
      </w:r>
    </w:p>
    <w:p>
      <w:r>
        <w:t xml:space="preserve">If </w:t>
      </w:r>
      <w:r>
        <w:rPr>
          <w:rStyle w:val="CodeEmbedded"/>
        </w:rPr>
        <w:t xml:space="preserve">Point</w:t>
      </w:r>
      <w:r>
        <w:t xml:space="preserve"> is a class, the output is </w:t>
      </w:r>
      <w:r>
        <w:rPr>
          <w:rStyle w:val="CodeEmbedded"/>
        </w:rPr>
        <w:t xml:space="preserve">20</w:t>
      </w:r>
      <w:r>
        <w:t xml:space="preserve"> because </w:t>
      </w:r>
      <w:r>
        <w:rPr>
          <w:rStyle w:val="CodeEmbedded"/>
        </w:rPr>
        <w:t xml:space="preserve">a</w:t>
      </w:r>
      <w:r>
        <w:t xml:space="preserve"> and </w:t>
      </w:r>
      <w:r>
        <w:rPr>
          <w:rStyle w:val="CodeEmbedded"/>
        </w:rPr>
        <w:t xml:space="preserve">b</w:t>
      </w:r>
      <w:r>
        <w:t xml:space="preserve"> reference the same object. If </w:t>
      </w:r>
      <w:r>
        <w:rPr>
          <w:rStyle w:val="CodeEmbedded"/>
        </w:rPr>
        <w:t xml:space="preserve">Point</w:t>
      </w:r>
      <w:r>
        <w:t xml:space="preserve"> is a struct, the output is </w:t>
      </w:r>
      <w:r>
        <w:rPr>
          <w:rStyle w:val="CodeEmbedded"/>
        </w:rPr>
        <w:t xml:space="preserve">10</w:t>
      </w:r>
      <w:r>
        <w:t xml:space="preserve"> because the assignment of </w:t>
      </w:r>
      <w:r>
        <w:rPr>
          <w:rStyle w:val="CodeEmbedded"/>
        </w:rPr>
        <w:t xml:space="preserve">a</w:t>
      </w:r>
      <w:r>
        <w:t xml:space="preserve"> to </w:t>
      </w:r>
      <w:r>
        <w:rPr>
          <w:rStyle w:val="CodeEmbedded"/>
        </w:rPr>
        <w:t xml:space="preserve">b</w:t>
      </w:r>
      <w:r>
        <w:t xml:space="preserve"> creates a copy of the value, and this copy is unaffected by the subsequent assignment to </w:t>
      </w:r>
      <w:r>
        <w:rPr>
          <w:rStyle w:val="CodeEmbedded"/>
        </w:rPr>
        <w:t xml:space="preserve">a.x</w:t>
      </w:r>
      <w:r>
        <w:t xml:space="preserve">.</w:t>
      </w:r>
    </w:p>
    <w:p>
      <w:r>
        <w:t xml:space="preserve">The previous example highlights two of the limitations of structs. First, copying an entire struct is typically less efficient than copying an object reference, so assignment and value parameter passing can be more expensive with structs than with reference types. Second, except for </w:t>
      </w:r>
      <w:r>
        <w:rPr>
          <w:rStyle w:val="CodeEmbedded"/>
        </w:rPr>
        <w:t xml:space="preserve">ref</w:t>
      </w:r>
      <w:r>
        <w:t xml:space="preserve"> and </w:t>
      </w:r>
      <w:r>
        <w:rPr>
          <w:rStyle w:val="CodeEmbedded"/>
        </w:rPr>
        <w:t xml:space="preserve">out</w:t>
      </w:r>
      <w:r>
        <w:t xml:space="preserve"> parameters, it is not possible to create references to structs, which rules out their usage in a number of situations.</w:t>
      </w:r>
    </w:p>
    <w:p>
      <w:pPr>
        <w:pStyle w:val="Heading2"/>
      </w:pPr>
      <w:bookmarkStart w:name="_Toc00027" w:id="33"/>
      <w:r>
        <w:t xml:space="preserve">Arrays</w:t>
      </w:r>
      <w:bookmarkEnd w:id="33"/>
    </w:p>
    <w:p>
      <w:r>
        <w:t xml:space="preserve">An </w:t>
      </w:r>
      <w:r>
        <w:rPr>
          <w:b/>
        </w:rPr>
        <w:rPr>
          <w:i/>
        </w:rPr>
        <w:t xml:space="preserve">array</w:t>
      </w:r>
      <w:r>
        <w:t xml:space="preserve"> is a data structure that contains a number of variables that are accessed through computed indices. The variables contained in an array, also called the </w:t>
      </w:r>
      <w:r>
        <w:rPr>
          <w:b/>
        </w:rPr>
        <w:rPr>
          <w:i/>
        </w:rPr>
        <w:t xml:space="preserve">elements</w:t>
      </w:r>
      <w:r>
        <w:t xml:space="preserve"> of the array, are all of the same type, and this type is called the </w:t>
      </w:r>
      <w:r>
        <w:rPr>
          <w:b/>
        </w:rPr>
        <w:rPr>
          <w:i/>
        </w:rPr>
        <w:t xml:space="preserve">element type</w:t>
      </w:r>
      <w:r>
        <w:t xml:space="preserve"> of the array.</w:t>
      </w:r>
    </w:p>
    <w:p>
      <w:r>
        <w:t xml:space="preserve">Array types are reference types, and the declaration of an array variable simply sets aside space for a reference to an array instance. Actual array instances are created dynamically at run-time using the </w:t>
      </w:r>
      <w:r>
        <w:rPr>
          <w:rStyle w:val="CodeEmbedded"/>
        </w:rPr>
        <w:t xml:space="preserve">new</w:t>
      </w:r>
      <w:r>
        <w:t xml:space="preserve"> operator. The </w:t>
      </w:r>
      <w:r>
        <w:rPr>
          <w:rStyle w:val="CodeEmbedded"/>
        </w:rPr>
        <w:t xml:space="preserve">new</w:t>
      </w:r>
      <w:r>
        <w:t xml:space="preserve"> operation specifies the </w:t>
      </w:r>
      <w:r>
        <w:rPr>
          <w:b/>
        </w:rPr>
        <w:rPr>
          <w:i/>
        </w:rPr>
        <w:t xml:space="preserve">length</w:t>
      </w:r>
      <w:r>
        <w:t xml:space="preserve"> of the new array instance, which is then fixed for the lifetime of the instance. The indices of the elements of an array range from </w:t>
      </w:r>
      <w:r>
        <w:rPr>
          <w:rStyle w:val="CodeEmbedded"/>
        </w:rPr>
        <w:t xml:space="preserve">0</w:t>
      </w:r>
      <w:r>
        <w:t xml:space="preserve"> to </w:t>
      </w:r>
      <w:r>
        <w:rPr>
          <w:rStyle w:val="CodeEmbedded"/>
        </w:rPr>
        <w:t xml:space="preserve">Length - 1</w:t>
      </w:r>
      <w:r>
        <w:t xml:space="preserve">. The </w:t>
      </w:r>
      <w:r>
        <w:rPr>
          <w:rStyle w:val="CodeEmbedded"/>
        </w:rPr>
        <w:t xml:space="preserve">new</w:t>
      </w:r>
      <w:r>
        <w:t xml:space="preserve"> operator automatically initializes the elements of an array to their default value, which, for example, is zero for all numeric types and </w:t>
      </w:r>
      <w:r>
        <w:rPr>
          <w:rStyle w:val="CodeEmbedded"/>
        </w:rPr>
        <w:t xml:space="preserve">null</w:t>
      </w:r>
      <w:r>
        <w:t xml:space="preserve"> for all reference types.</w:t>
      </w:r>
    </w:p>
    <w:p>
      <w:r>
        <w:t xml:space="preserve">The following example creates an array of </w:t>
      </w:r>
      <w:r>
        <w:rPr>
          <w:rStyle w:val="CodeEmbedded"/>
        </w:rPr>
        <w:t xml:space="preserve">int</w:t>
      </w:r>
      <w:r>
        <w:t xml:space="preserve"> elements, initializes the array, and prints out the contents of the array.</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w:t>
      </w:r>
      <w:r>
        <w:t xml:space="preserve">[] a = </w:t>
      </w:r>
      <w:r>
        <w:rPr>
          <w:color w:val="0000FF"/>
        </w:rPr>
        <w:t xml:space="preserve">new int</w:t>
      </w:r>
      <w:r>
        <w:t xml:space="preserve">[10];</w:t>
      </w:r>
      <w:r>
        <w:br/>
      </w:r>
      <w:r>
        <w:rPr>
          <w:color w:val="0000FF"/>
        </w:rPr>
        <w:t xml:space="preserve">        for </w:t>
      </w:r>
      <w:r>
        <w:t xml:space="preserve">(</w:t>
      </w:r>
      <w:r>
        <w:rPr>
          <w:color w:val="0000FF"/>
        </w:rPr>
        <w:t xml:space="preserve">int </w:t>
      </w:r>
      <w:r>
        <w:t xml:space="preserve">i = 0; i &lt; a.Length; i++) {</w:t>
      </w:r>
      <w:r>
        <w:br/>
      </w:r>
      <w:r>
        <w:t xml:space="preserve">            a[i] = i * i;</w:t>
      </w:r>
      <w:r>
        <w:br/>
      </w:r>
      <w:r>
        <w:t xml:space="preserve">        }</w:t>
      </w:r>
      <w:r>
        <w:br/>
      </w:r>
      <w:r>
        <w:rPr>
          <w:color w:val="0000FF"/>
        </w:rPr>
        <w:t xml:space="preserve">        for </w:t>
      </w:r>
      <w:r>
        <w:t xml:space="preserve">(</w:t>
      </w:r>
      <w:r>
        <w:rPr>
          <w:color w:val="0000FF"/>
        </w:rPr>
        <w:t xml:space="preserve">int </w:t>
      </w:r>
      <w:r>
        <w:t xml:space="preserve">i = 0; i &lt; a.Length; i++) {</w:t>
      </w:r>
      <w:r>
        <w:br/>
      </w:r>
      <w:r>
        <w:rPr>
          <w:color w:val="2B91AF"/>
        </w:rPr>
        <w:t xml:space="preserve">            Console</w:t>
      </w:r>
      <w:r>
        <w:t xml:space="preserve">.WriteLine(</w:t>
      </w:r>
      <w:r>
        <w:rPr>
          <w:color w:val="A31515"/>
        </w:rPr>
        <w:t xml:space="preserve">"a[{0}] = {1}"</w:t>
      </w:r>
      <w:r>
        <w:t xml:space="preserve">, i, a[i]);</w:t>
      </w:r>
      <w:r>
        <w:br/>
      </w:r>
      <w:r>
        <w:t xml:space="preserve">        }</w:t>
      </w:r>
      <w:r>
        <w:br/>
      </w:r>
      <w:r>
        <w:t xml:space="preserve">    }</w:t>
      </w:r>
      <w:r>
        <w:br/>
      </w:r>
      <w:r>
        <w:t xml:space="preserve">}</w:t>
      </w:r>
    </w:p>
    <w:p>
      <w:r>
        <w:t xml:space="preserve">This example creates and operates on a </w:t>
      </w:r>
      <w:r>
        <w:rPr>
          <w:b/>
        </w:rPr>
        <w:rPr>
          <w:i/>
        </w:rPr>
        <w:t xml:space="preserve">single-dimensional array</w:t>
      </w:r>
      <w:r>
        <w:t xml:space="preserve">. C# also supports </w:t>
      </w:r>
      <w:r>
        <w:rPr>
          <w:b/>
        </w:rPr>
        <w:rPr>
          <w:i/>
        </w:rPr>
        <w:t xml:space="preserve">multi-dimensional arrays</w:t>
      </w:r>
      <w:r>
        <w:t xml:space="preserve">. The number of dimensions of an array type, also known as the </w:t>
      </w:r>
      <w:r>
        <w:rPr>
          <w:b/>
        </w:rPr>
        <w:rPr>
          <w:i/>
        </w:rPr>
        <w:t xml:space="preserve">rank</w:t>
      </w:r>
      <w:r>
        <w:t xml:space="preserve"> of the array type, is one plus the number of commas written between the square brackets of the array type. The following example allocates a one-dimensional, a two-dimensional, and a three-dimensional array.</w:t>
      </w:r>
    </w:p>
    <w:p>
      <w:pPr>
        <w:pStyle w:val="Code"/>
      </w:pPr>
      <w:r>
        <w:rPr>
          <w:color w:val="0000FF"/>
        </w:rPr>
        <w:t xml:space="preserve">int</w:t>
      </w:r>
      <w:r>
        <w:t xml:space="preserve">[] a1 = </w:t>
      </w:r>
      <w:r>
        <w:rPr>
          <w:color w:val="0000FF"/>
        </w:rPr>
        <w:t xml:space="preserve">new int</w:t>
      </w:r>
      <w:r>
        <w:t xml:space="preserve">[10];</w:t>
      </w:r>
      <w:r>
        <w:br/>
      </w:r>
      <w:r>
        <w:rPr>
          <w:color w:val="0000FF"/>
        </w:rPr>
        <w:t xml:space="preserve">int</w:t>
      </w:r>
      <w:r>
        <w:t xml:space="preserve">[,] a2 = </w:t>
      </w:r>
      <w:r>
        <w:rPr>
          <w:color w:val="0000FF"/>
        </w:rPr>
        <w:t xml:space="preserve">new int</w:t>
      </w:r>
      <w:r>
        <w:t xml:space="preserve">[10, 5];</w:t>
      </w:r>
      <w:r>
        <w:br/>
      </w:r>
      <w:r>
        <w:rPr>
          <w:color w:val="0000FF"/>
        </w:rPr>
        <w:t xml:space="preserve">int</w:t>
      </w:r>
      <w:r>
        <w:t xml:space="preserve">[,,] a3 = </w:t>
      </w:r>
      <w:r>
        <w:rPr>
          <w:color w:val="0000FF"/>
        </w:rPr>
        <w:t xml:space="preserve">new int</w:t>
      </w:r>
      <w:r>
        <w:t xml:space="preserve">[10, 5, 2];</w:t>
      </w:r>
    </w:p>
    <w:p>
      <w:r>
        <w:t xml:space="preserve">The </w:t>
      </w:r>
      <w:r>
        <w:rPr>
          <w:rStyle w:val="CodeEmbedded"/>
        </w:rPr>
        <w:t xml:space="preserve">a1</w:t>
      </w:r>
      <w:r>
        <w:t xml:space="preserve"> array contains 10 elements, the </w:t>
      </w:r>
      <w:r>
        <w:rPr>
          <w:rStyle w:val="CodeEmbedded"/>
        </w:rPr>
        <w:t xml:space="preserve">a2</w:t>
      </w:r>
      <w:r>
        <w:t xml:space="preserve"> array contains 50 (10 × 5) elements, and the </w:t>
      </w:r>
      <w:r>
        <w:rPr>
          <w:rStyle w:val="CodeEmbedded"/>
        </w:rPr>
        <w:t xml:space="preserve">a3</w:t>
      </w:r>
      <w:r>
        <w:t xml:space="preserve"> array contains 100 (10 × 5 × 2) elements.</w:t>
      </w:r>
    </w:p>
    <w:p>
      <w:r>
        <w:t xml:space="preserve">The element type of an array can be any type, including an array type. An array with elements of an array type is sometimes called a </w:t>
      </w:r>
      <w:r>
        <w:rPr>
          <w:b/>
        </w:rPr>
        <w:rPr>
          <w:i/>
        </w:rPr>
        <w:t xml:space="preserve">jagged array</w:t>
      </w:r>
      <w:r>
        <w:t xml:space="preserve"> because the lengths of the element arrays do not all have to be the same. The following example allocates an array of arrays of </w:t>
      </w:r>
      <w:r>
        <w:rPr>
          <w:rStyle w:val="CodeEmbedded"/>
        </w:rPr>
        <w:t xml:space="preserve">int</w:t>
      </w:r>
      <w:r>
        <w:t xml:space="preserve">:</w:t>
      </w:r>
    </w:p>
    <w:p>
      <w:pPr>
        <w:pStyle w:val="Code"/>
      </w:pPr>
      <w:r>
        <w:rPr>
          <w:color w:val="0000FF"/>
        </w:rPr>
        <w:t xml:space="preserve">int</w:t>
      </w:r>
      <w:r>
        <w:t xml:space="preserve">[][] a = </w:t>
      </w:r>
      <w:r>
        <w:rPr>
          <w:color w:val="0000FF"/>
        </w:rPr>
        <w:t xml:space="preserve">new int</w:t>
      </w:r>
      <w:r>
        <w:t xml:space="preserve">[3][];</w:t>
      </w:r>
      <w:r>
        <w:br/>
      </w:r>
      <w:r>
        <w:t xml:space="preserve">a[0] = </w:t>
      </w:r>
      <w:r>
        <w:rPr>
          <w:color w:val="0000FF"/>
        </w:rPr>
        <w:t xml:space="preserve">new int</w:t>
      </w:r>
      <w:r>
        <w:t xml:space="preserve">[10];</w:t>
      </w:r>
      <w:r>
        <w:br/>
      </w:r>
      <w:r>
        <w:t xml:space="preserve">a[1] = </w:t>
      </w:r>
      <w:r>
        <w:rPr>
          <w:color w:val="0000FF"/>
        </w:rPr>
        <w:t xml:space="preserve">new int</w:t>
      </w:r>
      <w:r>
        <w:t xml:space="preserve">[5];</w:t>
      </w:r>
      <w:r>
        <w:br/>
      </w:r>
      <w:r>
        <w:t xml:space="preserve">a[2] = </w:t>
      </w:r>
      <w:r>
        <w:rPr>
          <w:color w:val="0000FF"/>
        </w:rPr>
        <w:t xml:space="preserve">new int</w:t>
      </w:r>
      <w:r>
        <w:t xml:space="preserve">[20];</w:t>
      </w:r>
    </w:p>
    <w:p>
      <w:r>
        <w:t xml:space="preserve">The first line creates an array with three elements, each of type </w:t>
      </w:r>
      <w:r>
        <w:rPr>
          <w:rStyle w:val="CodeEmbedded"/>
        </w:rPr>
        <w:t xml:space="preserve">int[]</w:t>
      </w:r>
      <w:r>
        <w:t xml:space="preserve"> and each with an initial value of </w:t>
      </w:r>
      <w:r>
        <w:rPr>
          <w:rStyle w:val="CodeEmbedded"/>
        </w:rPr>
        <w:t xml:space="preserve">null</w:t>
      </w:r>
      <w:r>
        <w:t xml:space="preserve">. The subsequent lines then initialize the three elements with references to individual array instances of varying lengths.</w:t>
      </w:r>
    </w:p>
    <w:p>
      <w:r>
        <w:t xml:space="preserve">The </w:t>
      </w:r>
      <w:r>
        <w:rPr>
          <w:rStyle w:val="CodeEmbedded"/>
        </w:rPr>
        <w:t xml:space="preserve">new</w:t>
      </w:r>
      <w:r>
        <w:t xml:space="preserve"> operator permits the initial values of the array elements to be specified using an </w:t>
      </w:r>
      <w:r>
        <w:rPr>
          <w:b/>
        </w:rPr>
        <w:rPr>
          <w:i/>
        </w:rPr>
        <w:t xml:space="preserve">array initializer</w:t>
      </w:r>
      <w:r>
        <w:t xml:space="preserve">, which is a list of expressions written between the delimiters </w:t>
      </w:r>
      <w:r>
        <w:rPr>
          <w:rStyle w:val="CodeEmbedded"/>
        </w:rPr>
        <w:t xml:space="preserve">{</w:t>
      </w:r>
      <w:r>
        <w:t xml:space="preserve"> and </w:t>
      </w:r>
      <w:r>
        <w:rPr>
          <w:rStyle w:val="CodeEmbedded"/>
        </w:rPr>
        <w:t xml:space="preserve">}</w:t>
      </w:r>
      <w:r>
        <w:t xml:space="preserve">. The following example allocates and initializes an </w:t>
      </w:r>
      <w:r>
        <w:rPr>
          <w:rStyle w:val="CodeEmbedded"/>
        </w:rPr>
        <w:t xml:space="preserve">int[]</w:t>
      </w:r>
      <w:r>
        <w:t xml:space="preserve"> with three elements.</w:t>
      </w:r>
    </w:p>
    <w:p>
      <w:pPr>
        <w:pStyle w:val="Code"/>
      </w:pPr>
      <w:r>
        <w:rPr>
          <w:color w:val="0000FF"/>
        </w:rPr>
        <w:t xml:space="preserve">int</w:t>
      </w:r>
      <w:r>
        <w:t xml:space="preserve">[] a = </w:t>
      </w:r>
      <w:r>
        <w:rPr>
          <w:color w:val="0000FF"/>
        </w:rPr>
        <w:t xml:space="preserve">new int</w:t>
      </w:r>
      <w:r>
        <w:t xml:space="preserve">[] {1, 2, 3};</w:t>
      </w:r>
    </w:p>
    <w:p>
      <w:r>
        <w:t xml:space="preserve">Note that the length of the array is inferred from the number of expressions between </w:t>
      </w:r>
      <w:r>
        <w:rPr>
          <w:rStyle w:val="CodeEmbedded"/>
        </w:rPr>
        <w:t xml:space="preserve">{</w:t>
      </w:r>
      <w:r>
        <w:t xml:space="preserve"> and </w:t>
      </w:r>
      <w:r>
        <w:rPr>
          <w:rStyle w:val="CodeEmbedded"/>
        </w:rPr>
        <w:t xml:space="preserve">}</w:t>
      </w:r>
      <w:r>
        <w:t xml:space="preserve">. Local variable and field declarations can be shortened further such that the array type does not have to be restated.</w:t>
      </w:r>
    </w:p>
    <w:p>
      <w:pPr>
        <w:pStyle w:val="Code"/>
      </w:pPr>
      <w:r>
        <w:rPr>
          <w:color w:val="0000FF"/>
        </w:rPr>
        <w:t xml:space="preserve">int</w:t>
      </w:r>
      <w:r>
        <w:t xml:space="preserve">[] a = {1, 2, 3};</w:t>
      </w:r>
    </w:p>
    <w:p>
      <w:r>
        <w:t xml:space="preserve">Both of the previous examples are equivalent to the following:</w:t>
      </w:r>
    </w:p>
    <w:p>
      <w:pPr>
        <w:pStyle w:val="Code"/>
      </w:pPr>
      <w:r>
        <w:rPr>
          <w:color w:val="0000FF"/>
        </w:rPr>
        <w:t xml:space="preserve">int</w:t>
      </w:r>
      <w:r>
        <w:t xml:space="preserve">[] t = </w:t>
      </w:r>
      <w:r>
        <w:rPr>
          <w:color w:val="0000FF"/>
        </w:rPr>
        <w:t xml:space="preserve">new int</w:t>
      </w:r>
      <w:r>
        <w:t xml:space="preserve">[3];</w:t>
      </w:r>
      <w:r>
        <w:br/>
      </w:r>
      <w:r>
        <w:t xml:space="preserve">t[0] = 1;</w:t>
      </w:r>
      <w:r>
        <w:br/>
      </w:r>
      <w:r>
        <w:t xml:space="preserve">t[1] = 2;</w:t>
      </w:r>
      <w:r>
        <w:br/>
      </w:r>
      <w:r>
        <w:t xml:space="preserve">t[2] = 3;</w:t>
      </w:r>
      <w:r>
        <w:br/>
      </w:r>
      <w:r>
        <w:rPr>
          <w:color w:val="0000FF"/>
        </w:rPr>
        <w:t xml:space="preserve">int</w:t>
      </w:r>
      <w:r>
        <w:t xml:space="preserve">[] a = t;</w:t>
      </w:r>
    </w:p>
    <w:p>
      <w:pPr>
        <w:pStyle w:val="Heading2"/>
      </w:pPr>
      <w:bookmarkStart w:name="_Toc00028" w:id="34"/>
      <w:r>
        <w:t xml:space="preserve">Interfaces</w:t>
      </w:r>
      <w:bookmarkEnd w:id="34"/>
    </w:p>
    <w:p>
      <w:r>
        <w:t xml:space="preserve">An </w:t>
      </w:r>
      <w:r>
        <w:rPr>
          <w:b/>
        </w:rPr>
        <w:rPr>
          <w:i/>
        </w:rPr>
        <w:t xml:space="preserve">interface</w:t>
      </w:r>
      <w:r>
        <w:t xml:space="preserve"> defines a contract that can be implemented by classes and structs. An interface can contain methods, properties, events, and indexers. An interface does not provide implementations of the members it defines—it merely specifies the members that must be supplied by classes or structs that implement the interface.</w:t>
      </w:r>
    </w:p>
    <w:p>
      <w:r>
        <w:t xml:space="preserve">Interfaces may employ </w:t>
      </w:r>
      <w:r>
        <w:rPr>
          <w:b/>
        </w:rPr>
        <w:rPr>
          <w:i/>
        </w:rPr>
        <w:t xml:space="preserve">multiple inheritance</w:t>
      </w:r>
      <w:r>
        <w:t xml:space="preserve">. In the following example, the interface </w:t>
      </w:r>
      <w:r>
        <w:rPr>
          <w:rStyle w:val="CodeEmbedded"/>
        </w:rPr>
        <w:t xml:space="preserve">IComboBox</w:t>
      </w:r>
      <w:r>
        <w:t xml:space="preserve"> inherits from both </w:t>
      </w:r>
      <w:r>
        <w:rPr>
          <w:rStyle w:val="CodeEmbedded"/>
        </w:rPr>
        <w:t xml:space="preserve">ITextBox</w:t>
      </w:r>
      <w:r>
        <w:t xml:space="preserve"> and </w:t>
      </w:r>
      <w:r>
        <w:rPr>
          <w:rStyle w:val="CodeEmbedded"/>
        </w:rPr>
        <w:t xml:space="preserve">IListBox</w:t>
      </w:r>
      <w:r>
        <w:t xml:space="preserv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interface </w:t>
      </w:r>
      <w:r>
        <w:rPr>
          <w:color w:val="2B91AF"/>
        </w:rPr>
        <w:t xml:space="preserve">IListBox</w:t>
      </w:r>
      <w:r>
        <w:t xml:space="preserve">: </w:t>
      </w:r>
      <w:r>
        <w:rPr>
          <w:color w:val="2B91AF"/>
        </w:rPr>
        <w:t xml:space="preserve">IControl</w:t>
      </w:r>
      <w:r>
        <w:br/>
      </w:r>
      <w:r>
        <w:t xml:space="preserve">{</w:t>
      </w:r>
      <w:r>
        <w:br/>
      </w:r>
      <w:r>
        <w:rPr>
          <w:color w:val="0000FF"/>
        </w:rPr>
        <w:t xml:space="preserve">    void </w:t>
      </w:r>
      <w:r>
        <w:t xml:space="preserve">SetItems(</w:t>
      </w:r>
      <w:r>
        <w:rPr>
          <w:color w:val="0000FF"/>
        </w:rPr>
        <w:t xml:space="preserve">string</w:t>
      </w:r>
      <w:r>
        <w:t xml:space="preserve">[] items);</w:t>
      </w:r>
      <w:r>
        <w:br/>
      </w:r>
      <w:r>
        <w:t xml:space="preserve">}</w:t>
      </w:r>
      <w:r>
        <w:br/>
      </w:r>
      <w:r>
        <w:br/>
      </w:r>
      <w:r>
        <w:rPr>
          <w:color w:val="0000FF"/>
        </w:rPr>
        <w:t xml:space="preserve">interface </w:t>
      </w:r>
      <w:r>
        <w:rPr>
          <w:color w:val="2B91AF"/>
        </w:rPr>
        <w:t xml:space="preserve">IComboBox</w:t>
      </w:r>
      <w:r>
        <w:t xml:space="preserve">: </w:t>
      </w:r>
      <w:r>
        <w:rPr>
          <w:color w:val="2B91AF"/>
        </w:rPr>
        <w:t xml:space="preserve">ITextBox</w:t>
      </w:r>
      <w:r>
        <w:t xml:space="preserve">, </w:t>
      </w:r>
      <w:r>
        <w:rPr>
          <w:color w:val="2B91AF"/>
        </w:rPr>
        <w:t xml:space="preserve">IListBox </w:t>
      </w:r>
      <w:r>
        <w:t xml:space="preserve">{}</w:t>
      </w:r>
    </w:p>
    <w:p>
      <w:r>
        <w:t xml:space="preserve">Classes and structs can implement multiple interfaces. In the following example, the class </w:t>
      </w:r>
      <w:r>
        <w:rPr>
          <w:rStyle w:val="CodeEmbedded"/>
        </w:rPr>
        <w:t xml:space="preserve">EditBox</w:t>
      </w:r>
      <w:r>
        <w:t xml:space="preserve"> implements both </w:t>
      </w:r>
      <w:r>
        <w:rPr>
          <w:rStyle w:val="CodeEmbedded"/>
        </w:rPr>
        <w:t xml:space="preserve">IControl</w:t>
      </w:r>
      <w:r>
        <w:t xml:space="preserve"> and </w:t>
      </w:r>
      <w:r>
        <w:rPr>
          <w:rStyle w:val="CodeEmbedded"/>
        </w:rPr>
        <w:t xml:space="preserve">IDataBound</w:t>
      </w:r>
      <w:r>
        <w:t xml:space="preserve">.</w:t>
      </w:r>
    </w:p>
    <w:p>
      <w:pPr>
        <w:pStyle w:val="Code"/>
      </w:pPr>
      <w:r>
        <w:rPr>
          <w:color w:val="0000FF"/>
        </w:rPr>
        <w:t xml:space="preserve">interface </w:t>
      </w:r>
      <w:r>
        <w:rPr>
          <w:color w:val="2B91AF"/>
        </w:rPr>
        <w:t xml:space="preserve">IDataBound</w:t>
      </w:r>
      <w:r>
        <w:br/>
      </w:r>
      <w:r>
        <w:t xml:space="preserve">{</w:t>
      </w:r>
      <w:r>
        <w:br/>
      </w:r>
      <w:r>
        <w:rPr>
          <w:color w:val="0000FF"/>
        </w:rPr>
        <w:t xml:space="preserve">    void </w:t>
      </w:r>
      <w:r>
        <w:t xml:space="preserve">Bind(</w:t>
      </w:r>
      <w:r>
        <w:rPr>
          <w:color w:val="2B91AF"/>
        </w:rPr>
        <w:t xml:space="preserve">Binder </w:t>
      </w:r>
      <w:r>
        <w:t xml:space="preserve">b);</w:t>
      </w:r>
      <w:r>
        <w:br/>
      </w:r>
      <w:r>
        <w:t xml:space="preserve">}</w:t>
      </w:r>
      <w:r>
        <w:br/>
      </w:r>
      <w:r>
        <w:br/>
      </w:r>
      <w:r>
        <w:rPr>
          <w:color w:val="0000FF"/>
        </w:rPr>
        <w:t xml:space="preserve">public class </w:t>
      </w:r>
      <w:r>
        <w:rPr>
          <w:color w:val="2B91AF"/>
        </w:rPr>
        <w:t xml:space="preserve">EditBox</w:t>
      </w:r>
      <w:r>
        <w:t xml:space="preserve">: IControl, </w:t>
      </w:r>
      <w:r>
        <w:rPr>
          <w:color w:val="2B91AF"/>
        </w:rPr>
        <w:t xml:space="preserve">IDataBound</w:t>
      </w:r>
      <w:r>
        <w:br/>
      </w:r>
      <w:r>
        <w:t xml:space="preserve">{</w:t>
      </w:r>
      <w:r>
        <w:br/>
      </w:r>
      <w:r>
        <w:rPr>
          <w:color w:val="0000FF"/>
        </w:rPr>
        <w:t xml:space="preserve">    public void </w:t>
      </w:r>
      <w:r>
        <w:t xml:space="preserve">Paint() {...}</w:t>
      </w:r>
      <w:r>
        <w:br/>
      </w:r>
      <w:r>
        <w:rPr>
          <w:color w:val="0000FF"/>
        </w:rPr>
        <w:t xml:space="preserve">    public void </w:t>
      </w:r>
      <w:r>
        <w:t xml:space="preserve">Bind(</w:t>
      </w:r>
      <w:r>
        <w:rPr>
          <w:color w:val="2B91AF"/>
        </w:rPr>
        <w:t xml:space="preserve">Binder </w:t>
      </w:r>
      <w:r>
        <w:t xml:space="preserve">b) {...}</w:t>
      </w:r>
      <w:r>
        <w:br/>
      </w:r>
      <w:r>
        <w:t xml:space="preserve">}</w:t>
      </w:r>
    </w:p>
    <w:p>
      <w:r>
        <w:t xml:space="preserve">When a class or struct implements a particular interface, instances of that class or struct can be implicitly converted to that interface type. For example</w:t>
      </w:r>
    </w:p>
    <w:p>
      <w:pPr>
        <w:pStyle w:val="Code"/>
      </w:pPr>
      <w:r>
        <w:rPr>
          <w:color w:val="2B91AF"/>
        </w:rPr>
        <w:t xml:space="preserve">EditBox </w:t>
      </w:r>
      <w:r>
        <w:t xml:space="preserve">editBox = </w:t>
      </w:r>
      <w:r>
        <w:rPr>
          <w:color w:val="0000FF"/>
        </w:rPr>
        <w:t xml:space="preserve">new </w:t>
      </w:r>
      <w:r>
        <w:rPr>
          <w:color w:val="2B91AF"/>
        </w:rPr>
        <w:t xml:space="preserve">EditBox</w:t>
      </w:r>
      <w:r>
        <w:t xml:space="preserve">();</w:t>
      </w:r>
      <w:r>
        <w:br/>
      </w:r>
      <w:r>
        <w:rPr>
          <w:color w:val="2B91AF"/>
        </w:rPr>
        <w:t xml:space="preserve">IControl </w:t>
      </w:r>
      <w:r>
        <w:t xml:space="preserve">control = editBox;</w:t>
      </w:r>
      <w:r>
        <w:br/>
      </w:r>
      <w:r>
        <w:rPr>
          <w:color w:val="2B91AF"/>
        </w:rPr>
        <w:t xml:space="preserve">IDataBound </w:t>
      </w:r>
      <w:r>
        <w:t xml:space="preserve">dataBound = editBox;</w:t>
      </w:r>
    </w:p>
    <w:p>
      <w:r>
        <w:t xml:space="preserve">In cases where an instance is not statically known to implement a particular interface, dynamic type casts can be used. For example, the following statements use dynamic type casts to obtain an object's </w:t>
      </w:r>
      <w:r>
        <w:rPr>
          <w:rStyle w:val="CodeEmbedded"/>
        </w:rPr>
        <w:t xml:space="preserve">IControl</w:t>
      </w:r>
      <w:r>
        <w:t xml:space="preserve"> and </w:t>
      </w:r>
      <w:r>
        <w:rPr>
          <w:rStyle w:val="CodeEmbedded"/>
        </w:rPr>
        <w:t xml:space="preserve">IDataBound</w:t>
      </w:r>
      <w:r>
        <w:t xml:space="preserve"> interface implementations. Because the actual type of the object is </w:t>
      </w:r>
      <w:r>
        <w:rPr>
          <w:rStyle w:val="CodeEmbedded"/>
        </w:rPr>
        <w:t xml:space="preserve">EditBox</w:t>
      </w:r>
      <w:r>
        <w:t xml:space="preserve">, the casts succeed.</w:t>
      </w:r>
    </w:p>
    <w:p>
      <w:pPr>
        <w:pStyle w:val="Code"/>
      </w:pPr>
      <w:r>
        <w:rPr>
          <w:color w:val="0000FF"/>
        </w:rPr>
        <w:t xml:space="preserve">object </w:t>
      </w:r>
      <w:r>
        <w:t xml:space="preserve">obj = </w:t>
      </w:r>
      <w:r>
        <w:rPr>
          <w:color w:val="0000FF"/>
        </w:rPr>
        <w:t xml:space="preserve">new </w:t>
      </w:r>
      <w:r>
        <w:rPr>
          <w:color w:val="2B91AF"/>
        </w:rPr>
        <w:t xml:space="preserve">EditBox</w:t>
      </w:r>
      <w:r>
        <w:t xml:space="preserve">();</w:t>
      </w:r>
      <w:r>
        <w:br/>
      </w:r>
      <w:r>
        <w:rPr>
          <w:color w:val="2B91AF"/>
        </w:rPr>
        <w:t xml:space="preserve">IControl </w:t>
      </w:r>
      <w:r>
        <w:t xml:space="preserve">control = (</w:t>
      </w:r>
      <w:r>
        <w:rPr>
          <w:color w:val="2B91AF"/>
        </w:rPr>
        <w:t xml:space="preserve">IControl</w:t>
      </w:r>
      <w:r>
        <w:t xml:space="preserve">)obj;</w:t>
      </w:r>
      <w:r>
        <w:br/>
      </w:r>
      <w:r>
        <w:rPr>
          <w:color w:val="2B91AF"/>
        </w:rPr>
        <w:t xml:space="preserve">IDataBound </w:t>
      </w:r>
      <w:r>
        <w:t xml:space="preserve">dataBound = (</w:t>
      </w:r>
      <w:r>
        <w:rPr>
          <w:color w:val="2B91AF"/>
        </w:rPr>
        <w:t xml:space="preserve">IDataBound</w:t>
      </w:r>
      <w:r>
        <w:t xml:space="preserve">)obj;</w:t>
      </w:r>
    </w:p>
    <w:p>
      <w:r>
        <w:t xml:space="preserve">In the previous </w:t>
      </w:r>
      <w:r>
        <w:rPr>
          <w:rStyle w:val="CodeEmbedded"/>
        </w:rPr>
        <w:t xml:space="preserve">EditBox</w:t>
      </w:r>
      <w:r>
        <w:t xml:space="preserve"> class, the </w:t>
      </w:r>
      <w:r>
        <w:rPr>
          <w:rStyle w:val="CodeEmbedded"/>
        </w:rPr>
        <w:t xml:space="preserve">Paint</w:t>
      </w:r>
      <w:r>
        <w:t xml:space="preserve"> method from the </w:t>
      </w:r>
      <w:r>
        <w:rPr>
          <w:rStyle w:val="CodeEmbedded"/>
        </w:rPr>
        <w:t xml:space="preserve">IControl</w:t>
      </w:r>
      <w:r>
        <w:t xml:space="preserve"> interface and the </w:t>
      </w:r>
      <w:r>
        <w:rPr>
          <w:rStyle w:val="CodeEmbedded"/>
        </w:rPr>
        <w:t xml:space="preserve">Bind</w:t>
      </w:r>
      <w:r>
        <w:t xml:space="preserve"> method from the </w:t>
      </w:r>
      <w:r>
        <w:rPr>
          <w:rStyle w:val="CodeEmbedded"/>
        </w:rPr>
        <w:t xml:space="preserve">IDataBound</w:t>
      </w:r>
      <w:r>
        <w:t xml:space="preserve"> interface are implemented using </w:t>
      </w:r>
      <w:r>
        <w:rPr>
          <w:rStyle w:val="CodeEmbedded"/>
        </w:rPr>
        <w:t xml:space="preserve">public</w:t>
      </w:r>
      <w:r>
        <w:t xml:space="preserve"> members. C# also supports </w:t>
      </w:r>
      <w:r>
        <w:rPr>
          <w:b/>
        </w:rPr>
        <w:rPr>
          <w:i/>
        </w:rPr>
        <w:t xml:space="preserve">explicit interface member implementations</w:t>
      </w:r>
      <w:r>
        <w:t xml:space="preserve">, using which the class or struct can avoid making the members </w:t>
      </w:r>
      <w:r>
        <w:rPr>
          <w:rStyle w:val="CodeEmbedded"/>
        </w:rPr>
        <w:t xml:space="preserve">public</w:t>
      </w:r>
      <w:r>
        <w:t xml:space="preserve">. An explicit interface member implementation is written using the fully qualified interface member name. For example, the </w:t>
      </w:r>
      <w:r>
        <w:rPr>
          <w:rStyle w:val="CodeEmbedded"/>
        </w:rPr>
        <w:t xml:space="preserve">EditBox</w:t>
      </w:r>
      <w:r>
        <w:t xml:space="preserve"> class could implement the </w:t>
      </w:r>
      <w:r>
        <w:rPr>
          <w:rStyle w:val="CodeEmbedded"/>
        </w:rPr>
        <w:t xml:space="preserve">IControl.Paint</w:t>
      </w:r>
      <w:r>
        <w:t xml:space="preserve"> and </w:t>
      </w:r>
      <w:r>
        <w:rPr>
          <w:rStyle w:val="CodeEmbedded"/>
        </w:rPr>
        <w:t xml:space="preserve">IDataBound.Bind</w:t>
      </w:r>
      <w:r>
        <w:t xml:space="preserve"> methods using explicit interface member implementations as follows.</w:t>
      </w:r>
    </w:p>
    <w:p>
      <w:pPr>
        <w:pStyle w:val="Code"/>
      </w:pPr>
      <w:r>
        <w:rPr>
          <w:color w:val="0000FF"/>
        </w:rPr>
        <w:t xml:space="preserve">public class </w:t>
      </w:r>
      <w:r>
        <w:rPr>
          <w:color w:val="2B91AF"/>
        </w:rPr>
        <w:t xml:space="preserve">EditBox</w:t>
      </w:r>
      <w:r>
        <w:t xml:space="preserve">: IControl, IDataBound</w:t>
      </w:r>
      <w:r>
        <w:br/>
      </w:r>
      <w:r>
        <w:t xml:space="preserve">{</w:t>
      </w:r>
      <w:r>
        <w:br/>
      </w:r>
      <w:r>
        <w:rPr>
          <w:color w:val="0000FF"/>
        </w:rPr>
        <w:t xml:space="preserve">    void </w:t>
      </w:r>
      <w:r>
        <w:t xml:space="preserve">IControl.Paint() {...}</w:t>
      </w:r>
      <w:r>
        <w:br/>
      </w:r>
      <w:r>
        <w:rPr>
          <w:color w:val="0000FF"/>
        </w:rPr>
        <w:t xml:space="preserve">    void </w:t>
      </w:r>
      <w:r>
        <w:t xml:space="preserve">IDataBound.Bind(</w:t>
      </w:r>
      <w:r>
        <w:rPr>
          <w:color w:val="2B91AF"/>
        </w:rPr>
        <w:t xml:space="preserve">Binder </w:t>
      </w:r>
      <w:r>
        <w:t xml:space="preserve">b) {...}</w:t>
      </w:r>
      <w:r>
        <w:br/>
      </w:r>
      <w:r>
        <w:t xml:space="preserve">}</w:t>
      </w:r>
    </w:p>
    <w:p>
      <w:r>
        <w:t xml:space="preserve">Explicit interface members can only be accessed via the interface type. For example, the implementation of </w:t>
      </w:r>
      <w:r>
        <w:rPr>
          <w:rStyle w:val="CodeEmbedded"/>
        </w:rPr>
        <w:t xml:space="preserve">IControl.Paint</w:t>
      </w:r>
      <w:r>
        <w:t xml:space="preserve"> provided by the previous </w:t>
      </w:r>
      <w:r>
        <w:rPr>
          <w:rStyle w:val="CodeEmbedded"/>
        </w:rPr>
        <w:t xml:space="preserve">EditBox</w:t>
      </w:r>
      <w:r>
        <w:t xml:space="preserve"> class can only be invoked by first converting the </w:t>
      </w:r>
      <w:r>
        <w:rPr>
          <w:rStyle w:val="CodeEmbedded"/>
        </w:rPr>
        <w:t xml:space="preserve">EditBox</w:t>
      </w:r>
      <w:r>
        <w:t xml:space="preserve"> reference to the </w:t>
      </w:r>
      <w:r>
        <w:rPr>
          <w:rStyle w:val="CodeEmbedded"/>
        </w:rPr>
        <w:t xml:space="preserve">IControl</w:t>
      </w:r>
      <w:r>
        <w:t xml:space="preserve"> interface type.</w:t>
      </w:r>
    </w:p>
    <w:p>
      <w:pPr>
        <w:pStyle w:val="Code"/>
      </w:pPr>
      <w:r>
        <w:rPr>
          <w:color w:val="2B91AF"/>
        </w:rPr>
        <w:t xml:space="preserve">EditBox </w:t>
      </w:r>
      <w:r>
        <w:t xml:space="preserve">editBox = </w:t>
      </w:r>
      <w:r>
        <w:rPr>
          <w:color w:val="0000FF"/>
        </w:rPr>
        <w:t xml:space="preserve">new </w:t>
      </w:r>
      <w:r>
        <w:rPr>
          <w:color w:val="2B91AF"/>
        </w:rPr>
        <w:t xml:space="preserve">EditBox</w:t>
      </w:r>
      <w:r>
        <w:t xml:space="preserve">();</w:t>
      </w:r>
      <w:r>
        <w:br/>
      </w:r>
      <w:r>
        <w:t xml:space="preserve">editBox.Paint();                        </w:t>
      </w:r>
      <w:r>
        <w:rPr>
          <w:color w:val="008000"/>
        </w:rPr>
        <w:t xml:space="preserve">// Error, no such method</w:t>
      </w:r>
      <w:r>
        <w:br/>
      </w:r>
      <w:r>
        <w:rPr>
          <w:color w:val="2B91AF"/>
        </w:rPr>
        <w:t xml:space="preserve">IControl </w:t>
      </w:r>
      <w:r>
        <w:t xml:space="preserve">control = editBox;</w:t>
      </w:r>
      <w:r>
        <w:br/>
      </w:r>
      <w:r>
        <w:t xml:space="preserve">control.Paint();                        </w:t>
      </w:r>
      <w:r>
        <w:rPr>
          <w:color w:val="008000"/>
        </w:rPr>
        <w:t xml:space="preserve">// Ok</w:t>
      </w:r>
    </w:p>
    <w:p>
      <w:pPr>
        <w:pStyle w:val="Heading2"/>
      </w:pPr>
      <w:bookmarkStart w:name="_Toc00029" w:id="35"/>
      <w:r>
        <w:t xml:space="preserve">Enums</w:t>
      </w:r>
      <w:bookmarkEnd w:id="35"/>
    </w:p>
    <w:p>
      <w:r>
        <w:t xml:space="preserve">An </w:t>
      </w:r>
      <w:r>
        <w:rPr>
          <w:b/>
        </w:rPr>
        <w:rPr>
          <w:i/>
        </w:rPr>
        <w:t xml:space="preserve">enum type</w:t>
      </w:r>
      <w:r>
        <w:t xml:space="preserve"> is a distinct value type with a set of named constants. The following example declares and uses an enum type named </w:t>
      </w:r>
      <w:r>
        <w:rPr>
          <w:rStyle w:val="CodeEmbedded"/>
        </w:rPr>
        <w:t xml:space="preserve">Color</w:t>
      </w:r>
      <w:r>
        <w:t xml:space="preserve"> with three constant values, </w:t>
      </w:r>
      <w:r>
        <w:rPr>
          <w:rStyle w:val="CodeEmbedded"/>
        </w:rPr>
        <w:t xml:space="preserve">Red</w:t>
      </w:r>
      <w:r>
        <w:t xml:space="preserve">, </w:t>
      </w:r>
      <w:r>
        <w:rPr>
          <w:rStyle w:val="CodeEmbedded"/>
        </w:rPr>
        <w:t xml:space="preserve">Green</w:t>
      </w:r>
      <w:r>
        <w:t xml:space="preserve">, and </w:t>
      </w:r>
      <w:r>
        <w:rPr>
          <w:rStyle w:val="CodeEmbedded"/>
        </w:rPr>
        <w:t xml:space="preserve">Blue</w:t>
      </w:r>
      <w:r>
        <w:t xml:space="preserve">.</w:t>
      </w:r>
    </w:p>
    <w:p>
      <w:pPr>
        <w:pStyle w:val="Code"/>
      </w:pPr>
      <w:r>
        <w:rPr>
          <w:color w:val="0000FF"/>
        </w:rPr>
        <w:t xml:space="preserve">using </w:t>
      </w:r>
      <w:r>
        <w:t xml:space="preserve">System;</w:t>
      </w:r>
      <w:r>
        <w:br/>
      </w:r>
      <w:r>
        <w:br/>
      </w:r>
      <w:r>
        <w:rPr>
          <w:color w:val="0000FF"/>
        </w:rPr>
        <w:t xml:space="preserve">enum </w:t>
      </w:r>
      <w:r>
        <w:rPr>
          <w:color w:val="2B91AF"/>
        </w:rPr>
        <w:t xml:space="preserve">Color</w:t>
      </w:r>
      <w:r>
        <w:br/>
      </w:r>
      <w:r>
        <w:t xml:space="preserve">{</w:t>
      </w:r>
      <w:r>
        <w:br/>
      </w:r>
      <w:r>
        <w:t xml:space="preserve">    Red,</w:t>
      </w:r>
      <w:r>
        <w:br/>
      </w:r>
      <w:r>
        <w:t xml:space="preserve">    Green,</w:t>
      </w:r>
      <w:r>
        <w:br/>
      </w:r>
      <w:r>
        <w:t xml:space="preserve">    Blue</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PrintColor(</w:t>
      </w:r>
      <w:r>
        <w:rPr>
          <w:color w:val="2B91AF"/>
        </w:rPr>
        <w:t xml:space="preserve">Color </w:t>
      </w:r>
      <w:r>
        <w:t xml:space="preserve">color) {</w:t>
      </w:r>
      <w:r>
        <w:br/>
      </w:r>
      <w:r>
        <w:rPr>
          <w:color w:val="0000FF"/>
        </w:rPr>
        <w:t xml:space="preserve">        switch </w:t>
      </w:r>
      <w:r>
        <w:t xml:space="preserve">(color) {</w:t>
      </w:r>
      <w:r>
        <w:br/>
      </w:r>
      <w:r>
        <w:rPr>
          <w:color w:val="0000FF"/>
        </w:rPr>
        <w:t xml:space="preserve">            case </w:t>
      </w:r>
      <w:r>
        <w:rPr>
          <w:color w:val="2B91AF"/>
        </w:rPr>
        <w:t xml:space="preserve">Color</w:t>
      </w:r>
      <w:r>
        <w:t xml:space="preserve">.Red:</w:t>
      </w:r>
      <w:r>
        <w:br/>
      </w:r>
      <w:r>
        <w:rPr>
          <w:color w:val="2B91AF"/>
        </w:rPr>
        <w:t xml:space="preserve">                Console</w:t>
      </w:r>
      <w:r>
        <w:t xml:space="preserve">.WriteLine(</w:t>
      </w:r>
      <w:r>
        <w:rPr>
          <w:color w:val="A31515"/>
        </w:rPr>
        <w:t xml:space="preserve">"Red"</w:t>
      </w:r>
      <w:r>
        <w:t xml:space="preserve">);</w:t>
      </w:r>
      <w:r>
        <w:br/>
      </w:r>
      <w:r>
        <w:rPr>
          <w:color w:val="0000FF"/>
        </w:rPr>
        <w:t xml:space="preserve">                break</w:t>
      </w:r>
      <w:r>
        <w:t xml:space="preserve">;</w:t>
      </w:r>
      <w:r>
        <w:br/>
      </w:r>
      <w:r>
        <w:rPr>
          <w:color w:val="0000FF"/>
        </w:rPr>
        <w:t xml:space="preserve">            case </w:t>
      </w:r>
      <w:r>
        <w:rPr>
          <w:color w:val="2B91AF"/>
        </w:rPr>
        <w:t xml:space="preserve">Color</w:t>
      </w:r>
      <w:r>
        <w:t xml:space="preserve">.Green:</w:t>
      </w:r>
      <w:r>
        <w:br/>
      </w:r>
      <w:r>
        <w:rPr>
          <w:color w:val="2B91AF"/>
        </w:rPr>
        <w:t xml:space="preserve">                Console</w:t>
      </w:r>
      <w:r>
        <w:t xml:space="preserve">.WriteLine(</w:t>
      </w:r>
      <w:r>
        <w:rPr>
          <w:color w:val="A31515"/>
        </w:rPr>
        <w:t xml:space="preserve">"Green"</w:t>
      </w:r>
      <w:r>
        <w:t xml:space="preserve">);</w:t>
      </w:r>
      <w:r>
        <w:br/>
      </w:r>
      <w:r>
        <w:rPr>
          <w:color w:val="0000FF"/>
        </w:rPr>
        <w:t xml:space="preserve">                break</w:t>
      </w:r>
      <w:r>
        <w:t xml:space="preserve">;</w:t>
      </w:r>
      <w:r>
        <w:br/>
      </w:r>
      <w:r>
        <w:rPr>
          <w:color w:val="0000FF"/>
        </w:rPr>
        <w:t xml:space="preserve">            case </w:t>
      </w:r>
      <w:r>
        <w:rPr>
          <w:color w:val="2B91AF"/>
        </w:rPr>
        <w:t xml:space="preserve">Color</w:t>
      </w:r>
      <w:r>
        <w:t xml:space="preserve">.Blue:</w:t>
      </w:r>
      <w:r>
        <w:br/>
      </w:r>
      <w:r>
        <w:rPr>
          <w:color w:val="2B91AF"/>
        </w:rPr>
        <w:t xml:space="preserve">                Console</w:t>
      </w:r>
      <w:r>
        <w:t xml:space="preserve">.WriteLine(</w:t>
      </w:r>
      <w:r>
        <w:rPr>
          <w:color w:val="A31515"/>
        </w:rPr>
        <w:t xml:space="preserve">"Blue"</w:t>
      </w:r>
      <w:r>
        <w:t xml:space="preserve">);</w:t>
      </w:r>
      <w:r>
        <w:br/>
      </w:r>
      <w:r>
        <w:rPr>
          <w:color w:val="0000FF"/>
        </w:rPr>
        <w:t xml:space="preserve">                break</w:t>
      </w:r>
      <w:r>
        <w:t xml:space="preserve">;</w:t>
      </w:r>
      <w:r>
        <w:br/>
      </w:r>
      <w:r>
        <w:rPr>
          <w:color w:val="0000FF"/>
        </w:rPr>
        <w:t xml:space="preserve">            default</w:t>
      </w:r>
      <w:r>
        <w:t xml:space="preserve">:</w:t>
      </w:r>
      <w:r>
        <w:br/>
      </w:r>
      <w:r>
        <w:rPr>
          <w:color w:val="2B91AF"/>
        </w:rPr>
        <w:t xml:space="preserve">                Console</w:t>
      </w:r>
      <w:r>
        <w:t xml:space="preserve">.WriteLine(</w:t>
      </w:r>
      <w:r>
        <w:rPr>
          <w:color w:val="A31515"/>
        </w:rPr>
        <w:t xml:space="preserve">"Unknown color"</w:t>
      </w:r>
      <w:r>
        <w:t xml:space="preserve">);</w:t>
      </w:r>
      <w:r>
        <w:br/>
      </w:r>
      <w:r>
        <w:rPr>
          <w:color w:val="0000FF"/>
        </w:rPr>
        <w:t xml:space="preserve">                break</w:t>
      </w:r>
      <w:r>
        <w:t xml:space="preserve">;</w:t>
      </w:r>
      <w:r>
        <w:br/>
      </w:r>
      <w:r>
        <w:t xml:space="preserve">        }</w:t>
      </w:r>
      <w:r>
        <w:br/>
      </w:r>
      <w:r>
        <w:t xml:space="preserve">    }</w:t>
      </w:r>
      <w:r>
        <w:br/>
      </w:r>
      <w:r>
        <w:br/>
      </w:r>
      <w:r>
        <w:rPr>
          <w:color w:val="0000FF"/>
        </w:rPr>
        <w:t xml:space="preserve">    static void </w:t>
      </w:r>
      <w:r>
        <w:t xml:space="preserve">Main() {</w:t>
      </w:r>
      <w:r>
        <w:br/>
      </w:r>
      <w:r>
        <w:rPr>
          <w:color w:val="2B91AF"/>
        </w:rPr>
        <w:t xml:space="preserve">        Color </w:t>
      </w:r>
      <w:r>
        <w:t xml:space="preserve">c = </w:t>
      </w:r>
      <w:r>
        <w:rPr>
          <w:color w:val="2B91AF"/>
        </w:rPr>
        <w:t xml:space="preserve">Color</w:t>
      </w:r>
      <w:r>
        <w:t xml:space="preserve">.Red;</w:t>
      </w:r>
      <w:r>
        <w:br/>
      </w:r>
      <w:r>
        <w:t xml:space="preserve">        PrintColor(c);</w:t>
      </w:r>
      <w:r>
        <w:br/>
      </w:r>
      <w:r>
        <w:t xml:space="preserve">        PrintColor(</w:t>
      </w:r>
      <w:r>
        <w:rPr>
          <w:color w:val="2B91AF"/>
        </w:rPr>
        <w:t xml:space="preserve">Color</w:t>
      </w:r>
      <w:r>
        <w:t xml:space="preserve">.Blue);</w:t>
      </w:r>
      <w:r>
        <w:br/>
      </w:r>
      <w:r>
        <w:t xml:space="preserve">    }</w:t>
      </w:r>
      <w:r>
        <w:br/>
      </w:r>
      <w:r>
        <w:t xml:space="preserve">}</w:t>
      </w:r>
    </w:p>
    <w:p>
      <w:r>
        <w:t xml:space="preserve">Each enum type has a corresponding integral type called the </w:t>
      </w:r>
      <w:r>
        <w:rPr>
          <w:b/>
        </w:rPr>
        <w:rPr>
          <w:i/>
        </w:rPr>
        <w:t xml:space="preserve">underlying type</w:t>
      </w:r>
      <w:r>
        <w:t xml:space="preserve"> of the enum type. An enum type that does not explicitly declare an underlying type has an underlying type of </w:t>
      </w:r>
      <w:r>
        <w:rPr>
          <w:rStyle w:val="CodeEmbedded"/>
        </w:rPr>
        <w:t xml:space="preserve">int</w:t>
      </w:r>
      <w:r>
        <w:t xml:space="preserve">. An enum type's storage format and range of possible values are determined by its underlying type. The set of values that an enum type can take on is not limited by its enum members. In particular, any value of the underlying type of an enum can be cast to the enum type and is a distinct valid value of that enum type.</w:t>
      </w:r>
    </w:p>
    <w:p>
      <w:r>
        <w:t xml:space="preserve">The following example declares an enum type named </w:t>
      </w:r>
      <w:r>
        <w:rPr>
          <w:rStyle w:val="CodeEmbedded"/>
        </w:rPr>
        <w:t xml:space="preserve">Alignment</w:t>
      </w:r>
      <w:r>
        <w:t xml:space="preserve"> with an underlying type of </w:t>
      </w:r>
      <w:r>
        <w:rPr>
          <w:rStyle w:val="CodeEmbedded"/>
        </w:rPr>
        <w:t xml:space="preserve">sbyte</w:t>
      </w:r>
      <w:r>
        <w:t xml:space="preserve">.</w:t>
      </w:r>
    </w:p>
    <w:p>
      <w:pPr>
        <w:pStyle w:val="Code"/>
      </w:pPr>
      <w:r>
        <w:rPr>
          <w:color w:val="0000FF"/>
        </w:rPr>
        <w:t xml:space="preserve">enum </w:t>
      </w:r>
      <w:r>
        <w:rPr>
          <w:color w:val="2B91AF"/>
        </w:rPr>
        <w:t xml:space="preserve">Alignment</w:t>
      </w:r>
      <w:r>
        <w:t xml:space="preserve">: </w:t>
      </w:r>
      <w:r>
        <w:rPr>
          <w:color w:val="0000FF"/>
        </w:rPr>
        <w:t xml:space="preserve">sbyte</w:t>
      </w:r>
      <w:r>
        <w:br/>
      </w:r>
      <w:r>
        <w:t xml:space="preserve">{</w:t>
      </w:r>
      <w:r>
        <w:br/>
      </w:r>
      <w:r>
        <w:t xml:space="preserve">    Left = -1,</w:t>
      </w:r>
      <w:r>
        <w:br/>
      </w:r>
      <w:r>
        <w:t xml:space="preserve">    Center = 0,</w:t>
      </w:r>
      <w:r>
        <w:br/>
      </w:r>
      <w:r>
        <w:t xml:space="preserve">    Right = 1</w:t>
      </w:r>
      <w:r>
        <w:br/>
      </w:r>
      <w:r>
        <w:t xml:space="preserve">}</w:t>
      </w:r>
    </w:p>
    <w:p>
      <w:r>
        <w:t xml:space="preserve">As shown by the previous example, an enum member declaration can include a constant expression that specifies the value of the member. The constant value for each enum member must be in the range of the underlying type of the enum. When an enum member declaration does not explicitly specify a value, the member is given the value zero (if it is the first member in the enum type) or the value of the textually preceding enum member plus one.</w:t>
      </w:r>
    </w:p>
    <w:p>
      <w:r>
        <w:t xml:space="preserve">Enum values can be converted to integral values and vice versa using type casts. For example</w:t>
      </w:r>
    </w:p>
    <w:p>
      <w:pPr>
        <w:pStyle w:val="Code"/>
      </w:pPr>
      <w:r>
        <w:rPr>
          <w:color w:val="0000FF"/>
        </w:rPr>
        <w:t xml:space="preserve">int </w:t>
      </w:r>
      <w:r>
        <w:t xml:space="preserve">i = (</w:t>
      </w:r>
      <w:r>
        <w:rPr>
          <w:color w:val="0000FF"/>
        </w:rPr>
        <w:t xml:space="preserve">int</w:t>
      </w:r>
      <w:r>
        <w:t xml:space="preserve">)</w:t>
      </w:r>
      <w:r>
        <w:rPr>
          <w:color w:val="2B91AF"/>
        </w:rPr>
        <w:t xml:space="preserve">Color</w:t>
      </w:r>
      <w:r>
        <w:t xml:space="preserve">.Blue;        </w:t>
      </w:r>
      <w:r>
        <w:rPr>
          <w:color w:val="008000"/>
        </w:rPr>
        <w:t xml:space="preserve">// int i = 2;</w:t>
      </w:r>
      <w:r>
        <w:br/>
      </w:r>
      <w:r>
        <w:rPr>
          <w:color w:val="2B91AF"/>
        </w:rPr>
        <w:t xml:space="preserve">Color </w:t>
      </w:r>
      <w:r>
        <w:t xml:space="preserve">c = (</w:t>
      </w:r>
      <w:r>
        <w:rPr>
          <w:color w:val="2B91AF"/>
        </w:rPr>
        <w:t xml:space="preserve">Color</w:t>
      </w:r>
      <w:r>
        <w:t xml:space="preserve">)2;             </w:t>
      </w:r>
      <w:r>
        <w:rPr>
          <w:color w:val="008000"/>
        </w:rPr>
        <w:t xml:space="preserve">// Color c = Color.Blue;</w:t>
      </w:r>
    </w:p>
    <w:p>
      <w:r>
        <w:t xml:space="preserve">The default value of any enum type is the integral value zero converted to the enum type. In cases where variables are automatically initialized to a default value, this is the value given to variables of enum types. In order for the default value of an enum type to be easily available, the literal </w:t>
      </w:r>
      <w:r>
        <w:rPr>
          <w:rStyle w:val="CodeEmbedded"/>
        </w:rPr>
        <w:t xml:space="preserve">0</w:t>
      </w:r>
      <w:r>
        <w:t xml:space="preserve"> implicitly converts to any enum type. Thus, the following is permitted.</w:t>
      </w:r>
    </w:p>
    <w:p>
      <w:pPr>
        <w:pStyle w:val="Code"/>
      </w:pPr>
      <w:r>
        <w:rPr>
          <w:color w:val="2B91AF"/>
        </w:rPr>
        <w:t xml:space="preserve">Color </w:t>
      </w:r>
      <w:r>
        <w:t xml:space="preserve">c = 0;</w:t>
      </w:r>
    </w:p>
    <w:p>
      <w:pPr>
        <w:pStyle w:val="Heading2"/>
      </w:pPr>
      <w:bookmarkStart w:name="_Toc00030" w:id="36"/>
      <w:r>
        <w:t xml:space="preserve">Delegates</w:t>
      </w:r>
      <w:bookmarkEnd w:id="36"/>
    </w:p>
    <w:p>
      <w:r>
        <w:t xml:space="preserve">A </w:t>
      </w:r>
      <w:r>
        <w:rPr>
          <w:b/>
        </w:rPr>
        <w:rPr>
          <w:i/>
        </w:rPr>
        <w:t xml:space="preserve">delegate type</w:t>
      </w:r>
      <w:r>
        <w:t xml:space="preserv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
        <w:t xml:space="preserve">The following example declares and uses a delegate type named </w:t>
      </w:r>
      <w:r>
        <w:rPr>
          <w:rStyle w:val="CodeEmbedded"/>
        </w:rPr>
        <w:t xml:space="preserve">Function</w:t>
      </w:r>
      <w:r>
        <w:t xml:space="preserve">.</w:t>
      </w:r>
    </w:p>
    <w:p>
      <w:pPr>
        <w:pStyle w:val="Code"/>
      </w:pPr>
      <w:r>
        <w:rPr>
          <w:color w:val="0000FF"/>
        </w:rPr>
        <w:t xml:space="preserve">using </w:t>
      </w:r>
      <w:r>
        <w:t xml:space="preserve">System;</w:t>
      </w:r>
      <w:r>
        <w:br/>
      </w:r>
      <w:r>
        <w:br/>
      </w:r>
      <w:r>
        <w:rPr>
          <w:color w:val="0000FF"/>
        </w:rPr>
        <w:t xml:space="preserve">delegate double </w:t>
      </w:r>
      <w:r>
        <w:t xml:space="preserve">Function(</w:t>
      </w:r>
      <w:r>
        <w:rPr>
          <w:color w:val="0000FF"/>
        </w:rPr>
        <w:t xml:space="preserve">double </w:t>
      </w:r>
      <w:r>
        <w:t xml:space="preserve">x);</w:t>
      </w:r>
      <w:r>
        <w:br/>
      </w:r>
      <w:r>
        <w:br/>
      </w:r>
      <w:r>
        <w:rPr>
          <w:color w:val="0000FF"/>
        </w:rPr>
        <w:t xml:space="preserve">class </w:t>
      </w:r>
      <w:r>
        <w:rPr>
          <w:color w:val="2B91AF"/>
        </w:rPr>
        <w:t xml:space="preserve">Multiplier</w:t>
      </w:r>
      <w:r>
        <w:br/>
      </w:r>
      <w:r>
        <w:t xml:space="preserve">{</w:t>
      </w:r>
      <w:r>
        <w:br/>
      </w:r>
      <w:r>
        <w:rPr>
          <w:color w:val="0000FF"/>
        </w:rPr>
        <w:t xml:space="preserve">    double </w:t>
      </w:r>
      <w:r>
        <w:t xml:space="preserve">factor;</w:t>
      </w:r>
      <w:r>
        <w:br/>
      </w:r>
      <w:r>
        <w:br/>
      </w:r>
      <w:r>
        <w:rPr>
          <w:color w:val="0000FF"/>
        </w:rPr>
        <w:t xml:space="preserve">    public </w:t>
      </w:r>
      <w:r>
        <w:t xml:space="preserve">Multiplier(</w:t>
      </w:r>
      <w:r>
        <w:rPr>
          <w:color w:val="0000FF"/>
        </w:rPr>
        <w:t xml:space="preserve">double </w:t>
      </w:r>
      <w:r>
        <w:t xml:space="preserve">factor) {</w:t>
      </w:r>
      <w:r>
        <w:br/>
      </w:r>
      <w:r>
        <w:rPr>
          <w:color w:val="0000FF"/>
        </w:rPr>
        <w:t xml:space="preserve">        this</w:t>
      </w:r>
      <w:r>
        <w:t xml:space="preserve">.factor = factor;</w:t>
      </w:r>
      <w:r>
        <w:br/>
      </w:r>
      <w:r>
        <w:t xml:space="preserve">    }</w:t>
      </w:r>
      <w:r>
        <w:br/>
      </w:r>
      <w:r>
        <w:br/>
      </w:r>
      <w:r>
        <w:rPr>
          <w:color w:val="0000FF"/>
        </w:rPr>
        <w:t xml:space="preserve">    public double </w:t>
      </w:r>
      <w:r>
        <w:t xml:space="preserve">Multiply(</w:t>
      </w:r>
      <w:r>
        <w:rPr>
          <w:color w:val="0000FF"/>
        </w:rPr>
        <w:t xml:space="preserve">double </w:t>
      </w:r>
      <w:r>
        <w:t xml:space="preserve">x) {</w:t>
      </w:r>
      <w:r>
        <w:br/>
      </w:r>
      <w:r>
        <w:rPr>
          <w:color w:val="0000FF"/>
        </w:rPr>
        <w:t xml:space="preserve">        return </w:t>
      </w:r>
      <w:r>
        <w:t xml:space="preserve">x * factor;</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double </w:t>
      </w:r>
      <w:r>
        <w:t xml:space="preserve">Square(</w:t>
      </w:r>
      <w:r>
        <w:rPr>
          <w:color w:val="0000FF"/>
        </w:rPr>
        <w:t xml:space="preserve">double </w:t>
      </w:r>
      <w:r>
        <w:t xml:space="preserve">x) {</w:t>
      </w:r>
      <w:r>
        <w:br/>
      </w:r>
      <w:r>
        <w:rPr>
          <w:color w:val="0000FF"/>
        </w:rPr>
        <w:t xml:space="preserve">        return </w:t>
      </w:r>
      <w:r>
        <w:t xml:space="preserve">x * x;</w:t>
      </w:r>
      <w:r>
        <w:br/>
      </w:r>
      <w:r>
        <w:t xml:space="preserve">    }</w:t>
      </w:r>
      <w:r>
        <w:br/>
      </w:r>
      <w:r>
        <w:br/>
      </w:r>
      <w:r>
        <w:rPr>
          <w:color w:val="0000FF"/>
        </w:rPr>
        <w:t xml:space="preserve">    static double</w:t>
      </w:r>
      <w:r>
        <w:t xml:space="preserve">[] Apply(</w:t>
      </w:r>
      <w:r>
        <w:rPr>
          <w:color w:val="0000FF"/>
        </w:rPr>
        <w:t xml:space="preserve">double</w:t>
      </w:r>
      <w:r>
        <w:t xml:space="preserve">[] a, </w:t>
      </w:r>
      <w:r>
        <w:rPr>
          <w:color w:val="2B91AF"/>
        </w:rPr>
        <w:t xml:space="preserve">Function </w:t>
      </w:r>
      <w:r>
        <w:t xml:space="preserve">f) {</w:t>
      </w:r>
      <w:r>
        <w:br/>
      </w:r>
      <w:r>
        <w:rPr>
          <w:color w:val="0000FF"/>
        </w:rPr>
        <w:t xml:space="preserve">        double</w:t>
      </w:r>
      <w:r>
        <w:t xml:space="preserve">[] result = </w:t>
      </w:r>
      <w:r>
        <w:rPr>
          <w:color w:val="0000FF"/>
        </w:rPr>
        <w:t xml:space="preserve">new double</w:t>
      </w:r>
      <w:r>
        <w:t xml:space="preserve">[a.Length];</w:t>
      </w:r>
      <w:r>
        <w:br/>
      </w:r>
      <w:r>
        <w:rPr>
          <w:color w:val="0000FF"/>
        </w:rPr>
        <w:t xml:space="preserve">        for </w:t>
      </w:r>
      <w:r>
        <w:t xml:space="preserve">(</w:t>
      </w:r>
      <w:r>
        <w:rPr>
          <w:color w:val="0000FF"/>
        </w:rPr>
        <w:t xml:space="preserve">int </w:t>
      </w:r>
      <w:r>
        <w:t xml:space="preserve">i = 0; i &lt; a.Length; i++) result[i] = f(a[i]);</w:t>
      </w:r>
      <w:r>
        <w:br/>
      </w:r>
      <w:r>
        <w:rPr>
          <w:color w:val="0000FF"/>
        </w:rPr>
        <w:t xml:space="preserve">        return </w:t>
      </w:r>
      <w:r>
        <w:t xml:space="preserve">result;</w:t>
      </w:r>
      <w:r>
        <w:br/>
      </w:r>
      <w:r>
        <w:t xml:space="preserve">    }</w:t>
      </w:r>
      <w:r>
        <w:br/>
      </w:r>
      <w:r>
        <w:br/>
      </w:r>
      <w:r>
        <w:rPr>
          <w:color w:val="0000FF"/>
        </w:rPr>
        <w:t xml:space="preserve">    static void </w:t>
      </w:r>
      <w:r>
        <w:t xml:space="preserve">Main() {</w:t>
      </w:r>
      <w:r>
        <w:br/>
      </w:r>
      <w:r>
        <w:rPr>
          <w:color w:val="0000FF"/>
        </w:rPr>
        <w:t xml:space="preserve">        double</w:t>
      </w:r>
      <w:r>
        <w:t xml:space="preserve">[] a = {0.0, 0.5, 1.0};</w:t>
      </w:r>
      <w:r>
        <w:br/>
      </w:r>
      <w:r>
        <w:rPr>
          <w:color w:val="0000FF"/>
        </w:rPr>
        <w:t xml:space="preserve">        double</w:t>
      </w:r>
      <w:r>
        <w:t xml:space="preserve">[] squares = Apply(a, Square);</w:t>
      </w:r>
      <w:r>
        <w:br/>
      </w:r>
      <w:r>
        <w:rPr>
          <w:color w:val="0000FF"/>
        </w:rPr>
        <w:t xml:space="preserve">        double</w:t>
      </w:r>
      <w:r>
        <w:t xml:space="preserve">[] sines = Apply(a, </w:t>
      </w:r>
      <w:r>
        <w:rPr>
          <w:color w:val="2B91AF"/>
        </w:rPr>
        <w:t xml:space="preserve">Math</w:t>
      </w:r>
      <w:r>
        <w:t xml:space="preserve">.Sin);</w:t>
      </w:r>
      <w:r>
        <w:br/>
      </w:r>
      <w:r>
        <w:rPr>
          <w:color w:val="2B91AF"/>
        </w:rPr>
        <w:t xml:space="preserve">        Multiplier </w:t>
      </w:r>
      <w:r>
        <w:t xml:space="preserve">m = </w:t>
      </w:r>
      <w:r>
        <w:rPr>
          <w:color w:val="0000FF"/>
        </w:rPr>
        <w:t xml:space="preserve">new </w:t>
      </w:r>
      <w:r>
        <w:rPr>
          <w:color w:val="2B91AF"/>
        </w:rPr>
        <w:t xml:space="preserve">Multiplier</w:t>
      </w:r>
      <w:r>
        <w:t xml:space="preserve">(2.0);</w:t>
      </w:r>
      <w:r>
        <w:br/>
      </w:r>
      <w:r>
        <w:rPr>
          <w:color w:val="0000FF"/>
        </w:rPr>
        <w:t xml:space="preserve">        double</w:t>
      </w:r>
      <w:r>
        <w:t xml:space="preserve">[] doubles =  Apply(a, m.Multiply);</w:t>
      </w:r>
      <w:r>
        <w:br/>
      </w:r>
      <w:r>
        <w:t xml:space="preserve">    }</w:t>
      </w:r>
      <w:r>
        <w:br/>
      </w:r>
      <w:r>
        <w:t xml:space="preserve">}</w:t>
      </w:r>
    </w:p>
    <w:p>
      <w:r>
        <w:t xml:space="preserve">An instance of the </w:t>
      </w:r>
      <w:r>
        <w:rPr>
          <w:rStyle w:val="CodeEmbedded"/>
        </w:rPr>
        <w:t xml:space="preserve">Function</w:t>
      </w:r>
      <w:r>
        <w:t xml:space="preserve"> delegate type can reference any method that takes a </w:t>
      </w:r>
      <w:r>
        <w:rPr>
          <w:rStyle w:val="CodeEmbedded"/>
        </w:rPr>
        <w:t xml:space="preserve">double</w:t>
      </w:r>
      <w:r>
        <w:t xml:space="preserve"> argument and returns a </w:t>
      </w:r>
      <w:r>
        <w:rPr>
          <w:rStyle w:val="CodeEmbedded"/>
        </w:rPr>
        <w:t xml:space="preserve">double</w:t>
      </w:r>
      <w:r>
        <w:t xml:space="preserve"> value. The </w:t>
      </w:r>
      <w:r>
        <w:rPr>
          <w:rStyle w:val="CodeEmbedded"/>
        </w:rPr>
        <w:t xml:space="preserve">Apply</w:t>
      </w:r>
      <w:r>
        <w:t xml:space="preserve"> method applies a given </w:t>
      </w:r>
      <w:r>
        <w:rPr>
          <w:rStyle w:val="CodeEmbedded"/>
        </w:rPr>
        <w:t xml:space="preserve">Function</w:t>
      </w:r>
      <w:r>
        <w:t xml:space="preserve"> to the elements of a </w:t>
      </w:r>
      <w:r>
        <w:rPr>
          <w:rStyle w:val="CodeEmbedded"/>
        </w:rPr>
        <w:t xml:space="preserve">double[]</w:t>
      </w:r>
      <w:r>
        <w:t xml:space="preserve">, returning a </w:t>
      </w:r>
      <w:r>
        <w:rPr>
          <w:rStyle w:val="CodeEmbedded"/>
        </w:rPr>
        <w:t xml:space="preserve">double[]</w:t>
      </w:r>
      <w:r>
        <w:t xml:space="preserve"> with the results. In the </w:t>
      </w:r>
      <w:r>
        <w:rPr>
          <w:rStyle w:val="CodeEmbedded"/>
        </w:rPr>
        <w:t xml:space="preserve">Main</w:t>
      </w:r>
      <w:r>
        <w:t xml:space="preserve"> method, </w:t>
      </w:r>
      <w:r>
        <w:rPr>
          <w:rStyle w:val="CodeEmbedded"/>
        </w:rPr>
        <w:t xml:space="preserve">Apply</w:t>
      </w:r>
      <w:r>
        <w:t xml:space="preserve"> is used to apply three different functions to a </w:t>
      </w:r>
      <w:r>
        <w:rPr>
          <w:rStyle w:val="CodeEmbedded"/>
        </w:rPr>
        <w:t xml:space="preserve">double[]</w:t>
      </w:r>
      <w:r>
        <w:t xml:space="preserve">.</w:t>
      </w:r>
    </w:p>
    <w:p>
      <w:r>
        <w:t xml:space="preserve">A delegate can reference either a static method (such as </w:t>
      </w:r>
      <w:r>
        <w:rPr>
          <w:rStyle w:val="CodeEmbedded"/>
        </w:rPr>
        <w:t xml:space="preserve">Square</w:t>
      </w:r>
      <w:r>
        <w:t xml:space="preserve"> or </w:t>
      </w:r>
      <w:r>
        <w:rPr>
          <w:rStyle w:val="CodeEmbedded"/>
        </w:rPr>
        <w:t xml:space="preserve">Math.Sin</w:t>
      </w:r>
      <w:r>
        <w:t xml:space="preserve"> in the previous example) or an instance method (such as </w:t>
      </w:r>
      <w:r>
        <w:rPr>
          <w:rStyle w:val="CodeEmbedded"/>
        </w:rPr>
        <w:t xml:space="preserve">m.Multiply</w:t>
      </w:r>
      <w:r>
        <w:t xml:space="preserve"> in the previous example). A delegate that references an instance method also references a particular object, and when the instance method is invoked through the delegate, that object becomes </w:t>
      </w:r>
      <w:r>
        <w:rPr>
          <w:rStyle w:val="CodeEmbedded"/>
        </w:rPr>
        <w:t xml:space="preserve">this</w:t>
      </w:r>
      <w:r>
        <w:t xml:space="preserve"> in the invocation.</w:t>
      </w:r>
    </w:p>
    <w:p>
      <w:r>
        <w:t xml:space="preserve">Delegates can also be created using anonymous functions, which are "inline methods" that are created on the fly. Anonymous functions can see the local variables of the sourrounding methods. Thus, the multiplier example above can be written more easily without using a </w:t>
      </w:r>
      <w:r>
        <w:rPr>
          <w:rStyle w:val="CodeEmbedded"/>
        </w:rPr>
        <w:t xml:space="preserve">Multiplier</w:t>
      </w:r>
      <w:r>
        <w:t xml:space="preserve"> class:</w:t>
      </w:r>
    </w:p>
    <w:p>
      <w:pPr>
        <w:pStyle w:val="Code"/>
      </w:pPr>
      <w:r>
        <w:rPr>
          <w:color w:val="0000FF"/>
        </w:rPr>
        <w:t xml:space="preserve">double</w:t>
      </w:r>
      <w:r>
        <w:t xml:space="preserve">[] doubles =  Apply(a, (</w:t>
      </w:r>
      <w:r>
        <w:rPr>
          <w:color w:val="0000FF"/>
        </w:rPr>
        <w:t xml:space="preserve">double </w:t>
      </w:r>
      <w:r>
        <w:t xml:space="preserve">x) =&gt; x * 2.0);</w:t>
      </w:r>
    </w:p>
    <w:p>
      <w:r>
        <w:t xml:space="preserve">An interesting and useful property of a delegate is that it does not know or care about the class of the method it references; all that matters is that the referenced method has the same parameters and return type as the delegate.</w:t>
      </w:r>
    </w:p>
    <w:p>
      <w:pPr>
        <w:pStyle w:val="Heading2"/>
      </w:pPr>
      <w:bookmarkStart w:name="_Toc00031" w:id="37"/>
      <w:r>
        <w:t xml:space="preserve">Attributes</w:t>
      </w:r>
      <w:bookmarkEnd w:id="37"/>
    </w:p>
    <w:p>
      <w:r>
        <w:t xml:space="preserve">Types, members, and other entities in a C# program support modifiers that control certain aspects of their behavior. For example, the accessibility of a method is controlled using 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C# generalizes this capability such that user-defined types of declarative information can be attached to program entities and retrieved at run-time. Programs specify this additional declarative information by defining and using </w:t>
      </w:r>
      <w:r>
        <w:rPr>
          <w:b/>
        </w:rPr>
        <w:rPr>
          <w:i/>
        </w:rPr>
        <w:t xml:space="preserve">attributes</w:t>
      </w:r>
      <w:r>
        <w:t xml:space="preserve">.</w:t>
      </w:r>
    </w:p>
    <w:p>
      <w:r>
        <w:t xml:space="preserve">The following example declares a </w:t>
      </w:r>
      <w:r>
        <w:rPr>
          <w:rStyle w:val="CodeEmbedded"/>
        </w:rPr>
        <w:t xml:space="preserve">HelpAttribute</w:t>
      </w:r>
      <w:r>
        <w:t xml:space="preserve"> attribute that can be placed on program entities to provide links to their associated documentation.</w:t>
      </w:r>
    </w:p>
    <w:p>
      <w:pPr>
        <w:pStyle w:val="Code"/>
      </w:pPr>
      <w:r>
        <w:rPr>
          <w:color w:val="0000FF"/>
        </w:rPr>
        <w:t xml:space="preserve">using </w:t>
      </w:r>
      <w:r>
        <w:t xml:space="preserve">System;</w:t>
      </w:r>
      <w:r>
        <w:br/>
      </w:r>
      <w:r>
        <w:br/>
      </w:r>
      <w:r>
        <w:rPr>
          <w:color w:val="0000FF"/>
        </w:rPr>
        <w:t xml:space="preserve">public class </w:t>
      </w:r>
      <w:r>
        <w:rPr>
          <w:color w:val="2B91AF"/>
        </w:rPr>
        <w:t xml:space="preserve">HelpAttribute</w:t>
      </w:r>
      <w:r>
        <w:t xml:space="preserve">: </w:t>
      </w:r>
      <w:r>
        <w:rPr>
          <w:color w:val="2B91AF"/>
        </w:rPr>
        <w:t xml:space="preserve">Attribute</w:t>
      </w:r>
      <w:r>
        <w:br/>
      </w:r>
      <w:r>
        <w:t xml:space="preserve">{</w:t>
      </w:r>
      <w:r>
        <w:br/>
      </w:r>
      <w:r>
        <w:rPr>
          <w:color w:val="0000FF"/>
        </w:rPr>
        <w:t xml:space="preserve">    string </w:t>
      </w:r>
      <w:r>
        <w:t xml:space="preserve">url;</w:t>
      </w:r>
      <w:r>
        <w:br/>
      </w:r>
      <w:r>
        <w:rPr>
          <w:color w:val="0000FF"/>
        </w:rPr>
        <w:t xml:space="preserve">    string </w:t>
      </w:r>
      <w:r>
        <w:t xml:space="preserve">topic;</w:t>
      </w:r>
      <w:r>
        <w:br/>
      </w:r>
      <w:r>
        <w:br/>
      </w:r>
      <w:r>
        <w:rPr>
          <w:color w:val="0000FF"/>
        </w:rPr>
        <w:t xml:space="preserve">    public </w:t>
      </w:r>
      <w:r>
        <w:t xml:space="preserve">HelpAttribute(</w:t>
      </w:r>
      <w:r>
        <w:rPr>
          <w:color w:val="0000FF"/>
        </w:rPr>
        <w:t xml:space="preserve">string </w:t>
      </w:r>
      <w:r>
        <w:t xml:space="preserve">url) {</w:t>
      </w:r>
      <w:r>
        <w:br/>
      </w:r>
      <w:r>
        <w:rPr>
          <w:color w:val="0000FF"/>
        </w:rPr>
        <w:t xml:space="preserve">        this</w:t>
      </w:r>
      <w:r>
        <w:t xml:space="preserve">.url = url;</w:t>
      </w:r>
      <w:r>
        <w:br/>
      </w:r>
      <w:r>
        <w:t xml:space="preserve">    }</w:t>
      </w:r>
      <w:r>
        <w:br/>
      </w:r>
      <w:r>
        <w:br/>
      </w:r>
      <w:r>
        <w:rPr>
          <w:color w:val="0000FF"/>
        </w:rPr>
        <w:t xml:space="preserve">    public string </w:t>
      </w:r>
      <w:r>
        <w:t xml:space="preserve">Url {</w:t>
      </w:r>
      <w:r>
        <w:br/>
      </w:r>
      <w:r>
        <w:rPr>
          <w:color w:val="0000FF"/>
        </w:rPr>
        <w:t xml:space="preserve">        get </w:t>
      </w:r>
      <w:r>
        <w:t xml:space="preserve">{ </w:t>
      </w:r>
      <w:r>
        <w:rPr>
          <w:color w:val="0000FF"/>
        </w:rPr>
        <w:t xml:space="preserve">return </w:t>
      </w:r>
      <w:r>
        <w:t xml:space="preserve">url; }</w:t>
      </w:r>
      <w:r>
        <w:br/>
      </w:r>
      <w:r>
        <w:t xml:space="preserve">    }</w:t>
      </w:r>
      <w:r>
        <w:br/>
      </w:r>
      <w:r>
        <w:br/>
      </w:r>
      <w:r>
        <w:rPr>
          <w:color w:val="0000FF"/>
        </w:rPr>
        <w:t xml:space="preserve">    public string </w:t>
      </w:r>
      <w:r>
        <w:t xml:space="preserve">Topic {</w:t>
      </w:r>
      <w:r>
        <w:br/>
      </w:r>
      <w:r>
        <w:rPr>
          <w:color w:val="0000FF"/>
        </w:rPr>
        <w:t xml:space="preserve">        get </w:t>
      </w:r>
      <w:r>
        <w:t xml:space="preserve">{ </w:t>
      </w:r>
      <w:r>
        <w:rPr>
          <w:color w:val="0000FF"/>
        </w:rPr>
        <w:t xml:space="preserve">return </w:t>
      </w:r>
      <w:r>
        <w:t xml:space="preserve">topic; }</w:t>
      </w:r>
      <w:r>
        <w:br/>
      </w:r>
      <w:r>
        <w:rPr>
          <w:color w:val="0000FF"/>
        </w:rPr>
        <w:t xml:space="preserve">        set </w:t>
      </w:r>
      <w:r>
        <w:t xml:space="preserve">{ topic = value; }</w:t>
      </w:r>
      <w:r>
        <w:br/>
      </w:r>
      <w:r>
        <w:t xml:space="preserve">    }</w:t>
      </w:r>
      <w:r>
        <w:br/>
      </w:r>
      <w:r>
        <w:t xml:space="preserve">}</w:t>
      </w:r>
    </w:p>
    <w:p>
      <w:r>
        <w:t xml:space="preserve">All attribute classes derive from the </w:t>
      </w:r>
      <w:r>
        <w:rPr>
          <w:rStyle w:val="CodeEmbedded"/>
        </w:rPr>
        <w:t xml:space="preserve">System.Attribute</w:t>
      </w:r>
      <w:r>
        <w:t xml:space="preserve"> base class provided by the .NET Framework. Attributes can be applied by giving their name, along with any arguments, inside square brackets just before the associated declaration. If an attribute's name ends in </w:t>
      </w:r>
      <w:r>
        <w:rPr>
          <w:rStyle w:val="CodeEmbedded"/>
        </w:rPr>
        <w:t xml:space="preserve">Attribute</w:t>
      </w:r>
      <w:r>
        <w:t xml:space="preserve">, that part of the name can be omitted when the attribute is referenced. For example, the </w:t>
      </w:r>
      <w:r>
        <w:rPr>
          <w:rStyle w:val="CodeEmbedded"/>
        </w:rPr>
        <w:t xml:space="preserve">HelpAttribute</w:t>
      </w:r>
      <w:r>
        <w:t xml:space="preserve"> attribute can be used as follows.</w:t>
      </w:r>
    </w:p>
    <w:p>
      <w:pPr>
        <w:pStyle w:val="Code"/>
      </w:pPr>
      <w:r>
        <w:t xml:space="preserve">[</w:t>
      </w:r>
      <w:r>
        <w:rPr>
          <w:color w:val="2B91AF"/>
        </w:rPr>
        <w:t xml:space="preserve">Help</w:t>
      </w:r>
      <w:r>
        <w:t xml:space="preserve">(</w:t>
      </w:r>
      <w:r>
        <w:rPr>
          <w:color w:val="A31515"/>
        </w:rPr>
        <w:t xml:space="preserve">"http://msdn.microsoft.com/.../MyClass.htm"</w:t>
      </w:r>
      <w:r>
        <w:t xml:space="preserve">)]</w:t>
      </w:r>
      <w:r>
        <w:br/>
      </w:r>
      <w:r>
        <w:rPr>
          <w:color w:val="0000FF"/>
        </w:rPr>
        <w:t xml:space="preserve">public class </w:t>
      </w:r>
      <w:r>
        <w:rPr>
          <w:color w:val="2B91AF"/>
        </w:rPr>
        <w:t xml:space="preserve">Widget</w:t>
      </w:r>
      <w:r>
        <w:br/>
      </w:r>
      <w:r>
        <w:t xml:space="preserve">{</w:t>
      </w:r>
      <w:r>
        <w:br/>
      </w:r>
      <w:r>
        <w:t xml:space="preserve">    [</w:t>
      </w:r>
      <w:r>
        <w:rPr>
          <w:color w:val="2B91AF"/>
        </w:rPr>
        <w:t xml:space="preserve">Help</w:t>
      </w:r>
      <w:r>
        <w:t xml:space="preserve">(</w:t>
      </w:r>
      <w:r>
        <w:rPr>
          <w:color w:val="A31515"/>
        </w:rPr>
        <w:t xml:space="preserve">"http://msdn.microsoft.com/.../MyClass.htm"</w:t>
      </w:r>
      <w:r>
        <w:t xml:space="preserve">, Topic = </w:t>
      </w:r>
      <w:r>
        <w:rPr>
          <w:color w:val="A31515"/>
        </w:rPr>
        <w:t xml:space="preserve">"Display"</w:t>
      </w:r>
      <w:r>
        <w:t xml:space="preserve">)]</w:t>
      </w:r>
      <w:r>
        <w:br/>
      </w:r>
      <w:r>
        <w:rPr>
          <w:color w:val="0000FF"/>
        </w:rPr>
        <w:t xml:space="preserve">    public void </w:t>
      </w:r>
      <w:r>
        <w:t xml:space="preserve">Display(</w:t>
      </w:r>
      <w:r>
        <w:rPr>
          <w:color w:val="0000FF"/>
        </w:rPr>
        <w:t xml:space="preserve">string </w:t>
      </w:r>
      <w:r>
        <w:t xml:space="preserve">text) {}</w:t>
      </w:r>
      <w:r>
        <w:br/>
      </w:r>
      <w:r>
        <w:t xml:space="preserve">}</w:t>
      </w:r>
    </w:p>
    <w:p>
      <w:r>
        <w:t xml:space="preserve">This example attaches a </w:t>
      </w:r>
      <w:r>
        <w:rPr>
          <w:rStyle w:val="CodeEmbedded"/>
        </w:rPr>
        <w:t xml:space="preserve">HelpAttribute</w:t>
      </w:r>
      <w:r>
        <w:t xml:space="preserve"> to the </w:t>
      </w:r>
      <w:r>
        <w:rPr>
          <w:rStyle w:val="CodeEmbedded"/>
        </w:rPr>
        <w:t xml:space="preserve">Widget</w:t>
      </w:r>
      <w:r>
        <w:t xml:space="preserve"> class and another </w:t>
      </w:r>
      <w:r>
        <w:rPr>
          <w:rStyle w:val="CodeEmbedded"/>
        </w:rPr>
        <w:t xml:space="preserve">HelpAttribute</w:t>
      </w:r>
      <w:r>
        <w:t xml:space="preserve"> to the </w:t>
      </w:r>
      <w:r>
        <w:rPr>
          <w:rStyle w:val="CodeEmbedded"/>
        </w:rPr>
        <w:t xml:space="preserve">Display</w:t>
      </w:r>
      <w:r>
        <w:t xml:space="preserve"> method in the class. The public constructors of an attribute class control the information that must be provided when the attribute is attached to a program entity. Additional information can be provided by referencing public read-write properties of the attribute class (such as the reference to the </w:t>
      </w:r>
      <w:r>
        <w:rPr>
          <w:rStyle w:val="CodeEmbedded"/>
        </w:rPr>
        <w:t xml:space="preserve">Topic</w:t>
      </w:r>
      <w:r>
        <w:t xml:space="preserve"> property previously).</w:t>
      </w:r>
    </w:p>
    <w:p>
      <w:r>
        <w:t xml:space="preserve">The following example shows how attribute information for a given program entity can be retrieved at run-time using reflection.</w:t>
      </w:r>
    </w:p>
    <w:p>
      <w:pPr>
        <w:pStyle w:val="Code"/>
      </w:pPr>
      <w:r>
        <w:rPr>
          <w:color w:val="0000FF"/>
        </w:rPr>
        <w:t xml:space="preserve">using </w:t>
      </w:r>
      <w:r>
        <w:t xml:space="preserve">System;</w:t>
      </w:r>
      <w:r>
        <w:br/>
      </w:r>
      <w:r>
        <w:rPr>
          <w:color w:val="0000FF"/>
        </w:rPr>
        <w:t xml:space="preserve">using </w:t>
      </w:r>
      <w:r>
        <w:t xml:space="preserve">System.Reflection;</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ShowHelp(</w:t>
      </w:r>
      <w:r>
        <w:rPr>
          <w:color w:val="2B91AF"/>
        </w:rPr>
        <w:t xml:space="preserve">MemberInfo </w:t>
      </w:r>
      <w:r>
        <w:t xml:space="preserve">member) {</w:t>
      </w:r>
      <w:r>
        <w:br/>
      </w:r>
      <w:r>
        <w:rPr>
          <w:color w:val="2B91AF"/>
        </w:rPr>
        <w:t xml:space="preserve">        HelpAttribute </w:t>
      </w:r>
      <w:r>
        <w:t xml:space="preserve">a = </w:t>
      </w:r>
      <w:r>
        <w:rPr>
          <w:color w:val="2B91AF"/>
        </w:rPr>
        <w:t xml:space="preserve">Attribute</w:t>
      </w:r>
      <w:r>
        <w:t xml:space="preserve">.GetCustomAttribute(member,</w:t>
      </w:r>
      <w:r>
        <w:br/>
      </w:r>
      <w:r>
        <w:rPr>
          <w:color w:val="0000FF"/>
        </w:rPr>
        <w:t xml:space="preserve">            typeof</w:t>
      </w:r>
      <w:r>
        <w:t xml:space="preserve">(HelpAttribute)) </w:t>
      </w:r>
      <w:r>
        <w:rPr>
          <w:color w:val="0000FF"/>
        </w:rPr>
        <w:t xml:space="preserve">as </w:t>
      </w:r>
      <w:r>
        <w:t xml:space="preserve">HelpAttribute;</w:t>
      </w:r>
      <w:r>
        <w:br/>
      </w:r>
      <w:r>
        <w:rPr>
          <w:color w:val="0000FF"/>
        </w:rPr>
        <w:t xml:space="preserve">        if </w:t>
      </w:r>
      <w:r>
        <w:t xml:space="preserve">(a == </w:t>
      </w:r>
      <w:r>
        <w:rPr>
          <w:color w:val="0000FF"/>
        </w:rPr>
        <w:t xml:space="preserve">null</w:t>
      </w:r>
      <w:r>
        <w:t xml:space="preserve">) {</w:t>
      </w:r>
      <w:r>
        <w:br/>
      </w:r>
      <w:r>
        <w:rPr>
          <w:color w:val="2B91AF"/>
        </w:rPr>
        <w:t xml:space="preserve">            Console</w:t>
      </w:r>
      <w:r>
        <w:t xml:space="preserve">.WriteLine(</w:t>
      </w:r>
      <w:r>
        <w:rPr>
          <w:color w:val="A31515"/>
        </w:rPr>
        <w:t xml:space="preserve">"No help for {0}"</w:t>
      </w:r>
      <w:r>
        <w:t xml:space="preserve">, member);</w:t>
      </w:r>
      <w:r>
        <w:br/>
      </w:r>
      <w:r>
        <w:t xml:space="preserve">        }</w:t>
      </w:r>
      <w:r>
        <w:br/>
      </w:r>
      <w:r>
        <w:rPr>
          <w:color w:val="0000FF"/>
        </w:rPr>
        <w:t xml:space="preserve">        else </w:t>
      </w:r>
      <w:r>
        <w:t xml:space="preserve">{</w:t>
      </w:r>
      <w:r>
        <w:br/>
      </w:r>
      <w:r>
        <w:rPr>
          <w:color w:val="2B91AF"/>
        </w:rPr>
        <w:t xml:space="preserve">            Console</w:t>
      </w:r>
      <w:r>
        <w:t xml:space="preserve">.WriteLine(</w:t>
      </w:r>
      <w:r>
        <w:rPr>
          <w:color w:val="A31515"/>
        </w:rPr>
        <w:t xml:space="preserve">"Help for {0}:"</w:t>
      </w:r>
      <w:r>
        <w:t xml:space="preserve">, member);</w:t>
      </w:r>
      <w:r>
        <w:br/>
      </w:r>
      <w:r>
        <w:rPr>
          <w:color w:val="2B91AF"/>
        </w:rPr>
        <w:t xml:space="preserve">            Console</w:t>
      </w:r>
      <w:r>
        <w:t xml:space="preserve">.WriteLine(</w:t>
      </w:r>
      <w:r>
        <w:rPr>
          <w:color w:val="A31515"/>
        </w:rPr>
        <w:t xml:space="preserve">"  Url={0}, Topic={1}"</w:t>
      </w:r>
      <w:r>
        <w:t xml:space="preserve">, a.Url, a.Topic);</w:t>
      </w:r>
      <w:r>
        <w:br/>
      </w:r>
      <w:r>
        <w:t xml:space="preserve">        }</w:t>
      </w:r>
      <w:r>
        <w:br/>
      </w:r>
      <w:r>
        <w:t xml:space="preserve">    }</w:t>
      </w:r>
      <w:r>
        <w:br/>
      </w:r>
      <w:r>
        <w:br/>
      </w:r>
      <w:r>
        <w:rPr>
          <w:color w:val="0000FF"/>
        </w:rPr>
        <w:t xml:space="preserve">    static void </w:t>
      </w:r>
      <w:r>
        <w:t xml:space="preserve">Main() {</w:t>
      </w:r>
      <w:r>
        <w:br/>
      </w:r>
      <w:r>
        <w:t xml:space="preserve">        ShowHelp(</w:t>
      </w:r>
      <w:r>
        <w:rPr>
          <w:color w:val="0000FF"/>
        </w:rPr>
        <w:t xml:space="preserve">typeof</w:t>
      </w:r>
      <w:r>
        <w:t xml:space="preserve">(Widget));</w:t>
      </w:r>
      <w:r>
        <w:br/>
      </w:r>
      <w:r>
        <w:t xml:space="preserve">        ShowHelp(</w:t>
      </w:r>
      <w:r>
        <w:rPr>
          <w:color w:val="0000FF"/>
        </w:rPr>
        <w:t xml:space="preserve">typeof</w:t>
      </w:r>
      <w:r>
        <w:t xml:space="preserve">(Widget).GetMethod(</w:t>
      </w:r>
      <w:r>
        <w:rPr>
          <w:color w:val="A31515"/>
        </w:rPr>
        <w:t xml:space="preserve">"Display"</w:t>
      </w:r>
      <w:r>
        <w:t xml:space="preserve">));</w:t>
      </w:r>
      <w:r>
        <w:br/>
      </w:r>
      <w:r>
        <w:t xml:space="preserve">    }</w:t>
      </w:r>
      <w:r>
        <w:br/>
      </w:r>
      <w:r>
        <w:t xml:space="preserve">}</w:t>
      </w:r>
    </w:p>
    <w:p>
      <w:r>
        <w:t xml:space="preserve">When a particular attribute is requested through reflection,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pPr>
        <w:pStyle w:val="Heading1"/>
      </w:pPr>
      <w:bookmarkStart w:name="_Toc00032" w:id="38"/>
      <w:r>
        <w:t xml:space="preserve">Lexical structure</w:t>
      </w:r>
      <w:bookmarkEnd w:id="38"/>
    </w:p>
    <w:p>
      <w:pPr>
        <w:pStyle w:val="Heading2"/>
      </w:pPr>
      <w:bookmarkStart w:name="_Toc00033" w:id="39"/>
      <w:r>
        <w:t xml:space="preserve">Programs</w:t>
      </w:r>
      <w:bookmarkEnd w:id="39"/>
    </w:p>
    <w:p>
      <w:r>
        <w:t xml:space="preserve">A C# </w:t>
      </w:r>
      <w:r>
        <w:rPr>
          <w:b/>
        </w:rPr>
        <w:rPr>
          <w:i/>
        </w:rPr>
        <w:t xml:space="preserve">program</w:t>
      </w:r>
      <w:r>
        <w:t xml:space="preserve"> consists of one or more </w:t>
      </w:r>
      <w:r>
        <w:rPr>
          <w:b/>
        </w:rPr>
        <w:rPr>
          <w:i/>
        </w:rPr>
        <w:t xml:space="preserve">source files</w:t>
      </w:r>
      <w:r>
        <w:t xml:space="preserve">, known formally as </w:t>
      </w:r>
      <w:r>
        <w:rPr>
          <w:b/>
        </w:rPr>
        <w:rPr>
          <w:i/>
        </w:rPr>
        <w:t xml:space="preserve">compilation units</w:t>
      </w:r>
      <w:r>
        <w:t xml:space="preserve"> (</w:t>
      </w:r>
      <w:hyperlink w:anchor="_Toc00378">
        <w:r>
          <w:t xml:space="preserve">§9.1</w:t>
        </w:r>
      </w:hyperlink>
      <w:r>
        <w:t xml:space="preserve">). A source file is an ordered sequence of Unicode characters. Source files typically have a one-to-one correspondence with files in a file system, but this correspondence is not required. For maximal portability, it is recommended that files in a file system be encoded with the UTF-8 encoding.</w:t>
      </w:r>
    </w:p>
    <w:p>
      <w:r>
        <w:t xml:space="preserve">Conceptually speaking, a program is compiled using three steps:</w:t>
      </w:r>
    </w:p>
    <w:p>
      <w:pPr>
        <w:numPr>
          <w:pStyle w:val="ListParagraph"/>
          <w:ilvl w:val="0"/>
          <w:numId w:val="34"/>
        </w:numPr>
      </w:pPr>
      <w:r>
        <w:t xml:space="preserve">Transformation, which converts a file from a particular character repertoire and encoding scheme into a sequence of Unicode characters.</w:t>
      </w:r>
    </w:p>
    <w:p>
      <w:pPr>
        <w:numPr>
          <w:pStyle w:val="ListParagraph"/>
          <w:ilvl w:val="0"/>
          <w:numId w:val="34"/>
        </w:numPr>
      </w:pPr>
      <w:r>
        <w:t xml:space="preserve">Lexical analysis, which translates a stream of Unicode input characters into a stream of tokens.</w:t>
      </w:r>
    </w:p>
    <w:p>
      <w:pPr>
        <w:numPr>
          <w:pStyle w:val="ListParagraph"/>
          <w:ilvl w:val="0"/>
          <w:numId w:val="34"/>
        </w:numPr>
      </w:pPr>
      <w:r>
        <w:t xml:space="preserve">Syntactic analysis, which translates the stream of tokens into executable code.</w:t>
      </w:r>
    </w:p>
    <w:p>
      <w:pPr>
        <w:pStyle w:val="Heading2"/>
      </w:pPr>
      <w:bookmarkStart w:name="_Toc00034" w:id="40"/>
      <w:r>
        <w:t xml:space="preserve">Grammars</w:t>
      </w:r>
      <w:bookmarkEnd w:id="40"/>
    </w:p>
    <w:p>
      <w:r>
        <w:t xml:space="preserve">This specification presents the syntax of the C# programming language using two grammars. The </w:t>
      </w:r>
      <w:r>
        <w:rPr>
          <w:b/>
        </w:rPr>
        <w:rPr>
          <w:i/>
        </w:rPr>
        <w:t xml:space="preserve">lexical grammar</w:t>
      </w:r>
      <w:r>
        <w:t xml:space="preserve"> (</w:t>
      </w:r>
      <w:hyperlink w:anchor="_Toc00036">
        <w:r>
          <w:t xml:space="preserve">§2.2.2</w:t>
        </w:r>
      </w:hyperlink>
      <w:r>
        <w:t xml:space="preserve">) defines how Unicode characters are combined to form line terminators, white space, comments, tokens, and pre-processing directives. The </w:t>
      </w:r>
      <w:r>
        <w:rPr>
          <w:b/>
        </w:rPr>
        <w:rPr>
          <w:i/>
        </w:rPr>
        <w:t xml:space="preserve">syntactic grammar</w:t>
      </w:r>
      <w:r>
        <w:t xml:space="preserve"> (</w:t>
      </w:r>
      <w:hyperlink w:anchor="_Toc00037">
        <w:r>
          <w:t xml:space="preserve">§2.2.3</w:t>
        </w:r>
      </w:hyperlink>
      <w:r>
        <w:t xml:space="preserve">) defines how the tokens resulting from the lexical grammar are combined to form C# programs.</w:t>
      </w:r>
    </w:p>
    <w:p>
      <w:pPr>
        <w:pStyle w:val="Heading3"/>
      </w:pPr>
      <w:bookmarkStart w:name="_Toc00035" w:id="41"/>
      <w:r>
        <w:t xml:space="preserve">Grammar notation</w:t>
      </w:r>
      <w:bookmarkEnd w:id="41"/>
    </w:p>
    <w:p>
      <w:r>
        <w:t xml:space="preserve">The lexical and syntactic grammars are presented in Backus-Naur form using the notation of the ANTLR grammar tool.</w:t>
      </w:r>
    </w:p>
    <w:p>
      <w:pPr>
        <w:pStyle w:val="Heading3"/>
      </w:pPr>
      <w:bookmarkStart w:name="_Toc00036" w:id="42"/>
      <w:r>
        <w:t xml:space="preserve">Lexical grammar</w:t>
      </w:r>
      <w:bookmarkEnd w:id="42"/>
    </w:p>
    <w:p>
      <w:r>
        <w:t xml:space="preserve">The lexical grammar of C# is presented in </w:t>
      </w:r>
      <w:hyperlink w:anchor="_Toc00038">
        <w:r>
          <w:t xml:space="preserve">§2.3</w:t>
        </w:r>
      </w:hyperlink>
      <w:r>
        <w:t xml:space="preserve">, </w:t>
      </w:r>
      <w:hyperlink w:anchor="_Toc00042">
        <w:r>
          <w:t xml:space="preserve">§2.4</w:t>
        </w:r>
      </w:hyperlink>
      <w:r>
        <w:t xml:space="preserve">, and </w:t>
      </w:r>
      <w:hyperlink w:anchor="_Toc00054">
        <w:r>
          <w:t xml:space="preserve">§2.5</w:t>
        </w:r>
      </w:hyperlink>
      <w:r>
        <w:t xml:space="preserve">. The terminal symbols of the lexical grammar are the characters of the Unicode character set, and the lexical grammar specifies how characters are combined to form tokens (</w:t>
      </w:r>
      <w:hyperlink w:anchor="_Toc00042">
        <w:r>
          <w:t xml:space="preserve">§2.4</w:t>
        </w:r>
      </w:hyperlink>
      <w:r>
        <w:t xml:space="preserve">), white space (</w:t>
      </w:r>
      <w:hyperlink w:anchor="_Toc00041">
        <w:r>
          <w:t xml:space="preserve">§2.3.3</w:t>
        </w:r>
      </w:hyperlink>
      <w:r>
        <w:t xml:space="preserve">), comments (</w:t>
      </w:r>
      <w:hyperlink w:anchor="_Toc00040">
        <w:r>
          <w:t xml:space="preserve">§2.3.2</w:t>
        </w:r>
      </w:hyperlink>
      <w:r>
        <w:t xml:space="preserve">), and pre-processing directives (</w:t>
      </w:r>
      <w:hyperlink w:anchor="_Toc00054">
        <w:r>
          <w:t xml:space="preserve">§2.5</w:t>
        </w:r>
      </w:hyperlink>
      <w:r>
        <w:t xml:space="preserve">).</w:t>
      </w:r>
    </w:p>
    <w:p>
      <w:r>
        <w:t xml:space="preserve">Every source file in a C# program must conform to the </w:t>
      </w:r>
      <w:r>
        <w:rPr>
          <w:i/>
        </w:rPr>
        <w:t xml:space="preserve">input</w:t>
      </w:r>
      <w:r>
        <w:t xml:space="preserve"> production of the lexical grammar (</w:t>
      </w:r>
      <w:hyperlink w:anchor="_Toc00038">
        <w:r>
          <w:t xml:space="preserve">§2.3</w:t>
        </w:r>
      </w:hyperlink>
      <w:r>
        <w:t xml:space="preserve">).</w:t>
      </w:r>
    </w:p>
    <w:p>
      <w:pPr>
        <w:pStyle w:val="Heading3"/>
      </w:pPr>
      <w:bookmarkStart w:name="_Toc00037" w:id="43"/>
      <w:r>
        <w:t xml:space="preserve">Syntactic grammar</w:t>
      </w:r>
      <w:bookmarkEnd w:id="43"/>
    </w:p>
    <w:p>
      <w:r>
        <w:t xml:space="preserve">The syntactic grammar of C# is presented in the chapters and appendices that follow this chapter. The terminal symbols of the syntactic grammar are the tokens defined by the lexical grammar, and the syntactic grammar specifies how tokens are combined to form C# programs.</w:t>
      </w:r>
    </w:p>
    <w:p>
      <w:r>
        <w:t xml:space="preserve">Every source file in a C# program must conform to the </w:t>
      </w:r>
      <w:r>
        <w:rPr>
          <w:i/>
        </w:rPr>
        <w:t xml:space="preserve">compilation_unit</w:t>
      </w:r>
      <w:r>
        <w:t xml:space="preserve"> production of the syntactic grammar (</w:t>
      </w:r>
      <w:hyperlink w:anchor="_Toc00378">
        <w:r>
          <w:t xml:space="preserve">§9.1</w:t>
        </w:r>
      </w:hyperlink>
      <w:r>
        <w:t xml:space="preserve">).</w:t>
      </w:r>
    </w:p>
    <w:p>
      <w:pPr>
        <w:pStyle w:val="Heading2"/>
      </w:pPr>
      <w:bookmarkStart w:name="_Toc00038" w:id="44"/>
      <w:r>
        <w:t xml:space="preserve">Lexical analysis</w:t>
      </w:r>
      <w:bookmarkEnd w:id="44"/>
    </w:p>
    <w:p>
      <w:r>
        <w:t xml:space="preserve">The </w:t>
      </w:r>
      <w:r>
        <w:rPr>
          <w:i/>
        </w:rPr>
        <w:t xml:space="preserve">input</w:t>
      </w:r>
      <w:r>
        <w:t xml:space="preserve"> production defines the lexical structure of a C# source file. Each source file in a C# program must conform to this lexical grammar production.</w:t>
      </w:r>
    </w:p>
    <w:p>
      <w:pPr>
        <w:pStyle w:val="Grammar"/>
      </w:pPr>
      <w:r>
        <w:rPr>
          <w:color w:val="6A5ACD"/>
        </w:rPr>
        <w:t xml:space="preserve">input</w:t>
      </w:r>
      <w:r>
        <w:t xml:space="preserve">:</w:t>
      </w:r>
      <w:r>
        <w:br/>
      </w:r>
      <w:r>
        <w:t xml:space="preserve">	| </w:t>
      </w:r>
      <w:r>
        <w:rPr>
          <w:color w:val="6A5ACD"/>
        </w:rPr>
        <w:t xml:space="preserve">input_section</w:t>
      </w:r>
      <w:r>
        <w:t xml:space="preserve">?</w:t>
      </w:r>
      <w:r>
        <w:br/>
      </w:r>
      <w:r>
        <w:t xml:space="preserve">	;</w:t>
      </w:r>
      <w:r>
        <w:br/>
      </w:r>
      <w:r>
        <w:br/>
      </w:r>
      <w:r>
        <w:rPr>
          <w:color w:val="6A5ACD"/>
        </w:rPr>
        <w:t xml:space="preserve">input_section</w:t>
      </w:r>
      <w:r>
        <w:t xml:space="preserve">:</w:t>
      </w:r>
      <w:r>
        <w:br/>
      </w:r>
      <w:r>
        <w:t xml:space="preserve">	| </w:t>
      </w:r>
      <w:r>
        <w:rPr>
          <w:color w:val="6A5ACD"/>
        </w:rPr>
        <w:t xml:space="preserve">input_section_part</w:t>
      </w:r>
      <w:r>
        <w:t xml:space="preserve">+</w:t>
      </w:r>
      <w:r>
        <w:br/>
      </w:r>
      <w:r>
        <w:t xml:space="preserve">	;</w:t>
      </w:r>
      <w:r>
        <w:br/>
      </w:r>
      <w:r>
        <w:br/>
      </w:r>
      <w:r>
        <w:rPr>
          <w:color w:val="6A5ACD"/>
        </w:rPr>
        <w:t xml:space="preserve">input_section_part</w:t>
      </w:r>
      <w:r>
        <w:t xml:space="preserve">:</w:t>
      </w:r>
      <w:r>
        <w:br/>
      </w:r>
      <w:r>
        <w:t xml:space="preserve">	| </w:t>
      </w:r>
      <w:r>
        <w:rPr>
          <w:color w:val="6A5ACD"/>
        </w:rPr>
        <w:t xml:space="preserve">input_element</w:t>
      </w:r>
      <w:r>
        <w:t xml:space="preserve">* </w:t>
      </w:r>
      <w:r>
        <w:rPr>
          <w:color w:val="6A5ACD"/>
        </w:rPr>
        <w:t xml:space="preserve">new_line</w:t>
      </w:r>
      <w:r>
        <w:br/>
      </w:r>
      <w:r>
        <w:t xml:space="preserve">	| </w:t>
      </w:r>
      <w:r>
        <w:rPr>
          <w:color w:val="6A5ACD"/>
        </w:rPr>
        <w:t xml:space="preserve">pp_directive</w:t>
      </w:r>
      <w:r>
        <w:br/>
      </w:r>
      <w:r>
        <w:t xml:space="preserve">	;</w:t>
      </w:r>
      <w:r>
        <w:br/>
      </w:r>
      <w:r>
        <w:br/>
      </w:r>
      <w:r>
        <w:rPr>
          <w:color w:val="6A5ACD"/>
        </w:rPr>
        <w:t xml:space="preserve">input_element</w:t>
      </w:r>
      <w:r>
        <w:t xml:space="preserve">:</w:t>
      </w:r>
      <w:r>
        <w:br/>
      </w:r>
      <w:r>
        <w:t xml:space="preserve">	| </w:t>
      </w:r>
      <w:r>
        <w:rPr>
          <w:color w:val="6A5ACD"/>
        </w:rPr>
        <w:t xml:space="preserve">whitespace</w:t>
      </w:r>
      <w:r>
        <w:br/>
      </w:r>
      <w:r>
        <w:t xml:space="preserve">	| </w:t>
      </w:r>
      <w:r>
        <w:rPr>
          <w:color w:val="6A5ACD"/>
        </w:rPr>
        <w:t xml:space="preserve">comment</w:t>
      </w:r>
      <w:r>
        <w:br/>
      </w:r>
      <w:r>
        <w:t xml:space="preserve">	| </w:t>
      </w:r>
      <w:r>
        <w:rPr>
          <w:color w:val="6A5ACD"/>
        </w:rPr>
        <w:t xml:space="preserve">token</w:t>
      </w:r>
      <w:r>
        <w:br/>
      </w:r>
      <w:r>
        <w:t xml:space="preserve">	;</w:t>
      </w:r>
    </w:p>
    <w:p>
      <w:r>
        <w:t xml:space="preserve">Five basic elements make up the lexical structure of a C# source file: Line terminators (</w:t>
      </w:r>
      <w:hyperlink w:anchor="_Toc00039">
        <w:r>
          <w:t xml:space="preserve">§2.3.1</w:t>
        </w:r>
      </w:hyperlink>
      <w:r>
        <w:t xml:space="preserve">), white space (</w:t>
      </w:r>
      <w:hyperlink w:anchor="_Toc00041">
        <w:r>
          <w:t xml:space="preserve">§2.3.3</w:t>
        </w:r>
      </w:hyperlink>
      <w:r>
        <w:t xml:space="preserve">), comments (</w:t>
      </w:r>
      <w:hyperlink w:anchor="_Toc00040">
        <w:r>
          <w:t xml:space="preserve">§2.3.2</w:t>
        </w:r>
      </w:hyperlink>
      <w:r>
        <w:t xml:space="preserve">), tokens (</w:t>
      </w:r>
      <w:hyperlink w:anchor="_Toc00042">
        <w:r>
          <w:t xml:space="preserve">§2.4</w:t>
        </w:r>
      </w:hyperlink>
      <w:r>
        <w:t xml:space="preserve">), and pre-processing directives (</w:t>
      </w:r>
      <w:hyperlink w:anchor="_Toc00054">
        <w:r>
          <w:t xml:space="preserve">§2.5</w:t>
        </w:r>
      </w:hyperlink>
      <w:r>
        <w:t xml:space="preserve">). Of these basic elements, only tokens are significant in the syntactic grammar of a C# program (</w:t>
      </w:r>
      <w:hyperlink w:anchor="_Toc00037">
        <w:r>
          <w:t xml:space="preserve">§2.2.3</w:t>
        </w:r>
      </w:hyperlink>
      <w:r>
        <w:t xml:space="preserve">).</w:t>
      </w:r>
    </w:p>
    <w:p>
      <w:r>
        <w:t xml:space="preserve">The lexical processing of a C# source file consists of reducing the file into a sequence of tokens which becomes the input to the syntactic analysis. Line terminators, white space, and comments can serve to separate tokens, and pre-processing directives can cause sections of the source file to be skipped, but otherwise these lexical elements have no impact on the syntactic structure of a C# program.</w:t>
      </w:r>
    </w:p>
    <w:p>
      <w:r>
        <w:t xml:space="preserve">When several lexical grammar productions match a sequence of characters in a source file, the lexical processing always forms the longest possible lexical element. For example, the character sequence </w:t>
      </w:r>
      <w:r>
        <w:rPr>
          <w:rStyle w:val="CodeEmbedded"/>
        </w:rPr>
        <w:t xml:space="preserve">//</w:t>
      </w:r>
      <w:r>
        <w:t xml:space="preserve"> is processed as the beginning of a single-line comment because that lexical element is longer than a single </w:t>
      </w:r>
      <w:r>
        <w:rPr>
          <w:rStyle w:val="CodeEmbedded"/>
        </w:rPr>
        <w:t xml:space="preserve">/</w:t>
      </w:r>
      <w:r>
        <w:t xml:space="preserve"> token.</w:t>
      </w:r>
    </w:p>
    <w:p>
      <w:pPr>
        <w:pStyle w:val="Heading3"/>
      </w:pPr>
      <w:bookmarkStart w:name="_Toc00039" w:id="45"/>
      <w:r>
        <w:t xml:space="preserve">Line terminators</w:t>
      </w:r>
      <w:bookmarkEnd w:id="45"/>
    </w:p>
    <w:p>
      <w:r>
        <w:t xml:space="preserve">Line terminators divide the characters of a C# source file into lines.</w:t>
      </w:r>
    </w:p>
    <w:p>
      <w:pPr>
        <w:pStyle w:val="Grammar"/>
      </w:pPr>
      <w:r>
        <w:rPr>
          <w:color w:val="6A5ACD"/>
        </w:rPr>
        <w:t xml:space="preserve">new_line</w:t>
      </w:r>
      <w:r>
        <w:t xml:space="preserve">:</w:t>
      </w:r>
      <w:r>
        <w:br/>
      </w:r>
      <w:r>
        <w:t xml:space="preserve">	| </w:t>
      </w:r>
      <w:r>
        <w:rPr>
          <w:i/>
        </w:rPr>
        <w:t xml:space="preserve">Carriage return character (U+000D)</w:t>
      </w:r>
      <w:r>
        <w:br/>
      </w:r>
      <w:r>
        <w:t xml:space="preserve">	| </w:t>
      </w:r>
      <w:r>
        <w:rPr>
          <w:i/>
        </w:rPr>
        <w:t xml:space="preserve">Line feed character (U+000A)</w:t>
      </w:r>
      <w:r>
        <w:br/>
      </w:r>
      <w:r>
        <w:t xml:space="preserve">	| </w:t>
      </w:r>
      <w:r>
        <w:rPr>
          <w:i/>
        </w:rPr>
        <w:t xml:space="preserve">Carriage return character (U+000D) followed by line feed character (U+000A)</w:t>
      </w:r>
      <w:r>
        <w:br/>
      </w:r>
      <w:r>
        <w:t xml:space="preserve">	| </w:t>
      </w:r>
      <w:r>
        <w:rPr>
          <w:i/>
        </w:rPr>
        <w:t xml:space="preserve">Next line character (U+0085)</w:t>
      </w:r>
      <w:r>
        <w:br/>
      </w:r>
      <w:r>
        <w:t xml:space="preserve">	| </w:t>
      </w:r>
      <w:r>
        <w:rPr>
          <w:i/>
        </w:rPr>
        <w:t xml:space="preserve">Line separator character (U+2028)</w:t>
      </w:r>
      <w:r>
        <w:br/>
      </w:r>
      <w:r>
        <w:t xml:space="preserve">	| </w:t>
      </w:r>
      <w:r>
        <w:rPr>
          <w:i/>
        </w:rPr>
        <w:t xml:space="preserve">Paragraph separator character (U+2029)</w:t>
      </w:r>
      <w:r>
        <w:br/>
      </w:r>
      <w:r>
        <w:t xml:space="preserve">	;</w:t>
      </w:r>
    </w:p>
    <w:p>
      <w:r>
        <w:t xml:space="preserve">For compatibility with source code editing tools that add end-of-file markers, and to enable a source file to be viewed as a sequence of properly terminated lines, the following transformations are applied, in order, to every source file in a C# program:</w:t>
      </w:r>
    </w:p>
    <w:p>
      <w:pPr>
        <w:numPr>
          <w:pStyle w:val="ListParagraph"/>
          <w:ilvl w:val="0"/>
          <w:numId w:val="35"/>
        </w:numPr>
      </w:pPr>
      <w:r>
        <w:t xml:space="preserve">If the last character of the source file is a Control-Z character (</w:t>
      </w:r>
      <w:r>
        <w:rPr>
          <w:rStyle w:val="CodeEmbedded"/>
        </w:rPr>
        <w:t xml:space="preserve">U+001A</w:t>
      </w:r>
      <w:r>
        <w:t xml:space="preserve">), this character is deleted.</w:t>
      </w:r>
    </w:p>
    <w:p>
      <w:pPr>
        <w:numPr>
          <w:pStyle w:val="ListParagraph"/>
          <w:ilvl w:val="0"/>
          <w:numId w:val="35"/>
        </w:numPr>
      </w:pPr>
      <w:r>
        <w:t xml:space="preserve">A carriage-return character (</w:t>
      </w:r>
      <w:r>
        <w:rPr>
          <w:rStyle w:val="CodeEmbedded"/>
        </w:rPr>
        <w:t xml:space="preserve">U+000D</w:t>
      </w:r>
      <w:r>
        <w:t xml:space="preserve">) is added to the end of the source file if that source file is non-empty and if the last character of the source file is not a carriage return (</w:t>
      </w:r>
      <w:r>
        <w:rPr>
          <w:rStyle w:val="CodeEmbedded"/>
        </w:rPr>
        <w:t xml:space="preserve">U+000D</w:t>
      </w:r>
      <w:r>
        <w:t xml:space="preserve">), a line feed (</w:t>
      </w:r>
      <w:r>
        <w:rPr>
          <w:rStyle w:val="CodeEmbedded"/>
        </w:rPr>
        <w:t xml:space="preserve">U+000A</w:t>
      </w:r>
      <w:r>
        <w:t xml:space="preserve">), a line separator (</w:t>
      </w:r>
      <w:r>
        <w:rPr>
          <w:rStyle w:val="CodeEmbedded"/>
        </w:rPr>
        <w:t xml:space="preserve">U+2028</w:t>
      </w:r>
      <w:r>
        <w:t xml:space="preserve">), or a paragraph separator (</w:t>
      </w:r>
      <w:r>
        <w:rPr>
          <w:rStyle w:val="CodeEmbedded"/>
        </w:rPr>
        <w:t xml:space="preserve">U+2029</w:t>
      </w:r>
      <w:r>
        <w:t xml:space="preserve">).</w:t>
      </w:r>
    </w:p>
    <w:p>
      <w:pPr>
        <w:pStyle w:val="Heading3"/>
      </w:pPr>
      <w:bookmarkStart w:name="_Toc00040" w:id="46"/>
      <w:r>
        <w:t xml:space="preserve">Comments</w:t>
      </w:r>
      <w:bookmarkEnd w:id="46"/>
    </w:p>
    <w:p>
      <w:r>
        <w:t xml:space="preserve">Two forms of comments are supported: single-line comments and delimited comments. </w:t>
      </w:r>
      <w:r>
        <w:rPr>
          <w:b/>
        </w:rPr>
        <w:rPr>
          <w:i/>
        </w:rPr>
        <w:t xml:space="preserve">Single-line comments</w:t>
      </w:r>
      <w:r>
        <w:t xml:space="preserve"> start with the characters </w:t>
      </w:r>
      <w:r>
        <w:rPr>
          <w:rStyle w:val="CodeEmbedded"/>
        </w:rPr>
        <w:t xml:space="preserve">//</w:t>
      </w:r>
      <w:r>
        <w:t xml:space="preserve"> and extend to the end of the source line. </w:t>
      </w:r>
      <w:r>
        <w:rPr>
          <w:b/>
        </w:rPr>
        <w:rPr>
          <w:i/>
        </w:rPr>
        <w:t xml:space="preserve">Delimited comments</w:t>
      </w:r>
      <w:r>
        <w:t xml:space="preserve"> start with the characters </w:t>
      </w:r>
      <w:r>
        <w:rPr>
          <w:rStyle w:val="CodeEmbedded"/>
        </w:rPr>
        <w:t xml:space="preserve">/*</w:t>
      </w:r>
      <w:r>
        <w:t xml:space="preserve"> and end with the characters </w:t>
      </w:r>
      <w:r>
        <w:rPr>
          <w:rStyle w:val="CodeEmbedded"/>
        </w:rPr>
        <w:t xml:space="preserve">*/</w:t>
      </w:r>
      <w:r>
        <w:t xml:space="preserve">. Delimited comments may span multiple lines.</w:t>
      </w:r>
    </w:p>
    <w:p>
      <w:pPr>
        <w:pStyle w:val="Grammar"/>
      </w:pPr>
      <w:r>
        <w:rPr>
          <w:color w:val="6A5ACD"/>
        </w:rPr>
        <w:t xml:space="preserve">comment</w:t>
      </w:r>
      <w:r>
        <w:t xml:space="preserve">:</w:t>
      </w:r>
      <w:r>
        <w:br/>
      </w:r>
      <w:r>
        <w:t xml:space="preserve">	| </w:t>
      </w:r>
      <w:r>
        <w:rPr>
          <w:color w:val="6A5ACD"/>
        </w:rPr>
        <w:t xml:space="preserve">single_line_comment</w:t>
      </w:r>
      <w:r>
        <w:br/>
      </w:r>
      <w:r>
        <w:t xml:space="preserve">	| </w:t>
      </w:r>
      <w:r>
        <w:rPr>
          <w:color w:val="6A5ACD"/>
        </w:rPr>
        <w:t xml:space="preserve">delimited_comment</w:t>
      </w:r>
      <w:r>
        <w:br/>
      </w:r>
      <w:r>
        <w:t xml:space="preserve">	;</w:t>
      </w:r>
      <w:r>
        <w:br/>
      </w:r>
      <w:r>
        <w:br/>
      </w:r>
      <w:r>
        <w:rPr>
          <w:color w:val="6A5ACD"/>
        </w:rPr>
        <w:t xml:space="preserve">single_line_comment</w:t>
      </w:r>
      <w:r>
        <w:t xml:space="preserve">:</w:t>
      </w:r>
      <w:r>
        <w:br/>
      </w:r>
      <w:r>
        <w:t xml:space="preserve">	| </w:t>
      </w:r>
      <w:r>
        <w:rPr>
          <w:color w:val="A31515"/>
        </w:rPr>
        <w:t xml:space="preserve">'//' </w:t>
      </w:r>
      <w:r>
        <w:rPr>
          <w:color w:val="6A5ACD"/>
        </w:rPr>
        <w:t xml:space="preserve">input_character</w:t>
      </w:r>
      <w:r>
        <w:t xml:space="preserve">*</w:t>
      </w:r>
      <w:r>
        <w:br/>
      </w:r>
      <w:r>
        <w:t xml:space="preserve">	;</w:t>
      </w:r>
      <w:r>
        <w:br/>
      </w:r>
      <w:r>
        <w:br/>
      </w:r>
      <w:r>
        <w:rPr>
          <w:color w:val="6A5ACD"/>
        </w:rPr>
        <w:t xml:space="preserve">input_character</w:t>
      </w:r>
      <w:r>
        <w:t xml:space="preserve">:</w:t>
      </w:r>
      <w:r>
        <w:br/>
      </w:r>
      <w:r>
        <w:t xml:space="preserve">	| </w:t>
      </w:r>
      <w:r>
        <w:rPr>
          <w:i/>
        </w:rPr>
        <w:t xml:space="preserve">Any Unicode character except a new_line_character</w:t>
      </w:r>
      <w:r>
        <w:br/>
      </w:r>
      <w:r>
        <w:t xml:space="preserve">	;</w:t>
      </w:r>
      <w:r>
        <w:br/>
      </w:r>
      <w:r>
        <w:br/>
      </w:r>
      <w:r>
        <w:rPr>
          <w:color w:val="6A5ACD"/>
        </w:rPr>
        <w:t xml:space="preserve">new_line_character</w:t>
      </w:r>
      <w:r>
        <w:t xml:space="preserve">:</w:t>
      </w:r>
      <w:r>
        <w:br/>
      </w:r>
      <w:r>
        <w:t xml:space="preserve">	| </w:t>
      </w:r>
      <w:r>
        <w:rPr>
          <w:i/>
        </w:rPr>
        <w:t xml:space="preserve">Carriage return character (U+000D)</w:t>
      </w:r>
      <w:r>
        <w:br/>
      </w:r>
      <w:r>
        <w:t xml:space="preserve">	| </w:t>
      </w:r>
      <w:r>
        <w:rPr>
          <w:i/>
        </w:rPr>
        <w:t xml:space="preserve">Line feed character (U+000A)</w:t>
      </w:r>
      <w:r>
        <w:br/>
      </w:r>
      <w:r>
        <w:t xml:space="preserve">	| </w:t>
      </w:r>
      <w:r>
        <w:rPr>
          <w:i/>
        </w:rPr>
        <w:t xml:space="preserve">Next line character (U+0085)</w:t>
      </w:r>
      <w:r>
        <w:br/>
      </w:r>
      <w:r>
        <w:t xml:space="preserve">	| </w:t>
      </w:r>
      <w:r>
        <w:rPr>
          <w:i/>
        </w:rPr>
        <w:t xml:space="preserve">Line separator character (U+2028)</w:t>
      </w:r>
      <w:r>
        <w:br/>
      </w:r>
      <w:r>
        <w:t xml:space="preserve">	| </w:t>
      </w:r>
      <w:r>
        <w:rPr>
          <w:i/>
        </w:rPr>
        <w:t xml:space="preserve">Paragraph separator character (U+2029)</w:t>
      </w:r>
      <w:r>
        <w:br/>
      </w:r>
      <w:r>
        <w:t xml:space="preserve">	;</w:t>
      </w:r>
      <w:r>
        <w:br/>
      </w:r>
      <w:r>
        <w:br/>
      </w:r>
      <w:r>
        <w:rPr>
          <w:color w:val="6A5ACD"/>
        </w:rPr>
        <w:t xml:space="preserve">delimited_comment</w:t>
      </w:r>
      <w:r>
        <w:t xml:space="preserve">:</w:t>
      </w:r>
      <w:r>
        <w:br/>
      </w:r>
      <w:r>
        <w:t xml:space="preserve">	| </w:t>
      </w:r>
      <w:r>
        <w:rPr>
          <w:color w:val="A31515"/>
        </w:rPr>
        <w:t xml:space="preserve">'/*' </w:t>
      </w:r>
      <w:r>
        <w:rPr>
          <w:color w:val="6A5ACD"/>
        </w:rPr>
        <w:t xml:space="preserve">delimited_comment_section</w:t>
      </w:r>
      <w:r>
        <w:t xml:space="preserve">* </w:t>
      </w:r>
      <w:r>
        <w:rPr>
          <w:color w:val="6A5ACD"/>
        </w:rPr>
        <w:t xml:space="preserve">asterisk</w:t>
      </w:r>
      <w:r>
        <w:t xml:space="preserve">* </w:t>
      </w:r>
      <w:r>
        <w:rPr>
          <w:color w:val="A31515"/>
        </w:rPr>
        <w:t xml:space="preserve">'/'</w:t>
      </w:r>
      <w:r>
        <w:br/>
      </w:r>
      <w:r>
        <w:t xml:space="preserve">	;</w:t>
      </w:r>
      <w:r>
        <w:br/>
      </w:r>
      <w:r>
        <w:br/>
      </w:r>
      <w:r>
        <w:rPr>
          <w:color w:val="6A5ACD"/>
        </w:rPr>
        <w:t xml:space="preserve">delimited_comment_section</w:t>
      </w:r>
      <w:r>
        <w:t xml:space="preserve">:</w:t>
      </w:r>
      <w:r>
        <w:br/>
      </w:r>
      <w:r>
        <w:t xml:space="preserve">	| </w:t>
      </w:r>
      <w:r>
        <w:rPr>
          <w:color w:val="A31515"/>
        </w:rPr>
        <w:t xml:space="preserve">'/'</w:t>
      </w:r>
      <w:r>
        <w:br/>
      </w:r>
      <w:r>
        <w:t xml:space="preserve">	| </w:t>
      </w:r>
      <w:r>
        <w:rPr>
          <w:color w:val="6A5ACD"/>
        </w:rPr>
        <w:t xml:space="preserve">asterisk</w:t>
      </w:r>
      <w:r>
        <w:t xml:space="preserve">* </w:t>
      </w:r>
      <w:r>
        <w:rPr>
          <w:color w:val="6A5ACD"/>
        </w:rPr>
        <w:t xml:space="preserve">not_slash_or_asterisk</w:t>
      </w:r>
      <w:r>
        <w:br/>
      </w:r>
      <w:r>
        <w:t xml:space="preserve">	;</w:t>
      </w:r>
      <w:r>
        <w:br/>
      </w:r>
      <w:r>
        <w:br/>
      </w:r>
      <w:r>
        <w:rPr>
          <w:color w:val="6A5ACD"/>
        </w:rPr>
        <w:t xml:space="preserve">asterisk</w:t>
      </w:r>
      <w:r>
        <w:t xml:space="preserve">:</w:t>
      </w:r>
      <w:r>
        <w:br/>
      </w:r>
      <w:r>
        <w:t xml:space="preserve">	| </w:t>
      </w:r>
      <w:r>
        <w:rPr>
          <w:color w:val="A31515"/>
        </w:rPr>
        <w:t xml:space="preserve">'*'</w:t>
      </w:r>
      <w:r>
        <w:br/>
      </w:r>
      <w:r>
        <w:t xml:space="preserve">	;</w:t>
      </w:r>
      <w:r>
        <w:br/>
      </w:r>
      <w:r>
        <w:br/>
      </w:r>
      <w:r>
        <w:rPr>
          <w:color w:val="6A5ACD"/>
        </w:rPr>
        <w:t xml:space="preserve">not_slash_or_asterisk</w:t>
      </w:r>
      <w:r>
        <w:t xml:space="preserve">:</w:t>
      </w:r>
      <w:r>
        <w:br/>
      </w:r>
      <w:r>
        <w:t xml:space="preserve">	| </w:t>
      </w:r>
      <w:r>
        <w:rPr>
          <w:i/>
        </w:rPr>
        <w:t xml:space="preserve">Any Unicode character except / or *</w:t>
      </w:r>
      <w:r>
        <w:br/>
      </w:r>
      <w:r>
        <w:t xml:space="preserve">	;</w:t>
      </w:r>
    </w:p>
    <w:p>
      <w:r>
        <w:t xml:space="preserve">Comments do not nest. The character sequences </w:t>
      </w:r>
      <w:r>
        <w:rPr>
          <w:rStyle w:val="CodeEmbedded"/>
        </w:rPr>
        <w:t xml:space="preserve">/*</w:t>
      </w:r>
      <w:r>
        <w:t xml:space="preserve"> and </w:t>
      </w:r>
      <w:r>
        <w:rPr>
          <w:rStyle w:val="CodeEmbedded"/>
        </w:rPr>
        <w:t xml:space="preserve">*/</w:t>
      </w:r>
      <w:r>
        <w:t xml:space="preserve"> have no special meaning within a </w:t>
      </w:r>
      <w:r>
        <w:rPr>
          <w:rStyle w:val="CodeEmbedded"/>
        </w:rPr>
        <w:t xml:space="preserve">//</w:t>
      </w:r>
      <w:r>
        <w:t xml:space="preserve"> comment, and the character sequences </w:t>
      </w:r>
      <w:r>
        <w:rPr>
          <w:rStyle w:val="CodeEmbedded"/>
        </w:rPr>
        <w:t xml:space="preserve">//</w:t>
      </w:r>
      <w:r>
        <w:t xml:space="preserve"> and </w:t>
      </w:r>
      <w:r>
        <w:rPr>
          <w:rStyle w:val="CodeEmbedded"/>
        </w:rPr>
        <w:t xml:space="preserve">/*</w:t>
      </w:r>
      <w:r>
        <w:t xml:space="preserve"> have no special meaning within a delimited comment.</w:t>
      </w:r>
    </w:p>
    <w:p>
      <w:r>
        <w:t xml:space="preserve">Comments are not processed within character and string literals.</w:t>
      </w:r>
    </w:p>
    <w:p>
      <w:r>
        <w:t xml:space="preserve">The example</w:t>
      </w:r>
    </w:p>
    <w:p>
      <w:pPr>
        <w:pStyle w:val="Code"/>
      </w:pPr>
      <w:r>
        <w:rPr>
          <w:color w:val="008000"/>
        </w:rPr>
        <w:t xml:space="preserve">/* Hello, world program</w:t>
      </w:r>
      <w:r>
        <w:br/>
      </w:r>
      <w:r>
        <w:rPr>
          <w:color w:val="008000"/>
        </w:rPr>
        <w:t xml:space="preserve">   This program writes "hello, world" to the console</w:t>
      </w:r>
      <w:r>
        <w:br/>
      </w:r>
      <w:r>
        <w:rPr>
          <w:color w:val="008000"/>
        </w:rPr>
        <w:t xml:space="preserve">*/</w:t>
      </w:r>
      <w:r>
        <w:br/>
      </w:r>
      <w:r>
        <w:rPr>
          <w:color w:val="0000FF"/>
        </w:rPr>
        <w:t xml:space="preserve">class </w:t>
      </w:r>
      <w:r>
        <w:rPr>
          <w:color w:val="2B91AF"/>
        </w:rPr>
        <w:t xml:space="preserve">Hello</w:t>
      </w:r>
      <w:r>
        <w:br/>
      </w:r>
      <w:r>
        <w:t xml:space="preserve">{</w:t>
      </w:r>
      <w:r>
        <w:br/>
      </w:r>
      <w:r>
        <w:rPr>
          <w:color w:val="0000FF"/>
        </w:rPr>
        <w:t xml:space="preserve">    static void </w:t>
      </w:r>
      <w:r>
        <w:t xml:space="preserve">Main() {</w:t>
      </w:r>
      <w:r>
        <w:br/>
      </w:r>
      <w:r>
        <w:t xml:space="preserve">        System.</w:t>
      </w:r>
      <w:r>
        <w:rPr>
          <w:color w:val="2B91AF"/>
        </w:rPr>
        <w:t xml:space="preserve">Console</w:t>
      </w:r>
      <w:r>
        <w:t xml:space="preserve">.WriteLine(</w:t>
      </w:r>
      <w:r>
        <w:rPr>
          <w:color w:val="A31515"/>
        </w:rPr>
        <w:t xml:space="preserve">"hello, world"</w:t>
      </w:r>
      <w:r>
        <w:t xml:space="preserve">);</w:t>
      </w:r>
      <w:r>
        <w:br/>
      </w:r>
      <w:r>
        <w:t xml:space="preserve">    }</w:t>
      </w:r>
      <w:r>
        <w:br/>
      </w:r>
      <w:r>
        <w:t xml:space="preserve">}</w:t>
      </w:r>
    </w:p>
    <w:p>
      <w:r>
        <w:t xml:space="preserve">includes a delimited comment.</w:t>
      </w:r>
    </w:p>
    <w:p>
      <w:r>
        <w:t xml:space="preserve">The example</w:t>
      </w:r>
    </w:p>
    <w:p>
      <w:pPr>
        <w:pStyle w:val="Code"/>
      </w:pPr>
      <w:r>
        <w:rPr>
          <w:color w:val="008000"/>
        </w:rPr>
        <w:t xml:space="preserve">// Hello, world program</w:t>
      </w:r>
      <w:r>
        <w:br/>
      </w:r>
      <w:r>
        <w:rPr>
          <w:color w:val="008000"/>
        </w:rPr>
        <w:t xml:space="preserve">// This program writes "hello, world" to the console</w:t>
      </w:r>
      <w:r>
        <w:br/>
      </w:r>
      <w:r>
        <w:rPr>
          <w:color w:val="008000"/>
        </w:rPr>
        <w:t xml:space="preserve">//</w:t>
      </w:r>
      <w:r>
        <w:br/>
      </w:r>
      <w:r>
        <w:rPr>
          <w:color w:val="0000FF"/>
        </w:rPr>
        <w:t xml:space="preserve">class </w:t>
      </w:r>
      <w:r>
        <w:rPr>
          <w:color w:val="2B91AF"/>
        </w:rPr>
        <w:t xml:space="preserve">Hello </w:t>
      </w:r>
      <w:r>
        <w:rPr>
          <w:color w:val="008000"/>
        </w:rPr>
        <w:t xml:space="preserve">// any name will do for this class</w:t>
      </w:r>
      <w:r>
        <w:br/>
      </w:r>
      <w:r>
        <w:t xml:space="preserve">{</w:t>
      </w:r>
      <w:r>
        <w:br/>
      </w:r>
      <w:r>
        <w:rPr>
          <w:color w:val="0000FF"/>
        </w:rPr>
        <w:t xml:space="preserve">    static void </w:t>
      </w:r>
      <w:r>
        <w:t xml:space="preserve">Main() { </w:t>
      </w:r>
      <w:r>
        <w:rPr>
          <w:color w:val="008000"/>
        </w:rPr>
        <w:t xml:space="preserve">// this method must be named "Main"</w:t>
      </w:r>
      <w:r>
        <w:br/>
      </w:r>
      <w:r>
        <w:t xml:space="preserve">        System.</w:t>
      </w:r>
      <w:r>
        <w:rPr>
          <w:color w:val="2B91AF"/>
        </w:rPr>
        <w:t xml:space="preserve">Console</w:t>
      </w:r>
      <w:r>
        <w:t xml:space="preserve">.WriteLine(</w:t>
      </w:r>
      <w:r>
        <w:rPr>
          <w:color w:val="A31515"/>
        </w:rPr>
        <w:t xml:space="preserve">"hello, world"</w:t>
      </w:r>
      <w:r>
        <w:t xml:space="preserve">);</w:t>
      </w:r>
      <w:r>
        <w:br/>
      </w:r>
      <w:r>
        <w:t xml:space="preserve">    }</w:t>
      </w:r>
      <w:r>
        <w:br/>
      </w:r>
      <w:r>
        <w:t xml:space="preserve">}</w:t>
      </w:r>
    </w:p>
    <w:p>
      <w:r>
        <w:t xml:space="preserve">shows several single-line comments.</w:t>
      </w:r>
    </w:p>
    <w:p>
      <w:pPr>
        <w:pStyle w:val="Heading3"/>
      </w:pPr>
      <w:bookmarkStart w:name="_Toc00041" w:id="47"/>
      <w:r>
        <w:t xml:space="preserve">White space</w:t>
      </w:r>
      <w:bookmarkEnd w:id="47"/>
    </w:p>
    <w:p>
      <w:r>
        <w:t xml:space="preserve">White space is defined as any character with Unicode class Zs (which includes the space character) as well as the horizontal tab character, the vertical tab character, and the form feed character.</w:t>
      </w:r>
    </w:p>
    <w:p>
      <w:pPr>
        <w:pStyle w:val="Grammar"/>
      </w:pPr>
      <w:r>
        <w:rPr>
          <w:color w:val="6A5ACD"/>
        </w:rPr>
        <w:t xml:space="preserve">whitespace</w:t>
      </w:r>
      <w:r>
        <w:t xml:space="preserve">:</w:t>
      </w:r>
      <w:r>
        <w:br/>
      </w:r>
      <w:r>
        <w:t xml:space="preserve">	| </w:t>
      </w:r>
      <w:r>
        <w:rPr>
          <w:i/>
        </w:rPr>
        <w:t xml:space="preserve">Any character with Unicode class Zs</w:t>
      </w:r>
      <w:r>
        <w:br/>
      </w:r>
      <w:r>
        <w:t xml:space="preserve">	| </w:t>
      </w:r>
      <w:r>
        <w:rPr>
          <w:i/>
        </w:rPr>
        <w:t xml:space="preserve">Horizontal tab character (U+0009)</w:t>
      </w:r>
      <w:r>
        <w:br/>
      </w:r>
      <w:r>
        <w:t xml:space="preserve">	| </w:t>
      </w:r>
      <w:r>
        <w:rPr>
          <w:i/>
        </w:rPr>
        <w:t xml:space="preserve">Vertical tab character (U+000B)</w:t>
      </w:r>
      <w:r>
        <w:br/>
      </w:r>
      <w:r>
        <w:t xml:space="preserve">	| </w:t>
      </w:r>
      <w:r>
        <w:rPr>
          <w:i/>
        </w:rPr>
        <w:t xml:space="preserve">Form feed character (U+000C)</w:t>
      </w:r>
      <w:r>
        <w:br/>
      </w:r>
      <w:r>
        <w:t xml:space="preserve">	;</w:t>
      </w:r>
    </w:p>
    <w:p>
      <w:pPr>
        <w:pStyle w:val="Heading2"/>
      </w:pPr>
      <w:bookmarkStart w:name="_Toc00042" w:id="48"/>
      <w:r>
        <w:t xml:space="preserve">Tokens</w:t>
      </w:r>
      <w:bookmarkEnd w:id="48"/>
    </w:p>
    <w:p>
      <w:r>
        <w:t xml:space="preserve">There are several kinds of tokens: identifiers, keywords, literals, operators, and punctuators. White space and comments are not tokens, though they act as separators for tokens.</w:t>
      </w:r>
    </w:p>
    <w:p>
      <w:pPr>
        <w:pStyle w:val="Grammar"/>
      </w:pPr>
      <w:r>
        <w:rPr>
          <w:color w:val="6A5ACD"/>
        </w:rPr>
        <w:t xml:space="preserve">token</w:t>
      </w:r>
      <w:r>
        <w:t xml:space="preserve">:</w:t>
      </w:r>
      <w:r>
        <w:br/>
      </w:r>
      <w:r>
        <w:t xml:space="preserve">	| </w:t>
      </w:r>
      <w:r>
        <w:rPr>
          <w:color w:val="6A5ACD"/>
        </w:rPr>
        <w:t xml:space="preserve">identifier</w:t>
      </w:r>
      <w:r>
        <w:br/>
      </w:r>
      <w:r>
        <w:t xml:space="preserve">	| </w:t>
      </w:r>
      <w:r>
        <w:rPr>
          <w:color w:val="6A5ACD"/>
        </w:rPr>
        <w:t xml:space="preserve">keyword</w:t>
      </w:r>
      <w:r>
        <w:br/>
      </w:r>
      <w:r>
        <w:t xml:space="preserve">	| </w:t>
      </w:r>
      <w:r>
        <w:rPr>
          <w:color w:val="6A5ACD"/>
        </w:rPr>
        <w:t xml:space="preserve">integer_literal</w:t>
      </w:r>
      <w:r>
        <w:br/>
      </w:r>
      <w:r>
        <w:t xml:space="preserve">	| </w:t>
      </w:r>
      <w:r>
        <w:rPr>
          <w:color w:val="6A5ACD"/>
        </w:rPr>
        <w:t xml:space="preserve">real_literal</w:t>
      </w:r>
      <w:r>
        <w:br/>
      </w:r>
      <w:r>
        <w:t xml:space="preserve">	| </w:t>
      </w:r>
      <w:r>
        <w:rPr>
          <w:color w:val="6A5ACD"/>
        </w:rPr>
        <w:t xml:space="preserve">character_literal</w:t>
      </w:r>
      <w:r>
        <w:br/>
      </w:r>
      <w:r>
        <w:t xml:space="preserve">	| </w:t>
      </w:r>
      <w:r>
        <w:rPr>
          <w:color w:val="6A5ACD"/>
        </w:rPr>
        <w:t xml:space="preserve">string_literal</w:t>
      </w:r>
      <w:r>
        <w:br/>
      </w:r>
      <w:r>
        <w:t xml:space="preserve">	| </w:t>
      </w:r>
      <w:r>
        <w:rPr>
          <w:color w:val="6A5ACD"/>
        </w:rPr>
        <w:t xml:space="preserve">operator_or_punctuator</w:t>
      </w:r>
      <w:r>
        <w:br/>
      </w:r>
      <w:r>
        <w:t xml:space="preserve">	;</w:t>
      </w:r>
    </w:p>
    <w:p>
      <w:pPr>
        <w:pStyle w:val="Heading3"/>
      </w:pPr>
      <w:bookmarkStart w:name="_Toc00043" w:id="49"/>
      <w:r>
        <w:t xml:space="preserve">Unicode character escape sequences</w:t>
      </w:r>
      <w:bookmarkEnd w:id="49"/>
    </w:p>
    <w:p>
      <w:r>
        <w:t xml:space="preserve">A Unicode character escape sequence represents a Unicode character. Unicode character escape sequences are processed in identifiers (</w:t>
      </w:r>
      <w:hyperlink w:anchor="_Toc00044">
        <w:r>
          <w:t xml:space="preserve">§2.4.2</w:t>
        </w:r>
      </w:hyperlink>
      <w:r>
        <w:t xml:space="preserve">), character literals (</w:t>
      </w:r>
      <w:hyperlink w:anchor="_Toc00050">
        <w:r>
          <w:t xml:space="preserve">§2.4.4.4</w:t>
        </w:r>
      </w:hyperlink>
      <w:r>
        <w:t xml:space="preserve">), and regular string literals (</w:t>
      </w:r>
      <w:hyperlink w:anchor="_Toc00051">
        <w:r>
          <w:t xml:space="preserve">§2.4.4.5</w:t>
        </w:r>
      </w:hyperlink>
      <w:r>
        <w:t xml:space="preserve">). A Unicode character escape is not processed in any other location (for example, to form an operator, punctuator, or keyword).</w:t>
      </w:r>
    </w:p>
    <w:p>
      <w:pPr>
        <w:pStyle w:val="Grammar"/>
      </w:pPr>
      <w:r>
        <w:rPr>
          <w:color w:val="6A5ACD"/>
        </w:rPr>
        <w:t xml:space="preserve">unicode_escape_sequence</w:t>
      </w:r>
      <w:r>
        <w:t xml:space="preserve">:</w:t>
      </w:r>
      <w:r>
        <w:br/>
      </w:r>
      <w:r>
        <w:t xml:space="preserve">	| </w:t>
      </w:r>
      <w:r>
        <w:rPr>
          <w:color w:val="A31515"/>
        </w:rPr>
        <w:t xml:space="preserve">'\\u' </w:t>
      </w:r>
      <w:r>
        <w:rPr>
          <w:color w:val="6A5ACD"/>
        </w:rPr>
        <w:t xml:space="preserve">hex_digit hex_digit hex_digit hex_digit</w:t>
      </w:r>
      <w:r>
        <w:br/>
      </w:r>
      <w:r>
        <w:t xml:space="preserve">	| </w:t>
      </w:r>
      <w:r>
        <w:rPr>
          <w:color w:val="A31515"/>
        </w:rPr>
        <w:t xml:space="preserve">'\\U' </w:t>
      </w:r>
      <w:r>
        <w:rPr>
          <w:color w:val="6A5ACD"/>
        </w:rPr>
        <w:t xml:space="preserve">hex_digit hex_digit hex_digit hex_digit hex_digit hex_digit hex_digit hex_digit</w:t>
      </w:r>
      <w:r>
        <w:br/>
      </w:r>
      <w:r>
        <w:t xml:space="preserve">	;</w:t>
      </w:r>
    </w:p>
    <w:p>
      <w:r>
        <w:t xml:space="preserve">A Unicode escape sequence represents the single Unicode character formed by the hexadecimal number following the "</w:t>
      </w:r>
      <w:r>
        <w:rPr>
          <w:rStyle w:val="CodeEmbedded"/>
        </w:rPr>
        <w:t xml:space="preserve">\u</w:t>
      </w:r>
      <w:r>
        <w:t xml:space="preserve">" or "</w:t>
      </w:r>
      <w:r>
        <w:rPr>
          <w:rStyle w:val="CodeEmbedded"/>
        </w:rPr>
        <w:t xml:space="preserve">\U</w:t>
      </w:r>
      <w:r>
        <w:t xml:space="preserve">" characters. Since C# uses a 16-bit encoding of Unicode code points in characters and string values, a Unicode character in the range U+10000 to U+10FFFF is not permitted in a character literal and is represented using a Unicode surrogate pair in a string literal. Unicode characters with code points above 0x10FFFF are not supported.</w:t>
      </w:r>
    </w:p>
    <w:p>
      <w:r>
        <w:t xml:space="preserve">Multiple translations are not performed. For instance, the string literal "</w:t>
      </w:r>
      <w:r>
        <w:rPr>
          <w:rStyle w:val="CodeEmbedded"/>
        </w:rPr>
        <w:t xml:space="preserve">\u005Cu005C</w:t>
      </w:r>
      <w:r>
        <w:t xml:space="preserve">" is equivalent to "</w:t>
      </w:r>
      <w:r>
        <w:rPr>
          <w:rStyle w:val="CodeEmbedded"/>
        </w:rPr>
        <w:t xml:space="preserve">\u005C</w:t>
      </w:r>
      <w:r>
        <w:t xml:space="preserve">" rather than "</w:t>
      </w:r>
      <w:r>
        <w:rPr>
          <w:rStyle w:val="CodeEmbedded"/>
        </w:rPr>
        <w:t xml:space="preserve">\</w:t>
      </w:r>
      <w:r>
        <w:t xml:space="preserve">". The Unicode value </w:t>
      </w:r>
      <w:r>
        <w:rPr>
          <w:rStyle w:val="CodeEmbedded"/>
        </w:rPr>
        <w:t xml:space="preserve">\u005C</w:t>
      </w:r>
      <w:r>
        <w:t xml:space="preserve"> is the character "</w:t>
      </w:r>
      <w:r>
        <w:rPr>
          <w:rStyle w:val="CodeEmbedded"/>
        </w:rPr>
        <w:t xml:space="preserve">\</w:t>
      </w:r>
      <w:r>
        <w:t xml:space="preserve">".</w:t>
      </w:r>
    </w:p>
    <w:p>
      <w:r>
        <w:t xml:space="preserve">The example</w:t>
      </w:r>
    </w:p>
    <w:p>
      <w:pPr>
        <w:pStyle w:val="Code"/>
      </w:pPr>
      <w:r>
        <w:rPr>
          <w:color w:val="0000FF"/>
        </w:rPr>
        <w:t xml:space="preserve">class </w:t>
      </w:r>
      <w:r>
        <w:rPr>
          <w:color w:val="2B91AF"/>
        </w:rPr>
        <w:t xml:space="preserve">Class1</w:t>
      </w:r>
      <w:r>
        <w:br/>
      </w:r>
      <w:r>
        <w:t xml:space="preserve">{</w:t>
      </w:r>
      <w:r>
        <w:br/>
      </w:r>
      <w:r>
        <w:rPr>
          <w:color w:val="0000FF"/>
        </w:rPr>
        <w:t xml:space="preserve">    static void </w:t>
      </w:r>
      <w:r>
        <w:t xml:space="preserve">Test(</w:t>
      </w:r>
      <w:r>
        <w:rPr>
          <w:color w:val="0000FF"/>
        </w:rPr>
        <w:t xml:space="preserve">bool </w:t>
      </w:r>
      <w:r>
        <w:t xml:space="preserve">\u0066) {</w:t>
      </w:r>
      <w:r>
        <w:br/>
      </w:r>
      <w:r>
        <w:rPr>
          <w:color w:val="0000FF"/>
        </w:rPr>
        <w:t xml:space="preserve">        char </w:t>
      </w:r>
      <w:r>
        <w:t xml:space="preserve">c = </w:t>
      </w:r>
      <w:r>
        <w:rPr>
          <w:color w:val="A31515"/>
        </w:rPr>
        <w:t xml:space="preserve">'\u0066'</w:t>
      </w:r>
      <w:r>
        <w:t xml:space="preserve">;</w:t>
      </w:r>
      <w:r>
        <w:br/>
      </w:r>
      <w:r>
        <w:rPr>
          <w:color w:val="0000FF"/>
        </w:rPr>
        <w:t xml:space="preserve">        if </w:t>
      </w:r>
      <w:r>
        <w:t xml:space="preserve">(\u0066)</w:t>
      </w:r>
      <w:r>
        <w:br/>
      </w:r>
      <w:r>
        <w:t xml:space="preserve">            System.</w:t>
      </w:r>
      <w:r>
        <w:rPr>
          <w:color w:val="2B91AF"/>
        </w:rPr>
        <w:t xml:space="preserve">Console</w:t>
      </w:r>
      <w:r>
        <w:t xml:space="preserve">.WriteLine(c.ToString());</w:t>
      </w:r>
      <w:r>
        <w:br/>
      </w:r>
      <w:r>
        <w:t xml:space="preserve">    }</w:t>
      </w:r>
      <w:r>
        <w:br/>
      </w:r>
      <w:r>
        <w:t xml:space="preserve">}</w:t>
      </w:r>
    </w:p>
    <w:p>
      <w:r>
        <w:t xml:space="preserve">shows several uses of </w:t>
      </w:r>
      <w:r>
        <w:rPr>
          <w:rStyle w:val="CodeEmbedded"/>
        </w:rPr>
        <w:t xml:space="preserve">\u0066</w:t>
      </w:r>
      <w:r>
        <w:t xml:space="preserve">, which is the escape sequence for the letter "</w:t>
      </w:r>
      <w:r>
        <w:rPr>
          <w:rStyle w:val="CodeEmbedded"/>
        </w:rPr>
        <w:t xml:space="preserve">f</w:t>
      </w:r>
      <w:r>
        <w:t xml:space="preserve">". The program is equivalent to</w:t>
      </w:r>
    </w:p>
    <w:p>
      <w:pPr>
        <w:pStyle w:val="Code"/>
      </w:pPr>
      <w:r>
        <w:rPr>
          <w:color w:val="0000FF"/>
        </w:rPr>
        <w:t xml:space="preserve">class </w:t>
      </w:r>
      <w:r>
        <w:rPr>
          <w:color w:val="2B91AF"/>
        </w:rPr>
        <w:t xml:space="preserve">Class1</w:t>
      </w:r>
      <w:r>
        <w:br/>
      </w:r>
      <w:r>
        <w:t xml:space="preserve">{</w:t>
      </w:r>
      <w:r>
        <w:br/>
      </w:r>
      <w:r>
        <w:rPr>
          <w:color w:val="0000FF"/>
        </w:rPr>
        <w:t xml:space="preserve">    static void </w:t>
      </w:r>
      <w:r>
        <w:t xml:space="preserve">Test(</w:t>
      </w:r>
      <w:r>
        <w:rPr>
          <w:color w:val="0000FF"/>
        </w:rPr>
        <w:t xml:space="preserve">bool </w:t>
      </w:r>
      <w:r>
        <w:t xml:space="preserve">f) {</w:t>
      </w:r>
      <w:r>
        <w:br/>
      </w:r>
      <w:r>
        <w:rPr>
          <w:color w:val="0000FF"/>
        </w:rPr>
        <w:t xml:space="preserve">        char </w:t>
      </w:r>
      <w:r>
        <w:t xml:space="preserve">c = </w:t>
      </w:r>
      <w:r>
        <w:rPr>
          <w:color w:val="A31515"/>
        </w:rPr>
        <w:t xml:space="preserve">'f'</w:t>
      </w:r>
      <w:r>
        <w:t xml:space="preserve">;</w:t>
      </w:r>
      <w:r>
        <w:br/>
      </w:r>
      <w:r>
        <w:rPr>
          <w:color w:val="0000FF"/>
        </w:rPr>
        <w:t xml:space="preserve">        if </w:t>
      </w:r>
      <w:r>
        <w:t xml:space="preserve">(f)</w:t>
      </w:r>
      <w:r>
        <w:br/>
      </w:r>
      <w:r>
        <w:t xml:space="preserve">            System.</w:t>
      </w:r>
      <w:r>
        <w:rPr>
          <w:color w:val="2B91AF"/>
        </w:rPr>
        <w:t xml:space="preserve">Console</w:t>
      </w:r>
      <w:r>
        <w:t xml:space="preserve">.WriteLine(c.ToString());</w:t>
      </w:r>
      <w:r>
        <w:br/>
      </w:r>
      <w:r>
        <w:t xml:space="preserve">    }</w:t>
      </w:r>
      <w:r>
        <w:br/>
      </w:r>
      <w:r>
        <w:t xml:space="preserve">}</w:t>
      </w:r>
    </w:p>
    <w:p>
      <w:pPr>
        <w:pStyle w:val="Heading3"/>
      </w:pPr>
      <w:bookmarkStart w:name="_Toc00044" w:id="50"/>
      <w:r>
        <w:t xml:space="preserve">Identifiers</w:t>
      </w:r>
      <w:bookmarkEnd w:id="50"/>
    </w:p>
    <w:p>
      <w:r>
        <w:t xml:space="preserve">The rules for identifiers given in this section correspond exactly to those recommended by the Unicode Standard Annex 31, except that underscore is allowed as an initial character (as is traditional in the C programming language), Unicode escape sequences are permitted in identifiers, and the "</w:t>
      </w:r>
      <w:r>
        <w:rPr>
          <w:rStyle w:val="CodeEmbedded"/>
        </w:rPr>
        <w:t xml:space="preserve">@</w:t>
      </w:r>
      <w:r>
        <w:t xml:space="preserve">" character is allowed as a prefix to enable keywords to be used as identifiers.</w:t>
      </w:r>
    </w:p>
    <w:p>
      <w:pPr>
        <w:pStyle w:val="Grammar"/>
      </w:pPr>
      <w:r>
        <w:rPr>
          <w:color w:val="6A5ACD"/>
        </w:rPr>
        <w:t xml:space="preserve">identifier</w:t>
      </w:r>
      <w:r>
        <w:t xml:space="preserve">:</w:t>
      </w:r>
      <w:r>
        <w:br/>
      </w:r>
      <w:r>
        <w:t xml:space="preserve">	| </w:t>
      </w:r>
      <w:r>
        <w:rPr>
          <w:color w:val="6A5ACD"/>
        </w:rPr>
        <w:t xml:space="preserve">available_identifier</w:t>
      </w:r>
      <w:r>
        <w:br/>
      </w:r>
      <w:r>
        <w:t xml:space="preserve">	| </w:t>
      </w:r>
      <w:r>
        <w:rPr>
          <w:color w:val="A31515"/>
        </w:rPr>
        <w:t xml:space="preserve">'@' </w:t>
      </w:r>
      <w:r>
        <w:rPr>
          <w:color w:val="6A5ACD"/>
        </w:rPr>
        <w:t xml:space="preserve">identifier_or_keyword</w:t>
      </w:r>
      <w:r>
        <w:br/>
      </w:r>
      <w:r>
        <w:t xml:space="preserve">	;</w:t>
      </w:r>
      <w:r>
        <w:br/>
      </w:r>
      <w:r>
        <w:br/>
      </w:r>
      <w:r>
        <w:rPr>
          <w:color w:val="6A5ACD"/>
        </w:rPr>
        <w:t xml:space="preserve">available_identifier</w:t>
      </w:r>
      <w:r>
        <w:t xml:space="preserve">:</w:t>
      </w:r>
      <w:r>
        <w:br/>
      </w:r>
      <w:r>
        <w:t xml:space="preserve">	| </w:t>
      </w:r>
      <w:r>
        <w:rPr>
          <w:i/>
        </w:rPr>
        <w:t xml:space="preserve">An identifier_or_keyword that is not a keyword</w:t>
      </w:r>
      <w:r>
        <w:br/>
      </w:r>
      <w:r>
        <w:t xml:space="preserve">	;</w:t>
      </w:r>
      <w:r>
        <w:br/>
      </w:r>
      <w:r>
        <w:br/>
      </w:r>
      <w:r>
        <w:rPr>
          <w:color w:val="6A5ACD"/>
        </w:rPr>
        <w:t xml:space="preserve">identifier_or_keyword</w:t>
      </w:r>
      <w:r>
        <w:t xml:space="preserve">:</w:t>
      </w:r>
      <w:r>
        <w:br/>
      </w:r>
      <w:r>
        <w:t xml:space="preserve">	| </w:t>
      </w:r>
      <w:r>
        <w:rPr>
          <w:color w:val="6A5ACD"/>
        </w:rPr>
        <w:t xml:space="preserve">identifier_start_character identifier_part_character</w:t>
      </w:r>
      <w:r>
        <w:t xml:space="preserve">*</w:t>
      </w:r>
      <w:r>
        <w:br/>
      </w:r>
      <w:r>
        <w:t xml:space="preserve">	;</w:t>
      </w:r>
      <w:r>
        <w:br/>
      </w:r>
      <w:r>
        <w:br/>
      </w:r>
      <w:r>
        <w:rPr>
          <w:color w:val="6A5ACD"/>
        </w:rPr>
        <w:t xml:space="preserve">identifier_start_character</w:t>
      </w:r>
      <w:r>
        <w:t xml:space="preserve">:</w:t>
      </w:r>
      <w:r>
        <w:br/>
      </w:r>
      <w:r>
        <w:t xml:space="preserve">	| </w:t>
      </w:r>
      <w:r>
        <w:rPr>
          <w:color w:val="6A5ACD"/>
        </w:rPr>
        <w:t xml:space="preserve">letter_character</w:t>
      </w:r>
      <w:r>
        <w:br/>
      </w:r>
      <w:r>
        <w:t xml:space="preserve">	| </w:t>
      </w:r>
      <w:r>
        <w:rPr>
          <w:color w:val="A31515"/>
        </w:rPr>
        <w:t xml:space="preserve">'_'</w:t>
      </w:r>
      <w:r>
        <w:br/>
      </w:r>
      <w:r>
        <w:t xml:space="preserve">	;</w:t>
      </w:r>
      <w:r>
        <w:br/>
      </w:r>
      <w:r>
        <w:br/>
      </w:r>
      <w:r>
        <w:rPr>
          <w:color w:val="6A5ACD"/>
        </w:rPr>
        <w:t xml:space="preserve">identifier_part_character</w:t>
      </w:r>
      <w:r>
        <w:t xml:space="preserve">:</w:t>
      </w:r>
      <w:r>
        <w:br/>
      </w:r>
      <w:r>
        <w:t xml:space="preserve">	| </w:t>
      </w:r>
      <w:r>
        <w:rPr>
          <w:color w:val="6A5ACD"/>
        </w:rPr>
        <w:t xml:space="preserve">letter_character</w:t>
      </w:r>
      <w:r>
        <w:br/>
      </w:r>
      <w:r>
        <w:t xml:space="preserve">	| </w:t>
      </w:r>
      <w:r>
        <w:rPr>
          <w:color w:val="6A5ACD"/>
        </w:rPr>
        <w:t xml:space="preserve">decimal_digit_character</w:t>
      </w:r>
      <w:r>
        <w:br/>
      </w:r>
      <w:r>
        <w:t xml:space="preserve">	| </w:t>
      </w:r>
      <w:r>
        <w:rPr>
          <w:color w:val="6A5ACD"/>
        </w:rPr>
        <w:t xml:space="preserve">connecting_character</w:t>
      </w:r>
      <w:r>
        <w:br/>
      </w:r>
      <w:r>
        <w:t xml:space="preserve">	| </w:t>
      </w:r>
      <w:r>
        <w:rPr>
          <w:color w:val="6A5ACD"/>
        </w:rPr>
        <w:t xml:space="preserve">combining_character</w:t>
      </w:r>
      <w:r>
        <w:br/>
      </w:r>
      <w:r>
        <w:t xml:space="preserve">	| </w:t>
      </w:r>
      <w:r>
        <w:rPr>
          <w:color w:val="6A5ACD"/>
        </w:rPr>
        <w:t xml:space="preserve">formatting_character</w:t>
      </w:r>
      <w:r>
        <w:br/>
      </w:r>
      <w:r>
        <w:t xml:space="preserve">	;</w:t>
      </w:r>
      <w:r>
        <w:br/>
      </w:r>
      <w:r>
        <w:br/>
      </w:r>
      <w:r>
        <w:rPr>
          <w:color w:val="6A5ACD"/>
        </w:rPr>
        <w:t xml:space="preserve">letter_character</w:t>
      </w:r>
      <w:r>
        <w:t xml:space="preserve">:</w:t>
      </w:r>
      <w:r>
        <w:br/>
      </w:r>
      <w:r>
        <w:t xml:space="preserve">	| </w:t>
      </w:r>
      <w:r>
        <w:rPr>
          <w:i/>
        </w:rPr>
        <w:t xml:space="preserve">A Unicode character of classes Lu, Ll, Lt, Lm, Lo, or Nl</w:t>
      </w:r>
      <w:r>
        <w:br/>
      </w:r>
      <w:r>
        <w:t xml:space="preserve">	| </w:t>
      </w:r>
      <w:r>
        <w:rPr>
          <w:i/>
        </w:rPr>
        <w:t xml:space="preserve">A unicode_escape_sequence representing a character of classes Lu, Ll, Lt, Lm, Lo, or Nl</w:t>
      </w:r>
      <w:r>
        <w:br/>
      </w:r>
      <w:r>
        <w:t xml:space="preserve">	;</w:t>
      </w:r>
      <w:r>
        <w:br/>
      </w:r>
      <w:r>
        <w:br/>
      </w:r>
      <w:r>
        <w:rPr>
          <w:color w:val="6A5ACD"/>
        </w:rPr>
        <w:t xml:space="preserve">combining_character</w:t>
      </w:r>
      <w:r>
        <w:t xml:space="preserve">:</w:t>
      </w:r>
      <w:r>
        <w:br/>
      </w:r>
      <w:r>
        <w:t xml:space="preserve">	| </w:t>
      </w:r>
      <w:r>
        <w:rPr>
          <w:i/>
        </w:rPr>
        <w:t xml:space="preserve">A Unicode character of classes Mn or Mc</w:t>
      </w:r>
      <w:r>
        <w:br/>
      </w:r>
      <w:r>
        <w:t xml:space="preserve">	| </w:t>
      </w:r>
      <w:r>
        <w:rPr>
          <w:i/>
        </w:rPr>
        <w:t xml:space="preserve">A unicode_escape_sequence representing a character of classes Mn or Mc</w:t>
      </w:r>
      <w:r>
        <w:br/>
      </w:r>
      <w:r>
        <w:t xml:space="preserve">	;</w:t>
      </w:r>
      <w:r>
        <w:br/>
      </w:r>
      <w:r>
        <w:br/>
      </w:r>
      <w:r>
        <w:rPr>
          <w:color w:val="6A5ACD"/>
        </w:rPr>
        <w:t xml:space="preserve">decimal_digit_character</w:t>
      </w:r>
      <w:r>
        <w:t xml:space="preserve">:</w:t>
      </w:r>
      <w:r>
        <w:br/>
      </w:r>
      <w:r>
        <w:t xml:space="preserve">	| </w:t>
      </w:r>
      <w:r>
        <w:rPr>
          <w:i/>
        </w:rPr>
        <w:t xml:space="preserve">A Unicode character of the class Nd</w:t>
      </w:r>
      <w:r>
        <w:br/>
      </w:r>
      <w:r>
        <w:t xml:space="preserve">	| </w:t>
      </w:r>
      <w:r>
        <w:rPr>
          <w:i/>
        </w:rPr>
        <w:t xml:space="preserve">A unicode_escape_sequence representing a character of the class Nd</w:t>
      </w:r>
      <w:r>
        <w:br/>
      </w:r>
      <w:r>
        <w:t xml:space="preserve">	;</w:t>
      </w:r>
      <w:r>
        <w:br/>
      </w:r>
      <w:r>
        <w:br/>
      </w:r>
      <w:r>
        <w:rPr>
          <w:color w:val="6A5ACD"/>
        </w:rPr>
        <w:t xml:space="preserve">connecting_character</w:t>
      </w:r>
      <w:r>
        <w:t xml:space="preserve">:</w:t>
      </w:r>
      <w:r>
        <w:br/>
      </w:r>
      <w:r>
        <w:t xml:space="preserve">	| </w:t>
      </w:r>
      <w:r>
        <w:rPr>
          <w:i/>
        </w:rPr>
        <w:t xml:space="preserve">A Unicode character of the class Pc</w:t>
      </w:r>
      <w:r>
        <w:br/>
      </w:r>
      <w:r>
        <w:t xml:space="preserve">	| </w:t>
      </w:r>
      <w:r>
        <w:rPr>
          <w:i/>
        </w:rPr>
        <w:t xml:space="preserve">A unicode_escape_sequence representing a character of the class Pc</w:t>
      </w:r>
      <w:r>
        <w:br/>
      </w:r>
      <w:r>
        <w:t xml:space="preserve">	;</w:t>
      </w:r>
      <w:r>
        <w:br/>
      </w:r>
      <w:r>
        <w:br/>
      </w:r>
      <w:r>
        <w:rPr>
          <w:color w:val="6A5ACD"/>
        </w:rPr>
        <w:t xml:space="preserve">formatting_character</w:t>
      </w:r>
      <w:r>
        <w:t xml:space="preserve">:</w:t>
      </w:r>
      <w:r>
        <w:br/>
      </w:r>
      <w:r>
        <w:t xml:space="preserve">	| </w:t>
      </w:r>
      <w:r>
        <w:rPr>
          <w:i/>
        </w:rPr>
        <w:t xml:space="preserve">A Unicode character of the class Cf</w:t>
      </w:r>
      <w:r>
        <w:br/>
      </w:r>
      <w:r>
        <w:t xml:space="preserve">	| </w:t>
      </w:r>
      <w:r>
        <w:rPr>
          <w:i/>
        </w:rPr>
        <w:t xml:space="preserve">A unicode_escape_sequence representing a character of the class Cf</w:t>
      </w:r>
      <w:r>
        <w:br/>
      </w:r>
      <w:r>
        <w:t xml:space="preserve">	;</w:t>
      </w:r>
    </w:p>
    <w:p>
      <w:r>
        <w:t xml:space="preserve">For information on the Unicode character classes mentioned above, see The Unicode Standard, Version 3.0, section 4.5.</w:t>
      </w:r>
    </w:p>
    <w:p>
      <w:r>
        <w:t xml:space="preserve">Examples of valid identifiers include "</w:t>
      </w:r>
      <w:r>
        <w:rPr>
          <w:rStyle w:val="CodeEmbedded"/>
        </w:rPr>
        <w:t xml:space="preserve">identifier1</w:t>
      </w:r>
      <w:r>
        <w:t xml:space="preserve">", "</w:t>
      </w:r>
      <w:r>
        <w:rPr>
          <w:rStyle w:val="CodeEmbedded"/>
        </w:rPr>
        <w:t xml:space="preserve">_identifier2</w:t>
      </w:r>
      <w:r>
        <w:t xml:space="preserve">", and "</w:t>
      </w:r>
      <w:r>
        <w:rPr>
          <w:rStyle w:val="CodeEmbedded"/>
        </w:rPr>
        <w:t xml:space="preserve">@if</w:t>
      </w:r>
      <w:r>
        <w:t xml:space="preserve">".</w:t>
      </w:r>
    </w:p>
    <w:p>
      <w:r>
        <w:t xml:space="preserve">An identifier in a conforming program must be in the canonical format defined by Unicode Normalization Form C, as defined by Unicode Standard Annex 15. The behavior when encountering an identifier not in Normalization Form C is implementation-defined; however, a diagnostic is not required.</w:t>
      </w:r>
    </w:p>
    <w:p>
      <w:r>
        <w:t xml:space="preserve">The prefix "</w:t>
      </w:r>
      <w:r>
        <w:rPr>
          <w:rStyle w:val="CodeEmbedded"/>
        </w:rPr>
        <w:t xml:space="preserve">@</w:t>
      </w:r>
      <w:r>
        <w:t xml:space="preserve">" enables the use of keywords as identifiers, which is useful when interfacing with other programming languages. The character </w:t>
      </w:r>
      <w:r>
        <w:rPr>
          <w:rStyle w:val="CodeEmbedded"/>
        </w:rPr>
        <w:t xml:space="preserve">@</w:t>
      </w:r>
      <w:r>
        <w:t xml:space="preserve"> is not actually part of the identifier, so the identifier might be seen in other languages as a normal identifier, without the prefix. An identifier with an </w:t>
      </w:r>
      <w:r>
        <w:rPr>
          <w:rStyle w:val="CodeEmbedded"/>
        </w:rPr>
        <w:t xml:space="preserve">@</w:t>
      </w:r>
      <w:r>
        <w:t xml:space="preserve"> prefix is called a </w:t>
      </w:r>
      <w:r>
        <w:rPr>
          <w:b/>
        </w:rPr>
        <w:rPr>
          <w:i/>
        </w:rPr>
        <w:t xml:space="preserve">verbatim identifier</w:t>
      </w:r>
      <w:r>
        <w:t xml:space="preserve">. Use of the </w:t>
      </w:r>
      <w:r>
        <w:rPr>
          <w:rStyle w:val="CodeEmbedded"/>
        </w:rPr>
        <w:t xml:space="preserve">@</w:t>
      </w:r>
      <w:r>
        <w:t xml:space="preserve"> prefix for identifiers that are not keywords is permitted, but strongly discouraged as a matter of style.</w:t>
      </w:r>
    </w:p>
    <w:p>
      <w:r>
        <w:t xml:space="preserve">The example:</w:t>
      </w:r>
    </w:p>
    <w:p>
      <w:pPr>
        <w:pStyle w:val="Code"/>
      </w:pPr>
      <w:r>
        <w:rPr>
          <w:color w:val="0000FF"/>
        </w:rPr>
        <w:t xml:space="preserve">class </w:t>
      </w:r>
      <w:r>
        <w:rPr>
          <w:color w:val="2B91AF"/>
        </w:rPr>
        <w:t xml:space="preserve">@class</w:t>
      </w:r>
      <w:r>
        <w:br/>
      </w:r>
      <w:r>
        <w:t xml:space="preserve">{</w:t>
      </w:r>
      <w:r>
        <w:br/>
      </w:r>
      <w:r>
        <w:rPr>
          <w:color w:val="0000FF"/>
        </w:rPr>
        <w:t xml:space="preserve">    public static void </w:t>
      </w:r>
      <w:r>
        <w:t xml:space="preserve">@static(</w:t>
      </w:r>
      <w:r>
        <w:rPr>
          <w:color w:val="0000FF"/>
        </w:rPr>
        <w:t xml:space="preserve">bool </w:t>
      </w:r>
      <w:r>
        <w:t xml:space="preserve">@bool) {</w:t>
      </w:r>
      <w:r>
        <w:br/>
      </w:r>
      <w:r>
        <w:rPr>
          <w:color w:val="0000FF"/>
        </w:rPr>
        <w:t xml:space="preserve">        if </w:t>
      </w:r>
      <w:r>
        <w:t xml:space="preserve">(@bool)</w:t>
      </w:r>
      <w:r>
        <w:br/>
      </w:r>
      <w:r>
        <w:t xml:space="preserve">            System.</w:t>
      </w:r>
      <w:r>
        <w:rPr>
          <w:color w:val="2B91AF"/>
        </w:rPr>
        <w:t xml:space="preserve">Console</w:t>
      </w:r>
      <w:r>
        <w:t xml:space="preserve">.WriteLine(</w:t>
      </w:r>
      <w:r>
        <w:rPr>
          <w:color w:val="A31515"/>
        </w:rPr>
        <w:t xml:space="preserve">"true"</w:t>
      </w:r>
      <w:r>
        <w:t xml:space="preserve">);</w:t>
      </w:r>
      <w:r>
        <w:br/>
      </w:r>
      <w:r>
        <w:rPr>
          <w:color w:val="0000FF"/>
        </w:rPr>
        <w:t xml:space="preserve">        else</w:t>
      </w:r>
      <w:r>
        <w:br/>
      </w:r>
      <w:r>
        <w:t xml:space="preserve">            System.</w:t>
      </w:r>
      <w:r>
        <w:rPr>
          <w:color w:val="2B91AF"/>
        </w:rPr>
        <w:t xml:space="preserve">Console</w:t>
      </w:r>
      <w:r>
        <w:t xml:space="preserve">.WriteLine(</w:t>
      </w:r>
      <w:r>
        <w:rPr>
          <w:color w:val="A31515"/>
        </w:rPr>
        <w:t xml:space="preserve">"false"</w:t>
      </w:r>
      <w:r>
        <w:t xml:space="preserve">);</w:t>
      </w:r>
      <w:r>
        <w:br/>
      </w:r>
      <w:r>
        <w:t xml:space="preserve">    }</w:t>
      </w:r>
      <w:r>
        <w:br/>
      </w:r>
      <w:r>
        <w:t xml:space="preserve">}</w:t>
      </w:r>
      <w:r>
        <w:br/>
      </w:r>
      <w:r>
        <w:br/>
      </w:r>
      <w:r>
        <w:rPr>
          <w:color w:val="0000FF"/>
        </w:rPr>
        <w:t xml:space="preserve">class </w:t>
      </w:r>
      <w:r>
        <w:rPr>
          <w:color w:val="2B91AF"/>
        </w:rPr>
        <w:t xml:space="preserve">Class1</w:t>
      </w:r>
      <w:r>
        <w:br/>
      </w:r>
      <w:r>
        <w:t xml:space="preserve">{</w:t>
      </w:r>
      <w:r>
        <w:br/>
      </w:r>
      <w:r>
        <w:rPr>
          <w:color w:val="0000FF"/>
        </w:rPr>
        <w:t xml:space="preserve">    static void </w:t>
      </w:r>
      <w:r>
        <w:t xml:space="preserve">M() {</w:t>
      </w:r>
      <w:r>
        <w:br/>
      </w:r>
      <w:r>
        <w:rPr>
          <w:color w:val="2B91AF"/>
        </w:rPr>
        <w:t xml:space="preserve">        cl\u0061ss</w:t>
      </w:r>
      <w:r>
        <w:t xml:space="preserve">.st\u0061tic(</w:t>
      </w:r>
      <w:r>
        <w:rPr>
          <w:color w:val="0000FF"/>
        </w:rPr>
        <w:t xml:space="preserve">true</w:t>
      </w:r>
      <w:r>
        <w:t xml:space="preserve">);</w:t>
      </w:r>
      <w:r>
        <w:br/>
      </w:r>
      <w:r>
        <w:t xml:space="preserve">    }</w:t>
      </w:r>
      <w:r>
        <w:br/>
      </w:r>
      <w:r>
        <w:t xml:space="preserve">}</w:t>
      </w:r>
    </w:p>
    <w:p>
      <w:r>
        <w:t xml:space="preserve">defines a class named "</w:t>
      </w:r>
      <w:r>
        <w:rPr>
          <w:rStyle w:val="CodeEmbedded"/>
        </w:rPr>
        <w:t xml:space="preserve">class</w:t>
      </w:r>
      <w:r>
        <w:t xml:space="preserve">" with a static method named "</w:t>
      </w:r>
      <w:r>
        <w:rPr>
          <w:rStyle w:val="CodeEmbedded"/>
        </w:rPr>
        <w:t xml:space="preserve">static</w:t>
      </w:r>
      <w:r>
        <w:t xml:space="preserve">" that takes a parameter named "</w:t>
      </w:r>
      <w:r>
        <w:rPr>
          <w:rStyle w:val="CodeEmbedded"/>
        </w:rPr>
        <w:t xml:space="preserve">bool</w:t>
      </w:r>
      <w:r>
        <w:t xml:space="preserve">". Note that since Unicode escapes are not permitted in keywords, the token "</w:t>
      </w:r>
      <w:r>
        <w:rPr>
          <w:rStyle w:val="CodeEmbedded"/>
        </w:rPr>
        <w:t xml:space="preserve">cl\u0061ss</w:t>
      </w:r>
      <w:r>
        <w:t xml:space="preserve">" is an identifier, and is the same identifier as "</w:t>
      </w:r>
      <w:r>
        <w:rPr>
          <w:rStyle w:val="CodeEmbedded"/>
        </w:rPr>
        <w:t xml:space="preserve">@class</w:t>
      </w:r>
      <w:r>
        <w:t xml:space="preserve">".</w:t>
      </w:r>
    </w:p>
    <w:p>
      <w:r>
        <w:t xml:space="preserve">Two identifiers are considered the same if they are identical after the following transformations are applied, in order:</w:t>
      </w:r>
    </w:p>
    <w:p>
      <w:pPr>
        <w:numPr>
          <w:pStyle w:val="ListParagraph"/>
          <w:ilvl w:val="0"/>
          <w:numId w:val="36"/>
        </w:numPr>
      </w:pPr>
      <w:r>
        <w:t xml:space="preserve">The prefix "</w:t>
      </w:r>
      <w:r>
        <w:rPr>
          <w:rStyle w:val="CodeEmbedded"/>
        </w:rPr>
        <w:t xml:space="preserve">@</w:t>
      </w:r>
      <w:r>
        <w:t xml:space="preserve">", if used, is removed.</w:t>
      </w:r>
    </w:p>
    <w:p>
      <w:pPr>
        <w:numPr>
          <w:pStyle w:val="ListParagraph"/>
          <w:ilvl w:val="0"/>
          <w:numId w:val="36"/>
        </w:numPr>
      </w:pPr>
      <w:r>
        <w:t xml:space="preserve">Each </w:t>
      </w:r>
      <w:r>
        <w:rPr>
          <w:i/>
        </w:rPr>
        <w:t xml:space="preserve">unicode</w:t>
      </w:r>
      <w:r>
        <w:rPr>
          <w:i/>
        </w:rPr>
        <w:t xml:space="preserve">_</w:t>
      </w:r>
      <w:r>
        <w:rPr>
          <w:i/>
        </w:rPr>
        <w:t xml:space="preserve">escape</w:t>
      </w:r>
      <w:r>
        <w:rPr>
          <w:i/>
        </w:rPr>
        <w:t xml:space="preserve">_</w:t>
      </w:r>
      <w:r>
        <w:rPr>
          <w:i/>
        </w:rPr>
        <w:t xml:space="preserve">sequence</w:t>
      </w:r>
      <w:r>
        <w:t xml:space="preserve"> is transformed into its corresponding Unicode character.</w:t>
      </w:r>
    </w:p>
    <w:p>
      <w:pPr>
        <w:numPr>
          <w:pStyle w:val="ListParagraph"/>
          <w:ilvl w:val="0"/>
          <w:numId w:val="36"/>
        </w:numPr>
      </w:pPr>
      <w:r>
        <w:t xml:space="preserve">Any </w:t>
      </w:r>
      <w:r>
        <w:rPr>
          <w:i/>
        </w:rPr>
        <w:t xml:space="preserve">formatting_character</w:t>
      </w:r>
      <w:r>
        <w:t xml:space="preserve">s are removed.</w:t>
      </w:r>
    </w:p>
    <w:p>
      <w:r>
        <w:t xml:space="preserve">Identifiers containing two consecutive underscore characters (</w:t>
      </w:r>
      <w:r>
        <w:rPr>
          <w:rStyle w:val="CodeEmbedded"/>
        </w:rPr>
        <w:t xml:space="preserve">U+005F</w:t>
      </w:r>
      <w:r>
        <w:t xml:space="preserve">) are reserved for use by the implementation. For example, an implementation might provide extended keywords that begin with two underscores.</w:t>
      </w:r>
    </w:p>
    <w:p>
      <w:pPr>
        <w:pStyle w:val="Heading3"/>
      </w:pPr>
      <w:bookmarkStart w:name="_Toc00045" w:id="51"/>
      <w:r>
        <w:t xml:space="preserve">Keywords</w:t>
      </w:r>
      <w:bookmarkEnd w:id="51"/>
    </w:p>
    <w:p>
      <w:r>
        <w:t xml:space="preserve">A </w:t>
      </w:r>
      <w:r>
        <w:rPr>
          <w:b/>
        </w:rPr>
        <w:rPr>
          <w:i/>
        </w:rPr>
        <w:t xml:space="preserve">keyword</w:t>
      </w:r>
      <w:r>
        <w:t xml:space="preserve"> is an identifier-like sequence of characters that is reserved, and cannot be used as an identifier except when prefaced by the </w:t>
      </w:r>
      <w:r>
        <w:rPr>
          <w:rStyle w:val="CodeEmbedded"/>
        </w:rPr>
        <w:t xml:space="preserve">@</w:t>
      </w:r>
      <w:r>
        <w:t xml:space="preserve"> character.</w:t>
      </w:r>
    </w:p>
    <w:p>
      <w:pPr>
        <w:pStyle w:val="Grammar"/>
      </w:pPr>
      <w:r>
        <w:rPr>
          <w:color w:val="6A5ACD"/>
        </w:rPr>
        <w:t xml:space="preserve">keyword</w:t>
      </w:r>
      <w:r>
        <w:t xml:space="preserve">:</w:t>
      </w:r>
      <w:r>
        <w:br/>
      </w:r>
      <w:r>
        <w:t xml:space="preserve">	| </w:t>
      </w:r>
      <w:r>
        <w:rPr>
          <w:color w:val="A31515"/>
        </w:rPr>
        <w:t xml:space="preserve">'abstract' </w:t>
      </w:r>
      <w:r>
        <w:t xml:space="preserve">| </w:t>
      </w:r>
      <w:r>
        <w:rPr>
          <w:color w:val="A31515"/>
        </w:rPr>
        <w:t xml:space="preserve">'as'       </w:t>
      </w:r>
      <w:r>
        <w:t xml:space="preserve">| </w:t>
      </w:r>
      <w:r>
        <w:rPr>
          <w:color w:val="A31515"/>
        </w:rPr>
        <w:t xml:space="preserve">'base'       </w:t>
      </w:r>
      <w:r>
        <w:t xml:space="preserve">| </w:t>
      </w:r>
      <w:r>
        <w:rPr>
          <w:color w:val="A31515"/>
        </w:rPr>
        <w:t xml:space="preserve">'bool'      </w:t>
      </w:r>
      <w:r>
        <w:t xml:space="preserve">| </w:t>
      </w:r>
      <w:r>
        <w:rPr>
          <w:color w:val="A31515"/>
        </w:rPr>
        <w:t xml:space="preserve">'break'</w:t>
      </w:r>
      <w:r>
        <w:br/>
      </w:r>
      <w:r>
        <w:t xml:space="preserve">	| </w:t>
      </w:r>
      <w:r>
        <w:rPr>
          <w:color w:val="A31515"/>
        </w:rPr>
        <w:t xml:space="preserve">'byte'     </w:t>
      </w:r>
      <w:r>
        <w:t xml:space="preserve">| </w:t>
      </w:r>
      <w:r>
        <w:rPr>
          <w:color w:val="A31515"/>
        </w:rPr>
        <w:t xml:space="preserve">'case'     </w:t>
      </w:r>
      <w:r>
        <w:t xml:space="preserve">| </w:t>
      </w:r>
      <w:r>
        <w:rPr>
          <w:color w:val="A31515"/>
        </w:rPr>
        <w:t xml:space="preserve">'catch'      </w:t>
      </w:r>
      <w:r>
        <w:t xml:space="preserve">| </w:t>
      </w:r>
      <w:r>
        <w:rPr>
          <w:color w:val="A31515"/>
        </w:rPr>
        <w:t xml:space="preserve">'char'      </w:t>
      </w:r>
      <w:r>
        <w:t xml:space="preserve">| </w:t>
      </w:r>
      <w:r>
        <w:rPr>
          <w:color w:val="A31515"/>
        </w:rPr>
        <w:t xml:space="preserve">'checked'</w:t>
      </w:r>
      <w:r>
        <w:br/>
      </w:r>
      <w:r>
        <w:t xml:space="preserve">	| </w:t>
      </w:r>
      <w:r>
        <w:rPr>
          <w:color w:val="A31515"/>
        </w:rPr>
        <w:t xml:space="preserve">'class'    </w:t>
      </w:r>
      <w:r>
        <w:t xml:space="preserve">| </w:t>
      </w:r>
      <w:r>
        <w:rPr>
          <w:color w:val="A31515"/>
        </w:rPr>
        <w:t xml:space="preserve">'const'    </w:t>
      </w:r>
      <w:r>
        <w:t xml:space="preserve">| </w:t>
      </w:r>
      <w:r>
        <w:rPr>
          <w:color w:val="A31515"/>
        </w:rPr>
        <w:t xml:space="preserve">'continue'   </w:t>
      </w:r>
      <w:r>
        <w:t xml:space="preserve">| </w:t>
      </w:r>
      <w:r>
        <w:rPr>
          <w:color w:val="A31515"/>
        </w:rPr>
        <w:t xml:space="preserve">'decimal'   </w:t>
      </w:r>
      <w:r>
        <w:t xml:space="preserve">| </w:t>
      </w:r>
      <w:r>
        <w:rPr>
          <w:color w:val="A31515"/>
        </w:rPr>
        <w:t xml:space="preserve">'default'</w:t>
      </w:r>
      <w:r>
        <w:br/>
      </w:r>
      <w:r>
        <w:t xml:space="preserve">	| </w:t>
      </w:r>
      <w:r>
        <w:rPr>
          <w:color w:val="A31515"/>
        </w:rPr>
        <w:t xml:space="preserve">'delegate' </w:t>
      </w:r>
      <w:r>
        <w:t xml:space="preserve">| </w:t>
      </w:r>
      <w:r>
        <w:rPr>
          <w:color w:val="A31515"/>
        </w:rPr>
        <w:t xml:space="preserve">'do'       </w:t>
      </w:r>
      <w:r>
        <w:t xml:space="preserve">| </w:t>
      </w:r>
      <w:r>
        <w:rPr>
          <w:color w:val="A31515"/>
        </w:rPr>
        <w:t xml:space="preserve">'double'     </w:t>
      </w:r>
      <w:r>
        <w:t xml:space="preserve">| </w:t>
      </w:r>
      <w:r>
        <w:rPr>
          <w:color w:val="A31515"/>
        </w:rPr>
        <w:t xml:space="preserve">'else'      </w:t>
      </w:r>
      <w:r>
        <w:t xml:space="preserve">| </w:t>
      </w:r>
      <w:r>
        <w:rPr>
          <w:color w:val="A31515"/>
        </w:rPr>
        <w:t xml:space="preserve">'enum'</w:t>
      </w:r>
      <w:r>
        <w:br/>
      </w:r>
      <w:r>
        <w:t xml:space="preserve">	| </w:t>
      </w:r>
      <w:r>
        <w:rPr>
          <w:color w:val="A31515"/>
        </w:rPr>
        <w:t xml:space="preserve">'event'    </w:t>
      </w:r>
      <w:r>
        <w:t xml:space="preserve">| </w:t>
      </w:r>
      <w:r>
        <w:rPr>
          <w:color w:val="A31515"/>
        </w:rPr>
        <w:t xml:space="preserve">'explicit' </w:t>
      </w:r>
      <w:r>
        <w:t xml:space="preserve">| </w:t>
      </w:r>
      <w:r>
        <w:rPr>
          <w:color w:val="A31515"/>
        </w:rPr>
        <w:t xml:space="preserve">'extern'     </w:t>
      </w:r>
      <w:r>
        <w:t xml:space="preserve">| </w:t>
      </w:r>
      <w:r>
        <w:rPr>
          <w:color w:val="A31515"/>
        </w:rPr>
        <w:t xml:space="preserve">'false'     </w:t>
      </w:r>
      <w:r>
        <w:t xml:space="preserve">| </w:t>
      </w:r>
      <w:r>
        <w:rPr>
          <w:color w:val="A31515"/>
        </w:rPr>
        <w:t xml:space="preserve">'finally'</w:t>
      </w:r>
      <w:r>
        <w:br/>
      </w:r>
      <w:r>
        <w:t xml:space="preserve">	| </w:t>
      </w:r>
      <w:r>
        <w:rPr>
          <w:color w:val="A31515"/>
        </w:rPr>
        <w:t xml:space="preserve">'fixed'    </w:t>
      </w:r>
      <w:r>
        <w:t xml:space="preserve">| </w:t>
      </w:r>
      <w:r>
        <w:rPr>
          <w:color w:val="A31515"/>
        </w:rPr>
        <w:t xml:space="preserve">'float'    </w:t>
      </w:r>
      <w:r>
        <w:t xml:space="preserve">| </w:t>
      </w:r>
      <w:r>
        <w:rPr>
          <w:color w:val="A31515"/>
        </w:rPr>
        <w:t xml:space="preserve">'for'        </w:t>
      </w:r>
      <w:r>
        <w:t xml:space="preserve">| </w:t>
      </w:r>
      <w:r>
        <w:rPr>
          <w:color w:val="A31515"/>
        </w:rPr>
        <w:t xml:space="preserve">'foreach'   </w:t>
      </w:r>
      <w:r>
        <w:t xml:space="preserve">| </w:t>
      </w:r>
      <w:r>
        <w:rPr>
          <w:color w:val="A31515"/>
        </w:rPr>
        <w:t xml:space="preserve">'goto'</w:t>
      </w:r>
      <w:r>
        <w:br/>
      </w:r>
      <w:r>
        <w:t xml:space="preserve">	| </w:t>
      </w:r>
      <w:r>
        <w:rPr>
          <w:color w:val="A31515"/>
        </w:rPr>
        <w:t xml:space="preserve">'if'       </w:t>
      </w:r>
      <w:r>
        <w:t xml:space="preserve">| </w:t>
      </w:r>
      <w:r>
        <w:rPr>
          <w:color w:val="A31515"/>
        </w:rPr>
        <w:t xml:space="preserve">'implicit' </w:t>
      </w:r>
      <w:r>
        <w:t xml:space="preserve">| </w:t>
      </w:r>
      <w:r>
        <w:rPr>
          <w:color w:val="A31515"/>
        </w:rPr>
        <w:t xml:space="preserve">'in'         </w:t>
      </w:r>
      <w:r>
        <w:t xml:space="preserve">| </w:t>
      </w:r>
      <w:r>
        <w:rPr>
          <w:color w:val="A31515"/>
        </w:rPr>
        <w:t xml:space="preserve">'int'       </w:t>
      </w:r>
      <w:r>
        <w:t xml:space="preserve">| </w:t>
      </w:r>
      <w:r>
        <w:rPr>
          <w:color w:val="A31515"/>
        </w:rPr>
        <w:t xml:space="preserve">'interface'</w:t>
      </w:r>
      <w:r>
        <w:br/>
      </w:r>
      <w:r>
        <w:t xml:space="preserve">	| </w:t>
      </w:r>
      <w:r>
        <w:rPr>
          <w:color w:val="A31515"/>
        </w:rPr>
        <w:t xml:space="preserve">'internal' </w:t>
      </w:r>
      <w:r>
        <w:t xml:space="preserve">| </w:t>
      </w:r>
      <w:r>
        <w:rPr>
          <w:color w:val="A31515"/>
        </w:rPr>
        <w:t xml:space="preserve">'is'       </w:t>
      </w:r>
      <w:r>
        <w:t xml:space="preserve">| </w:t>
      </w:r>
      <w:r>
        <w:rPr>
          <w:color w:val="A31515"/>
        </w:rPr>
        <w:t xml:space="preserve">'lock'       </w:t>
      </w:r>
      <w:r>
        <w:t xml:space="preserve">| </w:t>
      </w:r>
      <w:r>
        <w:rPr>
          <w:color w:val="A31515"/>
        </w:rPr>
        <w:t xml:space="preserve">'long'      </w:t>
      </w:r>
      <w:r>
        <w:t xml:space="preserve">| </w:t>
      </w:r>
      <w:r>
        <w:rPr>
          <w:color w:val="A31515"/>
        </w:rPr>
        <w:t xml:space="preserve">'namespace'</w:t>
      </w:r>
      <w:r>
        <w:br/>
      </w:r>
      <w:r>
        <w:t xml:space="preserve">	| </w:t>
      </w:r>
      <w:r>
        <w:rPr>
          <w:color w:val="A31515"/>
        </w:rPr>
        <w:t xml:space="preserve">'new'      </w:t>
      </w:r>
      <w:r>
        <w:t xml:space="preserve">| </w:t>
      </w:r>
      <w:r>
        <w:rPr>
          <w:color w:val="A31515"/>
        </w:rPr>
        <w:t xml:space="preserve">'null'     </w:t>
      </w:r>
      <w:r>
        <w:t xml:space="preserve">| </w:t>
      </w:r>
      <w:r>
        <w:rPr>
          <w:color w:val="A31515"/>
        </w:rPr>
        <w:t xml:space="preserve">'object'     </w:t>
      </w:r>
      <w:r>
        <w:t xml:space="preserve">| </w:t>
      </w:r>
      <w:r>
        <w:rPr>
          <w:color w:val="A31515"/>
        </w:rPr>
        <w:t xml:space="preserve">'operator'  </w:t>
      </w:r>
      <w:r>
        <w:t xml:space="preserve">| </w:t>
      </w:r>
      <w:r>
        <w:rPr>
          <w:color w:val="A31515"/>
        </w:rPr>
        <w:t xml:space="preserve">'out'</w:t>
      </w:r>
      <w:r>
        <w:br/>
      </w:r>
      <w:r>
        <w:t xml:space="preserve">	| </w:t>
      </w:r>
      <w:r>
        <w:rPr>
          <w:color w:val="A31515"/>
        </w:rPr>
        <w:t xml:space="preserve">'override' </w:t>
      </w:r>
      <w:r>
        <w:t xml:space="preserve">| </w:t>
      </w:r>
      <w:r>
        <w:rPr>
          <w:color w:val="A31515"/>
        </w:rPr>
        <w:t xml:space="preserve">'params'   </w:t>
      </w:r>
      <w:r>
        <w:t xml:space="preserve">| </w:t>
      </w:r>
      <w:r>
        <w:rPr>
          <w:color w:val="A31515"/>
        </w:rPr>
        <w:t xml:space="preserve">'private'    </w:t>
      </w:r>
      <w:r>
        <w:t xml:space="preserve">| </w:t>
      </w:r>
      <w:r>
        <w:rPr>
          <w:color w:val="A31515"/>
        </w:rPr>
        <w:t xml:space="preserve">'protected' </w:t>
      </w:r>
      <w:r>
        <w:t xml:space="preserve">| </w:t>
      </w:r>
      <w:r>
        <w:rPr>
          <w:color w:val="A31515"/>
        </w:rPr>
        <w:t xml:space="preserve">'public'</w:t>
      </w:r>
      <w:r>
        <w:br/>
      </w:r>
      <w:r>
        <w:t xml:space="preserve">	| </w:t>
      </w:r>
      <w:r>
        <w:rPr>
          <w:color w:val="A31515"/>
        </w:rPr>
        <w:t xml:space="preserve">'readonly' </w:t>
      </w:r>
      <w:r>
        <w:t xml:space="preserve">| </w:t>
      </w:r>
      <w:r>
        <w:rPr>
          <w:color w:val="A31515"/>
        </w:rPr>
        <w:t xml:space="preserve">'ref'      </w:t>
      </w:r>
      <w:r>
        <w:t xml:space="preserve">| </w:t>
      </w:r>
      <w:r>
        <w:rPr>
          <w:color w:val="A31515"/>
        </w:rPr>
        <w:t xml:space="preserve">'return'     </w:t>
      </w:r>
      <w:r>
        <w:t xml:space="preserve">| </w:t>
      </w:r>
      <w:r>
        <w:rPr>
          <w:color w:val="A31515"/>
        </w:rPr>
        <w:t xml:space="preserve">'sbyte'     </w:t>
      </w:r>
      <w:r>
        <w:t xml:space="preserve">| </w:t>
      </w:r>
      <w:r>
        <w:rPr>
          <w:color w:val="A31515"/>
        </w:rPr>
        <w:t xml:space="preserve">'sealed'</w:t>
      </w:r>
      <w:r>
        <w:br/>
      </w:r>
      <w:r>
        <w:t xml:space="preserve">	| </w:t>
      </w:r>
      <w:r>
        <w:rPr>
          <w:color w:val="A31515"/>
        </w:rPr>
        <w:t xml:space="preserve">'short'    </w:t>
      </w:r>
      <w:r>
        <w:t xml:space="preserve">| </w:t>
      </w:r>
      <w:r>
        <w:rPr>
          <w:color w:val="A31515"/>
        </w:rPr>
        <w:t xml:space="preserve">'sizeof'   </w:t>
      </w:r>
      <w:r>
        <w:t xml:space="preserve">| </w:t>
      </w:r>
      <w:r>
        <w:rPr>
          <w:color w:val="A31515"/>
        </w:rPr>
        <w:t xml:space="preserve">'stackalloc' </w:t>
      </w:r>
      <w:r>
        <w:t xml:space="preserve">| </w:t>
      </w:r>
      <w:r>
        <w:rPr>
          <w:color w:val="A31515"/>
        </w:rPr>
        <w:t xml:space="preserve">'static'    </w:t>
      </w:r>
      <w:r>
        <w:t xml:space="preserve">| </w:t>
      </w:r>
      <w:r>
        <w:rPr>
          <w:color w:val="A31515"/>
        </w:rPr>
        <w:t xml:space="preserve">'string'</w:t>
      </w:r>
      <w:r>
        <w:br/>
      </w:r>
      <w:r>
        <w:t xml:space="preserve">	| </w:t>
      </w:r>
      <w:r>
        <w:rPr>
          <w:color w:val="A31515"/>
        </w:rPr>
        <w:t xml:space="preserve">'struct'   </w:t>
      </w:r>
      <w:r>
        <w:t xml:space="preserve">| </w:t>
      </w:r>
      <w:r>
        <w:rPr>
          <w:color w:val="A31515"/>
        </w:rPr>
        <w:t xml:space="preserve">'switch'   </w:t>
      </w:r>
      <w:r>
        <w:t xml:space="preserve">| </w:t>
      </w:r>
      <w:r>
        <w:rPr>
          <w:color w:val="A31515"/>
        </w:rPr>
        <w:t xml:space="preserve">'this'       </w:t>
      </w:r>
      <w:r>
        <w:t xml:space="preserve">| </w:t>
      </w:r>
      <w:r>
        <w:rPr>
          <w:color w:val="A31515"/>
        </w:rPr>
        <w:t xml:space="preserve">'throw'     </w:t>
      </w:r>
      <w:r>
        <w:t xml:space="preserve">| </w:t>
      </w:r>
      <w:r>
        <w:rPr>
          <w:color w:val="A31515"/>
        </w:rPr>
        <w:t xml:space="preserve">'true'</w:t>
      </w:r>
      <w:r>
        <w:br/>
      </w:r>
      <w:r>
        <w:t xml:space="preserve">	| </w:t>
      </w:r>
      <w:r>
        <w:rPr>
          <w:color w:val="A31515"/>
        </w:rPr>
        <w:t xml:space="preserve">'try'      </w:t>
      </w:r>
      <w:r>
        <w:t xml:space="preserve">| </w:t>
      </w:r>
      <w:r>
        <w:rPr>
          <w:color w:val="A31515"/>
        </w:rPr>
        <w:t xml:space="preserve">'typeof'   </w:t>
      </w:r>
      <w:r>
        <w:t xml:space="preserve">| </w:t>
      </w:r>
      <w:r>
        <w:rPr>
          <w:color w:val="A31515"/>
        </w:rPr>
        <w:t xml:space="preserve">'uint'       </w:t>
      </w:r>
      <w:r>
        <w:t xml:space="preserve">| </w:t>
      </w:r>
      <w:r>
        <w:rPr>
          <w:color w:val="A31515"/>
        </w:rPr>
        <w:t xml:space="preserve">'ulong'     </w:t>
      </w:r>
      <w:r>
        <w:t xml:space="preserve">| </w:t>
      </w:r>
      <w:r>
        <w:rPr>
          <w:color w:val="A31515"/>
        </w:rPr>
        <w:t xml:space="preserve">'unchecked'</w:t>
      </w:r>
      <w:r>
        <w:br/>
      </w:r>
      <w:r>
        <w:t xml:space="preserve">	| </w:t>
      </w:r>
      <w:r>
        <w:rPr>
          <w:color w:val="A31515"/>
        </w:rPr>
        <w:t xml:space="preserve">'unsafe'   </w:t>
      </w:r>
      <w:r>
        <w:t xml:space="preserve">| </w:t>
      </w:r>
      <w:r>
        <w:rPr>
          <w:color w:val="A31515"/>
        </w:rPr>
        <w:t xml:space="preserve">'ushort'   </w:t>
      </w:r>
      <w:r>
        <w:t xml:space="preserve">| </w:t>
      </w:r>
      <w:r>
        <w:rPr>
          <w:color w:val="A31515"/>
        </w:rPr>
        <w:t xml:space="preserve">'using'      </w:t>
      </w:r>
      <w:r>
        <w:t xml:space="preserve">| </w:t>
      </w:r>
      <w:r>
        <w:rPr>
          <w:color w:val="A31515"/>
        </w:rPr>
        <w:t xml:space="preserve">'virtual'   </w:t>
      </w:r>
      <w:r>
        <w:t xml:space="preserve">| </w:t>
      </w:r>
      <w:r>
        <w:rPr>
          <w:color w:val="A31515"/>
        </w:rPr>
        <w:t xml:space="preserve">'void'</w:t>
      </w:r>
      <w:r>
        <w:br/>
      </w:r>
      <w:r>
        <w:t xml:space="preserve">	| </w:t>
      </w:r>
      <w:r>
        <w:rPr>
          <w:color w:val="A31515"/>
        </w:rPr>
        <w:t xml:space="preserve">'volatile' </w:t>
      </w:r>
      <w:r>
        <w:t xml:space="preserve">| </w:t>
      </w:r>
      <w:r>
        <w:rPr>
          <w:color w:val="A31515"/>
        </w:rPr>
        <w:t xml:space="preserve">'while'</w:t>
      </w:r>
      <w:r>
        <w:br/>
      </w:r>
      <w:r>
        <w:t xml:space="preserve">	;</w:t>
      </w:r>
    </w:p>
    <w:p>
      <w:r>
        <w:t xml:space="preserve">In some places in the grammar, specific identifiers have special meaning, but are not keywords. Such identifiers are sometimes referred to as "contextual keywords". For example, within a property declaration, the "</w:t>
      </w:r>
      <w:r>
        <w:rPr>
          <w:rStyle w:val="CodeEmbedded"/>
        </w:rPr>
        <w:t xml:space="preserve">get</w:t>
      </w:r>
      <w:r>
        <w:t xml:space="preserve">" and "</w:t>
      </w:r>
      <w:r>
        <w:rPr>
          <w:rStyle w:val="CodeEmbedded"/>
        </w:rPr>
        <w:t xml:space="preserve">set</w:t>
      </w:r>
      <w:r>
        <w:t xml:space="preserve">" identifiers have special meaning (</w:t>
      </w:r>
      <w:hyperlink w:anchor="_Toc00459">
        <w:r>
          <w:t xml:space="preserve">§10.7.2</w:t>
        </w:r>
      </w:hyperlink>
      <w:r>
        <w:t xml:space="preserve">). An identifier other than </w:t>
      </w:r>
      <w:r>
        <w:rPr>
          <w:rStyle w:val="CodeEmbedded"/>
        </w:rPr>
        <w:t xml:space="preserve">get</w:t>
      </w:r>
      <w:r>
        <w:t xml:space="preserve"> or </w:t>
      </w:r>
      <w:r>
        <w:rPr>
          <w:rStyle w:val="CodeEmbedded"/>
        </w:rPr>
        <w:t xml:space="preserve">set</w:t>
      </w:r>
      <w:r>
        <w:t xml:space="preserve"> is never permitted in these locations, so this use does not conflict with a use of these words as identifiers. In other cases, such as with the identifier "</w:t>
      </w:r>
      <w:r>
        <w:rPr>
          <w:rStyle w:val="CodeEmbedded"/>
        </w:rPr>
        <w:t xml:space="preserve">var</w:t>
      </w:r>
      <w:r>
        <w:t xml:space="preserve">" in implicitly typed local variable declarations (</w:t>
      </w:r>
      <w:hyperlink w:anchor="_Toc00355">
        <w:r>
          <w:t xml:space="preserve">§8.5.1</w:t>
        </w:r>
      </w:hyperlink>
      <w:r>
        <w:t xml:space="preserve">), a contectual keyword can conflict with declared names. In such cases, the declared name takes precedence over the use of the identifier as a contextual keyword.</w:t>
      </w:r>
    </w:p>
    <w:p>
      <w:pPr>
        <w:pStyle w:val="Heading3"/>
      </w:pPr>
      <w:bookmarkStart w:name="_Toc00046" w:id="52"/>
      <w:r>
        <w:t xml:space="preserve">Literals</w:t>
      </w:r>
      <w:bookmarkEnd w:id="52"/>
    </w:p>
    <w:p>
      <w:r>
        <w:t xml:space="preserve">A </w:t>
      </w:r>
      <w:r>
        <w:rPr>
          <w:b/>
        </w:rPr>
        <w:rPr>
          <w:i/>
        </w:rPr>
        <w:t xml:space="preserve">literal</w:t>
      </w:r>
      <w:r>
        <w:t xml:space="preserve"> is a source code representation of a value.</w:t>
      </w:r>
    </w:p>
    <w:p>
      <w:pPr>
        <w:pStyle w:val="Grammar"/>
      </w:pPr>
      <w:r>
        <w:rPr>
          <w:color w:val="6A5ACD"/>
        </w:rPr>
        <w:t xml:space="preserve">literal</w:t>
      </w:r>
      <w:r>
        <w:t xml:space="preserve">:</w:t>
      </w:r>
      <w:r>
        <w:br/>
      </w:r>
      <w:r>
        <w:t xml:space="preserve">	| </w:t>
      </w:r>
      <w:r>
        <w:rPr>
          <w:color w:val="6A5ACD"/>
        </w:rPr>
        <w:t xml:space="preserve">boolean_literal</w:t>
      </w:r>
      <w:r>
        <w:br/>
      </w:r>
      <w:r>
        <w:t xml:space="preserve">	| </w:t>
      </w:r>
      <w:r>
        <w:rPr>
          <w:color w:val="6A5ACD"/>
        </w:rPr>
        <w:t xml:space="preserve">integer_literal</w:t>
      </w:r>
      <w:r>
        <w:br/>
      </w:r>
      <w:r>
        <w:t xml:space="preserve">	| </w:t>
      </w:r>
      <w:r>
        <w:rPr>
          <w:color w:val="6A5ACD"/>
        </w:rPr>
        <w:t xml:space="preserve">real_literal</w:t>
      </w:r>
      <w:r>
        <w:br/>
      </w:r>
      <w:r>
        <w:t xml:space="preserve">	| </w:t>
      </w:r>
      <w:r>
        <w:rPr>
          <w:color w:val="6A5ACD"/>
        </w:rPr>
        <w:t xml:space="preserve">character_literal</w:t>
      </w:r>
      <w:r>
        <w:br/>
      </w:r>
      <w:r>
        <w:t xml:space="preserve">	| </w:t>
      </w:r>
      <w:r>
        <w:rPr>
          <w:color w:val="6A5ACD"/>
        </w:rPr>
        <w:t xml:space="preserve">string_literal</w:t>
      </w:r>
      <w:r>
        <w:br/>
      </w:r>
      <w:r>
        <w:t xml:space="preserve">	| </w:t>
      </w:r>
      <w:r>
        <w:rPr>
          <w:color w:val="6A5ACD"/>
        </w:rPr>
        <w:t xml:space="preserve">null_literal</w:t>
      </w:r>
      <w:r>
        <w:br/>
      </w:r>
      <w:r>
        <w:t xml:space="preserve">	;</w:t>
      </w:r>
    </w:p>
    <w:p>
      <w:pPr>
        <w:pStyle w:val="Heading4"/>
      </w:pPr>
      <w:bookmarkStart w:name="_Toc00047" w:id="53"/>
      <w:r>
        <w:t xml:space="preserve">Boolean literals</w:t>
      </w:r>
      <w:bookmarkEnd w:id="53"/>
    </w:p>
    <w:p>
      <w:r>
        <w:t xml:space="preserve">There are two boolean literal values: </w:t>
      </w:r>
      <w:r>
        <w:rPr>
          <w:rStyle w:val="CodeEmbedded"/>
        </w:rPr>
        <w:t xml:space="preserve">true</w:t>
      </w:r>
      <w:r>
        <w:t xml:space="preserve"> and </w:t>
      </w:r>
      <w:r>
        <w:rPr>
          <w:rStyle w:val="CodeEmbedded"/>
        </w:rPr>
        <w:t xml:space="preserve">false</w:t>
      </w:r>
      <w:r>
        <w:t xml:space="preserve">.</w:t>
      </w:r>
    </w:p>
    <w:p>
      <w:pPr>
        <w:pStyle w:val="Grammar"/>
      </w:pPr>
      <w:r>
        <w:rPr>
          <w:color w:val="6A5ACD"/>
        </w:rPr>
        <w:t xml:space="preserve">boolean_literal</w:t>
      </w:r>
      <w:r>
        <w:t xml:space="preserve">:</w:t>
      </w:r>
      <w:r>
        <w:br/>
      </w:r>
      <w:r>
        <w:t xml:space="preserve">	| </w:t>
      </w:r>
      <w:r>
        <w:rPr>
          <w:color w:val="A31515"/>
        </w:rPr>
        <w:t xml:space="preserve">'true'</w:t>
      </w:r>
      <w:r>
        <w:br/>
      </w:r>
      <w:r>
        <w:t xml:space="preserve">	| </w:t>
      </w:r>
      <w:r>
        <w:rPr>
          <w:color w:val="A31515"/>
        </w:rPr>
        <w:t xml:space="preserve">'false'</w:t>
      </w:r>
      <w:r>
        <w:br/>
      </w:r>
      <w:r>
        <w:t xml:space="preserve">	;</w:t>
      </w:r>
    </w:p>
    <w:p>
      <w:r>
        <w:t xml:space="preserve">The type of a </w:t>
      </w:r>
      <w:r>
        <w:rPr>
          <w:i/>
        </w:rPr>
        <w:t xml:space="preserve">boolean_literal</w:t>
      </w:r>
      <w:r>
        <w:t xml:space="preserve"> is </w:t>
      </w:r>
      <w:r>
        <w:rPr>
          <w:rStyle w:val="CodeEmbedded"/>
        </w:rPr>
        <w:t xml:space="preserve">bool</w:t>
      </w:r>
      <w:r>
        <w:t xml:space="preserve">.</w:t>
      </w:r>
    </w:p>
    <w:p>
      <w:pPr>
        <w:pStyle w:val="Heading4"/>
      </w:pPr>
      <w:bookmarkStart w:name="_Toc00048" w:id="54"/>
      <w:r>
        <w:t xml:space="preserve">Integer literals</w:t>
      </w:r>
      <w:bookmarkEnd w:id="54"/>
    </w:p>
    <w:p>
      <w:r>
        <w:t xml:space="preserve">Integer literals are used to write values of types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Integer literals have two possible forms: decimal and hexadecimal.</w:t>
      </w:r>
    </w:p>
    <w:p>
      <w:pPr>
        <w:pStyle w:val="Grammar"/>
      </w:pPr>
      <w:r>
        <w:rPr>
          <w:color w:val="6A5ACD"/>
        </w:rPr>
        <w:t xml:space="preserve">integer_literal</w:t>
      </w:r>
      <w:r>
        <w:t xml:space="preserve">:</w:t>
      </w:r>
      <w:r>
        <w:br/>
      </w:r>
      <w:r>
        <w:t xml:space="preserve">	| </w:t>
      </w:r>
      <w:r>
        <w:rPr>
          <w:color w:val="6A5ACD"/>
        </w:rPr>
        <w:t xml:space="preserve">decimal_integer_literal</w:t>
      </w:r>
      <w:r>
        <w:br/>
      </w:r>
      <w:r>
        <w:t xml:space="preserve">	| </w:t>
      </w:r>
      <w:r>
        <w:rPr>
          <w:color w:val="6A5ACD"/>
        </w:rPr>
        <w:t xml:space="preserve">hexadecimal_integer_literal</w:t>
      </w:r>
      <w:r>
        <w:br/>
      </w:r>
      <w:r>
        <w:t xml:space="preserve">	;</w:t>
      </w:r>
      <w:r>
        <w:br/>
      </w:r>
      <w:r>
        <w:br/>
      </w:r>
      <w:r>
        <w:rPr>
          <w:color w:val="6A5ACD"/>
        </w:rPr>
        <w:t xml:space="preserve">decimal_integer_literal</w:t>
      </w:r>
      <w:r>
        <w:t xml:space="preserve">:</w:t>
      </w:r>
      <w:r>
        <w:br/>
      </w:r>
      <w:r>
        <w:t xml:space="preserve">	| </w:t>
      </w:r>
      <w:r>
        <w:rPr>
          <w:color w:val="6A5ACD"/>
        </w:rPr>
        <w:t xml:space="preserve">decimal_digit</w:t>
      </w:r>
      <w:r>
        <w:t xml:space="preserve">+ </w:t>
      </w:r>
      <w:r>
        <w:rPr>
          <w:color w:val="6A5ACD"/>
        </w:rPr>
        <w:t xml:space="preserve">integer_type_suffix</w:t>
      </w:r>
      <w:r>
        <w:t xml:space="preserve">?</w:t>
      </w:r>
      <w:r>
        <w:br/>
      </w:r>
      <w:r>
        <w:t xml:space="preserve">	;</w:t>
      </w:r>
      <w:r>
        <w:br/>
      </w:r>
      <w:r>
        <w:br/>
      </w:r>
      <w:r>
        <w:rPr>
          <w:color w:val="6A5ACD"/>
        </w:rPr>
        <w:t xml:space="preserve">decimal_digit</w:t>
      </w:r>
      <w:r>
        <w:t xml:space="preserve">:</w:t>
      </w:r>
      <w:r>
        <w:br/>
      </w:r>
      <w:r>
        <w:t xml:space="preserve">	|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 xml:space="preserve">'9'</w:t>
      </w:r>
      <w:r>
        <w:br/>
      </w:r>
      <w:r>
        <w:t xml:space="preserve">	;</w:t>
      </w:r>
      <w:r>
        <w:br/>
      </w:r>
      <w:r>
        <w:br/>
      </w:r>
      <w:r>
        <w:rPr>
          <w:color w:val="6A5ACD"/>
        </w:rPr>
        <w:t xml:space="preserve">integer_type_suffix</w:t>
      </w:r>
      <w:r>
        <w:t xml:space="preserve">:</w:t>
      </w:r>
      <w:r>
        <w:br/>
      </w:r>
      <w:r>
        <w:t xml:space="preserve">	| </w:t>
      </w:r>
      <w:r>
        <w:rPr>
          <w:color w:val="A31515"/>
        </w:rPr>
        <w:t xml:space="preserve">'U' </w:t>
      </w:r>
      <w:r>
        <w:t xml:space="preserve">| </w:t>
      </w:r>
      <w:r>
        <w:rPr>
          <w:color w:val="A31515"/>
        </w:rPr>
        <w:t xml:space="preserve">'u' </w:t>
      </w:r>
      <w:r>
        <w:t xml:space="preserve">| </w:t>
      </w:r>
      <w:r>
        <w:rPr>
          <w:color w:val="A31515"/>
        </w:rPr>
        <w:t xml:space="preserve">'L' </w:t>
      </w:r>
      <w:r>
        <w:t xml:space="preserve">| </w:t>
      </w:r>
      <w:r>
        <w:rPr>
          <w:color w:val="A31515"/>
        </w:rPr>
        <w:t xml:space="preserve">'l' </w:t>
      </w:r>
      <w:r>
        <w:t xml:space="preserve">| </w:t>
      </w:r>
      <w:r>
        <w:rPr>
          <w:color w:val="A31515"/>
        </w:rPr>
        <w:t xml:space="preserve">'UL' </w:t>
      </w:r>
      <w:r>
        <w:t xml:space="preserve">| </w:t>
      </w:r>
      <w:r>
        <w:rPr>
          <w:color w:val="A31515"/>
        </w:rPr>
        <w:t xml:space="preserve">'Ul' </w:t>
      </w:r>
      <w:r>
        <w:t xml:space="preserve">| </w:t>
      </w:r>
      <w:r>
        <w:rPr>
          <w:color w:val="A31515"/>
        </w:rPr>
        <w:t xml:space="preserve">'uL' </w:t>
      </w:r>
      <w:r>
        <w:t xml:space="preserve">| </w:t>
      </w:r>
      <w:r>
        <w:rPr>
          <w:color w:val="A31515"/>
        </w:rPr>
        <w:t xml:space="preserve">'ul' </w:t>
      </w:r>
      <w:r>
        <w:t xml:space="preserve">| </w:t>
      </w:r>
      <w:r>
        <w:rPr>
          <w:color w:val="A31515"/>
        </w:rPr>
        <w:t xml:space="preserve">'LU' </w:t>
      </w:r>
      <w:r>
        <w:t xml:space="preserve">| </w:t>
      </w:r>
      <w:r>
        <w:rPr>
          <w:color w:val="A31515"/>
        </w:rPr>
        <w:t xml:space="preserve">'Lu' </w:t>
      </w:r>
      <w:r>
        <w:t xml:space="preserve">| </w:t>
      </w:r>
      <w:r>
        <w:rPr>
          <w:color w:val="A31515"/>
        </w:rPr>
        <w:t xml:space="preserve">'lU' </w:t>
      </w:r>
      <w:r>
        <w:t xml:space="preserve">| </w:t>
      </w:r>
      <w:r>
        <w:rPr>
          <w:color w:val="A31515"/>
        </w:rPr>
        <w:t xml:space="preserve">'lu'</w:t>
      </w:r>
      <w:r>
        <w:br/>
      </w:r>
      <w:r>
        <w:t xml:space="preserve">	;</w:t>
      </w:r>
      <w:r>
        <w:br/>
      </w:r>
      <w:r>
        <w:br/>
      </w:r>
      <w:r>
        <w:rPr>
          <w:color w:val="6A5ACD"/>
        </w:rPr>
        <w:t xml:space="preserve">hexadecimal_integer_literal</w:t>
      </w:r>
      <w:r>
        <w:t xml:space="preserve">:</w:t>
      </w:r>
      <w:r>
        <w:br/>
      </w:r>
      <w:r>
        <w:t xml:space="preserve">	| </w:t>
      </w:r>
      <w:r>
        <w:rPr>
          <w:color w:val="A31515"/>
        </w:rPr>
        <w:t xml:space="preserve">'0x' </w:t>
      </w:r>
      <w:r>
        <w:rPr>
          <w:color w:val="6A5ACD"/>
        </w:rPr>
        <w:t xml:space="preserve">hex_digit</w:t>
      </w:r>
      <w:r>
        <w:t xml:space="preserve">+ </w:t>
      </w:r>
      <w:r>
        <w:rPr>
          <w:color w:val="6A5ACD"/>
        </w:rPr>
        <w:t xml:space="preserve">integer_type_suffix</w:t>
      </w:r>
      <w:r>
        <w:t xml:space="preserve">?</w:t>
      </w:r>
      <w:r>
        <w:br/>
      </w:r>
      <w:r>
        <w:t xml:space="preserve">	| </w:t>
      </w:r>
      <w:r>
        <w:rPr>
          <w:color w:val="A31515"/>
        </w:rPr>
        <w:t xml:space="preserve">'0X' </w:t>
      </w:r>
      <w:r>
        <w:rPr>
          <w:color w:val="6A5ACD"/>
        </w:rPr>
        <w:t xml:space="preserve">hex_digit</w:t>
      </w:r>
      <w:r>
        <w:t xml:space="preserve">+ </w:t>
      </w:r>
      <w:r>
        <w:rPr>
          <w:color w:val="6A5ACD"/>
        </w:rPr>
        <w:t xml:space="preserve">integer_type_suffix</w:t>
      </w:r>
      <w:r>
        <w:t xml:space="preserve">?</w:t>
      </w:r>
      <w:r>
        <w:br/>
      </w:r>
      <w:r>
        <w:t xml:space="preserve">	;</w:t>
      </w:r>
      <w:r>
        <w:br/>
      </w:r>
      <w:r>
        <w:br/>
      </w:r>
      <w:r>
        <w:rPr>
          <w:color w:val="6A5ACD"/>
        </w:rPr>
        <w:t xml:space="preserve">hex_digit</w:t>
      </w:r>
      <w:r>
        <w:t xml:space="preserve">:</w:t>
      </w:r>
      <w:r>
        <w:br/>
      </w:r>
      <w:r>
        <w:t xml:space="preserve">	|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 xml:space="preserve">'9'</w:t>
      </w:r>
      <w:r>
        <w:br/>
      </w:r>
      <w:r>
        <w:t xml:space="preserve">	|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 xml:space="preserve">'F' </w:t>
      </w:r>
      <w:r>
        <w:t xml:space="preserve">|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 xml:space="preserve">'f'</w:t>
      </w:r>
      <w:r>
        <w:t xml:space="preserve">;</w:t>
      </w:r>
    </w:p>
    <w:p>
      <w:r>
        <w:t xml:space="preserve">The type of an integer literal is determined as follows:</w:t>
      </w:r>
    </w:p>
    <w:p>
      <w:pPr>
        <w:numPr>
          <w:pStyle w:val="ListParagraph"/>
          <w:ilvl w:val="0"/>
          <w:numId w:val="37"/>
        </w:numPr>
      </w:pPr>
      <w:r>
        <w:t xml:space="preserve">If the literal has no suffix, it has the first of these types in which its value can be represented: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w:t>
      </w:r>
    </w:p>
    <w:p>
      <w:pPr>
        <w:numPr>
          <w:pStyle w:val="ListParagraph"/>
          <w:ilvl w:val="0"/>
          <w:numId w:val="37"/>
        </w:numPr>
      </w:pPr>
      <w:r>
        <w:t xml:space="preserve">If the literal is suffixed by </w:t>
      </w:r>
      <w:r>
        <w:rPr>
          <w:rStyle w:val="CodeEmbedded"/>
        </w:rPr>
        <w:t xml:space="preserve">U</w:t>
      </w:r>
      <w:r>
        <w:t xml:space="preserve"> or </w:t>
      </w:r>
      <w:r>
        <w:rPr>
          <w:rStyle w:val="CodeEmbedded"/>
        </w:rPr>
        <w:t xml:space="preserve">u</w:t>
      </w:r>
      <w:r>
        <w:t xml:space="preserve">, it has the first of these types in which its value can be represented: </w:t>
      </w:r>
      <w:r>
        <w:rPr>
          <w:rStyle w:val="CodeEmbedded"/>
        </w:rPr>
        <w:t xml:space="preserve">uint</w:t>
      </w:r>
      <w:r>
        <w:t xml:space="preserve">, </w:t>
      </w:r>
      <w:r>
        <w:rPr>
          <w:rStyle w:val="CodeEmbedded"/>
        </w:rPr>
        <w:t xml:space="preserve">ulong</w:t>
      </w:r>
      <w:r>
        <w:t xml:space="preserve">.</w:t>
      </w:r>
    </w:p>
    <w:p>
      <w:pPr>
        <w:numPr>
          <w:pStyle w:val="ListParagraph"/>
          <w:ilvl w:val="0"/>
          <w:numId w:val="37"/>
        </w:numPr>
      </w:pPr>
      <w:r>
        <w:t xml:space="preserve">If the literal is suffixed by </w:t>
      </w:r>
      <w:r>
        <w:rPr>
          <w:rStyle w:val="CodeEmbedded"/>
        </w:rPr>
        <w:t xml:space="preserve">L</w:t>
      </w:r>
      <w:r>
        <w:t xml:space="preserve"> or </w:t>
      </w:r>
      <w:r>
        <w:rPr>
          <w:rStyle w:val="CodeEmbedded"/>
        </w:rPr>
        <w:t xml:space="preserve">l</w:t>
      </w:r>
      <w:r>
        <w:t xml:space="preserve">, it has the first of these types in which its value can be represented: </w:t>
      </w:r>
      <w:r>
        <w:rPr>
          <w:rStyle w:val="CodeEmbedded"/>
        </w:rPr>
        <w:t xml:space="preserve">long</w:t>
      </w:r>
      <w:r>
        <w:t xml:space="preserve">, </w:t>
      </w:r>
      <w:r>
        <w:rPr>
          <w:rStyle w:val="CodeEmbedded"/>
        </w:rPr>
        <w:t xml:space="preserve">ulong</w:t>
      </w:r>
      <w:r>
        <w:t xml:space="preserve">.</w:t>
      </w:r>
    </w:p>
    <w:p>
      <w:pPr>
        <w:numPr>
          <w:pStyle w:val="ListParagraph"/>
          <w:ilvl w:val="0"/>
          <w:numId w:val="37"/>
        </w:numPr>
      </w:pPr>
      <w:r>
        <w:t xml:space="preserve">If the literal is suffixed by </w:t>
      </w:r>
      <w:r>
        <w:rPr>
          <w:rStyle w:val="CodeEmbedded"/>
        </w:rPr>
        <w:t xml:space="preserve">UL</w:t>
      </w:r>
      <w:r>
        <w:t xml:space="preserve">, </w:t>
      </w:r>
      <w:r>
        <w:rPr>
          <w:rStyle w:val="CodeEmbedded"/>
        </w:rPr>
        <w:t xml:space="preserve">Ul</w:t>
      </w:r>
      <w:r>
        <w:t xml:space="preserve">, </w:t>
      </w:r>
      <w:r>
        <w:rPr>
          <w:rStyle w:val="CodeEmbedded"/>
        </w:rPr>
        <w:t xml:space="preserve">uL</w:t>
      </w:r>
      <w:r>
        <w:t xml:space="preserve">, </w:t>
      </w:r>
      <w:r>
        <w:rPr>
          <w:rStyle w:val="CodeEmbedded"/>
        </w:rPr>
        <w:t xml:space="preserve">ul</w:t>
      </w:r>
      <w:r>
        <w:t xml:space="preserve">, </w:t>
      </w:r>
      <w:r>
        <w:rPr>
          <w:rStyle w:val="CodeEmbedded"/>
        </w:rPr>
        <w:t xml:space="preserve">LU</w:t>
      </w:r>
      <w:r>
        <w:t xml:space="preserve">, </w:t>
      </w:r>
      <w:r>
        <w:rPr>
          <w:rStyle w:val="CodeEmbedded"/>
        </w:rPr>
        <w:t xml:space="preserve">Lu</w:t>
      </w:r>
      <w:r>
        <w:t xml:space="preserve">, </w:t>
      </w:r>
      <w:r>
        <w:rPr>
          <w:rStyle w:val="CodeEmbedded"/>
        </w:rPr>
        <w:t xml:space="preserve">lU</w:t>
      </w:r>
      <w:r>
        <w:t xml:space="preserve">, or </w:t>
      </w:r>
      <w:r>
        <w:rPr>
          <w:rStyle w:val="CodeEmbedded"/>
        </w:rPr>
        <w:t xml:space="preserve">lu</w:t>
      </w:r>
      <w:r>
        <w:t xml:space="preserve">, it is of type </w:t>
      </w:r>
      <w:r>
        <w:rPr>
          <w:rStyle w:val="CodeEmbedded"/>
        </w:rPr>
        <w:t xml:space="preserve">ulong</w:t>
      </w:r>
      <w:r>
        <w:t xml:space="preserve">.</w:t>
      </w:r>
    </w:p>
    <w:p>
      <w:r>
        <w:t xml:space="preserve">If the value represented by an integer literal is outside the range of the </w:t>
      </w:r>
      <w:r>
        <w:rPr>
          <w:rStyle w:val="CodeEmbedded"/>
        </w:rPr>
        <w:t xml:space="preserve">ulong</w:t>
      </w:r>
      <w:r>
        <w:t xml:space="preserve"> type, a compile-time error occurs.</w:t>
      </w:r>
    </w:p>
    <w:p>
      <w:r>
        <w:t xml:space="preserve">As a matter of style, it is suggested that "</w:t>
      </w:r>
      <w:r>
        <w:rPr>
          <w:rStyle w:val="CodeEmbedded"/>
        </w:rPr>
        <w:t xml:space="preserve">L</w:t>
      </w:r>
      <w:r>
        <w:t xml:space="preserve">" be used instead of "</w:t>
      </w:r>
      <w:r>
        <w:rPr>
          <w:rStyle w:val="CodeEmbedded"/>
        </w:rPr>
        <w:t xml:space="preserve">l</w:t>
      </w:r>
      <w:r>
        <w:t xml:space="preserve">" when writing literals of type </w:t>
      </w:r>
      <w:r>
        <w:rPr>
          <w:rStyle w:val="CodeEmbedded"/>
        </w:rPr>
        <w:t xml:space="preserve">long</w:t>
      </w:r>
      <w:r>
        <w:t xml:space="preserve">, since it is easy to confuse the letter "</w:t>
      </w:r>
      <w:r>
        <w:rPr>
          <w:rStyle w:val="CodeEmbedded"/>
        </w:rPr>
        <w:t xml:space="preserve">l</w:t>
      </w:r>
      <w:r>
        <w:t xml:space="preserve">" with the digit "</w:t>
      </w:r>
      <w:r>
        <w:rPr>
          <w:rStyle w:val="CodeEmbedded"/>
        </w:rPr>
        <w:t xml:space="preserve">1</w:t>
      </w:r>
      <w:r>
        <w:t xml:space="preserve">".</w:t>
      </w:r>
    </w:p>
    <w:p>
      <w:r>
        <w:t xml:space="preserve">To permit the smallest possible </w:t>
      </w:r>
      <w:r>
        <w:rPr>
          <w:rStyle w:val="CodeEmbedded"/>
        </w:rPr>
        <w:t xml:space="preserve">int</w:t>
      </w:r>
      <w:r>
        <w:t xml:space="preserve"> and </w:t>
      </w:r>
      <w:r>
        <w:rPr>
          <w:rStyle w:val="CodeEmbedded"/>
        </w:rPr>
        <w:t xml:space="preserve">long</w:t>
      </w:r>
      <w:r>
        <w:t xml:space="preserve"> values to be written as decimal integer literals, the following two rules exist:</w:t>
      </w:r>
    </w:p>
    <w:p>
      <w:pPr>
        <w:numPr>
          <w:pStyle w:val="ListParagraph"/>
          <w:ilvl w:val="0"/>
          <w:numId w:val="38"/>
        </w:numPr>
      </w:pPr>
      <w:r>
        <w:t xml:space="preserve">When a </w:t>
      </w:r>
      <w:r>
        <w:rPr>
          <w:i/>
        </w:rPr>
        <w:t xml:space="preserve">decimal</w:t>
      </w:r>
      <w:r>
        <w:rPr>
          <w:i/>
        </w:rPr>
        <w:t xml:space="preserve">_</w:t>
      </w:r>
      <w:r>
        <w:rPr>
          <w:i/>
        </w:rPr>
        <w:t xml:space="preserve">integer</w:t>
      </w:r>
      <w:r>
        <w:rPr>
          <w:i/>
        </w:rPr>
        <w:t xml:space="preserve">_</w:t>
      </w:r>
      <w:r>
        <w:rPr>
          <w:i/>
        </w:rPr>
        <w:t xml:space="preserve">literal</w:t>
      </w:r>
      <w:r>
        <w:t xml:space="preserve"> with the value 2147483648 (2^31) and no </w:t>
      </w:r>
      <w:r>
        <w:rPr>
          <w:i/>
        </w:rPr>
        <w:t xml:space="preserve">integer</w:t>
      </w:r>
      <w:r>
        <w:rPr>
          <w:i/>
        </w:rPr>
        <w:t xml:space="preserve">_</w:t>
      </w:r>
      <w:r>
        <w:rPr>
          <w:i/>
        </w:rPr>
        <w:t xml:space="preserve">type</w:t>
      </w:r>
      <w:r>
        <w:rPr>
          <w:i/>
        </w:rPr>
        <w:t xml:space="preserve">_</w:t>
      </w:r>
      <w:r>
        <w:rPr>
          <w:i/>
        </w:rPr>
        <w:t xml:space="preserve">suffix</w:t>
      </w:r>
      <w:r>
        <w:t xml:space="preserve"> appears as the token immediately following a unary minus operator token (</w:t>
      </w:r>
      <w:hyperlink w:anchor="_Toc00283">
        <w:r>
          <w:t xml:space="preserve">§7.7.2</w:t>
        </w:r>
      </w:hyperlink>
      <w:r>
        <w:t xml:space="preserve">), the result is a constant of type </w:t>
      </w:r>
      <w:r>
        <w:rPr>
          <w:rStyle w:val="CodeEmbedded"/>
        </w:rPr>
        <w:t xml:space="preserve">int</w:t>
      </w:r>
      <w:r>
        <w:t xml:space="preserve"> with the value -2147483648 (-2^31). In all other situations, such a </w:t>
      </w:r>
      <w:r>
        <w:rPr>
          <w:i/>
        </w:rPr>
        <w:t xml:space="preserve">decimal</w:t>
      </w:r>
      <w:r>
        <w:rPr>
          <w:i/>
        </w:rPr>
        <w:t xml:space="preserve">_</w:t>
      </w:r>
      <w:r>
        <w:rPr>
          <w:i/>
        </w:rPr>
        <w:t xml:space="preserve">integer</w:t>
      </w:r>
      <w:r>
        <w:rPr>
          <w:i/>
        </w:rPr>
        <w:t xml:space="preserve">_</w:t>
      </w:r>
      <w:r>
        <w:rPr>
          <w:i/>
        </w:rPr>
        <w:t xml:space="preserve">literal</w:t>
      </w:r>
      <w:r>
        <w:t xml:space="preserve"> is of type </w:t>
      </w:r>
      <w:r>
        <w:rPr>
          <w:rStyle w:val="CodeEmbedded"/>
        </w:rPr>
        <w:t xml:space="preserve">uint</w:t>
      </w:r>
      <w:r>
        <w:t xml:space="preserve">.</w:t>
      </w:r>
    </w:p>
    <w:p>
      <w:pPr>
        <w:numPr>
          <w:pStyle w:val="ListParagraph"/>
          <w:ilvl w:val="0"/>
          <w:numId w:val="38"/>
        </w:numPr>
      </w:pPr>
      <w:r>
        <w:t xml:space="preserve">When a </w:t>
      </w:r>
      <w:r>
        <w:rPr>
          <w:i/>
        </w:rPr>
        <w:t xml:space="preserve">decimal</w:t>
      </w:r>
      <w:r>
        <w:rPr>
          <w:i/>
        </w:rPr>
        <w:t xml:space="preserve">_</w:t>
      </w:r>
      <w:r>
        <w:rPr>
          <w:i/>
        </w:rPr>
        <w:t xml:space="preserve">integer</w:t>
      </w:r>
      <w:r>
        <w:rPr>
          <w:i/>
        </w:rPr>
        <w:t xml:space="preserve">_</w:t>
      </w:r>
      <w:r>
        <w:rPr>
          <w:i/>
        </w:rPr>
        <w:t xml:space="preserve">literal</w:t>
      </w:r>
      <w:r>
        <w:t xml:space="preserve"> with the value 9223372036854775808 (2^63) and no </w:t>
      </w:r>
      <w:r>
        <w:rPr>
          <w:i/>
        </w:rPr>
        <w:t xml:space="preserve">integer</w:t>
      </w:r>
      <w:r>
        <w:rPr>
          <w:i/>
        </w:rPr>
        <w:t xml:space="preserve">_</w:t>
      </w:r>
      <w:r>
        <w:rPr>
          <w:i/>
        </w:rPr>
        <w:t xml:space="preserve">type</w:t>
      </w:r>
      <w:r>
        <w:rPr>
          <w:i/>
        </w:rPr>
        <w:t xml:space="preserve">_</w:t>
      </w:r>
      <w:r>
        <w:rPr>
          <w:i/>
        </w:rPr>
        <w:t xml:space="preserve">suffix</w:t>
      </w:r>
      <w:r>
        <w:t xml:space="preserve"> or the </w:t>
      </w:r>
      <w:r>
        <w:rPr>
          <w:i/>
        </w:rPr>
        <w:t xml:space="preserve">integer</w:t>
      </w:r>
      <w:r>
        <w:rPr>
          <w:i/>
        </w:rPr>
        <w:t xml:space="preserve">_</w:t>
      </w:r>
      <w:r>
        <w:rPr>
          <w:i/>
        </w:rPr>
        <w:t xml:space="preserve">type</w:t>
      </w:r>
      <w:r>
        <w:rPr>
          <w:i/>
        </w:rPr>
        <w:t xml:space="preserve">_</w:t>
      </w:r>
      <w:r>
        <w:rPr>
          <w:i/>
        </w:rPr>
        <w:t xml:space="preserve">suffix</w:t>
      </w:r>
      <w:r>
        <w:t xml:space="preserve"> </w:t>
      </w:r>
      <w:r>
        <w:rPr>
          <w:rStyle w:val="CodeEmbedded"/>
        </w:rPr>
        <w:t xml:space="preserve">L</w:t>
      </w:r>
      <w:r>
        <w:t xml:space="preserve"> or </w:t>
      </w:r>
      <w:r>
        <w:rPr>
          <w:rStyle w:val="CodeEmbedded"/>
        </w:rPr>
        <w:t xml:space="preserve">l</w:t>
      </w:r>
      <w:r>
        <w:t xml:space="preserve"> appears as the token immediately following a unary minus operator token (</w:t>
      </w:r>
      <w:hyperlink w:anchor="_Toc00283">
        <w:r>
          <w:t xml:space="preserve">§7.7.2</w:t>
        </w:r>
      </w:hyperlink>
      <w:r>
        <w:t xml:space="preserve">), the result is a constant of type </w:t>
      </w:r>
      <w:r>
        <w:rPr>
          <w:rStyle w:val="CodeEmbedded"/>
        </w:rPr>
        <w:t xml:space="preserve">long</w:t>
      </w:r>
      <w:r>
        <w:t xml:space="preserve"> with the value -9223372036854775808 (-2^63). In all other situations, such a </w:t>
      </w:r>
      <w:r>
        <w:rPr>
          <w:i/>
        </w:rPr>
        <w:t xml:space="preserve">decimal</w:t>
      </w:r>
      <w:r>
        <w:rPr>
          <w:i/>
        </w:rPr>
        <w:t xml:space="preserve">_</w:t>
      </w:r>
      <w:r>
        <w:rPr>
          <w:i/>
        </w:rPr>
        <w:t xml:space="preserve">integer</w:t>
      </w:r>
      <w:r>
        <w:rPr>
          <w:i/>
        </w:rPr>
        <w:t xml:space="preserve">_</w:t>
      </w:r>
      <w:r>
        <w:rPr>
          <w:i/>
        </w:rPr>
        <w:t xml:space="preserve">literal</w:t>
      </w:r>
      <w:r>
        <w:t xml:space="preserve"> is of type </w:t>
      </w:r>
      <w:r>
        <w:rPr>
          <w:rStyle w:val="CodeEmbedded"/>
        </w:rPr>
        <w:t xml:space="preserve">ulong</w:t>
      </w:r>
      <w:r>
        <w:t xml:space="preserve">.</w:t>
      </w:r>
    </w:p>
    <w:p>
      <w:pPr>
        <w:pStyle w:val="Heading4"/>
      </w:pPr>
      <w:bookmarkStart w:name="_Toc00049" w:id="55"/>
      <w:r>
        <w:t xml:space="preserve">Real literals</w:t>
      </w:r>
      <w:bookmarkEnd w:id="55"/>
    </w:p>
    <w:p>
      <w:r>
        <w:t xml:space="preserve">Real literals are used to write values of types </w:t>
      </w:r>
      <w:r>
        <w:rPr>
          <w:rStyle w:val="CodeEmbedded"/>
        </w:rPr>
        <w:t xml:space="preserve">float</w:t>
      </w:r>
      <w:r>
        <w:t xml:space="preserve">, </w:t>
      </w:r>
      <w:r>
        <w:rPr>
          <w:rStyle w:val="CodeEmbedded"/>
        </w:rPr>
        <w:t xml:space="preserve">double</w:t>
      </w:r>
      <w:r>
        <w:t xml:space="preserve">, and </w:t>
      </w:r>
      <w:r>
        <w:rPr>
          <w:rStyle w:val="CodeEmbedded"/>
        </w:rPr>
        <w:t xml:space="preserve">decimal</w:t>
      </w:r>
      <w:r>
        <w:t xml:space="preserve">.</w:t>
      </w:r>
    </w:p>
    <w:p>
      <w:pPr>
        <w:pStyle w:val="Grammar"/>
      </w:pPr>
      <w:r>
        <w:rPr>
          <w:color w:val="6A5ACD"/>
        </w:rPr>
        <w:t xml:space="preserve">real_literal</w:t>
      </w:r>
      <w:r>
        <w:t xml:space="preserve">:</w:t>
      </w:r>
      <w:r>
        <w:br/>
      </w:r>
      <w:r>
        <w:t xml:space="preserve">	| </w:t>
      </w:r>
      <w:r>
        <w:rPr>
          <w:color w:val="6A5ACD"/>
        </w:rPr>
        <w:t xml:space="preserve">decimal_digit</w:t>
      </w:r>
      <w:r>
        <w:t xml:space="preserve">+ </w:t>
      </w:r>
      <w:r>
        <w:rPr>
          <w:color w:val="A31515"/>
        </w:rPr>
        <w:t xml:space="preserve">'.' </w:t>
      </w:r>
      <w:r>
        <w:rPr>
          <w:color w:val="6A5ACD"/>
        </w:rPr>
        <w:t xml:space="preserve">decimal_digit</w:t>
      </w:r>
      <w:r>
        <w:t xml:space="preserve">+ </w:t>
      </w:r>
      <w:r>
        <w:rPr>
          <w:color w:val="6A5ACD"/>
        </w:rPr>
        <w:t xml:space="preserve">exponent_part</w:t>
      </w:r>
      <w:r>
        <w:t xml:space="preserve">? </w:t>
      </w:r>
      <w:r>
        <w:rPr>
          <w:color w:val="6A5ACD"/>
        </w:rPr>
        <w:t xml:space="preserve">real_type_suffix</w:t>
      </w:r>
      <w:r>
        <w:t xml:space="preserve">?</w:t>
      </w:r>
      <w:r>
        <w:br/>
      </w:r>
      <w:r>
        <w:t xml:space="preserve">	| </w:t>
      </w:r>
      <w:r>
        <w:rPr>
          <w:color w:val="A31515"/>
        </w:rPr>
        <w:t xml:space="preserve">'.' </w:t>
      </w:r>
      <w:r>
        <w:rPr>
          <w:color w:val="6A5ACD"/>
        </w:rPr>
        <w:t xml:space="preserve">decimal_digit</w:t>
      </w:r>
      <w:r>
        <w:t xml:space="preserve">+ </w:t>
      </w:r>
      <w:r>
        <w:rPr>
          <w:color w:val="6A5ACD"/>
        </w:rPr>
        <w:t xml:space="preserve">exponent_part</w:t>
      </w:r>
      <w:r>
        <w:t xml:space="preserve">? </w:t>
      </w:r>
      <w:r>
        <w:rPr>
          <w:color w:val="6A5ACD"/>
        </w:rPr>
        <w:t xml:space="preserve">real_type_suffix</w:t>
      </w:r>
      <w:r>
        <w:t xml:space="preserve">?</w:t>
      </w:r>
      <w:r>
        <w:br/>
      </w:r>
      <w:r>
        <w:t xml:space="preserve">	| </w:t>
      </w:r>
      <w:r>
        <w:rPr>
          <w:color w:val="6A5ACD"/>
        </w:rPr>
        <w:t xml:space="preserve">decimal_digit</w:t>
      </w:r>
      <w:r>
        <w:t xml:space="preserve">+ </w:t>
      </w:r>
      <w:r>
        <w:rPr>
          <w:color w:val="6A5ACD"/>
        </w:rPr>
        <w:t xml:space="preserve">exponent_part real_type_suffix</w:t>
      </w:r>
      <w:r>
        <w:t xml:space="preserve">?</w:t>
      </w:r>
      <w:r>
        <w:br/>
      </w:r>
      <w:r>
        <w:t xml:space="preserve">	| </w:t>
      </w:r>
      <w:r>
        <w:rPr>
          <w:color w:val="6A5ACD"/>
        </w:rPr>
        <w:t xml:space="preserve">decimal_digit</w:t>
      </w:r>
      <w:r>
        <w:t xml:space="preserve">+ </w:t>
      </w:r>
      <w:r>
        <w:rPr>
          <w:color w:val="6A5ACD"/>
        </w:rPr>
        <w:t xml:space="preserve">real_type_suffix</w:t>
      </w:r>
      <w:r>
        <w:br/>
      </w:r>
      <w:r>
        <w:t xml:space="preserve">	;</w:t>
      </w:r>
      <w:r>
        <w:br/>
      </w:r>
      <w:r>
        <w:br/>
      </w:r>
      <w:r>
        <w:rPr>
          <w:color w:val="6A5ACD"/>
        </w:rPr>
        <w:t xml:space="preserve">exponent_part</w:t>
      </w:r>
      <w:r>
        <w:t xml:space="preserve">:</w:t>
      </w:r>
      <w:r>
        <w:br/>
      </w:r>
      <w:r>
        <w:t xml:space="preserve">	| </w:t>
      </w:r>
      <w:r>
        <w:rPr>
          <w:color w:val="A31515"/>
        </w:rPr>
        <w:t xml:space="preserve">'e' </w:t>
      </w:r>
      <w:r>
        <w:rPr>
          <w:color w:val="6A5ACD"/>
        </w:rPr>
        <w:t xml:space="preserve">sign</w:t>
      </w:r>
      <w:r>
        <w:t xml:space="preserve">? </w:t>
      </w:r>
      <w:r>
        <w:rPr>
          <w:color w:val="6A5ACD"/>
        </w:rPr>
        <w:t xml:space="preserve">decimal_digit</w:t>
      </w:r>
      <w:r>
        <w:t xml:space="preserve">+</w:t>
      </w:r>
      <w:r>
        <w:br/>
      </w:r>
      <w:r>
        <w:t xml:space="preserve">	| </w:t>
      </w:r>
      <w:r>
        <w:rPr>
          <w:color w:val="A31515"/>
        </w:rPr>
        <w:t xml:space="preserve">'E' </w:t>
      </w:r>
      <w:r>
        <w:rPr>
          <w:color w:val="6A5ACD"/>
        </w:rPr>
        <w:t xml:space="preserve">sign</w:t>
      </w:r>
      <w:r>
        <w:t xml:space="preserve">? </w:t>
      </w:r>
      <w:r>
        <w:rPr>
          <w:color w:val="6A5ACD"/>
        </w:rPr>
        <w:t xml:space="preserve">decimal_digit</w:t>
      </w:r>
      <w:r>
        <w:t xml:space="preserve">+</w:t>
      </w:r>
      <w:r>
        <w:br/>
      </w:r>
      <w:r>
        <w:t xml:space="preserve">	;</w:t>
      </w:r>
      <w:r>
        <w:br/>
      </w:r>
      <w:r>
        <w:br/>
      </w:r>
      <w:r>
        <w:rPr>
          <w:color w:val="6A5ACD"/>
        </w:rPr>
        <w:t xml:space="preserve">sign</w:t>
      </w:r>
      <w:r>
        <w:t xml:space="preserve">:</w:t>
      </w:r>
      <w:r>
        <w:br/>
      </w:r>
      <w:r>
        <w:t xml:space="preserve">	| </w:t>
      </w:r>
      <w:r>
        <w:rPr>
          <w:color w:val="A31515"/>
        </w:rPr>
        <w:t xml:space="preserve">'+'</w:t>
      </w:r>
      <w:r>
        <w:br/>
      </w:r>
      <w:r>
        <w:t xml:space="preserve">	| </w:t>
      </w:r>
      <w:r>
        <w:rPr>
          <w:color w:val="A31515"/>
        </w:rPr>
        <w:t xml:space="preserve">'-'</w:t>
      </w:r>
      <w:r>
        <w:br/>
      </w:r>
      <w:r>
        <w:t xml:space="preserve">	;</w:t>
      </w:r>
      <w:r>
        <w:br/>
      </w:r>
      <w:r>
        <w:br/>
      </w:r>
      <w:r>
        <w:rPr>
          <w:color w:val="6A5ACD"/>
        </w:rPr>
        <w:t xml:space="preserve">real_type_suffix</w:t>
      </w:r>
      <w:r>
        <w:t xml:space="preserve">:</w:t>
      </w:r>
      <w:r>
        <w:br/>
      </w:r>
      <w:r>
        <w:t xml:space="preserve">	| </w:t>
      </w:r>
      <w:r>
        <w:rPr>
          <w:color w:val="A31515"/>
        </w:rPr>
        <w:t xml:space="preserve">'F' </w:t>
      </w:r>
      <w:r>
        <w:t xml:space="preserve">| </w:t>
      </w:r>
      <w:r>
        <w:rPr>
          <w:color w:val="A31515"/>
        </w:rPr>
        <w:t xml:space="preserve">'f' </w:t>
      </w:r>
      <w:r>
        <w:t xml:space="preserve">| </w:t>
      </w:r>
      <w:r>
        <w:rPr>
          <w:color w:val="A31515"/>
        </w:rPr>
        <w:t xml:space="preserve">'D' </w:t>
      </w:r>
      <w:r>
        <w:t xml:space="preserve">| </w:t>
      </w:r>
      <w:r>
        <w:rPr>
          <w:color w:val="A31515"/>
        </w:rPr>
        <w:t xml:space="preserve">'d' </w:t>
      </w:r>
      <w:r>
        <w:t xml:space="preserve">| </w:t>
      </w:r>
      <w:r>
        <w:rPr>
          <w:color w:val="A31515"/>
        </w:rPr>
        <w:t xml:space="preserve">'M' </w:t>
      </w:r>
      <w:r>
        <w:t xml:space="preserve">| </w:t>
      </w:r>
      <w:r>
        <w:rPr>
          <w:color w:val="A31515"/>
        </w:rPr>
        <w:t xml:space="preserve">'m'</w:t>
      </w:r>
      <w:r>
        <w:br/>
      </w:r>
      <w:r>
        <w:t xml:space="preserve">	;</w:t>
      </w:r>
    </w:p>
    <w:p>
      <w:r>
        <w:t xml:space="preserve">If no </w:t>
      </w:r>
      <w:r>
        <w:rPr>
          <w:i/>
        </w:rPr>
        <w:t xml:space="preserve">real</w:t>
      </w:r>
      <w:r>
        <w:rPr>
          <w:i/>
        </w:rPr>
        <w:t xml:space="preserve">_</w:t>
      </w:r>
      <w:r>
        <w:rPr>
          <w:i/>
        </w:rPr>
        <w:t xml:space="preserve">type</w:t>
      </w:r>
      <w:r>
        <w:rPr>
          <w:i/>
        </w:rPr>
        <w:t xml:space="preserve">_</w:t>
      </w:r>
      <w:r>
        <w:rPr>
          <w:i/>
        </w:rPr>
        <w:t xml:space="preserve">suffix</w:t>
      </w:r>
      <w:r>
        <w:t xml:space="preserve"> is specified, the type of the real literal is </w:t>
      </w:r>
      <w:r>
        <w:rPr>
          <w:rStyle w:val="CodeEmbedded"/>
        </w:rPr>
        <w:t xml:space="preserve">double</w:t>
      </w:r>
      <w:r>
        <w:t xml:space="preserve">. Otherwise, the real type suffix determines the type of the real literal, as follows:</w:t>
      </w:r>
    </w:p>
    <w:p>
      <w:pPr>
        <w:numPr>
          <w:pStyle w:val="ListParagraph"/>
          <w:ilvl w:val="0"/>
          <w:numId w:val="39"/>
        </w:numPr>
      </w:pPr>
      <w:r>
        <w:t xml:space="preserve">A real literal suffixed by </w:t>
      </w:r>
      <w:r>
        <w:rPr>
          <w:rStyle w:val="CodeEmbedded"/>
        </w:rPr>
        <w:t xml:space="preserve">F</w:t>
      </w:r>
      <w:r>
        <w:t xml:space="preserve"> or </w:t>
      </w:r>
      <w:r>
        <w:rPr>
          <w:rStyle w:val="CodeEmbedded"/>
        </w:rPr>
        <w:t xml:space="preserve">f</w:t>
      </w:r>
      <w:r>
        <w:t xml:space="preserve"> is of type </w:t>
      </w:r>
      <w:r>
        <w:rPr>
          <w:rStyle w:val="CodeEmbedded"/>
        </w:rPr>
        <w:t xml:space="preserve">float</w:t>
      </w:r>
      <w:r>
        <w:t xml:space="preserve">. For example, the literals </w:t>
      </w:r>
      <w:r>
        <w:rPr>
          <w:rStyle w:val="CodeEmbedded"/>
        </w:rPr>
        <w:t xml:space="preserve">1f</w:t>
      </w:r>
      <w:r>
        <w:t xml:space="preserve">, </w:t>
      </w:r>
      <w:r>
        <w:rPr>
          <w:rStyle w:val="CodeEmbedded"/>
        </w:rPr>
        <w:t xml:space="preserve">1.5f</w:t>
      </w:r>
      <w:r>
        <w:t xml:space="preserve">, </w:t>
      </w:r>
      <w:r>
        <w:rPr>
          <w:rStyle w:val="CodeEmbedded"/>
        </w:rPr>
        <w:t xml:space="preserve">1e10f</w:t>
      </w:r>
      <w:r>
        <w:t xml:space="preserve">, and </w:t>
      </w:r>
      <w:r>
        <w:rPr>
          <w:rStyle w:val="CodeEmbedded"/>
        </w:rPr>
        <w:t xml:space="preserve">123.456F</w:t>
      </w:r>
      <w:r>
        <w:t xml:space="preserve"> are all of type </w:t>
      </w:r>
      <w:r>
        <w:rPr>
          <w:rStyle w:val="CodeEmbedded"/>
        </w:rPr>
        <w:t xml:space="preserve">float</w:t>
      </w:r>
      <w:r>
        <w:t xml:space="preserve">.</w:t>
      </w:r>
    </w:p>
    <w:p>
      <w:pPr>
        <w:numPr>
          <w:pStyle w:val="ListParagraph"/>
          <w:ilvl w:val="0"/>
          <w:numId w:val="39"/>
        </w:numPr>
      </w:pPr>
      <w:r>
        <w:t xml:space="preserve">A real literal suffixed by </w:t>
      </w:r>
      <w:r>
        <w:rPr>
          <w:rStyle w:val="CodeEmbedded"/>
        </w:rPr>
        <w:t xml:space="preserve">D</w:t>
      </w:r>
      <w:r>
        <w:t xml:space="preserve"> or </w:t>
      </w:r>
      <w:r>
        <w:rPr>
          <w:rStyle w:val="CodeEmbedded"/>
        </w:rPr>
        <w:t xml:space="preserve">d</w:t>
      </w:r>
      <w:r>
        <w:t xml:space="preserve"> is of type </w:t>
      </w:r>
      <w:r>
        <w:rPr>
          <w:rStyle w:val="CodeEmbedded"/>
        </w:rPr>
        <w:t xml:space="preserve">double</w:t>
      </w:r>
      <w:r>
        <w:t xml:space="preserve">. For example, the literals </w:t>
      </w:r>
      <w:r>
        <w:rPr>
          <w:rStyle w:val="CodeEmbedded"/>
        </w:rPr>
        <w:t xml:space="preserve">1d</w:t>
      </w:r>
      <w:r>
        <w:t xml:space="preserve">, </w:t>
      </w:r>
      <w:r>
        <w:rPr>
          <w:rStyle w:val="CodeEmbedded"/>
        </w:rPr>
        <w:t xml:space="preserve">1.5d</w:t>
      </w:r>
      <w:r>
        <w:t xml:space="preserve">, </w:t>
      </w:r>
      <w:r>
        <w:rPr>
          <w:rStyle w:val="CodeEmbedded"/>
        </w:rPr>
        <w:t xml:space="preserve">1e10d</w:t>
      </w:r>
      <w:r>
        <w:t xml:space="preserve">, and </w:t>
      </w:r>
      <w:r>
        <w:rPr>
          <w:rStyle w:val="CodeEmbedded"/>
        </w:rPr>
        <w:t xml:space="preserve">123.456D</w:t>
      </w:r>
      <w:r>
        <w:t xml:space="preserve"> are all of type </w:t>
      </w:r>
      <w:r>
        <w:rPr>
          <w:rStyle w:val="CodeEmbedded"/>
        </w:rPr>
        <w:t xml:space="preserve">double</w:t>
      </w:r>
      <w:r>
        <w:t xml:space="preserve">.</w:t>
      </w:r>
    </w:p>
    <w:p>
      <w:pPr>
        <w:numPr>
          <w:pStyle w:val="ListParagraph"/>
          <w:ilvl w:val="0"/>
          <w:numId w:val="39"/>
        </w:numPr>
      </w:pPr>
      <w:r>
        <w:t xml:space="preserve">A real literal suffixed by </w:t>
      </w:r>
      <w:r>
        <w:rPr>
          <w:rStyle w:val="CodeEmbedded"/>
        </w:rPr>
        <w:t xml:space="preserve">M</w:t>
      </w:r>
      <w:r>
        <w:t xml:space="preserve"> or </w:t>
      </w:r>
      <w:r>
        <w:rPr>
          <w:rStyle w:val="CodeEmbedded"/>
        </w:rPr>
        <w:t xml:space="preserve">m</w:t>
      </w:r>
      <w:r>
        <w:t xml:space="preserve"> is of type </w:t>
      </w:r>
      <w:r>
        <w:rPr>
          <w:rStyle w:val="CodeEmbedded"/>
        </w:rPr>
        <w:t xml:space="preserve">decimal</w:t>
      </w:r>
      <w:r>
        <w:t xml:space="preserve">. For example, the literals </w:t>
      </w:r>
      <w:r>
        <w:rPr>
          <w:rStyle w:val="CodeEmbedded"/>
        </w:rPr>
        <w:t xml:space="preserve">1m</w:t>
      </w:r>
      <w:r>
        <w:t xml:space="preserve">, </w:t>
      </w:r>
      <w:r>
        <w:rPr>
          <w:rStyle w:val="CodeEmbedded"/>
        </w:rPr>
        <w:t xml:space="preserve">1.5m</w:t>
      </w:r>
      <w:r>
        <w:t xml:space="preserve">, </w:t>
      </w:r>
      <w:r>
        <w:rPr>
          <w:rStyle w:val="CodeEmbedded"/>
        </w:rPr>
        <w:t xml:space="preserve">1e10m</w:t>
      </w:r>
      <w:r>
        <w:t xml:space="preserve">, and </w:t>
      </w:r>
      <w:r>
        <w:rPr>
          <w:rStyle w:val="CodeEmbedded"/>
        </w:rPr>
        <w:t xml:space="preserve">123.456M</w:t>
      </w:r>
      <w:r>
        <w:t xml:space="preserve"> are all of type </w:t>
      </w:r>
      <w:r>
        <w:rPr>
          <w:rStyle w:val="CodeEmbedded"/>
        </w:rPr>
        <w:t xml:space="preserve">decimal</w:t>
      </w:r>
      <w:r>
        <w:t xml:space="preserve">. This literal is converted to a </w:t>
      </w:r>
      <w:r>
        <w:rPr>
          <w:rStyle w:val="CodeEmbedded"/>
        </w:rPr>
        <w:t xml:space="preserve">decimal</w:t>
      </w:r>
      <w:r>
        <w:t xml:space="preserve"> value by taking the exact value, and, if necessary, rounding to the nearest representable value using banker's rounding (</w:t>
      </w:r>
      <w:hyperlink w:anchor="_Toc00098">
        <w:r>
          <w:t xml:space="preserve">§4.1.7</w:t>
        </w:r>
      </w:hyperlink>
      <w:r>
        <w:t xml:space="preserve">). Any scale apparent in the literal is preserved unless the value is rounded or the value is zero (in which latter case the sign and scale will be 0). Hence, the literal </w:t>
      </w:r>
      <w:r>
        <w:rPr>
          <w:rStyle w:val="CodeEmbedded"/>
        </w:rPr>
        <w:t xml:space="preserve">2.900m</w:t>
      </w:r>
      <w:r>
        <w:t xml:space="preserve"> will be parsed to form the decimal with sign </w:t>
      </w:r>
      <w:r>
        <w:rPr>
          <w:rStyle w:val="CodeEmbedded"/>
        </w:rPr>
        <w:t xml:space="preserve">0</w:t>
      </w:r>
      <w:r>
        <w:t xml:space="preserve">, coefficient </w:t>
      </w:r>
      <w:r>
        <w:rPr>
          <w:rStyle w:val="CodeEmbedded"/>
        </w:rPr>
        <w:t xml:space="preserve">2900</w:t>
      </w:r>
      <w:r>
        <w:t xml:space="preserve">, and scale </w:t>
      </w:r>
      <w:r>
        <w:rPr>
          <w:rStyle w:val="CodeEmbedded"/>
        </w:rPr>
        <w:t xml:space="preserve">3</w:t>
      </w:r>
      <w:r>
        <w:t xml:space="preserve">.</w:t>
      </w:r>
    </w:p>
    <w:p>
      <w:r>
        <w:t xml:space="preserve">If the specified literal cannot be represented in the indicated type, a compile-time error occurs.</w:t>
      </w:r>
    </w:p>
    <w:p>
      <w:r>
        <w:t xml:space="preserve">The value of a real literal of type </w:t>
      </w:r>
      <w:r>
        <w:rPr>
          <w:rStyle w:val="CodeEmbedded"/>
        </w:rPr>
        <w:t xml:space="preserve">float</w:t>
      </w:r>
      <w:r>
        <w:t xml:space="preserve"> or </w:t>
      </w:r>
      <w:r>
        <w:rPr>
          <w:rStyle w:val="CodeEmbedded"/>
        </w:rPr>
        <w:t xml:space="preserve">double</w:t>
      </w:r>
      <w:r>
        <w:t xml:space="preserve"> is determined by using the IEEE "round to nearest" mode.</w:t>
      </w:r>
    </w:p>
    <w:p>
      <w:r>
        <w:t xml:space="preserve">Note that in a real literal, decimal digits are always required after the decimal point. For example, </w:t>
      </w:r>
      <w:r>
        <w:rPr>
          <w:rStyle w:val="CodeEmbedded"/>
        </w:rPr>
        <w:t xml:space="preserve">1.3F</w:t>
      </w:r>
      <w:r>
        <w:t xml:space="preserve"> is a real literal but </w:t>
      </w:r>
      <w:r>
        <w:rPr>
          <w:rStyle w:val="CodeEmbedded"/>
        </w:rPr>
        <w:t xml:space="preserve">1.F</w:t>
      </w:r>
      <w:r>
        <w:t xml:space="preserve"> is not.</w:t>
      </w:r>
    </w:p>
    <w:p>
      <w:pPr>
        <w:pStyle w:val="Heading4"/>
      </w:pPr>
      <w:bookmarkStart w:name="_Toc00050" w:id="56"/>
      <w:r>
        <w:t xml:space="preserve">Character literals</w:t>
      </w:r>
      <w:bookmarkEnd w:id="56"/>
    </w:p>
    <w:p>
      <w:r>
        <w:t xml:space="preserve">A character literal represents a single character, and usually consists of a character in quotes, as in </w:t>
      </w:r>
      <w:r>
        <w:rPr>
          <w:rStyle w:val="CodeEmbedded"/>
        </w:rPr>
        <w:t xml:space="preserve">'a'</w:t>
      </w:r>
      <w:r>
        <w:t xml:space="preserve">.</w:t>
      </w:r>
    </w:p>
    <w:p>
      <w:r>
        <w:t xml:space="preserve">Note: The ANTLR grammar notation makes the following confusing! In ANTLR, when you write </w:t>
      </w:r>
      <w:r>
        <w:rPr>
          <w:rStyle w:val="CodeEmbedded"/>
        </w:rPr>
        <w:t xml:space="preserve">\'</w:t>
      </w:r>
      <w:r>
        <w:t xml:space="preserve"> it stands for a single quote </w:t>
      </w:r>
      <w:r>
        <w:rPr>
          <w:rStyle w:val="CodeEmbedded"/>
        </w:rPr>
        <w:t xml:space="preserve">'</w:t>
      </w:r>
      <w:r>
        <w:t xml:space="preserve">. And when you write </w:t>
      </w:r>
      <w:r>
        <w:rPr>
          <w:rStyle w:val="CodeEmbedded"/>
        </w:rPr>
        <w:t xml:space="preserve">\\</w:t>
      </w:r>
      <w:r>
        <w:t xml:space="preserve"> it stands for a single backslash </w:t>
      </w:r>
      <w:r>
        <w:rPr>
          <w:rStyle w:val="CodeEmbedded"/>
        </w:rPr>
        <w:t xml:space="preserve">\</w:t>
      </w:r>
      <w:r>
        <w:t xml:space="preserve">. Therefore the first rule for a character literal means it starts with a single quote, then a character, then a single quote. And the eleven possible simple escape sequences are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\0</w:t>
      </w:r>
      <w:r>
        <w:t xml:space="preserve">, </w:t>
      </w:r>
      <w:r>
        <w:rPr>
          <w:rStyle w:val="CodeEmbedded"/>
        </w:rPr>
        <w:t xml:space="preserve">\a</w:t>
      </w:r>
      <w:r>
        <w:t xml:space="preserve">, </w:t>
      </w:r>
      <w:r>
        <w:rPr>
          <w:rStyle w:val="CodeEmbedded"/>
        </w:rPr>
        <w:t xml:space="preserve">\b</w:t>
      </w:r>
      <w:r>
        <w:t xml:space="preserve">, </w:t>
      </w:r>
      <w:r>
        <w:rPr>
          <w:rStyle w:val="CodeEmbedded"/>
        </w:rPr>
        <w:t xml:space="preserve">\f</w:t>
      </w:r>
      <w:r>
        <w:t xml:space="preserve">, </w:t>
      </w:r>
      <w:r>
        <w:rPr>
          <w:rStyle w:val="CodeEmbedded"/>
        </w:rPr>
        <w:t xml:space="preserve">\n</w:t>
      </w:r>
      <w:r>
        <w:t xml:space="preserve">, </w:t>
      </w:r>
      <w:r>
        <w:rPr>
          <w:rStyle w:val="CodeEmbedded"/>
        </w:rPr>
        <w:t xml:space="preserve">\r</w:t>
      </w:r>
      <w:r>
        <w:t xml:space="preserve">, </w:t>
      </w:r>
      <w:r>
        <w:rPr>
          <w:rStyle w:val="CodeEmbedded"/>
        </w:rPr>
        <w:t xml:space="preserve">\t</w:t>
      </w:r>
      <w:r>
        <w:t xml:space="preserve">, </w:t>
      </w:r>
      <w:r>
        <w:rPr>
          <w:rStyle w:val="CodeEmbedded"/>
        </w:rPr>
        <w:t xml:space="preserve">\v</w:t>
      </w:r>
      <w:r>
        <w:t xml:space="preserve">.</w:t>
      </w:r>
    </w:p>
    <w:p>
      <w:pPr>
        <w:pStyle w:val="Grammar"/>
      </w:pPr>
      <w:r>
        <w:rPr>
          <w:color w:val="6A5ACD"/>
        </w:rPr>
        <w:t xml:space="preserve">character_literal</w:t>
      </w:r>
      <w:r>
        <w:t xml:space="preserve">:</w:t>
      </w:r>
      <w:r>
        <w:br/>
      </w:r>
      <w:r>
        <w:t xml:space="preserve">	| </w:t>
      </w:r>
      <w:r>
        <w:rPr>
          <w:color w:val="A31515"/>
        </w:rPr>
        <w:t xml:space="preserve">'\'' </w:t>
      </w:r>
      <w:r>
        <w:rPr>
          <w:color w:val="6A5ACD"/>
        </w:rPr>
        <w:t xml:space="preserve">character </w:t>
      </w:r>
      <w:r>
        <w:rPr>
          <w:color w:val="A31515"/>
        </w:rPr>
        <w:t xml:space="preserve">'\''</w:t>
      </w:r>
      <w:r>
        <w:br/>
      </w:r>
      <w:r>
        <w:t xml:space="preserve">	;</w:t>
      </w:r>
      <w:r>
        <w:br/>
      </w:r>
      <w:r>
        <w:br/>
      </w:r>
      <w:r>
        <w:rPr>
          <w:color w:val="6A5ACD"/>
        </w:rPr>
        <w:t xml:space="preserve">character</w:t>
      </w:r>
      <w:r>
        <w:t xml:space="preserve">:</w:t>
      </w:r>
      <w:r>
        <w:br/>
      </w:r>
      <w:r>
        <w:t xml:space="preserve">	| </w:t>
      </w:r>
      <w:r>
        <w:rPr>
          <w:color w:val="6A5ACD"/>
        </w:rPr>
        <w:t xml:space="preserve">single_character</w:t>
      </w:r>
      <w:r>
        <w:br/>
      </w:r>
      <w:r>
        <w:t xml:space="preserve">	| </w:t>
      </w:r>
      <w:r>
        <w:rPr>
          <w:color w:val="6A5ACD"/>
        </w:rPr>
        <w:t xml:space="preserve">simple_escape_sequence</w:t>
      </w:r>
      <w:r>
        <w:br/>
      </w:r>
      <w:r>
        <w:t xml:space="preserve">	| </w:t>
      </w:r>
      <w:r>
        <w:rPr>
          <w:color w:val="6A5ACD"/>
        </w:rPr>
        <w:t xml:space="preserve">hexadecimal_escape_sequence</w:t>
      </w:r>
      <w:r>
        <w:br/>
      </w:r>
      <w:r>
        <w:t xml:space="preserve">	| </w:t>
      </w:r>
      <w:r>
        <w:rPr>
          <w:color w:val="6A5ACD"/>
        </w:rPr>
        <w:t xml:space="preserve">unicode_escape_sequence</w:t>
      </w:r>
      <w:r>
        <w:br/>
      </w:r>
      <w:r>
        <w:t xml:space="preserve">	;</w:t>
      </w:r>
      <w:r>
        <w:br/>
      </w:r>
      <w:r>
        <w:br/>
      </w:r>
      <w:r>
        <w:rPr>
          <w:color w:val="6A5ACD"/>
        </w:rPr>
        <w:t xml:space="preserve">single_character</w:t>
      </w:r>
      <w:r>
        <w:t xml:space="preserve">:</w:t>
      </w:r>
      <w:r>
        <w:br/>
      </w:r>
      <w:r>
        <w:t xml:space="preserve">	| </w:t>
      </w:r>
      <w:r>
        <w:rPr>
          <w:i/>
        </w:rPr>
        <w:t xml:space="preserve">Any character except \' (U+0027), \\ (U+005C), and new_line_character</w:t>
      </w:r>
      <w:r>
        <w:br/>
      </w:r>
      <w:r>
        <w:t xml:space="preserve">	;</w:t>
      </w:r>
      <w:r>
        <w:br/>
      </w:r>
      <w:r>
        <w:br/>
      </w:r>
      <w:r>
        <w:rPr>
          <w:color w:val="6A5ACD"/>
        </w:rPr>
        <w:t xml:space="preserve">simple_escape_sequence</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'\\0' </w:t>
      </w:r>
      <w:r>
        <w:t xml:space="preserve">| </w:t>
      </w:r>
      <w:r>
        <w:rPr>
          <w:color w:val="A31515"/>
        </w:rPr>
        <w:t xml:space="preserve">'\\a' </w:t>
      </w:r>
      <w:r>
        <w:t xml:space="preserve">| </w:t>
      </w:r>
      <w:r>
        <w:rPr>
          <w:color w:val="A31515"/>
        </w:rPr>
        <w:t xml:space="preserve">'\\b' </w:t>
      </w:r>
      <w:r>
        <w:t xml:space="preserve">| </w:t>
      </w:r>
      <w:r>
        <w:rPr>
          <w:color w:val="A31515"/>
        </w:rPr>
        <w:t xml:space="preserve">'\\f' </w:t>
      </w:r>
      <w:r>
        <w:t xml:space="preserve">| </w:t>
      </w:r>
      <w:r>
        <w:rPr>
          <w:color w:val="A31515"/>
        </w:rPr>
        <w:t xml:space="preserve">'\\n' </w:t>
      </w:r>
      <w:r>
        <w:t xml:space="preserve">| </w:t>
      </w:r>
      <w:r>
        <w:rPr>
          <w:color w:val="A31515"/>
        </w:rPr>
        <w:t xml:space="preserve">'\\r' </w:t>
      </w:r>
      <w:r>
        <w:t xml:space="preserve">| </w:t>
      </w:r>
      <w:r>
        <w:rPr>
          <w:color w:val="A31515"/>
        </w:rPr>
        <w:t xml:space="preserve">'\\t' </w:t>
      </w:r>
      <w:r>
        <w:t xml:space="preserve">| </w:t>
      </w:r>
      <w:r>
        <w:rPr>
          <w:color w:val="A31515"/>
        </w:rPr>
        <w:t xml:space="preserve">'\\v'</w:t>
      </w:r>
      <w:r>
        <w:br/>
      </w:r>
      <w:r>
        <w:t xml:space="preserve">	;</w:t>
      </w:r>
      <w:r>
        <w:br/>
      </w:r>
      <w:r>
        <w:br/>
      </w:r>
      <w:r>
        <w:rPr>
          <w:color w:val="6A5ACD"/>
        </w:rPr>
        <w:t xml:space="preserve">hexadecimal_escape_sequence</w:t>
      </w:r>
      <w:r>
        <w:t xml:space="preserve">:</w:t>
      </w:r>
      <w:r>
        <w:br/>
      </w:r>
      <w:r>
        <w:t xml:space="preserve">	| </w:t>
      </w:r>
      <w:r>
        <w:rPr>
          <w:color w:val="A31515"/>
        </w:rPr>
        <w:t xml:space="preserve">'\\x' </w:t>
      </w:r>
      <w:r>
        <w:rPr>
          <w:color w:val="6A5ACD"/>
        </w:rPr>
        <w:t xml:space="preserve">hex_digit hex_digit</w:t>
      </w:r>
      <w:r>
        <w:t xml:space="preserve">? </w:t>
      </w:r>
      <w:r>
        <w:rPr>
          <w:color w:val="6A5ACD"/>
        </w:rPr>
        <w:t xml:space="preserve">hex_digit</w:t>
      </w:r>
      <w:r>
        <w:t xml:space="preserve">? </w:t>
      </w:r>
      <w:r>
        <w:rPr>
          <w:color w:val="6A5ACD"/>
        </w:rPr>
        <w:t xml:space="preserve">hex_digit</w:t>
      </w:r>
      <w:r>
        <w:t xml:space="preserve">?;</w:t>
      </w:r>
    </w:p>
    <w:p>
      <w:r>
        <w:t xml:space="preserve">A character that follows a backslash character (</w:t>
      </w:r>
      <w:r>
        <w:rPr>
          <w:rStyle w:val="CodeEmbedded"/>
        </w:rPr>
        <w:t xml:space="preserve">\</w:t>
      </w:r>
      <w:r>
        <w:t xml:space="preserve">) in a </w:t>
      </w:r>
      <w:r>
        <w:rPr>
          <w:i/>
        </w:rPr>
        <w:t xml:space="preserve">character</w:t>
      </w:r>
      <w:r>
        <w:t xml:space="preserve"> must be one of the following characters: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0</w:t>
      </w:r>
      <w:r>
        <w:t xml:space="preserve">, </w:t>
      </w:r>
      <w:r>
        <w:rPr>
          <w:rStyle w:val="CodeEmbedded"/>
        </w:rPr>
        <w:t xml:space="preserve">a</w:t>
      </w:r>
      <w:r>
        <w:t xml:space="preserve">, </w:t>
      </w:r>
      <w:r>
        <w:rPr>
          <w:rStyle w:val="CodeEmbedded"/>
        </w:rPr>
        <w:t xml:space="preserve">b</w:t>
      </w:r>
      <w:r>
        <w:t xml:space="preserve">, </w:t>
      </w:r>
      <w:r>
        <w:rPr>
          <w:rStyle w:val="CodeEmbedded"/>
        </w:rPr>
        <w:t xml:space="preserve">f</w:t>
      </w:r>
      <w:r>
        <w:t xml:space="preserve">, </w:t>
      </w:r>
      <w:r>
        <w:rPr>
          <w:rStyle w:val="CodeEmbedded"/>
        </w:rPr>
        <w:t xml:space="preserve">n</w:t>
      </w:r>
      <w:r>
        <w:t xml:space="preserve">, </w:t>
      </w:r>
      <w:r>
        <w:rPr>
          <w:rStyle w:val="CodeEmbedded"/>
        </w:rPr>
        <w:t xml:space="preserve">r</w:t>
      </w:r>
      <w:r>
        <w:t xml:space="preserve">, </w:t>
      </w:r>
      <w:r>
        <w:rPr>
          <w:rStyle w:val="CodeEmbedded"/>
        </w:rPr>
        <w:t xml:space="preserve">t</w:t>
      </w:r>
      <w:r>
        <w:t xml:space="preserve">, </w:t>
      </w:r>
      <w:r>
        <w:rPr>
          <w:rStyle w:val="CodeEmbedded"/>
        </w:rPr>
        <w:t xml:space="preserve">u</w:t>
      </w:r>
      <w:r>
        <w:t xml:space="preserve">, </w:t>
      </w:r>
      <w:r>
        <w:rPr>
          <w:rStyle w:val="CodeEmbedded"/>
        </w:rPr>
        <w:t xml:space="preserve">U</w:t>
      </w:r>
      <w:r>
        <w:t xml:space="preserve">, </w:t>
      </w:r>
      <w:r>
        <w:rPr>
          <w:rStyle w:val="CodeEmbedded"/>
        </w:rPr>
        <w:t xml:space="preserve">x</w:t>
      </w:r>
      <w:r>
        <w:t xml:space="preserve">, </w:t>
      </w:r>
      <w:r>
        <w:rPr>
          <w:rStyle w:val="CodeEmbedded"/>
        </w:rPr>
        <w:t xml:space="preserve">v</w:t>
      </w:r>
      <w:r>
        <w:t xml:space="preserve">. Otherwise, a compile-time error occurs.</w:t>
      </w:r>
    </w:p>
    <w:p>
      <w:r>
        <w:t xml:space="preserve">A hexadecimal escape sequence represents a single Unicode character, with the value formed by the hexadecimal number following "</w:t>
      </w:r>
      <w:r>
        <w:rPr>
          <w:rStyle w:val="CodeEmbedded"/>
        </w:rPr>
        <w:t xml:space="preserve">\x</w:t>
      </w:r>
      <w:r>
        <w:t xml:space="preserve">".</w:t>
      </w:r>
    </w:p>
    <w:p>
      <w:r>
        <w:t xml:space="preserve">If the value represented by a character literal is greater than </w:t>
      </w:r>
      <w:r>
        <w:rPr>
          <w:rStyle w:val="CodeEmbedded"/>
        </w:rPr>
        <w:t xml:space="preserve">U+FFFF</w:t>
      </w:r>
      <w:r>
        <w:t xml:space="preserve">, a compile-time error occurs.</w:t>
      </w:r>
    </w:p>
    <w:p>
      <w:r>
        <w:t xml:space="preserve">A Unicode character escape sequence (</w:t>
      </w:r>
      <w:hyperlink w:anchor="_Toc00043">
        <w:r>
          <w:t xml:space="preserve">§2.4.1</w:t>
        </w:r>
      </w:hyperlink>
      <w:r>
        <w:t xml:space="preserve">) in a character literal must be in the range </w:t>
      </w:r>
      <w:r>
        <w:rPr>
          <w:rStyle w:val="CodeEmbedded"/>
        </w:rPr>
        <w:t xml:space="preserve">U+0000</w:t>
      </w:r>
      <w:r>
        <w:t xml:space="preserve"> to </w:t>
      </w:r>
      <w:r>
        <w:rPr>
          <w:rStyle w:val="CodeEmbedded"/>
        </w:rPr>
        <w:t xml:space="preserve">U+FFFF</w:t>
      </w:r>
      <w:r>
        <w:t xml:space="preserve">.</w:t>
      </w:r>
    </w:p>
    <w:p>
      <w:r>
        <w:t xml:space="preserve">A simple escape sequence represents a Unicode character encoding, as described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Escape sequence</w:t>
            </w:r>
          </w:p>
        </w:tc>
        <w:tc>
          <w:p>
            <w:pPr>
              <w:pStyle w:val="TableCellNormal"/>
            </w:pPr>
            <w:r>
              <w:rPr>
                <w:b/>
              </w:rPr>
              <w:t xml:space="preserve">Character name</w:t>
            </w:r>
          </w:p>
        </w:tc>
        <w:tc>
          <w:p>
            <w:pPr>
              <w:pStyle w:val="TableCellNormal"/>
            </w:pPr>
            <w:r>
              <w:rPr>
                <w:b/>
              </w:rPr>
              <w:t xml:space="preserve">Unicode encoding</w:t>
            </w:r>
          </w:p>
        </w:tc>
      </w:tr>
      <w:tr>
        <w:tc>
          <w:p>
            <w:pPr>
              <w:pStyle w:val="TableCellNormal"/>
            </w:pPr>
            <w:r>
              <w:rPr>
                <w:rStyle w:val="CodeEmbedded"/>
              </w:rPr>
              <w:t xml:space="preserve">\'</w:t>
            </w:r>
          </w:p>
        </w:tc>
        <w:tc>
          <w:p>
            <w:pPr>
              <w:pStyle w:val="TableCellNormal"/>
            </w:pPr>
            <w:r>
              <w:t xml:space="preserve">Single quote</w:t>
            </w:r>
          </w:p>
        </w:tc>
        <w:tc>
          <w:p>
            <w:pPr>
              <w:pStyle w:val="TableCellNormal"/>
            </w:pPr>
            <w:r>
              <w:rPr>
                <w:rStyle w:val="CodeEmbedded"/>
              </w:rPr>
              <w:t xml:space="preserve">0x0027</w:t>
            </w:r>
          </w:p>
        </w:tc>
      </w:tr>
      <w:tr>
        <w:tc>
          <w:p>
            <w:pPr>
              <w:pStyle w:val="TableCellNormal"/>
            </w:pPr>
            <w:r>
              <w:rPr>
                <w:rStyle w:val="CodeEmbedded"/>
              </w:rPr>
              <w:t xml:space="preserve">\"</w:t>
            </w:r>
          </w:p>
        </w:tc>
        <w:tc>
          <w:p>
            <w:pPr>
              <w:pStyle w:val="TableCellNormal"/>
            </w:pPr>
            <w:r>
              <w:t xml:space="preserve">Double quote</w:t>
            </w:r>
          </w:p>
        </w:tc>
        <w:tc>
          <w:p>
            <w:pPr>
              <w:pStyle w:val="TableCellNormal"/>
            </w:pPr>
            <w:r>
              <w:rPr>
                <w:rStyle w:val="CodeEmbedded"/>
              </w:rPr>
              <w:t xml:space="preserve">0x0022</w:t>
            </w:r>
          </w:p>
        </w:tc>
      </w:tr>
      <w:tr>
        <w:tc>
          <w:p>
            <w:pPr>
              <w:pStyle w:val="TableCellNormal"/>
            </w:pPr>
            <w:r>
              <w:rPr>
                <w:rStyle w:val="CodeEmbedded"/>
              </w:rPr>
              <w:t xml:space="preserve">\\</w:t>
            </w:r>
          </w:p>
        </w:tc>
        <w:tc>
          <w:p>
            <w:pPr>
              <w:pStyle w:val="TableCellNormal"/>
            </w:pPr>
            <w:r>
              <w:t xml:space="preserve">Backslash</w:t>
            </w:r>
          </w:p>
        </w:tc>
        <w:tc>
          <w:p>
            <w:pPr>
              <w:pStyle w:val="TableCellNormal"/>
            </w:pPr>
            <w:r>
              <w:rPr>
                <w:rStyle w:val="CodeEmbedded"/>
              </w:rPr>
              <w:t xml:space="preserve">0x005C</w:t>
            </w:r>
          </w:p>
        </w:tc>
      </w:tr>
      <w:tr>
        <w:tc>
          <w:p>
            <w:pPr>
              <w:pStyle w:val="TableCellNormal"/>
            </w:pPr>
            <w:r>
              <w:rPr>
                <w:rStyle w:val="CodeEmbedded"/>
              </w:rPr>
              <w:t xml:space="preserve">\0</w:t>
            </w:r>
          </w:p>
        </w:tc>
        <w:tc>
          <w:p>
            <w:pPr>
              <w:pStyle w:val="TableCellNormal"/>
            </w:pPr>
            <w:r>
              <w:t xml:space="preserve">Null</w:t>
            </w:r>
          </w:p>
        </w:tc>
        <w:tc>
          <w:p>
            <w:pPr>
              <w:pStyle w:val="TableCellNormal"/>
            </w:pPr>
            <w:r>
              <w:rPr>
                <w:rStyle w:val="CodeEmbedded"/>
              </w:rPr>
              <w:t xml:space="preserve">0x0000</w:t>
            </w:r>
          </w:p>
        </w:tc>
      </w:tr>
      <w:tr>
        <w:tc>
          <w:p>
            <w:pPr>
              <w:pStyle w:val="TableCellNormal"/>
            </w:pPr>
            <w:r>
              <w:rPr>
                <w:rStyle w:val="CodeEmbedded"/>
              </w:rPr>
              <w:t xml:space="preserve">\a</w:t>
            </w:r>
          </w:p>
        </w:tc>
        <w:tc>
          <w:p>
            <w:pPr>
              <w:pStyle w:val="TableCellNormal"/>
            </w:pPr>
            <w:r>
              <w:t xml:space="preserve">Alert</w:t>
            </w:r>
          </w:p>
        </w:tc>
        <w:tc>
          <w:p>
            <w:pPr>
              <w:pStyle w:val="TableCellNormal"/>
            </w:pPr>
            <w:r>
              <w:rPr>
                <w:rStyle w:val="CodeEmbedded"/>
              </w:rPr>
              <w:t xml:space="preserve">0x0007</w:t>
            </w:r>
          </w:p>
        </w:tc>
      </w:tr>
      <w:tr>
        <w:tc>
          <w:p>
            <w:pPr>
              <w:pStyle w:val="TableCellNormal"/>
            </w:pPr>
            <w:r>
              <w:rPr>
                <w:rStyle w:val="CodeEmbedded"/>
              </w:rPr>
              <w:t xml:space="preserve">\b</w:t>
            </w:r>
          </w:p>
        </w:tc>
        <w:tc>
          <w:p>
            <w:pPr>
              <w:pStyle w:val="TableCellNormal"/>
            </w:pPr>
            <w:r>
              <w:t xml:space="preserve">Backspace</w:t>
            </w:r>
          </w:p>
        </w:tc>
        <w:tc>
          <w:p>
            <w:pPr>
              <w:pStyle w:val="TableCellNormal"/>
            </w:pPr>
            <w:r>
              <w:rPr>
                <w:rStyle w:val="CodeEmbedded"/>
              </w:rPr>
              <w:t xml:space="preserve">0x0008</w:t>
            </w:r>
          </w:p>
        </w:tc>
      </w:tr>
      <w:tr>
        <w:tc>
          <w:p>
            <w:pPr>
              <w:pStyle w:val="TableCellNormal"/>
            </w:pPr>
            <w:r>
              <w:rPr>
                <w:rStyle w:val="CodeEmbedded"/>
              </w:rPr>
              <w:t xml:space="preserve">\f</w:t>
            </w:r>
          </w:p>
        </w:tc>
        <w:tc>
          <w:p>
            <w:pPr>
              <w:pStyle w:val="TableCellNormal"/>
            </w:pPr>
            <w:r>
              <w:t xml:space="preserve">Form feed</w:t>
            </w:r>
          </w:p>
        </w:tc>
        <w:tc>
          <w:p>
            <w:pPr>
              <w:pStyle w:val="TableCellNormal"/>
            </w:pPr>
            <w:r>
              <w:rPr>
                <w:rStyle w:val="CodeEmbedded"/>
              </w:rPr>
              <w:t xml:space="preserve">0x000C</w:t>
            </w:r>
          </w:p>
        </w:tc>
      </w:tr>
      <w:tr>
        <w:tc>
          <w:p>
            <w:pPr>
              <w:pStyle w:val="TableCellNormal"/>
            </w:pPr>
            <w:r>
              <w:rPr>
                <w:rStyle w:val="CodeEmbedded"/>
              </w:rPr>
              <w:t xml:space="preserve">\n</w:t>
            </w:r>
          </w:p>
        </w:tc>
        <w:tc>
          <w:p>
            <w:pPr>
              <w:pStyle w:val="TableCellNormal"/>
            </w:pPr>
            <w:r>
              <w:t xml:space="preserve">New line</w:t>
            </w:r>
          </w:p>
        </w:tc>
        <w:tc>
          <w:p>
            <w:pPr>
              <w:pStyle w:val="TableCellNormal"/>
            </w:pPr>
            <w:r>
              <w:rPr>
                <w:rStyle w:val="CodeEmbedded"/>
              </w:rPr>
              <w:t xml:space="preserve">0x000A</w:t>
            </w:r>
          </w:p>
        </w:tc>
      </w:tr>
      <w:tr>
        <w:tc>
          <w:p>
            <w:pPr>
              <w:pStyle w:val="TableCellNormal"/>
            </w:pPr>
            <w:r>
              <w:rPr>
                <w:rStyle w:val="CodeEmbedded"/>
              </w:rPr>
              <w:t xml:space="preserve">\r</w:t>
            </w:r>
          </w:p>
        </w:tc>
        <w:tc>
          <w:p>
            <w:pPr>
              <w:pStyle w:val="TableCellNormal"/>
            </w:pPr>
            <w:r>
              <w:t xml:space="preserve">Carriage return</w:t>
            </w:r>
          </w:p>
        </w:tc>
        <w:tc>
          <w:p>
            <w:pPr>
              <w:pStyle w:val="TableCellNormal"/>
            </w:pPr>
            <w:r>
              <w:rPr>
                <w:rStyle w:val="CodeEmbedded"/>
              </w:rPr>
              <w:t xml:space="preserve">0x000D</w:t>
            </w:r>
          </w:p>
        </w:tc>
      </w:tr>
      <w:tr>
        <w:tc>
          <w:p>
            <w:pPr>
              <w:pStyle w:val="TableCellNormal"/>
            </w:pPr>
            <w:r>
              <w:rPr>
                <w:rStyle w:val="CodeEmbedded"/>
              </w:rPr>
              <w:t xml:space="preserve">\t</w:t>
            </w:r>
          </w:p>
        </w:tc>
        <w:tc>
          <w:p>
            <w:pPr>
              <w:pStyle w:val="TableCellNormal"/>
            </w:pPr>
            <w:r>
              <w:t xml:space="preserve">Horizontal tab</w:t>
            </w:r>
          </w:p>
        </w:tc>
        <w:tc>
          <w:p>
            <w:pPr>
              <w:pStyle w:val="TableCellNormal"/>
            </w:pPr>
            <w:r>
              <w:rPr>
                <w:rStyle w:val="CodeEmbedded"/>
              </w:rPr>
              <w:t xml:space="preserve">0x0009</w:t>
            </w:r>
          </w:p>
        </w:tc>
      </w:tr>
      <w:tr>
        <w:tc>
          <w:p>
            <w:pPr>
              <w:pStyle w:val="TableCellNormal"/>
            </w:pPr>
            <w:r>
              <w:rPr>
                <w:rStyle w:val="CodeEmbedded"/>
              </w:rPr>
              <w:t xml:space="preserve">\v</w:t>
            </w:r>
          </w:p>
        </w:tc>
        <w:tc>
          <w:p>
            <w:pPr>
              <w:pStyle w:val="TableCellNormal"/>
            </w:pPr>
            <w:r>
              <w:t xml:space="preserve">Vertical tab</w:t>
            </w:r>
          </w:p>
        </w:tc>
        <w:tc>
          <w:p>
            <w:pPr>
              <w:pStyle w:val="TableCellNormal"/>
            </w:pPr>
            <w:r>
              <w:rPr>
                <w:rStyle w:val="CodeEmbedded"/>
              </w:rPr>
              <w:t xml:space="preserve">0x000B</w:t>
            </w:r>
          </w:p>
        </w:tc>
      </w:tr>
    </w:tbl>
    <w:p>
      <w:pPr>
        <w:pStyle w:val="TableLineAfter"/>
      </w:pPr>
      <w:r>
        <w:t/>
      </w:r>
    </w:p>
    <w:p>
      <w:r>
        <w:t xml:space="preserve">The type of a </w:t>
      </w:r>
      <w:r>
        <w:rPr>
          <w:i/>
        </w:rPr>
        <w:t xml:space="preserve">character_literal</w:t>
      </w:r>
      <w:r>
        <w:t xml:space="preserve"> is </w:t>
      </w:r>
      <w:r>
        <w:rPr>
          <w:rStyle w:val="CodeEmbedded"/>
        </w:rPr>
        <w:t xml:space="preserve">char</w:t>
      </w:r>
      <w:r>
        <w:t xml:space="preserve">.</w:t>
      </w:r>
    </w:p>
    <w:p>
      <w:pPr>
        <w:pStyle w:val="Heading4"/>
      </w:pPr>
      <w:bookmarkStart w:name="_Toc00051" w:id="57"/>
      <w:r>
        <w:t xml:space="preserve">String literals</w:t>
      </w:r>
      <w:bookmarkEnd w:id="57"/>
    </w:p>
    <w:p>
      <w:r>
        <w:t xml:space="preserve">C# supports two forms of string literals: </w:t>
      </w:r>
      <w:r>
        <w:rPr>
          <w:b/>
        </w:rPr>
        <w:rPr>
          <w:i/>
        </w:rPr>
        <w:t xml:space="preserve">regular string literals</w:t>
      </w:r>
      <w:r>
        <w:t xml:space="preserve"> and </w:t>
      </w:r>
      <w:r>
        <w:rPr>
          <w:b/>
        </w:rPr>
        <w:rPr>
          <w:i/>
        </w:rPr>
        <w:t xml:space="preserve">verbatim string literals</w:t>
      </w:r>
      <w:r>
        <w:t xml:space="preserve">.</w:t>
      </w:r>
    </w:p>
    <w:p>
      <w:r>
        <w:t xml:space="preserve">A regular string literal consists of zero or more characters enclosed in double quotes, as in </w:t>
      </w:r>
      <w:r>
        <w:rPr>
          <w:rStyle w:val="CodeEmbedded"/>
        </w:rPr>
        <w:t xml:space="preserve">"hello"</w:t>
      </w:r>
      <w:r>
        <w:t xml:space="preserve">, and may include both simple escape sequences (such as </w:t>
      </w:r>
      <w:r>
        <w:rPr>
          <w:rStyle w:val="CodeEmbedded"/>
        </w:rPr>
        <w:t xml:space="preserve">\t</w:t>
      </w:r>
      <w:r>
        <w:t xml:space="preserve"> for the tab character), and hexadecimal and Unicode escape sequences.</w:t>
      </w:r>
    </w:p>
    <w:p>
      <w:r>
        <w:t xml:space="preserve">A verbatim string literal consists of an </w:t>
      </w:r>
      <w:r>
        <w:rPr>
          <w:rStyle w:val="CodeEmbedded"/>
        </w:rPr>
        <w:t xml:space="preserve">@</w:t>
      </w:r>
      <w:r>
        <w:t xml:space="preserve"> character followed by a double-quote character, zero or more characters, and a closing double-quote character. A simple example is </w:t>
      </w:r>
      <w:r>
        <w:rPr>
          <w:rStyle w:val="CodeEmbedded"/>
        </w:rPr>
        <w:t xml:space="preserve">@"hello"</w:t>
      </w:r>
      <w:r>
        <w:t xml:space="preserve">. In a verbatim string literal, the characters between the delimiters are interpreted verbatim, the only exception being a </w:t>
      </w:r>
      <w:r>
        <w:rPr>
          <w:i/>
        </w:rPr>
        <w:t xml:space="preserve">quote</w:t>
      </w:r>
      <w:r>
        <w:rPr>
          <w:i/>
        </w:rPr>
        <w:t xml:space="preserve">_</w:t>
      </w:r>
      <w:r>
        <w:rPr>
          <w:i/>
        </w:rPr>
        <w:t xml:space="preserve">escape</w:t>
      </w:r>
      <w:r>
        <w:rPr>
          <w:i/>
        </w:rPr>
        <w:t xml:space="preserve">_</w:t>
      </w:r>
      <w:r>
        <w:rPr>
          <w:i/>
        </w:rPr>
        <w:t xml:space="preserve">sequence</w:t>
      </w:r>
      <w:r>
        <w:t xml:space="preserve">. In particular, simple escape sequences, and hexadecimal and Unicode escape sequences are not processed in verbatim string literals. A verbatim string literal may span multiple lines.</w:t>
      </w:r>
    </w:p>
    <w:p>
      <w:pPr>
        <w:pStyle w:val="Grammar"/>
      </w:pPr>
      <w:r>
        <w:rPr>
          <w:color w:val="6A5ACD"/>
        </w:rPr>
        <w:t xml:space="preserve">string_literal</w:t>
      </w:r>
      <w:r>
        <w:t xml:space="preserve">:</w:t>
      </w:r>
      <w:r>
        <w:br/>
      </w:r>
      <w:r>
        <w:t xml:space="preserve">	| </w:t>
      </w:r>
      <w:r>
        <w:rPr>
          <w:color w:val="6A5ACD"/>
        </w:rPr>
        <w:t xml:space="preserve">regular_string_literal</w:t>
      </w:r>
      <w:r>
        <w:br/>
      </w:r>
      <w:r>
        <w:t xml:space="preserve">	| </w:t>
      </w:r>
      <w:r>
        <w:rPr>
          <w:color w:val="6A5ACD"/>
        </w:rPr>
        <w:t xml:space="preserve">verbatim_string_literal</w:t>
      </w:r>
      <w:r>
        <w:br/>
      </w:r>
      <w:r>
        <w:t xml:space="preserve">	;</w:t>
      </w:r>
      <w:r>
        <w:br/>
      </w:r>
      <w:r>
        <w:br/>
      </w:r>
      <w:r>
        <w:rPr>
          <w:color w:val="6A5ACD"/>
        </w:rPr>
        <w:t xml:space="preserve">regular_string_literal</w:t>
      </w:r>
      <w:r>
        <w:t xml:space="preserve">:</w:t>
      </w:r>
      <w:r>
        <w:br/>
      </w:r>
      <w:r>
        <w:t xml:space="preserve">	| </w:t>
      </w:r>
      <w:r>
        <w:rPr>
          <w:color w:val="A31515"/>
        </w:rPr>
        <w:t xml:space="preserve">'"' </w:t>
      </w:r>
      <w:r>
        <w:rPr>
          <w:color w:val="6A5ACD"/>
        </w:rPr>
        <w:t xml:space="preserve">regular_string_literal_character</w:t>
      </w:r>
      <w:r>
        <w:t xml:space="preserve">* </w:t>
      </w:r>
      <w:r>
        <w:rPr>
          <w:color w:val="A31515"/>
        </w:rPr>
        <w:t xml:space="preserve">'"'</w:t>
      </w:r>
      <w:r>
        <w:br/>
      </w:r>
      <w:r>
        <w:t xml:space="preserve">	;</w:t>
      </w:r>
      <w:r>
        <w:br/>
      </w:r>
      <w:r>
        <w:br/>
      </w:r>
      <w:r>
        <w:rPr>
          <w:color w:val="6A5ACD"/>
        </w:rPr>
        <w:t xml:space="preserve">regular_string_literal_character</w:t>
      </w:r>
      <w:r>
        <w:t xml:space="preserve">:</w:t>
      </w:r>
      <w:r>
        <w:br/>
      </w:r>
      <w:r>
        <w:t xml:space="preserve">	| </w:t>
      </w:r>
      <w:r>
        <w:rPr>
          <w:color w:val="6A5ACD"/>
        </w:rPr>
        <w:t xml:space="preserve">single_regular_string_literal_character</w:t>
      </w:r>
      <w:r>
        <w:br/>
      </w:r>
      <w:r>
        <w:t xml:space="preserve">	| </w:t>
      </w:r>
      <w:r>
        <w:rPr>
          <w:color w:val="6A5ACD"/>
        </w:rPr>
        <w:t xml:space="preserve">simple_escape_sequence</w:t>
      </w:r>
      <w:r>
        <w:br/>
      </w:r>
      <w:r>
        <w:t xml:space="preserve">	| </w:t>
      </w:r>
      <w:r>
        <w:rPr>
          <w:color w:val="6A5ACD"/>
        </w:rPr>
        <w:t xml:space="preserve">hexadecimal_escape_sequence</w:t>
      </w:r>
      <w:r>
        <w:br/>
      </w:r>
      <w:r>
        <w:t xml:space="preserve">	| </w:t>
      </w:r>
      <w:r>
        <w:rPr>
          <w:color w:val="6A5ACD"/>
        </w:rPr>
        <w:t xml:space="preserve">unicode_escape_sequence</w:t>
      </w:r>
      <w:r>
        <w:br/>
      </w:r>
      <w:r>
        <w:t xml:space="preserve">	;</w:t>
      </w:r>
      <w:r>
        <w:br/>
      </w:r>
      <w:r>
        <w:br/>
      </w:r>
      <w:r>
        <w:rPr>
          <w:color w:val="6A5ACD"/>
        </w:rPr>
        <w:t xml:space="preserve">single_regular_string_literal_character</w:t>
      </w:r>
      <w:r>
        <w:t xml:space="preserve">:</w:t>
      </w:r>
      <w:r>
        <w:br/>
      </w:r>
      <w:r>
        <w:t xml:space="preserve">	| </w:t>
      </w:r>
      <w:r>
        <w:rPr>
          <w:i/>
        </w:rPr>
        <w:t xml:space="preserve">Any character except " (U+0022), \\ (U+005C), and new_line_character</w:t>
      </w:r>
      <w:r>
        <w:br/>
      </w:r>
      <w:r>
        <w:t xml:space="preserve">	;</w:t>
      </w:r>
      <w:r>
        <w:br/>
      </w:r>
      <w:r>
        <w:br/>
      </w:r>
      <w:r>
        <w:rPr>
          <w:color w:val="6A5ACD"/>
        </w:rPr>
        <w:t xml:space="preserve">verbatim_string_literal</w:t>
      </w:r>
      <w:r>
        <w:t xml:space="preserve">:</w:t>
      </w:r>
      <w:r>
        <w:br/>
      </w:r>
      <w:r>
        <w:t xml:space="preserve">	| </w:t>
      </w:r>
      <w:r>
        <w:rPr>
          <w:color w:val="A31515"/>
        </w:rPr>
        <w:t xml:space="preserve">'@"' </w:t>
      </w:r>
      <w:r>
        <w:rPr>
          <w:color w:val="6A5ACD"/>
        </w:rPr>
        <w:t xml:space="preserve">verbatim_string_literal_character</w:t>
      </w:r>
      <w:r>
        <w:t xml:space="preserve">* </w:t>
      </w:r>
      <w:r>
        <w:rPr>
          <w:color w:val="A31515"/>
        </w:rPr>
        <w:t xml:space="preserve">'"'</w:t>
      </w:r>
      <w:r>
        <w:br/>
      </w:r>
      <w:r>
        <w:t xml:space="preserve">	;</w:t>
      </w:r>
      <w:r>
        <w:br/>
      </w:r>
      <w:r>
        <w:br/>
      </w:r>
      <w:r>
        <w:rPr>
          <w:color w:val="6A5ACD"/>
        </w:rPr>
        <w:t xml:space="preserve">verbatim_string_literal_character</w:t>
      </w:r>
      <w:r>
        <w:t xml:space="preserve">:</w:t>
      </w:r>
      <w:r>
        <w:br/>
      </w:r>
      <w:r>
        <w:t xml:space="preserve">	| </w:t>
      </w:r>
      <w:r>
        <w:rPr>
          <w:color w:val="6A5ACD"/>
        </w:rPr>
        <w:t xml:space="preserve">single_verbatim_string_literal_character</w:t>
      </w:r>
      <w:r>
        <w:br/>
      </w:r>
      <w:r>
        <w:t xml:space="preserve">	| </w:t>
      </w:r>
      <w:r>
        <w:rPr>
          <w:color w:val="6A5ACD"/>
        </w:rPr>
        <w:t xml:space="preserve">quote_escape_sequence</w:t>
      </w:r>
      <w:r>
        <w:br/>
      </w:r>
      <w:r>
        <w:t xml:space="preserve">	;</w:t>
      </w:r>
      <w:r>
        <w:br/>
      </w:r>
      <w:r>
        <w:br/>
      </w:r>
      <w:r>
        <w:rPr>
          <w:color w:val="6A5ACD"/>
        </w:rPr>
        <w:t xml:space="preserve">single_verbatim_string_literal_character</w:t>
      </w:r>
      <w:r>
        <w:t xml:space="preserve">:</w:t>
      </w:r>
      <w:r>
        <w:br/>
      </w:r>
      <w:r>
        <w:t xml:space="preserve">	| </w:t>
      </w:r>
      <w:r>
        <w:rPr>
          <w:i/>
        </w:rPr>
        <w:t xml:space="preserve">any character except "</w:t>
      </w:r>
      <w:r>
        <w:br/>
      </w:r>
      <w:r>
        <w:t xml:space="preserve">	;</w:t>
      </w:r>
      <w:r>
        <w:br/>
      </w:r>
      <w:r>
        <w:br/>
      </w:r>
      <w:r>
        <w:rPr>
          <w:color w:val="6A5ACD"/>
        </w:rPr>
        <w:t xml:space="preserve">quote_escape_sequence</w:t>
      </w:r>
      <w:r>
        <w:t xml:space="preserve">:</w:t>
      </w:r>
      <w:r>
        <w:br/>
      </w:r>
      <w:r>
        <w:t xml:space="preserve">	| </w:t>
      </w:r>
      <w:r>
        <w:rPr>
          <w:color w:val="A31515"/>
        </w:rPr>
        <w:t xml:space="preserve">'""'</w:t>
      </w:r>
      <w:r>
        <w:br/>
      </w:r>
      <w:r>
        <w:t xml:space="preserve">	;</w:t>
      </w:r>
    </w:p>
    <w:p>
      <w:r>
        <w:t xml:space="preserve">A character that follows a backslash character (</w:t>
      </w:r>
      <w:r>
        <w:rPr>
          <w:rStyle w:val="CodeEmbedded"/>
        </w:rPr>
        <w:t xml:space="preserve">\</w:t>
      </w:r>
      <w:r>
        <w:t xml:space="preserve">) in a </w:t>
      </w:r>
      <w:r>
        <w:rPr>
          <w:i/>
        </w:rPr>
        <w:t xml:space="preserve">regular</w:t>
      </w:r>
      <w:r>
        <w:rPr>
          <w:i/>
        </w:rPr>
        <w:t xml:space="preserve">_</w:t>
      </w:r>
      <w:r>
        <w:rPr>
          <w:i/>
        </w:rPr>
        <w:t xml:space="preserve">string</w:t>
      </w:r>
      <w:r>
        <w:rPr>
          <w:i/>
        </w:rPr>
        <w:t xml:space="preserve">_</w:t>
      </w:r>
      <w:r>
        <w:rPr>
          <w:i/>
        </w:rPr>
        <w:t xml:space="preserve">literal_character</w:t>
      </w:r>
      <w:r>
        <w:t xml:space="preserve"> must be one of the following characters: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0</w:t>
      </w:r>
      <w:r>
        <w:t xml:space="preserve">, </w:t>
      </w:r>
      <w:r>
        <w:rPr>
          <w:rStyle w:val="CodeEmbedded"/>
        </w:rPr>
        <w:t xml:space="preserve">a</w:t>
      </w:r>
      <w:r>
        <w:t xml:space="preserve">, </w:t>
      </w:r>
      <w:r>
        <w:rPr>
          <w:rStyle w:val="CodeEmbedded"/>
        </w:rPr>
        <w:t xml:space="preserve">b</w:t>
      </w:r>
      <w:r>
        <w:t xml:space="preserve">, </w:t>
      </w:r>
      <w:r>
        <w:rPr>
          <w:rStyle w:val="CodeEmbedded"/>
        </w:rPr>
        <w:t xml:space="preserve">f</w:t>
      </w:r>
      <w:r>
        <w:t xml:space="preserve">, </w:t>
      </w:r>
      <w:r>
        <w:rPr>
          <w:rStyle w:val="CodeEmbedded"/>
        </w:rPr>
        <w:t xml:space="preserve">n</w:t>
      </w:r>
      <w:r>
        <w:t xml:space="preserve">, </w:t>
      </w:r>
      <w:r>
        <w:rPr>
          <w:rStyle w:val="CodeEmbedded"/>
        </w:rPr>
        <w:t xml:space="preserve">r</w:t>
      </w:r>
      <w:r>
        <w:t xml:space="preserve">, </w:t>
      </w:r>
      <w:r>
        <w:rPr>
          <w:rStyle w:val="CodeEmbedded"/>
        </w:rPr>
        <w:t xml:space="preserve">t</w:t>
      </w:r>
      <w:r>
        <w:t xml:space="preserve">, </w:t>
      </w:r>
      <w:r>
        <w:rPr>
          <w:rStyle w:val="CodeEmbedded"/>
        </w:rPr>
        <w:t xml:space="preserve">u</w:t>
      </w:r>
      <w:r>
        <w:t xml:space="preserve">, </w:t>
      </w:r>
      <w:r>
        <w:rPr>
          <w:rStyle w:val="CodeEmbedded"/>
        </w:rPr>
        <w:t xml:space="preserve">U</w:t>
      </w:r>
      <w:r>
        <w:t xml:space="preserve">, </w:t>
      </w:r>
      <w:r>
        <w:rPr>
          <w:rStyle w:val="CodeEmbedded"/>
        </w:rPr>
        <w:t xml:space="preserve">x</w:t>
      </w:r>
      <w:r>
        <w:t xml:space="preserve">, </w:t>
      </w:r>
      <w:r>
        <w:rPr>
          <w:rStyle w:val="CodeEmbedded"/>
        </w:rPr>
        <w:t xml:space="preserve">v</w:t>
      </w:r>
      <w:r>
        <w:t xml:space="preserve">. Otherwise, a compile-time error occurs.</w:t>
      </w:r>
    </w:p>
    <w:p>
      <w:r>
        <w:t xml:space="preserve">The example</w:t>
      </w:r>
    </w:p>
    <w:p>
      <w:pPr>
        <w:pStyle w:val="Code"/>
      </w:pPr>
      <w:r>
        <w:rPr>
          <w:color w:val="0000FF"/>
        </w:rPr>
        <w:t xml:space="preserve">string </w:t>
      </w:r>
      <w:r>
        <w:t xml:space="preserve">a = </w:t>
      </w:r>
      <w:r>
        <w:rPr>
          <w:color w:val="A31515"/>
        </w:rPr>
        <w:t xml:space="preserve">"hello, world"</w:t>
      </w:r>
      <w:r>
        <w:t xml:space="preserve">;                   </w:t>
      </w:r>
      <w:r>
        <w:rPr>
          <w:color w:val="008000"/>
        </w:rPr>
        <w:t xml:space="preserve">// hello, world</w:t>
      </w:r>
      <w:r>
        <w:br/>
      </w:r>
      <w:r>
        <w:rPr>
          <w:color w:val="0000FF"/>
        </w:rPr>
        <w:t xml:space="preserve">string </w:t>
      </w:r>
      <w:r>
        <w:t xml:space="preserve">b = </w:t>
      </w:r>
      <w:r>
        <w:rPr>
          <w:color w:val="A31515"/>
        </w:rPr>
        <w:t xml:space="preserve">@"hello, world"</w:t>
      </w:r>
      <w:r>
        <w:t xml:space="preserve">;                  </w:t>
      </w:r>
      <w:r>
        <w:rPr>
          <w:color w:val="008000"/>
        </w:rPr>
        <w:t xml:space="preserve">// hello, world</w:t>
      </w:r>
      <w:r>
        <w:br/>
      </w:r>
      <w:r>
        <w:br/>
      </w:r>
      <w:r>
        <w:rPr>
          <w:color w:val="0000FF"/>
        </w:rPr>
        <w:t xml:space="preserve">string </w:t>
      </w:r>
      <w:r>
        <w:t xml:space="preserve">c = </w:t>
      </w:r>
      <w:r>
        <w:rPr>
          <w:color w:val="A31515"/>
        </w:rPr>
        <w:t xml:space="preserve">"hello \t world"</w:t>
      </w:r>
      <w:r>
        <w:t xml:space="preserve">;                 </w:t>
      </w:r>
      <w:r>
        <w:rPr>
          <w:color w:val="008000"/>
        </w:rPr>
        <w:t xml:space="preserve">// hello      world</w:t>
      </w:r>
      <w:r>
        <w:br/>
      </w:r>
      <w:r>
        <w:rPr>
          <w:color w:val="0000FF"/>
        </w:rPr>
        <w:t xml:space="preserve">string </w:t>
      </w:r>
      <w:r>
        <w:t xml:space="preserve">d = </w:t>
      </w:r>
      <w:r>
        <w:rPr>
          <w:color w:val="A31515"/>
        </w:rPr>
        <w:t xml:space="preserve">@"hello \t world"</w:t>
      </w:r>
      <w:r>
        <w:t xml:space="preserve">;                </w:t>
      </w:r>
      <w:r>
        <w:rPr>
          <w:color w:val="008000"/>
        </w:rPr>
        <w:t xml:space="preserve">// hello \t world</w:t>
      </w:r>
      <w:r>
        <w:br/>
      </w:r>
      <w:r>
        <w:br/>
      </w:r>
      <w:r>
        <w:rPr>
          <w:color w:val="0000FF"/>
        </w:rPr>
        <w:t xml:space="preserve">string </w:t>
      </w:r>
      <w:r>
        <w:t xml:space="preserve">e = </w:t>
      </w:r>
      <w:r>
        <w:rPr>
          <w:color w:val="A31515"/>
        </w:rPr>
        <w:t xml:space="preserve">"Joe said \"Hello\" to me"</w:t>
      </w:r>
      <w:r>
        <w:t xml:space="preserve">;       </w:t>
      </w:r>
      <w:r>
        <w:rPr>
          <w:color w:val="008000"/>
        </w:rPr>
        <w:t xml:space="preserve">// Joe said "Hello" to me</w:t>
      </w:r>
      <w:r>
        <w:br/>
      </w:r>
      <w:r>
        <w:rPr>
          <w:color w:val="0000FF"/>
        </w:rPr>
        <w:t xml:space="preserve">string </w:t>
      </w:r>
      <w:r>
        <w:t xml:space="preserve">f = </w:t>
      </w:r>
      <w:r>
        <w:rPr>
          <w:color w:val="A31515"/>
        </w:rPr>
        <w:t xml:space="preserve">@"Joe said ""Hello"" to me"</w:t>
      </w:r>
      <w:r>
        <w:t xml:space="preserve">;      </w:t>
      </w:r>
      <w:r>
        <w:rPr>
          <w:color w:val="008000"/>
        </w:rPr>
        <w:t xml:space="preserve">// Joe said "Hello" to me</w:t>
      </w:r>
      <w:r>
        <w:br/>
      </w:r>
      <w:r>
        <w:br/>
      </w:r>
      <w:r>
        <w:rPr>
          <w:color w:val="0000FF"/>
        </w:rPr>
        <w:t xml:space="preserve">string </w:t>
      </w:r>
      <w:r>
        <w:t xml:space="preserve">g = </w:t>
      </w:r>
      <w:r>
        <w:rPr>
          <w:color w:val="A31515"/>
        </w:rPr>
        <w:t xml:space="preserve">"\\\\server\\share\\file.txt"</w:t>
      </w:r>
      <w:r>
        <w:t xml:space="preserve">;    </w:t>
      </w:r>
      <w:r>
        <w:rPr>
          <w:color w:val="008000"/>
        </w:rPr>
        <w:t xml:space="preserve">// \\server\share\file.txt</w:t>
      </w:r>
      <w:r>
        <w:br/>
      </w:r>
      <w:r>
        <w:rPr>
          <w:color w:val="0000FF"/>
        </w:rPr>
        <w:t xml:space="preserve">string </w:t>
      </w:r>
      <w:r>
        <w:t xml:space="preserve">h = </w:t>
      </w:r>
      <w:r>
        <w:rPr>
          <w:color w:val="A31515"/>
        </w:rPr>
        <w:t xml:space="preserve">@"\\server\share\file.txt"</w:t>
      </w:r>
      <w:r>
        <w:t xml:space="preserve">;       </w:t>
      </w:r>
      <w:r>
        <w:rPr>
          <w:color w:val="008000"/>
        </w:rPr>
        <w:t xml:space="preserve">// \\server\share\file.txt</w:t>
      </w:r>
      <w:r>
        <w:br/>
      </w:r>
      <w:r>
        <w:br/>
      </w:r>
      <w:r>
        <w:rPr>
          <w:color w:val="0000FF"/>
        </w:rPr>
        <w:t xml:space="preserve">string </w:t>
      </w:r>
      <w:r>
        <w:t xml:space="preserve">i = </w:t>
      </w:r>
      <w:r>
        <w:rPr>
          <w:color w:val="A31515"/>
        </w:rPr>
        <w:t xml:space="preserve">"one\r\ntwo\r\nthree"</w:t>
      </w:r>
      <w:r>
        <w:t xml:space="preserve">;</w:t>
      </w:r>
      <w:r>
        <w:br/>
      </w:r>
      <w:r>
        <w:rPr>
          <w:color w:val="0000FF"/>
        </w:rPr>
        <w:t xml:space="preserve">string </w:t>
      </w:r>
      <w:r>
        <w:t xml:space="preserve">j = </w:t>
      </w:r>
      <w:r>
        <w:rPr>
          <w:color w:val="A31515"/>
        </w:rPr>
        <w:t xml:space="preserve">@"one</w:t>
      </w:r>
      <w:r>
        <w:br/>
      </w:r>
      <w:r>
        <w:rPr>
          <w:color w:val="A31515"/>
        </w:rPr>
        <w:t xml:space="preserve">two</w:t>
      </w:r>
      <w:r>
        <w:br/>
      </w:r>
      <w:r>
        <w:rPr>
          <w:color w:val="A31515"/>
        </w:rPr>
        <w:t xml:space="preserve">three"</w:t>
      </w:r>
      <w:r>
        <w:t xml:space="preserve">;</w:t>
      </w:r>
    </w:p>
    <w:p>
      <w:r>
        <w:t xml:space="preserve">shows a variety of string literals. The last string literal, </w:t>
      </w:r>
      <w:r>
        <w:rPr>
          <w:rStyle w:val="CodeEmbedded"/>
        </w:rPr>
        <w:t xml:space="preserve">j</w:t>
      </w:r>
      <w:r>
        <w:t xml:space="preserve">, is a verbatim string literal that spans multiple lines. The characters between the quotation marks, including white space such as new line characters, are preserved verbatim.</w:t>
      </w:r>
    </w:p>
    <w:p>
      <w:r>
        <w:t xml:space="preserve">Since a hexadecimal escape sequence can have a variable number of hex digits, the string literal </w:t>
      </w:r>
      <w:r>
        <w:rPr>
          <w:rStyle w:val="CodeEmbedded"/>
        </w:rPr>
        <w:t xml:space="preserve">"\x123"</w:t>
      </w:r>
      <w:r>
        <w:t xml:space="preserve"> contains a single character with hex value 123. To create a string containing the character with hex value 12 followed by the character 3, one could write </w:t>
      </w:r>
      <w:r>
        <w:rPr>
          <w:rStyle w:val="CodeEmbedded"/>
        </w:rPr>
        <w:t xml:space="preserve">"\x00123"</w:t>
      </w:r>
      <w:r>
        <w:t xml:space="preserve"> or </w:t>
      </w:r>
      <w:r>
        <w:rPr>
          <w:rStyle w:val="CodeEmbedded"/>
        </w:rPr>
        <w:t xml:space="preserve">"\x12" + "3"</w:t>
      </w:r>
      <w:r>
        <w:t xml:space="preserve"> instead.</w:t>
      </w:r>
    </w:p>
    <w:p>
      <w:r>
        <w:t xml:space="preserve">The type of a </w:t>
      </w:r>
      <w:r>
        <w:rPr>
          <w:i/>
        </w:rPr>
        <w:t xml:space="preserve">string_literal</w:t>
      </w:r>
      <w:r>
        <w:t xml:space="preserve"> is </w:t>
      </w:r>
      <w:r>
        <w:rPr>
          <w:rStyle w:val="CodeEmbedded"/>
        </w:rPr>
        <w:t xml:space="preserve">string</w:t>
      </w:r>
      <w:r>
        <w:t xml:space="preserve">.</w:t>
      </w:r>
    </w:p>
    <w:p>
      <w:r>
        <w:t xml:space="preserve">Each string literal does not necessarily result in a new string instance. When two or more string literals that are equivalent according to the string equality operator (</w:t>
      </w:r>
      <w:hyperlink w:anchor="_Toc00306">
        <w:r>
          <w:t xml:space="preserve">§7.10.7</w:t>
        </w:r>
      </w:hyperlink>
      <w:r>
        <w:t xml:space="preserve">) appear in the same program, these string literals refer to the same string instance. For instance, the output produced by</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object </w:t>
      </w:r>
      <w:r>
        <w:t xml:space="preserve">a = </w:t>
      </w:r>
      <w:r>
        <w:rPr>
          <w:color w:val="A31515"/>
        </w:rPr>
        <w:t xml:space="preserve">"hello"</w:t>
      </w:r>
      <w:r>
        <w:t xml:space="preserve">;</w:t>
      </w:r>
      <w:r>
        <w:br/>
      </w:r>
      <w:r>
        <w:rPr>
          <w:color w:val="0000FF"/>
        </w:rPr>
        <w:t xml:space="preserve">        object </w:t>
      </w:r>
      <w:r>
        <w:t xml:space="preserve">b = </w:t>
      </w:r>
      <w:r>
        <w:rPr>
          <w:color w:val="A31515"/>
        </w:rPr>
        <w:t xml:space="preserve">"hello"</w:t>
      </w:r>
      <w:r>
        <w:t xml:space="preserve">;</w:t>
      </w:r>
      <w:r>
        <w:br/>
      </w:r>
      <w:r>
        <w:t xml:space="preserve">        System.</w:t>
      </w:r>
      <w:r>
        <w:rPr>
          <w:color w:val="2B91AF"/>
        </w:rPr>
        <w:t xml:space="preserve">Console</w:t>
      </w:r>
      <w:r>
        <w:t xml:space="preserve">.WriteLine(a == b);</w:t>
      </w:r>
      <w:r>
        <w:br/>
      </w:r>
      <w:r>
        <w:t xml:space="preserve">    }</w:t>
      </w:r>
      <w:r>
        <w:br/>
      </w:r>
      <w:r>
        <w:t xml:space="preserve">}</w:t>
      </w:r>
    </w:p>
    <w:p>
      <w:r>
        <w:t xml:space="preserve">is </w:t>
      </w:r>
      <w:r>
        <w:rPr>
          <w:rStyle w:val="CodeEmbedded"/>
        </w:rPr>
        <w:t xml:space="preserve">True</w:t>
      </w:r>
      <w:r>
        <w:t xml:space="preserve"> because the two literals refer to the same string instance.</w:t>
      </w:r>
    </w:p>
    <w:p>
      <w:pPr>
        <w:pStyle w:val="Heading4"/>
      </w:pPr>
      <w:bookmarkStart w:name="_Toc00052" w:id="58"/>
      <w:r>
        <w:t xml:space="preserve">The null literal</w:t>
      </w:r>
      <w:bookmarkEnd w:id="58"/>
    </w:p>
    <w:p>
      <w:pPr>
        <w:pStyle w:val="Grammar"/>
      </w:pPr>
      <w:r>
        <w:rPr>
          <w:color w:val="6A5ACD"/>
        </w:rPr>
        <w:t xml:space="preserve">null_literal</w:t>
      </w:r>
      <w:r>
        <w:t xml:space="preserve">:</w:t>
      </w:r>
      <w:r>
        <w:br/>
      </w:r>
      <w:r>
        <w:t xml:space="preserve">	| </w:t>
      </w:r>
      <w:r>
        <w:rPr>
          <w:color w:val="A31515"/>
        </w:rPr>
        <w:t xml:space="preserve">'null'</w:t>
      </w:r>
      <w:r>
        <w:br/>
      </w:r>
      <w:r>
        <w:t xml:space="preserve">	;</w:t>
      </w:r>
    </w:p>
    <w:p>
      <w:r>
        <w:t xml:space="preserve">The  </w:t>
      </w:r>
      <w:r>
        <w:rPr>
          <w:i/>
        </w:rPr>
        <w:t xml:space="preserve">null_literal</w:t>
      </w:r>
      <w:r>
        <w:t xml:space="preserve"> can be implicitly converted to a reference type or nullable type.</w:t>
      </w:r>
    </w:p>
    <w:p>
      <w:pPr>
        <w:pStyle w:val="Heading3"/>
      </w:pPr>
      <w:bookmarkStart w:name="_Toc00053" w:id="59"/>
      <w:r>
        <w:t xml:space="preserve">Operators and punctuators</w:t>
      </w:r>
      <w:bookmarkEnd w:id="59"/>
    </w:p>
    <w:p>
      <w:r>
        <w:t xml:space="preserve">There are several kinds of operators and punctuators. Operators are used in expressions to describe operations involving one or more operands. For example, the expression </w:t>
      </w:r>
      <w:r>
        <w:rPr>
          <w:rStyle w:val="CodeEmbedded"/>
        </w:rPr>
        <w:t xml:space="preserve">a + b</w:t>
      </w:r>
      <w:r>
        <w:t xml:space="preserve"> uses the </w:t>
      </w:r>
      <w:r>
        <w:rPr>
          <w:rStyle w:val="CodeEmbedded"/>
        </w:rPr>
        <w:t xml:space="preserve">+</w:t>
      </w:r>
      <w:r>
        <w:t xml:space="preserve"> operator to add the two operands </w:t>
      </w:r>
      <w:r>
        <w:rPr>
          <w:rStyle w:val="CodeEmbedded"/>
        </w:rPr>
        <w:t xml:space="preserve">a</w:t>
      </w:r>
      <w:r>
        <w:t xml:space="preserve"> and </w:t>
      </w:r>
      <w:r>
        <w:rPr>
          <w:rStyle w:val="CodeEmbedded"/>
        </w:rPr>
        <w:t xml:space="preserve">b</w:t>
      </w:r>
      <w:r>
        <w:t xml:space="preserve">. Punctuators are for grouping and separating.</w:t>
      </w:r>
    </w:p>
    <w:p>
      <w:pPr>
        <w:pStyle w:val="Grammar"/>
      </w:pPr>
      <w:r>
        <w:rPr>
          <w:color w:val="6A5ACD"/>
        </w:rPr>
        <w:t xml:space="preserve">operator_or_punctuator</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w:t>
      </w:r>
      <w:r>
        <w:br/>
      </w:r>
      <w:r>
        <w:t xml:space="preserve">	| </w:t>
      </w:r>
      <w:r>
        <w:rPr>
          <w:color w:val="A31515"/>
        </w:rPr>
        <w:t xml:space="preserve">'='  </w:t>
      </w:r>
      <w:r>
        <w:t xml:space="preserve">| </w:t>
      </w:r>
      <w:r>
        <w:rPr>
          <w:color w:val="A31515"/>
        </w:rPr>
        <w:t xml:space="preserve">'&lt;'  </w:t>
      </w:r>
      <w:r>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'&amp;&amp;' </w:t>
      </w:r>
      <w:r>
        <w:t xml:space="preserve">| </w:t>
      </w:r>
      <w:r>
        <w:rPr>
          <w:color w:val="A31515"/>
        </w:rPr>
        <w:t xml:space="preserve">'||'</w:t>
      </w:r>
      <w:r>
        <w:br/>
      </w:r>
      <w:r>
        <w:t xml:space="preserve">	|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'&lt;=' </w:t>
      </w:r>
      <w:r>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w:t>
      </w:r>
      <w:r>
        <w:br/>
      </w:r>
      <w:r>
        <w:t xml:space="preserve">	|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'&lt;&lt;' </w:t>
      </w:r>
      <w:r>
        <w:t xml:space="preserve">| </w:t>
      </w:r>
      <w:r>
        <w:rPr>
          <w:color w:val="A31515"/>
        </w:rPr>
        <w:t xml:space="preserve">'&lt;&lt;=' </w:t>
      </w:r>
      <w:r>
        <w:t xml:space="preserve">| </w:t>
      </w:r>
      <w:r>
        <w:rPr>
          <w:color w:val="A31515"/>
        </w:rPr>
        <w:t xml:space="preserve">'=&gt;'</w:t>
      </w:r>
      <w:r>
        <w:br/>
      </w:r>
      <w:r>
        <w:t xml:space="preserve">	;</w:t>
      </w:r>
      <w:r>
        <w:br/>
      </w:r>
      <w:r>
        <w:br/>
      </w:r>
      <w:r>
        <w:rPr>
          <w:color w:val="6A5ACD"/>
        </w:rPr>
        <w:t xml:space="preserve">right_shift</w:t>
      </w:r>
      <w:r>
        <w:t xml:space="preserve">:</w:t>
      </w:r>
      <w:r>
        <w:br/>
      </w:r>
      <w:r>
        <w:t xml:space="preserve">	| </w:t>
      </w:r>
      <w:r>
        <w:rPr>
          <w:color w:val="A31515"/>
        </w:rPr>
        <w:t xml:space="preserve">'&gt;&gt;'</w:t>
      </w:r>
      <w:r>
        <w:br/>
      </w:r>
      <w:r>
        <w:t xml:space="preserve">	;</w:t>
      </w:r>
      <w:r>
        <w:br/>
      </w:r>
      <w:r>
        <w:br/>
      </w:r>
      <w:r>
        <w:rPr>
          <w:color w:val="6A5ACD"/>
        </w:rPr>
        <w:t xml:space="preserve">right_shift_assignment</w:t>
      </w:r>
      <w:r>
        <w:t xml:space="preserve">:</w:t>
      </w:r>
      <w:r>
        <w:br/>
      </w:r>
      <w:r>
        <w:t xml:space="preserve">	| </w:t>
      </w:r>
      <w:r>
        <w:rPr>
          <w:color w:val="A31515"/>
        </w:rPr>
        <w:t xml:space="preserve">'&gt;&gt;='</w:t>
      </w:r>
      <w:r>
        <w:br/>
      </w:r>
      <w:r>
        <w:t xml:space="preserve">	;</w:t>
      </w:r>
    </w:p>
    <w:p>
      <w:r>
        <w:t xml:space="preserve">The vertical bar in the </w:t>
      </w:r>
      <w:r>
        <w:rPr>
          <w:i/>
        </w:rPr>
        <w:t xml:space="preserve">right_shift</w:t>
      </w:r>
      <w:r>
        <w:t xml:space="preserve"> and </w:t>
      </w:r>
      <w:r>
        <w:rPr>
          <w:i/>
        </w:rPr>
        <w:t xml:space="preserve">right</w:t>
      </w:r>
      <w:r>
        <w:rPr>
          <w:i/>
        </w:rPr>
        <w:t xml:space="preserve">_</w:t>
      </w:r>
      <w:r>
        <w:rPr>
          <w:i/>
        </w:rPr>
        <w:t xml:space="preserve">shift</w:t>
      </w:r>
      <w:r>
        <w:rPr>
          <w:i/>
        </w:rPr>
        <w:t xml:space="preserve">_</w:t>
      </w:r>
      <w:r>
        <w:rPr>
          <w:i/>
        </w:rPr>
        <w:t xml:space="preserve">assignment</w:t>
      </w:r>
      <w:r>
        <w:t xml:space="preserve"> productions are used to indicate that, unlike other productions in the syntactic grammar, no characters of any kind (not even whitespace) are allowed between the tokens. These productions are treated specially in order to enable the correct  handling of </w:t>
      </w:r>
      <w:r>
        <w:rPr>
          <w:i/>
        </w:rPr>
        <w:t xml:space="preserve">type</w:t>
      </w:r>
      <w:r>
        <w:rPr>
          <w:i/>
        </w:rPr>
        <w:t xml:space="preserve">_</w:t>
      </w:r>
      <w:r>
        <w:rPr>
          <w:i/>
        </w:rPr>
        <w:t xml:space="preserve">parameter</w:t>
      </w:r>
      <w:r>
        <w:rPr>
          <w:i/>
        </w:rPr>
        <w:t xml:space="preserve">_</w:t>
      </w:r>
      <w:r>
        <w:rPr>
          <w:i/>
        </w:rPr>
        <w:t xml:space="preserve">list</w:t>
      </w:r>
      <w:r>
        <w:t xml:space="preserve">s (</w:t>
      </w:r>
      <w:hyperlink w:anchor="_Toc00395">
        <w:r>
          <w:t xml:space="preserve">§10.1.3</w:t>
        </w:r>
      </w:hyperlink>
      <w:r>
        <w:t xml:space="preserve">).</w:t>
      </w:r>
    </w:p>
    <w:p>
      <w:pPr>
        <w:pStyle w:val="Heading2"/>
      </w:pPr>
      <w:bookmarkStart w:name="_Toc00054" w:id="60"/>
      <w:r>
        <w:t xml:space="preserve">Pre-processing directives</w:t>
      </w:r>
      <w:bookmarkEnd w:id="60"/>
    </w:p>
    <w:p>
      <w:r>
        <w:t xml:space="preserve">The pre-processing directives provide the ability to conditionally skip sections of source files, to report error and warning conditions, and to delineate distinct regions of source code. The term "pre-processing directives" is used only for consistency with the C and C++ programming languages. In C#, there is no separate pre-processing step; pre-processing directives are processed as part of the lexical analysis phase.</w:t>
      </w:r>
    </w:p>
    <w:p>
      <w:pPr>
        <w:pStyle w:val="Grammar"/>
      </w:pPr>
      <w:r>
        <w:rPr>
          <w:color w:val="6A5ACD"/>
        </w:rPr>
        <w:t xml:space="preserve">pp_directive</w:t>
      </w:r>
      <w:r>
        <w:t xml:space="preserve">:</w:t>
      </w:r>
      <w:r>
        <w:br/>
      </w:r>
      <w:r>
        <w:t xml:space="preserve">	| </w:t>
      </w:r>
      <w:r>
        <w:rPr>
          <w:color w:val="6A5ACD"/>
        </w:rPr>
        <w:t xml:space="preserve">pp_declaration</w:t>
      </w:r>
      <w:r>
        <w:br/>
      </w:r>
      <w:r>
        <w:t xml:space="preserve">	| </w:t>
      </w:r>
      <w:r>
        <w:rPr>
          <w:color w:val="6A5ACD"/>
        </w:rPr>
        <w:t xml:space="preserve">pp_conditional</w:t>
      </w:r>
      <w:r>
        <w:br/>
      </w:r>
      <w:r>
        <w:t xml:space="preserve">	| </w:t>
      </w:r>
      <w:r>
        <w:rPr>
          <w:color w:val="6A5ACD"/>
        </w:rPr>
        <w:t xml:space="preserve">pp_line</w:t>
      </w:r>
      <w:r>
        <w:br/>
      </w:r>
      <w:r>
        <w:t xml:space="preserve">	| </w:t>
      </w:r>
      <w:r>
        <w:rPr>
          <w:color w:val="6A5ACD"/>
        </w:rPr>
        <w:t xml:space="preserve">pp_diagnostic</w:t>
      </w:r>
      <w:r>
        <w:br/>
      </w:r>
      <w:r>
        <w:t xml:space="preserve">	| </w:t>
      </w:r>
      <w:r>
        <w:rPr>
          <w:color w:val="6A5ACD"/>
        </w:rPr>
        <w:t xml:space="preserve">pp_region</w:t>
      </w:r>
      <w:r>
        <w:br/>
      </w:r>
      <w:r>
        <w:t xml:space="preserve">	| </w:t>
      </w:r>
      <w:r>
        <w:rPr>
          <w:color w:val="6A5ACD"/>
        </w:rPr>
        <w:t xml:space="preserve">pp_pragma</w:t>
      </w:r>
      <w:r>
        <w:br/>
      </w:r>
      <w:r>
        <w:t xml:space="preserve">	;</w:t>
      </w:r>
    </w:p>
    <w:p>
      <w:r>
        <w:t xml:space="preserve">The following pre-processing directives are available:</w:t>
      </w:r>
    </w:p>
    <w:p>
      <w:pPr>
        <w:numPr>
          <w:pStyle w:val="ListParagraph"/>
          <w:ilvl w:val="0"/>
          <w:numId w:val="40"/>
        </w:numPr>
      </w:pPr>
      <w:r>
        <w:rPr>
          <w:rStyle w:val="CodeEmbedded"/>
        </w:rPr>
        <w:t xml:space="preserve">#define</w:t>
      </w:r>
      <w:r>
        <w:t xml:space="preserve"> and </w:t>
      </w:r>
      <w:r>
        <w:rPr>
          <w:rStyle w:val="CodeEmbedded"/>
        </w:rPr>
        <w:t xml:space="preserve">#undef</w:t>
      </w:r>
      <w:r>
        <w:t xml:space="preserve">, which are used to define and undefine, respectively, conditional compilation symbols (</w:t>
      </w:r>
      <w:hyperlink w:anchor="_Toc00057">
        <w:r>
          <w:t xml:space="preserve">§2.5.3</w:t>
        </w:r>
      </w:hyperlink>
      <w:r>
        <w:t xml:space="preserve">).</w:t>
      </w:r>
    </w:p>
    <w:p>
      <w:pPr>
        <w:numPr>
          <w:pStyle w:val="ListParagraph"/>
          <w:ilvl w:val="0"/>
          <w:numId w:val="40"/>
        </w:numPr>
      </w:pPr>
      <w:r>
        <w:rPr>
          <w:rStyle w:val="CodeEmbedded"/>
        </w:rPr>
        <w:t xml:space="preserve">#if</w:t>
      </w:r>
      <w:r>
        <w:t xml:space="preserve">, </w:t>
      </w:r>
      <w:r>
        <w:rPr>
          <w:rStyle w:val="CodeEmbedded"/>
        </w:rPr>
        <w:t xml:space="preserve">#elif</w:t>
      </w:r>
      <w:r>
        <w:t xml:space="preserve">, </w:t>
      </w:r>
      <w:r>
        <w:rPr>
          <w:rStyle w:val="CodeEmbedded"/>
        </w:rPr>
        <w:t xml:space="preserve">#else</w:t>
      </w:r>
      <w:r>
        <w:t xml:space="preserve">, and </w:t>
      </w:r>
      <w:r>
        <w:rPr>
          <w:rStyle w:val="CodeEmbedded"/>
        </w:rPr>
        <w:t xml:space="preserve">#endif</w:t>
      </w:r>
      <w:r>
        <w:t xml:space="preserve">, which are used to conditionally skip sections of source code (</w:t>
      </w:r>
      <w:hyperlink w:anchor="_Toc00058">
        <w:r>
          <w:t xml:space="preserve">§2.5.4</w:t>
        </w:r>
      </w:hyperlink>
      <w:r>
        <w:t xml:space="preserve">).</w:t>
      </w:r>
    </w:p>
    <w:p>
      <w:pPr>
        <w:numPr>
          <w:pStyle w:val="ListParagraph"/>
          <w:ilvl w:val="0"/>
          <w:numId w:val="40"/>
        </w:numPr>
      </w:pPr>
      <w:r>
        <w:rPr>
          <w:rStyle w:val="CodeEmbedded"/>
        </w:rPr>
        <w:t xml:space="preserve">#line</w:t>
      </w:r>
      <w:r>
        <w:t xml:space="preserve">, which is used to control line numbers emitted for errors and warnings (</w:t>
      </w:r>
      <w:hyperlink w:anchor="_Toc00061">
        <w:r>
          <w:t xml:space="preserve">§2.5.7</w:t>
        </w:r>
      </w:hyperlink>
      <w:r>
        <w:t xml:space="preserve">).</w:t>
      </w:r>
    </w:p>
    <w:p>
      <w:pPr>
        <w:numPr>
          <w:pStyle w:val="ListParagraph"/>
          <w:ilvl w:val="0"/>
          <w:numId w:val="40"/>
        </w:numPr>
      </w:pPr>
      <w:r>
        <w:rPr>
          <w:rStyle w:val="CodeEmbedded"/>
        </w:rPr>
        <w:t xml:space="preserve">#error</w:t>
      </w:r>
      <w:r>
        <w:t xml:space="preserve"> and </w:t>
      </w:r>
      <w:r>
        <w:rPr>
          <w:rStyle w:val="CodeEmbedded"/>
        </w:rPr>
        <w:t xml:space="preserve">#warning</w:t>
      </w:r>
      <w:r>
        <w:t xml:space="preserve">, which are used to issue errors and warnings, respectively (</w:t>
      </w:r>
      <w:hyperlink w:anchor="_Toc00059">
        <w:r>
          <w:t xml:space="preserve">§2.5.5</w:t>
        </w:r>
      </w:hyperlink>
      <w:r>
        <w:t xml:space="preserve">).</w:t>
      </w:r>
    </w:p>
    <w:p>
      <w:pPr>
        <w:numPr>
          <w:pStyle w:val="ListParagraph"/>
          <w:ilvl w:val="0"/>
          <w:numId w:val="40"/>
        </w:numPr>
      </w:pPr>
      <w:r>
        <w:rPr>
          <w:rStyle w:val="CodeEmbedded"/>
        </w:rPr>
        <w:t xml:space="preserve">#region</w:t>
      </w:r>
      <w:r>
        <w:t xml:space="preserve"> and </w:t>
      </w:r>
      <w:r>
        <w:rPr>
          <w:rStyle w:val="CodeEmbedded"/>
        </w:rPr>
        <w:t xml:space="preserve">#endregion</w:t>
      </w:r>
      <w:r>
        <w:t xml:space="preserve">, which are used to explicitly mark sections of source code (</w:t>
      </w:r>
      <w:hyperlink w:anchor="_Toc00060">
        <w:r>
          <w:t xml:space="preserve">§2.5.6</w:t>
        </w:r>
      </w:hyperlink>
      <w:r>
        <w:t xml:space="preserve">).</w:t>
      </w:r>
    </w:p>
    <w:p>
      <w:pPr>
        <w:numPr>
          <w:pStyle w:val="ListParagraph"/>
          <w:ilvl w:val="0"/>
          <w:numId w:val="40"/>
        </w:numPr>
      </w:pPr>
      <w:r>
        <w:rPr>
          <w:rStyle w:val="CodeEmbedded"/>
        </w:rPr>
        <w:t xml:space="preserve">#pragma</w:t>
      </w:r>
      <w:r>
        <w:t xml:space="preserve">, which is used to specify optional contextual information to the compiler (</w:t>
      </w:r>
      <w:hyperlink w:anchor="_Toc00062">
        <w:r>
          <w:t xml:space="preserve">§2.5.8</w:t>
        </w:r>
      </w:hyperlink>
      <w:r>
        <w:t xml:space="preserve">).</w:t>
      </w:r>
    </w:p>
    <w:p>
      <w:r>
        <w:t xml:space="preserve">A pre-processing directive always occupies a separate line of source code and always begins with a </w:t>
      </w:r>
      <w:r>
        <w:rPr>
          <w:rStyle w:val="CodeEmbedded"/>
        </w:rPr>
        <w:t xml:space="preserve">#</w:t>
      </w:r>
      <w:r>
        <w:t xml:space="preserve"> character and a pre-processing directive name. White space may occur before the </w:t>
      </w:r>
      <w:r>
        <w:rPr>
          <w:rStyle w:val="CodeEmbedded"/>
        </w:rPr>
        <w:t xml:space="preserve">#</w:t>
      </w:r>
      <w:r>
        <w:t xml:space="preserve"> character and between the </w:t>
      </w:r>
      <w:r>
        <w:rPr>
          <w:rStyle w:val="CodeEmbedded"/>
        </w:rPr>
        <w:t xml:space="preserve">#</w:t>
      </w:r>
      <w:r>
        <w:t xml:space="preserve"> character and the directive name.</w:t>
      </w:r>
    </w:p>
    <w:p>
      <w:r>
        <w:t xml:space="preserve">A source line containing a </w:t>
      </w:r>
      <w:r>
        <w:rPr>
          <w:rStyle w:val="CodeEmbedded"/>
        </w:rPr>
        <w:t xml:space="preserve">#define</w:t>
      </w:r>
      <w:r>
        <w:t xml:space="preserve">, </w:t>
      </w:r>
      <w:r>
        <w:rPr>
          <w:rStyle w:val="CodeEmbedded"/>
        </w:rPr>
        <w:t xml:space="preserve">#undef</w:t>
      </w:r>
      <w:r>
        <w:t xml:space="preserve">, </w:t>
      </w:r>
      <w:r>
        <w:rPr>
          <w:rStyle w:val="CodeEmbedded"/>
        </w:rPr>
        <w:t xml:space="preserve">#if</w:t>
      </w:r>
      <w:r>
        <w:t xml:space="preserve">, </w:t>
      </w:r>
      <w:r>
        <w:rPr>
          <w:rStyle w:val="CodeEmbedded"/>
        </w:rPr>
        <w:t xml:space="preserve">#elif</w:t>
      </w:r>
      <w:r>
        <w:t xml:space="preserve">, </w:t>
      </w:r>
      <w:r>
        <w:rPr>
          <w:rStyle w:val="CodeEmbedded"/>
        </w:rPr>
        <w:t xml:space="preserve">#else</w:t>
      </w:r>
      <w:r>
        <w:t xml:space="preserve">, </w:t>
      </w:r>
      <w:r>
        <w:rPr>
          <w:rStyle w:val="CodeEmbedded"/>
        </w:rPr>
        <w:t xml:space="preserve">#endif</w:t>
      </w:r>
      <w:r>
        <w:t xml:space="preserve">, </w:t>
      </w:r>
      <w:r>
        <w:rPr>
          <w:rStyle w:val="CodeEmbedded"/>
        </w:rPr>
        <w:t xml:space="preserve">#line</w:t>
      </w:r>
      <w:r>
        <w:t xml:space="preserve">, or </w:t>
      </w:r>
      <w:r>
        <w:rPr>
          <w:rStyle w:val="CodeEmbedded"/>
        </w:rPr>
        <w:t xml:space="preserve">#endregion</w:t>
      </w:r>
      <w:r>
        <w:t xml:space="preserve"> directive may end with a single-line comment. Delimited comments (the </w:t>
      </w:r>
      <w:r>
        <w:rPr>
          <w:rStyle w:val="CodeEmbedded"/>
        </w:rPr>
        <w:t xml:space="preserve">/* */</w:t>
      </w:r>
      <w:r>
        <w:t xml:space="preserve"> style of comments) are not permitted on source lines containing pre-processing directives.</w:t>
      </w:r>
    </w:p>
    <w:p>
      <w:r>
        <w:t xml:space="preserve">Pre-processing directives are not tokens and are not part of the syntactic grammar of C#. However, pre-processing directives can be used to include or exclude sequences of tokens and can in that way affect the meaning of a C# program. For example, when compiled, the program:</w:t>
      </w:r>
    </w:p>
    <w:p>
      <w:pPr>
        <w:pStyle w:val="Code"/>
      </w:pPr>
      <w:r>
        <w:rPr>
          <w:color w:val="A31580"/>
        </w:rPr>
        <w:t xml:space="preserve">#define A</w:t>
      </w:r>
      <w:r>
        <w:br/>
      </w:r>
      <w:r>
        <w:rPr>
          <w:color w:val="A31580"/>
        </w:rPr>
        <w:t xml:space="preserve">#undef B</w:t>
      </w:r>
      <w:r>
        <w:br/>
      </w:r>
      <w:r>
        <w:br/>
      </w:r>
      <w:r>
        <w:rPr>
          <w:color w:val="0000FF"/>
        </w:rPr>
        <w:t xml:space="preserve">class </w:t>
      </w:r>
      <w:r>
        <w:rPr>
          <w:color w:val="2B91AF"/>
        </w:rPr>
        <w:t xml:space="preserve">C</w:t>
      </w:r>
      <w:r>
        <w:br/>
      </w:r>
      <w:r>
        <w:t xml:space="preserve">{</w:t>
      </w:r>
      <w:r>
        <w:br/>
      </w:r>
      <w:r>
        <w:rPr>
          <w:color w:val="A31580"/>
        </w:rPr>
        <w:t xml:space="preserve">#if A</w:t>
      </w:r>
      <w:r>
        <w:br/>
      </w:r>
      <w:r>
        <w:rPr>
          <w:color w:val="0000FF"/>
        </w:rPr>
        <w:t xml:space="preserve">    void </w:t>
      </w:r>
      <w:r>
        <w:t xml:space="preserve">F() {}</w:t>
      </w:r>
      <w:r>
        <w:br/>
      </w:r>
      <w:r>
        <w:rPr>
          <w:color w:val="A31580"/>
        </w:rPr>
        <w:t xml:space="preserve">#else</w:t>
      </w:r>
      <w:r>
        <w:br/>
      </w:r>
      <w:r>
        <w:rPr>
          <w:color w:val="808080"/>
        </w:rPr>
        <w:t xml:space="preserve">    void G() {}</w:t>
      </w:r>
      <w:r>
        <w:br/>
      </w:r>
      <w:r>
        <w:rPr>
          <w:color w:val="A31580"/>
        </w:rPr>
        <w:t xml:space="preserve">#endif</w:t>
      </w:r>
      <w:r>
        <w:br/>
      </w:r>
      <w:r>
        <w:br/>
      </w:r>
      <w:r>
        <w:rPr>
          <w:color w:val="A31580"/>
        </w:rPr>
        <w:t xml:space="preserve">#if B</w:t>
      </w:r>
      <w:r>
        <w:br/>
      </w:r>
      <w:r>
        <w:rPr>
          <w:color w:val="808080"/>
        </w:rPr>
        <w:t xml:space="preserve">    void H() {}</w:t>
      </w:r>
      <w:r>
        <w:br/>
      </w:r>
      <w:r>
        <w:rPr>
          <w:color w:val="A31580"/>
        </w:rPr>
        <w:t xml:space="preserve">#else</w:t>
      </w:r>
      <w:r>
        <w:br/>
      </w:r>
      <w:r>
        <w:rPr>
          <w:color w:val="0000FF"/>
        </w:rPr>
        <w:t xml:space="preserve">    void </w:t>
      </w:r>
      <w:r>
        <w:t xml:space="preserve">I() {}</w:t>
      </w:r>
      <w:r>
        <w:br/>
      </w:r>
      <w:r>
        <w:rPr>
          <w:color w:val="A31580"/>
        </w:rPr>
        <w:t xml:space="preserve">#endif</w:t>
      </w:r>
      <w:r>
        <w:br/>
      </w:r>
      <w:r>
        <w:t xml:space="preserve">}</w:t>
      </w:r>
    </w:p>
    <w:p>
      <w:r>
        <w:t xml:space="preserve">results in the exact same sequence of tokens as the program:</w:t>
      </w:r>
    </w:p>
    <w:p>
      <w:pPr>
        <w:pStyle w:val="Code"/>
      </w:pPr>
      <w:r>
        <w:rPr>
          <w:color w:val="0000FF"/>
        </w:rPr>
        <w:t xml:space="preserve">class </w:t>
      </w:r>
      <w:r>
        <w:rPr>
          <w:color w:val="2B91AF"/>
        </w:rPr>
        <w:t xml:space="preserve">C</w:t>
      </w:r>
      <w:r>
        <w:br/>
      </w:r>
      <w:r>
        <w:t xml:space="preserve">{</w:t>
      </w:r>
      <w:r>
        <w:br/>
      </w:r>
      <w:r>
        <w:rPr>
          <w:color w:val="0000FF"/>
        </w:rPr>
        <w:t xml:space="preserve">    void </w:t>
      </w:r>
      <w:r>
        <w:t xml:space="preserve">F() {}</w:t>
      </w:r>
      <w:r>
        <w:br/>
      </w:r>
      <w:r>
        <w:rPr>
          <w:color w:val="0000FF"/>
        </w:rPr>
        <w:t xml:space="preserve">    void </w:t>
      </w:r>
      <w:r>
        <w:t xml:space="preserve">I() {}</w:t>
      </w:r>
      <w:r>
        <w:br/>
      </w:r>
      <w:r>
        <w:t xml:space="preserve">}</w:t>
      </w:r>
    </w:p>
    <w:p>
      <w:r>
        <w:t xml:space="preserve">Thus, whereas lexically, the two programs are quite different, syntactically, they are identical.</w:t>
      </w:r>
    </w:p>
    <w:p>
      <w:pPr>
        <w:pStyle w:val="Heading3"/>
      </w:pPr>
      <w:bookmarkStart w:name="_Toc00055" w:id="61"/>
      <w:r>
        <w:t xml:space="preserve">Conditional compilation symbols</w:t>
      </w:r>
      <w:bookmarkEnd w:id="61"/>
    </w:p>
    <w:p>
      <w:r>
        <w:t xml:space="preserve">The conditional compilation functionality provided by the </w:t>
      </w:r>
      <w:r>
        <w:rPr>
          <w:rStyle w:val="CodeEmbedded"/>
        </w:rPr>
        <w:t xml:space="preserve">#if</w:t>
      </w:r>
      <w:r>
        <w:t xml:space="preserve">, </w:t>
      </w:r>
      <w:r>
        <w:rPr>
          <w:rStyle w:val="CodeEmbedded"/>
        </w:rPr>
        <w:t xml:space="preserve">#elif</w:t>
      </w:r>
      <w:r>
        <w:t xml:space="preserve">, </w:t>
      </w:r>
      <w:r>
        <w:rPr>
          <w:rStyle w:val="CodeEmbedded"/>
        </w:rPr>
        <w:t xml:space="preserve">#else</w:t>
      </w:r>
      <w:r>
        <w:t xml:space="preserve">, and </w:t>
      </w:r>
      <w:r>
        <w:rPr>
          <w:rStyle w:val="CodeEmbedded"/>
        </w:rPr>
        <w:t xml:space="preserve">#endif</w:t>
      </w:r>
      <w:r>
        <w:t xml:space="preserve"> directives is controlled through pre-processing expressions (</w:t>
      </w:r>
      <w:hyperlink w:anchor="_Toc00056">
        <w:r>
          <w:t xml:space="preserve">§2.5.2</w:t>
        </w:r>
      </w:hyperlink>
      <w:r>
        <w:t xml:space="preserve">) and conditional compilation symbols.</w:t>
      </w:r>
    </w:p>
    <w:p>
      <w:pPr>
        <w:pStyle w:val="Grammar"/>
      </w:pPr>
      <w:r>
        <w:rPr>
          <w:color w:val="6A5ACD"/>
        </w:rPr>
        <w:t xml:space="preserve">conditional_symbol</w:t>
      </w:r>
      <w:r>
        <w:t xml:space="preserve">:</w:t>
      </w:r>
      <w:r>
        <w:br/>
      </w:r>
      <w:r>
        <w:t xml:space="preserve">	| </w:t>
      </w:r>
      <w:r>
        <w:rPr>
          <w:i/>
        </w:rPr>
        <w:t xml:space="preserve">Any identifier_or_keyword except true or false</w:t>
      </w:r>
      <w:r>
        <w:br/>
      </w:r>
      <w:r>
        <w:t xml:space="preserve">	;</w:t>
      </w:r>
    </w:p>
    <w:p>
      <w:r>
        <w:t xml:space="preserve">A conditional compilation symbol has two possible states: </w:t>
      </w:r>
      <w:r>
        <w:rPr>
          <w:b/>
        </w:rPr>
        <w:rPr>
          <w:i/>
        </w:rPr>
        <w:t xml:space="preserve">defined</w:t>
      </w:r>
      <w:r>
        <w:t xml:space="preserve"> or </w:t>
      </w:r>
      <w:r>
        <w:rPr>
          <w:b/>
        </w:rPr>
        <w:rPr>
          <w:i/>
        </w:rPr>
        <w:t xml:space="preserve">undefined</w:t>
      </w:r>
      <w:r>
        <w:t xml:space="preserve">. At the beginning of the lexical processing of a source file, a conditional compilation symbol is undefined unless it has been explicitly defined by an external mechanism (such as a command-line compiler option). When a </w:t>
      </w:r>
      <w:r>
        <w:rPr>
          <w:rStyle w:val="CodeEmbedded"/>
        </w:rPr>
        <w:t xml:space="preserve">#define</w:t>
      </w:r>
      <w:r>
        <w:t xml:space="preserve"> directive is processed, the conditional compilation symbol named in that directive becomes defined in that source file. The symbol remains defined until an </w:t>
      </w:r>
      <w:r>
        <w:rPr>
          <w:rStyle w:val="CodeEmbedded"/>
        </w:rPr>
        <w:t xml:space="preserve">#undef</w:t>
      </w:r>
      <w:r>
        <w:t xml:space="preserve"> directive for that same symbol is processed, or until the end of the source file is reached. An implication of this is that </w:t>
      </w:r>
      <w:r>
        <w:rPr>
          <w:rStyle w:val="CodeEmbedded"/>
        </w:rPr>
        <w:t xml:space="preserve">#define</w:t>
      </w:r>
      <w:r>
        <w:t xml:space="preserve"> and </w:t>
      </w:r>
      <w:r>
        <w:rPr>
          <w:rStyle w:val="CodeEmbedded"/>
        </w:rPr>
        <w:t xml:space="preserve">#undef</w:t>
      </w:r>
      <w:r>
        <w:t xml:space="preserve"> directives in one source file have no effect on other source files in the same program.</w:t>
      </w:r>
    </w:p>
    <w:p>
      <w:r>
        <w:t xml:space="preserve">When referenced in a pre-processing expression, a defined conditional compilation symbol has the boolean value </w:t>
      </w:r>
      <w:r>
        <w:rPr>
          <w:rStyle w:val="CodeEmbedded"/>
        </w:rPr>
        <w:t xml:space="preserve">true</w:t>
      </w:r>
      <w:r>
        <w:t xml:space="preserve">, and an undefined conditional compilation symbol has the boolean value </w:t>
      </w:r>
      <w:r>
        <w:rPr>
          <w:rStyle w:val="CodeEmbedded"/>
        </w:rPr>
        <w:t xml:space="preserve">false</w:t>
      </w:r>
      <w:r>
        <w:t xml:space="preserve">. There is no requirement that conditional compilation symbols be explicitly declared before they are referenced in pre-processing expressions. Instead, undeclared symbols are simply undefined and thus have the value </w:t>
      </w:r>
      <w:r>
        <w:rPr>
          <w:rStyle w:val="CodeEmbedded"/>
        </w:rPr>
        <w:t xml:space="preserve">false</w:t>
      </w:r>
      <w:r>
        <w:t xml:space="preserve">.</w:t>
      </w:r>
    </w:p>
    <w:p>
      <w:r>
        <w:t xml:space="preserve">The name space for conditional compilation symbols is distinct and separate from all other named entities in a C# program. Conditional compilation symbols can only be referenced in </w:t>
      </w:r>
      <w:r>
        <w:rPr>
          <w:rStyle w:val="CodeEmbedded"/>
        </w:rPr>
        <w:t xml:space="preserve">#define</w:t>
      </w:r>
      <w:r>
        <w:t xml:space="preserve"> and </w:t>
      </w:r>
      <w:r>
        <w:rPr>
          <w:rStyle w:val="CodeEmbedded"/>
        </w:rPr>
        <w:t xml:space="preserve">#undef</w:t>
      </w:r>
      <w:r>
        <w:t xml:space="preserve"> directives and in pre-processing expressions.</w:t>
      </w:r>
    </w:p>
    <w:p>
      <w:pPr>
        <w:pStyle w:val="Heading3"/>
      </w:pPr>
      <w:bookmarkStart w:name="_Toc00056" w:id="62"/>
      <w:r>
        <w:t xml:space="preserve">Pre-processing expressions</w:t>
      </w:r>
      <w:bookmarkEnd w:id="62"/>
    </w:p>
    <w:p>
      <w:r>
        <w:t xml:space="preserve">Pre-processing expressions can occur in </w:t>
      </w:r>
      <w:r>
        <w:rPr>
          <w:rStyle w:val="CodeEmbedded"/>
        </w:rPr>
        <w:t xml:space="preserve">#if</w:t>
      </w:r>
      <w:r>
        <w:t xml:space="preserve"> and </w:t>
      </w:r>
      <w:r>
        <w:rPr>
          <w:rStyle w:val="CodeEmbedded"/>
        </w:rPr>
        <w:t xml:space="preserve">#elif</w:t>
      </w:r>
      <w:r>
        <w:t xml:space="preserve"> directives. The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&amp;&amp;</w:t>
      </w:r>
      <w:r>
        <w:t xml:space="preserve"> and </w:t>
      </w:r>
      <w:r>
        <w:rPr>
          <w:rStyle w:val="CodeEmbedded"/>
        </w:rPr>
        <w:t xml:space="preserve">||</w:t>
      </w:r>
      <w:r>
        <w:t xml:space="preserve"> are permitted in pre-processing expressions, and parentheses may be used for grouping.</w:t>
      </w:r>
    </w:p>
    <w:p>
      <w:pPr>
        <w:pStyle w:val="Grammar"/>
      </w:pPr>
      <w:r>
        <w:rPr>
          <w:color w:val="6A5ACD"/>
        </w:rPr>
        <w:t xml:space="preserve">pp_expression</w:t>
      </w:r>
      <w:r>
        <w:t xml:space="preserve">:</w:t>
      </w:r>
      <w:r>
        <w:br/>
      </w:r>
      <w:r>
        <w:t xml:space="preserve">	| </w:t>
      </w:r>
      <w:r>
        <w:rPr>
          <w:color w:val="6A5ACD"/>
        </w:rPr>
        <w:t xml:space="preserve">whitespace</w:t>
      </w:r>
      <w:r>
        <w:t xml:space="preserve">? </w:t>
      </w:r>
      <w:r>
        <w:rPr>
          <w:color w:val="6A5ACD"/>
        </w:rPr>
        <w:t xml:space="preserve">pp_or_expression whitespace</w:t>
      </w:r>
      <w:r>
        <w:t xml:space="preserve">?</w:t>
      </w:r>
      <w:r>
        <w:br/>
      </w:r>
      <w:r>
        <w:t xml:space="preserve">	;</w:t>
      </w:r>
      <w:r>
        <w:br/>
      </w:r>
      <w:r>
        <w:br/>
      </w:r>
      <w:r>
        <w:rPr>
          <w:color w:val="6A5ACD"/>
        </w:rPr>
        <w:t xml:space="preserve">pp_or_expression</w:t>
      </w:r>
      <w:r>
        <w:t xml:space="preserve">:</w:t>
      </w:r>
      <w:r>
        <w:br/>
      </w:r>
      <w:r>
        <w:t xml:space="preserve">	| </w:t>
      </w:r>
      <w:r>
        <w:rPr>
          <w:color w:val="6A5ACD"/>
        </w:rPr>
        <w:t xml:space="preserve">pp_and_expression</w:t>
      </w:r>
      <w:r>
        <w:br/>
      </w:r>
      <w:r>
        <w:t xml:space="preserve">	| </w:t>
      </w:r>
      <w:r>
        <w:rPr>
          <w:color w:val="6A5ACD"/>
        </w:rPr>
        <w:t xml:space="preserve">pp_or_expression whitespace</w:t>
      </w:r>
      <w:r>
        <w:t xml:space="preserve">? </w:t>
      </w:r>
      <w:r>
        <w:rPr>
          <w:color w:val="A31515"/>
        </w:rPr>
        <w:t xml:space="preserve">'||' </w:t>
      </w:r>
      <w:r>
        <w:rPr>
          <w:color w:val="6A5ACD"/>
        </w:rPr>
        <w:t xml:space="preserve">whitespace</w:t>
      </w:r>
      <w:r>
        <w:t xml:space="preserve">? </w:t>
      </w:r>
      <w:r>
        <w:rPr>
          <w:color w:val="6A5ACD"/>
        </w:rPr>
        <w:t xml:space="preserve">pp_and_expression</w:t>
      </w:r>
      <w:r>
        <w:br/>
      </w:r>
      <w:r>
        <w:t xml:space="preserve">	;</w:t>
      </w:r>
      <w:r>
        <w:br/>
      </w:r>
      <w:r>
        <w:br/>
      </w:r>
      <w:r>
        <w:rPr>
          <w:color w:val="6A5ACD"/>
        </w:rPr>
        <w:t xml:space="preserve">pp_and_expression</w:t>
      </w:r>
      <w:r>
        <w:t xml:space="preserve">:</w:t>
      </w:r>
      <w:r>
        <w:br/>
      </w:r>
      <w:r>
        <w:t xml:space="preserve">	| </w:t>
      </w:r>
      <w:r>
        <w:rPr>
          <w:color w:val="6A5ACD"/>
        </w:rPr>
        <w:t xml:space="preserve">pp_equality_expression</w:t>
      </w:r>
      <w:r>
        <w:br/>
      </w:r>
      <w:r>
        <w:t xml:space="preserve">	| </w:t>
      </w:r>
      <w:r>
        <w:rPr>
          <w:color w:val="6A5ACD"/>
        </w:rPr>
        <w:t xml:space="preserve">pp_and_expression whitespace</w:t>
      </w:r>
      <w:r>
        <w:t xml:space="preserve">? </w:t>
      </w:r>
      <w:r>
        <w:rPr>
          <w:color w:val="A31515"/>
        </w:rPr>
        <w:t xml:space="preserve">'&amp;&amp;' </w:t>
      </w:r>
      <w:r>
        <w:rPr>
          <w:color w:val="6A5ACD"/>
        </w:rPr>
        <w:t xml:space="preserve">whitespace</w:t>
      </w:r>
      <w:r>
        <w:t xml:space="preserve">? </w:t>
      </w:r>
      <w:r>
        <w:rPr>
          <w:color w:val="6A5ACD"/>
        </w:rPr>
        <w:t xml:space="preserve">pp_equality_expression</w:t>
      </w:r>
      <w:r>
        <w:br/>
      </w:r>
      <w:r>
        <w:t xml:space="preserve">	;</w:t>
      </w:r>
      <w:r>
        <w:br/>
      </w:r>
      <w:r>
        <w:br/>
      </w:r>
      <w:r>
        <w:rPr>
          <w:color w:val="6A5ACD"/>
        </w:rPr>
        <w:t xml:space="preserve">pp_equality_expression</w:t>
      </w:r>
      <w:r>
        <w:t xml:space="preserve">:</w:t>
      </w:r>
      <w:r>
        <w:br/>
      </w:r>
      <w:r>
        <w:t xml:space="preserve">	| </w:t>
      </w:r>
      <w:r>
        <w:rPr>
          <w:color w:val="6A5ACD"/>
        </w:rPr>
        <w:t xml:space="preserve">pp_unary_expression</w:t>
      </w:r>
      <w:r>
        <w:br/>
      </w:r>
      <w:r>
        <w:t xml:space="preserve">	| </w:t>
      </w:r>
      <w:r>
        <w:rPr>
          <w:color w:val="6A5ACD"/>
        </w:rPr>
        <w:t xml:space="preserve">pp_equality_expression whitespace</w:t>
      </w:r>
      <w:r>
        <w:t xml:space="preserve">? </w:t>
      </w:r>
      <w:r>
        <w:rPr>
          <w:color w:val="A31515"/>
        </w:rPr>
        <w:t xml:space="preserve">'==' </w:t>
      </w:r>
      <w:r>
        <w:rPr>
          <w:color w:val="6A5ACD"/>
        </w:rPr>
        <w:t xml:space="preserve">whitespace</w:t>
      </w:r>
      <w:r>
        <w:t xml:space="preserve">? </w:t>
      </w:r>
      <w:r>
        <w:rPr>
          <w:color w:val="6A5ACD"/>
        </w:rPr>
        <w:t xml:space="preserve">pp_unary_expression</w:t>
      </w:r>
      <w:r>
        <w:br/>
      </w:r>
      <w:r>
        <w:t xml:space="preserve">	| </w:t>
      </w:r>
      <w:r>
        <w:rPr>
          <w:color w:val="6A5ACD"/>
        </w:rPr>
        <w:t xml:space="preserve">pp_equality_expression whitespace</w:t>
      </w:r>
      <w:r>
        <w:t xml:space="preserve">? </w:t>
      </w:r>
      <w:r>
        <w:rPr>
          <w:color w:val="A31515"/>
        </w:rPr>
        <w:t xml:space="preserve">'!=' </w:t>
      </w:r>
      <w:r>
        <w:rPr>
          <w:color w:val="6A5ACD"/>
        </w:rPr>
        <w:t xml:space="preserve">whitespace</w:t>
      </w:r>
      <w:r>
        <w:t xml:space="preserve">? </w:t>
      </w:r>
      <w:r>
        <w:rPr>
          <w:color w:val="6A5ACD"/>
        </w:rPr>
        <w:t xml:space="preserve">pp_unary_expression</w:t>
      </w:r>
      <w:r>
        <w:br/>
      </w:r>
      <w:r>
        <w:t xml:space="preserve">	;</w:t>
      </w:r>
      <w:r>
        <w:br/>
      </w:r>
      <w:r>
        <w:br/>
      </w:r>
      <w:r>
        <w:rPr>
          <w:color w:val="6A5ACD"/>
        </w:rPr>
        <w:t xml:space="preserve">pp_unary_expression</w:t>
      </w:r>
      <w:r>
        <w:t xml:space="preserve">:</w:t>
      </w:r>
      <w:r>
        <w:br/>
      </w:r>
      <w:r>
        <w:t xml:space="preserve">	| </w:t>
      </w:r>
      <w:r>
        <w:rPr>
          <w:color w:val="6A5ACD"/>
        </w:rPr>
        <w:t xml:space="preserve">pp_primary_expression</w:t>
      </w:r>
      <w:r>
        <w:br/>
      </w:r>
      <w:r>
        <w:t xml:space="preserve">	| </w:t>
      </w:r>
      <w:r>
        <w:rPr>
          <w:color w:val="A31515"/>
        </w:rPr>
        <w:t xml:space="preserve">'!' </w:t>
      </w:r>
      <w:r>
        <w:rPr>
          <w:color w:val="6A5ACD"/>
        </w:rPr>
        <w:t xml:space="preserve">whitespace</w:t>
      </w:r>
      <w:r>
        <w:t xml:space="preserve">? </w:t>
      </w:r>
      <w:r>
        <w:rPr>
          <w:color w:val="6A5ACD"/>
        </w:rPr>
        <w:t xml:space="preserve">pp_unary_expression</w:t>
      </w:r>
      <w:r>
        <w:br/>
      </w:r>
      <w:r>
        <w:t xml:space="preserve">	;</w:t>
      </w:r>
      <w:r>
        <w:br/>
      </w:r>
      <w:r>
        <w:br/>
      </w:r>
      <w:r>
        <w:rPr>
          <w:color w:val="6A5ACD"/>
        </w:rPr>
        <w:t xml:space="preserve">pp_primary_expression</w:t>
      </w:r>
      <w:r>
        <w:t xml:space="preserve">:</w:t>
      </w:r>
      <w:r>
        <w:br/>
      </w:r>
      <w:r>
        <w:t xml:space="preserve">	| </w:t>
      </w:r>
      <w:r>
        <w:rPr>
          <w:color w:val="A31515"/>
        </w:rPr>
        <w:t xml:space="preserve">'true'</w:t>
      </w:r>
      <w:r>
        <w:br/>
      </w:r>
      <w:r>
        <w:t xml:space="preserve">	| </w:t>
      </w:r>
      <w:r>
        <w:rPr>
          <w:color w:val="A31515"/>
        </w:rPr>
        <w:t xml:space="preserve">'false'</w:t>
      </w:r>
      <w:r>
        <w:br/>
      </w:r>
      <w:r>
        <w:t xml:space="preserve">	| </w:t>
      </w:r>
      <w:r>
        <w:rPr>
          <w:color w:val="6A5ACD"/>
        </w:rPr>
        <w:t xml:space="preserve">conditional_symbol</w:t>
      </w:r>
      <w:r>
        <w:br/>
      </w:r>
      <w:r>
        <w:t xml:space="preserve">	| </w:t>
      </w:r>
      <w:r>
        <w:rPr>
          <w:color w:val="A31515"/>
        </w:rPr>
        <w:t xml:space="preserve">'(' </w:t>
      </w:r>
      <w:r>
        <w:rPr>
          <w:color w:val="6A5ACD"/>
        </w:rPr>
        <w:t xml:space="preserve">whitespace</w:t>
      </w:r>
      <w:r>
        <w:t xml:space="preserve">? </w:t>
      </w:r>
      <w:r>
        <w:rPr>
          <w:color w:val="6A5ACD"/>
        </w:rPr>
        <w:t xml:space="preserve">pp_expression whitespace</w:t>
      </w:r>
      <w:r>
        <w:t xml:space="preserve">? </w:t>
      </w:r>
      <w:r>
        <w:rPr>
          <w:color w:val="A31515"/>
        </w:rPr>
        <w:t xml:space="preserve">')'</w:t>
      </w:r>
      <w:r>
        <w:br/>
      </w:r>
      <w:r>
        <w:t xml:space="preserve">	;</w:t>
      </w:r>
    </w:p>
    <w:p>
      <w:r>
        <w:t xml:space="preserve">When referenced in a pre-processing expression, a defined conditional compilation symbol has the boolean value </w:t>
      </w:r>
      <w:r>
        <w:rPr>
          <w:rStyle w:val="CodeEmbedded"/>
        </w:rPr>
        <w:t xml:space="preserve">true</w:t>
      </w:r>
      <w:r>
        <w:t xml:space="preserve">, and an undefined conditional compilation symbol has the boolean value </w:t>
      </w:r>
      <w:r>
        <w:rPr>
          <w:rStyle w:val="CodeEmbedded"/>
        </w:rPr>
        <w:t xml:space="preserve">false</w:t>
      </w:r>
      <w:r>
        <w:t xml:space="preserve">.</w:t>
      </w:r>
    </w:p>
    <w:p>
      <w:r>
        <w:t xml:space="preserve">Evaluation of a pre-processing expression always yields a boolean value. The rules of evaluation for a pre-processing expression are the same as those for a constant expression (</w:t>
      </w:r>
      <w:hyperlink w:anchor="_Toc00346">
        <w:r>
          <w:t xml:space="preserve">§7.19</w:t>
        </w:r>
      </w:hyperlink>
      <w:r>
        <w:t xml:space="preserve">), except that the only user-defined entities that can be referenced are conditional compilation symbols.</w:t>
      </w:r>
    </w:p>
    <w:p>
      <w:pPr>
        <w:pStyle w:val="Heading3"/>
      </w:pPr>
      <w:bookmarkStart w:name="_Toc00057" w:id="63"/>
      <w:r>
        <w:t xml:space="preserve">Declaration directives</w:t>
      </w:r>
      <w:bookmarkEnd w:id="63"/>
    </w:p>
    <w:p>
      <w:r>
        <w:t xml:space="preserve">The declaration directives are used to define or undefine conditional compilation symbols.</w:t>
      </w:r>
    </w:p>
    <w:p>
      <w:pPr>
        <w:pStyle w:val="Grammar"/>
      </w:pPr>
      <w:r>
        <w:rPr>
          <w:color w:val="6A5ACD"/>
        </w:rPr>
        <w:t xml:space="preserve">pp_declaration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'define' </w:t>
      </w:r>
      <w:r>
        <w:rPr>
          <w:color w:val="6A5ACD"/>
        </w:rPr>
        <w:t xml:space="preserve">whitespace conditional_symbol pp_new_line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'undef' </w:t>
      </w:r>
      <w:r>
        <w:rPr>
          <w:color w:val="6A5ACD"/>
        </w:rPr>
        <w:t xml:space="preserve">whitespace conditional_symbol pp_new_line</w:t>
      </w:r>
      <w:r>
        <w:br/>
      </w:r>
      <w:r>
        <w:t xml:space="preserve">	;</w:t>
      </w:r>
      <w:r>
        <w:br/>
      </w:r>
      <w:r>
        <w:br/>
      </w:r>
      <w:r>
        <w:rPr>
          <w:color w:val="6A5ACD"/>
        </w:rPr>
        <w:t xml:space="preserve">pp_new_line</w:t>
      </w:r>
      <w:r>
        <w:t xml:space="preserve">:</w:t>
      </w:r>
      <w:r>
        <w:br/>
      </w:r>
      <w:r>
        <w:t xml:space="preserve">	| </w:t>
      </w:r>
      <w:r>
        <w:rPr>
          <w:color w:val="6A5ACD"/>
        </w:rPr>
        <w:t xml:space="preserve">whitespace</w:t>
      </w:r>
      <w:r>
        <w:t xml:space="preserve">? </w:t>
      </w:r>
      <w:r>
        <w:rPr>
          <w:color w:val="6A5ACD"/>
        </w:rPr>
        <w:t xml:space="preserve">single_line_comment</w:t>
      </w:r>
      <w:r>
        <w:t xml:space="preserve">? </w:t>
      </w:r>
      <w:r>
        <w:rPr>
          <w:color w:val="6A5ACD"/>
        </w:rPr>
        <w:t xml:space="preserve">new_line</w:t>
      </w:r>
      <w:r>
        <w:br/>
      </w:r>
      <w:r>
        <w:t xml:space="preserve">	;</w:t>
      </w:r>
    </w:p>
    <w:p>
      <w:r>
        <w:t xml:space="preserve">The processing of a </w:t>
      </w:r>
      <w:r>
        <w:rPr>
          <w:rStyle w:val="CodeEmbedded"/>
        </w:rPr>
        <w:t xml:space="preserve">#define</w:t>
      </w:r>
      <w:r>
        <w:t xml:space="preserve"> directive causes the given conditional compilation symbol to become defined, starting with the source line that follows the directive. Likewise, the processing of an </w:t>
      </w:r>
      <w:r>
        <w:rPr>
          <w:rStyle w:val="CodeEmbedded"/>
        </w:rPr>
        <w:t xml:space="preserve">#undef</w:t>
      </w:r>
      <w:r>
        <w:t xml:space="preserve"> directive causes the given conditional compilation symbol to become undefined, starting with the source line that follows the directive.</w:t>
      </w:r>
    </w:p>
    <w:p>
      <w:r>
        <w:t xml:space="preserve">Any </w:t>
      </w:r>
      <w:r>
        <w:rPr>
          <w:rStyle w:val="CodeEmbedded"/>
        </w:rPr>
        <w:t xml:space="preserve">#define</w:t>
      </w:r>
      <w:r>
        <w:t xml:space="preserve"> and </w:t>
      </w:r>
      <w:r>
        <w:rPr>
          <w:rStyle w:val="CodeEmbedded"/>
        </w:rPr>
        <w:t xml:space="preserve">#undef</w:t>
      </w:r>
      <w:r>
        <w:t xml:space="preserve"> directives in a source file must occur before the first </w:t>
      </w:r>
      <w:r>
        <w:rPr>
          <w:i/>
        </w:rPr>
        <w:t xml:space="preserve">token</w:t>
      </w:r>
      <w:r>
        <w:t xml:space="preserve"> (</w:t>
      </w:r>
      <w:hyperlink w:anchor="_Toc00042">
        <w:r>
          <w:t xml:space="preserve">§2.4</w:t>
        </w:r>
      </w:hyperlink>
      <w:r>
        <w:t xml:space="preserve">) in the source file; otherwise a compile-time error occurs. In intuitive terms, </w:t>
      </w:r>
      <w:r>
        <w:rPr>
          <w:rStyle w:val="CodeEmbedded"/>
        </w:rPr>
        <w:t xml:space="preserve">#define</w:t>
      </w:r>
      <w:r>
        <w:t xml:space="preserve"> and </w:t>
      </w:r>
      <w:r>
        <w:rPr>
          <w:rStyle w:val="CodeEmbedded"/>
        </w:rPr>
        <w:t xml:space="preserve">#undef</w:t>
      </w:r>
      <w:r>
        <w:t xml:space="preserve"> directives must precede any "real code" in the source file.</w:t>
      </w:r>
    </w:p>
    <w:p>
      <w:r>
        <w:t xml:space="preserve">The example:</w:t>
      </w:r>
    </w:p>
    <w:p>
      <w:pPr>
        <w:pStyle w:val="Code"/>
      </w:pPr>
      <w:r>
        <w:rPr>
          <w:color w:val="A31580"/>
        </w:rPr>
        <w:t xml:space="preserve">#define Enterprise</w:t>
      </w:r>
      <w:r>
        <w:br/>
      </w:r>
      <w:r>
        <w:br/>
      </w:r>
      <w:r>
        <w:rPr>
          <w:color w:val="A31580"/>
        </w:rPr>
        <w:t xml:space="preserve">#if Professional || Enterprise</w:t>
      </w:r>
      <w:r>
        <w:br/>
      </w:r>
      <w:r>
        <w:rPr>
          <w:color w:val="A31580"/>
        </w:rPr>
        <w:t xml:space="preserve">    #define Advanced</w:t>
      </w:r>
      <w:r>
        <w:br/>
      </w:r>
      <w:r>
        <w:rPr>
          <w:color w:val="A31580"/>
        </w:rPr>
        <w:t xml:space="preserve">#endif</w:t>
      </w:r>
      <w:r>
        <w:br/>
      </w:r>
      <w:r>
        <w:br/>
      </w:r>
      <w:r>
        <w:rPr>
          <w:color w:val="0000FF"/>
        </w:rPr>
        <w:t xml:space="preserve">namespace </w:t>
      </w:r>
      <w:r>
        <w:t xml:space="preserve">Megacorp.Data</w:t>
      </w:r>
      <w:r>
        <w:br/>
      </w:r>
      <w:r>
        <w:t xml:space="preserve">{</w:t>
      </w:r>
      <w:r>
        <w:br/>
      </w:r>
      <w:r>
        <w:rPr>
          <w:color w:val="A31580"/>
        </w:rPr>
        <w:t xml:space="preserve">    #if Advanced</w:t>
      </w:r>
      <w:r>
        <w:br/>
      </w:r>
      <w:r>
        <w:rPr>
          <w:color w:val="0000FF"/>
        </w:rPr>
        <w:t xml:space="preserve">    class </w:t>
      </w:r>
      <w:r>
        <w:rPr>
          <w:color w:val="2B91AF"/>
        </w:rPr>
        <w:t xml:space="preserve">PivotTable </w:t>
      </w:r>
      <w:r>
        <w:t xml:space="preserve">{...}</w:t>
      </w:r>
      <w:r>
        <w:br/>
      </w:r>
      <w:r>
        <w:rPr>
          <w:color w:val="A31580"/>
        </w:rPr>
        <w:t xml:space="preserve">    #endif</w:t>
      </w:r>
      <w:r>
        <w:br/>
      </w:r>
      <w:r>
        <w:t xml:space="preserve">}</w:t>
      </w:r>
    </w:p>
    <w:p>
      <w:r>
        <w:t xml:space="preserve">is valid because the </w:t>
      </w:r>
      <w:r>
        <w:rPr>
          <w:rStyle w:val="CodeEmbedded"/>
        </w:rPr>
        <w:t xml:space="preserve">#define</w:t>
      </w:r>
      <w:r>
        <w:t xml:space="preserve"> directives precede the first token (the </w:t>
      </w:r>
      <w:r>
        <w:rPr>
          <w:rStyle w:val="CodeEmbedded"/>
        </w:rPr>
        <w:t xml:space="preserve">namespace</w:t>
      </w:r>
      <w:r>
        <w:t xml:space="preserve"> keyword) in the source file.</w:t>
      </w:r>
    </w:p>
    <w:p>
      <w:r>
        <w:t xml:space="preserve">The following example results in a compile-time error because a </w:t>
      </w:r>
      <w:r>
        <w:rPr>
          <w:rStyle w:val="CodeEmbedded"/>
        </w:rPr>
        <w:t xml:space="preserve">#define</w:t>
      </w:r>
      <w:r>
        <w:t xml:space="preserve"> follows real code:</w:t>
      </w:r>
    </w:p>
    <w:p>
      <w:pPr>
        <w:pStyle w:val="Code"/>
      </w:pPr>
      <w:r>
        <w:rPr>
          <w:color w:val="A31580"/>
        </w:rPr>
        <w:t xml:space="preserve">#define A</w:t>
      </w:r>
      <w:r>
        <w:br/>
      </w:r>
      <w:r>
        <w:rPr>
          <w:color w:val="0000FF"/>
        </w:rPr>
        <w:t xml:space="preserve">namespace </w:t>
      </w:r>
      <w:r>
        <w:t xml:space="preserve">N</w:t>
      </w:r>
      <w:r>
        <w:br/>
      </w:r>
      <w:r>
        <w:t xml:space="preserve">{</w:t>
      </w:r>
      <w:r>
        <w:br/>
      </w:r>
      <w:r>
        <w:rPr>
          <w:color w:val="A31580"/>
        </w:rPr>
        <w:t xml:space="preserve">    #define B</w:t>
      </w:r>
      <w:r>
        <w:br/>
      </w:r>
      <w:r>
        <w:rPr>
          <w:color w:val="A31580"/>
        </w:rPr>
        <w:t xml:space="preserve">    #if B</w:t>
      </w:r>
      <w:r>
        <w:br/>
      </w:r>
      <w:r>
        <w:rPr>
          <w:color w:val="0000FF"/>
        </w:rPr>
        <w:t xml:space="preserve">    class </w:t>
      </w:r>
      <w:r>
        <w:rPr>
          <w:color w:val="2B91AF"/>
        </w:rPr>
        <w:t xml:space="preserve">Class1 </w:t>
      </w:r>
      <w:r>
        <w:t xml:space="preserve">{}</w:t>
      </w:r>
      <w:r>
        <w:br/>
      </w:r>
      <w:r>
        <w:rPr>
          <w:color w:val="A31580"/>
        </w:rPr>
        <w:t xml:space="preserve">    #endif</w:t>
      </w:r>
      <w:r>
        <w:br/>
      </w:r>
      <w:r>
        <w:t xml:space="preserve">}</w:t>
      </w:r>
    </w:p>
    <w:p>
      <w:r>
        <w:t xml:space="preserve">A </w:t>
      </w:r>
      <w:r>
        <w:rPr>
          <w:rStyle w:val="CodeEmbedded"/>
        </w:rPr>
        <w:t xml:space="preserve">#define</w:t>
      </w:r>
      <w:r>
        <w:t xml:space="preserve"> may define a conditional compilation symbol that is already defined, without there being any intervening </w:t>
      </w:r>
      <w:r>
        <w:rPr>
          <w:rStyle w:val="CodeEmbedded"/>
        </w:rPr>
        <w:t xml:space="preserve">#undef</w:t>
      </w:r>
      <w:r>
        <w:t xml:space="preserve"> for that symbol. The example below defines a conditional compilation symbol </w:t>
      </w:r>
      <w:r>
        <w:rPr>
          <w:rStyle w:val="CodeEmbedded"/>
        </w:rPr>
        <w:t xml:space="preserve">A</w:t>
      </w:r>
      <w:r>
        <w:t xml:space="preserve"> and then defines it again.</w:t>
      </w:r>
    </w:p>
    <w:p>
      <w:pPr>
        <w:pStyle w:val="Code"/>
      </w:pPr>
      <w:r>
        <w:rPr>
          <w:color w:val="A31580"/>
        </w:rPr>
        <w:t xml:space="preserve">#define A</w:t>
      </w:r>
      <w:r>
        <w:br/>
      </w:r>
      <w:r>
        <w:rPr>
          <w:color w:val="A31580"/>
        </w:rPr>
        <w:t xml:space="preserve">#define A</w:t>
      </w:r>
    </w:p>
    <w:p>
      <w:r>
        <w:t xml:space="preserve">A </w:t>
      </w:r>
      <w:r>
        <w:rPr>
          <w:rStyle w:val="CodeEmbedded"/>
        </w:rPr>
        <w:t xml:space="preserve">#undef</w:t>
      </w:r>
      <w:r>
        <w:t xml:space="preserve"> may "undefine" a conditional compilation symbol that is not defined. The example below defines a conditional compilation symbol </w:t>
      </w:r>
      <w:r>
        <w:rPr>
          <w:rStyle w:val="CodeEmbedded"/>
        </w:rPr>
        <w:t xml:space="preserve">A</w:t>
      </w:r>
      <w:r>
        <w:t xml:space="preserve"> and then undefines it twice; although the second </w:t>
      </w:r>
      <w:r>
        <w:rPr>
          <w:rStyle w:val="CodeEmbedded"/>
        </w:rPr>
        <w:t xml:space="preserve">#undef</w:t>
      </w:r>
      <w:r>
        <w:t xml:space="preserve"> has no effect, it is still valid.</w:t>
      </w:r>
    </w:p>
    <w:p>
      <w:pPr>
        <w:pStyle w:val="Code"/>
      </w:pPr>
      <w:r>
        <w:rPr>
          <w:color w:val="A31580"/>
        </w:rPr>
        <w:t xml:space="preserve">#define A</w:t>
      </w:r>
      <w:r>
        <w:br/>
      </w:r>
      <w:r>
        <w:rPr>
          <w:color w:val="A31580"/>
        </w:rPr>
        <w:t xml:space="preserve">#undef A</w:t>
      </w:r>
      <w:r>
        <w:br/>
      </w:r>
      <w:r>
        <w:rPr>
          <w:color w:val="A31580"/>
        </w:rPr>
        <w:t xml:space="preserve">#undef A</w:t>
      </w:r>
    </w:p>
    <w:p>
      <w:pPr>
        <w:pStyle w:val="Heading3"/>
      </w:pPr>
      <w:bookmarkStart w:name="_Toc00058" w:id="64"/>
      <w:r>
        <w:t xml:space="preserve">Conditional compilation directives</w:t>
      </w:r>
      <w:bookmarkEnd w:id="64"/>
    </w:p>
    <w:p>
      <w:r>
        <w:t xml:space="preserve">The conditional compilation directives are used to conditionally include or exclude portions of a source file.</w:t>
      </w:r>
    </w:p>
    <w:p>
      <w:pPr>
        <w:pStyle w:val="Grammar"/>
      </w:pPr>
      <w:r>
        <w:rPr>
          <w:color w:val="6A5ACD"/>
        </w:rPr>
        <w:t xml:space="preserve">pp_conditional</w:t>
      </w:r>
      <w:r>
        <w:t xml:space="preserve">:</w:t>
      </w:r>
      <w:r>
        <w:br/>
      </w:r>
      <w:r>
        <w:t xml:space="preserve">	| </w:t>
      </w:r>
      <w:r>
        <w:rPr>
          <w:color w:val="6A5ACD"/>
        </w:rPr>
        <w:t xml:space="preserve">pp_if_section pp_elif_section</w:t>
      </w:r>
      <w:r>
        <w:t xml:space="preserve">* </w:t>
      </w:r>
      <w:r>
        <w:rPr>
          <w:color w:val="6A5ACD"/>
        </w:rPr>
        <w:t xml:space="preserve">pp_else_section</w:t>
      </w:r>
      <w:r>
        <w:t xml:space="preserve">? </w:t>
      </w:r>
      <w:r>
        <w:rPr>
          <w:color w:val="6A5ACD"/>
        </w:rPr>
        <w:t xml:space="preserve">pp_endif</w:t>
      </w:r>
      <w:r>
        <w:br/>
      </w:r>
      <w:r>
        <w:t xml:space="preserve">	;</w:t>
      </w:r>
      <w:r>
        <w:br/>
      </w:r>
      <w:r>
        <w:br/>
      </w:r>
      <w:r>
        <w:rPr>
          <w:color w:val="6A5ACD"/>
        </w:rPr>
        <w:t xml:space="preserve">pp_if_section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'if' </w:t>
      </w:r>
      <w:r>
        <w:rPr>
          <w:color w:val="6A5ACD"/>
        </w:rPr>
        <w:t xml:space="preserve">whitespace pp_expression pp_new_line conditional_section</w:t>
      </w:r>
      <w:r>
        <w:t xml:space="preserve">?</w:t>
      </w:r>
      <w:r>
        <w:br/>
      </w:r>
      <w:r>
        <w:t xml:space="preserve">	;</w:t>
      </w:r>
      <w:r>
        <w:br/>
      </w:r>
      <w:r>
        <w:br/>
      </w:r>
      <w:r>
        <w:rPr>
          <w:color w:val="6A5ACD"/>
        </w:rPr>
        <w:t xml:space="preserve">pp_elif_section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'elif' </w:t>
      </w:r>
      <w:r>
        <w:rPr>
          <w:color w:val="6A5ACD"/>
        </w:rPr>
        <w:t xml:space="preserve">whitespace pp_expression pp_new_line conditional_section</w:t>
      </w:r>
      <w:r>
        <w:t xml:space="preserve">?</w:t>
      </w:r>
      <w:r>
        <w:br/>
      </w:r>
      <w:r>
        <w:t xml:space="preserve">	;</w:t>
      </w:r>
      <w:r>
        <w:br/>
      </w:r>
      <w:r>
        <w:br/>
      </w:r>
      <w:r>
        <w:rPr>
          <w:color w:val="6A5ACD"/>
        </w:rPr>
        <w:t xml:space="preserve">pp_else_section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'else' </w:t>
      </w:r>
      <w:r>
        <w:rPr>
          <w:color w:val="6A5ACD"/>
        </w:rPr>
        <w:t xml:space="preserve">pp_new_line conditional_section</w:t>
      </w:r>
      <w:r>
        <w:t xml:space="preserve">?</w:t>
      </w:r>
      <w:r>
        <w:br/>
      </w:r>
      <w:r>
        <w:t xml:space="preserve">	;</w:t>
      </w:r>
      <w:r>
        <w:br/>
      </w:r>
      <w:r>
        <w:br/>
      </w:r>
      <w:r>
        <w:rPr>
          <w:color w:val="6A5ACD"/>
        </w:rPr>
        <w:t xml:space="preserve">pp_endif</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'endif' </w:t>
      </w:r>
      <w:r>
        <w:rPr>
          <w:color w:val="6A5ACD"/>
        </w:rPr>
        <w:t xml:space="preserve">pp_new_line</w:t>
      </w:r>
      <w:r>
        <w:br/>
      </w:r>
      <w:r>
        <w:t xml:space="preserve">	;</w:t>
      </w:r>
      <w:r>
        <w:br/>
      </w:r>
      <w:r>
        <w:br/>
      </w:r>
      <w:r>
        <w:rPr>
          <w:color w:val="6A5ACD"/>
        </w:rPr>
        <w:t xml:space="preserve">conditional_section</w:t>
      </w:r>
      <w:r>
        <w:t xml:space="preserve">:</w:t>
      </w:r>
      <w:r>
        <w:br/>
      </w:r>
      <w:r>
        <w:t xml:space="preserve">	| </w:t>
      </w:r>
      <w:r>
        <w:rPr>
          <w:color w:val="6A5ACD"/>
        </w:rPr>
        <w:t xml:space="preserve">input_section</w:t>
      </w:r>
      <w:r>
        <w:br/>
      </w:r>
      <w:r>
        <w:t xml:space="preserve">	| </w:t>
      </w:r>
      <w:r>
        <w:rPr>
          <w:color w:val="6A5ACD"/>
        </w:rPr>
        <w:t xml:space="preserve">skipped_section</w:t>
      </w:r>
      <w:r>
        <w:br/>
      </w:r>
      <w:r>
        <w:t xml:space="preserve">	;</w:t>
      </w:r>
      <w:r>
        <w:br/>
      </w:r>
      <w:r>
        <w:br/>
      </w:r>
      <w:r>
        <w:rPr>
          <w:color w:val="6A5ACD"/>
        </w:rPr>
        <w:t xml:space="preserve">skipped_section</w:t>
      </w:r>
      <w:r>
        <w:t xml:space="preserve">:</w:t>
      </w:r>
      <w:r>
        <w:br/>
      </w:r>
      <w:r>
        <w:t xml:space="preserve">	| </w:t>
      </w:r>
      <w:r>
        <w:rPr>
          <w:color w:val="6A5ACD"/>
        </w:rPr>
        <w:t xml:space="preserve">skipped_section_part</w:t>
      </w:r>
      <w:r>
        <w:t xml:space="preserve">+</w:t>
      </w:r>
      <w:r>
        <w:br/>
      </w:r>
      <w:r>
        <w:t xml:space="preserve">	;</w:t>
      </w:r>
      <w:r>
        <w:br/>
      </w:r>
      <w:r>
        <w:br/>
      </w:r>
      <w:r>
        <w:rPr>
          <w:color w:val="6A5ACD"/>
        </w:rPr>
        <w:t xml:space="preserve">skipped_section_part</w:t>
      </w:r>
      <w:r>
        <w:t xml:space="preserve">:</w:t>
      </w:r>
      <w:r>
        <w:br/>
      </w:r>
      <w:r>
        <w:t xml:space="preserve">	| </w:t>
      </w:r>
      <w:r>
        <w:rPr>
          <w:color w:val="6A5ACD"/>
        </w:rPr>
        <w:t xml:space="preserve">skipped_characters</w:t>
      </w:r>
      <w:r>
        <w:t xml:space="preserve">? </w:t>
      </w:r>
      <w:r>
        <w:rPr>
          <w:color w:val="6A5ACD"/>
        </w:rPr>
        <w:t xml:space="preserve">new_line</w:t>
      </w:r>
      <w:r>
        <w:br/>
      </w:r>
      <w:r>
        <w:t xml:space="preserve">	| </w:t>
      </w:r>
      <w:r>
        <w:rPr>
          <w:color w:val="6A5ACD"/>
        </w:rPr>
        <w:t xml:space="preserve">pp_directive</w:t>
      </w:r>
      <w:r>
        <w:br/>
      </w:r>
      <w:r>
        <w:t xml:space="preserve">	;</w:t>
      </w:r>
      <w:r>
        <w:br/>
      </w:r>
      <w:r>
        <w:br/>
      </w:r>
      <w:r>
        <w:rPr>
          <w:color w:val="6A5ACD"/>
        </w:rPr>
        <w:t xml:space="preserve">skipped_characters</w:t>
      </w:r>
      <w:r>
        <w:t xml:space="preserve">:</w:t>
      </w:r>
      <w:r>
        <w:br/>
      </w:r>
      <w:r>
        <w:t xml:space="preserve">	| </w:t>
      </w:r>
      <w:r>
        <w:rPr>
          <w:color w:val="6A5ACD"/>
        </w:rPr>
        <w:t xml:space="preserve">whitespace</w:t>
      </w:r>
      <w:r>
        <w:t xml:space="preserve">? </w:t>
      </w:r>
      <w:r>
        <w:rPr>
          <w:color w:val="6A5ACD"/>
        </w:rPr>
        <w:t xml:space="preserve">not_number_sign input_character</w:t>
      </w:r>
      <w:r>
        <w:t xml:space="preserve">*</w:t>
      </w:r>
      <w:r>
        <w:br/>
      </w:r>
      <w:r>
        <w:t xml:space="preserve">	;</w:t>
      </w:r>
      <w:r>
        <w:br/>
      </w:r>
      <w:r>
        <w:br/>
      </w:r>
      <w:r>
        <w:rPr>
          <w:color w:val="6A5ACD"/>
        </w:rPr>
        <w:t xml:space="preserve">not_number_sign</w:t>
      </w:r>
      <w:r>
        <w:t xml:space="preserve">:</w:t>
      </w:r>
      <w:r>
        <w:br/>
      </w:r>
      <w:r>
        <w:t xml:space="preserve">	| </w:t>
      </w:r>
      <w:r>
        <w:rPr>
          <w:i/>
        </w:rPr>
        <w:t xml:space="preserve">Any input_character except #</w:t>
      </w:r>
      <w:r>
        <w:br/>
      </w:r>
      <w:r>
        <w:t xml:space="preserve">	;</w:t>
      </w:r>
    </w:p>
    <w:p>
      <w:r>
        <w:t xml:space="preserve">As indicated by the syntax, conditional compilation directives must be written as sets consisting of, in order, an </w:t>
      </w:r>
      <w:r>
        <w:rPr>
          <w:rStyle w:val="CodeEmbedded"/>
        </w:rPr>
        <w:t xml:space="preserve">#if</w:t>
      </w:r>
      <w:r>
        <w:t xml:space="preserve"> directive, zero or more </w:t>
      </w:r>
      <w:r>
        <w:rPr>
          <w:rStyle w:val="CodeEmbedded"/>
        </w:rPr>
        <w:t xml:space="preserve">#elif</w:t>
      </w:r>
      <w:r>
        <w:t xml:space="preserve"> directives, zero or one </w:t>
      </w:r>
      <w:r>
        <w:rPr>
          <w:rStyle w:val="CodeEmbedded"/>
        </w:rPr>
        <w:t xml:space="preserve">#else</w:t>
      </w:r>
      <w:r>
        <w:t xml:space="preserve"> directive, and an </w:t>
      </w:r>
      <w:r>
        <w:rPr>
          <w:rStyle w:val="CodeEmbedded"/>
        </w:rPr>
        <w:t xml:space="preserve">#endif</w:t>
      </w:r>
      <w:r>
        <w:t xml:space="preserve"> directive. Between the directives are conditional sections of source code. Each section is controlled by the immediately preceding directive. A conditional section may itself contain nested conditional compilation directives provided these directives form complete sets.</w:t>
      </w:r>
    </w:p>
    <w:p>
      <w:r>
        <w:t xml:space="preserve">A </w:t>
      </w:r>
      <w:r>
        <w:rPr>
          <w:i/>
        </w:rPr>
        <w:t xml:space="preserve">pp_conditional</w:t>
      </w:r>
      <w:r>
        <w:t xml:space="preserve"> selects at most one of the contained </w:t>
      </w:r>
      <w:r>
        <w:rPr>
          <w:i/>
        </w:rPr>
        <w:t xml:space="preserve">conditional_section</w:t>
      </w:r>
      <w:r>
        <w:t xml:space="preserve">s for normal lexical processing:</w:t>
      </w:r>
    </w:p>
    <w:p>
      <w:pPr>
        <w:numPr>
          <w:pStyle w:val="ListParagraph"/>
          <w:ilvl w:val="0"/>
          <w:numId w:val="41"/>
        </w:numPr>
      </w:pPr>
      <w:r>
        <w:t xml:space="preserve">The </w:t>
      </w:r>
      <w:r>
        <w:rPr>
          <w:i/>
        </w:rPr>
        <w:t xml:space="preserve">pp_expression</w:t>
      </w:r>
      <w:r>
        <w:t xml:space="preserve">s of the </w:t>
      </w:r>
      <w:r>
        <w:rPr>
          <w:rStyle w:val="CodeEmbedded"/>
        </w:rPr>
        <w:t xml:space="preserve">#if</w:t>
      </w:r>
      <w:r>
        <w:t xml:space="preserve"> and </w:t>
      </w:r>
      <w:r>
        <w:rPr>
          <w:rStyle w:val="CodeEmbedded"/>
        </w:rPr>
        <w:t xml:space="preserve">#elif</w:t>
      </w:r>
      <w:r>
        <w:t xml:space="preserve"> directives are evaluated in order until one yields </w:t>
      </w:r>
      <w:r>
        <w:rPr>
          <w:rStyle w:val="CodeEmbedded"/>
        </w:rPr>
        <w:t xml:space="preserve">true</w:t>
      </w:r>
      <w:r>
        <w:t xml:space="preserve">. If an expression yields </w:t>
      </w:r>
      <w:r>
        <w:rPr>
          <w:rStyle w:val="CodeEmbedded"/>
        </w:rPr>
        <w:t xml:space="preserve">true</w:t>
      </w:r>
      <w:r>
        <w:t xml:space="preserve">, the </w:t>
      </w:r>
      <w:r>
        <w:rPr>
          <w:i/>
        </w:rPr>
        <w:t xml:space="preserve">conditional_section</w:t>
      </w:r>
      <w:r>
        <w:t xml:space="preserve"> of the corresponding directive is selected.</w:t>
      </w:r>
    </w:p>
    <w:p>
      <w:pPr>
        <w:numPr>
          <w:pStyle w:val="ListParagraph"/>
          <w:ilvl w:val="0"/>
          <w:numId w:val="41"/>
        </w:numPr>
      </w:pPr>
      <w:r>
        <w:t xml:space="preserve">If all </w:t>
      </w:r>
      <w:r>
        <w:rPr>
          <w:i/>
        </w:rPr>
        <w:t xml:space="preserve">pp_expression</w:t>
      </w:r>
      <w:r>
        <w:t xml:space="preserve">s yield </w:t>
      </w:r>
      <w:r>
        <w:rPr>
          <w:rStyle w:val="CodeEmbedded"/>
        </w:rPr>
        <w:t xml:space="preserve">false</w:t>
      </w:r>
      <w:r>
        <w:t xml:space="preserve">, and if an </w:t>
      </w:r>
      <w:r>
        <w:rPr>
          <w:rStyle w:val="CodeEmbedded"/>
        </w:rPr>
        <w:t xml:space="preserve">#else</w:t>
      </w:r>
      <w:r>
        <w:t xml:space="preserve"> directive is present, the </w:t>
      </w:r>
      <w:r>
        <w:rPr>
          <w:i/>
        </w:rPr>
        <w:t xml:space="preserve">conditional_section</w:t>
      </w:r>
      <w:r>
        <w:t xml:space="preserve"> of the </w:t>
      </w:r>
      <w:r>
        <w:rPr>
          <w:rStyle w:val="CodeEmbedded"/>
        </w:rPr>
        <w:t xml:space="preserve">#else</w:t>
      </w:r>
      <w:r>
        <w:t xml:space="preserve"> directive is selected.</w:t>
      </w:r>
    </w:p>
    <w:p>
      <w:pPr>
        <w:numPr>
          <w:pStyle w:val="ListParagraph"/>
          <w:ilvl w:val="0"/>
          <w:numId w:val="41"/>
        </w:numPr>
      </w:pPr>
      <w:r>
        <w:t xml:space="preserve">Otherwise, no </w:t>
      </w:r>
      <w:r>
        <w:rPr>
          <w:i/>
        </w:rPr>
        <w:t xml:space="preserve">conditional_section</w:t>
      </w:r>
      <w:r>
        <w:t xml:space="preserve"> is selected.</w:t>
      </w:r>
    </w:p>
    <w:p>
      <w:r>
        <w:t xml:space="preserve">The selected </w:t>
      </w:r>
      <w:r>
        <w:rPr>
          <w:i/>
        </w:rPr>
        <w:t xml:space="preserve">conditional_section</w:t>
      </w:r>
      <w:r>
        <w:t xml:space="preserve">, if any, is processed as a normal </w:t>
      </w:r>
      <w:r>
        <w:rPr>
          <w:i/>
        </w:rPr>
        <w:t xml:space="preserve">input_section</w:t>
      </w:r>
      <w:r>
        <w:t xml:space="preserve">: the source code contained in the section must adhere to the lexical grammar; tokens are generated from the source code in the section; and pre-processing directives in the section have the prescribed effects.</w:t>
      </w:r>
    </w:p>
    <w:p>
      <w:r>
        <w:t xml:space="preserve">The remaining </w:t>
      </w:r>
      <w:r>
        <w:rPr>
          <w:i/>
        </w:rPr>
        <w:t xml:space="preserve">conditional_section</w:t>
      </w:r>
      <w:r>
        <w:t xml:space="preserve">s, if any, are processed as </w:t>
      </w:r>
      <w:r>
        <w:rPr>
          <w:i/>
        </w:rPr>
        <w:t xml:space="preserve">skipped_section</w:t>
      </w:r>
      <w:r>
        <w:t xml:space="preserve">s: except for pre-processing directives, the source code in the section need not adhere to the lexical grammar; no tokens are generated from the source code in the section; and pre-processing directives in the section must be lexically correct but are not otherwise processed. Within a </w:t>
      </w:r>
      <w:r>
        <w:rPr>
          <w:i/>
        </w:rPr>
        <w:t xml:space="preserve">conditional_section</w:t>
      </w:r>
      <w:r>
        <w:t xml:space="preserve"> that is being processed as a </w:t>
      </w:r>
      <w:r>
        <w:rPr>
          <w:i/>
        </w:rPr>
        <w:t xml:space="preserve">skipped_section</w:t>
      </w:r>
      <w:r>
        <w:t xml:space="preserve">, any nested </w:t>
      </w:r>
      <w:r>
        <w:rPr>
          <w:i/>
        </w:rPr>
        <w:t xml:space="preserve">conditional_section</w:t>
      </w:r>
      <w:r>
        <w:t xml:space="preserve">s (contained in nested </w:t>
      </w:r>
      <w:r>
        <w:rPr>
          <w:rStyle w:val="CodeEmbedded"/>
        </w:rPr>
        <w:t xml:space="preserve">#if</w:t>
      </w:r>
      <w:r>
        <w:t xml:space="preserve">...</w:t>
      </w:r>
      <w:r>
        <w:rPr>
          <w:rStyle w:val="CodeEmbedded"/>
        </w:rPr>
        <w:t xml:space="preserve">#endif</w:t>
      </w:r>
      <w:r>
        <w:t xml:space="preserve"> and </w:t>
      </w:r>
      <w:r>
        <w:rPr>
          <w:rStyle w:val="CodeEmbedded"/>
        </w:rPr>
        <w:t xml:space="preserve">#region</w:t>
      </w:r>
      <w:r>
        <w:t xml:space="preserve">...</w:t>
      </w:r>
      <w:r>
        <w:rPr>
          <w:rStyle w:val="CodeEmbedded"/>
        </w:rPr>
        <w:t xml:space="preserve">#endregion</w:t>
      </w:r>
      <w:r>
        <w:t xml:space="preserve"> constructs) are also processed as </w:t>
      </w:r>
      <w:r>
        <w:rPr>
          <w:i/>
        </w:rPr>
        <w:t xml:space="preserve">skipped_section</w:t>
      </w:r>
      <w:r>
        <w:t xml:space="preserve">s.</w:t>
      </w:r>
    </w:p>
    <w:p>
      <w:r>
        <w:t xml:space="preserve">The following example illustrates how conditional compilation directives can nest:</w:t>
      </w:r>
    </w:p>
    <w:p>
      <w:pPr>
        <w:pStyle w:val="Code"/>
      </w:pPr>
      <w:r>
        <w:rPr>
          <w:color w:val="A31580"/>
        </w:rPr>
        <w:t xml:space="preserve">#define Debug       // Debugging on</w:t>
      </w:r>
      <w:r>
        <w:br/>
      </w:r>
      <w:r>
        <w:rPr>
          <w:color w:val="A31580"/>
        </w:rPr>
        <w:t xml:space="preserve">#undef Trace        // Tracing off</w:t>
      </w:r>
      <w:r>
        <w:br/>
      </w:r>
      <w:r>
        <w:br/>
      </w:r>
      <w:r>
        <w:rPr>
          <w:color w:val="0000FF"/>
        </w:rPr>
        <w:t xml:space="preserve">class </w:t>
      </w:r>
      <w:r>
        <w:rPr>
          <w:color w:val="2B91AF"/>
        </w:rPr>
        <w:t xml:space="preserve">PurchaseTransaction</w:t>
      </w:r>
      <w:r>
        <w:br/>
      </w:r>
      <w:r>
        <w:t xml:space="preserve">{</w:t>
      </w:r>
      <w:r>
        <w:br/>
      </w:r>
      <w:r>
        <w:rPr>
          <w:color w:val="0000FF"/>
        </w:rPr>
        <w:t xml:space="preserve">    void </w:t>
      </w:r>
      <w:r>
        <w:t xml:space="preserve">Commit() {</w:t>
      </w:r>
      <w:r>
        <w:br/>
      </w:r>
      <w:r>
        <w:rPr>
          <w:color w:val="A31580"/>
        </w:rPr>
        <w:t xml:space="preserve">        #if Debug</w:t>
      </w:r>
      <w:r>
        <w:br/>
      </w:r>
      <w:r>
        <w:t xml:space="preserve">            CheckConsistency();</w:t>
      </w:r>
      <w:r>
        <w:br/>
      </w:r>
      <w:r>
        <w:rPr>
          <w:color w:val="A31580"/>
        </w:rPr>
        <w:t xml:space="preserve">            #if Trace</w:t>
      </w:r>
      <w:r>
        <w:br/>
      </w:r>
      <w:r>
        <w:rPr>
          <w:color w:val="808080"/>
        </w:rPr>
        <w:t xml:space="preserve">                WriteToLog(this.ToString());</w:t>
      </w:r>
      <w:r>
        <w:br/>
      </w:r>
      <w:r>
        <w:rPr>
          <w:color w:val="A31580"/>
        </w:rPr>
        <w:t xml:space="preserve">            #endif</w:t>
      </w:r>
      <w:r>
        <w:br/>
      </w:r>
      <w:r>
        <w:rPr>
          <w:color w:val="A31580"/>
        </w:rPr>
        <w:t xml:space="preserve">        #endif</w:t>
      </w:r>
      <w:r>
        <w:br/>
      </w:r>
      <w:r>
        <w:t xml:space="preserve">        CommitHelper();</w:t>
      </w:r>
      <w:r>
        <w:br/>
      </w:r>
      <w:r>
        <w:t xml:space="preserve">    }</w:t>
      </w:r>
      <w:r>
        <w:br/>
      </w:r>
      <w:r>
        <w:t xml:space="preserve">}</w:t>
      </w:r>
    </w:p>
    <w:p>
      <w:r>
        <w:t xml:space="preserve">Except for pre-processing directives, skipped source code is not subject to lexical analysis. For example, the following is valid despite the unterminated comment in the </w:t>
      </w:r>
      <w:r>
        <w:rPr>
          <w:rStyle w:val="CodeEmbedded"/>
        </w:rPr>
        <w:t xml:space="preserve">#else</w:t>
      </w:r>
      <w:r>
        <w:t xml:space="preserve"> section:</w:t>
      </w:r>
    </w:p>
    <w:p>
      <w:pPr>
        <w:pStyle w:val="Code"/>
      </w:pPr>
      <w:r>
        <w:rPr>
          <w:color w:val="A31580"/>
        </w:rPr>
        <w:t xml:space="preserve">#define Debug        // Debugging on</w:t>
      </w:r>
      <w:r>
        <w:br/>
      </w:r>
      <w:r>
        <w:br/>
      </w:r>
      <w:r>
        <w:rPr>
          <w:color w:val="0000FF"/>
        </w:rPr>
        <w:t xml:space="preserve">class </w:t>
      </w:r>
      <w:r>
        <w:rPr>
          <w:color w:val="2B91AF"/>
        </w:rPr>
        <w:t xml:space="preserve">PurchaseTransaction</w:t>
      </w:r>
      <w:r>
        <w:br/>
      </w:r>
      <w:r>
        <w:t xml:space="preserve">{</w:t>
      </w:r>
      <w:r>
        <w:br/>
      </w:r>
      <w:r>
        <w:rPr>
          <w:color w:val="0000FF"/>
        </w:rPr>
        <w:t xml:space="preserve">    void </w:t>
      </w:r>
      <w:r>
        <w:t xml:space="preserve">Commit() {</w:t>
      </w:r>
      <w:r>
        <w:br/>
      </w:r>
      <w:r>
        <w:rPr>
          <w:color w:val="A31580"/>
        </w:rPr>
        <w:t xml:space="preserve">        #if Debug</w:t>
      </w:r>
      <w:r>
        <w:br/>
      </w:r>
      <w:r>
        <w:t xml:space="preserve">            CheckConsistency();</w:t>
      </w:r>
      <w:r>
        <w:br/>
      </w:r>
      <w:r>
        <w:rPr>
          <w:color w:val="A31580"/>
        </w:rPr>
        <w:t xml:space="preserve">        #else</w:t>
      </w:r>
      <w:r>
        <w:br/>
      </w:r>
      <w:r>
        <w:rPr>
          <w:color w:val="808080"/>
        </w:rPr>
        <w:t xml:space="preserve">            /* Do something else</w:t>
      </w:r>
      <w:r>
        <w:br/>
      </w:r>
      <w:r>
        <w:rPr>
          <w:color w:val="A31580"/>
        </w:rPr>
        <w:t xml:space="preserve">        #endif</w:t>
      </w:r>
      <w:r>
        <w:br/>
      </w:r>
      <w:r>
        <w:t xml:space="preserve">    }</w:t>
      </w:r>
      <w:r>
        <w:br/>
      </w:r>
      <w:r>
        <w:t xml:space="preserve">}</w:t>
      </w:r>
    </w:p>
    <w:p>
      <w:r>
        <w:t xml:space="preserve">Note, however, that pre-processing directives are required to be lexically correct even in skipped sections of source code.</w:t>
      </w:r>
    </w:p>
    <w:p>
      <w:r>
        <w:t xml:space="preserve">Pre-processing directives are not processed when they appear inside multi-line input elements. For example, the program:</w:t>
      </w:r>
    </w:p>
    <w:p>
      <w:pPr>
        <w:pStyle w:val="Code"/>
      </w:pPr>
      <w:r>
        <w:rPr>
          <w:color w:val="0000FF"/>
        </w:rPr>
        <w:t xml:space="preserve">class </w:t>
      </w:r>
      <w:r>
        <w:rPr>
          <w:color w:val="2B91AF"/>
        </w:rPr>
        <w:t xml:space="preserve">Hello</w:t>
      </w:r>
      <w:r>
        <w:br/>
      </w:r>
      <w:r>
        <w:t xml:space="preserve">{</w:t>
      </w:r>
      <w:r>
        <w:br/>
      </w:r>
      <w:r>
        <w:rPr>
          <w:color w:val="0000FF"/>
        </w:rPr>
        <w:t xml:space="preserve">    static void </w:t>
      </w:r>
      <w:r>
        <w:t xml:space="preserve">Main() {</w:t>
      </w:r>
      <w:r>
        <w:br/>
      </w:r>
      <w:r>
        <w:t xml:space="preserve">        System.</w:t>
      </w:r>
      <w:r>
        <w:rPr>
          <w:color w:val="2B91AF"/>
        </w:rPr>
        <w:t xml:space="preserve">Console</w:t>
      </w:r>
      <w:r>
        <w:t xml:space="preserve">.WriteLine(</w:t>
      </w:r>
      <w:r>
        <w:rPr>
          <w:color w:val="A31515"/>
        </w:rPr>
        <w:t xml:space="preserve">@"hello,</w:t>
      </w:r>
      <w:r>
        <w:br/>
      </w:r>
      <w:r>
        <w:rPr>
          <w:color w:val="A31515"/>
        </w:rPr>
        <w:t xml:space="preserve">#if Debug</w:t>
      </w:r>
      <w:r>
        <w:br/>
      </w:r>
      <w:r>
        <w:rPr>
          <w:color w:val="A31515"/>
        </w:rPr>
        <w:t xml:space="preserve">        world</w:t>
      </w:r>
      <w:r>
        <w:br/>
      </w:r>
      <w:r>
        <w:rPr>
          <w:color w:val="A31515"/>
        </w:rPr>
        <w:t xml:space="preserve">#else</w:t>
      </w:r>
      <w:r>
        <w:br/>
      </w:r>
      <w:r>
        <w:rPr>
          <w:color w:val="A31515"/>
        </w:rPr>
        <w:t xml:space="preserve">        Nebraska</w:t>
      </w:r>
      <w:r>
        <w:br/>
      </w:r>
      <w:r>
        <w:rPr>
          <w:color w:val="A31515"/>
        </w:rPr>
        <w:t xml:space="preserve">#endif</w:t>
      </w:r>
      <w:r>
        <w:br/>
      </w:r>
      <w:r>
        <w:rPr>
          <w:color w:val="A31515"/>
        </w:rPr>
        <w:t xml:space="preserve">        "</w:t>
      </w:r>
      <w:r>
        <w:t xml:space="preserve">);</w:t>
      </w:r>
      <w:r>
        <w:br/>
      </w:r>
      <w:r>
        <w:t xml:space="preserve">    }</w:t>
      </w:r>
      <w:r>
        <w:br/>
      </w:r>
      <w:r>
        <w:t xml:space="preserve">}</w:t>
      </w:r>
    </w:p>
    <w:p>
      <w:r>
        <w:t xml:space="preserve">results in the output:</w:t>
      </w:r>
    </w:p>
    <w:p>
      <w:pPr>
        <w:pStyle w:val="Code"/>
      </w:pPr>
      <w:r>
        <w:t xml:space="preserve">hello,</w:t>
      </w:r>
      <w:r>
        <w:br/>
      </w:r>
      <w:r>
        <w:t xml:space="preserve">#if Debug</w:t>
      </w:r>
      <w:r>
        <w:br/>
      </w:r>
      <w:r>
        <w:t xml:space="preserve">        world</w:t>
      </w:r>
      <w:r>
        <w:br/>
      </w:r>
      <w:r>
        <w:t xml:space="preserve">#else</w:t>
      </w:r>
      <w:r>
        <w:br/>
      </w:r>
      <w:r>
        <w:t xml:space="preserve">        Nebraska</w:t>
      </w:r>
      <w:r>
        <w:br/>
      </w:r>
      <w:r>
        <w:t xml:space="preserve">#endif</w:t>
      </w:r>
    </w:p>
    <w:p>
      <w:r>
        <w:t xml:space="preserve">In peculiar cases, the set of pre-processing directives that is processed might depend on the evaluation of the </w:t>
      </w:r>
      <w:r>
        <w:rPr>
          <w:i/>
        </w:rPr>
        <w:t xml:space="preserve">pp_expression</w:t>
      </w:r>
      <w:r>
        <w:t xml:space="preserve">. The example:</w:t>
      </w:r>
    </w:p>
    <w:p>
      <w:pPr>
        <w:pStyle w:val="Code"/>
      </w:pPr>
      <w:r>
        <w:rPr>
          <w:color w:val="A31580"/>
        </w:rPr>
        <w:t xml:space="preserve">#if X</w:t>
      </w:r>
      <w:r>
        <w:br/>
      </w:r>
      <w:r>
        <w:rPr>
          <w:color w:val="808080"/>
        </w:rPr>
        <w:t xml:space="preserve">    /*</w:t>
      </w:r>
      <w:r>
        <w:br/>
      </w:r>
      <w:r>
        <w:rPr>
          <w:color w:val="A31580"/>
        </w:rPr>
        <w:t xml:space="preserve">#else</w:t>
      </w:r>
      <w:r>
        <w:br/>
      </w:r>
      <w:r>
        <w:rPr>
          <w:color w:val="008000"/>
        </w:rPr>
        <w:t xml:space="preserve">    /* */ </w:t>
      </w:r>
      <w:r>
        <w:rPr>
          <w:color w:val="0000FF"/>
        </w:rPr>
        <w:t xml:space="preserve">class </w:t>
      </w:r>
      <w:r>
        <w:rPr>
          <w:color w:val="2B91AF"/>
        </w:rPr>
        <w:t xml:space="preserve">Q </w:t>
      </w:r>
      <w:r>
        <w:t xml:space="preserve">{ }</w:t>
      </w:r>
      <w:r>
        <w:br/>
      </w:r>
      <w:r>
        <w:rPr>
          <w:color w:val="A31580"/>
        </w:rPr>
        <w:t xml:space="preserve">#endif</w:t>
      </w:r>
    </w:p>
    <w:p>
      <w:r>
        <w:t xml:space="preserve">always produces the same token stream (</w:t>
      </w:r>
      <w:r>
        <w:rPr>
          <w:rStyle w:val="CodeEmbedded"/>
        </w:rPr>
        <w:t xml:space="preserve">class</w:t>
      </w:r>
      <w:r>
        <w:t xml:space="preserve"> </w:t>
      </w:r>
      <w:r>
        <w:rPr>
          <w:rStyle w:val="CodeEmbedded"/>
        </w:rPr>
        <w:t xml:space="preserve">Q</w:t>
      </w:r>
      <w:r>
        <w:t xml:space="preserve"> </w:t>
      </w:r>
      <w:r>
        <w:rPr>
          <w:rStyle w:val="CodeEmbedded"/>
        </w:rPr>
        <w:t xml:space="preserve">{</w:t>
      </w:r>
      <w:r>
        <w:t xml:space="preserve"> </w:t>
      </w:r>
      <w:r>
        <w:rPr>
          <w:rStyle w:val="CodeEmbedded"/>
        </w:rPr>
        <w:t xml:space="preserve">}</w:t>
      </w:r>
      <w:r>
        <w:t xml:space="preserve">), regardless of whether or not </w:t>
      </w:r>
      <w:r>
        <w:rPr>
          <w:rStyle w:val="CodeEmbedded"/>
        </w:rPr>
        <w:t xml:space="preserve">X</w:t>
      </w:r>
      <w:r>
        <w:t xml:space="preserve"> is defined. If </w:t>
      </w:r>
      <w:r>
        <w:rPr>
          <w:rStyle w:val="CodeEmbedded"/>
        </w:rPr>
        <w:t xml:space="preserve">X</w:t>
      </w:r>
      <w:r>
        <w:t xml:space="preserve"> is defined, the only processed directives are </w:t>
      </w:r>
      <w:r>
        <w:rPr>
          <w:rStyle w:val="CodeEmbedded"/>
        </w:rPr>
        <w:t xml:space="preserve">#if</w:t>
      </w:r>
      <w:r>
        <w:t xml:space="preserve"> and </w:t>
      </w:r>
      <w:r>
        <w:rPr>
          <w:rStyle w:val="CodeEmbedded"/>
        </w:rPr>
        <w:t xml:space="preserve">#endif</w:t>
      </w:r>
      <w:r>
        <w:t xml:space="preserve">, due to the multi-line comment. If </w:t>
      </w:r>
      <w:r>
        <w:rPr>
          <w:rStyle w:val="CodeEmbedded"/>
        </w:rPr>
        <w:t xml:space="preserve">X</w:t>
      </w:r>
      <w:r>
        <w:t xml:space="preserve"> is undefined, then three directives (</w:t>
      </w:r>
      <w:r>
        <w:rPr>
          <w:rStyle w:val="CodeEmbedded"/>
        </w:rPr>
        <w:t xml:space="preserve">#if</w:t>
      </w:r>
      <w:r>
        <w:t xml:space="preserve">, </w:t>
      </w:r>
      <w:r>
        <w:rPr>
          <w:rStyle w:val="CodeEmbedded"/>
        </w:rPr>
        <w:t xml:space="preserve">#else</w:t>
      </w:r>
      <w:r>
        <w:t xml:space="preserve">, </w:t>
      </w:r>
      <w:r>
        <w:rPr>
          <w:rStyle w:val="CodeEmbedded"/>
        </w:rPr>
        <w:t xml:space="preserve">#endif</w:t>
      </w:r>
      <w:r>
        <w:t xml:space="preserve">) are part of the directive set.</w:t>
      </w:r>
    </w:p>
    <w:p>
      <w:pPr>
        <w:pStyle w:val="Heading3"/>
      </w:pPr>
      <w:bookmarkStart w:name="_Toc00059" w:id="65"/>
      <w:r>
        <w:t xml:space="preserve">Diagnostic directives</w:t>
      </w:r>
      <w:bookmarkEnd w:id="65"/>
    </w:p>
    <w:p>
      <w:r>
        <w:t xml:space="preserve">The diagnostic directives are used to explicitly generate error and warning messages that are reported in the same way as other compile-time errors and warnings.</w:t>
      </w:r>
    </w:p>
    <w:p>
      <w:pPr>
        <w:pStyle w:val="Grammar"/>
      </w:pPr>
      <w:r>
        <w:rPr>
          <w:color w:val="6A5ACD"/>
        </w:rPr>
        <w:t xml:space="preserve">pp_diagnostic</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'error' </w:t>
      </w:r>
      <w:r>
        <w:rPr>
          <w:color w:val="6A5ACD"/>
        </w:rPr>
        <w:t xml:space="preserve">pp_message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'warning' </w:t>
      </w:r>
      <w:r>
        <w:rPr>
          <w:color w:val="6A5ACD"/>
        </w:rPr>
        <w:t xml:space="preserve">pp_message</w:t>
      </w:r>
      <w:r>
        <w:br/>
      </w:r>
      <w:r>
        <w:t xml:space="preserve">	;</w:t>
      </w:r>
      <w:r>
        <w:br/>
      </w:r>
      <w:r>
        <w:br/>
      </w:r>
      <w:r>
        <w:rPr>
          <w:color w:val="6A5ACD"/>
        </w:rPr>
        <w:t xml:space="preserve">pp_message</w:t>
      </w:r>
      <w:r>
        <w:t xml:space="preserve">:</w:t>
      </w:r>
      <w:r>
        <w:br/>
      </w:r>
      <w:r>
        <w:t xml:space="preserve">	| </w:t>
      </w:r>
      <w:r>
        <w:rPr>
          <w:color w:val="6A5ACD"/>
        </w:rPr>
        <w:t xml:space="preserve">new_line</w:t>
      </w:r>
      <w:r>
        <w:br/>
      </w:r>
      <w:r>
        <w:t xml:space="preserve">	| </w:t>
      </w:r>
      <w:r>
        <w:rPr>
          <w:color w:val="6A5ACD"/>
        </w:rPr>
        <w:t xml:space="preserve">whitespace input_character</w:t>
      </w:r>
      <w:r>
        <w:t xml:space="preserve">* </w:t>
      </w:r>
      <w:r>
        <w:rPr>
          <w:color w:val="6A5ACD"/>
        </w:rPr>
        <w:t xml:space="preserve">new_line</w:t>
      </w:r>
      <w:r>
        <w:br/>
      </w:r>
      <w:r>
        <w:t xml:space="preserve">	;</w:t>
      </w:r>
    </w:p>
    <w:p>
      <w:r>
        <w:t xml:space="preserve">The example:</w:t>
      </w:r>
    </w:p>
    <w:p>
      <w:pPr>
        <w:pStyle w:val="Code"/>
      </w:pPr>
      <w:r>
        <w:rPr>
          <w:color w:val="A31580"/>
        </w:rPr>
        <w:t xml:space="preserve">#warning Code review needed before check-in</w:t>
      </w:r>
      <w:r>
        <w:br/>
      </w:r>
      <w:r>
        <w:br/>
      </w:r>
      <w:r>
        <w:rPr>
          <w:color w:val="A31580"/>
        </w:rPr>
        <w:t xml:space="preserve">#if Debug &amp;&amp; Retail</w:t>
      </w:r>
      <w:r>
        <w:br/>
      </w:r>
      <w:r>
        <w:rPr>
          <w:color w:val="A31580"/>
        </w:rPr>
        <w:t xml:space="preserve">    #error A build can't be both debug and retail</w:t>
      </w:r>
      <w:r>
        <w:br/>
      </w:r>
      <w:r>
        <w:rPr>
          <w:color w:val="A31580"/>
        </w:rPr>
        <w:t xml:space="preserve">#endif</w:t>
      </w:r>
      <w:r>
        <w:br/>
      </w:r>
      <w:r>
        <w:br/>
      </w:r>
      <w:r>
        <w:rPr>
          <w:color w:val="0000FF"/>
        </w:rPr>
        <w:t xml:space="preserve">class </w:t>
      </w:r>
      <w:r>
        <w:rPr>
          <w:color w:val="2B91AF"/>
        </w:rPr>
        <w:t xml:space="preserve">Test </w:t>
      </w:r>
      <w:r>
        <w:t xml:space="preserve">{...}</w:t>
      </w:r>
    </w:p>
    <w:p>
      <w:r>
        <w:t xml:space="preserve">always produces a warning ("Code review needed before check-in"), and produces a compile-time error ("A build can't be both debug and retail") if the conditional symbols </w:t>
      </w:r>
      <w:r>
        <w:rPr>
          <w:rStyle w:val="CodeEmbedded"/>
        </w:rPr>
        <w:t xml:space="preserve">Debug</w:t>
      </w:r>
      <w:r>
        <w:t xml:space="preserve"> and </w:t>
      </w:r>
      <w:r>
        <w:rPr>
          <w:rStyle w:val="CodeEmbedded"/>
        </w:rPr>
        <w:t xml:space="preserve">Retail</w:t>
      </w:r>
      <w:r>
        <w:t xml:space="preserve"> are both defined. Note that a </w:t>
      </w:r>
      <w:r>
        <w:rPr>
          <w:i/>
        </w:rPr>
        <w:t xml:space="preserve">pp_message</w:t>
      </w:r>
      <w:r>
        <w:t xml:space="preserve"> can contain arbitrary text; specifically, it need not contain well-formed tokens, as shown by the single quote in the word </w:t>
      </w:r>
      <w:r>
        <w:rPr>
          <w:rStyle w:val="CodeEmbedded"/>
        </w:rPr>
        <w:t xml:space="preserve">can't</w:t>
      </w:r>
      <w:r>
        <w:t xml:space="preserve">.</w:t>
      </w:r>
    </w:p>
    <w:p>
      <w:pPr>
        <w:pStyle w:val="Heading3"/>
      </w:pPr>
      <w:bookmarkStart w:name="_Toc00060" w:id="66"/>
      <w:r>
        <w:t xml:space="preserve">Region directives</w:t>
      </w:r>
      <w:bookmarkEnd w:id="66"/>
    </w:p>
    <w:p>
      <w:r>
        <w:t xml:space="preserve">The region directives are used to explicitly mark regions of source code.</w:t>
      </w:r>
    </w:p>
    <w:p>
      <w:pPr>
        <w:pStyle w:val="Grammar"/>
      </w:pPr>
      <w:r>
        <w:rPr>
          <w:color w:val="6A5ACD"/>
        </w:rPr>
        <w:t xml:space="preserve">pp_region</w:t>
      </w:r>
      <w:r>
        <w:t xml:space="preserve">:</w:t>
      </w:r>
      <w:r>
        <w:br/>
      </w:r>
      <w:r>
        <w:t xml:space="preserve">	| </w:t>
      </w:r>
      <w:r>
        <w:rPr>
          <w:color w:val="6A5ACD"/>
        </w:rPr>
        <w:t xml:space="preserve">pp_start_region conditional_section</w:t>
      </w:r>
      <w:r>
        <w:t xml:space="preserve">? </w:t>
      </w:r>
      <w:r>
        <w:rPr>
          <w:color w:val="6A5ACD"/>
        </w:rPr>
        <w:t xml:space="preserve">pp_end_region</w:t>
      </w:r>
      <w:r>
        <w:br/>
      </w:r>
      <w:r>
        <w:t xml:space="preserve">	;</w:t>
      </w:r>
      <w:r>
        <w:br/>
      </w:r>
      <w:r>
        <w:br/>
      </w:r>
      <w:r>
        <w:rPr>
          <w:color w:val="6A5ACD"/>
        </w:rPr>
        <w:t xml:space="preserve">pp_start_region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'region' </w:t>
      </w:r>
      <w:r>
        <w:rPr>
          <w:color w:val="6A5ACD"/>
        </w:rPr>
        <w:t xml:space="preserve">pp_message</w:t>
      </w:r>
      <w:r>
        <w:br/>
      </w:r>
      <w:r>
        <w:t xml:space="preserve">	;</w:t>
      </w:r>
      <w:r>
        <w:br/>
      </w:r>
      <w:r>
        <w:br/>
      </w:r>
      <w:r>
        <w:rPr>
          <w:color w:val="6A5ACD"/>
        </w:rPr>
        <w:t xml:space="preserve">pp_end_region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'endregion' </w:t>
      </w:r>
      <w:r>
        <w:rPr>
          <w:color w:val="6A5ACD"/>
        </w:rPr>
        <w:t xml:space="preserve">pp_message</w:t>
      </w:r>
      <w:r>
        <w:br/>
      </w:r>
      <w:r>
        <w:t xml:space="preserve">	;</w:t>
      </w:r>
    </w:p>
    <w:p>
      <w:r>
        <w:t xml:space="preserve">No semantic meaning is attached to a region; regions are intended for use by the programmer or by automated tools to mark a section of source code. The message specified in a </w:t>
      </w:r>
      <w:r>
        <w:rPr>
          <w:rStyle w:val="CodeEmbedded"/>
        </w:rPr>
        <w:t xml:space="preserve">#region</w:t>
      </w:r>
      <w:r>
        <w:t xml:space="preserve"> or </w:t>
      </w:r>
      <w:r>
        <w:rPr>
          <w:rStyle w:val="CodeEmbedded"/>
        </w:rPr>
        <w:t xml:space="preserve">#endregion</w:t>
      </w:r>
      <w:r>
        <w:t xml:space="preserve"> directive likewise has no semantic meaning; it merely serves to identify the region. Matching </w:t>
      </w:r>
      <w:r>
        <w:rPr>
          <w:rStyle w:val="CodeEmbedded"/>
        </w:rPr>
        <w:t xml:space="preserve">#region</w:t>
      </w:r>
      <w:r>
        <w:t xml:space="preserve"> and </w:t>
      </w:r>
      <w:r>
        <w:rPr>
          <w:rStyle w:val="CodeEmbedded"/>
        </w:rPr>
        <w:t xml:space="preserve">#endregion</w:t>
      </w:r>
      <w:r>
        <w:t xml:space="preserve"> directives may have different </w:t>
      </w:r>
      <w:r>
        <w:rPr>
          <w:i/>
        </w:rPr>
        <w:t xml:space="preserve">pp_message</w:t>
      </w:r>
      <w:r>
        <w:t xml:space="preserve">s.</w:t>
      </w:r>
    </w:p>
    <w:p>
      <w:r>
        <w:t xml:space="preserve">The lexical processing of a region:</w:t>
      </w:r>
    </w:p>
    <w:p>
      <w:pPr>
        <w:pStyle w:val="Code"/>
      </w:pPr>
      <w:r>
        <w:rPr>
          <w:color w:val="A31580"/>
        </w:rPr>
        <w:t xml:space="preserve">#region</w:t>
      </w:r>
      <w:r>
        <w:br/>
      </w:r>
      <w:r>
        <w:t xml:space="preserve">...</w:t>
      </w:r>
      <w:r>
        <w:br/>
      </w:r>
      <w:r>
        <w:rPr>
          <w:color w:val="A31580"/>
        </w:rPr>
        <w:t xml:space="preserve">#endregion</w:t>
      </w:r>
    </w:p>
    <w:p>
      <w:r>
        <w:t xml:space="preserve">corresponds exactly to the lexical processing of a conditional compilation directive of the form:</w:t>
      </w:r>
    </w:p>
    <w:p>
      <w:pPr>
        <w:pStyle w:val="Code"/>
      </w:pPr>
      <w:r>
        <w:rPr>
          <w:color w:val="A31580"/>
        </w:rPr>
        <w:t xml:space="preserve">#if true</w:t>
      </w:r>
      <w:r>
        <w:br/>
      </w:r>
      <w:r>
        <w:t xml:space="preserve">...</w:t>
      </w:r>
      <w:r>
        <w:br/>
      </w:r>
      <w:r>
        <w:rPr>
          <w:color w:val="A31580"/>
        </w:rPr>
        <w:t xml:space="preserve">#endif</w:t>
      </w:r>
    </w:p>
    <w:p>
      <w:pPr>
        <w:pStyle w:val="Heading3"/>
      </w:pPr>
      <w:bookmarkStart w:name="_Toc00061" w:id="67"/>
      <w:r>
        <w:t xml:space="preserve">Line directives</w:t>
      </w:r>
      <w:bookmarkEnd w:id="67"/>
    </w:p>
    <w:p>
      <w:r>
        <w:t xml:space="preserve">Line directives may be used to alter the line numbers and source file names that are reported by the compiler in output such as warnings and errors, and that are used by caller info attributes (</w:t>
      </w:r>
      <w:hyperlink w:anchor="_Toc00582">
        <w:r>
          <w:t xml:space="preserve">§17.4.4</w:t>
        </w:r>
      </w:hyperlink>
      <w:r>
        <w:t xml:space="preserve">).</w:t>
      </w:r>
    </w:p>
    <w:p>
      <w:r>
        <w:t xml:space="preserve">Line directives are most commonly used in meta-programming tools that generate C# source code from some other text input.</w:t>
      </w:r>
    </w:p>
    <w:p>
      <w:pPr>
        <w:pStyle w:val="Grammar"/>
      </w:pPr>
      <w:r>
        <w:rPr>
          <w:color w:val="6A5ACD"/>
        </w:rPr>
        <w:t xml:space="preserve">pp_line</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'line' </w:t>
      </w:r>
      <w:r>
        <w:rPr>
          <w:color w:val="6A5ACD"/>
        </w:rPr>
        <w:t xml:space="preserve">whitespace line_indicator pp_new_line</w:t>
      </w:r>
      <w:r>
        <w:br/>
      </w:r>
      <w:r>
        <w:t xml:space="preserve">	;</w:t>
      </w:r>
      <w:r>
        <w:br/>
      </w:r>
      <w:r>
        <w:br/>
      </w:r>
      <w:r>
        <w:rPr>
          <w:color w:val="6A5ACD"/>
        </w:rPr>
        <w:t xml:space="preserve">line_indicator</w:t>
      </w:r>
      <w:r>
        <w:t xml:space="preserve">:</w:t>
      </w:r>
      <w:r>
        <w:br/>
      </w:r>
      <w:r>
        <w:t xml:space="preserve">	| </w:t>
      </w:r>
      <w:r>
        <w:rPr>
          <w:color w:val="6A5ACD"/>
        </w:rPr>
        <w:t xml:space="preserve">decimal_digit</w:t>
      </w:r>
      <w:r>
        <w:t xml:space="preserve">+ </w:t>
      </w:r>
      <w:r>
        <w:rPr>
          <w:color w:val="6A5ACD"/>
        </w:rPr>
        <w:t xml:space="preserve">whitespace file_name</w:t>
      </w:r>
      <w:r>
        <w:br/>
      </w:r>
      <w:r>
        <w:t xml:space="preserve">	| </w:t>
      </w:r>
      <w:r>
        <w:rPr>
          <w:color w:val="6A5ACD"/>
        </w:rPr>
        <w:t xml:space="preserve">decimal_digit</w:t>
      </w:r>
      <w:r>
        <w:t xml:space="preserve">+</w:t>
      </w:r>
      <w:r>
        <w:br/>
      </w:r>
      <w:r>
        <w:t xml:space="preserve">	| </w:t>
      </w:r>
      <w:r>
        <w:rPr>
          <w:color w:val="A31515"/>
        </w:rPr>
        <w:t xml:space="preserve">'default'</w:t>
      </w:r>
      <w:r>
        <w:br/>
      </w:r>
      <w:r>
        <w:t xml:space="preserve">	| </w:t>
      </w:r>
      <w:r>
        <w:rPr>
          <w:color w:val="A31515"/>
        </w:rPr>
        <w:t xml:space="preserve">'hidden'</w:t>
      </w:r>
      <w:r>
        <w:br/>
      </w:r>
      <w:r>
        <w:t xml:space="preserve">	;</w:t>
      </w:r>
      <w:r>
        <w:br/>
      </w:r>
      <w:r>
        <w:br/>
      </w:r>
      <w:r>
        <w:rPr>
          <w:color w:val="6A5ACD"/>
        </w:rPr>
        <w:t xml:space="preserve">file_name</w:t>
      </w:r>
      <w:r>
        <w:t xml:space="preserve">:</w:t>
      </w:r>
      <w:r>
        <w:br/>
      </w:r>
      <w:r>
        <w:t xml:space="preserve">	| </w:t>
      </w:r>
      <w:r>
        <w:rPr>
          <w:color w:val="A31515"/>
        </w:rPr>
        <w:t xml:space="preserve">'"' </w:t>
      </w:r>
      <w:r>
        <w:rPr>
          <w:color w:val="6A5ACD"/>
        </w:rPr>
        <w:t xml:space="preserve">file_name_character</w:t>
      </w:r>
      <w:r>
        <w:t xml:space="preserve">+ </w:t>
      </w:r>
      <w:r>
        <w:rPr>
          <w:color w:val="A31515"/>
        </w:rPr>
        <w:t xml:space="preserve">'"'</w:t>
      </w:r>
      <w:r>
        <w:br/>
      </w:r>
      <w:r>
        <w:t xml:space="preserve">	;</w:t>
      </w:r>
      <w:r>
        <w:br/>
      </w:r>
      <w:r>
        <w:br/>
      </w:r>
      <w:r>
        <w:rPr>
          <w:color w:val="6A5ACD"/>
        </w:rPr>
        <w:t xml:space="preserve">file_name_character</w:t>
      </w:r>
      <w:r>
        <w:t xml:space="preserve">:</w:t>
      </w:r>
      <w:r>
        <w:br/>
      </w:r>
      <w:r>
        <w:t xml:space="preserve">	| </w:t>
      </w:r>
      <w:r>
        <w:rPr>
          <w:i/>
        </w:rPr>
        <w:t xml:space="preserve">Any input_character except "</w:t>
      </w:r>
      <w:r>
        <w:br/>
      </w:r>
      <w:r>
        <w:t xml:space="preserve">	;</w:t>
      </w:r>
    </w:p>
    <w:p>
      <w:r>
        <w:t xml:space="preserve">When no </w:t>
      </w:r>
      <w:r>
        <w:rPr>
          <w:rStyle w:val="CodeEmbedded"/>
        </w:rPr>
        <w:t xml:space="preserve">#line</w:t>
      </w:r>
      <w:r>
        <w:t xml:space="preserve"> directives are present, the compiler reports true line numbers and source file names in its output. When processing a </w:t>
      </w:r>
      <w:r>
        <w:rPr>
          <w:rStyle w:val="CodeEmbedded"/>
        </w:rPr>
        <w:t xml:space="preserve">#line</w:t>
      </w:r>
      <w:r>
        <w:t xml:space="preserve"> directive that includes a </w:t>
      </w:r>
      <w:r>
        <w:rPr>
          <w:i/>
        </w:rPr>
        <w:t xml:space="preserve">line_indicator</w:t>
      </w:r>
      <w:r>
        <w:t xml:space="preserve"> that is not </w:t>
      </w:r>
      <w:r>
        <w:rPr>
          <w:rStyle w:val="CodeEmbedded"/>
        </w:rPr>
        <w:t xml:space="preserve">default</w:t>
      </w:r>
      <w:r>
        <w:t xml:space="preserve">, the compiler treats the line after the directive as having the given line number (and file name, if specified).</w:t>
      </w:r>
    </w:p>
    <w:p>
      <w:r>
        <w:t xml:space="preserve">A </w:t>
      </w:r>
      <w:r>
        <w:rPr>
          <w:rStyle w:val="CodeEmbedded"/>
        </w:rPr>
        <w:t xml:space="preserve">#line default</w:t>
      </w:r>
      <w:r>
        <w:t xml:space="preserve"> directive reverses the effect of all preceding #line directives. The compiler reports true line information for subsequent lines, precisely as if no </w:t>
      </w:r>
      <w:r>
        <w:rPr>
          <w:rStyle w:val="CodeEmbedded"/>
        </w:rPr>
        <w:t xml:space="preserve">#line</w:t>
      </w:r>
      <w:r>
        <w:t xml:space="preserve"> directives had been processed.</w:t>
      </w:r>
    </w:p>
    <w:p>
      <w:r>
        <w:t xml:space="preserve">A </w:t>
      </w:r>
      <w:r>
        <w:rPr>
          <w:rStyle w:val="CodeEmbedded"/>
        </w:rPr>
        <w:t xml:space="preserve">#line hidden</w:t>
      </w:r>
      <w:r>
        <w:t xml:space="preserve"> directive has no effect on the file and line numbers reported in error messages, but does affect source level debugging. When debugging, all lines between a </w:t>
      </w:r>
      <w:r>
        <w:rPr>
          <w:rStyle w:val="CodeEmbedded"/>
        </w:rPr>
        <w:t xml:space="preserve">#line hidden</w:t>
      </w:r>
      <w:r>
        <w:t xml:space="preserve"> directive and the subsequent </w:t>
      </w:r>
      <w:r>
        <w:rPr>
          <w:rStyle w:val="CodeEmbedded"/>
        </w:rPr>
        <w:t xml:space="preserve">#line</w:t>
      </w:r>
      <w:r>
        <w:t xml:space="preserve"> directive (that is not </w:t>
      </w:r>
      <w:r>
        <w:rPr>
          <w:rStyle w:val="CodeEmbedded"/>
        </w:rPr>
        <w:t xml:space="preserve">#line hidden</w:t>
      </w:r>
      <w:r>
        <w:t xml:space="preserve">) have no line number information. When stepping through code in the debugger, these lines will be skipped entirely.</w:t>
      </w:r>
    </w:p>
    <w:p>
      <w:r>
        <w:t xml:space="preserve">Note that a </w:t>
      </w:r>
      <w:r>
        <w:rPr>
          <w:i/>
        </w:rPr>
        <w:t xml:space="preserve">file_name</w:t>
      </w:r>
      <w:r>
        <w:t xml:space="preserve"> differs from a regular string literal in that escape characters are not processed; the "</w:t>
      </w:r>
      <w:r>
        <w:rPr>
          <w:rStyle w:val="CodeEmbedded"/>
        </w:rPr>
        <w:t xml:space="preserve">\</w:t>
      </w:r>
      <w:r>
        <w:t xml:space="preserve">" character simply designates an ordinary backslash character within a </w:t>
      </w:r>
      <w:r>
        <w:rPr>
          <w:i/>
        </w:rPr>
        <w:t xml:space="preserve">file_name</w:t>
      </w:r>
      <w:r>
        <w:t xml:space="preserve">.</w:t>
      </w:r>
    </w:p>
    <w:p>
      <w:pPr>
        <w:pStyle w:val="Heading3"/>
      </w:pPr>
      <w:bookmarkStart w:name="_Toc00062" w:id="68"/>
      <w:r>
        <w:t xml:space="preserve">Pragma directives</w:t>
      </w:r>
      <w:bookmarkEnd w:id="68"/>
    </w:p>
    <w:p>
      <w:r>
        <w:t xml:space="preserve">The </w:t>
      </w:r>
      <w:r>
        <w:rPr>
          <w:rStyle w:val="CodeEmbedded"/>
        </w:rPr>
        <w:t xml:space="preserve">#pragma</w:t>
      </w:r>
      <w:r>
        <w:t xml:space="preserve"> preprocessing directive is used to specify optional contextual information to the compiler. The information supplied in a </w:t>
      </w:r>
      <w:r>
        <w:rPr>
          <w:rStyle w:val="CodeEmbedded"/>
        </w:rPr>
        <w:t xml:space="preserve">#pragma</w:t>
      </w:r>
      <w:r>
        <w:t xml:space="preserve"> directive will never change program semantics.</w:t>
      </w:r>
    </w:p>
    <w:p>
      <w:pPr>
        <w:pStyle w:val="Grammar"/>
      </w:pPr>
      <w:r>
        <w:rPr>
          <w:color w:val="6A5ACD"/>
        </w:rPr>
        <w:t xml:space="preserve">pp_pragma</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'pragma' </w:t>
      </w:r>
      <w:r>
        <w:rPr>
          <w:color w:val="6A5ACD"/>
        </w:rPr>
        <w:t xml:space="preserve">whitespace pragma_body pp_new_line</w:t>
      </w:r>
      <w:r>
        <w:br/>
      </w:r>
      <w:r>
        <w:t xml:space="preserve">	;</w:t>
      </w:r>
      <w:r>
        <w:br/>
      </w:r>
      <w:r>
        <w:br/>
      </w:r>
      <w:r>
        <w:rPr>
          <w:color w:val="6A5ACD"/>
        </w:rPr>
        <w:t xml:space="preserve">pragma_body</w:t>
      </w:r>
      <w:r>
        <w:t xml:space="preserve">:</w:t>
      </w:r>
      <w:r>
        <w:br/>
      </w:r>
      <w:r>
        <w:t xml:space="preserve">	| </w:t>
      </w:r>
      <w:r>
        <w:rPr>
          <w:color w:val="6A5ACD"/>
        </w:rPr>
        <w:t xml:space="preserve">pragma_warning_body</w:t>
      </w:r>
      <w:r>
        <w:br/>
      </w:r>
      <w:r>
        <w:t xml:space="preserve">	;</w:t>
      </w:r>
    </w:p>
    <w:p>
      <w:r>
        <w:t xml:space="preserve">C# provides </w:t>
      </w:r>
      <w:r>
        <w:rPr>
          <w:rStyle w:val="CodeEmbedded"/>
        </w:rPr>
        <w:t xml:space="preserve">#pragma</w:t>
      </w:r>
      <w:r>
        <w:t xml:space="preserve"> directives to control compiler warnings. Future versions of the language may include additional </w:t>
      </w:r>
      <w:r>
        <w:rPr>
          <w:rStyle w:val="CodeEmbedded"/>
        </w:rPr>
        <w:t xml:space="preserve">#pragma</w:t>
      </w:r>
      <w:r>
        <w:t xml:space="preserve"> directives. To ensure interoperability with other C# compilers, the Microsoft C# compiler does not issue compilation errors for unknown </w:t>
      </w:r>
      <w:r>
        <w:rPr>
          <w:rStyle w:val="CodeEmbedded"/>
        </w:rPr>
        <w:t xml:space="preserve">#pragma</w:t>
      </w:r>
      <w:r>
        <w:t xml:space="preserve"> directives; such directives do however generate warnings.</w:t>
      </w:r>
    </w:p>
    <w:p>
      <w:pPr>
        <w:pStyle w:val="Heading4"/>
      </w:pPr>
      <w:bookmarkStart w:name="_Toc00063" w:id="69"/>
      <w:r>
        <w:t xml:space="preserve">Pragma warning</w:t>
      </w:r>
      <w:bookmarkEnd w:id="69"/>
    </w:p>
    <w:p>
      <w:r>
        <w:t xml:space="preserve">The </w:t>
      </w:r>
      <w:r>
        <w:rPr>
          <w:rStyle w:val="CodeEmbedded"/>
        </w:rPr>
        <w:t xml:space="preserve">#pragma warning</w:t>
      </w:r>
      <w:r>
        <w:t xml:space="preserve"> directive is used to disable or restore all or a particular set of warning messages during compilation of the subsequent program text.</w:t>
      </w:r>
    </w:p>
    <w:p>
      <w:pPr>
        <w:pStyle w:val="Grammar"/>
      </w:pPr>
      <w:r>
        <w:rPr>
          <w:color w:val="6A5ACD"/>
        </w:rPr>
        <w:t xml:space="preserve">pragma_warning_body</w:t>
      </w:r>
      <w:r>
        <w:t xml:space="preserve">:</w:t>
      </w:r>
      <w:r>
        <w:br/>
      </w:r>
      <w:r>
        <w:t xml:space="preserve">	| </w:t>
      </w:r>
      <w:r>
        <w:rPr>
          <w:color w:val="A31515"/>
        </w:rPr>
        <w:t xml:space="preserve">'warning' </w:t>
      </w:r>
      <w:r>
        <w:rPr>
          <w:color w:val="6A5ACD"/>
        </w:rPr>
        <w:t xml:space="preserve">whitespace warning_action</w:t>
      </w:r>
      <w:r>
        <w:br/>
      </w:r>
      <w:r>
        <w:t xml:space="preserve">	| </w:t>
      </w:r>
      <w:r>
        <w:rPr>
          <w:color w:val="A31515"/>
        </w:rPr>
        <w:t xml:space="preserve">'warning' </w:t>
      </w:r>
      <w:r>
        <w:rPr>
          <w:color w:val="6A5ACD"/>
        </w:rPr>
        <w:t xml:space="preserve">whitespace warning_action whitespace warning_list</w:t>
      </w:r>
      <w:r>
        <w:br/>
      </w:r>
      <w:r>
        <w:t xml:space="preserve">	;</w:t>
      </w:r>
      <w:r>
        <w:br/>
      </w:r>
      <w:r>
        <w:br/>
      </w:r>
      <w:r>
        <w:rPr>
          <w:color w:val="6A5ACD"/>
        </w:rPr>
        <w:t xml:space="preserve">warning_action</w:t>
      </w:r>
      <w:r>
        <w:t xml:space="preserve">:</w:t>
      </w:r>
      <w:r>
        <w:br/>
      </w:r>
      <w:r>
        <w:t xml:space="preserve">	| </w:t>
      </w:r>
      <w:r>
        <w:rPr>
          <w:color w:val="A31515"/>
        </w:rPr>
        <w:t xml:space="preserve">'disable'</w:t>
      </w:r>
      <w:r>
        <w:br/>
      </w:r>
      <w:r>
        <w:t xml:space="preserve">	| </w:t>
      </w:r>
      <w:r>
        <w:rPr>
          <w:color w:val="A31515"/>
        </w:rPr>
        <w:t xml:space="preserve">'restore'</w:t>
      </w:r>
      <w:r>
        <w:br/>
      </w:r>
      <w:r>
        <w:t xml:space="preserve">	;</w:t>
      </w:r>
      <w:r>
        <w:br/>
      </w:r>
      <w:r>
        <w:br/>
      </w:r>
      <w:r>
        <w:rPr>
          <w:color w:val="6A5ACD"/>
        </w:rPr>
        <w:t xml:space="preserve">warning_list</w:t>
      </w:r>
      <w:r>
        <w:t xml:space="preserve">:</w:t>
      </w:r>
      <w:r>
        <w:br/>
      </w:r>
      <w:r>
        <w:t xml:space="preserve">	| </w:t>
      </w:r>
      <w:r>
        <w:rPr>
          <w:color w:val="6A5ACD"/>
        </w:rPr>
        <w:t xml:space="preserve">decimal_digit</w:t>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6A5ACD"/>
        </w:rPr>
        <w:t xml:space="preserve">decimal_digit</w:t>
      </w:r>
      <w:r>
        <w:t xml:space="preserve">+ )*</w:t>
      </w:r>
      <w:r>
        <w:br/>
      </w:r>
      <w:r>
        <w:t xml:space="preserve">	;</w:t>
      </w:r>
    </w:p>
    <w:p>
      <w:r>
        <w:t xml:space="preserve">A </w:t>
      </w:r>
      <w:r>
        <w:rPr>
          <w:rStyle w:val="CodeEmbedded"/>
        </w:rPr>
        <w:t xml:space="preserve">#pragma warning</w:t>
      </w:r>
      <w:r>
        <w:t xml:space="preserve"> directive that omits the warning list affects all warnings. A </w:t>
      </w:r>
      <w:r>
        <w:rPr>
          <w:rStyle w:val="CodeEmbedded"/>
        </w:rPr>
        <w:t xml:space="preserve">#pragma warning</w:t>
      </w:r>
      <w:r>
        <w:t xml:space="preserve"> directive the includes a warning list affects only those warnings that are specified in the list.</w:t>
      </w:r>
    </w:p>
    <w:p>
      <w:r>
        <w:t xml:space="preserve">A </w:t>
      </w:r>
      <w:r>
        <w:rPr>
          <w:rStyle w:val="CodeEmbedded"/>
        </w:rPr>
        <w:t xml:space="preserve">#pragma warning disable</w:t>
      </w:r>
      <w:r>
        <w:t xml:space="preserve"> directive disables all or the given set of warnings.</w:t>
      </w:r>
    </w:p>
    <w:p>
      <w:r>
        <w:t xml:space="preserve">A </w:t>
      </w:r>
      <w:r>
        <w:rPr>
          <w:rStyle w:val="CodeEmbedded"/>
        </w:rPr>
        <w:t xml:space="preserve">#pragma warning restore</w:t>
      </w:r>
      <w:r>
        <w:t xml:space="preserve"> directive restores all or the given set of warnings to the state that was in effect at the beginning of the compilation unit. Note that if a particular warning was disabled externally, a </w:t>
      </w:r>
      <w:r>
        <w:rPr>
          <w:rStyle w:val="CodeEmbedded"/>
        </w:rPr>
        <w:t xml:space="preserve">#pragma warning restore</w:t>
      </w:r>
      <w:r>
        <w:t xml:space="preserve"> (whether for all or the specific warning) will not re-enable that warning.</w:t>
      </w:r>
    </w:p>
    <w:p>
      <w:r>
        <w:t xml:space="preserve">The following example shows use of </w:t>
      </w:r>
      <w:r>
        <w:rPr>
          <w:rStyle w:val="CodeEmbedded"/>
        </w:rPr>
        <w:t xml:space="preserve">#pragma warning</w:t>
      </w:r>
      <w:r>
        <w:t xml:space="preserve"> to temporarily disable the warning reported when obsoleted members are referenced, using the warning number from the Microsoft C# compiler.</w:t>
      </w:r>
    </w:p>
    <w:p>
      <w:pPr>
        <w:pStyle w:val="Code"/>
      </w:pPr>
      <w:r>
        <w:rPr>
          <w:color w:val="0000FF"/>
        </w:rPr>
        <w:t xml:space="preserve">using </w:t>
      </w:r>
      <w:r>
        <w:t xml:space="preserve">System;</w:t>
      </w:r>
      <w:r>
        <w:br/>
      </w:r>
      <w:r>
        <w:br/>
      </w:r>
      <w:r>
        <w:rPr>
          <w:color w:val="0000FF"/>
        </w:rPr>
        <w:t xml:space="preserve">class </w:t>
      </w:r>
      <w:r>
        <w:rPr>
          <w:color w:val="2B91AF"/>
        </w:rPr>
        <w:t xml:space="preserve">Program</w:t>
      </w:r>
      <w:r>
        <w:br/>
      </w:r>
      <w:r>
        <w:t xml:space="preserve">{</w:t>
      </w:r>
      <w:r>
        <w:br/>
      </w:r>
      <w:r>
        <w:t xml:space="preserve">    [</w:t>
      </w:r>
      <w:r>
        <w:rPr>
          <w:color w:val="2B91AF"/>
        </w:rPr>
        <w:t xml:space="preserve">Obsolete</w:t>
      </w:r>
      <w:r>
        <w:t xml:space="preserve">]</w:t>
      </w:r>
      <w:r>
        <w:br/>
      </w:r>
      <w:r>
        <w:rPr>
          <w:color w:val="0000FF"/>
        </w:rPr>
        <w:t xml:space="preserve">    static void </w:t>
      </w:r>
      <w:r>
        <w:t xml:space="preserve">Foo() {}</w:t>
      </w:r>
      <w:r>
        <w:br/>
      </w:r>
      <w:r>
        <w:br/>
      </w:r>
      <w:r>
        <w:rPr>
          <w:color w:val="0000FF"/>
        </w:rPr>
        <w:t xml:space="preserve">    static void </w:t>
      </w:r>
      <w:r>
        <w:t xml:space="preserve">Main() {</w:t>
      </w:r>
      <w:r>
        <w:br/>
      </w:r>
      <w:r>
        <w:rPr>
          <w:color w:val="A31580"/>
        </w:rPr>
        <w:t xml:space="preserve">#pragma warning disable 612</w:t>
      </w:r>
      <w:r>
        <w:br/>
      </w:r>
      <w:r>
        <w:t xml:space="preserve">    Foo();</w:t>
      </w:r>
      <w:r>
        <w:br/>
      </w:r>
      <w:r>
        <w:rPr>
          <w:color w:val="A31580"/>
        </w:rPr>
        <w:t xml:space="preserve">#pragma warning restore 612</w:t>
      </w:r>
      <w:r>
        <w:br/>
      </w:r>
      <w:r>
        <w:t xml:space="preserve">    }</w:t>
      </w:r>
      <w:r>
        <w:br/>
      </w:r>
      <w:r>
        <w:t xml:space="preserve">}</w:t>
      </w:r>
    </w:p>
    <w:p>
      <w:pPr>
        <w:pStyle w:val="Heading1"/>
      </w:pPr>
      <w:bookmarkStart w:name="_Toc00064" w:id="70"/>
      <w:r>
        <w:t xml:space="preserve">Basic concepts</w:t>
      </w:r>
      <w:bookmarkEnd w:id="70"/>
    </w:p>
    <w:p>
      <w:pPr>
        <w:pStyle w:val="Heading2"/>
      </w:pPr>
      <w:bookmarkStart w:name="_Toc00065" w:id="71"/>
      <w:r>
        <w:t xml:space="preserve">Application Startup</w:t>
      </w:r>
      <w:bookmarkEnd w:id="71"/>
    </w:p>
    <w:p>
      <w:r>
        <w:t xml:space="preserve">An assembly that has an </w:t>
      </w:r>
      <w:r>
        <w:rPr>
          <w:b/>
        </w:rPr>
        <w:rPr>
          <w:i/>
        </w:rPr>
        <w:t xml:space="preserve">entry point</w:t>
      </w:r>
      <w:r>
        <w:t xml:space="preserve"> is called an </w:t>
      </w:r>
      <w:r>
        <w:rPr>
          <w:b/>
        </w:rPr>
        <w:rPr>
          <w:i/>
        </w:rPr>
        <w:t xml:space="preserve">application</w:t>
      </w:r>
      <w:r>
        <w:t xml:space="preserve">. When an application is run, a new </w:t>
      </w:r>
      <w:r>
        <w:rPr>
          <w:b/>
        </w:rPr>
        <w:rPr>
          <w:i/>
        </w:rPr>
        <w:t xml:space="preserve">application domain</w:t>
      </w:r>
      <w:r>
        <w:t xml:space="preserve"> is created. Several different instantiations of an application may exist on the same machine at the same time, and each has its own application domain.</w:t>
      </w:r>
    </w:p>
    <w:p>
      <w:r>
        <w:t xml:space="preserve">An application domain enables application isolation by acting as a container for application state. An application domain acts as a container and boundary for the types defined in the application and the class libraries it uses. Types loaded into one application domain are distinct from the same type loaded into another application domain, and instances of objects are not directly shared between application domains. For instance, each application domain has its own copy of static variables for these types, and a static constructor for a type is run at most once per application domain. Implementations are free to provide implementation-specific policy or mechanisms for the creation and destruction of application domains.</w:t>
      </w:r>
    </w:p>
    <w:p>
      <w:r>
        <w:rPr>
          <w:b/>
        </w:rPr>
        <w:rPr>
          <w:i/>
        </w:rPr>
        <w:t xml:space="preserve">Application startup</w:t>
      </w:r>
      <w:r>
        <w:t xml:space="preserve"> occurs when the execution environment calls a designated method, which is referred to as the application's entry point. This entry point method is always named </w:t>
      </w:r>
      <w:r>
        <w:rPr>
          <w:rStyle w:val="CodeEmbedded"/>
        </w:rPr>
        <w:t xml:space="preserve">Main</w:t>
      </w:r>
      <w:r>
        <w:t xml:space="preserve">, and can have one of the following signatures:</w:t>
      </w:r>
    </w:p>
    <w:p>
      <w:pPr>
        <w:pStyle w:val="Code"/>
      </w:pPr>
      <w:r>
        <w:rPr>
          <w:color w:val="0000FF"/>
        </w:rPr>
        <w:t xml:space="preserve">static void </w:t>
      </w:r>
      <w:r>
        <w:t xml:space="preserve">Main() {...}</w:t>
      </w:r>
      <w:r>
        <w:br/>
      </w:r>
      <w:r>
        <w:br/>
      </w:r>
      <w:r>
        <w:rPr>
          <w:color w:val="0000FF"/>
        </w:rPr>
        <w:t xml:space="preserve">static void </w:t>
      </w:r>
      <w:r>
        <w:t xml:space="preserve">Main(</w:t>
      </w:r>
      <w:r>
        <w:rPr>
          <w:color w:val="0000FF"/>
        </w:rPr>
        <w:t xml:space="preserve">string</w:t>
      </w:r>
      <w:r>
        <w:t xml:space="preserve">[] args) {...}</w:t>
      </w:r>
      <w:r>
        <w:br/>
      </w:r>
      <w:r>
        <w:br/>
      </w:r>
      <w:r>
        <w:rPr>
          <w:color w:val="0000FF"/>
        </w:rPr>
        <w:t xml:space="preserve">static int </w:t>
      </w:r>
      <w:r>
        <w:t xml:space="preserve">Main() {...}</w:t>
      </w:r>
      <w:r>
        <w:br/>
      </w:r>
      <w:r>
        <w:br/>
      </w:r>
      <w:r>
        <w:rPr>
          <w:color w:val="0000FF"/>
        </w:rPr>
        <w:t xml:space="preserve">static int </w:t>
      </w:r>
      <w:r>
        <w:t xml:space="preserve">Main(</w:t>
      </w:r>
      <w:r>
        <w:rPr>
          <w:color w:val="0000FF"/>
        </w:rPr>
        <w:t xml:space="preserve">string</w:t>
      </w:r>
      <w:r>
        <w:t xml:space="preserve">[] args) {...}</w:t>
      </w:r>
    </w:p>
    <w:p>
      <w:r>
        <w:t xml:space="preserve">As shown, the entry point may optionally return an </w:t>
      </w:r>
      <w:r>
        <w:rPr>
          <w:rStyle w:val="CodeEmbedded"/>
        </w:rPr>
        <w:t xml:space="preserve">int</w:t>
      </w:r>
      <w:r>
        <w:t xml:space="preserve"> value. This return value is used in application termination (</w:t>
      </w:r>
      <w:hyperlink w:anchor="_Toc00066">
        <w:r>
          <w:t xml:space="preserve">§3.2</w:t>
        </w:r>
      </w:hyperlink>
      <w:r>
        <w:t xml:space="preserve">).</w:t>
      </w:r>
    </w:p>
    <w:p>
      <w:r>
        <w:t xml:space="preserve">The entry point may optionally have one formal parameter. The parameter may have any name, but the type of the parameter must be </w:t>
      </w:r>
      <w:r>
        <w:rPr>
          <w:rStyle w:val="CodeEmbedded"/>
        </w:rPr>
        <w:t xml:space="preserve">string[]</w:t>
      </w:r>
      <w:r>
        <w:t xml:space="preserve">. If the formal parameter is present, the execution environment creates and passes a </w:t>
      </w:r>
      <w:r>
        <w:rPr>
          <w:rStyle w:val="CodeEmbedded"/>
        </w:rPr>
        <w:t xml:space="preserve">string[]</w:t>
      </w:r>
      <w:r>
        <w:t xml:space="preserve"> argument containing the command-line arguments that were specified when the application was started. The </w:t>
      </w:r>
      <w:r>
        <w:rPr>
          <w:rStyle w:val="CodeEmbedded"/>
        </w:rPr>
        <w:t xml:space="preserve">string[]</w:t>
      </w:r>
      <w:r>
        <w:t xml:space="preserve"> argument is never null, but it may have a length of zero if no command-line arguments were specified.</w:t>
      </w:r>
    </w:p>
    <w:p>
      <w:r>
        <w:t xml:space="preserve">Since C# supports method overloading, a class or struct may contain multiple definitions of some method, provided each has a different signature. However, within a single program, no class or struct may contain more than one method called </w:t>
      </w:r>
      <w:r>
        <w:rPr>
          <w:rStyle w:val="CodeEmbedded"/>
        </w:rPr>
        <w:t xml:space="preserve">Main</w:t>
      </w:r>
      <w:r>
        <w:t xml:space="preserve"> whose definition qualifies it to be used as an application entry point. Other overloaded versions of </w:t>
      </w:r>
      <w:r>
        <w:rPr>
          <w:rStyle w:val="CodeEmbedded"/>
        </w:rPr>
        <w:t xml:space="preserve">Main</w:t>
      </w:r>
      <w:r>
        <w:t xml:space="preserve"> are permitted, however, provided they have more than one parameter, or their only parameter is other than type </w:t>
      </w:r>
      <w:r>
        <w:rPr>
          <w:rStyle w:val="CodeEmbedded"/>
        </w:rPr>
        <w:t xml:space="preserve">string[]</w:t>
      </w:r>
      <w:r>
        <w:t xml:space="preserve">.</w:t>
      </w:r>
    </w:p>
    <w:p>
      <w:r>
        <w:t xml:space="preserve">An application can be made up of multiple classes or structs. It is possible for more than one of these classes or structs to contain a method called </w:t>
      </w:r>
      <w:r>
        <w:rPr>
          <w:rStyle w:val="CodeEmbedded"/>
        </w:rPr>
        <w:t xml:space="preserve">Main</w:t>
      </w:r>
      <w:r>
        <w:t xml:space="preserve"> whose definition qualifies it to be used as an application entry point. In such cases, an external mechanism (such as a command-line compiler option) must be used to select one of these </w:t>
      </w:r>
      <w:r>
        <w:rPr>
          <w:rStyle w:val="CodeEmbedded"/>
        </w:rPr>
        <w:t xml:space="preserve">Main</w:t>
      </w:r>
      <w:r>
        <w:t xml:space="preserve"> methods as the entry point.</w:t>
      </w:r>
    </w:p>
    <w:p>
      <w:r>
        <w:t xml:space="preserve">In C#, every method must be defined as a member of a class or struct. Ordinarily, the declared accessibility (</w:t>
      </w:r>
      <w:hyperlink w:anchor="_Toc00077">
        <w:r>
          <w:t xml:space="preserve">§3.5.1</w:t>
        </w:r>
      </w:hyperlink>
      <w:r>
        <w:t xml:space="preserve">) of a method is determined by the access modifiers (</w:t>
      </w:r>
      <w:hyperlink w:anchor="_Toc00415">
        <w:r>
          <w:t xml:space="preserve">§10.3.5</w:t>
        </w:r>
      </w:hyperlink>
      <w:r>
        <w:t xml:space="preserve">) specified in its declaration, and similarly the declared accessibility of a type is determined by the access modifiers specified in its declaration. In order for a given method of a given type to be callable, both the type and the member must be accessible. However, the application entry point is a special case. Specifically, the execution environment can access the application's entry point regardless of its declared accessibility and regardless of the declared accessibility of its enclosing type declarations.</w:t>
      </w:r>
    </w:p>
    <w:p>
      <w:r>
        <w:t xml:space="preserve">The application entry point method may not be in a generic class declaration.</w:t>
      </w:r>
    </w:p>
    <w:p>
      <w:r>
        <w:t xml:space="preserve">In all other respects, entry point methods behave like those that are not entry points.</w:t>
      </w:r>
    </w:p>
    <w:p>
      <w:pPr>
        <w:pStyle w:val="Heading2"/>
      </w:pPr>
      <w:bookmarkStart w:name="_Toc00066" w:id="72"/>
      <w:r>
        <w:t xml:space="preserve">Application termination</w:t>
      </w:r>
      <w:bookmarkEnd w:id="72"/>
    </w:p>
    <w:p>
      <w:r>
        <w:rPr>
          <w:b/>
        </w:rPr>
        <w:rPr>
          <w:i/>
        </w:rPr>
        <w:t xml:space="preserve">Application termination</w:t>
      </w:r>
      <w:r>
        <w:t xml:space="preserve"> returns control to the execution environment.</w:t>
      </w:r>
    </w:p>
    <w:p>
      <w:r>
        <w:t xml:space="preserve">If the return type of the application's </w:t>
      </w:r>
      <w:r>
        <w:rPr>
          <w:b/>
        </w:rPr>
        <w:rPr>
          <w:i/>
        </w:rPr>
        <w:t xml:space="preserve">entry point</w:t>
      </w:r>
      <w:r>
        <w:t xml:space="preserve"> method is </w:t>
      </w:r>
      <w:r>
        <w:rPr>
          <w:rStyle w:val="CodeEmbedded"/>
        </w:rPr>
        <w:t xml:space="preserve">int</w:t>
      </w:r>
      <w:r>
        <w:t xml:space="preserve">, the value returned serves as the application's </w:t>
      </w:r>
      <w:r>
        <w:rPr>
          <w:b/>
        </w:rPr>
        <w:rPr>
          <w:i/>
        </w:rPr>
        <w:t xml:space="preserve">termination status code</w:t>
      </w:r>
      <w:r>
        <w:t xml:space="preserve">. The purpose of this code is to allow communication of success or failure to the execution environment.</w:t>
      </w:r>
    </w:p>
    <w:p>
      <w:r>
        <w:t xml:space="preserve">If the return type of the entry point method is </w:t>
      </w:r>
      <w:r>
        <w:rPr>
          <w:rStyle w:val="CodeEmbedded"/>
        </w:rPr>
        <w:t xml:space="preserve">void</w:t>
      </w:r>
      <w:r>
        <w:t xml:space="preserve">, reaching the right brace (</w:t>
      </w:r>
      <w:r>
        <w:rPr>
          <w:rStyle w:val="CodeEmbedded"/>
        </w:rPr>
        <w:t xml:space="preserve">}</w:t>
      </w:r>
      <w:r>
        <w:t xml:space="preserve">) which terminates that method, or executing a </w:t>
      </w:r>
      <w:r>
        <w:rPr>
          <w:rStyle w:val="CodeEmbedded"/>
        </w:rPr>
        <w:t xml:space="preserve">return</w:t>
      </w:r>
      <w:r>
        <w:t xml:space="preserve"> statement that has no expression, results in a termination status code of </w:t>
      </w:r>
      <w:r>
        <w:rPr>
          <w:rStyle w:val="CodeEmbedded"/>
        </w:rPr>
        <w:t xml:space="preserve">0</w:t>
      </w:r>
      <w:r>
        <w:t xml:space="preserve">.</w:t>
      </w:r>
    </w:p>
    <w:p>
      <w:r>
        <w:t xml:space="preserve">Prior to an application's termination, destructors for all of its objects that have not yet been garbage collected are called, unless such cleanup has been suppressed (by a call to the library method </w:t>
      </w:r>
      <w:r>
        <w:rPr>
          <w:rStyle w:val="CodeEmbedded"/>
        </w:rPr>
        <w:t xml:space="preserve">GC.SuppressFinalize</w:t>
      </w:r>
      <w:r>
        <w:t xml:space="preserve">, for example).</w:t>
      </w:r>
    </w:p>
    <w:p>
      <w:pPr>
        <w:pStyle w:val="Heading2"/>
      </w:pPr>
      <w:bookmarkStart w:name="_Toc00067" w:id="73"/>
      <w:r>
        <w:t xml:space="preserve">Declarations</w:t>
      </w:r>
      <w:bookmarkEnd w:id="73"/>
    </w:p>
    <w:p>
      <w:r>
        <w:t xml:space="preserve">Declarations in a C# program define the constituent elements of the program. C# programs are organized using namespaces (</w:t>
      </w:r>
      <w:hyperlink w:anchor="_Toc00377">
        <w:r>
          <w:t xml:space="preserve">§9</w:t>
        </w:r>
      </w:hyperlink>
      <w:r>
        <w:t xml:space="preserve">), which can contain type declarations and nested namespace declarations. Type declarations (</w:t>
      </w:r>
      <w:hyperlink w:anchor="_Toc00385">
        <w:r>
          <w:t xml:space="preserve">§9.6</w:t>
        </w:r>
      </w:hyperlink>
      <w:r>
        <w:t xml:space="preserve">) are used to define classes (</w:t>
      </w:r>
      <w:hyperlink w:anchor="_Toc00388">
        <w:r>
          <w:t xml:space="preserve">§10</w:t>
        </w:r>
      </w:hyperlink>
      <w:r>
        <w:t xml:space="preserve">), structs (</w:t>
      </w:r>
      <w:hyperlink w:anchor="_Toc00483">
        <w:r>
          <w:t xml:space="preserve">§10.14</w:t>
        </w:r>
      </w:hyperlink>
      <w:r>
        <w:t xml:space="preserve">), interfaces (</w:t>
      </w:r>
      <w:hyperlink w:anchor="_Toc00527">
        <w:r>
          <w:t xml:space="preserve">§13</w:t>
        </w:r>
      </w:hyperlink>
      <w:r>
        <w:t xml:space="preserve">), enums (</w:t>
      </w:r>
      <w:hyperlink w:anchor="_Toc00551">
        <w:r>
          <w:t xml:space="preserve">§14</w:t>
        </w:r>
      </w:hyperlink>
      <w:r>
        <w:t xml:space="preserve">), and delegates (</w:t>
      </w:r>
      <w:hyperlink w:anchor="_Toc00557">
        <w:r>
          <w:t xml:space="preserve">§15</w:t>
        </w:r>
      </w:hyperlink>
      <w:r>
        <w:t xml:space="preserve">). The kinds of members permitted in a type declaration depend on the form of the type declaration. For instance, class declarations can contain declarations for constants (</w:t>
      </w:r>
      <w:hyperlink w:anchor="_Toc00430">
        <w:r>
          <w:t xml:space="preserve">§10.4</w:t>
        </w:r>
      </w:hyperlink>
      <w:r>
        <w:t xml:space="preserve">), fields (</w:t>
      </w:r>
      <w:hyperlink w:anchor="_Toc00431">
        <w:r>
          <w:t xml:space="preserve">§10.5</w:t>
        </w:r>
      </w:hyperlink>
      <w:r>
        <w:t xml:space="preserve">), methods (</w:t>
      </w:r>
      <w:hyperlink w:anchor="_Toc00441">
        <w:r>
          <w:t xml:space="preserve">§10.6</w:t>
        </w:r>
      </w:hyperlink>
      <w:r>
        <w:t xml:space="preserve">), properties (</w:t>
      </w:r>
      <w:hyperlink w:anchor="_Toc00457">
        <w:r>
          <w:t xml:space="preserve">§10.7</w:t>
        </w:r>
      </w:hyperlink>
      <w:r>
        <w:t xml:space="preserve">), events (</w:t>
      </w:r>
      <w:hyperlink w:anchor="_Toc00463">
        <w:r>
          <w:t xml:space="preserve">§10.8</w:t>
        </w:r>
      </w:hyperlink>
      <w:r>
        <w:t xml:space="preserve">), indexers (</w:t>
      </w:r>
      <w:hyperlink w:anchor="_Toc00468">
        <w:r>
          <w:t xml:space="preserve">§10.9</w:t>
        </w:r>
      </w:hyperlink>
      <w:r>
        <w:t xml:space="preserve">), operators (</w:t>
      </w:r>
      <w:hyperlink w:anchor="_Toc00470">
        <w:r>
          <w:t xml:space="preserve">§10.10</w:t>
        </w:r>
      </w:hyperlink>
      <w:r>
        <w:t xml:space="preserve">), instance constructors (</w:t>
      </w:r>
      <w:hyperlink w:anchor="_Toc00474">
        <w:r>
          <w:t xml:space="preserve">§10.11</w:t>
        </w:r>
      </w:hyperlink>
      <w:r>
        <w:t xml:space="preserve">), static constructors (</w:t>
      </w:r>
      <w:hyperlink w:anchor="_Toc00481">
        <w:r>
          <w:t xml:space="preserve">§10.12</w:t>
        </w:r>
      </w:hyperlink>
      <w:r>
        <w:t xml:space="preserve">), destructors (</w:t>
      </w:r>
      <w:hyperlink w:anchor="_Toc00482">
        <w:r>
          <w:t xml:space="preserve">§10.13</w:t>
        </w:r>
      </w:hyperlink>
      <w:r>
        <w:t xml:space="preserve">), and nested types(</w:t>
      </w:r>
      <w:hyperlink w:anchor="_Toc00418">
        <w:r>
          <w:t xml:space="preserve">§10.3.8</w:t>
        </w:r>
      </w:hyperlink>
      <w:r>
        <w:t xml:space="preserve">).</w:t>
      </w:r>
    </w:p>
    <w:p>
      <w:r>
        <w:t xml:space="preserve">A declaration defines a name in the </w:t>
      </w:r>
      <w:r>
        <w:rPr>
          <w:b/>
        </w:rPr>
        <w:rPr>
          <w:i/>
        </w:rPr>
        <w:t xml:space="preserve">declaration space</w:t>
      </w:r>
      <w:r>
        <w:t xml:space="preserve"> to which the declaration belongs. Except for overloaded members (</w:t>
      </w:r>
      <w:hyperlink w:anchor="_Toc00081">
        <w:r>
          <w:t xml:space="preserve">§3.6</w:t>
        </w:r>
      </w:hyperlink>
      <w:r>
        <w:t xml:space="preserve">), it is a compile-time error to have two or more declarations that introduce members with the same name in a declaration space. It is never possible for a declaration space to contain different kinds of members with the same name. For example, a declaration space can never contain a field and a method by the same name.</w:t>
      </w:r>
    </w:p>
    <w:p>
      <w:r>
        <w:t xml:space="preserve">There are several different types of declaration spaces, as described in the following.</w:t>
      </w:r>
    </w:p>
    <w:p>
      <w:pPr>
        <w:numPr>
          <w:pStyle w:val="ListParagraph"/>
          <w:ilvl w:val="0"/>
          <w:numId w:val="42"/>
        </w:numPr>
      </w:pPr>
      <w:r>
        <w:t xml:space="preserve">Within all source files of a program, </w:t>
      </w:r>
      <w:r>
        <w:rPr>
          <w:i/>
        </w:rPr>
        <w:t xml:space="preserve">namespace</w:t>
      </w:r>
      <w:r>
        <w:rPr>
          <w:i/>
        </w:rPr>
        <w:t xml:space="preserve">_</w:t>
      </w:r>
      <w:r>
        <w:rPr>
          <w:i/>
        </w:rPr>
        <w:t xml:space="preserve">member</w:t>
      </w:r>
      <w:r>
        <w:rPr>
          <w:i/>
        </w:rPr>
        <w:t xml:space="preserve">_</w:t>
      </w:r>
      <w:r>
        <w:rPr>
          <w:i/>
        </w:rPr>
        <w:t xml:space="preserve">declaration</w:t>
      </w:r>
      <w:r>
        <w:t xml:space="preserve">s with no enclosing </w:t>
      </w:r>
      <w:r>
        <w:rPr>
          <w:i/>
        </w:rPr>
        <w:t xml:space="preserve">namespace_declaration</w:t>
      </w:r>
      <w:r>
        <w:t xml:space="preserve"> are members of a single combined declaration space called the </w:t>
      </w:r>
      <w:r>
        <w:rPr>
          <w:b/>
        </w:rPr>
        <w:rPr>
          <w:i/>
        </w:rPr>
        <w:t xml:space="preserve">global declaration space</w:t>
      </w:r>
      <w:r>
        <w:t xml:space="preserve">.</w:t>
      </w:r>
    </w:p>
    <w:p>
      <w:pPr>
        <w:numPr>
          <w:pStyle w:val="ListParagraph"/>
          <w:ilvl w:val="0"/>
          <w:numId w:val="42"/>
        </w:numPr>
      </w:pPr>
      <w:r>
        <w:t xml:space="preserve">Within all source files of a program, </w:t>
      </w:r>
      <w:r>
        <w:rPr>
          <w:i/>
        </w:rPr>
        <w:t xml:space="preserve">namespace</w:t>
      </w:r>
      <w:r>
        <w:rPr>
          <w:i/>
        </w:rPr>
        <w:t xml:space="preserve">_</w:t>
      </w:r>
      <w:r>
        <w:rPr>
          <w:i/>
        </w:rPr>
        <w:t xml:space="preserve">member</w:t>
      </w:r>
      <w:r>
        <w:rPr>
          <w:i/>
        </w:rPr>
        <w:t xml:space="preserve">_</w:t>
      </w:r>
      <w:r>
        <w:rPr>
          <w:i/>
        </w:rPr>
        <w:t xml:space="preserve">declaration</w:t>
      </w:r>
      <w:r>
        <w:t xml:space="preserve">s within </w:t>
      </w:r>
      <w:r>
        <w:rPr>
          <w:i/>
        </w:rPr>
        <w:t xml:space="preserve">namespace_declaration</w:t>
      </w:r>
      <w:r>
        <w:t xml:space="preserve">s that have the same fully qualified namespace name are members of a single combined declaration space.</w:t>
      </w:r>
    </w:p>
    <w:p>
      <w:pPr>
        <w:numPr>
          <w:pStyle w:val="ListParagraph"/>
          <w:ilvl w:val="0"/>
          <w:numId w:val="42"/>
        </w:numPr>
      </w:pPr>
      <w:r>
        <w:t xml:space="preserve">Each class, struct, or interface declaration creates a new declaration space. Names are introduced into this declaration space through </w:t>
      </w:r>
      <w:r>
        <w:rPr>
          <w:i/>
        </w:rPr>
        <w:t xml:space="preserve">class</w:t>
      </w:r>
      <w:r>
        <w:rPr>
          <w:i/>
        </w:rPr>
        <w:t xml:space="preserve">_</w:t>
      </w:r>
      <w:r>
        <w:rPr>
          <w:i/>
        </w:rPr>
        <w:t xml:space="preserve">member</w:t>
      </w:r>
      <w:r>
        <w:rPr>
          <w:i/>
        </w:rPr>
        <w:t xml:space="preserve">_</w:t>
      </w:r>
      <w:r>
        <w:rPr>
          <w:i/>
        </w:rPr>
        <w:t xml:space="preserve">declaration</w:t>
      </w:r>
      <w:r>
        <w:t xml:space="preserve">s, </w:t>
      </w:r>
      <w:r>
        <w:rPr>
          <w:i/>
        </w:rPr>
        <w:t xml:space="preserve">struct</w:t>
      </w:r>
      <w:r>
        <w:rPr>
          <w:i/>
        </w:rPr>
        <w:t xml:space="preserve">_</w:t>
      </w:r>
      <w:r>
        <w:rPr>
          <w:i/>
        </w:rPr>
        <w:t xml:space="preserve">member</w:t>
      </w:r>
      <w:r>
        <w:rPr>
          <w:i/>
        </w:rPr>
        <w:t xml:space="preserve">_</w:t>
      </w:r>
      <w:r>
        <w:rPr>
          <w:i/>
        </w:rPr>
        <w:t xml:space="preserve">declaration</w:t>
      </w:r>
      <w:r>
        <w:t xml:space="preserve">s, </w:t>
      </w:r>
      <w:r>
        <w:rPr>
          <w:i/>
        </w:rPr>
        <w:t xml:space="preserve">interface</w:t>
      </w:r>
      <w:r>
        <w:rPr>
          <w:i/>
        </w:rPr>
        <w:t xml:space="preserve">_</w:t>
      </w:r>
      <w:r>
        <w:rPr>
          <w:i/>
        </w:rPr>
        <w:t xml:space="preserve">member</w:t>
      </w:r>
      <w:r>
        <w:rPr>
          <w:i/>
        </w:rPr>
        <w:t xml:space="preserve">_</w:t>
      </w:r>
      <w:r>
        <w:rPr>
          <w:i/>
        </w:rPr>
        <w:t xml:space="preserve">declaration</w:t>
      </w:r>
      <w:r>
        <w:t xml:space="preserve">s, or </w:t>
      </w:r>
      <w:r>
        <w:rPr>
          <w:i/>
        </w:rPr>
        <w:t xml:space="preserve">type_parameter</w:t>
      </w:r>
      <w:r>
        <w:t xml:space="preserve">s. Except for overloaded instance constructor declarations and static constructor declarations, a class or struct cannot contain a member declaration with the same name as the class or struct. A class, struct, or interface permits the declaration of overloaded methods and indexers. Furthermore, a class or struct permits the declaration of overloaded instance constructors and operators. For example, a class, struct, or interface may contain multiple method declarations with the same name, provided these method declarations differ in their signature (</w:t>
      </w:r>
      <w:hyperlink w:anchor="_Toc00081">
        <w:r>
          <w:t xml:space="preserve">§3.6</w:t>
        </w:r>
      </w:hyperlink>
      <w:r>
        <w:t xml:space="preserve">). Note that base classes do not contribute to the declaration space of a class, and base interfaces do not contribute to the declaration space of an interface. Thus, a derived class or interface is allowed to declare a member with the same name as an inherited member. Such a member is said to </w:t>
      </w:r>
      <w:r>
        <w:rPr>
          <w:b/>
        </w:rPr>
        <w:rPr>
          <w:i/>
        </w:rPr>
        <w:t xml:space="preserve">hide</w:t>
      </w:r>
      <w:r>
        <w:t xml:space="preserve"> the inherited member.</w:t>
      </w:r>
    </w:p>
    <w:p>
      <w:pPr>
        <w:numPr>
          <w:pStyle w:val="ListParagraph"/>
          <w:ilvl w:val="0"/>
          <w:numId w:val="42"/>
        </w:numPr>
      </w:pPr>
      <w:r>
        <w:t xml:space="preserve">Each delegate declaration creates a new declaration space. Names are introduced into this declaration space through formal parameters (</w:t>
      </w:r>
      <w:r>
        <w:rPr>
          <w:i/>
        </w:rPr>
        <w:t xml:space="preserve">fixed_parameter</w:t>
      </w:r>
      <w:r>
        <w:t xml:space="preserve">s and </w:t>
      </w:r>
      <w:r>
        <w:rPr>
          <w:i/>
        </w:rPr>
        <w:t xml:space="preserve">parameter_array</w:t>
      </w:r>
      <w:r>
        <w:t xml:space="preserve">s) and </w:t>
      </w:r>
      <w:r>
        <w:rPr>
          <w:i/>
        </w:rPr>
        <w:t xml:space="preserve">type_parameter</w:t>
      </w:r>
      <w:r>
        <w:t xml:space="preserve">s.</w:t>
      </w:r>
    </w:p>
    <w:p>
      <w:pPr>
        <w:numPr>
          <w:pStyle w:val="ListParagraph"/>
          <w:ilvl w:val="0"/>
          <w:numId w:val="42"/>
        </w:numPr>
      </w:pPr>
      <w:r>
        <w:t xml:space="preserve">Each enumeration declaration creates a new declaration space. Names are introduced into this declaration space through </w:t>
      </w:r>
      <w:r>
        <w:rPr>
          <w:i/>
        </w:rPr>
        <w:t xml:space="preserve">enum</w:t>
      </w:r>
      <w:r>
        <w:rPr>
          <w:i/>
        </w:rPr>
        <w:t xml:space="preserve">_</w:t>
      </w:r>
      <w:r>
        <w:rPr>
          <w:i/>
        </w:rPr>
        <w:t xml:space="preserve">member</w:t>
      </w:r>
      <w:r>
        <w:rPr>
          <w:i/>
        </w:rPr>
        <w:t xml:space="preserve">_</w:t>
      </w:r>
      <w:r>
        <w:rPr>
          <w:i/>
        </w:rPr>
        <w:t xml:space="preserve">declarations</w:t>
      </w:r>
      <w:r>
        <w:t xml:space="preserve">.</w:t>
      </w:r>
    </w:p>
    <w:p>
      <w:pPr>
        <w:numPr>
          <w:pStyle w:val="ListParagraph"/>
          <w:ilvl w:val="0"/>
          <w:numId w:val="42"/>
        </w:numPr>
      </w:pPr>
      <w:r>
        <w:t xml:space="preserve">Each method declaration, indexer declaration, operator declaration, instance constructor declaration and anonymous function creates a new declaration space called a </w:t>
      </w:r>
      <w:r>
        <w:rPr>
          <w:b/>
        </w:rPr>
        <w:rPr>
          <w:i/>
        </w:rPr>
        <w:t xml:space="preserve">local variable declaration space</w:t>
      </w:r>
      <w:r>
        <w:t xml:space="preserve">. Names are introduced into this declaration space through formal parameters (</w:t>
      </w:r>
      <w:r>
        <w:rPr>
          <w:i/>
        </w:rPr>
        <w:t xml:space="preserve">fixed_parameter</w:t>
      </w:r>
      <w:r>
        <w:t xml:space="preserve">s and </w:t>
      </w:r>
      <w:r>
        <w:rPr>
          <w:i/>
        </w:rPr>
        <w:t xml:space="preserve">parameter_array</w:t>
      </w:r>
      <w:r>
        <w:t xml:space="preserve">s) and </w:t>
      </w:r>
      <w:r>
        <w:rPr>
          <w:i/>
        </w:rPr>
        <w:t xml:space="preserve">type_parameter</w:t>
      </w:r>
      <w:r>
        <w:t xml:space="preserve">s. The body of the function member or anonymous function, if any, is considered to be nested within the local variable declaration space. It is an error for a local variable declaration space and a nested local variable declaration space to contain elements with the same name. Thus, within a nested declaration space it is not possible to declare a local variable or constant with the same name as a local variable or constant in an enclosing declaration space. It is possible for two declaration spaces to contain elements with the same name as long as neither declaration space contains the other.</w:t>
      </w:r>
    </w:p>
    <w:p>
      <w:pPr>
        <w:numPr>
          <w:pStyle w:val="ListParagraph"/>
          <w:ilvl w:val="0"/>
          <w:numId w:val="42"/>
        </w:numPr>
      </w:pPr>
      <w:r>
        <w:t xml:space="preserve">Each </w:t>
      </w:r>
      <w:r>
        <w:rPr>
          <w:i/>
        </w:rPr>
        <w:t xml:space="preserve">block</w:t>
      </w:r>
      <w:r>
        <w:t xml:space="preserve"> or </w:t>
      </w:r>
      <w:r>
        <w:rPr>
          <w:i/>
        </w:rPr>
        <w:t xml:space="preserve">switch_block</w:t>
      </w:r>
      <w:r>
        <w:t xml:space="preserve"> , as well as a </w:t>
      </w:r>
      <w:r>
        <w:rPr>
          <w:i/>
        </w:rPr>
        <w:t xml:space="preserve">for</w:t>
      </w:r>
      <w:r>
        <w:t xml:space="preserve">, </w:t>
      </w:r>
      <w:r>
        <w:rPr>
          <w:i/>
        </w:rPr>
        <w:t xml:space="preserve">foreach</w:t>
      </w:r>
      <w:r>
        <w:t xml:space="preserve"> and </w:t>
      </w:r>
      <w:r>
        <w:rPr>
          <w:i/>
        </w:rPr>
        <w:t xml:space="preserve">using</w:t>
      </w:r>
      <w:r>
        <w:t xml:space="preserve"> statement, creates a local variable declaration space for local variables and local constants . Names are introduced into this declaration space through </w:t>
      </w:r>
      <w:r>
        <w:rPr>
          <w:i/>
        </w:rPr>
        <w:t xml:space="preserve">local</w:t>
      </w:r>
      <w:r>
        <w:rPr>
          <w:i/>
        </w:rPr>
        <w:t xml:space="preserve">_</w:t>
      </w:r>
      <w:r>
        <w:rPr>
          <w:i/>
        </w:rPr>
        <w:t xml:space="preserve">variable</w:t>
      </w:r>
      <w:r>
        <w:rPr>
          <w:i/>
        </w:rPr>
        <w:t xml:space="preserve">_</w:t>
      </w:r>
      <w:r>
        <w:rPr>
          <w:i/>
        </w:rPr>
        <w:t xml:space="preserve">declaration</w:t>
      </w:r>
      <w:r>
        <w:t xml:space="preserve">s and </w:t>
      </w:r>
      <w:r>
        <w:rPr>
          <w:i/>
        </w:rPr>
        <w:t xml:space="preserve">local</w:t>
      </w:r>
      <w:r>
        <w:rPr>
          <w:i/>
        </w:rPr>
        <w:t xml:space="preserve">_</w:t>
      </w:r>
      <w:r>
        <w:rPr>
          <w:i/>
        </w:rPr>
        <w:t xml:space="preserve">constant</w:t>
      </w:r>
      <w:r>
        <w:rPr>
          <w:i/>
        </w:rPr>
        <w:t xml:space="preserve">_</w:t>
      </w:r>
      <w:r>
        <w:rPr>
          <w:i/>
        </w:rPr>
        <w:t xml:space="preserve">declaration</w:t>
      </w:r>
      <w:r>
        <w:t xml:space="preserve">s. Note that blocks that occur as or within the body of a function member or anonymous function are nested within the local variable declaration space declared by those functions for their parameters. Thus it is an error to have e.g. a method with a local variable and a parameter of the same name.</w:t>
      </w:r>
    </w:p>
    <w:p>
      <w:pPr>
        <w:numPr>
          <w:pStyle w:val="ListParagraph"/>
          <w:ilvl w:val="0"/>
          <w:numId w:val="42"/>
        </w:numPr>
      </w:pPr>
      <w:r>
        <w:t xml:space="preserve">Each </w:t>
      </w:r>
      <w:r>
        <w:rPr>
          <w:i/>
        </w:rPr>
        <w:t xml:space="preserve">block</w:t>
      </w:r>
      <w:r>
        <w:t xml:space="preserve"> or </w:t>
      </w:r>
      <w:r>
        <w:rPr>
          <w:i/>
        </w:rPr>
        <w:t xml:space="preserve">switch_block</w:t>
      </w:r>
      <w:r>
        <w:t xml:space="preserve"> creates a separate declaration space for labels. Names are introduced into this declaration space through </w:t>
      </w:r>
      <w:r>
        <w:rPr>
          <w:i/>
        </w:rPr>
        <w:t xml:space="preserve">labeled_statement</w:t>
      </w:r>
      <w:r>
        <w:t xml:space="preserve">s, and the names are referenced through </w:t>
      </w:r>
      <w:r>
        <w:rPr>
          <w:i/>
        </w:rPr>
        <w:t xml:space="preserve">goto_statement</w:t>
      </w:r>
      <w:r>
        <w:t xml:space="preserve">s. The </w:t>
      </w:r>
      <w:r>
        <w:rPr>
          <w:b/>
        </w:rPr>
        <w:rPr>
          <w:i/>
        </w:rPr>
        <w:t xml:space="preserve">label declaration space</w:t>
      </w:r>
      <w:r>
        <w:t xml:space="preserve"> of a block includes any nested blocks. Thus, within a nested block it is not possible to declare a label with the same name as a label in an enclosing block.</w:t>
      </w:r>
    </w:p>
    <w:p>
      <w:r>
        <w:t xml:space="preserve">The textual order in which names are declared is generally of no significance. In particular, textual order is not significant for the declaration and use of namespaces, constants, methods, properties, events, indexers, operators, instance constructors, destructors, static constructors, and types. Declaration order is significant in the following ways:</w:t>
      </w:r>
    </w:p>
    <w:p>
      <w:pPr>
        <w:numPr>
          <w:pStyle w:val="ListParagraph"/>
          <w:ilvl w:val="0"/>
          <w:numId w:val="43"/>
        </w:numPr>
      </w:pPr>
      <w:r>
        <w:t xml:space="preserve">Declaration order for field declarations and local variable declarations determines the order in which their initializers (if any) are executed.</w:t>
      </w:r>
    </w:p>
    <w:p>
      <w:pPr>
        <w:numPr>
          <w:pStyle w:val="ListParagraph"/>
          <w:ilvl w:val="0"/>
          <w:numId w:val="43"/>
        </w:numPr>
      </w:pPr>
      <w:r>
        <w:t xml:space="preserve">Local variables must be defined before they are used (</w:t>
      </w:r>
      <w:hyperlink w:anchor="_Toc00082">
        <w:r>
          <w:t xml:space="preserve">§3.7</w:t>
        </w:r>
      </w:hyperlink>
      <w:r>
        <w:t xml:space="preserve">).</w:t>
      </w:r>
    </w:p>
    <w:p>
      <w:pPr>
        <w:numPr>
          <w:pStyle w:val="ListParagraph"/>
          <w:ilvl w:val="0"/>
          <w:numId w:val="43"/>
        </w:numPr>
      </w:pPr>
      <w:r>
        <w:t xml:space="preserve">Declaration order for enum member declarations (</w:t>
      </w:r>
      <w:hyperlink w:anchor="_Toc00554">
        <w:r>
          <w:t xml:space="preserve">§14.3</w:t>
        </w:r>
      </w:hyperlink>
      <w:r>
        <w:t xml:space="preserve">) is significant when </w:t>
      </w:r>
      <w:r>
        <w:rPr>
          <w:i/>
        </w:rPr>
        <w:t xml:space="preserve">constant_expression</w:t>
      </w:r>
      <w:r>
        <w:t xml:space="preserve"> values are omitted.</w:t>
      </w:r>
    </w:p>
    <w:p>
      <w:r>
        <w:t xml:space="preserve">The declaration space of a namespace is "open ended", and two namespace declarations with the same fully qualified name contribute to the same declaration space. For example</w:t>
      </w:r>
    </w:p>
    <w:p>
      <w:pPr>
        <w:pStyle w:val="Code"/>
      </w:pPr>
      <w:r>
        <w:rPr>
          <w:color w:val="0000FF"/>
        </w:rPr>
        <w:t xml:space="preserve">namespace </w:t>
      </w:r>
      <w:r>
        <w:t xml:space="preserve">Megacorp.Data</w:t>
      </w:r>
      <w:r>
        <w:br/>
      </w:r>
      <w:r>
        <w:t xml:space="preserve">{</w:t>
      </w:r>
      <w:r>
        <w:br/>
      </w:r>
      <w:r>
        <w:rPr>
          <w:color w:val="0000FF"/>
        </w:rPr>
        <w:t xml:space="preserve">    class </w:t>
      </w:r>
      <w:r>
        <w:rPr>
          <w:color w:val="2B91AF"/>
        </w:rPr>
        <w:t xml:space="preserve">Customer</w:t>
      </w:r>
      <w:r>
        <w:br/>
      </w:r>
      <w:r>
        <w:t xml:space="preserve">    {</w:t>
      </w:r>
      <w:r>
        <w:br/>
      </w:r>
      <w:r>
        <w:t xml:space="preserve">        ...</w:t>
      </w:r>
      <w:r>
        <w:br/>
      </w:r>
      <w:r>
        <w:t xml:space="preserve">    }</w:t>
      </w:r>
      <w:r>
        <w:br/>
      </w:r>
      <w:r>
        <w:t xml:space="preserve">}</w:t>
      </w:r>
      <w:r>
        <w:br/>
      </w:r>
      <w:r>
        <w:br/>
      </w:r>
      <w:r>
        <w:rPr>
          <w:color w:val="0000FF"/>
        </w:rPr>
        <w:t xml:space="preserve">namespace </w:t>
      </w:r>
      <w:r>
        <w:t xml:space="preserve">Megacorp.Data</w:t>
      </w:r>
      <w:r>
        <w:br/>
      </w:r>
      <w:r>
        <w:t xml:space="preserve">{</w:t>
      </w:r>
      <w:r>
        <w:br/>
      </w:r>
      <w:r>
        <w:rPr>
          <w:color w:val="0000FF"/>
        </w:rPr>
        <w:t xml:space="preserve">    class </w:t>
      </w:r>
      <w:r>
        <w:rPr>
          <w:color w:val="2B91AF"/>
        </w:rPr>
        <w:t xml:space="preserve">Order</w:t>
      </w:r>
      <w:r>
        <w:br/>
      </w:r>
      <w:r>
        <w:t xml:space="preserve">    {</w:t>
      </w:r>
      <w:r>
        <w:br/>
      </w:r>
      <w:r>
        <w:t xml:space="preserve">        ...</w:t>
      </w:r>
      <w:r>
        <w:br/>
      </w:r>
      <w:r>
        <w:t xml:space="preserve">    }</w:t>
      </w:r>
      <w:r>
        <w:br/>
      </w:r>
      <w:r>
        <w:t xml:space="preserve">}</w:t>
      </w:r>
    </w:p>
    <w:p>
      <w:r>
        <w:t xml:space="preserve">The two namespace declarations above contribute to the same declaration space, in this case declaring two classes with the fully qualified names </w:t>
      </w:r>
      <w:r>
        <w:rPr>
          <w:rStyle w:val="CodeEmbedded"/>
        </w:rPr>
        <w:t xml:space="preserve">Megacorp.Data.Customer</w:t>
      </w:r>
      <w:r>
        <w:t xml:space="preserve"> and </w:t>
      </w:r>
      <w:r>
        <w:rPr>
          <w:rStyle w:val="CodeEmbedded"/>
        </w:rPr>
        <w:t xml:space="preserve">Megacorp.Data.Order</w:t>
      </w:r>
      <w:r>
        <w:t xml:space="preserve">. Because the two declarations contribute to the same declaration space, it would have caused a compile-time error if each contained a declaration of a class with the same name.</w:t>
      </w:r>
    </w:p>
    <w:p>
      <w:r>
        <w:t xml:space="preserve">As specified above, the declaration space of a block includes any nested blocks. Thus, in the following example, the </w:t>
      </w:r>
      <w:r>
        <w:rPr>
          <w:rStyle w:val="CodeEmbedded"/>
        </w:rPr>
        <w:t xml:space="preserve">F</w:t>
      </w:r>
      <w:r>
        <w:t xml:space="preserve"> and </w:t>
      </w:r>
      <w:r>
        <w:rPr>
          <w:rStyle w:val="CodeEmbedded"/>
        </w:rPr>
        <w:t xml:space="preserve">G</w:t>
      </w:r>
      <w:r>
        <w:t xml:space="preserve"> methods result in a compile-time error because the name </w:t>
      </w:r>
      <w:r>
        <w:rPr>
          <w:rStyle w:val="CodeEmbedded"/>
        </w:rPr>
        <w:t xml:space="preserve">i</w:t>
      </w:r>
      <w:r>
        <w:t xml:space="preserve"> is declared in the outer block and cannot be redeclared in the inner block. However, the </w:t>
      </w:r>
      <w:r>
        <w:rPr>
          <w:rStyle w:val="CodeEmbedded"/>
        </w:rPr>
        <w:t xml:space="preserve">H</w:t>
      </w:r>
      <w:r>
        <w:t xml:space="preserve"> and </w:t>
      </w:r>
      <w:r>
        <w:rPr>
          <w:rStyle w:val="CodeEmbedded"/>
        </w:rPr>
        <w:t xml:space="preserve">I</w:t>
      </w:r>
      <w:r>
        <w:t xml:space="preserve"> methods are valid since the two </w:t>
      </w:r>
      <w:r>
        <w:rPr>
          <w:rStyle w:val="CodeEmbedded"/>
        </w:rPr>
        <w:t xml:space="preserve">i</w:t>
      </w:r>
      <w:r>
        <w:t xml:space="preserve">'s are declared in separate non-nested blocks.</w:t>
      </w:r>
    </w:p>
    <w:p>
      <w:pPr>
        <w:pStyle w:val="Code"/>
      </w:pPr>
      <w:r>
        <w:rPr>
          <w:color w:val="0000FF"/>
        </w:rPr>
        <w:t xml:space="preserve">class </w:t>
      </w:r>
      <w:r>
        <w:rPr>
          <w:color w:val="2B91AF"/>
        </w:rPr>
        <w:t xml:space="preserve">A</w:t>
      </w:r>
      <w:r>
        <w:br/>
      </w:r>
      <w:r>
        <w:t xml:space="preserve">{</w:t>
      </w:r>
      <w:r>
        <w:br/>
      </w:r>
      <w:r>
        <w:rPr>
          <w:color w:val="0000FF"/>
        </w:rPr>
        <w:t xml:space="preserve">    void </w:t>
      </w:r>
      <w:r>
        <w:t xml:space="preserve">F() {</w:t>
      </w:r>
      <w:r>
        <w:br/>
      </w:r>
      <w:r>
        <w:rPr>
          <w:color w:val="0000FF"/>
        </w:rPr>
        <w:t xml:space="preserve">        int </w:t>
      </w:r>
      <w:r>
        <w:t xml:space="preserve">i = 0;</w:t>
      </w:r>
      <w:r>
        <w:br/>
      </w:r>
      <w:r>
        <w:rPr>
          <w:color w:val="0000FF"/>
        </w:rPr>
        <w:t xml:space="preserve">        if </w:t>
      </w:r>
      <w:r>
        <w:t xml:space="preserve">(</w:t>
      </w:r>
      <w:r>
        <w:rPr>
          <w:color w:val="0000FF"/>
        </w:rPr>
        <w:t xml:space="preserve">true</w:t>
      </w:r>
      <w:r>
        <w:t xml:space="preserve">) {</w:t>
      </w:r>
      <w:r>
        <w:br/>
      </w:r>
      <w:r>
        <w:rPr>
          <w:color w:val="0000FF"/>
        </w:rPr>
        <w:t xml:space="preserve">            int </w:t>
      </w:r>
      <w:r>
        <w:t xml:space="preserve">i = 1;</w:t>
      </w:r>
      <w:r>
        <w:br/>
      </w:r>
      <w:r>
        <w:t xml:space="preserve">        }</w:t>
      </w:r>
      <w:r>
        <w:br/>
      </w:r>
      <w:r>
        <w:t xml:space="preserve">    }</w:t>
      </w:r>
      <w:r>
        <w:br/>
      </w:r>
      <w:r>
        <w:br/>
      </w:r>
      <w:r>
        <w:rPr>
          <w:color w:val="0000FF"/>
        </w:rPr>
        <w:t xml:space="preserve">    void </w:t>
      </w:r>
      <w:r>
        <w:t xml:space="preserve">G() {</w:t>
      </w:r>
      <w:r>
        <w:br/>
      </w:r>
      <w:r>
        <w:rPr>
          <w:color w:val="0000FF"/>
        </w:rPr>
        <w:t xml:space="preserve">        if </w:t>
      </w:r>
      <w:r>
        <w:t xml:space="preserve">(</w:t>
      </w:r>
      <w:r>
        <w:rPr>
          <w:color w:val="0000FF"/>
        </w:rPr>
        <w:t xml:space="preserve">true</w:t>
      </w:r>
      <w:r>
        <w:t xml:space="preserve">) {</w:t>
      </w:r>
      <w:r>
        <w:br/>
      </w:r>
      <w:r>
        <w:rPr>
          <w:color w:val="0000FF"/>
        </w:rPr>
        <w:t xml:space="preserve">            int </w:t>
      </w:r>
      <w:r>
        <w:t xml:space="preserve">i = 0;</w:t>
      </w:r>
      <w:r>
        <w:br/>
      </w:r>
      <w:r>
        <w:t xml:space="preserve">        }</w:t>
      </w:r>
      <w:r>
        <w:br/>
      </w:r>
      <w:r>
        <w:rPr>
          <w:color w:val="0000FF"/>
        </w:rPr>
        <w:t xml:space="preserve">        int </w:t>
      </w:r>
      <w:r>
        <w:t xml:space="preserve">i = 1;</w:t>
      </w:r>
      <w:r>
        <w:br/>
      </w:r>
      <w:r>
        <w:t xml:space="preserve">    }</w:t>
      </w:r>
      <w:r>
        <w:br/>
      </w:r>
      <w:r>
        <w:br/>
      </w:r>
      <w:r>
        <w:rPr>
          <w:color w:val="0000FF"/>
        </w:rPr>
        <w:t xml:space="preserve">    void </w:t>
      </w:r>
      <w:r>
        <w:t xml:space="preserve">H() {</w:t>
      </w:r>
      <w:r>
        <w:br/>
      </w:r>
      <w:r>
        <w:rPr>
          <w:color w:val="0000FF"/>
        </w:rPr>
        <w:t xml:space="preserve">        if </w:t>
      </w:r>
      <w:r>
        <w:t xml:space="preserve">(</w:t>
      </w:r>
      <w:r>
        <w:rPr>
          <w:color w:val="0000FF"/>
        </w:rPr>
        <w:t xml:space="preserve">true</w:t>
      </w:r>
      <w:r>
        <w:t xml:space="preserve">) {</w:t>
      </w:r>
      <w:r>
        <w:br/>
      </w:r>
      <w:r>
        <w:rPr>
          <w:color w:val="0000FF"/>
        </w:rPr>
        <w:t xml:space="preserve">            int </w:t>
      </w:r>
      <w:r>
        <w:t xml:space="preserve">i = 0;</w:t>
      </w:r>
      <w:r>
        <w:br/>
      </w:r>
      <w:r>
        <w:t xml:space="preserve">        }</w:t>
      </w:r>
      <w:r>
        <w:br/>
      </w:r>
      <w:r>
        <w:rPr>
          <w:color w:val="0000FF"/>
        </w:rPr>
        <w:t xml:space="preserve">        if </w:t>
      </w:r>
      <w:r>
        <w:t xml:space="preserve">(</w:t>
      </w:r>
      <w:r>
        <w:rPr>
          <w:color w:val="0000FF"/>
        </w:rPr>
        <w:t xml:space="preserve">true</w:t>
      </w:r>
      <w:r>
        <w:t xml:space="preserve">) {</w:t>
      </w:r>
      <w:r>
        <w:br/>
      </w:r>
      <w:r>
        <w:rPr>
          <w:color w:val="0000FF"/>
        </w:rPr>
        <w:t xml:space="preserve">            int </w:t>
      </w:r>
      <w:r>
        <w:t xml:space="preserve">i = 1;</w:t>
      </w:r>
      <w:r>
        <w:br/>
      </w:r>
      <w:r>
        <w:t xml:space="preserve">        }</w:t>
      </w:r>
      <w:r>
        <w:br/>
      </w:r>
      <w:r>
        <w:t xml:space="preserve">    }</w:t>
      </w:r>
      <w:r>
        <w:br/>
      </w:r>
      <w:r>
        <w:br/>
      </w:r>
      <w:r>
        <w:rPr>
          <w:color w:val="0000FF"/>
        </w:rPr>
        <w:t xml:space="preserve">    void </w:t>
      </w:r>
      <w:r>
        <w:t xml:space="preserve">I() {</w:t>
      </w:r>
      <w:r>
        <w:br/>
      </w:r>
      <w:r>
        <w:rPr>
          <w:color w:val="0000FF"/>
        </w:rPr>
        <w:t xml:space="preserve">        for </w:t>
      </w:r>
      <w:r>
        <w:t xml:space="preserve">(</w:t>
      </w:r>
      <w:r>
        <w:rPr>
          <w:color w:val="0000FF"/>
        </w:rPr>
        <w:t xml:space="preserve">int </w:t>
      </w:r>
      <w:r>
        <w:t xml:space="preserve">i = 0; i &lt; 10; i++)</w:t>
      </w:r>
      <w:r>
        <w:br/>
      </w:r>
      <w:r>
        <w:t xml:space="preserve">            H();</w:t>
      </w:r>
      <w:r>
        <w:br/>
      </w:r>
      <w:r>
        <w:rPr>
          <w:color w:val="0000FF"/>
        </w:rPr>
        <w:t xml:space="preserve">        for </w:t>
      </w:r>
      <w:r>
        <w:t xml:space="preserve">(</w:t>
      </w:r>
      <w:r>
        <w:rPr>
          <w:color w:val="0000FF"/>
        </w:rPr>
        <w:t xml:space="preserve">int </w:t>
      </w:r>
      <w:r>
        <w:t xml:space="preserve">i = 0; i &lt; 10; i++)</w:t>
      </w:r>
      <w:r>
        <w:br/>
      </w:r>
      <w:r>
        <w:t xml:space="preserve">            H();</w:t>
      </w:r>
      <w:r>
        <w:br/>
      </w:r>
      <w:r>
        <w:t xml:space="preserve">    }</w:t>
      </w:r>
      <w:r>
        <w:br/>
      </w:r>
      <w:r>
        <w:t xml:space="preserve">}</w:t>
      </w:r>
    </w:p>
    <w:p>
      <w:pPr>
        <w:pStyle w:val="Heading2"/>
      </w:pPr>
      <w:bookmarkStart w:name="_Toc00068" w:id="74"/>
      <w:r>
        <w:t xml:space="preserve">Members</w:t>
      </w:r>
      <w:bookmarkEnd w:id="74"/>
    </w:p>
    <w:p>
      <w:r>
        <w:t xml:space="preserve">Namespaces and types have </w:t>
      </w:r>
      <w:r>
        <w:rPr>
          <w:b/>
        </w:rPr>
        <w:rPr>
          <w:i/>
        </w:rPr>
        <w:t xml:space="preserve">members</w:t>
      </w:r>
      <w:r>
        <w:t xml:space="preserve">. The members of an entity are generally available through the use of a qualified name that starts with a reference to the entity, followed by a "</w:t>
      </w:r>
      <w:r>
        <w:rPr>
          <w:rStyle w:val="CodeEmbedded"/>
        </w:rPr>
        <w:t xml:space="preserve">.</w:t>
      </w:r>
      <w:r>
        <w:t xml:space="preserve">" token, followed by the name of the member.</w:t>
      </w:r>
    </w:p>
    <w:p>
      <w:r>
        <w:t xml:space="preserve">Members of a type are either declared in the type declaration or </w:t>
      </w:r>
      <w:r>
        <w:rPr>
          <w:b/>
        </w:rPr>
        <w:rPr>
          <w:i/>
        </w:rPr>
        <w:t xml:space="preserve">inherited</w:t>
      </w:r>
      <w:r>
        <w:t xml:space="preserve"> from the base class of the type. When a type inherits from a base class, all members of the base class, except instance constructors, destructors and static constructors, become members of the derived type. The declared accessibility of a base class member does not control whether the member is inherited—inheritance extends to any member that isn't an instance constructor, static constructor, or destructor. However, an inherited member may not be accessible in a derived type, either because of its declared accessibility (</w:t>
      </w:r>
      <w:hyperlink w:anchor="_Toc00077">
        <w:r>
          <w:t xml:space="preserve">§3.5.1</w:t>
        </w:r>
      </w:hyperlink>
      <w:r>
        <w:t xml:space="preserve">) or because it is hidden by a declaration in the type itself (</w:t>
      </w:r>
      <w:hyperlink w:anchor="_Toc00085">
        <w:r>
          <w:t xml:space="preserve">§3.7.1.2</w:t>
        </w:r>
      </w:hyperlink>
      <w:r>
        <w:t xml:space="preserve">).</w:t>
      </w:r>
    </w:p>
    <w:p>
      <w:pPr>
        <w:pStyle w:val="Heading3"/>
      </w:pPr>
      <w:bookmarkStart w:name="_Toc00069" w:id="75"/>
      <w:r>
        <w:t xml:space="preserve">Namespace members</w:t>
      </w:r>
      <w:bookmarkEnd w:id="75"/>
    </w:p>
    <w:p>
      <w:r>
        <w:t xml:space="preserve">Namespaces and types that have no enclosing namespace are members of the </w:t>
      </w:r>
      <w:r>
        <w:rPr>
          <w:b/>
        </w:rPr>
        <w:rPr>
          <w:i/>
        </w:rPr>
        <w:t xml:space="preserve">global namespace</w:t>
      </w:r>
      <w:r>
        <w:t xml:space="preserve">. This corresponds directly to the names declared in the global declaration space.</w:t>
      </w:r>
    </w:p>
    <w:p>
      <w:r>
        <w:t xml:space="preserve">Namespaces and types declared within a namespace are members of that namespace. This corresponds directly to the names declared in the declaration space of the namespace.</w:t>
      </w:r>
    </w:p>
    <w:p>
      <w:r>
        <w:t xml:space="preserve">Namespaces have no access restrictions. It is not possible to declare private, protected, or internal namespaces, and namespace names are always publicly accessible.</w:t>
      </w:r>
    </w:p>
    <w:p>
      <w:pPr>
        <w:pStyle w:val="Heading3"/>
      </w:pPr>
      <w:bookmarkStart w:name="_Toc00070" w:id="76"/>
      <w:r>
        <w:t xml:space="preserve">Struct members</w:t>
      </w:r>
      <w:bookmarkEnd w:id="76"/>
    </w:p>
    <w:p>
      <w:r>
        <w:t xml:space="preserve">The members of a struct are the members declared in the struct and the members inherited from the struct's direct base class </w:t>
      </w:r>
      <w:r>
        <w:rPr>
          <w:rStyle w:val="CodeEmbedded"/>
        </w:rPr>
        <w:t xml:space="preserve">System.ValueType</w:t>
      </w:r>
      <w:r>
        <w:t xml:space="preserve"> and the indirect base class </w:t>
      </w:r>
      <w:r>
        <w:rPr>
          <w:rStyle w:val="CodeEmbedded"/>
        </w:rPr>
        <w:t xml:space="preserve">object</w:t>
      </w:r>
      <w:r>
        <w:t xml:space="preserve">.</w:t>
      </w:r>
    </w:p>
    <w:p>
      <w:r>
        <w:t xml:space="preserve">The members of a simple type correspond directly to the members of the struct type aliased by the simple type:</w:t>
      </w:r>
    </w:p>
    <w:p>
      <w:pPr>
        <w:numPr>
          <w:pStyle w:val="ListParagraph"/>
          <w:ilvl w:val="0"/>
          <w:numId w:val="44"/>
        </w:numPr>
      </w:pPr>
      <w:r>
        <w:t xml:space="preserve">The members of </w:t>
      </w:r>
      <w:r>
        <w:rPr>
          <w:rStyle w:val="CodeEmbedded"/>
        </w:rPr>
        <w:t xml:space="preserve">sbyte</w:t>
      </w:r>
      <w:r>
        <w:t xml:space="preserve"> are the members of the </w:t>
      </w:r>
      <w:r>
        <w:rPr>
          <w:rStyle w:val="CodeEmbedded"/>
        </w:rPr>
        <w:t xml:space="preserve">System.SByte</w:t>
      </w:r>
      <w:r>
        <w:t xml:space="preserve"> struct.</w:t>
      </w:r>
    </w:p>
    <w:p>
      <w:pPr>
        <w:numPr>
          <w:pStyle w:val="ListParagraph"/>
          <w:ilvl w:val="0"/>
          <w:numId w:val="44"/>
        </w:numPr>
      </w:pPr>
      <w:r>
        <w:t xml:space="preserve">The members of </w:t>
      </w:r>
      <w:r>
        <w:rPr>
          <w:rStyle w:val="CodeEmbedded"/>
        </w:rPr>
        <w:t xml:space="preserve">byte</w:t>
      </w:r>
      <w:r>
        <w:t xml:space="preserve"> are the members of the </w:t>
      </w:r>
      <w:r>
        <w:rPr>
          <w:rStyle w:val="CodeEmbedded"/>
        </w:rPr>
        <w:t xml:space="preserve">System.Byte</w:t>
      </w:r>
      <w:r>
        <w:t xml:space="preserve"> struct.</w:t>
      </w:r>
    </w:p>
    <w:p>
      <w:pPr>
        <w:numPr>
          <w:pStyle w:val="ListParagraph"/>
          <w:ilvl w:val="0"/>
          <w:numId w:val="44"/>
        </w:numPr>
      </w:pPr>
      <w:r>
        <w:t xml:space="preserve">The members of </w:t>
      </w:r>
      <w:r>
        <w:rPr>
          <w:rStyle w:val="CodeEmbedded"/>
        </w:rPr>
        <w:t xml:space="preserve">short</w:t>
      </w:r>
      <w:r>
        <w:t xml:space="preserve"> are the members of the </w:t>
      </w:r>
      <w:r>
        <w:rPr>
          <w:rStyle w:val="CodeEmbedded"/>
        </w:rPr>
        <w:t xml:space="preserve">System.Int16</w:t>
      </w:r>
      <w:r>
        <w:t xml:space="preserve"> struct.</w:t>
      </w:r>
    </w:p>
    <w:p>
      <w:pPr>
        <w:numPr>
          <w:pStyle w:val="ListParagraph"/>
          <w:ilvl w:val="0"/>
          <w:numId w:val="44"/>
        </w:numPr>
      </w:pPr>
      <w:r>
        <w:t xml:space="preserve">The members of </w:t>
      </w:r>
      <w:r>
        <w:rPr>
          <w:rStyle w:val="CodeEmbedded"/>
        </w:rPr>
        <w:t xml:space="preserve">ushort</w:t>
      </w:r>
      <w:r>
        <w:t xml:space="preserve"> are the members of the </w:t>
      </w:r>
      <w:r>
        <w:rPr>
          <w:rStyle w:val="CodeEmbedded"/>
        </w:rPr>
        <w:t xml:space="preserve">System.UInt16</w:t>
      </w:r>
      <w:r>
        <w:t xml:space="preserve"> struct.</w:t>
      </w:r>
    </w:p>
    <w:p>
      <w:pPr>
        <w:numPr>
          <w:pStyle w:val="ListParagraph"/>
          <w:ilvl w:val="0"/>
          <w:numId w:val="44"/>
        </w:numPr>
      </w:pPr>
      <w:r>
        <w:t xml:space="preserve">The members of </w:t>
      </w:r>
      <w:r>
        <w:rPr>
          <w:rStyle w:val="CodeEmbedded"/>
        </w:rPr>
        <w:t xml:space="preserve">int</w:t>
      </w:r>
      <w:r>
        <w:t xml:space="preserve"> are the members of the </w:t>
      </w:r>
      <w:r>
        <w:rPr>
          <w:rStyle w:val="CodeEmbedded"/>
        </w:rPr>
        <w:t xml:space="preserve">System.Int32</w:t>
      </w:r>
      <w:r>
        <w:t xml:space="preserve"> struct.</w:t>
      </w:r>
    </w:p>
    <w:p>
      <w:pPr>
        <w:numPr>
          <w:pStyle w:val="ListParagraph"/>
          <w:ilvl w:val="0"/>
          <w:numId w:val="44"/>
        </w:numPr>
      </w:pPr>
      <w:r>
        <w:t xml:space="preserve">The members of </w:t>
      </w:r>
      <w:r>
        <w:rPr>
          <w:rStyle w:val="CodeEmbedded"/>
        </w:rPr>
        <w:t xml:space="preserve">uint</w:t>
      </w:r>
      <w:r>
        <w:t xml:space="preserve"> are the members of the </w:t>
      </w:r>
      <w:r>
        <w:rPr>
          <w:rStyle w:val="CodeEmbedded"/>
        </w:rPr>
        <w:t xml:space="preserve">System.UInt32</w:t>
      </w:r>
      <w:r>
        <w:t xml:space="preserve"> struct.</w:t>
      </w:r>
    </w:p>
    <w:p>
      <w:pPr>
        <w:numPr>
          <w:pStyle w:val="ListParagraph"/>
          <w:ilvl w:val="0"/>
          <w:numId w:val="44"/>
        </w:numPr>
      </w:pPr>
      <w:r>
        <w:t xml:space="preserve">The members of </w:t>
      </w:r>
      <w:r>
        <w:rPr>
          <w:rStyle w:val="CodeEmbedded"/>
        </w:rPr>
        <w:t xml:space="preserve">long</w:t>
      </w:r>
      <w:r>
        <w:t xml:space="preserve"> are the members of the </w:t>
      </w:r>
      <w:r>
        <w:rPr>
          <w:rStyle w:val="CodeEmbedded"/>
        </w:rPr>
        <w:t xml:space="preserve">System.Int64</w:t>
      </w:r>
      <w:r>
        <w:t xml:space="preserve"> struct.</w:t>
      </w:r>
    </w:p>
    <w:p>
      <w:pPr>
        <w:numPr>
          <w:pStyle w:val="ListParagraph"/>
          <w:ilvl w:val="0"/>
          <w:numId w:val="44"/>
        </w:numPr>
      </w:pPr>
      <w:r>
        <w:t xml:space="preserve">The members of </w:t>
      </w:r>
      <w:r>
        <w:rPr>
          <w:rStyle w:val="CodeEmbedded"/>
        </w:rPr>
        <w:t xml:space="preserve">ulong</w:t>
      </w:r>
      <w:r>
        <w:t xml:space="preserve"> are the members of the </w:t>
      </w:r>
      <w:r>
        <w:rPr>
          <w:rStyle w:val="CodeEmbedded"/>
        </w:rPr>
        <w:t xml:space="preserve">System.UInt64</w:t>
      </w:r>
      <w:r>
        <w:t xml:space="preserve"> struct.</w:t>
      </w:r>
    </w:p>
    <w:p>
      <w:pPr>
        <w:numPr>
          <w:pStyle w:val="ListParagraph"/>
          <w:ilvl w:val="0"/>
          <w:numId w:val="44"/>
        </w:numPr>
      </w:pPr>
      <w:r>
        <w:t xml:space="preserve">The members of </w:t>
      </w:r>
      <w:r>
        <w:rPr>
          <w:rStyle w:val="CodeEmbedded"/>
        </w:rPr>
        <w:t xml:space="preserve">char</w:t>
      </w:r>
      <w:r>
        <w:t xml:space="preserve"> are the members of the </w:t>
      </w:r>
      <w:r>
        <w:rPr>
          <w:rStyle w:val="CodeEmbedded"/>
        </w:rPr>
        <w:t xml:space="preserve">System.Char</w:t>
      </w:r>
      <w:r>
        <w:t xml:space="preserve"> struct.</w:t>
      </w:r>
    </w:p>
    <w:p>
      <w:pPr>
        <w:numPr>
          <w:pStyle w:val="ListParagraph"/>
          <w:ilvl w:val="0"/>
          <w:numId w:val="44"/>
        </w:numPr>
      </w:pPr>
      <w:r>
        <w:t xml:space="preserve">The members of </w:t>
      </w:r>
      <w:r>
        <w:rPr>
          <w:rStyle w:val="CodeEmbedded"/>
        </w:rPr>
        <w:t xml:space="preserve">float</w:t>
      </w:r>
      <w:r>
        <w:t xml:space="preserve"> are the members of the </w:t>
      </w:r>
      <w:r>
        <w:rPr>
          <w:rStyle w:val="CodeEmbedded"/>
        </w:rPr>
        <w:t xml:space="preserve">System.Single</w:t>
      </w:r>
      <w:r>
        <w:t xml:space="preserve"> struct.</w:t>
      </w:r>
    </w:p>
    <w:p>
      <w:pPr>
        <w:numPr>
          <w:pStyle w:val="ListParagraph"/>
          <w:ilvl w:val="0"/>
          <w:numId w:val="44"/>
        </w:numPr>
      </w:pPr>
      <w:r>
        <w:t xml:space="preserve">The members of </w:t>
      </w:r>
      <w:r>
        <w:rPr>
          <w:rStyle w:val="CodeEmbedded"/>
        </w:rPr>
        <w:t xml:space="preserve">double</w:t>
      </w:r>
      <w:r>
        <w:t xml:space="preserve"> are the members of the </w:t>
      </w:r>
      <w:r>
        <w:rPr>
          <w:rStyle w:val="CodeEmbedded"/>
        </w:rPr>
        <w:t xml:space="preserve">System.Double</w:t>
      </w:r>
      <w:r>
        <w:t xml:space="preserve"> struct.</w:t>
      </w:r>
    </w:p>
    <w:p>
      <w:pPr>
        <w:numPr>
          <w:pStyle w:val="ListParagraph"/>
          <w:ilvl w:val="0"/>
          <w:numId w:val="44"/>
        </w:numPr>
      </w:pPr>
      <w:r>
        <w:t xml:space="preserve">The members of </w:t>
      </w:r>
      <w:r>
        <w:rPr>
          <w:rStyle w:val="CodeEmbedded"/>
        </w:rPr>
        <w:t xml:space="preserve">decimal</w:t>
      </w:r>
      <w:r>
        <w:t xml:space="preserve"> are the members of the </w:t>
      </w:r>
      <w:r>
        <w:rPr>
          <w:rStyle w:val="CodeEmbedded"/>
        </w:rPr>
        <w:t xml:space="preserve">System.Decimal</w:t>
      </w:r>
      <w:r>
        <w:t xml:space="preserve"> struct.</w:t>
      </w:r>
    </w:p>
    <w:p>
      <w:pPr>
        <w:numPr>
          <w:pStyle w:val="ListParagraph"/>
          <w:ilvl w:val="0"/>
          <w:numId w:val="44"/>
        </w:numPr>
      </w:pPr>
      <w:r>
        <w:t xml:space="preserve">The members of </w:t>
      </w:r>
      <w:r>
        <w:rPr>
          <w:rStyle w:val="CodeEmbedded"/>
        </w:rPr>
        <w:t xml:space="preserve">bool</w:t>
      </w:r>
      <w:r>
        <w:t xml:space="preserve"> are the members of the </w:t>
      </w:r>
      <w:r>
        <w:rPr>
          <w:rStyle w:val="CodeEmbedded"/>
        </w:rPr>
        <w:t xml:space="preserve">System.Boolean</w:t>
      </w:r>
      <w:r>
        <w:t xml:space="preserve"> struct.</w:t>
      </w:r>
    </w:p>
    <w:p>
      <w:pPr>
        <w:pStyle w:val="Heading3"/>
      </w:pPr>
      <w:bookmarkStart w:name="_Toc00071" w:id="77"/>
      <w:r>
        <w:t xml:space="preserve">Enumeration members</w:t>
      </w:r>
      <w:bookmarkEnd w:id="77"/>
    </w:p>
    <w:p>
      <w:r>
        <w:t xml:space="preserve">The members of an enumeration are the constants declared in the enumeration and the members inherited from the enumeration's direct base class </w:t>
      </w:r>
      <w:r>
        <w:rPr>
          <w:rStyle w:val="CodeEmbedded"/>
        </w:rPr>
        <w:t xml:space="preserve">System.Enum</w:t>
      </w:r>
      <w:r>
        <w:t xml:space="preserve"> and the indirect base classes </w:t>
      </w:r>
      <w:r>
        <w:rPr>
          <w:rStyle w:val="CodeEmbedded"/>
        </w:rPr>
        <w:t xml:space="preserve">System.ValueType</w:t>
      </w:r>
      <w:r>
        <w:t xml:space="preserve"> and </w:t>
      </w:r>
      <w:r>
        <w:rPr>
          <w:rStyle w:val="CodeEmbedded"/>
        </w:rPr>
        <w:t xml:space="preserve">object</w:t>
      </w:r>
      <w:r>
        <w:t xml:space="preserve">.</w:t>
      </w:r>
    </w:p>
    <w:p>
      <w:pPr>
        <w:pStyle w:val="Heading3"/>
      </w:pPr>
      <w:bookmarkStart w:name="_Toc00072" w:id="78"/>
      <w:r>
        <w:t xml:space="preserve">Class members</w:t>
      </w:r>
      <w:bookmarkEnd w:id="78"/>
    </w:p>
    <w:p>
      <w:r>
        <w:t xml:space="preserve">The members of a class are the members declared in the class and the members inherited from the base class (except for class </w:t>
      </w:r>
      <w:r>
        <w:rPr>
          <w:rStyle w:val="CodeEmbedded"/>
        </w:rPr>
        <w:t xml:space="preserve">object</w:t>
      </w:r>
      <w:r>
        <w:t xml:space="preserve"> which has no base class). The members inherited from the base class include the constants, fields, methods, properties, events, indexers, operators, and types of the base class, but not the instance constructors, destructors and static constructors of the base class. Base class members are inherited without regard to their accessibility.</w:t>
      </w:r>
    </w:p>
    <w:p>
      <w:r>
        <w:t xml:space="preserve">A class declaration may contain declarations of constants, fields, methods, properties, events, indexers, operators, instance constructors, destructors, static constructors and types.</w:t>
      </w:r>
    </w:p>
    <w:p>
      <w:r>
        <w:t xml:space="preserve">The members of </w:t>
      </w:r>
      <w:r>
        <w:rPr>
          <w:rStyle w:val="CodeEmbedded"/>
        </w:rPr>
        <w:t xml:space="preserve">object</w:t>
      </w:r>
      <w:r>
        <w:t xml:space="preserve"> and </w:t>
      </w:r>
      <w:r>
        <w:rPr>
          <w:rStyle w:val="CodeEmbedded"/>
        </w:rPr>
        <w:t xml:space="preserve">string</w:t>
      </w:r>
      <w:r>
        <w:t xml:space="preserve"> correspond directly to the members of the class types they alias:</w:t>
      </w:r>
    </w:p>
    <w:p>
      <w:pPr>
        <w:numPr>
          <w:pStyle w:val="ListParagraph"/>
          <w:ilvl w:val="0"/>
          <w:numId w:val="45"/>
        </w:numPr>
      </w:pPr>
      <w:r>
        <w:t xml:space="preserve">The members of </w:t>
      </w:r>
      <w:r>
        <w:rPr>
          <w:rStyle w:val="CodeEmbedded"/>
        </w:rPr>
        <w:t xml:space="preserve">object</w:t>
      </w:r>
      <w:r>
        <w:t xml:space="preserve"> are the members of the </w:t>
      </w:r>
      <w:r>
        <w:rPr>
          <w:rStyle w:val="CodeEmbedded"/>
        </w:rPr>
        <w:t xml:space="preserve">System.Object</w:t>
      </w:r>
      <w:r>
        <w:t xml:space="preserve"> class.</w:t>
      </w:r>
    </w:p>
    <w:p>
      <w:pPr>
        <w:numPr>
          <w:pStyle w:val="ListParagraph"/>
          <w:ilvl w:val="0"/>
          <w:numId w:val="45"/>
        </w:numPr>
      </w:pPr>
      <w:r>
        <w:t xml:space="preserve">The members of </w:t>
      </w:r>
      <w:r>
        <w:rPr>
          <w:rStyle w:val="CodeEmbedded"/>
        </w:rPr>
        <w:t xml:space="preserve">string</w:t>
      </w:r>
      <w:r>
        <w:t xml:space="preserve"> are the members of the </w:t>
      </w:r>
      <w:r>
        <w:rPr>
          <w:rStyle w:val="CodeEmbedded"/>
        </w:rPr>
        <w:t xml:space="preserve">System.String</w:t>
      </w:r>
      <w:r>
        <w:t xml:space="preserve"> class.</w:t>
      </w:r>
    </w:p>
    <w:p>
      <w:pPr>
        <w:pStyle w:val="Heading3"/>
      </w:pPr>
      <w:bookmarkStart w:name="_Toc00073" w:id="79"/>
      <w:r>
        <w:t xml:space="preserve">Interface members</w:t>
      </w:r>
      <w:bookmarkEnd w:id="79"/>
    </w:p>
    <w:p>
      <w:r>
        <w:t xml:space="preserve">The members of an interface are the members declared in the interface and in all base interfaces of the interface. The members in class </w:t>
      </w:r>
      <w:r>
        <w:rPr>
          <w:rStyle w:val="CodeEmbedded"/>
        </w:rPr>
        <w:t xml:space="preserve">object</w:t>
      </w:r>
      <w:r>
        <w:t xml:space="preserve"> are not, strictly speaking, members of any interface (</w:t>
      </w:r>
      <w:hyperlink w:anchor="_Toc00536">
        <w:r>
          <w:t xml:space="preserve">§13.2</w:t>
        </w:r>
      </w:hyperlink>
      <w:r>
        <w:t xml:space="preserve">). However, the members in class </w:t>
      </w:r>
      <w:r>
        <w:rPr>
          <w:rStyle w:val="CodeEmbedded"/>
        </w:rPr>
        <w:t xml:space="preserve">object</w:t>
      </w:r>
      <w:r>
        <w:t xml:space="preserve"> are available via member lookup in any interface type (</w:t>
      </w:r>
      <w:hyperlink w:anchor="_Toc00221">
        <w:r>
          <w:t xml:space="preserve">§7.4</w:t>
        </w:r>
      </w:hyperlink>
      <w:r>
        <w:t xml:space="preserve">).</w:t>
      </w:r>
    </w:p>
    <w:p>
      <w:pPr>
        <w:pStyle w:val="Heading3"/>
      </w:pPr>
      <w:bookmarkStart w:name="_Toc00074" w:id="80"/>
      <w:r>
        <w:t xml:space="preserve">Array members</w:t>
      </w:r>
      <w:bookmarkEnd w:id="80"/>
    </w:p>
    <w:p>
      <w:r>
        <w:t xml:space="preserve">The members of an array are the members inherited from class </w:t>
      </w:r>
      <w:r>
        <w:rPr>
          <w:rStyle w:val="CodeEmbedded"/>
        </w:rPr>
        <w:t xml:space="preserve">System.Array</w:t>
      </w:r>
      <w:r>
        <w:t xml:space="preserve">.</w:t>
      </w:r>
    </w:p>
    <w:p>
      <w:pPr>
        <w:pStyle w:val="Heading3"/>
      </w:pPr>
      <w:bookmarkStart w:name="_Toc00075" w:id="81"/>
      <w:r>
        <w:t xml:space="preserve">Delegate members</w:t>
      </w:r>
      <w:bookmarkEnd w:id="81"/>
    </w:p>
    <w:p>
      <w:r>
        <w:t xml:space="preserve">The members of a delegate are the members inherited from class </w:t>
      </w:r>
      <w:r>
        <w:rPr>
          <w:rStyle w:val="CodeEmbedded"/>
        </w:rPr>
        <w:t xml:space="preserve">System.Delegate</w:t>
      </w:r>
      <w:r>
        <w:t xml:space="preserve">.</w:t>
      </w:r>
    </w:p>
    <w:p>
      <w:pPr>
        <w:pStyle w:val="Heading2"/>
      </w:pPr>
      <w:bookmarkStart w:name="_Toc00076" w:id="82"/>
      <w:r>
        <w:t xml:space="preserve">Member access</w:t>
      </w:r>
      <w:bookmarkEnd w:id="82"/>
    </w:p>
    <w:p>
      <w:r>
        <w:t xml:space="preserve">Declarations of members allow control over member access. The accessibility of a member is established by the declared accessibility (</w:t>
      </w:r>
      <w:hyperlink w:anchor="_Toc00077">
        <w:r>
          <w:t xml:space="preserve">§3.5.1</w:t>
        </w:r>
      </w:hyperlink>
      <w:r>
        <w:t xml:space="preserve">) of the member combined with the accessibility of the immediately containing type, if any.</w:t>
      </w:r>
    </w:p>
    <w:p>
      <w:r>
        <w:t xml:space="preserve">When access to a particular member is allowed, the member is said to be </w:t>
      </w:r>
      <w:r>
        <w:rPr>
          <w:b/>
        </w:rPr>
        <w:rPr>
          <w:i/>
        </w:rPr>
        <w:t xml:space="preserve">accessible</w:t>
      </w:r>
      <w:r>
        <w:t xml:space="preserve">. Conversely, when access to a particular member is disallowed, the member is said to be </w:t>
      </w:r>
      <w:r>
        <w:rPr>
          <w:b/>
        </w:rPr>
        <w:rPr>
          <w:i/>
        </w:rPr>
        <w:t xml:space="preserve">inaccessible</w:t>
      </w:r>
      <w:r>
        <w:t xml:space="preserve">. Access to a member is permitted when the textual location in which the access takes place is included in the accessibility domain (</w:t>
      </w:r>
      <w:hyperlink w:anchor="_Toc00078">
        <w:r>
          <w:t xml:space="preserve">§3.5.2</w:t>
        </w:r>
      </w:hyperlink>
      <w:r>
        <w:t xml:space="preserve">) of the member.</w:t>
      </w:r>
    </w:p>
    <w:p>
      <w:pPr>
        <w:pStyle w:val="Heading3"/>
      </w:pPr>
      <w:bookmarkStart w:name="_Toc00077" w:id="83"/>
      <w:r>
        <w:t xml:space="preserve">Declared accessibility</w:t>
      </w:r>
      <w:bookmarkEnd w:id="83"/>
    </w:p>
    <w:p>
      <w:r>
        <w:t xml:space="preserve">The </w:t>
      </w:r>
      <w:r>
        <w:rPr>
          <w:b/>
        </w:rPr>
        <w:rPr>
          <w:i/>
        </w:rPr>
        <w:t xml:space="preserve">declared accessibility</w:t>
      </w:r>
      <w:r>
        <w:t xml:space="preserve"> of a member can be one of the following:</w:t>
      </w:r>
    </w:p>
    <w:p>
      <w:pPr>
        <w:numPr>
          <w:pStyle w:val="ListParagraph"/>
          <w:ilvl w:val="0"/>
          <w:numId w:val="46"/>
        </w:numPr>
      </w:pPr>
      <w:r>
        <w:t xml:space="preserve">Public, which is selected by including a </w:t>
      </w:r>
      <w:r>
        <w:rPr>
          <w:rStyle w:val="CodeEmbedded"/>
        </w:rPr>
        <w:t xml:space="preserve">public</w:t>
      </w:r>
      <w:r>
        <w:t xml:space="preserve"> modifier in the member declaration. The intuitive meaning of </w:t>
      </w:r>
      <w:r>
        <w:rPr>
          <w:rStyle w:val="CodeEmbedded"/>
        </w:rPr>
        <w:t xml:space="preserve">public</w:t>
      </w:r>
      <w:r>
        <w:t xml:space="preserve"> is "access not limited".</w:t>
      </w:r>
    </w:p>
    <w:p>
      <w:pPr>
        <w:numPr>
          <w:pStyle w:val="ListParagraph"/>
          <w:ilvl w:val="0"/>
          <w:numId w:val="46"/>
        </w:numPr>
      </w:pPr>
      <w:r>
        <w:t xml:space="preserve">Protected, which is selected by including a </w:t>
      </w:r>
      <w:r>
        <w:rPr>
          <w:rStyle w:val="CodeEmbedded"/>
        </w:rPr>
        <w:t xml:space="preserve">protected</w:t>
      </w:r>
      <w:r>
        <w:t xml:space="preserve"> modifier in the member declaration. The intuitive meaning of </w:t>
      </w:r>
      <w:r>
        <w:rPr>
          <w:rStyle w:val="CodeEmbedded"/>
        </w:rPr>
        <w:t xml:space="preserve">protected</w:t>
      </w:r>
      <w:r>
        <w:t xml:space="preserve"> is "access limited to the containing class or types derived from the containing class".</w:t>
      </w:r>
    </w:p>
    <w:p>
      <w:pPr>
        <w:numPr>
          <w:pStyle w:val="ListParagraph"/>
          <w:ilvl w:val="0"/>
          <w:numId w:val="46"/>
        </w:numPr>
      </w:pPr>
      <w:r>
        <w:t xml:space="preserve">Internal, which is selected by including an </w:t>
      </w:r>
      <w:r>
        <w:rPr>
          <w:rStyle w:val="CodeEmbedded"/>
        </w:rPr>
        <w:t xml:space="preserve">internal</w:t>
      </w:r>
      <w:r>
        <w:t xml:space="preserve"> modifier in the member declaration. The intuitive meaning of </w:t>
      </w:r>
      <w:r>
        <w:rPr>
          <w:rStyle w:val="CodeEmbedded"/>
        </w:rPr>
        <w:t xml:space="preserve">internal</w:t>
      </w:r>
      <w:r>
        <w:t xml:space="preserve"> is "access limited to this program".</w:t>
      </w:r>
    </w:p>
    <w:p>
      <w:pPr>
        <w:numPr>
          <w:pStyle w:val="ListParagraph"/>
          <w:ilvl w:val="0"/>
          <w:numId w:val="46"/>
        </w:numPr>
      </w:pPr>
      <w:r>
        <w:t xml:space="preserve">Protected internal (meaning protected or internal), which is selected by including both a </w:t>
      </w:r>
      <w:r>
        <w:rPr>
          <w:rStyle w:val="CodeEmbedded"/>
        </w:rPr>
        <w:t xml:space="preserve">protected</w:t>
      </w:r>
      <w:r>
        <w:t xml:space="preserve"> and an </w:t>
      </w:r>
      <w:r>
        <w:rPr>
          <w:rStyle w:val="CodeEmbedded"/>
        </w:rPr>
        <w:t xml:space="preserve">internal</w:t>
      </w:r>
      <w:r>
        <w:t xml:space="preserve"> modifier in the member declaration. The intuitive meaning of </w:t>
      </w:r>
      <w:r>
        <w:rPr>
          <w:rStyle w:val="CodeEmbedded"/>
        </w:rPr>
        <w:t xml:space="preserve">protected internal</w:t>
      </w:r>
      <w:r>
        <w:t xml:space="preserve"> is "access limited to this program or types derived from the containing class".</w:t>
      </w:r>
    </w:p>
    <w:p>
      <w:pPr>
        <w:numPr>
          <w:pStyle w:val="ListParagraph"/>
          <w:ilvl w:val="0"/>
          <w:numId w:val="46"/>
        </w:numPr>
      </w:pPr>
      <w:r>
        <w:t xml:space="preserve">Private, which is selected by including a </w:t>
      </w:r>
      <w:r>
        <w:rPr>
          <w:rStyle w:val="CodeEmbedded"/>
        </w:rPr>
        <w:t xml:space="preserve">private</w:t>
      </w:r>
      <w:r>
        <w:t xml:space="preserve"> modifier in the member declaration. The intuitive meaning of </w:t>
      </w:r>
      <w:r>
        <w:rPr>
          <w:rStyle w:val="CodeEmbedded"/>
        </w:rPr>
        <w:t xml:space="preserve">private</w:t>
      </w:r>
      <w:r>
        <w:t xml:space="preserve"> is "access limited to the containing type".</w:t>
      </w:r>
    </w:p>
    <w:p>
      <w:r>
        <w:t xml:space="preserve">Depending on the context in which a member declaration takes place, only certain types of declared accessibility are permitted. Furthermore, when a member declaration does not include any access modifiers, the context in which the declaration takes place determines the default declared accessibility.</w:t>
      </w:r>
    </w:p>
    <w:p>
      <w:pPr>
        <w:numPr>
          <w:pStyle w:val="ListParagraph"/>
          <w:ilvl w:val="0"/>
          <w:numId w:val="47"/>
        </w:numPr>
      </w:pPr>
      <w:r>
        <w:t xml:space="preserve">Namespaces implicitly have </w:t>
      </w:r>
      <w:r>
        <w:rPr>
          <w:rStyle w:val="CodeEmbedded"/>
        </w:rPr>
        <w:t xml:space="preserve">public</w:t>
      </w:r>
      <w:r>
        <w:t xml:space="preserve"> declared accessibility. No access modifiers are allowed on namespace declarations.</w:t>
      </w:r>
    </w:p>
    <w:p>
      <w:pPr>
        <w:numPr>
          <w:pStyle w:val="ListParagraph"/>
          <w:ilvl w:val="0"/>
          <w:numId w:val="47"/>
        </w:numPr>
      </w:pPr>
      <w:r>
        <w:t xml:space="preserve">Types declared in compilation units or namespaces can have </w:t>
      </w:r>
      <w:r>
        <w:rPr>
          <w:rStyle w:val="CodeEmbedded"/>
        </w:rPr>
        <w:t xml:space="preserve">public</w:t>
      </w:r>
      <w:r>
        <w:t xml:space="preserve"> or </w:t>
      </w:r>
      <w:r>
        <w:rPr>
          <w:rStyle w:val="CodeEmbedded"/>
        </w:rPr>
        <w:t xml:space="preserve">internal</w:t>
      </w:r>
      <w:r>
        <w:t xml:space="preserve"> declared accessibility and default to </w:t>
      </w:r>
      <w:r>
        <w:rPr>
          <w:rStyle w:val="CodeEmbedded"/>
        </w:rPr>
        <w:t xml:space="preserve">internal</w:t>
      </w:r>
      <w:r>
        <w:t xml:space="preserve"> declared accessibility.</w:t>
      </w:r>
    </w:p>
    <w:p>
      <w:pPr>
        <w:numPr>
          <w:pStyle w:val="ListParagraph"/>
          <w:ilvl w:val="0"/>
          <w:numId w:val="47"/>
        </w:numPr>
      </w:pPr>
      <w:r>
        <w:t xml:space="preserve">Class members can have any of the five kinds of declared accessibility and default to </w:t>
      </w:r>
      <w:r>
        <w:rPr>
          <w:rStyle w:val="CodeEmbedded"/>
        </w:rPr>
        <w:t xml:space="preserve">private</w:t>
      </w:r>
      <w:r>
        <w:t xml:space="preserve"> declared accessibility. (Note that a type declared as a member of a class can have any of the five kinds of declared accessibility, whereas a type declared as a member of a namespace can have only </w:t>
      </w:r>
      <w:r>
        <w:rPr>
          <w:rStyle w:val="CodeEmbedded"/>
        </w:rPr>
        <w:t xml:space="preserve">public</w:t>
      </w:r>
      <w:r>
        <w:t xml:space="preserve"> or </w:t>
      </w:r>
      <w:r>
        <w:rPr>
          <w:rStyle w:val="CodeEmbedded"/>
        </w:rPr>
        <w:t xml:space="preserve">internal</w:t>
      </w:r>
      <w:r>
        <w:t xml:space="preserve"> declared accessibility.)</w:t>
      </w:r>
    </w:p>
    <w:p>
      <w:pPr>
        <w:numPr>
          <w:pStyle w:val="ListParagraph"/>
          <w:ilvl w:val="0"/>
          <w:numId w:val="47"/>
        </w:numPr>
      </w:pPr>
      <w:r>
        <w:t xml:space="preserve">Struct members can have </w:t>
      </w:r>
      <w:r>
        <w:rPr>
          <w:rStyle w:val="CodeEmbedded"/>
        </w:rPr>
        <w:t xml:space="preserve">public</w:t>
      </w:r>
      <w:r>
        <w:t xml:space="preserve">, </w:t>
      </w:r>
      <w:r>
        <w:rPr>
          <w:rStyle w:val="CodeEmbedded"/>
        </w:rPr>
        <w:t xml:space="preserve">internal</w:t>
      </w:r>
      <w:r>
        <w:t xml:space="preserve">, or </w:t>
      </w:r>
      <w:r>
        <w:rPr>
          <w:rStyle w:val="CodeEmbedded"/>
        </w:rPr>
        <w:t xml:space="preserve">private</w:t>
      </w:r>
      <w:r>
        <w:t xml:space="preserve"> declared accessibility and default to </w:t>
      </w:r>
      <w:r>
        <w:rPr>
          <w:rStyle w:val="CodeEmbedded"/>
        </w:rPr>
        <w:t xml:space="preserve">private</w:t>
      </w:r>
      <w:r>
        <w:t xml:space="preserve"> declared accessibility because structs are implicitly sealed. Struct members introduced in a struct (that is, not inherited by that struct) cannot have </w:t>
      </w:r>
      <w:r>
        <w:rPr>
          <w:rStyle w:val="CodeEmbedded"/>
        </w:rPr>
        <w:t xml:space="preserve">protected</w:t>
      </w:r>
      <w:r>
        <w:t xml:space="preserve"> or </w:t>
      </w:r>
      <w:r>
        <w:rPr>
          <w:rStyle w:val="CodeEmbedded"/>
        </w:rPr>
        <w:t xml:space="preserve">protected internal</w:t>
      </w:r>
      <w:r>
        <w:t xml:space="preserve"> declared accessibility. (Note that a type declared as a member of a struct can have </w:t>
      </w:r>
      <w:r>
        <w:rPr>
          <w:rStyle w:val="CodeEmbedded"/>
        </w:rPr>
        <w:t xml:space="preserve">public</w:t>
      </w:r>
      <w:r>
        <w:t xml:space="preserve">, </w:t>
      </w:r>
      <w:r>
        <w:rPr>
          <w:rStyle w:val="CodeEmbedded"/>
        </w:rPr>
        <w:t xml:space="preserve">internal</w:t>
      </w:r>
      <w:r>
        <w:t xml:space="preserve">, or </w:t>
      </w:r>
      <w:r>
        <w:rPr>
          <w:rStyle w:val="CodeEmbedded"/>
        </w:rPr>
        <w:t xml:space="preserve">private</w:t>
      </w:r>
      <w:r>
        <w:t xml:space="preserve"> declared accessibility, whereas a type declared as a member of a namespace can have only </w:t>
      </w:r>
      <w:r>
        <w:rPr>
          <w:rStyle w:val="CodeEmbedded"/>
        </w:rPr>
        <w:t xml:space="preserve">public</w:t>
      </w:r>
      <w:r>
        <w:t xml:space="preserve"> or </w:t>
      </w:r>
      <w:r>
        <w:rPr>
          <w:rStyle w:val="CodeEmbedded"/>
        </w:rPr>
        <w:t xml:space="preserve">internal</w:t>
      </w:r>
      <w:r>
        <w:t xml:space="preserve"> declared accessibility.)</w:t>
      </w:r>
    </w:p>
    <w:p>
      <w:pPr>
        <w:numPr>
          <w:pStyle w:val="ListParagraph"/>
          <w:ilvl w:val="0"/>
          <w:numId w:val="47"/>
        </w:numPr>
      </w:pPr>
      <w:r>
        <w:t xml:space="preserve">Interface members implicitly have </w:t>
      </w:r>
      <w:r>
        <w:rPr>
          <w:rStyle w:val="CodeEmbedded"/>
        </w:rPr>
        <w:t xml:space="preserve">public</w:t>
      </w:r>
      <w:r>
        <w:t xml:space="preserve"> declared accessibility. No access modifiers are allowed on interface member declarations.</w:t>
      </w:r>
    </w:p>
    <w:p>
      <w:pPr>
        <w:numPr>
          <w:pStyle w:val="ListParagraph"/>
          <w:ilvl w:val="0"/>
          <w:numId w:val="47"/>
        </w:numPr>
      </w:pPr>
      <w:r>
        <w:t xml:space="preserve">Enumeration members implicitly have </w:t>
      </w:r>
      <w:r>
        <w:rPr>
          <w:rStyle w:val="CodeEmbedded"/>
        </w:rPr>
        <w:t xml:space="preserve">public</w:t>
      </w:r>
      <w:r>
        <w:t xml:space="preserve"> declared accessibility. No access modifiers are allowed on enumeration member declarations.</w:t>
      </w:r>
    </w:p>
    <w:p>
      <w:pPr>
        <w:pStyle w:val="Heading3"/>
      </w:pPr>
      <w:bookmarkStart w:name="_Toc00078" w:id="84"/>
      <w:r>
        <w:t xml:space="preserve">Accessibility domains</w:t>
      </w:r>
      <w:bookmarkEnd w:id="84"/>
    </w:p>
    <w:p>
      <w:r>
        <w:t xml:space="preserve">The </w:t>
      </w:r>
      <w:r>
        <w:rPr>
          <w:b/>
        </w:rPr>
        <w:rPr>
          <w:i/>
        </w:rPr>
        <w:t xml:space="preserve">accessibility domain</w:t>
      </w:r>
      <w:r>
        <w:t xml:space="preserve"> of a member consists of the (possibly disjoint) sections of program text in which access to the member is permitted. For purposes of defining the accessibility domain of a member, a member is said to be </w:t>
      </w:r>
      <w:r>
        <w:rPr>
          <w:b/>
        </w:rPr>
        <w:rPr>
          <w:i/>
        </w:rPr>
        <w:t xml:space="preserve">top-level</w:t>
      </w:r>
      <w:r>
        <w:t xml:space="preserve"> if it is not declared within a type, and a member is said to be </w:t>
      </w:r>
      <w:r>
        <w:rPr>
          <w:b/>
        </w:rPr>
        <w:rPr>
          <w:i/>
        </w:rPr>
        <w:t xml:space="preserve">nested</w:t>
      </w:r>
      <w:r>
        <w:t xml:space="preserve"> if it is declared within another type. Furthermore, the </w:t>
      </w:r>
      <w:r>
        <w:rPr>
          <w:b/>
        </w:rPr>
        <w:rPr>
          <w:i/>
        </w:rPr>
        <w:t xml:space="preserve">program text</w:t>
      </w:r>
      <w:r>
        <w:t xml:space="preserve"> of a program is defined as all program text contained in all source files of the program, and the program text of a type is defined as all program text contained in the </w:t>
      </w:r>
      <w:r>
        <w:rPr>
          <w:i/>
        </w:rPr>
        <w:t xml:space="preserve">type_declaration</w:t>
      </w:r>
      <w:r>
        <w:t xml:space="preserve">s of that type (including, possibly, types that are nested within the type).</w:t>
      </w:r>
    </w:p>
    <w:p>
      <w:r>
        <w:t xml:space="preserve">The accessibility domain of a predefined type (such as </w:t>
      </w:r>
      <w:r>
        <w:rPr>
          <w:rStyle w:val="CodeEmbedded"/>
        </w:rPr>
        <w:t xml:space="preserve">object</w:t>
      </w:r>
      <w:r>
        <w:t xml:space="preserve">, </w:t>
      </w:r>
      <w:r>
        <w:rPr>
          <w:rStyle w:val="CodeEmbedded"/>
        </w:rPr>
        <w:t xml:space="preserve">int</w:t>
      </w:r>
      <w:r>
        <w:t xml:space="preserve">, or </w:t>
      </w:r>
      <w:r>
        <w:rPr>
          <w:rStyle w:val="CodeEmbedded"/>
        </w:rPr>
        <w:t xml:space="preserve">double</w:t>
      </w:r>
      <w:r>
        <w:t xml:space="preserve">) is unlimited.</w:t>
      </w:r>
    </w:p>
    <w:p>
      <w:r>
        <w:t xml:space="preserve">The accessibility domain of a top-level unbound type </w:t>
      </w:r>
      <w:r>
        <w:rPr>
          <w:rStyle w:val="CodeEmbedded"/>
        </w:rPr>
        <w:t xml:space="preserve">T</w:t>
      </w:r>
      <w:r>
        <w:t xml:space="preserve"> (</w:t>
      </w:r>
      <w:hyperlink w:anchor="_Toc00116">
        <w:r>
          <w:t xml:space="preserve">§4.4.3</w:t>
        </w:r>
      </w:hyperlink>
      <w:r>
        <w:t xml:space="preserve">) that is declared in a program </w:t>
      </w:r>
      <w:r>
        <w:rPr>
          <w:rStyle w:val="CodeEmbedded"/>
        </w:rPr>
        <w:t xml:space="preserve">P</w:t>
      </w:r>
      <w:r>
        <w:t xml:space="preserve"> is defined as follows:</w:t>
      </w:r>
    </w:p>
    <w:p>
      <w:pPr>
        <w:numPr>
          <w:pStyle w:val="ListParagraph"/>
          <w:ilvl w:val="0"/>
          <w:numId w:val="48"/>
        </w:numPr>
      </w:pPr>
      <w:r>
        <w:t xml:space="preserve">If the declared accessibility of </w:t>
      </w:r>
      <w:r>
        <w:rPr>
          <w:rStyle w:val="CodeEmbedded"/>
        </w:rPr>
        <w:t xml:space="preserve">T</w:t>
      </w:r>
      <w:r>
        <w:t xml:space="preserve"> is </w:t>
      </w:r>
      <w:r>
        <w:rPr>
          <w:rStyle w:val="CodeEmbedded"/>
        </w:rPr>
        <w:t xml:space="preserve">public</w:t>
      </w:r>
      <w:r>
        <w:t xml:space="preserve">, the accessibility domain of </w:t>
      </w:r>
      <w:r>
        <w:rPr>
          <w:rStyle w:val="CodeEmbedded"/>
        </w:rPr>
        <w:t xml:space="preserve">T</w:t>
      </w:r>
      <w:r>
        <w:t xml:space="preserve"> is the program text of </w:t>
      </w:r>
      <w:r>
        <w:rPr>
          <w:rStyle w:val="CodeEmbedded"/>
        </w:rPr>
        <w:t xml:space="preserve">P</w:t>
      </w:r>
      <w:r>
        <w:t xml:space="preserve"> and any program that references </w:t>
      </w:r>
      <w:r>
        <w:rPr>
          <w:rStyle w:val="CodeEmbedded"/>
        </w:rPr>
        <w:t xml:space="preserve">P</w:t>
      </w:r>
      <w:r>
        <w:t xml:space="preserve">.</w:t>
      </w:r>
    </w:p>
    <w:p>
      <w:pPr>
        <w:numPr>
          <w:pStyle w:val="ListParagraph"/>
          <w:ilvl w:val="0"/>
          <w:numId w:val="48"/>
        </w:numPr>
      </w:pPr>
      <w:r>
        <w:t xml:space="preserve">If the declared accessibility of </w:t>
      </w:r>
      <w:r>
        <w:rPr>
          <w:rStyle w:val="CodeEmbedded"/>
        </w:rPr>
        <w:t xml:space="preserve">T</w:t>
      </w:r>
      <w:r>
        <w:t xml:space="preserve"> is </w:t>
      </w:r>
      <w:r>
        <w:rPr>
          <w:rStyle w:val="CodeEmbedded"/>
        </w:rPr>
        <w:t xml:space="preserve">internal</w:t>
      </w:r>
      <w:r>
        <w:t xml:space="preserve">, the accessibility domain of </w:t>
      </w:r>
      <w:r>
        <w:rPr>
          <w:rStyle w:val="CodeEmbedded"/>
        </w:rPr>
        <w:t xml:space="preserve">T</w:t>
      </w:r>
      <w:r>
        <w:t xml:space="preserve"> is the program text of </w:t>
      </w:r>
      <w:r>
        <w:rPr>
          <w:rStyle w:val="CodeEmbedded"/>
        </w:rPr>
        <w:t xml:space="preserve">P</w:t>
      </w:r>
      <w:r>
        <w:t xml:space="preserve">.</w:t>
      </w:r>
    </w:p>
    <w:p>
      <w:r>
        <w:t xml:space="preserve">From these definitions it follows that the accessibility domain of a top-level unbound type is always at least the program text of the program in which that type is declared.</w:t>
      </w:r>
    </w:p>
    <w:p>
      <w:r>
        <w:t xml:space="preserve">The accessibility domain for a constructed type </w:t>
      </w:r>
      <w:r>
        <w:rPr>
          <w:rStyle w:val="CodeEmbedded"/>
        </w:rPr>
        <w:t xml:space="preserve">T&lt;A1, ..., An&gt;</w:t>
      </w:r>
      <w:r>
        <w:t xml:space="preserve"> is the intersection of the accessibility domain of the unbound generic type </w:t>
      </w:r>
      <w:r>
        <w:rPr>
          <w:rStyle w:val="CodeEmbedded"/>
        </w:rPr>
        <w:t xml:space="preserve">T</w:t>
      </w:r>
      <w:r>
        <w:t xml:space="preserve"> and the accessibility domains of the type arguments </w:t>
      </w:r>
      <w:r>
        <w:rPr>
          <w:rStyle w:val="CodeEmbedded"/>
        </w:rPr>
        <w:t xml:space="preserve">A1, ..., An</w:t>
      </w:r>
      <w:r>
        <w:t xml:space="preserve">.</w:t>
      </w:r>
    </w:p>
    <w:p>
      <w:r>
        <w:t xml:space="preserve">The accessibility domain of a nested member </w:t>
      </w:r>
      <w:r>
        <w:rPr>
          <w:rStyle w:val="CodeEmbedded"/>
        </w:rPr>
        <w:t xml:space="preserve">M</w:t>
      </w:r>
      <w:r>
        <w:t xml:space="preserve"> declared in a type </w:t>
      </w:r>
      <w:r>
        <w:rPr>
          <w:rStyle w:val="CodeEmbedded"/>
        </w:rPr>
        <w:t xml:space="preserve">T</w:t>
      </w:r>
      <w:r>
        <w:t xml:space="preserve"> within a program </w:t>
      </w:r>
      <w:r>
        <w:rPr>
          <w:rStyle w:val="CodeEmbedded"/>
        </w:rPr>
        <w:t xml:space="preserve">P</w:t>
      </w:r>
      <w:r>
        <w:t xml:space="preserve"> is defined as follows (noting that </w:t>
      </w:r>
      <w:r>
        <w:rPr>
          <w:rStyle w:val="CodeEmbedded"/>
        </w:rPr>
        <w:t xml:space="preserve">M</w:t>
      </w:r>
      <w:r>
        <w:t xml:space="preserve"> itself may possibly be a type):</w:t>
      </w:r>
    </w:p>
    <w:p>
      <w:pPr>
        <w:numPr>
          <w:pStyle w:val="ListParagraph"/>
          <w:ilvl w:val="0"/>
          <w:numId w:val="49"/>
        </w:numPr>
      </w:pPr>
      <w:r>
        <w:t xml:space="preserve">If the declared accessibility of </w:t>
      </w:r>
      <w:r>
        <w:rPr>
          <w:rStyle w:val="CodeEmbedded"/>
        </w:rPr>
        <w:t xml:space="preserve">M</w:t>
      </w:r>
      <w:r>
        <w:t xml:space="preserve"> is </w:t>
      </w:r>
      <w:r>
        <w:rPr>
          <w:rStyle w:val="CodeEmbedded"/>
        </w:rPr>
        <w:t xml:space="preserve">public</w:t>
      </w:r>
      <w:r>
        <w:t xml:space="preserve">, the accessibility domain of </w:t>
      </w:r>
      <w:r>
        <w:rPr>
          <w:rStyle w:val="CodeEmbedded"/>
        </w:rPr>
        <w:t xml:space="preserve">M</w:t>
      </w:r>
      <w:r>
        <w:t xml:space="preserve"> is the accessibility domain of </w:t>
      </w:r>
      <w:r>
        <w:rPr>
          <w:rStyle w:val="CodeEmbedded"/>
        </w:rPr>
        <w:t xml:space="preserve">T</w:t>
      </w:r>
      <w:r>
        <w:t xml:space="preserve">.</w:t>
      </w:r>
    </w:p>
    <w:p>
      <w:pPr>
        <w:numPr>
          <w:pStyle w:val="ListParagraph"/>
          <w:ilvl w:val="0"/>
          <w:numId w:val="49"/>
        </w:numPr>
      </w:pPr>
      <w:r>
        <w:t xml:space="preserve">If the declared accessibility of </w:t>
      </w:r>
      <w:r>
        <w:rPr>
          <w:rStyle w:val="CodeEmbedded"/>
        </w:rPr>
        <w:t xml:space="preserve">M</w:t>
      </w:r>
      <w:r>
        <w:t xml:space="preserve"> is </w:t>
      </w:r>
      <w:r>
        <w:rPr>
          <w:rStyle w:val="CodeEmbedded"/>
        </w:rPr>
        <w:t xml:space="preserve">protected internal</w:t>
      </w:r>
      <w:r>
        <w:t xml:space="preserve">, let </w:t>
      </w:r>
      <w:r>
        <w:rPr>
          <w:rStyle w:val="CodeEmbedded"/>
        </w:rPr>
        <w:t xml:space="preserve">D</w:t>
      </w:r>
      <w:r>
        <w:t xml:space="preserve"> be the union of the program text of </w:t>
      </w:r>
      <w:r>
        <w:rPr>
          <w:rStyle w:val="CodeEmbedded"/>
        </w:rPr>
        <w:t xml:space="preserve">P</w:t>
      </w:r>
      <w:r>
        <w:t xml:space="preserve"> and the program text of any type derived from </w:t>
      </w:r>
      <w:r>
        <w:rPr>
          <w:rStyle w:val="CodeEmbedded"/>
        </w:rPr>
        <w:t xml:space="preserve">T</w:t>
      </w:r>
      <w:r>
        <w:t xml:space="preserve">, which is declared outside </w:t>
      </w:r>
      <w:r>
        <w:rPr>
          <w:rStyle w:val="CodeEmbedded"/>
        </w:rPr>
        <w:t xml:space="preserve">P</w:t>
      </w:r>
      <w:r>
        <w:t xml:space="preserve">. The accessibility domain of </w:t>
      </w:r>
      <w:r>
        <w:rPr>
          <w:rStyle w:val="CodeEmbedded"/>
        </w:rPr>
        <w:t xml:space="preserve">M</w:t>
      </w:r>
      <w:r>
        <w:t xml:space="preserve"> is the intersection of the accessibility domain of </w:t>
      </w:r>
      <w:r>
        <w:rPr>
          <w:rStyle w:val="CodeEmbedded"/>
        </w:rPr>
        <w:t xml:space="preserve">T</w:t>
      </w:r>
      <w:r>
        <w:t xml:space="preserve"> with </w:t>
      </w:r>
      <w:r>
        <w:rPr>
          <w:rStyle w:val="CodeEmbedded"/>
        </w:rPr>
        <w:t xml:space="preserve">D</w:t>
      </w:r>
      <w:r>
        <w:t xml:space="preserve">.</w:t>
      </w:r>
    </w:p>
    <w:p>
      <w:pPr>
        <w:numPr>
          <w:pStyle w:val="ListParagraph"/>
          <w:ilvl w:val="0"/>
          <w:numId w:val="49"/>
        </w:numPr>
      </w:pPr>
      <w:r>
        <w:t xml:space="preserve">If the declared accessibility of </w:t>
      </w:r>
      <w:r>
        <w:rPr>
          <w:rStyle w:val="CodeEmbedded"/>
        </w:rPr>
        <w:t xml:space="preserve">M</w:t>
      </w:r>
      <w:r>
        <w:t xml:space="preserve"> is </w:t>
      </w:r>
      <w:r>
        <w:rPr>
          <w:rStyle w:val="CodeEmbedded"/>
        </w:rPr>
        <w:t xml:space="preserve">protected</w:t>
      </w:r>
      <w:r>
        <w:t xml:space="preserve">, let </w:t>
      </w:r>
      <w:r>
        <w:rPr>
          <w:rStyle w:val="CodeEmbedded"/>
        </w:rPr>
        <w:t xml:space="preserve">D</w:t>
      </w:r>
      <w:r>
        <w:t xml:space="preserve"> be the union of the program text of </w:t>
      </w:r>
      <w:r>
        <w:rPr>
          <w:rStyle w:val="CodeEmbedded"/>
        </w:rPr>
        <w:t xml:space="preserve">T</w:t>
      </w:r>
      <w:r>
        <w:t xml:space="preserve"> and the program text of any type derived from </w:t>
      </w:r>
      <w:r>
        <w:rPr>
          <w:rStyle w:val="CodeEmbedded"/>
        </w:rPr>
        <w:t xml:space="preserve">T</w:t>
      </w:r>
      <w:r>
        <w:t xml:space="preserve">. The accessibility domain of </w:t>
      </w:r>
      <w:r>
        <w:rPr>
          <w:rStyle w:val="CodeEmbedded"/>
        </w:rPr>
        <w:t xml:space="preserve">M</w:t>
      </w:r>
      <w:r>
        <w:t xml:space="preserve"> is the intersection of the accessibility domain of </w:t>
      </w:r>
      <w:r>
        <w:rPr>
          <w:rStyle w:val="CodeEmbedded"/>
        </w:rPr>
        <w:t xml:space="preserve">T</w:t>
      </w:r>
      <w:r>
        <w:t xml:space="preserve"> with </w:t>
      </w:r>
      <w:r>
        <w:rPr>
          <w:rStyle w:val="CodeEmbedded"/>
        </w:rPr>
        <w:t xml:space="preserve">D</w:t>
      </w:r>
      <w:r>
        <w:t xml:space="preserve">.</w:t>
      </w:r>
    </w:p>
    <w:p>
      <w:pPr>
        <w:numPr>
          <w:pStyle w:val="ListParagraph"/>
          <w:ilvl w:val="0"/>
          <w:numId w:val="49"/>
        </w:numPr>
      </w:pPr>
      <w:r>
        <w:t xml:space="preserve">If the declared accessibility of </w:t>
      </w:r>
      <w:r>
        <w:rPr>
          <w:rStyle w:val="CodeEmbedded"/>
        </w:rPr>
        <w:t xml:space="preserve">M</w:t>
      </w:r>
      <w:r>
        <w:t xml:space="preserve"> is </w:t>
      </w:r>
      <w:r>
        <w:rPr>
          <w:rStyle w:val="CodeEmbedded"/>
        </w:rPr>
        <w:t xml:space="preserve">internal</w:t>
      </w:r>
      <w:r>
        <w:t xml:space="preserve">, the accessibility domain of </w:t>
      </w:r>
      <w:r>
        <w:rPr>
          <w:rStyle w:val="CodeEmbedded"/>
        </w:rPr>
        <w:t xml:space="preserve">M</w:t>
      </w:r>
      <w:r>
        <w:t xml:space="preserve"> is the intersection of the accessibility domain of </w:t>
      </w:r>
      <w:r>
        <w:rPr>
          <w:rStyle w:val="CodeEmbedded"/>
        </w:rPr>
        <w:t xml:space="preserve">T</w:t>
      </w:r>
      <w:r>
        <w:t xml:space="preserve"> with the program text of </w:t>
      </w:r>
      <w:r>
        <w:rPr>
          <w:rStyle w:val="CodeEmbedded"/>
        </w:rPr>
        <w:t xml:space="preserve">P</w:t>
      </w:r>
      <w:r>
        <w:t xml:space="preserve">.</w:t>
      </w:r>
    </w:p>
    <w:p>
      <w:pPr>
        <w:numPr>
          <w:pStyle w:val="ListParagraph"/>
          <w:ilvl w:val="0"/>
          <w:numId w:val="49"/>
        </w:numPr>
      </w:pPr>
      <w:r>
        <w:t xml:space="preserve">If the declared accessibility of </w:t>
      </w:r>
      <w:r>
        <w:rPr>
          <w:rStyle w:val="CodeEmbedded"/>
        </w:rPr>
        <w:t xml:space="preserve">M</w:t>
      </w:r>
      <w:r>
        <w:t xml:space="preserve"> is </w:t>
      </w:r>
      <w:r>
        <w:rPr>
          <w:rStyle w:val="CodeEmbedded"/>
        </w:rPr>
        <w:t xml:space="preserve">private</w:t>
      </w:r>
      <w:r>
        <w:t xml:space="preserve">, the accessibility domain of </w:t>
      </w:r>
      <w:r>
        <w:rPr>
          <w:rStyle w:val="CodeEmbedded"/>
        </w:rPr>
        <w:t xml:space="preserve">M</w:t>
      </w:r>
      <w:r>
        <w:t xml:space="preserve"> is the program text of </w:t>
      </w:r>
      <w:r>
        <w:rPr>
          <w:rStyle w:val="CodeEmbedded"/>
        </w:rPr>
        <w:t xml:space="preserve">T</w:t>
      </w:r>
      <w:r>
        <w:t xml:space="preserve">.</w:t>
      </w:r>
    </w:p>
    <w:p>
      <w:r>
        <w:t xml:space="preserve">From these definitions it follows that the accessibility domain of a nested member is always at least the program text of the type in which the member is declared. Furthermore, it follows that the accessibility domain of a member is never more inclusive than the accessibility domain of the type in which the member is declared.</w:t>
      </w:r>
    </w:p>
    <w:p>
      <w:r>
        <w:t xml:space="preserve">In intuitive terms, when a type or member </w:t>
      </w:r>
      <w:r>
        <w:rPr>
          <w:rStyle w:val="CodeEmbedded"/>
        </w:rPr>
        <w:t xml:space="preserve">M</w:t>
      </w:r>
      <w:r>
        <w:t xml:space="preserve"> is accessed, the following steps are evaluated to ensure that the access is permitted:</w:t>
      </w:r>
    </w:p>
    <w:p>
      <w:pPr>
        <w:numPr>
          <w:pStyle w:val="ListParagraph"/>
          <w:ilvl w:val="0"/>
          <w:numId w:val="50"/>
        </w:numPr>
      </w:pPr>
      <w:r>
        <w:t xml:space="preserve">First, if </w:t>
      </w:r>
      <w:r>
        <w:rPr>
          <w:rStyle w:val="CodeEmbedded"/>
        </w:rPr>
        <w:t xml:space="preserve">M</w:t>
      </w:r>
      <w:r>
        <w:t xml:space="preserve"> is declared within a type (as opposed to a compilation unit or a namespace), a compile-time error occurs if that type is not accessible.</w:t>
      </w:r>
    </w:p>
    <w:p>
      <w:pPr>
        <w:numPr>
          <w:pStyle w:val="ListParagraph"/>
          <w:ilvl w:val="0"/>
          <w:numId w:val="50"/>
        </w:numPr>
      </w:pPr>
      <w:r>
        <w:t xml:space="preserve">Then, if </w:t>
      </w:r>
      <w:r>
        <w:rPr>
          <w:rStyle w:val="CodeEmbedded"/>
        </w:rPr>
        <w:t xml:space="preserve">M</w:t>
      </w:r>
      <w:r>
        <w:t xml:space="preserve"> is </w:t>
      </w:r>
      <w:r>
        <w:rPr>
          <w:rStyle w:val="CodeEmbedded"/>
        </w:rPr>
        <w:t xml:space="preserve">public</w:t>
      </w:r>
      <w:r>
        <w:t xml:space="preserve">, the access is permitted.</w:t>
      </w:r>
    </w:p>
    <w:p>
      <w:pPr>
        <w:numPr>
          <w:pStyle w:val="ListParagraph"/>
          <w:ilvl w:val="0"/>
          <w:numId w:val="50"/>
        </w:numPr>
      </w:pPr>
      <w:r>
        <w:t xml:space="preserve">Otherwise, if </w:t>
      </w:r>
      <w:r>
        <w:rPr>
          <w:rStyle w:val="CodeEmbedded"/>
        </w:rPr>
        <w:t xml:space="preserve">M</w:t>
      </w:r>
      <w:r>
        <w:t xml:space="preserve"> is </w:t>
      </w:r>
      <w:r>
        <w:rPr>
          <w:rStyle w:val="CodeEmbedded"/>
        </w:rPr>
        <w:t xml:space="preserve">protected internal</w:t>
      </w:r>
      <w:r>
        <w:t xml:space="preserve">, the access is permitted if it occurs within the program in which </w:t>
      </w:r>
      <w:r>
        <w:rPr>
          <w:rStyle w:val="CodeEmbedded"/>
        </w:rPr>
        <w:t xml:space="preserve">M</w:t>
      </w:r>
      <w:r>
        <w:t xml:space="preserve"> is declared, or if it occurs within a class derived from the class in which </w:t>
      </w:r>
      <w:r>
        <w:rPr>
          <w:rStyle w:val="CodeEmbedded"/>
        </w:rPr>
        <w:t xml:space="preserve">M</w:t>
      </w:r>
      <w:r>
        <w:t xml:space="preserve"> is declared and takes place through the derived class type (</w:t>
      </w:r>
      <w:hyperlink w:anchor="_Toc00079">
        <w:r>
          <w:t xml:space="preserve">§3.5.3</w:t>
        </w:r>
      </w:hyperlink>
      <w:r>
        <w:t xml:space="preserve">).</w:t>
      </w:r>
    </w:p>
    <w:p>
      <w:pPr>
        <w:numPr>
          <w:pStyle w:val="ListParagraph"/>
          <w:ilvl w:val="0"/>
          <w:numId w:val="50"/>
        </w:numPr>
      </w:pPr>
      <w:r>
        <w:t xml:space="preserve">Otherwise, if </w:t>
      </w:r>
      <w:r>
        <w:rPr>
          <w:rStyle w:val="CodeEmbedded"/>
        </w:rPr>
        <w:t xml:space="preserve">M</w:t>
      </w:r>
      <w:r>
        <w:t xml:space="preserve"> is </w:t>
      </w:r>
      <w:r>
        <w:rPr>
          <w:rStyle w:val="CodeEmbedded"/>
        </w:rPr>
        <w:t xml:space="preserve">protected</w:t>
      </w:r>
      <w:r>
        <w:t xml:space="preserve">, the access is permitted if it occurs within the class in which </w:t>
      </w:r>
      <w:r>
        <w:rPr>
          <w:rStyle w:val="CodeEmbedded"/>
        </w:rPr>
        <w:t xml:space="preserve">M</w:t>
      </w:r>
      <w:r>
        <w:t xml:space="preserve"> is declared, or if it occurs within a class derived from the class in which </w:t>
      </w:r>
      <w:r>
        <w:rPr>
          <w:rStyle w:val="CodeEmbedded"/>
        </w:rPr>
        <w:t xml:space="preserve">M</w:t>
      </w:r>
      <w:r>
        <w:t xml:space="preserve"> is declared and takes place through the derived class type (</w:t>
      </w:r>
      <w:hyperlink w:anchor="_Toc00079">
        <w:r>
          <w:t xml:space="preserve">§3.5.3</w:t>
        </w:r>
      </w:hyperlink>
      <w:r>
        <w:t xml:space="preserve">).</w:t>
      </w:r>
    </w:p>
    <w:p>
      <w:pPr>
        <w:numPr>
          <w:pStyle w:val="ListParagraph"/>
          <w:ilvl w:val="0"/>
          <w:numId w:val="50"/>
        </w:numPr>
      </w:pPr>
      <w:r>
        <w:t xml:space="preserve">Otherwise, if </w:t>
      </w:r>
      <w:r>
        <w:rPr>
          <w:rStyle w:val="CodeEmbedded"/>
        </w:rPr>
        <w:t xml:space="preserve">M</w:t>
      </w:r>
      <w:r>
        <w:t xml:space="preserve"> is </w:t>
      </w:r>
      <w:r>
        <w:rPr>
          <w:rStyle w:val="CodeEmbedded"/>
        </w:rPr>
        <w:t xml:space="preserve">internal</w:t>
      </w:r>
      <w:r>
        <w:t xml:space="preserve">, the access is permitted if it occurs within the program in which </w:t>
      </w:r>
      <w:r>
        <w:rPr>
          <w:rStyle w:val="CodeEmbedded"/>
        </w:rPr>
        <w:t xml:space="preserve">M</w:t>
      </w:r>
      <w:r>
        <w:t xml:space="preserve"> is declared.</w:t>
      </w:r>
    </w:p>
    <w:p>
      <w:pPr>
        <w:numPr>
          <w:pStyle w:val="ListParagraph"/>
          <w:ilvl w:val="0"/>
          <w:numId w:val="50"/>
        </w:numPr>
      </w:pPr>
      <w:r>
        <w:t xml:space="preserve">Otherwise, if </w:t>
      </w:r>
      <w:r>
        <w:rPr>
          <w:rStyle w:val="CodeEmbedded"/>
        </w:rPr>
        <w:t xml:space="preserve">M</w:t>
      </w:r>
      <w:r>
        <w:t xml:space="preserve"> is </w:t>
      </w:r>
      <w:r>
        <w:rPr>
          <w:rStyle w:val="CodeEmbedded"/>
        </w:rPr>
        <w:t xml:space="preserve">private</w:t>
      </w:r>
      <w:r>
        <w:t xml:space="preserve">, the access is permitted if it occurs within the type in which </w:t>
      </w:r>
      <w:r>
        <w:rPr>
          <w:rStyle w:val="CodeEmbedded"/>
        </w:rPr>
        <w:t xml:space="preserve">M</w:t>
      </w:r>
      <w:r>
        <w:t xml:space="preserve"> is declared.</w:t>
      </w:r>
    </w:p>
    <w:p>
      <w:pPr>
        <w:numPr>
          <w:pStyle w:val="ListParagraph"/>
          <w:ilvl w:val="0"/>
          <w:numId w:val="50"/>
        </w:numPr>
      </w:pPr>
      <w:r>
        <w:t xml:space="preserve">Otherwise, the type or member is inaccessible, and a compile-time error occurs.</w:t>
      </w:r>
    </w:p>
    <w:p>
      <w:r>
        <w:t xml:space="preserve">In the example</w:t>
      </w:r>
    </w:p>
    <w:p>
      <w:pPr>
        <w:pStyle w:val="Code"/>
      </w:pPr>
      <w:r>
        <w:rPr>
          <w:color w:val="0000FF"/>
        </w:rPr>
        <w:t xml:space="preserve">public class </w:t>
      </w:r>
      <w:r>
        <w:rPr>
          <w:color w:val="2B91AF"/>
        </w:rPr>
        <w:t xml:space="preserve">A</w:t>
      </w:r>
      <w:r>
        <w:br/>
      </w:r>
      <w:r>
        <w:t xml:space="preserve">{</w:t>
      </w:r>
      <w:r>
        <w:br/>
      </w:r>
      <w:r>
        <w:rPr>
          <w:color w:val="0000FF"/>
        </w:rPr>
        <w:t xml:space="preserve">    public static int </w:t>
      </w:r>
      <w:r>
        <w:t xml:space="preserve">X;</w:t>
      </w:r>
      <w:r>
        <w:br/>
      </w:r>
      <w:r>
        <w:rPr>
          <w:color w:val="0000FF"/>
        </w:rPr>
        <w:t xml:space="preserve">    internal static int </w:t>
      </w:r>
      <w:r>
        <w:t xml:space="preserve">Y;</w:t>
      </w:r>
      <w:r>
        <w:br/>
      </w:r>
      <w:r>
        <w:rPr>
          <w:color w:val="0000FF"/>
        </w:rPr>
        <w:t xml:space="preserve">    private static int </w:t>
      </w:r>
      <w:r>
        <w:t xml:space="preserve">Z;</w:t>
      </w:r>
      <w:r>
        <w:br/>
      </w:r>
      <w:r>
        <w:t xml:space="preserve">}</w:t>
      </w:r>
      <w:r>
        <w:br/>
      </w:r>
      <w:r>
        <w:br/>
      </w:r>
      <w:r>
        <w:rPr>
          <w:color w:val="0000FF"/>
        </w:rPr>
        <w:t xml:space="preserve">internal class </w:t>
      </w:r>
      <w:r>
        <w:rPr>
          <w:color w:val="2B91AF"/>
        </w:rPr>
        <w:t xml:space="preserve">B</w:t>
      </w:r>
      <w:r>
        <w:br/>
      </w:r>
      <w:r>
        <w:t xml:space="preserve">{</w:t>
      </w:r>
      <w:r>
        <w:br/>
      </w:r>
      <w:r>
        <w:rPr>
          <w:color w:val="0000FF"/>
        </w:rPr>
        <w:t xml:space="preserve">    public static int </w:t>
      </w:r>
      <w:r>
        <w:t xml:space="preserve">X;</w:t>
      </w:r>
      <w:r>
        <w:br/>
      </w:r>
      <w:r>
        <w:rPr>
          <w:color w:val="0000FF"/>
        </w:rPr>
        <w:t xml:space="preserve">    internal static int </w:t>
      </w:r>
      <w:r>
        <w:t xml:space="preserve">Y;</w:t>
      </w:r>
      <w:r>
        <w:br/>
      </w:r>
      <w:r>
        <w:rPr>
          <w:color w:val="0000FF"/>
        </w:rPr>
        <w:t xml:space="preserve">    private static int </w:t>
      </w:r>
      <w:r>
        <w:t xml:space="preserve">Z;</w:t>
      </w:r>
      <w:r>
        <w:br/>
      </w:r>
      <w:r>
        <w:br/>
      </w:r>
      <w:r>
        <w:rPr>
          <w:color w:val="0000FF"/>
        </w:rPr>
        <w:t xml:space="preserve">    public class </w:t>
      </w:r>
      <w:r>
        <w:rPr>
          <w:color w:val="2B91AF"/>
        </w:rPr>
        <w:t xml:space="preserve">C</w:t>
      </w:r>
      <w:r>
        <w:br/>
      </w:r>
      <w:r>
        <w:t xml:space="preserve">    {</w:t>
      </w:r>
      <w:r>
        <w:br/>
      </w:r>
      <w:r>
        <w:rPr>
          <w:color w:val="0000FF"/>
        </w:rPr>
        <w:t xml:space="preserve">        public static int </w:t>
      </w:r>
      <w:r>
        <w:t xml:space="preserve">X;</w:t>
      </w:r>
      <w:r>
        <w:br/>
      </w:r>
      <w:r>
        <w:rPr>
          <w:color w:val="0000FF"/>
        </w:rPr>
        <w:t xml:space="preserve">        internal static int </w:t>
      </w:r>
      <w:r>
        <w:t xml:space="preserve">Y;</w:t>
      </w:r>
      <w:r>
        <w:br/>
      </w:r>
      <w:r>
        <w:rPr>
          <w:color w:val="0000FF"/>
        </w:rPr>
        <w:t xml:space="preserve">        private static int </w:t>
      </w:r>
      <w:r>
        <w:t xml:space="preserve">Z;</w:t>
      </w:r>
      <w:r>
        <w:br/>
      </w:r>
      <w:r>
        <w:t xml:space="preserve">    }</w:t>
      </w:r>
      <w:r>
        <w:br/>
      </w:r>
      <w:r>
        <w:br/>
      </w:r>
      <w:r>
        <w:rPr>
          <w:color w:val="0000FF"/>
        </w:rPr>
        <w:t xml:space="preserve">    private class </w:t>
      </w:r>
      <w:r>
        <w:rPr>
          <w:color w:val="2B91AF"/>
        </w:rPr>
        <w:t xml:space="preserve">D</w:t>
      </w:r>
      <w:r>
        <w:br/>
      </w:r>
      <w:r>
        <w:t xml:space="preserve">    {</w:t>
      </w:r>
      <w:r>
        <w:br/>
      </w:r>
      <w:r>
        <w:rPr>
          <w:color w:val="0000FF"/>
        </w:rPr>
        <w:t xml:space="preserve">        public static int </w:t>
      </w:r>
      <w:r>
        <w:t xml:space="preserve">X;</w:t>
      </w:r>
      <w:r>
        <w:br/>
      </w:r>
      <w:r>
        <w:rPr>
          <w:color w:val="0000FF"/>
        </w:rPr>
        <w:t xml:space="preserve">        internal static int </w:t>
      </w:r>
      <w:r>
        <w:t xml:space="preserve">Y;</w:t>
      </w:r>
      <w:r>
        <w:br/>
      </w:r>
      <w:r>
        <w:rPr>
          <w:color w:val="0000FF"/>
        </w:rPr>
        <w:t xml:space="preserve">        private static int </w:t>
      </w:r>
      <w:r>
        <w:t xml:space="preserve">Z;</w:t>
      </w:r>
      <w:r>
        <w:br/>
      </w:r>
      <w:r>
        <w:t xml:space="preserve">    }</w:t>
      </w:r>
      <w:r>
        <w:br/>
      </w:r>
      <w:r>
        <w:t xml:space="preserve">}</w:t>
      </w:r>
    </w:p>
    <w:p>
      <w:r>
        <w:t xml:space="preserve">the classes and members have the following accessibility domains:</w:t>
      </w:r>
    </w:p>
    <w:p>
      <w:pPr>
        <w:numPr>
          <w:pStyle w:val="ListParagraph"/>
          <w:ilvl w:val="0"/>
          <w:numId w:val="51"/>
        </w:numPr>
      </w:pPr>
      <w:r>
        <w:t xml:space="preserve">The accessibility domain of </w:t>
      </w:r>
      <w:r>
        <w:rPr>
          <w:rStyle w:val="CodeEmbedded"/>
        </w:rPr>
        <w:t xml:space="preserve">A</w:t>
      </w:r>
      <w:r>
        <w:t xml:space="preserve"> and </w:t>
      </w:r>
      <w:r>
        <w:rPr>
          <w:rStyle w:val="CodeEmbedded"/>
        </w:rPr>
        <w:t xml:space="preserve">A.X</w:t>
      </w:r>
      <w:r>
        <w:t xml:space="preserve"> is unlimited.</w:t>
      </w:r>
    </w:p>
    <w:p>
      <w:pPr>
        <w:numPr>
          <w:pStyle w:val="ListParagraph"/>
          <w:ilvl w:val="0"/>
          <w:numId w:val="51"/>
        </w:numPr>
      </w:pPr>
      <w:r>
        <w:t xml:space="preserve">The accessibility domain of </w:t>
      </w:r>
      <w:r>
        <w:rPr>
          <w:rStyle w:val="CodeEmbedded"/>
        </w:rPr>
        <w:t xml:space="preserve">A.Y</w:t>
      </w:r>
      <w:r>
        <w:t xml:space="preserve">, </w:t>
      </w:r>
      <w:r>
        <w:rPr>
          <w:rStyle w:val="CodeEmbedded"/>
        </w:rPr>
        <w:t xml:space="preserve">B</w:t>
      </w:r>
      <w:r>
        <w:t xml:space="preserve">, </w:t>
      </w:r>
      <w:r>
        <w:rPr>
          <w:rStyle w:val="CodeEmbedded"/>
        </w:rPr>
        <w:t xml:space="preserve">B.X</w:t>
      </w:r>
      <w:r>
        <w:t xml:space="preserve">, </w:t>
      </w:r>
      <w:r>
        <w:rPr>
          <w:rStyle w:val="CodeEmbedded"/>
        </w:rPr>
        <w:t xml:space="preserve">B.Y</w:t>
      </w:r>
      <w:r>
        <w:t xml:space="preserve">, </w:t>
      </w:r>
      <w:r>
        <w:rPr>
          <w:rStyle w:val="CodeEmbedded"/>
        </w:rPr>
        <w:t xml:space="preserve">B.C</w:t>
      </w:r>
      <w:r>
        <w:t xml:space="preserve">, </w:t>
      </w:r>
      <w:r>
        <w:rPr>
          <w:rStyle w:val="CodeEmbedded"/>
        </w:rPr>
        <w:t xml:space="preserve">B.C.X</w:t>
      </w:r>
      <w:r>
        <w:t xml:space="preserve">, and </w:t>
      </w:r>
      <w:r>
        <w:rPr>
          <w:rStyle w:val="CodeEmbedded"/>
        </w:rPr>
        <w:t xml:space="preserve">B.C.Y</w:t>
      </w:r>
      <w:r>
        <w:t xml:space="preserve"> is the program text of the containing program.</w:t>
      </w:r>
    </w:p>
    <w:p>
      <w:pPr>
        <w:numPr>
          <w:pStyle w:val="ListParagraph"/>
          <w:ilvl w:val="0"/>
          <w:numId w:val="51"/>
        </w:numPr>
      </w:pPr>
      <w:r>
        <w:t xml:space="preserve">The accessibility domain of </w:t>
      </w:r>
      <w:r>
        <w:rPr>
          <w:rStyle w:val="CodeEmbedded"/>
        </w:rPr>
        <w:t xml:space="preserve">A.Z</w:t>
      </w:r>
      <w:r>
        <w:t xml:space="preserve"> is the program text of </w:t>
      </w:r>
      <w:r>
        <w:rPr>
          <w:rStyle w:val="CodeEmbedded"/>
        </w:rPr>
        <w:t xml:space="preserve">A</w:t>
      </w:r>
      <w:r>
        <w:t xml:space="preserve">.</w:t>
      </w:r>
    </w:p>
    <w:p>
      <w:pPr>
        <w:numPr>
          <w:pStyle w:val="ListParagraph"/>
          <w:ilvl w:val="0"/>
          <w:numId w:val="51"/>
        </w:numPr>
      </w:pPr>
      <w:r>
        <w:t xml:space="preserve">The accessibility domain of </w:t>
      </w:r>
      <w:r>
        <w:rPr>
          <w:rStyle w:val="CodeEmbedded"/>
        </w:rPr>
        <w:t xml:space="preserve">B.Z</w:t>
      </w:r>
      <w:r>
        <w:t xml:space="preserve"> and </w:t>
      </w:r>
      <w:r>
        <w:rPr>
          <w:rStyle w:val="CodeEmbedded"/>
        </w:rPr>
        <w:t xml:space="preserve">B.D</w:t>
      </w:r>
      <w:r>
        <w:t xml:space="preserve"> is the program text of </w:t>
      </w:r>
      <w:r>
        <w:rPr>
          <w:rStyle w:val="CodeEmbedded"/>
        </w:rPr>
        <w:t xml:space="preserve">B</w:t>
      </w:r>
      <w:r>
        <w:t xml:space="preserve">, including the program text of </w:t>
      </w:r>
      <w:r>
        <w:rPr>
          <w:rStyle w:val="CodeEmbedded"/>
        </w:rPr>
        <w:t xml:space="preserve">B.C</w:t>
      </w:r>
      <w:r>
        <w:t xml:space="preserve"> and </w:t>
      </w:r>
      <w:r>
        <w:rPr>
          <w:rStyle w:val="CodeEmbedded"/>
        </w:rPr>
        <w:t xml:space="preserve">B.D</w:t>
      </w:r>
      <w:r>
        <w:t xml:space="preserve">.</w:t>
      </w:r>
    </w:p>
    <w:p>
      <w:pPr>
        <w:numPr>
          <w:pStyle w:val="ListParagraph"/>
          <w:ilvl w:val="0"/>
          <w:numId w:val="51"/>
        </w:numPr>
      </w:pPr>
      <w:r>
        <w:t xml:space="preserve">The accessibility domain of </w:t>
      </w:r>
      <w:r>
        <w:rPr>
          <w:rStyle w:val="CodeEmbedded"/>
        </w:rPr>
        <w:t xml:space="preserve">B.C.Z</w:t>
      </w:r>
      <w:r>
        <w:t xml:space="preserve"> is the program text of </w:t>
      </w:r>
      <w:r>
        <w:rPr>
          <w:rStyle w:val="CodeEmbedded"/>
        </w:rPr>
        <w:t xml:space="preserve">B.C</w:t>
      </w:r>
      <w:r>
        <w:t xml:space="preserve">.</w:t>
      </w:r>
    </w:p>
    <w:p>
      <w:pPr>
        <w:numPr>
          <w:pStyle w:val="ListParagraph"/>
          <w:ilvl w:val="0"/>
          <w:numId w:val="51"/>
        </w:numPr>
      </w:pPr>
      <w:r>
        <w:t xml:space="preserve">The accessibility domain of </w:t>
      </w:r>
      <w:r>
        <w:rPr>
          <w:rStyle w:val="CodeEmbedded"/>
        </w:rPr>
        <w:t xml:space="preserve">B.D.X</w:t>
      </w:r>
      <w:r>
        <w:t xml:space="preserve"> and </w:t>
      </w:r>
      <w:r>
        <w:rPr>
          <w:rStyle w:val="CodeEmbedded"/>
        </w:rPr>
        <w:t xml:space="preserve">B.D.Y</w:t>
      </w:r>
      <w:r>
        <w:t xml:space="preserve"> is the program text of </w:t>
      </w:r>
      <w:r>
        <w:rPr>
          <w:rStyle w:val="CodeEmbedded"/>
        </w:rPr>
        <w:t xml:space="preserve">B</w:t>
      </w:r>
      <w:r>
        <w:t xml:space="preserve">, including the program text of </w:t>
      </w:r>
      <w:r>
        <w:rPr>
          <w:rStyle w:val="CodeEmbedded"/>
        </w:rPr>
        <w:t xml:space="preserve">B.C</w:t>
      </w:r>
      <w:r>
        <w:t xml:space="preserve"> and </w:t>
      </w:r>
      <w:r>
        <w:rPr>
          <w:rStyle w:val="CodeEmbedded"/>
        </w:rPr>
        <w:t xml:space="preserve">B.D</w:t>
      </w:r>
      <w:r>
        <w:t xml:space="preserve">.</w:t>
      </w:r>
    </w:p>
    <w:p>
      <w:pPr>
        <w:numPr>
          <w:pStyle w:val="ListParagraph"/>
          <w:ilvl w:val="0"/>
          <w:numId w:val="51"/>
        </w:numPr>
      </w:pPr>
      <w:r>
        <w:t xml:space="preserve">The accessibility domain of </w:t>
      </w:r>
      <w:r>
        <w:rPr>
          <w:rStyle w:val="CodeEmbedded"/>
        </w:rPr>
        <w:t xml:space="preserve">B.D.Z</w:t>
      </w:r>
      <w:r>
        <w:t xml:space="preserve"> is the program text of </w:t>
      </w:r>
      <w:r>
        <w:rPr>
          <w:rStyle w:val="CodeEmbedded"/>
        </w:rPr>
        <w:t xml:space="preserve">B.D</w:t>
      </w:r>
      <w:r>
        <w:t xml:space="preserve">.</w:t>
      </w:r>
    </w:p>
    <w:p>
      <w:r>
        <w:t xml:space="preserve">As the example illustrates, the accessibility domain of a member is never larger than that of a containing type. For example, even though all </w:t>
      </w:r>
      <w:r>
        <w:rPr>
          <w:rStyle w:val="CodeEmbedded"/>
        </w:rPr>
        <w:t xml:space="preserve">X</w:t>
      </w:r>
      <w:r>
        <w:t xml:space="preserve"> members have public declared accessibility, all but </w:t>
      </w:r>
      <w:r>
        <w:rPr>
          <w:rStyle w:val="CodeEmbedded"/>
        </w:rPr>
        <w:t xml:space="preserve">A.X</w:t>
      </w:r>
      <w:r>
        <w:t xml:space="preserve"> have accessibility domains that are constrained by a containing type.</w:t>
      </w:r>
    </w:p>
    <w:p>
      <w:r>
        <w:t xml:space="preserve">As described in </w:t>
      </w:r>
      <w:hyperlink w:anchor="_Toc00068">
        <w:r>
          <w:t xml:space="preserve">§3.4</w:t>
        </w:r>
      </w:hyperlink>
      <w:r>
        <w:t xml:space="preserve">, all members of a base class, except for instance constructors, destructors and static constructors, are inherited by derived types. This includes even private members of a base class. However, the accessibility domain of a private member includes only the program text of the type in which the member is declared. In the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x;</w:t>
      </w:r>
      <w:r>
        <w:br/>
      </w:r>
      <w:r>
        <w:br/>
      </w:r>
      <w:r>
        <w:rPr>
          <w:color w:val="0000FF"/>
        </w:rPr>
        <w:t xml:space="preserve">    static void </w:t>
      </w:r>
      <w:r>
        <w:t xml:space="preserve">F(</w:t>
      </w:r>
      <w:r>
        <w:rPr>
          <w:color w:val="2B91AF"/>
        </w:rPr>
        <w:t xml:space="preserve">B </w:t>
      </w:r>
      <w:r>
        <w:t xml:space="preserve">b) {</w:t>
      </w:r>
      <w:r>
        <w:br/>
      </w:r>
      <w:r>
        <w:t xml:space="preserve">        b.x = 1;        </w:t>
      </w:r>
      <w:r>
        <w:rPr>
          <w:color w:val="008000"/>
        </w:rPr>
        <w:t xml:space="preserve">// Ok</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static void </w:t>
      </w:r>
      <w:r>
        <w:t xml:space="preserve">F(</w:t>
      </w:r>
      <w:r>
        <w:rPr>
          <w:color w:val="2B91AF"/>
        </w:rPr>
        <w:t xml:space="preserve">B </w:t>
      </w:r>
      <w:r>
        <w:t xml:space="preserve">b) {</w:t>
      </w:r>
      <w:r>
        <w:br/>
      </w:r>
      <w:r>
        <w:t xml:space="preserve">        b.x = 1;        </w:t>
      </w:r>
      <w:r>
        <w:rPr>
          <w:color w:val="008000"/>
        </w:rPr>
        <w:t xml:space="preserve">// Error, x not accessible</w:t>
      </w:r>
      <w:r>
        <w:br/>
      </w:r>
      <w:r>
        <w:t xml:space="preserve">    }</w:t>
      </w:r>
      <w:r>
        <w:br/>
      </w:r>
      <w:r>
        <w:t xml:space="preserve">}</w:t>
      </w:r>
    </w:p>
    <w:p>
      <w:r>
        <w:t xml:space="preserve">the </w:t>
      </w:r>
      <w:r>
        <w:rPr>
          <w:rStyle w:val="CodeEmbedded"/>
        </w:rPr>
        <w:t xml:space="preserve">B</w:t>
      </w:r>
      <w:r>
        <w:t xml:space="preserve"> class inherits the private member </w:t>
      </w:r>
      <w:r>
        <w:rPr>
          <w:rStyle w:val="CodeEmbedded"/>
        </w:rPr>
        <w:t xml:space="preserve">x</w:t>
      </w:r>
      <w:r>
        <w:t xml:space="preserve"> from the </w:t>
      </w:r>
      <w:r>
        <w:rPr>
          <w:rStyle w:val="CodeEmbedded"/>
        </w:rPr>
        <w:t xml:space="preserve">A</w:t>
      </w:r>
      <w:r>
        <w:t xml:space="preserve"> class. Because the member is private, it is only accessible within the </w:t>
      </w:r>
      <w:r>
        <w:rPr>
          <w:i/>
        </w:rPr>
        <w:t xml:space="preserve">class_body</w:t>
      </w:r>
      <w:r>
        <w:t xml:space="preserve"> of </w:t>
      </w:r>
      <w:r>
        <w:rPr>
          <w:rStyle w:val="CodeEmbedded"/>
        </w:rPr>
        <w:t xml:space="preserve">A</w:t>
      </w:r>
      <w:r>
        <w:t xml:space="preserve">. Thus, the access to </w:t>
      </w:r>
      <w:r>
        <w:rPr>
          <w:rStyle w:val="CodeEmbedded"/>
        </w:rPr>
        <w:t xml:space="preserve">b.x</w:t>
      </w:r>
      <w:r>
        <w:t xml:space="preserve"> succeeds in the </w:t>
      </w:r>
      <w:r>
        <w:rPr>
          <w:rStyle w:val="CodeEmbedded"/>
        </w:rPr>
        <w:t xml:space="preserve">A.F</w:t>
      </w:r>
      <w:r>
        <w:t xml:space="preserve"> method, but fails in the </w:t>
      </w:r>
      <w:r>
        <w:rPr>
          <w:rStyle w:val="CodeEmbedded"/>
        </w:rPr>
        <w:t xml:space="preserve">B.F</w:t>
      </w:r>
      <w:r>
        <w:t xml:space="preserve"> method.</w:t>
      </w:r>
    </w:p>
    <w:p>
      <w:pPr>
        <w:pStyle w:val="Heading3"/>
      </w:pPr>
      <w:bookmarkStart w:name="_Toc00079" w:id="85"/>
      <w:r>
        <w:t xml:space="preserve">Protected access for instance members</w:t>
      </w:r>
      <w:bookmarkEnd w:id="85"/>
    </w:p>
    <w:p>
      <w:r>
        <w:t xml:space="preserve">When a </w:t>
      </w:r>
      <w:r>
        <w:rPr>
          <w:rStyle w:val="CodeEmbedded"/>
        </w:rPr>
        <w:t xml:space="preserve">protected</w:t>
      </w:r>
      <w:r>
        <w:t xml:space="preserve"> instance member is accessed outside the program text of the class in which it is declared, and when a </w:t>
      </w:r>
      <w:r>
        <w:rPr>
          <w:rStyle w:val="CodeEmbedded"/>
        </w:rPr>
        <w:t xml:space="preserve">protected internal</w:t>
      </w:r>
      <w:r>
        <w:t xml:space="preserve"> instance member is accessed outside the program text of the program in which it is declared, the access must take place within a class declaration that derives from the class in which it is declared. Furthermore, the access is required to take place through an instance of that derived class type or a class type constructed from it. This restriction prevents one derived class from accessing protected members of other derived classes, even when the members are inherited from the same base class.</w:t>
      </w:r>
    </w:p>
    <w:p>
      <w:r>
        <w:t xml:space="preserve">Let </w:t>
      </w:r>
      <w:r>
        <w:rPr>
          <w:rStyle w:val="CodeEmbedded"/>
        </w:rPr>
        <w:t xml:space="preserve">B</w:t>
      </w:r>
      <w:r>
        <w:t xml:space="preserve"> be a base class that declares a protected instance member </w:t>
      </w:r>
      <w:r>
        <w:rPr>
          <w:rStyle w:val="CodeEmbedded"/>
        </w:rPr>
        <w:t xml:space="preserve">M</w:t>
      </w:r>
      <w:r>
        <w:t xml:space="preserve">, and let </w:t>
      </w:r>
      <w:r>
        <w:rPr>
          <w:rStyle w:val="CodeEmbedded"/>
        </w:rPr>
        <w:t xml:space="preserve">D</w:t>
      </w:r>
      <w:r>
        <w:t xml:space="preserve"> be a class that derives from </w:t>
      </w:r>
      <w:r>
        <w:rPr>
          <w:rStyle w:val="CodeEmbedded"/>
        </w:rPr>
        <w:t xml:space="preserve">B</w:t>
      </w:r>
      <w:r>
        <w:t xml:space="preserve">. Within the </w:t>
      </w:r>
      <w:r>
        <w:rPr>
          <w:i/>
        </w:rPr>
        <w:t xml:space="preserve">class_body</w:t>
      </w:r>
      <w:r>
        <w:t xml:space="preserve"> of </w:t>
      </w:r>
      <w:r>
        <w:rPr>
          <w:rStyle w:val="CodeEmbedded"/>
        </w:rPr>
        <w:t xml:space="preserve">D</w:t>
      </w:r>
      <w:r>
        <w:t xml:space="preserve">, access to </w:t>
      </w:r>
      <w:r>
        <w:rPr>
          <w:rStyle w:val="CodeEmbedded"/>
        </w:rPr>
        <w:t xml:space="preserve">M</w:t>
      </w:r>
      <w:r>
        <w:t xml:space="preserve"> can take one of the following forms:</w:t>
      </w:r>
    </w:p>
    <w:p>
      <w:pPr>
        <w:numPr>
          <w:pStyle w:val="ListParagraph"/>
          <w:ilvl w:val="0"/>
          <w:numId w:val="52"/>
        </w:numPr>
      </w:pPr>
      <w:r>
        <w:t xml:space="preserve">An unqualified </w:t>
      </w:r>
      <w:r>
        <w:rPr>
          <w:i/>
        </w:rPr>
        <w:t xml:space="preserve">type_name</w:t>
      </w:r>
      <w:r>
        <w:t xml:space="preserve"> or </w:t>
      </w:r>
      <w:r>
        <w:rPr>
          <w:i/>
        </w:rPr>
        <w:t xml:space="preserve">primary_expression</w:t>
      </w:r>
      <w:r>
        <w:t xml:space="preserve"> of the form </w:t>
      </w:r>
      <w:r>
        <w:rPr>
          <w:rStyle w:val="CodeEmbedded"/>
        </w:rPr>
        <w:t xml:space="preserve">M</w:t>
      </w:r>
      <w:r>
        <w:t xml:space="preserve">.</w:t>
      </w:r>
    </w:p>
    <w:p>
      <w:pPr>
        <w:numPr>
          <w:pStyle w:val="ListParagraph"/>
          <w:ilvl w:val="0"/>
          <w:numId w:val="52"/>
        </w:numPr>
      </w:pPr>
      <w:r>
        <w:t xml:space="preserve">A </w:t>
      </w:r>
      <w:r>
        <w:rPr>
          <w:i/>
        </w:rPr>
        <w:t xml:space="preserve">primary_expression</w:t>
      </w:r>
      <w:r>
        <w:t xml:space="preserve"> of the form </w:t>
      </w:r>
      <w:r>
        <w:rPr>
          <w:rStyle w:val="CodeEmbedded"/>
        </w:rPr>
        <w:t xml:space="preserve">E.M</w:t>
      </w:r>
      <w:r>
        <w:t xml:space="preserve">, provided the type of </w:t>
      </w:r>
      <w:r>
        <w:rPr>
          <w:rStyle w:val="CodeEmbedded"/>
        </w:rPr>
        <w:t xml:space="preserve">E</w:t>
      </w:r>
      <w:r>
        <w:t xml:space="preserve"> is </w:t>
      </w:r>
      <w:r>
        <w:rPr>
          <w:rStyle w:val="CodeEmbedded"/>
        </w:rPr>
        <w:t xml:space="preserve">T</w:t>
      </w:r>
      <w:r>
        <w:t xml:space="preserve"> or a class derived from </w:t>
      </w:r>
      <w:r>
        <w:rPr>
          <w:rStyle w:val="CodeEmbedded"/>
        </w:rPr>
        <w:t xml:space="preserve">T</w:t>
      </w:r>
      <w:r>
        <w:t xml:space="preserve">, where </w:t>
      </w:r>
      <w:r>
        <w:rPr>
          <w:rStyle w:val="CodeEmbedded"/>
        </w:rPr>
        <w:t xml:space="preserve">T</w:t>
      </w:r>
      <w:r>
        <w:t xml:space="preserve"> is the class type </w:t>
      </w:r>
      <w:r>
        <w:rPr>
          <w:rStyle w:val="CodeEmbedded"/>
        </w:rPr>
        <w:t xml:space="preserve">D</w:t>
      </w:r>
      <w:r>
        <w:t xml:space="preserve">, or a class type constructed from </w:t>
      </w:r>
      <w:r>
        <w:rPr>
          <w:rStyle w:val="CodeEmbedded"/>
        </w:rPr>
        <w:t xml:space="preserve">D</w:t>
      </w:r>
    </w:p>
    <w:p>
      <w:pPr>
        <w:numPr>
          <w:pStyle w:val="ListParagraph"/>
          <w:ilvl w:val="0"/>
          <w:numId w:val="52"/>
        </w:numPr>
      </w:pPr>
      <w:r>
        <w:t xml:space="preserve">A </w:t>
      </w:r>
      <w:r>
        <w:rPr>
          <w:i/>
        </w:rPr>
        <w:t xml:space="preserve">primary_expression</w:t>
      </w:r>
      <w:r>
        <w:t xml:space="preserve"> of the form </w:t>
      </w:r>
      <w:r>
        <w:rPr>
          <w:rStyle w:val="CodeEmbedded"/>
        </w:rPr>
        <w:t xml:space="preserve">base.M</w:t>
      </w:r>
      <w:r>
        <w:t xml:space="preserve">.</w:t>
      </w:r>
    </w:p>
    <w:p>
      <w:r>
        <w:t xml:space="preserve">In addition to these forms of access, a derived class can access a protected instance constructor of a base class in a </w:t>
      </w:r>
      <w:r>
        <w:rPr>
          <w:i/>
        </w:rPr>
        <w:t xml:space="preserve">constructor_initializer</w:t>
      </w:r>
      <w:r>
        <w:t xml:space="preserve"> (</w:t>
      </w:r>
      <w:hyperlink w:anchor="_Toc00475">
        <w:r>
          <w:t xml:space="preserve">§10.11.1</w:t>
        </w:r>
      </w:hyperlink>
      <w:r>
        <w:t xml:space="preserve">).</w:t>
      </w:r>
    </w:p>
    <w:p>
      <w:r>
        <w:t xml:space="preserve">In the example</w:t>
      </w:r>
    </w:p>
    <w:p>
      <w:pPr>
        <w:pStyle w:val="Code"/>
      </w:pPr>
      <w:r>
        <w:rPr>
          <w:color w:val="0000FF"/>
        </w:rPr>
        <w:t xml:space="preserve">public class </w:t>
      </w:r>
      <w:r>
        <w:rPr>
          <w:color w:val="2B91AF"/>
        </w:rPr>
        <w:t xml:space="preserve">A</w:t>
      </w:r>
      <w:r>
        <w:br/>
      </w:r>
      <w:r>
        <w:t xml:space="preserve">{</w:t>
      </w:r>
      <w:r>
        <w:br/>
      </w:r>
      <w:r>
        <w:rPr>
          <w:color w:val="0000FF"/>
        </w:rPr>
        <w:t xml:space="preserve">    protected int </w:t>
      </w:r>
      <w:r>
        <w:t xml:space="preserve">x;</w:t>
      </w:r>
      <w:r>
        <w:br/>
      </w:r>
      <w:r>
        <w:br/>
      </w:r>
      <w:r>
        <w:rPr>
          <w:color w:val="0000FF"/>
        </w:rPr>
        <w:t xml:space="preserve">    static void </w:t>
      </w:r>
      <w:r>
        <w:t xml:space="preserve">F(</w:t>
      </w:r>
      <w:r>
        <w:rPr>
          <w:color w:val="2B91AF"/>
        </w:rPr>
        <w:t xml:space="preserve">A </w:t>
      </w:r>
      <w:r>
        <w:t xml:space="preserve">a, </w:t>
      </w:r>
      <w:r>
        <w:rPr>
          <w:color w:val="2B91AF"/>
        </w:rPr>
        <w:t xml:space="preserve">B </w:t>
      </w:r>
      <w:r>
        <w:t xml:space="preserve">b) {</w:t>
      </w:r>
      <w:r>
        <w:br/>
      </w:r>
      <w:r>
        <w:t xml:space="preserve">        a.x = 1;        </w:t>
      </w:r>
      <w:r>
        <w:rPr>
          <w:color w:val="008000"/>
        </w:rPr>
        <w:t xml:space="preserve">// Ok</w:t>
      </w:r>
      <w:r>
        <w:br/>
      </w:r>
      <w:r>
        <w:t xml:space="preserve">        b.x = 1;        </w:t>
      </w:r>
      <w:r>
        <w:rPr>
          <w:color w:val="008000"/>
        </w:rPr>
        <w:t xml:space="preserve">// Ok</w:t>
      </w:r>
      <w:r>
        <w:br/>
      </w:r>
      <w:r>
        <w:t xml:space="preserve">    }</w:t>
      </w:r>
      <w:r>
        <w:br/>
      </w:r>
      <w:r>
        <w:t xml:space="preserve">}</w:t>
      </w:r>
      <w:r>
        <w:br/>
      </w:r>
      <w:r>
        <w:br/>
      </w:r>
      <w:r>
        <w:rPr>
          <w:color w:val="0000FF"/>
        </w:rPr>
        <w:t xml:space="preserve">public class </w:t>
      </w:r>
      <w:r>
        <w:rPr>
          <w:color w:val="2B91AF"/>
        </w:rPr>
        <w:t xml:space="preserve">B</w:t>
      </w:r>
      <w:r>
        <w:t xml:space="preserve">: </w:t>
      </w:r>
      <w:r>
        <w:rPr>
          <w:color w:val="2B91AF"/>
        </w:rPr>
        <w:t xml:space="preserve">A</w:t>
      </w:r>
      <w:r>
        <w:br/>
      </w:r>
      <w:r>
        <w:t xml:space="preserve">{</w:t>
      </w:r>
      <w:r>
        <w:br/>
      </w:r>
      <w:r>
        <w:rPr>
          <w:color w:val="0000FF"/>
        </w:rPr>
        <w:t xml:space="preserve">    static void </w:t>
      </w:r>
      <w:r>
        <w:t xml:space="preserve">F(</w:t>
      </w:r>
      <w:r>
        <w:rPr>
          <w:color w:val="2B91AF"/>
        </w:rPr>
        <w:t xml:space="preserve">A </w:t>
      </w:r>
      <w:r>
        <w:t xml:space="preserve">a, </w:t>
      </w:r>
      <w:r>
        <w:rPr>
          <w:color w:val="2B91AF"/>
        </w:rPr>
        <w:t xml:space="preserve">B </w:t>
      </w:r>
      <w:r>
        <w:t xml:space="preserve">b) {</w:t>
      </w:r>
      <w:r>
        <w:br/>
      </w:r>
      <w:r>
        <w:t xml:space="preserve">        a.x = 1;        </w:t>
      </w:r>
      <w:r>
        <w:rPr>
          <w:color w:val="008000"/>
        </w:rPr>
        <w:t xml:space="preserve">// Error, must access through instance of B</w:t>
      </w:r>
      <w:r>
        <w:br/>
      </w:r>
      <w:r>
        <w:t xml:space="preserve">        b.x = 1;        </w:t>
      </w:r>
      <w:r>
        <w:rPr>
          <w:color w:val="008000"/>
        </w:rPr>
        <w:t xml:space="preserve">// Ok</w:t>
      </w:r>
      <w:r>
        <w:br/>
      </w:r>
      <w:r>
        <w:t xml:space="preserve">    }</w:t>
      </w:r>
      <w:r>
        <w:br/>
      </w:r>
      <w:r>
        <w:t xml:space="preserve">}</w:t>
      </w:r>
    </w:p>
    <w:p>
      <w:r>
        <w:t xml:space="preserve">within </w:t>
      </w:r>
      <w:r>
        <w:rPr>
          <w:rStyle w:val="CodeEmbedded"/>
        </w:rPr>
        <w:t xml:space="preserve">A</w:t>
      </w:r>
      <w:r>
        <w:t xml:space="preserve">, it is possible to access </w:t>
      </w:r>
      <w:r>
        <w:rPr>
          <w:rStyle w:val="CodeEmbedded"/>
        </w:rPr>
        <w:t xml:space="preserve">x</w:t>
      </w:r>
      <w:r>
        <w:t xml:space="preserve"> through instances of both </w:t>
      </w:r>
      <w:r>
        <w:rPr>
          <w:rStyle w:val="CodeEmbedded"/>
        </w:rPr>
        <w:t xml:space="preserve">A</w:t>
      </w:r>
      <w:r>
        <w:t xml:space="preserve"> and </w:t>
      </w:r>
      <w:r>
        <w:rPr>
          <w:rStyle w:val="CodeEmbedded"/>
        </w:rPr>
        <w:t xml:space="preserve">B</w:t>
      </w:r>
      <w:r>
        <w:t xml:space="preserve">, since in either case the access takes place through an instance of </w:t>
      </w:r>
      <w:r>
        <w:rPr>
          <w:rStyle w:val="CodeEmbedded"/>
        </w:rPr>
        <w:t xml:space="preserve">A</w:t>
      </w:r>
      <w:r>
        <w:t xml:space="preserve"> or a class derived from </w:t>
      </w:r>
      <w:r>
        <w:rPr>
          <w:rStyle w:val="CodeEmbedded"/>
        </w:rPr>
        <w:t xml:space="preserve">A</w:t>
      </w:r>
      <w:r>
        <w:t xml:space="preserve">. However, within </w:t>
      </w:r>
      <w:r>
        <w:rPr>
          <w:rStyle w:val="CodeEmbedded"/>
        </w:rPr>
        <w:t xml:space="preserve">B</w:t>
      </w:r>
      <w:r>
        <w:t xml:space="preserve">, it is not possible to access </w:t>
      </w:r>
      <w:r>
        <w:rPr>
          <w:rStyle w:val="CodeEmbedded"/>
        </w:rPr>
        <w:t xml:space="preserve">x</w:t>
      </w:r>
      <w:r>
        <w:t xml:space="preserve"> through an instance of </w:t>
      </w:r>
      <w:r>
        <w:rPr>
          <w:rStyle w:val="CodeEmbedded"/>
        </w:rPr>
        <w:t xml:space="preserve">A</w:t>
      </w:r>
      <w:r>
        <w:t xml:space="preserve">, since </w:t>
      </w:r>
      <w:r>
        <w:rPr>
          <w:rStyle w:val="CodeEmbedded"/>
        </w:rPr>
        <w:t xml:space="preserve">A</w:t>
      </w:r>
      <w:r>
        <w:t xml:space="preserve"> does not derive from </w:t>
      </w:r>
      <w:r>
        <w:rPr>
          <w:rStyle w:val="CodeEmbedded"/>
        </w:rPr>
        <w:t xml:space="preserve">B</w:t>
      </w:r>
      <w:r>
        <w:t xml:space="preserve">.</w:t>
      </w:r>
    </w:p>
    <w:p>
      <w:r>
        <w:t xml:space="preserve">In the example</w:t>
      </w:r>
    </w:p>
    <w:p>
      <w:pPr>
        <w:pStyle w:val="Code"/>
      </w:pPr>
      <w:r>
        <w:rPr>
          <w:color w:val="0000FF"/>
        </w:rPr>
        <w:t xml:space="preserve">class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protected </w:t>
      </w:r>
      <w:r>
        <w:rPr>
          <w:color w:val="2B91AF"/>
        </w:rPr>
        <w:t xml:space="preserve">T </w:t>
      </w:r>
      <w:r>
        <w:t xml:space="preserve">x;</w:t>
      </w:r>
      <w:r>
        <w:br/>
      </w:r>
      <w:r>
        <w:t xml:space="preserve">}</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static void </w:t>
      </w:r>
      <w:r>
        <w:t xml:space="preserve">F() {</w:t>
      </w:r>
      <w:r>
        <w:br/>
      </w:r>
      <w:r>
        <w:rPr>
          <w:color w:val="2B91AF"/>
        </w:rPr>
        <w:t xml:space="preserve">        D</w:t>
      </w:r>
      <w:r>
        <w:t xml:space="preserve">&lt;</w:t>
      </w:r>
      <w:r>
        <w:rPr>
          <w:color w:val="2B91AF"/>
        </w:rPr>
        <w:t xml:space="preserve">T</w:t>
      </w:r>
      <w:r>
        <w:t xml:space="preserve">&gt; dt = </w:t>
      </w:r>
      <w:r>
        <w:rPr>
          <w:color w:val="0000FF"/>
        </w:rPr>
        <w:t xml:space="preserve">new </w:t>
      </w:r>
      <w:r>
        <w:rPr>
          <w:color w:val="2B91AF"/>
        </w:rPr>
        <w:t xml:space="preserve">D</w:t>
      </w:r>
      <w:r>
        <w:t xml:space="preserve">&lt;</w:t>
      </w:r>
      <w:r>
        <w:rPr>
          <w:color w:val="2B91AF"/>
        </w:rPr>
        <w:t xml:space="preserve">T</w:t>
      </w:r>
      <w:r>
        <w:t xml:space="preserve">&gt;();</w:t>
      </w:r>
      <w:r>
        <w:br/>
      </w:r>
      <w:r>
        <w:rPr>
          <w:color w:val="2B91AF"/>
        </w:rPr>
        <w:t xml:space="preserve">        D</w:t>
      </w:r>
      <w:r>
        <w:t xml:space="preserve">&lt;</w:t>
      </w:r>
      <w:r>
        <w:rPr>
          <w:color w:val="0000FF"/>
        </w:rPr>
        <w:t xml:space="preserve">int</w:t>
      </w:r>
      <w:r>
        <w:t xml:space="preserve">&gt; di = </w:t>
      </w:r>
      <w:r>
        <w:rPr>
          <w:color w:val="0000FF"/>
        </w:rPr>
        <w:t xml:space="preserve">new </w:t>
      </w:r>
      <w:r>
        <w:rPr>
          <w:color w:val="2B91AF"/>
        </w:rPr>
        <w:t xml:space="preserve">D</w:t>
      </w:r>
      <w:r>
        <w:t xml:space="preserve">&lt;</w:t>
      </w:r>
      <w:r>
        <w:rPr>
          <w:color w:val="0000FF"/>
        </w:rPr>
        <w:t xml:space="preserve">int</w:t>
      </w:r>
      <w:r>
        <w:t xml:space="preserve">&gt;();</w:t>
      </w:r>
      <w:r>
        <w:br/>
      </w:r>
      <w:r>
        <w:rPr>
          <w:color w:val="2B91AF"/>
        </w:rPr>
        <w:t xml:space="preserve">        D</w:t>
      </w:r>
      <w:r>
        <w:t xml:space="preserve">&lt;</w:t>
      </w:r>
      <w:r>
        <w:rPr>
          <w:color w:val="0000FF"/>
        </w:rPr>
        <w:t xml:space="preserve">string</w:t>
      </w:r>
      <w:r>
        <w:t xml:space="preserve">&gt; ds = </w:t>
      </w:r>
      <w:r>
        <w:rPr>
          <w:color w:val="0000FF"/>
        </w:rPr>
        <w:t xml:space="preserve">new </w:t>
      </w:r>
      <w:r>
        <w:rPr>
          <w:color w:val="2B91AF"/>
        </w:rPr>
        <w:t xml:space="preserve">D</w:t>
      </w:r>
      <w:r>
        <w:t xml:space="preserve">&lt;</w:t>
      </w:r>
      <w:r>
        <w:rPr>
          <w:color w:val="0000FF"/>
        </w:rPr>
        <w:t xml:space="preserve">string</w:t>
      </w:r>
      <w:r>
        <w:t xml:space="preserve">&gt;();</w:t>
      </w:r>
      <w:r>
        <w:br/>
      </w:r>
      <w:r>
        <w:t xml:space="preserve">        dt.x = </w:t>
      </w:r>
      <w:r>
        <w:rPr>
          <w:color w:val="0000FF"/>
        </w:rPr>
        <w:t xml:space="preserve">default</w:t>
      </w:r>
      <w:r>
        <w:t xml:space="preserve">(</w:t>
      </w:r>
      <w:r>
        <w:rPr>
          <w:color w:val="2B91AF"/>
        </w:rPr>
        <w:t xml:space="preserve">T</w:t>
      </w:r>
      <w:r>
        <w:t xml:space="preserve">);</w:t>
      </w:r>
      <w:r>
        <w:br/>
      </w:r>
      <w:r>
        <w:t xml:space="preserve">        di.x = 123;</w:t>
      </w:r>
      <w:r>
        <w:br/>
      </w:r>
      <w:r>
        <w:t xml:space="preserve">        ds.x = </w:t>
      </w:r>
      <w:r>
        <w:rPr>
          <w:color w:val="A31515"/>
        </w:rPr>
        <w:t xml:space="preserve">"test"</w:t>
      </w:r>
      <w:r>
        <w:t xml:space="preserve">;</w:t>
      </w:r>
      <w:r>
        <w:br/>
      </w:r>
      <w:r>
        <w:t xml:space="preserve">    }</w:t>
      </w:r>
      <w:r>
        <w:br/>
      </w:r>
      <w:r>
        <w:t xml:space="preserve">}</w:t>
      </w:r>
    </w:p>
    <w:p>
      <w:r>
        <w:t xml:space="preserve">the three assignments to </w:t>
      </w:r>
      <w:r>
        <w:rPr>
          <w:rStyle w:val="CodeEmbedded"/>
        </w:rPr>
        <w:t xml:space="preserve">x</w:t>
      </w:r>
      <w:r>
        <w:t xml:space="preserve"> are permitted because they all take place through instances of class types constructed from the generic type.</w:t>
      </w:r>
    </w:p>
    <w:p>
      <w:pPr>
        <w:pStyle w:val="Heading3"/>
      </w:pPr>
      <w:bookmarkStart w:name="_Toc00080" w:id="86"/>
      <w:r>
        <w:t xml:space="preserve">Accessibility constraints</w:t>
      </w:r>
      <w:bookmarkEnd w:id="86"/>
    </w:p>
    <w:p>
      <w:r>
        <w:t xml:space="preserve">Several constructs in the C# language require a type to be </w:t>
      </w:r>
      <w:r>
        <w:rPr>
          <w:b/>
        </w:rPr>
        <w:rPr>
          <w:i/>
        </w:rPr>
        <w:t xml:space="preserve">at least as accessible as</w:t>
      </w:r>
      <w:r>
        <w:t xml:space="preserve"> a member or another type. A type </w:t>
      </w:r>
      <w:r>
        <w:rPr>
          <w:rStyle w:val="CodeEmbedded"/>
        </w:rPr>
        <w:t xml:space="preserve">T</w:t>
      </w:r>
      <w:r>
        <w:t xml:space="preserve"> is said to be at least as accessible as a member or type </w:t>
      </w:r>
      <w:r>
        <w:rPr>
          <w:rStyle w:val="CodeEmbedded"/>
        </w:rPr>
        <w:t xml:space="preserve">M</w:t>
      </w:r>
      <w:r>
        <w:t xml:space="preserve"> if the accessibility domain of </w:t>
      </w:r>
      <w:r>
        <w:rPr>
          <w:rStyle w:val="CodeEmbedded"/>
        </w:rPr>
        <w:t xml:space="preserve">T</w:t>
      </w:r>
      <w:r>
        <w:t xml:space="preserve"> is a superset of the accessibility domain of </w:t>
      </w:r>
      <w:r>
        <w:rPr>
          <w:rStyle w:val="CodeEmbedded"/>
        </w:rPr>
        <w:t xml:space="preserve">M</w:t>
      </w:r>
      <w:r>
        <w:t xml:space="preserve">. In other words, </w:t>
      </w:r>
      <w:r>
        <w:rPr>
          <w:rStyle w:val="CodeEmbedded"/>
        </w:rPr>
        <w:t xml:space="preserve">T</w:t>
      </w:r>
      <w:r>
        <w:t xml:space="preserve"> is at least as accessible as </w:t>
      </w:r>
      <w:r>
        <w:rPr>
          <w:rStyle w:val="CodeEmbedded"/>
        </w:rPr>
        <w:t xml:space="preserve">M</w:t>
      </w:r>
      <w:r>
        <w:t xml:space="preserve"> if </w:t>
      </w:r>
      <w:r>
        <w:rPr>
          <w:rStyle w:val="CodeEmbedded"/>
        </w:rPr>
        <w:t xml:space="preserve">T</w:t>
      </w:r>
      <w:r>
        <w:t xml:space="preserve"> is accessible in all contexts in which </w:t>
      </w:r>
      <w:r>
        <w:rPr>
          <w:rStyle w:val="CodeEmbedded"/>
        </w:rPr>
        <w:t xml:space="preserve">M</w:t>
      </w:r>
      <w:r>
        <w:t xml:space="preserve"> is accessible.</w:t>
      </w:r>
    </w:p>
    <w:p>
      <w:r>
        <w:t xml:space="preserve">The following accessibility constraints exist:</w:t>
      </w:r>
    </w:p>
    <w:p>
      <w:pPr>
        <w:numPr>
          <w:pStyle w:val="ListParagraph"/>
          <w:ilvl w:val="0"/>
          <w:numId w:val="53"/>
        </w:numPr>
      </w:pPr>
      <w:r>
        <w:t xml:space="preserve">The direct base class of a class type must be at least as accessible as the class type itself.</w:t>
      </w:r>
    </w:p>
    <w:p>
      <w:pPr>
        <w:numPr>
          <w:pStyle w:val="ListParagraph"/>
          <w:ilvl w:val="0"/>
          <w:numId w:val="53"/>
        </w:numPr>
      </w:pPr>
      <w:r>
        <w:t xml:space="preserve">The explicit base interfaces of an interface type must be at least as accessible as the interface type itself.</w:t>
      </w:r>
    </w:p>
    <w:p>
      <w:pPr>
        <w:numPr>
          <w:pStyle w:val="ListParagraph"/>
          <w:ilvl w:val="0"/>
          <w:numId w:val="53"/>
        </w:numPr>
      </w:pPr>
      <w:r>
        <w:t xml:space="preserve">The return type and parameter types of a delegate type must be at least as accessible as the delegate type itself.</w:t>
      </w:r>
    </w:p>
    <w:p>
      <w:pPr>
        <w:numPr>
          <w:pStyle w:val="ListParagraph"/>
          <w:ilvl w:val="0"/>
          <w:numId w:val="53"/>
        </w:numPr>
      </w:pPr>
      <w:r>
        <w:t xml:space="preserve">The type of a constant must be at least as accessible as the constant itself.</w:t>
      </w:r>
    </w:p>
    <w:p>
      <w:pPr>
        <w:numPr>
          <w:pStyle w:val="ListParagraph"/>
          <w:ilvl w:val="0"/>
          <w:numId w:val="53"/>
        </w:numPr>
      </w:pPr>
      <w:r>
        <w:t xml:space="preserve">The type of a field must be at least as accessible as the field itself.</w:t>
      </w:r>
    </w:p>
    <w:p>
      <w:pPr>
        <w:numPr>
          <w:pStyle w:val="ListParagraph"/>
          <w:ilvl w:val="0"/>
          <w:numId w:val="53"/>
        </w:numPr>
      </w:pPr>
      <w:r>
        <w:t xml:space="preserve">The return type and parameter types of a method must be at least as accessible as the method itself.</w:t>
      </w:r>
    </w:p>
    <w:p>
      <w:pPr>
        <w:numPr>
          <w:pStyle w:val="ListParagraph"/>
          <w:ilvl w:val="0"/>
          <w:numId w:val="53"/>
        </w:numPr>
      </w:pPr>
      <w:r>
        <w:t xml:space="preserve">The type of a property must be at least as accessible as the property itself.</w:t>
      </w:r>
    </w:p>
    <w:p>
      <w:pPr>
        <w:numPr>
          <w:pStyle w:val="ListParagraph"/>
          <w:ilvl w:val="0"/>
          <w:numId w:val="53"/>
        </w:numPr>
      </w:pPr>
      <w:r>
        <w:t xml:space="preserve">The type of an event must be at least as accessible as the event itself.</w:t>
      </w:r>
    </w:p>
    <w:p>
      <w:pPr>
        <w:numPr>
          <w:pStyle w:val="ListParagraph"/>
          <w:ilvl w:val="0"/>
          <w:numId w:val="53"/>
        </w:numPr>
      </w:pPr>
      <w:r>
        <w:t xml:space="preserve">The type and parameter types of an indexer must be at least as accessible as the indexer itself.</w:t>
      </w:r>
    </w:p>
    <w:p>
      <w:pPr>
        <w:numPr>
          <w:pStyle w:val="ListParagraph"/>
          <w:ilvl w:val="0"/>
          <w:numId w:val="53"/>
        </w:numPr>
      </w:pPr>
      <w:r>
        <w:t xml:space="preserve">The return type and parameter types of an operator must be at least as accessible as the operator itself.</w:t>
      </w:r>
    </w:p>
    <w:p>
      <w:pPr>
        <w:numPr>
          <w:pStyle w:val="ListParagraph"/>
          <w:ilvl w:val="0"/>
          <w:numId w:val="53"/>
        </w:numPr>
      </w:pPr>
      <w:r>
        <w:t xml:space="preserve">The parameter types of an instance constructor must be at least as accessible as the instance constructor itself.</w:t>
      </w:r>
    </w:p>
    <w:p>
      <w:r>
        <w:t xml:space="preserve">In the example</w:t>
      </w:r>
    </w:p>
    <w:p>
      <w:pPr>
        <w:pStyle w:val="Code"/>
      </w:pPr>
      <w:r>
        <w:rPr>
          <w:color w:val="0000FF"/>
        </w:rPr>
        <w:t xml:space="preserve">class </w:t>
      </w:r>
      <w:r>
        <w:rPr>
          <w:color w:val="2B91AF"/>
        </w:rPr>
        <w:t xml:space="preserve">A </w:t>
      </w:r>
      <w:r>
        <w:t xml:space="preserve">{...}</w:t>
      </w:r>
      <w:r>
        <w:br/>
      </w:r>
      <w:r>
        <w:br/>
      </w:r>
      <w:r>
        <w:rPr>
          <w:color w:val="0000FF"/>
        </w:rPr>
        <w:t xml:space="preserve">public class </w:t>
      </w:r>
      <w:r>
        <w:rPr>
          <w:color w:val="2B91AF"/>
        </w:rPr>
        <w:t xml:space="preserve">B</w:t>
      </w:r>
      <w:r>
        <w:t xml:space="preserve">: </w:t>
      </w:r>
      <w:r>
        <w:rPr>
          <w:color w:val="2B91AF"/>
        </w:rPr>
        <w:t xml:space="preserve">A </w:t>
      </w:r>
      <w:r>
        <w:t xml:space="preserve">{...}</w:t>
      </w:r>
    </w:p>
    <w:p>
      <w:r>
        <w:t xml:space="preserve">the </w:t>
      </w:r>
      <w:r>
        <w:rPr>
          <w:rStyle w:val="CodeEmbedded"/>
        </w:rPr>
        <w:t xml:space="preserve">B</w:t>
      </w:r>
      <w:r>
        <w:t xml:space="preserve"> class results in a compile-time error because </w:t>
      </w:r>
      <w:r>
        <w:rPr>
          <w:rStyle w:val="CodeEmbedded"/>
        </w:rPr>
        <w:t xml:space="preserve">A</w:t>
      </w:r>
      <w:r>
        <w:t xml:space="preserve"> is not at least as accessible as </w:t>
      </w:r>
      <w:r>
        <w:rPr>
          <w:rStyle w:val="CodeEmbedded"/>
        </w:rPr>
        <w:t xml:space="preserve">B</w:t>
      </w:r>
      <w:r>
        <w:t xml:space="preserve">.</w:t>
      </w:r>
    </w:p>
    <w:p>
      <w:r>
        <w:t xml:space="preserve">Likewise, in the example</w:t>
      </w:r>
    </w:p>
    <w:p>
      <w:pPr>
        <w:pStyle w:val="Code"/>
      </w:pPr>
      <w:r>
        <w:rPr>
          <w:color w:val="0000FF"/>
        </w:rPr>
        <w:t xml:space="preserve">class </w:t>
      </w:r>
      <w:r>
        <w:rPr>
          <w:color w:val="2B91AF"/>
        </w:rPr>
        <w:t xml:space="preserve">A </w:t>
      </w:r>
      <w:r>
        <w:t xml:space="preserve">{...}</w:t>
      </w:r>
      <w:r>
        <w:br/>
      </w:r>
      <w:r>
        <w:br/>
      </w:r>
      <w:r>
        <w:rPr>
          <w:color w:val="0000FF"/>
        </w:rPr>
        <w:t xml:space="preserve">public class </w:t>
      </w:r>
      <w:r>
        <w:rPr>
          <w:color w:val="2B91AF"/>
        </w:rPr>
        <w:t xml:space="preserve">B</w:t>
      </w:r>
      <w:r>
        <w:br/>
      </w:r>
      <w:r>
        <w:t xml:space="preserve">{</w:t>
      </w:r>
      <w:r>
        <w:br/>
      </w:r>
      <w:r>
        <w:rPr>
          <w:color w:val="2B91AF"/>
        </w:rPr>
        <w:t xml:space="preserve">    A </w:t>
      </w:r>
      <w:r>
        <w:t xml:space="preserve">F() {...}</w:t>
      </w:r>
      <w:r>
        <w:br/>
      </w:r>
      <w:r>
        <w:br/>
      </w:r>
      <w:r>
        <w:rPr>
          <w:color w:val="0000FF"/>
        </w:rPr>
        <w:t xml:space="preserve">    internal </w:t>
      </w:r>
      <w:r>
        <w:rPr>
          <w:color w:val="2B91AF"/>
        </w:rPr>
        <w:t xml:space="preserve">A </w:t>
      </w:r>
      <w:r>
        <w:t xml:space="preserve">G() {...}</w:t>
      </w:r>
      <w:r>
        <w:br/>
      </w:r>
      <w:r>
        <w:br/>
      </w:r>
      <w:r>
        <w:rPr>
          <w:color w:val="0000FF"/>
        </w:rPr>
        <w:t xml:space="preserve">    public </w:t>
      </w:r>
      <w:r>
        <w:rPr>
          <w:color w:val="2B91AF"/>
        </w:rPr>
        <w:t xml:space="preserve">A </w:t>
      </w:r>
      <w:r>
        <w:t xml:space="preserve">H() {...}</w:t>
      </w:r>
      <w:r>
        <w:br/>
      </w:r>
      <w:r>
        <w:t xml:space="preserve">}</w:t>
      </w:r>
    </w:p>
    <w:p>
      <w:r>
        <w:t xml:space="preserve">the </w:t>
      </w:r>
      <w:r>
        <w:rPr>
          <w:rStyle w:val="CodeEmbedded"/>
        </w:rPr>
        <w:t xml:space="preserve">H</w:t>
      </w:r>
      <w:r>
        <w:t xml:space="preserve"> method in </w:t>
      </w:r>
      <w:r>
        <w:rPr>
          <w:rStyle w:val="CodeEmbedded"/>
        </w:rPr>
        <w:t xml:space="preserve">B</w:t>
      </w:r>
      <w:r>
        <w:t xml:space="preserve"> results in a compile-time error because the return type </w:t>
      </w:r>
      <w:r>
        <w:rPr>
          <w:rStyle w:val="CodeEmbedded"/>
        </w:rPr>
        <w:t xml:space="preserve">A</w:t>
      </w:r>
      <w:r>
        <w:t xml:space="preserve"> is not at least as accessible as the method.</w:t>
      </w:r>
    </w:p>
    <w:p>
      <w:pPr>
        <w:pStyle w:val="Heading2"/>
      </w:pPr>
      <w:bookmarkStart w:name="_Toc00081" w:id="87"/>
      <w:r>
        <w:t xml:space="preserve">Signatures and overloading</w:t>
      </w:r>
      <w:bookmarkEnd w:id="87"/>
    </w:p>
    <w:p>
      <w:r>
        <w:t xml:space="preserve">Methods, instance constructors, indexers, and operators are characterized by their </w:t>
      </w:r>
      <w:r>
        <w:rPr>
          <w:b/>
        </w:rPr>
        <w:rPr>
          <w:i/>
        </w:rPr>
        <w:t xml:space="preserve">signatures</w:t>
      </w:r>
      <w:r>
        <w:t xml:space="preserve">:</w:t>
      </w:r>
    </w:p>
    <w:p>
      <w:pPr>
        <w:numPr>
          <w:pStyle w:val="ListParagraph"/>
          <w:ilvl w:val="0"/>
          <w:numId w:val="54"/>
        </w:numPr>
      </w:pPr>
      <w:r>
        <w:t xml:space="preserve">The signature of a method consists of the name of the method, the number of type parameters and the type and kind (value, reference, or output) of each of its formal parameters, considered in the order left to right. For these purposes, any type parameter of the method that occurs in the type of a formal parameter is identified not by its name, but by its ordinal position in the type argument list of the method. The signature of a method specifically does not include the return type, the </w:t>
      </w:r>
      <w:r>
        <w:rPr>
          <w:rStyle w:val="CodeEmbedded"/>
        </w:rPr>
        <w:t xml:space="preserve">params</w:t>
      </w:r>
      <w:r>
        <w:t xml:space="preserve"> modifier that may be specified for the right-most parameter, nor the optional type parameter constraints.</w:t>
      </w:r>
    </w:p>
    <w:p>
      <w:pPr>
        <w:numPr>
          <w:pStyle w:val="ListParagraph"/>
          <w:ilvl w:val="0"/>
          <w:numId w:val="54"/>
        </w:numPr>
      </w:pPr>
      <w:r>
        <w:t xml:space="preserve">The signature of an instance constructor consists of the type and kind (value, reference, or output) of each of its formal parameters, considered in the order left to right. The signature of an instance constructor specifically does not include the </w:t>
      </w:r>
      <w:r>
        <w:rPr>
          <w:rStyle w:val="CodeEmbedded"/>
        </w:rPr>
        <w:t xml:space="preserve">params</w:t>
      </w:r>
      <w:r>
        <w:t xml:space="preserve"> modifier that may be specified for the right-most parameter.</w:t>
      </w:r>
    </w:p>
    <w:p>
      <w:pPr>
        <w:numPr>
          <w:pStyle w:val="ListParagraph"/>
          <w:ilvl w:val="0"/>
          <w:numId w:val="54"/>
        </w:numPr>
      </w:pPr>
      <w:r>
        <w:t xml:space="preserve">The signature of an indexer consists of the type of each of its formal parameters, considered in the order left to right. The signature of an indexer specifically does not include the element type, nor does it include the </w:t>
      </w:r>
      <w:r>
        <w:rPr>
          <w:rStyle w:val="CodeEmbedded"/>
        </w:rPr>
        <w:t xml:space="preserve">params</w:t>
      </w:r>
      <w:r>
        <w:t xml:space="preserve"> modifier that may be specified for the right-most parameter.</w:t>
      </w:r>
    </w:p>
    <w:p>
      <w:pPr>
        <w:numPr>
          <w:pStyle w:val="ListParagraph"/>
          <w:ilvl w:val="0"/>
          <w:numId w:val="54"/>
        </w:numPr>
      </w:pPr>
      <w:r>
        <w:t xml:space="preserve">The signature of an operator consists of the name of the operator and the type of each of its formal parameters, considered in the order left to right. The signature of an operator specifically does not include the result type.</w:t>
      </w:r>
    </w:p>
    <w:p>
      <w:r>
        <w:t xml:space="preserve">Signatures are the enabling mechanism for </w:t>
      </w:r>
      <w:r>
        <w:rPr>
          <w:b/>
        </w:rPr>
        <w:rPr>
          <w:i/>
        </w:rPr>
        <w:t xml:space="preserve">overloading</w:t>
      </w:r>
      <w:r>
        <w:t xml:space="preserve"> of members in classes, structs, and interfaces:</w:t>
      </w:r>
    </w:p>
    <w:p>
      <w:pPr>
        <w:numPr>
          <w:pStyle w:val="ListParagraph"/>
          <w:ilvl w:val="0"/>
          <w:numId w:val="55"/>
        </w:numPr>
      </w:pPr>
      <w:r>
        <w:t xml:space="preserve">Overloading of methods permits a class, struct, or interface to declare multiple methods with the same name, provided their signatures are unique within that class, struct, or interface.</w:t>
      </w:r>
    </w:p>
    <w:p>
      <w:pPr>
        <w:numPr>
          <w:pStyle w:val="ListParagraph"/>
          <w:ilvl w:val="0"/>
          <w:numId w:val="55"/>
        </w:numPr>
      </w:pPr>
      <w:r>
        <w:t xml:space="preserve">Overloading of instance constructors permits a class or struct to declare multiple instance constructors, provided their signatures are unique within that class or struct.</w:t>
      </w:r>
    </w:p>
    <w:p>
      <w:pPr>
        <w:numPr>
          <w:pStyle w:val="ListParagraph"/>
          <w:ilvl w:val="0"/>
          <w:numId w:val="55"/>
        </w:numPr>
      </w:pPr>
      <w:r>
        <w:t xml:space="preserve">Overloading of indexers permits a class, struct, or interface to declare multiple indexers, provided their signatures are unique within that class, struct, or interface.</w:t>
      </w:r>
    </w:p>
    <w:p>
      <w:pPr>
        <w:numPr>
          <w:pStyle w:val="ListParagraph"/>
          <w:ilvl w:val="0"/>
          <w:numId w:val="55"/>
        </w:numPr>
      </w:pPr>
      <w:r>
        <w:t xml:space="preserve">Overloading of operators permits a class or struct to declare multiple operators with the same name, provided their signatures are unique within that class or struct.</w:t>
      </w:r>
    </w:p>
    <w:p>
      <w:r>
        <w:t xml:space="preserve">Although </w:t>
      </w:r>
      <w:r>
        <w:rPr>
          <w:rStyle w:val="CodeEmbedded"/>
        </w:rPr>
        <w:t xml:space="preserve">out</w:t>
      </w:r>
      <w:r>
        <w:t xml:space="preserve"> and </w:t>
      </w:r>
      <w:r>
        <w:rPr>
          <w:rStyle w:val="CodeEmbedded"/>
        </w:rPr>
        <w:t xml:space="preserve">ref</w:t>
      </w:r>
      <w:r>
        <w:t xml:space="preserve"> parameter modifiers are considered part of a signature, members declared in a single type cannot differ in signature solely by </w:t>
      </w:r>
      <w:r>
        <w:rPr>
          <w:rStyle w:val="CodeEmbedded"/>
        </w:rPr>
        <w:t xml:space="preserve">ref</w:t>
      </w:r>
      <w:r>
        <w:t xml:space="preserve"> and </w:t>
      </w:r>
      <w:r>
        <w:rPr>
          <w:rStyle w:val="CodeEmbedded"/>
        </w:rPr>
        <w:t xml:space="preserve">out</w:t>
      </w:r>
      <w:r>
        <w:t xml:space="preserve">. A compile-time error occurs if two members are declared in the same type with signatures that would be the same if all parameters in both methods with </w:t>
      </w:r>
      <w:r>
        <w:rPr>
          <w:rStyle w:val="CodeEmbedded"/>
        </w:rPr>
        <w:t xml:space="preserve">out</w:t>
      </w:r>
      <w:r>
        <w:t xml:space="preserve"> modifiers were changed to </w:t>
      </w:r>
      <w:r>
        <w:rPr>
          <w:rStyle w:val="CodeEmbedded"/>
        </w:rPr>
        <w:t xml:space="preserve">ref</w:t>
      </w:r>
      <w:r>
        <w:t xml:space="preserve"> modifiers. For other purposes of signature matching (e.g., hiding or overriding), </w:t>
      </w:r>
      <w:r>
        <w:rPr>
          <w:rStyle w:val="CodeEmbedded"/>
        </w:rPr>
        <w:t xml:space="preserve">ref</w:t>
      </w:r>
      <w:r>
        <w:t xml:space="preserve"> and </w:t>
      </w:r>
      <w:r>
        <w:rPr>
          <w:rStyle w:val="CodeEmbedded"/>
        </w:rPr>
        <w:t xml:space="preserve">out</w:t>
      </w:r>
      <w:r>
        <w:t xml:space="preserve"> are considered part of the signature and do not match each other. (This restriction is to allow C#  programs to be easily translated to run on the Common Language Infrastructure (CLI), which does not provide a way to define methods that differ solely in </w:t>
      </w:r>
      <w:r>
        <w:rPr>
          <w:rStyle w:val="CodeEmbedded"/>
        </w:rPr>
        <w:t xml:space="preserve">ref</w:t>
      </w:r>
      <w:r>
        <w:t xml:space="preserve"> and </w:t>
      </w:r>
      <w:r>
        <w:rPr>
          <w:rStyle w:val="CodeEmbedded"/>
        </w:rPr>
        <w:t xml:space="preserve">out</w:t>
      </w:r>
      <w:r>
        <w:t xml:space="preserve">.)</w:t>
      </w:r>
    </w:p>
    <w:p>
      <w:r>
        <w:t xml:space="preserve">For the purposes of singatures, the types </w:t>
      </w:r>
      <w:r>
        <w:rPr>
          <w:rStyle w:val="CodeEmbedded"/>
        </w:rPr>
        <w:t xml:space="preserve">object</w:t>
      </w:r>
      <w:r>
        <w:t xml:space="preserve"> and </w:t>
      </w:r>
      <w:r>
        <w:rPr>
          <w:rStyle w:val="CodeEmbedded"/>
        </w:rPr>
        <w:t xml:space="preserve">dynamic</w:t>
      </w:r>
      <w:r>
        <w:t xml:space="preserve"> are considered the same. Members declared in a single type can therefore not differ in signature solely by </w:t>
      </w:r>
      <w:r>
        <w:rPr>
          <w:rStyle w:val="CodeEmbedded"/>
        </w:rPr>
        <w:t xml:space="preserve">object</w:t>
      </w:r>
      <w:r>
        <w:t xml:space="preserve"> and </w:t>
      </w:r>
      <w:r>
        <w:rPr>
          <w:rStyle w:val="CodeEmbedded"/>
        </w:rPr>
        <w:t xml:space="preserve">dynamic</w:t>
      </w:r>
      <w:r>
        <w:t xml:space="preserve">.</w:t>
      </w:r>
    </w:p>
    <w:p>
      <w:r>
        <w:t xml:space="preserve">The following example shows a set of overloaded method declarations along with their signatures.</w:t>
      </w:r>
    </w:p>
    <w:p>
      <w:pPr>
        <w:pStyle w:val="Code"/>
      </w:pPr>
      <w:r>
        <w:rPr>
          <w:color w:val="0000FF"/>
        </w:rPr>
        <w:t xml:space="preserve">interface </w:t>
      </w:r>
      <w:r>
        <w:rPr>
          <w:color w:val="2B91AF"/>
        </w:rPr>
        <w:t xml:space="preserve">ITest</w:t>
      </w:r>
      <w:r>
        <w:br/>
      </w:r>
      <w:r>
        <w:t xml:space="preserve">{</w:t>
      </w:r>
      <w:r>
        <w:br/>
      </w:r>
      <w:r>
        <w:rPr>
          <w:color w:val="0000FF"/>
        </w:rPr>
        <w:t xml:space="preserve">    void </w:t>
      </w:r>
      <w:r>
        <w:t xml:space="preserve">F();                        </w:t>
      </w:r>
      <w:r>
        <w:rPr>
          <w:color w:val="008000"/>
        </w:rPr>
        <w:t xml:space="preserve">// F()</w:t>
      </w:r>
      <w:r>
        <w:br/>
      </w:r>
      <w:r>
        <w:br/>
      </w:r>
      <w:r>
        <w:rPr>
          <w:color w:val="0000FF"/>
        </w:rPr>
        <w:t xml:space="preserve">    void </w:t>
      </w:r>
      <w:r>
        <w:t xml:space="preserve">F(</w:t>
      </w:r>
      <w:r>
        <w:rPr>
          <w:color w:val="0000FF"/>
        </w:rPr>
        <w:t xml:space="preserve">int </w:t>
      </w:r>
      <w:r>
        <w:t xml:space="preserve">x);                   </w:t>
      </w:r>
      <w:r>
        <w:rPr>
          <w:color w:val="008000"/>
        </w:rPr>
        <w:t xml:space="preserve">// F(int)</w:t>
      </w:r>
      <w:r>
        <w:br/>
      </w:r>
      <w:r>
        <w:br/>
      </w:r>
      <w:r>
        <w:rPr>
          <w:color w:val="0000FF"/>
        </w:rPr>
        <w:t xml:space="preserve">    void </w:t>
      </w:r>
      <w:r>
        <w:t xml:space="preserve">F(</w:t>
      </w:r>
      <w:r>
        <w:rPr>
          <w:color w:val="0000FF"/>
        </w:rPr>
        <w:t xml:space="preserve">ref int </w:t>
      </w:r>
      <w:r>
        <w:t xml:space="preserve">x);               </w:t>
      </w:r>
      <w:r>
        <w:rPr>
          <w:color w:val="008000"/>
        </w:rPr>
        <w:t xml:space="preserve">// F(ref int)</w:t>
      </w:r>
      <w:r>
        <w:br/>
      </w:r>
      <w:r>
        <w:br/>
      </w:r>
      <w:r>
        <w:rPr>
          <w:color w:val="0000FF"/>
        </w:rPr>
        <w:t xml:space="preserve">    void </w:t>
      </w:r>
      <w:r>
        <w:t xml:space="preserve">F(</w:t>
      </w:r>
      <w:r>
        <w:rPr>
          <w:color w:val="0000FF"/>
        </w:rPr>
        <w:t xml:space="preserve">out int </w:t>
      </w:r>
      <w:r>
        <w:t xml:space="preserve">x);               </w:t>
      </w:r>
      <w:r>
        <w:rPr>
          <w:color w:val="008000"/>
        </w:rPr>
        <w:t xml:space="preserve">// F(out int)      error</w:t>
      </w:r>
      <w:r>
        <w:br/>
      </w:r>
      <w:r>
        <w:br/>
      </w:r>
      <w:r>
        <w:rPr>
          <w:color w:val="0000FF"/>
        </w:rPr>
        <w:t xml:space="preserve">    void </w:t>
      </w:r>
      <w:r>
        <w:t xml:space="preserve">F(</w:t>
      </w:r>
      <w:r>
        <w:rPr>
          <w:color w:val="0000FF"/>
        </w:rPr>
        <w:t xml:space="preserve">int </w:t>
      </w:r>
      <w:r>
        <w:t xml:space="preserve">x, </w:t>
      </w:r>
      <w:r>
        <w:rPr>
          <w:color w:val="0000FF"/>
        </w:rPr>
        <w:t xml:space="preserve">int </w:t>
      </w:r>
      <w:r>
        <w:t xml:space="preserve">y);            </w:t>
      </w:r>
      <w:r>
        <w:rPr>
          <w:color w:val="008000"/>
        </w:rPr>
        <w:t xml:space="preserve">// F(int, int)</w:t>
      </w:r>
      <w:r>
        <w:br/>
      </w:r>
      <w:r>
        <w:br/>
      </w:r>
      <w:r>
        <w:rPr>
          <w:color w:val="0000FF"/>
        </w:rPr>
        <w:t xml:space="preserve">    int </w:t>
      </w:r>
      <w:r>
        <w:t xml:space="preserve">F(</w:t>
      </w:r>
      <w:r>
        <w:rPr>
          <w:color w:val="0000FF"/>
        </w:rPr>
        <w:t xml:space="preserve">string </w:t>
      </w:r>
      <w:r>
        <w:t xml:space="preserve">s);                 </w:t>
      </w:r>
      <w:r>
        <w:rPr>
          <w:color w:val="008000"/>
        </w:rPr>
        <w:t xml:space="preserve">// F(string)</w:t>
      </w:r>
      <w:r>
        <w:br/>
      </w:r>
      <w:r>
        <w:br/>
      </w:r>
      <w:r>
        <w:rPr>
          <w:color w:val="0000FF"/>
        </w:rPr>
        <w:t xml:space="preserve">    int </w:t>
      </w:r>
      <w:r>
        <w:t xml:space="preserve">F(</w:t>
      </w:r>
      <w:r>
        <w:rPr>
          <w:color w:val="0000FF"/>
        </w:rPr>
        <w:t xml:space="preserve">int </w:t>
      </w:r>
      <w:r>
        <w:t xml:space="preserve">x);                    </w:t>
      </w:r>
      <w:r>
        <w:rPr>
          <w:color w:val="008000"/>
        </w:rPr>
        <w:t xml:space="preserve">// F(int)          error</w:t>
      </w:r>
      <w:r>
        <w:br/>
      </w:r>
      <w:r>
        <w:br/>
      </w:r>
      <w:r>
        <w:rPr>
          <w:color w:val="0000FF"/>
        </w:rPr>
        <w:t xml:space="preserve">    void </w:t>
      </w:r>
      <w:r>
        <w:t xml:space="preserve">F(</w:t>
      </w:r>
      <w:r>
        <w:rPr>
          <w:color w:val="0000FF"/>
        </w:rPr>
        <w:t xml:space="preserve">string</w:t>
      </w:r>
      <w:r>
        <w:t xml:space="preserve">[] a);              </w:t>
      </w:r>
      <w:r>
        <w:rPr>
          <w:color w:val="008000"/>
        </w:rPr>
        <w:t xml:space="preserve">// F(string[])</w:t>
      </w:r>
      <w:r>
        <w:br/>
      </w:r>
      <w:r>
        <w:br/>
      </w:r>
      <w:r>
        <w:rPr>
          <w:color w:val="0000FF"/>
        </w:rPr>
        <w:t xml:space="preserve">    void </w:t>
      </w:r>
      <w:r>
        <w:t xml:space="preserve">F(</w:t>
      </w:r>
      <w:r>
        <w:rPr>
          <w:color w:val="0000FF"/>
        </w:rPr>
        <w:t xml:space="preserve">params string</w:t>
      </w:r>
      <w:r>
        <w:t xml:space="preserve">[] a);       </w:t>
      </w:r>
      <w:r>
        <w:rPr>
          <w:color w:val="008000"/>
        </w:rPr>
        <w:t xml:space="preserve">// F(string[])     error</w:t>
      </w:r>
      <w:r>
        <w:br/>
      </w:r>
      <w:r>
        <w:t xml:space="preserve">}</w:t>
      </w:r>
    </w:p>
    <w:p>
      <w:r>
        <w:t xml:space="preserve">Note that any </w:t>
      </w:r>
      <w:r>
        <w:rPr>
          <w:rStyle w:val="CodeEmbedded"/>
        </w:rPr>
        <w:t xml:space="preserve">ref</w:t>
      </w:r>
      <w:r>
        <w:t xml:space="preserve"> and </w:t>
      </w:r>
      <w:r>
        <w:rPr>
          <w:rStyle w:val="CodeEmbedded"/>
        </w:rPr>
        <w:t xml:space="preserve">out</w:t>
      </w:r>
      <w:r>
        <w:t xml:space="preserve"> parameter modifiers (</w:t>
      </w:r>
      <w:hyperlink w:anchor="_Toc00442">
        <w:r>
          <w:t xml:space="preserve">§10.6.1</w:t>
        </w:r>
      </w:hyperlink>
      <w:r>
        <w:t xml:space="preserve">) are part of a signature. Thus, </w:t>
      </w:r>
      <w:r>
        <w:rPr>
          <w:rStyle w:val="CodeEmbedded"/>
        </w:rPr>
        <w:t xml:space="preserve">F(int)</w:t>
      </w:r>
      <w:r>
        <w:t xml:space="preserve"> and </w:t>
      </w:r>
      <w:r>
        <w:rPr>
          <w:rStyle w:val="CodeEmbedded"/>
        </w:rPr>
        <w:t xml:space="preserve">F(ref int)</w:t>
      </w:r>
      <w:r>
        <w:t xml:space="preserve"> are unique signatures. However, </w:t>
      </w:r>
      <w:r>
        <w:rPr>
          <w:rStyle w:val="CodeEmbedded"/>
        </w:rPr>
        <w:t xml:space="preserve">F(ref int)</w:t>
      </w:r>
      <w:r>
        <w:t xml:space="preserve"> and </w:t>
      </w:r>
      <w:r>
        <w:rPr>
          <w:rStyle w:val="CodeEmbedded"/>
        </w:rPr>
        <w:t xml:space="preserve">F(out int)</w:t>
      </w:r>
      <w:r>
        <w:t xml:space="preserve"> cannot be declared within the same interface because their signatures differ solely by </w:t>
      </w:r>
      <w:r>
        <w:rPr>
          <w:rStyle w:val="CodeEmbedded"/>
        </w:rPr>
        <w:t xml:space="preserve">ref</w:t>
      </w:r>
      <w:r>
        <w:t xml:space="preserve"> and </w:t>
      </w:r>
      <w:r>
        <w:rPr>
          <w:rStyle w:val="CodeEmbedded"/>
        </w:rPr>
        <w:t xml:space="preserve">out</w:t>
      </w:r>
      <w:r>
        <w:t xml:space="preserve">. Also, note that the return type and the </w:t>
      </w:r>
      <w:r>
        <w:rPr>
          <w:rStyle w:val="CodeEmbedded"/>
        </w:rPr>
        <w:t xml:space="preserve">params</w:t>
      </w:r>
      <w:r>
        <w:t xml:space="preserve"> modifier are not part of a signature, so it is not possible to overload solely based on return type or on the inclusion or exclusion of the </w:t>
      </w:r>
      <w:r>
        <w:rPr>
          <w:rStyle w:val="CodeEmbedded"/>
        </w:rPr>
        <w:t xml:space="preserve">params</w:t>
      </w:r>
      <w:r>
        <w:t xml:space="preserve"> modifier. As such, the declarations of the methods </w:t>
      </w:r>
      <w:r>
        <w:rPr>
          <w:rStyle w:val="CodeEmbedded"/>
        </w:rPr>
        <w:t xml:space="preserve">F(int)</w:t>
      </w:r>
      <w:r>
        <w:t xml:space="preserve"> and </w:t>
      </w:r>
      <w:r>
        <w:rPr>
          <w:rStyle w:val="CodeEmbedded"/>
        </w:rPr>
        <w:t xml:space="preserve">F(params string[])</w:t>
      </w:r>
      <w:r>
        <w:t xml:space="preserve"> identified above result in a compile-time error.</w:t>
      </w:r>
    </w:p>
    <w:p>
      <w:pPr>
        <w:pStyle w:val="Heading2"/>
      </w:pPr>
      <w:bookmarkStart w:name="_Toc00082" w:id="88"/>
      <w:r>
        <w:t xml:space="preserve">Scopes</w:t>
      </w:r>
      <w:bookmarkEnd w:id="88"/>
    </w:p>
    <w:p>
      <w:r>
        <w:t xml:space="preserve">The </w:t>
      </w:r>
      <w:r>
        <w:rPr>
          <w:b/>
        </w:rPr>
        <w:rPr>
          <w:i/>
        </w:rPr>
        <w:t xml:space="preserve">scope</w:t>
      </w:r>
      <w:r>
        <w:t xml:space="preserve"> of a name is the region of program text within which it is possible to refer to the entity declared by the name without qualification of the name. Scopes can be </w:t>
      </w:r>
      <w:r>
        <w:rPr>
          <w:b/>
        </w:rPr>
        <w:rPr>
          <w:i/>
        </w:rPr>
        <w:t xml:space="preserve">nested</w:t>
      </w:r>
      <w:r>
        <w:t xml:space="preserve">, and an inner scope may redeclare the meaning of a name from an outer scope (this does not, however, remove the restriction imposed by </w:t>
      </w:r>
      <w:hyperlink w:anchor="_Toc00067">
        <w:r>
          <w:t xml:space="preserve">§3.3</w:t>
        </w:r>
      </w:hyperlink>
      <w:r>
        <w:t xml:space="preserve"> that within a nested block it is not possible to declare a local variable with the same name as a local variable in an enclosing block). The name from the outer scope is then said to be </w:t>
      </w:r>
      <w:r>
        <w:rPr>
          <w:b/>
        </w:rPr>
        <w:rPr>
          <w:i/>
        </w:rPr>
        <w:t xml:space="preserve">hidden</w:t>
      </w:r>
      <w:r>
        <w:t xml:space="preserve"> in the region of program text covered by the inner scope, and access to the outer name is only possible by qualifying the name.</w:t>
      </w:r>
    </w:p>
    <w:p>
      <w:pPr>
        <w:numPr>
          <w:pStyle w:val="ListParagraph"/>
          <w:ilvl w:val="0"/>
          <w:numId w:val="56"/>
        </w:numPr>
      </w:pPr>
      <w:r>
        <w:t xml:space="preserve">The scope of a namespace member declared by a </w:t>
      </w:r>
      <w:r>
        <w:rPr>
          <w:i/>
        </w:rPr>
        <w:t xml:space="preserve">namespace</w:t>
      </w:r>
      <w:r>
        <w:rPr>
          <w:i/>
        </w:rPr>
        <w:t xml:space="preserve">_</w:t>
      </w:r>
      <w:r>
        <w:rPr>
          <w:i/>
        </w:rPr>
        <w:t xml:space="preserve">member</w:t>
      </w:r>
      <w:r>
        <w:rPr>
          <w:i/>
        </w:rPr>
        <w:t xml:space="preserve">_</w:t>
      </w:r>
      <w:r>
        <w:rPr>
          <w:i/>
        </w:rPr>
        <w:t xml:space="preserve">declaration</w:t>
      </w:r>
      <w:r>
        <w:t xml:space="preserve"> (</w:t>
      </w:r>
      <w:hyperlink w:anchor="_Toc00384">
        <w:r>
          <w:t xml:space="preserve">§9.5</w:t>
        </w:r>
      </w:hyperlink>
      <w:r>
        <w:t xml:space="preserve">) with no enclosing </w:t>
      </w:r>
      <w:r>
        <w:rPr>
          <w:i/>
        </w:rPr>
        <w:t xml:space="preserve">namespace_declaration</w:t>
      </w:r>
      <w:r>
        <w:t xml:space="preserve"> is the entire program text.</w:t>
      </w:r>
    </w:p>
    <w:p>
      <w:pPr>
        <w:numPr>
          <w:pStyle w:val="ListParagraph"/>
          <w:ilvl w:val="0"/>
          <w:numId w:val="56"/>
        </w:numPr>
      </w:pPr>
      <w:r>
        <w:t xml:space="preserve">The scope of a namespace member declared by a </w:t>
      </w:r>
      <w:r>
        <w:rPr>
          <w:i/>
        </w:rPr>
        <w:t xml:space="preserve">namespace</w:t>
      </w:r>
      <w:r>
        <w:rPr>
          <w:i/>
        </w:rPr>
        <w:t xml:space="preserve">_</w:t>
      </w:r>
      <w:r>
        <w:rPr>
          <w:i/>
        </w:rPr>
        <w:t xml:space="preserve">member</w:t>
      </w:r>
      <w:r>
        <w:rPr>
          <w:i/>
        </w:rPr>
        <w:t xml:space="preserve">_</w:t>
      </w:r>
      <w:r>
        <w:rPr>
          <w:i/>
        </w:rPr>
        <w:t xml:space="preserve">declaration</w:t>
      </w:r>
      <w:r>
        <w:t xml:space="preserve"> within a </w:t>
      </w:r>
      <w:r>
        <w:rPr>
          <w:i/>
        </w:rPr>
        <w:t xml:space="preserve">namespace_declaration</w:t>
      </w:r>
      <w:r>
        <w:t xml:space="preserve"> whose fully qualified name is </w:t>
      </w:r>
      <w:r>
        <w:rPr>
          <w:rStyle w:val="CodeEmbedded"/>
        </w:rPr>
        <w:t xml:space="preserve">N</w:t>
      </w:r>
      <w:r>
        <w:t xml:space="preserve"> is the </w:t>
      </w:r>
      <w:r>
        <w:rPr>
          <w:i/>
        </w:rPr>
        <w:t xml:space="preserve">namespace_body</w:t>
      </w:r>
      <w:r>
        <w:t xml:space="preserve"> of every </w:t>
      </w:r>
      <w:r>
        <w:rPr>
          <w:i/>
        </w:rPr>
        <w:t xml:space="preserve">namespace_declaration</w:t>
      </w:r>
      <w:r>
        <w:t xml:space="preserve"> whose fully qualified name is </w:t>
      </w:r>
      <w:r>
        <w:rPr>
          <w:rStyle w:val="CodeEmbedded"/>
        </w:rPr>
        <w:t xml:space="preserve">N</w:t>
      </w:r>
      <w:r>
        <w:t xml:space="preserve"> or starts with </w:t>
      </w:r>
      <w:r>
        <w:rPr>
          <w:rStyle w:val="CodeEmbedded"/>
        </w:rPr>
        <w:t xml:space="preserve">N</w:t>
      </w:r>
      <w:r>
        <w:t xml:space="preserve">, followed by a period.</w:t>
      </w:r>
    </w:p>
    <w:p>
      <w:pPr>
        <w:numPr>
          <w:pStyle w:val="ListParagraph"/>
          <w:ilvl w:val="0"/>
          <w:numId w:val="56"/>
        </w:numPr>
      </w:pPr>
      <w:r>
        <w:t xml:space="preserve">The scope of name defined by an </w:t>
      </w:r>
      <w:r>
        <w:rPr>
          <w:i/>
        </w:rPr>
        <w:t xml:space="preserve">extern</w:t>
      </w:r>
      <w:r>
        <w:rPr>
          <w:i/>
        </w:rPr>
        <w:t xml:space="preserve">_</w:t>
      </w:r>
      <w:r>
        <w:rPr>
          <w:i/>
        </w:rPr>
        <w:t xml:space="preserve">alias</w:t>
      </w:r>
      <w:r>
        <w:rPr>
          <w:i/>
        </w:rPr>
        <w:t xml:space="preserve">_</w:t>
      </w:r>
      <w:r>
        <w:rPr>
          <w:i/>
        </w:rPr>
        <w:t xml:space="preserve">directive</w:t>
      </w:r>
      <w:r>
        <w:t xml:space="preserve"> extends over the </w:t>
      </w:r>
      <w:r>
        <w:rPr>
          <w:i/>
        </w:rPr>
        <w:t xml:space="preserve">using_directives</w:t>
      </w:r>
      <w:r>
        <w:t xml:space="preserve">, </w:t>
      </w:r>
      <w:r>
        <w:rPr>
          <w:i/>
        </w:rPr>
        <w:t xml:space="preserve">global_attributes</w:t>
      </w:r>
      <w:r>
        <w:t xml:space="preserve"> and </w:t>
      </w:r>
      <w:r>
        <w:rPr>
          <w:i/>
        </w:rPr>
        <w:t xml:space="preserve">namespace</w:t>
      </w:r>
      <w:r>
        <w:rPr>
          <w:i/>
        </w:rPr>
        <w:t xml:space="preserve">_</w:t>
      </w:r>
      <w:r>
        <w:rPr>
          <w:i/>
        </w:rPr>
        <w:t xml:space="preserve">member</w:t>
      </w:r>
      <w:r>
        <w:rPr>
          <w:i/>
        </w:rPr>
        <w:t xml:space="preserve">_</w:t>
      </w:r>
      <w:r>
        <w:rPr>
          <w:i/>
        </w:rPr>
        <w:t xml:space="preserve">declaration</w:t>
      </w:r>
      <w:r>
        <w:t xml:space="preserve">s of its immediately containing compilation unit or namespace body. An </w:t>
      </w:r>
      <w:r>
        <w:rPr>
          <w:i/>
        </w:rPr>
        <w:t xml:space="preserve">extern</w:t>
      </w:r>
      <w:r>
        <w:rPr>
          <w:i/>
        </w:rPr>
        <w:t xml:space="preserve">_</w:t>
      </w:r>
      <w:r>
        <w:rPr>
          <w:i/>
        </w:rPr>
        <w:t xml:space="preserve">alias</w:t>
      </w:r>
      <w:r>
        <w:rPr>
          <w:i/>
        </w:rPr>
        <w:t xml:space="preserve">_</w:t>
      </w:r>
      <w:r>
        <w:rPr>
          <w:i/>
        </w:rPr>
        <w:t xml:space="preserve">directive</w:t>
      </w:r>
      <w:r>
        <w:t xml:space="preserve"> does not contribute any new members to the underlying declaration space. In other words, an </w:t>
      </w:r>
      <w:r>
        <w:rPr>
          <w:i/>
        </w:rPr>
        <w:t xml:space="preserve">extern</w:t>
      </w:r>
      <w:r>
        <w:rPr>
          <w:i/>
        </w:rPr>
        <w:t xml:space="preserve">_</w:t>
      </w:r>
      <w:r>
        <w:rPr>
          <w:i/>
        </w:rPr>
        <w:t xml:space="preserve">alias</w:t>
      </w:r>
      <w:r>
        <w:rPr>
          <w:i/>
        </w:rPr>
        <w:t xml:space="preserve">_</w:t>
      </w:r>
      <w:r>
        <w:rPr>
          <w:i/>
        </w:rPr>
        <w:t xml:space="preserve">directive</w:t>
      </w:r>
      <w:r>
        <w:t xml:space="preserve"> is not transitive, but, rather, affects only the compilation unit or namespace body in which it occurs.</w:t>
      </w:r>
    </w:p>
    <w:p>
      <w:pPr>
        <w:numPr>
          <w:pStyle w:val="ListParagraph"/>
          <w:ilvl w:val="0"/>
          <w:numId w:val="56"/>
        </w:numPr>
      </w:pPr>
      <w:r>
        <w:t xml:space="preserve">The scope of a name defined or imported by a </w:t>
      </w:r>
      <w:r>
        <w:rPr>
          <w:i/>
        </w:rPr>
        <w:t xml:space="preserve">using_directive</w:t>
      </w:r>
      <w:r>
        <w:t xml:space="preserve"> (</w:t>
      </w:r>
      <w:hyperlink w:anchor="_Toc00381">
        <w:r>
          <w:t xml:space="preserve">§9.4</w:t>
        </w:r>
      </w:hyperlink>
      <w:r>
        <w:t xml:space="preserve">) extends over the </w:t>
      </w:r>
      <w:r>
        <w:rPr>
          <w:i/>
        </w:rPr>
        <w:t xml:space="preserve">namespace</w:t>
      </w:r>
      <w:r>
        <w:rPr>
          <w:i/>
        </w:rPr>
        <w:t xml:space="preserve">_</w:t>
      </w:r>
      <w:r>
        <w:rPr>
          <w:i/>
        </w:rPr>
        <w:t xml:space="preserve">member</w:t>
      </w:r>
      <w:r>
        <w:rPr>
          <w:i/>
        </w:rPr>
        <w:t xml:space="preserve">_</w:t>
      </w:r>
      <w:r>
        <w:rPr>
          <w:i/>
        </w:rPr>
        <w:t xml:space="preserve">declaration</w:t>
      </w:r>
      <w:r>
        <w:t xml:space="preserve">s of the </w:t>
      </w:r>
      <w:r>
        <w:rPr>
          <w:i/>
        </w:rPr>
        <w:t xml:space="preserve">compilation_unit</w:t>
      </w:r>
      <w:r>
        <w:t xml:space="preserve"> or </w:t>
      </w:r>
      <w:r>
        <w:rPr>
          <w:i/>
        </w:rPr>
        <w:t xml:space="preserve">namespace_body</w:t>
      </w:r>
      <w:r>
        <w:t xml:space="preserve"> in which the </w:t>
      </w:r>
      <w:r>
        <w:rPr>
          <w:i/>
        </w:rPr>
        <w:t xml:space="preserve">using_directive</w:t>
      </w:r>
      <w:r>
        <w:t xml:space="preserve"> occurs. A </w:t>
      </w:r>
      <w:r>
        <w:rPr>
          <w:i/>
        </w:rPr>
        <w:t xml:space="preserve">using_directive</w:t>
      </w:r>
      <w:r>
        <w:t xml:space="preserve"> may make zero or more namespace or type names available within a particular </w:t>
      </w:r>
      <w:r>
        <w:rPr>
          <w:i/>
        </w:rPr>
        <w:t xml:space="preserve">compilation_unit</w:t>
      </w:r>
      <w:r>
        <w:t xml:space="preserve"> or </w:t>
      </w:r>
      <w:r>
        <w:rPr>
          <w:i/>
        </w:rPr>
        <w:t xml:space="preserve">namespace_body</w:t>
      </w:r>
      <w:r>
        <w:t xml:space="preserve">, but does not contribute any new members to the underlying declaration space. In other words, a </w:t>
      </w:r>
      <w:r>
        <w:rPr>
          <w:i/>
        </w:rPr>
        <w:t xml:space="preserve">using_directive</w:t>
      </w:r>
      <w:r>
        <w:t xml:space="preserve"> is not transitive but rather affects only the </w:t>
      </w:r>
      <w:r>
        <w:rPr>
          <w:i/>
        </w:rPr>
        <w:t xml:space="preserve">compilation_unit</w:t>
      </w:r>
      <w:r>
        <w:t xml:space="preserve"> or </w:t>
      </w:r>
      <w:r>
        <w:rPr>
          <w:i/>
        </w:rPr>
        <w:t xml:space="preserve">namespace_body</w:t>
      </w:r>
      <w:r>
        <w:t xml:space="preserve"> in which it occurs.</w:t>
      </w:r>
    </w:p>
    <w:p>
      <w:pPr>
        <w:numPr>
          <w:pStyle w:val="ListParagraph"/>
          <w:ilvl w:val="0"/>
          <w:numId w:val="56"/>
        </w:numPr>
      </w:pPr>
      <w:r>
        <w:t xml:space="preserve">The scope of a type parameter declared by a </w:t>
      </w:r>
      <w:r>
        <w:rPr>
          <w:i/>
        </w:rPr>
        <w:t xml:space="preserve">type</w:t>
      </w:r>
      <w:r>
        <w:rPr>
          <w:i/>
        </w:rPr>
        <w:t xml:space="preserve">_</w:t>
      </w:r>
      <w:r>
        <w:rPr>
          <w:i/>
        </w:rPr>
        <w:t xml:space="preserve">parameter</w:t>
      </w:r>
      <w:r>
        <w:rPr>
          <w:i/>
        </w:rPr>
        <w:t xml:space="preserve">_</w:t>
      </w:r>
      <w:r>
        <w:rPr>
          <w:i/>
        </w:rPr>
        <w:t xml:space="preserve">list</w:t>
      </w:r>
      <w:r>
        <w:t xml:space="preserve"> on a </w:t>
      </w:r>
      <w:r>
        <w:rPr>
          <w:i/>
        </w:rPr>
        <w:t xml:space="preserve">class_declaration</w:t>
      </w:r>
      <w:r>
        <w:t xml:space="preserve"> (</w:t>
      </w:r>
      <w:hyperlink w:anchor="_Toc00389">
        <w:r>
          <w:t xml:space="preserve">§10.1</w:t>
        </w:r>
      </w:hyperlink>
      <w:r>
        <w:t xml:space="preserve">) is the </w:t>
      </w:r>
      <w:r>
        <w:rPr>
          <w:i/>
        </w:rPr>
        <w:t xml:space="preserve">class_base</w:t>
      </w:r>
      <w:r>
        <w:t xml:space="preserve">, </w:t>
      </w:r>
      <w:r>
        <w:rPr>
          <w:i/>
        </w:rPr>
        <w:t xml:space="preserve">type</w:t>
      </w:r>
      <w:r>
        <w:rPr>
          <w:i/>
        </w:rPr>
        <w:t xml:space="preserve">_</w:t>
      </w:r>
      <w:r>
        <w:rPr>
          <w:i/>
        </w:rPr>
        <w:t xml:space="preserve">parameter</w:t>
      </w:r>
      <w:r>
        <w:rPr>
          <w:i/>
        </w:rPr>
        <w:t xml:space="preserve">_</w:t>
      </w:r>
      <w:r>
        <w:rPr>
          <w:i/>
        </w:rPr>
        <w:t xml:space="preserve">constraints_clause</w:t>
      </w:r>
      <w:r>
        <w:t xml:space="preserve">s, and </w:t>
      </w:r>
      <w:r>
        <w:rPr>
          <w:i/>
        </w:rPr>
        <w:t xml:space="preserve">class_body</w:t>
      </w:r>
      <w:r>
        <w:t xml:space="preserve"> of that </w:t>
      </w:r>
      <w:r>
        <w:rPr>
          <w:i/>
        </w:rPr>
        <w:t xml:space="preserve">class_declaration</w:t>
      </w:r>
      <w:r>
        <w:t xml:space="preserve">.</w:t>
      </w:r>
    </w:p>
    <w:p>
      <w:pPr>
        <w:numPr>
          <w:pStyle w:val="ListParagraph"/>
          <w:ilvl w:val="0"/>
          <w:numId w:val="56"/>
        </w:numPr>
      </w:pPr>
      <w:r>
        <w:t xml:space="preserve">The scope of a type parameter declared by a </w:t>
      </w:r>
      <w:r>
        <w:rPr>
          <w:i/>
        </w:rPr>
        <w:t xml:space="preserve">type</w:t>
      </w:r>
      <w:r>
        <w:rPr>
          <w:i/>
        </w:rPr>
        <w:t xml:space="preserve">_</w:t>
      </w:r>
      <w:r>
        <w:rPr>
          <w:i/>
        </w:rPr>
        <w:t xml:space="preserve">parameter</w:t>
      </w:r>
      <w:r>
        <w:rPr>
          <w:i/>
        </w:rPr>
        <w:t xml:space="preserve">_</w:t>
      </w:r>
      <w:r>
        <w:rPr>
          <w:i/>
        </w:rPr>
        <w:t xml:space="preserve">list</w:t>
      </w:r>
      <w:r>
        <w:t xml:space="preserve"> on a </w:t>
      </w:r>
      <w:r>
        <w:rPr>
          <w:i/>
        </w:rPr>
        <w:t xml:space="preserve">struct_declaration</w:t>
      </w:r>
      <w:r>
        <w:t xml:space="preserve"> (</w:t>
      </w:r>
      <w:hyperlink w:anchor="_Toc00498">
        <w:r>
          <w:t xml:space="preserve">§11.1</w:t>
        </w:r>
      </w:hyperlink>
      <w:r>
        <w:t xml:space="preserve">) is the </w:t>
      </w:r>
      <w:r>
        <w:rPr>
          <w:i/>
        </w:rPr>
        <w:t xml:space="preserve">struct_interfaces</w:t>
      </w:r>
      <w:r>
        <w:t xml:space="preserve">, </w:t>
      </w:r>
      <w:r>
        <w:rPr>
          <w:i/>
        </w:rPr>
        <w:t xml:space="preserve">type</w:t>
      </w:r>
      <w:r>
        <w:rPr>
          <w:i/>
        </w:rPr>
        <w:t xml:space="preserve">_</w:t>
      </w:r>
      <w:r>
        <w:rPr>
          <w:i/>
        </w:rPr>
        <w:t xml:space="preserve">parameter</w:t>
      </w:r>
      <w:r>
        <w:rPr>
          <w:i/>
        </w:rPr>
        <w:t xml:space="preserve">_</w:t>
      </w:r>
      <w:r>
        <w:rPr>
          <w:i/>
        </w:rPr>
        <w:t xml:space="preserve">constraints_clause</w:t>
      </w:r>
      <w:r>
        <w:t xml:space="preserve">s, and </w:t>
      </w:r>
      <w:r>
        <w:rPr>
          <w:i/>
        </w:rPr>
        <w:t xml:space="preserve">struct_body</w:t>
      </w:r>
      <w:r>
        <w:t xml:space="preserve"> of that </w:t>
      </w:r>
      <w:r>
        <w:rPr>
          <w:i/>
        </w:rPr>
        <w:t xml:space="preserve">struct_declaration</w:t>
      </w:r>
      <w:r>
        <w:t xml:space="preserve">.</w:t>
      </w:r>
    </w:p>
    <w:p>
      <w:pPr>
        <w:numPr>
          <w:pStyle w:val="ListParagraph"/>
          <w:ilvl w:val="0"/>
          <w:numId w:val="56"/>
        </w:numPr>
      </w:pPr>
      <w:r>
        <w:t xml:space="preserve">The scope of a type parameter declared by a </w:t>
      </w:r>
      <w:r>
        <w:rPr>
          <w:i/>
        </w:rPr>
        <w:t xml:space="preserve">type</w:t>
      </w:r>
      <w:r>
        <w:rPr>
          <w:i/>
        </w:rPr>
        <w:t xml:space="preserve">_</w:t>
      </w:r>
      <w:r>
        <w:rPr>
          <w:i/>
        </w:rPr>
        <w:t xml:space="preserve">parameter</w:t>
      </w:r>
      <w:r>
        <w:rPr>
          <w:i/>
        </w:rPr>
        <w:t xml:space="preserve">_</w:t>
      </w:r>
      <w:r>
        <w:rPr>
          <w:i/>
        </w:rPr>
        <w:t xml:space="preserve">list</w:t>
      </w:r>
      <w:r>
        <w:t xml:space="preserve"> on an </w:t>
      </w:r>
      <w:r>
        <w:rPr>
          <w:i/>
        </w:rPr>
        <w:t xml:space="preserve">interface_declaration</w:t>
      </w:r>
      <w:r>
        <w:t xml:space="preserve"> (</w:t>
      </w:r>
      <w:hyperlink w:anchor="_Toc00528">
        <w:r>
          <w:t xml:space="preserve">§13.1</w:t>
        </w:r>
      </w:hyperlink>
      <w:r>
        <w:t xml:space="preserve">) is the </w:t>
      </w:r>
      <w:r>
        <w:rPr>
          <w:i/>
        </w:rPr>
        <w:t xml:space="preserve">interface_base</w:t>
      </w:r>
      <w:r>
        <w:t xml:space="preserve">, </w:t>
      </w:r>
      <w:r>
        <w:rPr>
          <w:i/>
        </w:rPr>
        <w:t xml:space="preserve">type</w:t>
      </w:r>
      <w:r>
        <w:rPr>
          <w:i/>
        </w:rPr>
        <w:t xml:space="preserve">_</w:t>
      </w:r>
      <w:r>
        <w:rPr>
          <w:i/>
        </w:rPr>
        <w:t xml:space="preserve">parameter</w:t>
      </w:r>
      <w:r>
        <w:rPr>
          <w:i/>
        </w:rPr>
        <w:t xml:space="preserve">_</w:t>
      </w:r>
      <w:r>
        <w:rPr>
          <w:i/>
        </w:rPr>
        <w:t xml:space="preserve">constraints_clause</w:t>
      </w:r>
      <w:r>
        <w:t xml:space="preserve">s, and </w:t>
      </w:r>
      <w:r>
        <w:rPr>
          <w:i/>
        </w:rPr>
        <w:t xml:space="preserve">interface_body</w:t>
      </w:r>
      <w:r>
        <w:t xml:space="preserve"> of that </w:t>
      </w:r>
      <w:r>
        <w:rPr>
          <w:i/>
        </w:rPr>
        <w:t xml:space="preserve">interface_declaration</w:t>
      </w:r>
      <w:r>
        <w:t xml:space="preserve">.</w:t>
      </w:r>
    </w:p>
    <w:p>
      <w:pPr>
        <w:numPr>
          <w:pStyle w:val="ListParagraph"/>
          <w:ilvl w:val="0"/>
          <w:numId w:val="56"/>
        </w:numPr>
      </w:pPr>
      <w:r>
        <w:t xml:space="preserve">The scope of a type parameter declared by a </w:t>
      </w:r>
      <w:r>
        <w:rPr>
          <w:i/>
        </w:rPr>
        <w:t xml:space="preserve">type</w:t>
      </w:r>
      <w:r>
        <w:rPr>
          <w:i/>
        </w:rPr>
        <w:t xml:space="preserve">_</w:t>
      </w:r>
      <w:r>
        <w:rPr>
          <w:i/>
        </w:rPr>
        <w:t xml:space="preserve">parameter</w:t>
      </w:r>
      <w:r>
        <w:rPr>
          <w:i/>
        </w:rPr>
        <w:t xml:space="preserve">_</w:t>
      </w:r>
      <w:r>
        <w:rPr>
          <w:i/>
        </w:rPr>
        <w:t xml:space="preserve">list</w:t>
      </w:r>
      <w:r>
        <w:t xml:space="preserve"> on a </w:t>
      </w:r>
      <w:r>
        <w:rPr>
          <w:i/>
        </w:rPr>
        <w:t xml:space="preserve">delegate_declaration</w:t>
      </w:r>
      <w:r>
        <w:t xml:space="preserve"> (</w:t>
      </w:r>
      <w:hyperlink w:anchor="_Toc00558">
        <w:r>
          <w:t xml:space="preserve">§15.1</w:t>
        </w:r>
      </w:hyperlink>
      <w:r>
        <w:t xml:space="preserve">) is the </w:t>
      </w:r>
      <w:r>
        <w:rPr>
          <w:i/>
        </w:rPr>
        <w:t xml:space="preserve">return_type</w:t>
      </w:r>
      <w:r>
        <w:t xml:space="preserve">, </w:t>
      </w:r>
      <w:r>
        <w:rPr>
          <w:i/>
        </w:rPr>
        <w:t xml:space="preserve">formal</w:t>
      </w:r>
      <w:r>
        <w:rPr>
          <w:i/>
        </w:rPr>
        <w:t xml:space="preserve">_</w:t>
      </w:r>
      <w:r>
        <w:rPr>
          <w:i/>
        </w:rPr>
        <w:t xml:space="preserve">parameter</w:t>
      </w:r>
      <w:r>
        <w:rPr>
          <w:i/>
        </w:rPr>
        <w:t xml:space="preserve">_</w:t>
      </w:r>
      <w:r>
        <w:rPr>
          <w:i/>
        </w:rPr>
        <w:t xml:space="preserve">list</w:t>
      </w:r>
      <w:r>
        <w:t xml:space="preserve">, and </w:t>
      </w:r>
      <w:r>
        <w:rPr>
          <w:i/>
        </w:rPr>
        <w:t xml:space="preserve">type</w:t>
      </w:r>
      <w:r>
        <w:rPr>
          <w:i/>
        </w:rPr>
        <w:t xml:space="preserve">_</w:t>
      </w:r>
      <w:r>
        <w:rPr>
          <w:i/>
        </w:rPr>
        <w:t xml:space="preserve">parameter</w:t>
      </w:r>
      <w:r>
        <w:rPr>
          <w:i/>
        </w:rPr>
        <w:t xml:space="preserve">_</w:t>
      </w:r>
      <w:r>
        <w:rPr>
          <w:i/>
        </w:rPr>
        <w:t xml:space="preserve">constraints_clause</w:t>
      </w:r>
      <w:r>
        <w:t xml:space="preserve">s of that </w:t>
      </w:r>
      <w:r>
        <w:rPr>
          <w:i/>
        </w:rPr>
        <w:t xml:space="preserve">delegate_declaration</w:t>
      </w:r>
      <w:r>
        <w:t xml:space="preserve">.</w:t>
      </w:r>
    </w:p>
    <w:p>
      <w:pPr>
        <w:numPr>
          <w:pStyle w:val="ListParagraph"/>
          <w:ilvl w:val="0"/>
          <w:numId w:val="56"/>
        </w:numPr>
      </w:pPr>
      <w:r>
        <w:t xml:space="preserve">The scope of a member declared by a </w:t>
      </w:r>
      <w:r>
        <w:rPr>
          <w:i/>
        </w:rPr>
        <w:t xml:space="preserve">class</w:t>
      </w:r>
      <w:r>
        <w:rPr>
          <w:i/>
        </w:rPr>
        <w:t xml:space="preserve">_</w:t>
      </w:r>
      <w:r>
        <w:rPr>
          <w:i/>
        </w:rPr>
        <w:t xml:space="preserve">member</w:t>
      </w:r>
      <w:r>
        <w:rPr>
          <w:i/>
        </w:rPr>
        <w:t xml:space="preserve">_</w:t>
      </w:r>
      <w:r>
        <w:rPr>
          <w:i/>
        </w:rPr>
        <w:t xml:space="preserve">declaration</w:t>
      </w:r>
      <w:r>
        <w:t xml:space="preserve"> (</w:t>
      </w:r>
      <w:hyperlink w:anchor="_Toc00400">
        <w:r>
          <w:t xml:space="preserve">§10.1.6</w:t>
        </w:r>
      </w:hyperlink>
      <w:r>
        <w:t xml:space="preserve">) is the </w:t>
      </w:r>
      <w:r>
        <w:rPr>
          <w:i/>
        </w:rPr>
        <w:t xml:space="preserve">class_body</w:t>
      </w:r>
      <w:r>
        <w:t xml:space="preserve"> in which the declaration occurs. In addition, the scope of a class member extends to the </w:t>
      </w:r>
      <w:r>
        <w:rPr>
          <w:i/>
        </w:rPr>
        <w:t xml:space="preserve">class_body</w:t>
      </w:r>
      <w:r>
        <w:t xml:space="preserve"> of those derived classes that are included in the accessibility domain (</w:t>
      </w:r>
      <w:hyperlink w:anchor="_Toc00078">
        <w:r>
          <w:t xml:space="preserve">§3.5.2</w:t>
        </w:r>
      </w:hyperlink>
      <w:r>
        <w:t xml:space="preserve">) of the member.</w:t>
      </w:r>
    </w:p>
    <w:p>
      <w:pPr>
        <w:numPr>
          <w:pStyle w:val="ListParagraph"/>
          <w:ilvl w:val="0"/>
          <w:numId w:val="56"/>
        </w:numPr>
      </w:pPr>
      <w:r>
        <w:t xml:space="preserve">The scope of a member declared by a </w:t>
      </w:r>
      <w:r>
        <w:rPr>
          <w:i/>
        </w:rPr>
        <w:t xml:space="preserve">struct</w:t>
      </w:r>
      <w:r>
        <w:rPr>
          <w:i/>
        </w:rPr>
        <w:t xml:space="preserve">_</w:t>
      </w:r>
      <w:r>
        <w:rPr>
          <w:i/>
        </w:rPr>
        <w:t xml:space="preserve">member</w:t>
      </w:r>
      <w:r>
        <w:rPr>
          <w:i/>
        </w:rPr>
        <w:t xml:space="preserve">_</w:t>
      </w:r>
      <w:r>
        <w:rPr>
          <w:i/>
        </w:rPr>
        <w:t xml:space="preserve">declaration</w:t>
      </w:r>
      <w:r>
        <w:t xml:space="preserve"> (</w:t>
      </w:r>
      <w:hyperlink w:anchor="_Toc00503">
        <w:r>
          <w:t xml:space="preserve">§11.2</w:t>
        </w:r>
      </w:hyperlink>
      <w:r>
        <w:t xml:space="preserve">) is the </w:t>
      </w:r>
      <w:r>
        <w:rPr>
          <w:i/>
        </w:rPr>
        <w:t xml:space="preserve">struct_body</w:t>
      </w:r>
      <w:r>
        <w:t xml:space="preserve"> in which the declaration occurs.</w:t>
      </w:r>
    </w:p>
    <w:p>
      <w:pPr>
        <w:numPr>
          <w:pStyle w:val="ListParagraph"/>
          <w:ilvl w:val="0"/>
          <w:numId w:val="56"/>
        </w:numPr>
      </w:pPr>
      <w:r>
        <w:t xml:space="preserve">The scope of a member declared by an </w:t>
      </w:r>
      <w:r>
        <w:rPr>
          <w:i/>
        </w:rPr>
        <w:t xml:space="preserve">enum</w:t>
      </w:r>
      <w:r>
        <w:rPr>
          <w:i/>
        </w:rPr>
        <w:t xml:space="preserve">_</w:t>
      </w:r>
      <w:r>
        <w:rPr>
          <w:i/>
        </w:rPr>
        <w:t xml:space="preserve">member</w:t>
      </w:r>
      <w:r>
        <w:rPr>
          <w:i/>
        </w:rPr>
        <w:t xml:space="preserve">_</w:t>
      </w:r>
      <w:r>
        <w:rPr>
          <w:i/>
        </w:rPr>
        <w:t xml:space="preserve">declaration</w:t>
      </w:r>
      <w:r>
        <w:t xml:space="preserve">  (</w:t>
      </w:r>
      <w:hyperlink w:anchor="_Toc00554">
        <w:r>
          <w:t xml:space="preserve">§14.3</w:t>
        </w:r>
      </w:hyperlink>
      <w:r>
        <w:t xml:space="preserve">) is the </w:t>
      </w:r>
      <w:r>
        <w:rPr>
          <w:i/>
        </w:rPr>
        <w:t xml:space="preserve">enum_body</w:t>
      </w:r>
      <w:r>
        <w:t xml:space="preserve"> in which the declaration occurs.</w:t>
      </w:r>
    </w:p>
    <w:p>
      <w:pPr>
        <w:numPr>
          <w:pStyle w:val="ListParagraph"/>
          <w:ilvl w:val="0"/>
          <w:numId w:val="56"/>
        </w:numPr>
      </w:pPr>
      <w:r>
        <w:t xml:space="preserve">The scope of a parameter declared in a </w:t>
      </w:r>
      <w:r>
        <w:rPr>
          <w:i/>
        </w:rPr>
        <w:t xml:space="preserve">method_declaration</w:t>
      </w:r>
      <w:r>
        <w:t xml:space="preserve"> (</w:t>
      </w:r>
      <w:hyperlink w:anchor="_Toc00441">
        <w:r>
          <w:t xml:space="preserve">§10.6</w:t>
        </w:r>
      </w:hyperlink>
      <w:r>
        <w:t xml:space="preserve">) is the </w:t>
      </w:r>
      <w:r>
        <w:rPr>
          <w:i/>
        </w:rPr>
        <w:t xml:space="preserve">method_body</w:t>
      </w:r>
      <w:r>
        <w:t xml:space="preserve"> of that </w:t>
      </w:r>
      <w:r>
        <w:rPr>
          <w:i/>
        </w:rPr>
        <w:t xml:space="preserve">method_declaration</w:t>
      </w:r>
      <w:r>
        <w:t xml:space="preserve">.</w:t>
      </w:r>
    </w:p>
    <w:p>
      <w:pPr>
        <w:numPr>
          <w:pStyle w:val="ListParagraph"/>
          <w:ilvl w:val="0"/>
          <w:numId w:val="56"/>
        </w:numPr>
      </w:pPr>
      <w:r>
        <w:t xml:space="preserve">The scope of a parameter declared in an </w:t>
      </w:r>
      <w:r>
        <w:rPr>
          <w:i/>
        </w:rPr>
        <w:t xml:space="preserve">indexer_declaration</w:t>
      </w:r>
      <w:r>
        <w:t xml:space="preserve"> (</w:t>
      </w:r>
      <w:hyperlink w:anchor="_Toc00468">
        <w:r>
          <w:t xml:space="preserve">§10.9</w:t>
        </w:r>
      </w:hyperlink>
      <w:r>
        <w:t xml:space="preserve">) is the </w:t>
      </w:r>
      <w:r>
        <w:rPr>
          <w:i/>
        </w:rPr>
        <w:t xml:space="preserve">accessor_declarations</w:t>
      </w:r>
      <w:r>
        <w:t xml:space="preserve"> of that </w:t>
      </w:r>
      <w:r>
        <w:rPr>
          <w:i/>
        </w:rPr>
        <w:t xml:space="preserve">indexer_declaration</w:t>
      </w:r>
      <w:r>
        <w:t xml:space="preserve">.</w:t>
      </w:r>
    </w:p>
    <w:p>
      <w:pPr>
        <w:numPr>
          <w:pStyle w:val="ListParagraph"/>
          <w:ilvl w:val="0"/>
          <w:numId w:val="56"/>
        </w:numPr>
      </w:pPr>
      <w:r>
        <w:t xml:space="preserve">The scope of a parameter declared in an </w:t>
      </w:r>
      <w:r>
        <w:rPr>
          <w:i/>
        </w:rPr>
        <w:t xml:space="preserve">operator_declaration</w:t>
      </w:r>
      <w:r>
        <w:t xml:space="preserve"> (</w:t>
      </w:r>
      <w:hyperlink w:anchor="_Toc00470">
        <w:r>
          <w:t xml:space="preserve">§10.10</w:t>
        </w:r>
      </w:hyperlink>
      <w:r>
        <w:t xml:space="preserve">) is the </w:t>
      </w:r>
      <w:r>
        <w:rPr>
          <w:i/>
        </w:rPr>
        <w:t xml:space="preserve">block</w:t>
      </w:r>
      <w:r>
        <w:t xml:space="preserve"> of that </w:t>
      </w:r>
      <w:r>
        <w:rPr>
          <w:i/>
        </w:rPr>
        <w:t xml:space="preserve">operator_declaration</w:t>
      </w:r>
      <w:r>
        <w:t xml:space="preserve">.</w:t>
      </w:r>
    </w:p>
    <w:p>
      <w:pPr>
        <w:numPr>
          <w:pStyle w:val="ListParagraph"/>
          <w:ilvl w:val="0"/>
          <w:numId w:val="56"/>
        </w:numPr>
      </w:pPr>
      <w:r>
        <w:t xml:space="preserve">The scope of a parameter declared in a </w:t>
      </w:r>
      <w:r>
        <w:rPr>
          <w:i/>
        </w:rPr>
        <w:t xml:space="preserve">constructor_declaration</w:t>
      </w:r>
      <w:r>
        <w:t xml:space="preserve"> (</w:t>
      </w:r>
      <w:hyperlink w:anchor="_Toc00474">
        <w:r>
          <w:t xml:space="preserve">§10.11</w:t>
        </w:r>
      </w:hyperlink>
      <w:r>
        <w:t xml:space="preserve">) is the </w:t>
      </w:r>
      <w:r>
        <w:rPr>
          <w:i/>
        </w:rPr>
        <w:t xml:space="preserve">constructor_initializer</w:t>
      </w:r>
      <w:r>
        <w:t xml:space="preserve"> and </w:t>
      </w:r>
      <w:r>
        <w:rPr>
          <w:i/>
        </w:rPr>
        <w:t xml:space="preserve">block</w:t>
      </w:r>
      <w:r>
        <w:t xml:space="preserve"> of that </w:t>
      </w:r>
      <w:r>
        <w:rPr>
          <w:i/>
        </w:rPr>
        <w:t xml:space="preserve">constructor_declaration</w:t>
      </w:r>
      <w:r>
        <w:t xml:space="preserve">.</w:t>
      </w:r>
    </w:p>
    <w:p>
      <w:pPr>
        <w:numPr>
          <w:pStyle w:val="ListParagraph"/>
          <w:ilvl w:val="0"/>
          <w:numId w:val="56"/>
        </w:numPr>
      </w:pPr>
      <w:r>
        <w:t xml:space="preserve">The scope of a parameter declared in a </w:t>
      </w:r>
      <w:r>
        <w:rPr>
          <w:i/>
        </w:rPr>
        <w:t xml:space="preserve">lambda_expression</w:t>
      </w:r>
      <w:r>
        <w:t xml:space="preserve"> (</w:t>
      </w:r>
      <w:hyperlink w:anchor="_Toc00321">
        <w:r>
          <w:t xml:space="preserve">§7.15</w:t>
        </w:r>
      </w:hyperlink>
      <w:r>
        <w:t xml:space="preserve">) is the </w:t>
      </w:r>
      <w:r>
        <w:rPr>
          <w:i/>
        </w:rPr>
        <w:t xml:space="preserve">anonymous</w:t>
      </w:r>
      <w:r>
        <w:rPr>
          <w:i/>
        </w:rPr>
        <w:t xml:space="preserve">_</w:t>
      </w:r>
      <w:r>
        <w:rPr>
          <w:i/>
        </w:rPr>
        <w:t xml:space="preserve">function</w:t>
      </w:r>
      <w:r>
        <w:rPr>
          <w:i/>
        </w:rPr>
        <w:t xml:space="preserve">_</w:t>
      </w:r>
      <w:r>
        <w:rPr>
          <w:i/>
        </w:rPr>
        <w:t xml:space="preserve">body</w:t>
      </w:r>
      <w:r>
        <w:t xml:space="preserve"> of that </w:t>
      </w:r>
      <w:r>
        <w:rPr>
          <w:i/>
        </w:rPr>
        <w:t xml:space="preserve">lambda_expression</w:t>
      </w:r>
    </w:p>
    <w:p>
      <w:pPr>
        <w:numPr>
          <w:pStyle w:val="ListParagraph"/>
          <w:ilvl w:val="0"/>
          <w:numId w:val="56"/>
        </w:numPr>
      </w:pPr>
      <w:r>
        <w:t xml:space="preserve">The scope of a parameter declared in an </w:t>
      </w:r>
      <w:r>
        <w:rPr>
          <w:i/>
        </w:rPr>
        <w:t xml:space="preserve">anonymous</w:t>
      </w:r>
      <w:r>
        <w:rPr>
          <w:i/>
        </w:rPr>
        <w:t xml:space="preserve">_</w:t>
      </w:r>
      <w:r>
        <w:rPr>
          <w:i/>
        </w:rPr>
        <w:t xml:space="preserve">method</w:t>
      </w:r>
      <w:r>
        <w:rPr>
          <w:i/>
        </w:rPr>
        <w:t xml:space="preserve">_</w:t>
      </w:r>
      <w:r>
        <w:rPr>
          <w:i/>
        </w:rPr>
        <w:t xml:space="preserve">expression</w:t>
      </w:r>
      <w:r>
        <w:t xml:space="preserve"> (</w:t>
      </w:r>
      <w:hyperlink w:anchor="_Toc00321">
        <w:r>
          <w:t xml:space="preserve">§7.15</w:t>
        </w:r>
      </w:hyperlink>
      <w:r>
        <w:t xml:space="preserve">) is the </w:t>
      </w:r>
      <w:r>
        <w:rPr>
          <w:i/>
        </w:rPr>
        <w:t xml:space="preserve">block</w:t>
      </w:r>
      <w:r>
        <w:t xml:space="preserve"> of that </w:t>
      </w:r>
      <w:r>
        <w:rPr>
          <w:i/>
        </w:rPr>
        <w:t xml:space="preserve">anonymous</w:t>
      </w:r>
      <w:r>
        <w:rPr>
          <w:i/>
        </w:rPr>
        <w:t xml:space="preserve">_</w:t>
      </w:r>
      <w:r>
        <w:rPr>
          <w:i/>
        </w:rPr>
        <w:t xml:space="preserve">method</w:t>
      </w:r>
      <w:r>
        <w:rPr>
          <w:i/>
        </w:rPr>
        <w:t xml:space="preserve">_</w:t>
      </w:r>
      <w:r>
        <w:rPr>
          <w:i/>
        </w:rPr>
        <w:t xml:space="preserve">expression</w:t>
      </w:r>
      <w:r>
        <w:t xml:space="preserve">.</w:t>
      </w:r>
    </w:p>
    <w:p>
      <w:pPr>
        <w:numPr>
          <w:pStyle w:val="ListParagraph"/>
          <w:ilvl w:val="0"/>
          <w:numId w:val="56"/>
        </w:numPr>
      </w:pPr>
      <w:r>
        <w:t xml:space="preserve">The scope of a label declared in a </w:t>
      </w:r>
      <w:r>
        <w:rPr>
          <w:i/>
        </w:rPr>
        <w:t xml:space="preserve">labeled_statement</w:t>
      </w:r>
      <w:r>
        <w:t xml:space="preserve"> (</w:t>
      </w:r>
      <w:hyperlink w:anchor="_Toc00353">
        <w:r>
          <w:t xml:space="preserve">§8.4</w:t>
        </w:r>
      </w:hyperlink>
      <w:r>
        <w:t xml:space="preserve">) is the </w:t>
      </w:r>
      <w:r>
        <w:rPr>
          <w:i/>
        </w:rPr>
        <w:t xml:space="preserve">block</w:t>
      </w:r>
      <w:r>
        <w:t xml:space="preserve"> in which the declaration occurs.</w:t>
      </w:r>
    </w:p>
    <w:p>
      <w:pPr>
        <w:numPr>
          <w:pStyle w:val="ListParagraph"/>
          <w:ilvl w:val="0"/>
          <w:numId w:val="56"/>
        </w:numPr>
      </w:pPr>
      <w:r>
        <w:t xml:space="preserve">The scope of a local variable declared in a </w:t>
      </w:r>
      <w:r>
        <w:rPr>
          <w:i/>
        </w:rPr>
        <w:t xml:space="preserve">local</w:t>
      </w:r>
      <w:r>
        <w:rPr>
          <w:i/>
        </w:rPr>
        <w:t xml:space="preserve">_</w:t>
      </w:r>
      <w:r>
        <w:rPr>
          <w:i/>
        </w:rPr>
        <w:t xml:space="preserve">variable</w:t>
      </w:r>
      <w:r>
        <w:rPr>
          <w:i/>
        </w:rPr>
        <w:t xml:space="preserve">_</w:t>
      </w:r>
      <w:r>
        <w:rPr>
          <w:i/>
        </w:rPr>
        <w:t xml:space="preserve">declaration</w:t>
      </w:r>
      <w:r>
        <w:t xml:space="preserve"> (</w:t>
      </w:r>
      <w:hyperlink w:anchor="_Toc00355">
        <w:r>
          <w:t xml:space="preserve">§8.5.1</w:t>
        </w:r>
      </w:hyperlink>
      <w:r>
        <w:t xml:space="preserve">) is the block in which the declaration occurs.</w:t>
      </w:r>
    </w:p>
    <w:p>
      <w:pPr>
        <w:numPr>
          <w:pStyle w:val="ListParagraph"/>
          <w:ilvl w:val="0"/>
          <w:numId w:val="56"/>
        </w:numPr>
      </w:pPr>
      <w:r>
        <w:t xml:space="preserve">The scope of a local variable declared in a </w:t>
      </w:r>
      <w:r>
        <w:rPr>
          <w:i/>
        </w:rPr>
        <w:t xml:space="preserve">switch_block</w:t>
      </w:r>
      <w:r>
        <w:t xml:space="preserve"> of a </w:t>
      </w:r>
      <w:r>
        <w:rPr>
          <w:rStyle w:val="CodeEmbedded"/>
        </w:rPr>
        <w:t xml:space="preserve">switch</w:t>
      </w:r>
      <w:r>
        <w:t xml:space="preserve"> statement (</w:t>
      </w:r>
      <w:hyperlink w:anchor="_Toc00360">
        <w:r>
          <w:t xml:space="preserve">§8.7.2</w:t>
        </w:r>
      </w:hyperlink>
      <w:r>
        <w:t xml:space="preserve">) is the </w:t>
      </w:r>
      <w:r>
        <w:rPr>
          <w:i/>
        </w:rPr>
        <w:t xml:space="preserve">switch_block</w:t>
      </w:r>
      <w:r>
        <w:t xml:space="preserve">.</w:t>
      </w:r>
    </w:p>
    <w:p>
      <w:pPr>
        <w:numPr>
          <w:pStyle w:val="ListParagraph"/>
          <w:ilvl w:val="0"/>
          <w:numId w:val="56"/>
        </w:numPr>
      </w:pPr>
      <w:r>
        <w:t xml:space="preserve">The scope of a local variable declared in a </w:t>
      </w:r>
      <w:r>
        <w:rPr>
          <w:i/>
        </w:rPr>
        <w:t xml:space="preserve">for_initializer</w:t>
      </w:r>
      <w:r>
        <w:t xml:space="preserve"> of a </w:t>
      </w:r>
      <w:r>
        <w:rPr>
          <w:rStyle w:val="CodeEmbedded"/>
        </w:rPr>
        <w:t xml:space="preserve">for</w:t>
      </w:r>
      <w:r>
        <w:t xml:space="preserve"> statement (</w:t>
      </w:r>
      <w:hyperlink w:anchor="_Toc00364">
        <w:r>
          <w:t xml:space="preserve">§8.8.3</w:t>
        </w:r>
      </w:hyperlink>
      <w:r>
        <w:t xml:space="preserve">) is the </w:t>
      </w:r>
      <w:r>
        <w:rPr>
          <w:i/>
        </w:rPr>
        <w:t xml:space="preserve">for_initializer</w:t>
      </w:r>
      <w:r>
        <w:t xml:space="preserve">, the </w:t>
      </w:r>
      <w:r>
        <w:rPr>
          <w:i/>
        </w:rPr>
        <w:t xml:space="preserve">for_condition</w:t>
      </w:r>
      <w:r>
        <w:t xml:space="preserve">, the </w:t>
      </w:r>
      <w:r>
        <w:rPr>
          <w:i/>
        </w:rPr>
        <w:t xml:space="preserve">for_iterator</w:t>
      </w:r>
      <w:r>
        <w:t xml:space="preserve">, and the contained </w:t>
      </w:r>
      <w:r>
        <w:rPr>
          <w:i/>
        </w:rPr>
        <w:t xml:space="preserve">statement</w:t>
      </w:r>
      <w:r>
        <w:t xml:space="preserve"> of the </w:t>
      </w:r>
      <w:r>
        <w:rPr>
          <w:rStyle w:val="CodeEmbedded"/>
        </w:rPr>
        <w:t xml:space="preserve">for</w:t>
      </w:r>
      <w:r>
        <w:t xml:space="preserve"> statement.</w:t>
      </w:r>
    </w:p>
    <w:p>
      <w:pPr>
        <w:numPr>
          <w:pStyle w:val="ListParagraph"/>
          <w:ilvl w:val="0"/>
          <w:numId w:val="56"/>
        </w:numPr>
      </w:pPr>
      <w:r>
        <w:t xml:space="preserve">The scope of a local constant declared in a </w:t>
      </w:r>
      <w:r>
        <w:rPr>
          <w:i/>
        </w:rPr>
        <w:t xml:space="preserve">local</w:t>
      </w:r>
      <w:r>
        <w:rPr>
          <w:i/>
        </w:rPr>
        <w:t xml:space="preserve">_</w:t>
      </w:r>
      <w:r>
        <w:rPr>
          <w:i/>
        </w:rPr>
        <w:t xml:space="preserve">constant</w:t>
      </w:r>
      <w:r>
        <w:rPr>
          <w:i/>
        </w:rPr>
        <w:t xml:space="preserve">_</w:t>
      </w:r>
      <w:r>
        <w:rPr>
          <w:i/>
        </w:rPr>
        <w:t xml:space="preserve">declaration</w:t>
      </w:r>
      <w:r>
        <w:t xml:space="preserve"> (</w:t>
      </w:r>
      <w:hyperlink w:anchor="_Toc00356">
        <w:r>
          <w:t xml:space="preserve">§8.5.2</w:t>
        </w:r>
      </w:hyperlink>
      <w:r>
        <w:t xml:space="preserve">) is the block in which the declaration occurs. It is a compile-time error to refer to a local constant in a textual position that precedes its </w:t>
      </w:r>
      <w:r>
        <w:rPr>
          <w:i/>
        </w:rPr>
        <w:t xml:space="preserve">constant_declarator</w:t>
      </w:r>
      <w:r>
        <w:t xml:space="preserve">.</w:t>
      </w:r>
    </w:p>
    <w:p>
      <w:pPr>
        <w:numPr>
          <w:pStyle w:val="ListParagraph"/>
          <w:ilvl w:val="0"/>
          <w:numId w:val="56"/>
        </w:numPr>
      </w:pPr>
      <w:r>
        <w:t xml:space="preserve">The scope of a variable declared as part of a </w:t>
      </w:r>
      <w:r>
        <w:rPr>
          <w:i/>
        </w:rPr>
        <w:t xml:space="preserve">foreach_statement</w:t>
      </w:r>
      <w:r>
        <w:t xml:space="preserve">, </w:t>
      </w:r>
      <w:r>
        <w:rPr>
          <w:i/>
        </w:rPr>
        <w:t xml:space="preserve">using_statement</w:t>
      </w:r>
      <w:r>
        <w:t xml:space="preserve">, </w:t>
      </w:r>
      <w:r>
        <w:rPr>
          <w:i/>
        </w:rPr>
        <w:t xml:space="preserve">lock_statement</w:t>
      </w:r>
      <w:r>
        <w:t xml:space="preserve"> or </w:t>
      </w:r>
      <w:r>
        <w:rPr>
          <w:i/>
        </w:rPr>
        <w:t xml:space="preserve">query_expression</w:t>
      </w:r>
      <w:r>
        <w:t xml:space="preserve"> is determined by the expansion of the given construct.</w:t>
      </w:r>
    </w:p>
    <w:p>
      <w:r>
        <w:t xml:space="preserve">Within the scope of a namespace, class, struct, or enumeration member it is possible to refer to the member in a textual position that precedes the declaration of the member. For example</w:t>
      </w:r>
    </w:p>
    <w:p>
      <w:pPr>
        <w:pStyle w:val="Code"/>
      </w:pPr>
      <w:r>
        <w:rPr>
          <w:color w:val="0000FF"/>
        </w:rPr>
        <w:t xml:space="preserve">class </w:t>
      </w:r>
      <w:r>
        <w:rPr>
          <w:color w:val="2B91AF"/>
        </w:rPr>
        <w:t xml:space="preserve">A</w:t>
      </w:r>
      <w:r>
        <w:br/>
      </w:r>
      <w:r>
        <w:t xml:space="preserve">{</w:t>
      </w:r>
      <w:r>
        <w:br/>
      </w:r>
      <w:r>
        <w:rPr>
          <w:color w:val="0000FF"/>
        </w:rPr>
        <w:t xml:space="preserve">    void </w:t>
      </w:r>
      <w:r>
        <w:t xml:space="preserve">F() {</w:t>
      </w:r>
      <w:r>
        <w:br/>
      </w:r>
      <w:r>
        <w:t xml:space="preserve">        i = 1;</w:t>
      </w:r>
      <w:r>
        <w:br/>
      </w:r>
      <w:r>
        <w:t xml:space="preserve">    }</w:t>
      </w:r>
      <w:r>
        <w:br/>
      </w:r>
      <w:r>
        <w:br/>
      </w:r>
      <w:r>
        <w:rPr>
          <w:color w:val="0000FF"/>
        </w:rPr>
        <w:t xml:space="preserve">    int </w:t>
      </w:r>
      <w:r>
        <w:t xml:space="preserve">i = 0;</w:t>
      </w:r>
      <w:r>
        <w:br/>
      </w:r>
      <w:r>
        <w:t xml:space="preserve">}</w:t>
      </w:r>
    </w:p>
    <w:p>
      <w:r>
        <w:t xml:space="preserve">Here, it is valid for </w:t>
      </w:r>
      <w:r>
        <w:rPr>
          <w:rStyle w:val="CodeEmbedded"/>
        </w:rPr>
        <w:t xml:space="preserve">F</w:t>
      </w:r>
      <w:r>
        <w:t xml:space="preserve"> to refer to </w:t>
      </w:r>
      <w:r>
        <w:rPr>
          <w:rStyle w:val="CodeEmbedded"/>
        </w:rPr>
        <w:t xml:space="preserve">i</w:t>
      </w:r>
      <w:r>
        <w:t xml:space="preserve"> before it is declared.</w:t>
      </w:r>
    </w:p>
    <w:p>
      <w:r>
        <w:t xml:space="preserve">Within the scope of a local variable, it is a compile-time error to refer to the local variable in a textual position that precedes the </w:t>
      </w:r>
      <w:r>
        <w:rPr>
          <w:i/>
        </w:rPr>
        <w:t xml:space="preserve">local</w:t>
      </w:r>
      <w:r>
        <w:rPr>
          <w:i/>
        </w:rPr>
        <w:t xml:space="preserve">_</w:t>
      </w:r>
      <w:r>
        <w:rPr>
          <w:i/>
        </w:rPr>
        <w:t xml:space="preserve">variable</w:t>
      </w:r>
      <w:r>
        <w:rPr>
          <w:i/>
        </w:rPr>
        <w:t xml:space="preserve">_</w:t>
      </w:r>
      <w:r>
        <w:rPr>
          <w:i/>
        </w:rPr>
        <w:t xml:space="preserve">declarator</w:t>
      </w:r>
      <w:r>
        <w:t xml:space="preserve"> of the local variable. For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i = 0;</w:t>
      </w:r>
      <w:r>
        <w:br/>
      </w:r>
      <w:r>
        <w:br/>
      </w:r>
      <w:r>
        <w:rPr>
          <w:color w:val="0000FF"/>
        </w:rPr>
        <w:t xml:space="preserve">    void </w:t>
      </w:r>
      <w:r>
        <w:t xml:space="preserve">F() {</w:t>
      </w:r>
      <w:r>
        <w:br/>
      </w:r>
      <w:r>
        <w:t xml:space="preserve">        i = 1;                  </w:t>
      </w:r>
      <w:r>
        <w:rPr>
          <w:color w:val="008000"/>
        </w:rPr>
        <w:t xml:space="preserve">// Error, use precedes declaration</w:t>
      </w:r>
      <w:r>
        <w:br/>
      </w:r>
      <w:r>
        <w:rPr>
          <w:color w:val="0000FF"/>
        </w:rPr>
        <w:t xml:space="preserve">        int </w:t>
      </w:r>
      <w:r>
        <w:t xml:space="preserve">i;</w:t>
      </w:r>
      <w:r>
        <w:br/>
      </w:r>
      <w:r>
        <w:t xml:space="preserve">        i = 2;</w:t>
      </w:r>
      <w:r>
        <w:br/>
      </w:r>
      <w:r>
        <w:t xml:space="preserve">    }</w:t>
      </w:r>
      <w:r>
        <w:br/>
      </w:r>
      <w:r>
        <w:br/>
      </w:r>
      <w:r>
        <w:rPr>
          <w:color w:val="0000FF"/>
        </w:rPr>
        <w:t xml:space="preserve">    void </w:t>
      </w:r>
      <w:r>
        <w:t xml:space="preserve">G() {</w:t>
      </w:r>
      <w:r>
        <w:br/>
      </w:r>
      <w:r>
        <w:rPr>
          <w:color w:val="0000FF"/>
        </w:rPr>
        <w:t xml:space="preserve">        int </w:t>
      </w:r>
      <w:r>
        <w:t xml:space="preserve">j = (j = 1);        </w:t>
      </w:r>
      <w:r>
        <w:rPr>
          <w:color w:val="008000"/>
        </w:rPr>
        <w:t xml:space="preserve">// Valid</w:t>
      </w:r>
      <w:r>
        <w:br/>
      </w:r>
      <w:r>
        <w:t xml:space="preserve">    }</w:t>
      </w:r>
      <w:r>
        <w:br/>
      </w:r>
      <w:r>
        <w:br/>
      </w:r>
      <w:r>
        <w:rPr>
          <w:color w:val="0000FF"/>
        </w:rPr>
        <w:t xml:space="preserve">    void </w:t>
      </w:r>
      <w:r>
        <w:t xml:space="preserve">H() {</w:t>
      </w:r>
      <w:r>
        <w:br/>
      </w:r>
      <w:r>
        <w:rPr>
          <w:color w:val="0000FF"/>
        </w:rPr>
        <w:t xml:space="preserve">        int </w:t>
      </w:r>
      <w:r>
        <w:t xml:space="preserve">a = 1, b = ++a;    </w:t>
      </w:r>
      <w:r>
        <w:rPr>
          <w:color w:val="008000"/>
        </w:rPr>
        <w:t xml:space="preserve">// Valid</w:t>
      </w:r>
      <w:r>
        <w:br/>
      </w:r>
      <w:r>
        <w:t xml:space="preserve">    }</w:t>
      </w:r>
      <w:r>
        <w:br/>
      </w:r>
      <w:r>
        <w:t xml:space="preserve">}</w:t>
      </w:r>
    </w:p>
    <w:p>
      <w:r>
        <w:t xml:space="preserve">In the </w:t>
      </w:r>
      <w:r>
        <w:rPr>
          <w:rStyle w:val="CodeEmbedded"/>
        </w:rPr>
        <w:t xml:space="preserve">F</w:t>
      </w:r>
      <w:r>
        <w:t xml:space="preserve"> method above, the first assignment to </w:t>
      </w:r>
      <w:r>
        <w:rPr>
          <w:rStyle w:val="CodeEmbedded"/>
        </w:rPr>
        <w:t xml:space="preserve">i</w:t>
      </w:r>
      <w:r>
        <w:t xml:space="preserve"> specifically does not refer to the field declared in the outer scope. Rather, it refers to the local variable and it results in a compile-time error because it textually precedes the declaration of the variable. In the </w:t>
      </w:r>
      <w:r>
        <w:rPr>
          <w:rStyle w:val="CodeEmbedded"/>
        </w:rPr>
        <w:t xml:space="preserve">G</w:t>
      </w:r>
      <w:r>
        <w:t xml:space="preserve"> method, the use of </w:t>
      </w:r>
      <w:r>
        <w:rPr>
          <w:rStyle w:val="CodeEmbedded"/>
        </w:rPr>
        <w:t xml:space="preserve">j</w:t>
      </w:r>
      <w:r>
        <w:t xml:space="preserve"> in the initializer for the declaration of </w:t>
      </w:r>
      <w:r>
        <w:rPr>
          <w:rStyle w:val="CodeEmbedded"/>
        </w:rPr>
        <w:t xml:space="preserve">j</w:t>
      </w:r>
      <w:r>
        <w:t xml:space="preserve"> is valid because the use does not precede the </w:t>
      </w:r>
      <w:r>
        <w:rPr>
          <w:i/>
        </w:rPr>
        <w:t xml:space="preserve">local</w:t>
      </w:r>
      <w:r>
        <w:rPr>
          <w:i/>
        </w:rPr>
        <w:t xml:space="preserve">_</w:t>
      </w:r>
      <w:r>
        <w:rPr>
          <w:i/>
        </w:rPr>
        <w:t xml:space="preserve">variable</w:t>
      </w:r>
      <w:r>
        <w:rPr>
          <w:i/>
        </w:rPr>
        <w:t xml:space="preserve">_</w:t>
      </w:r>
      <w:r>
        <w:rPr>
          <w:i/>
        </w:rPr>
        <w:t xml:space="preserve">declarator</w:t>
      </w:r>
      <w:r>
        <w:t xml:space="preserve">. In the </w:t>
      </w:r>
      <w:r>
        <w:rPr>
          <w:rStyle w:val="CodeEmbedded"/>
        </w:rPr>
        <w:t xml:space="preserve">H</w:t>
      </w:r>
      <w:r>
        <w:t xml:space="preserve"> method, a subsequent </w:t>
      </w:r>
      <w:r>
        <w:rPr>
          <w:i/>
        </w:rPr>
        <w:t xml:space="preserve">local</w:t>
      </w:r>
      <w:r>
        <w:rPr>
          <w:i/>
        </w:rPr>
        <w:t xml:space="preserve">_</w:t>
      </w:r>
      <w:r>
        <w:rPr>
          <w:i/>
        </w:rPr>
        <w:t xml:space="preserve">variable</w:t>
      </w:r>
      <w:r>
        <w:rPr>
          <w:i/>
        </w:rPr>
        <w:t xml:space="preserve">_</w:t>
      </w:r>
      <w:r>
        <w:rPr>
          <w:i/>
        </w:rPr>
        <w:t xml:space="preserve">declarator</w:t>
      </w:r>
      <w:r>
        <w:t xml:space="preserve"> correctly refers to a local variable declared in an earlier </w:t>
      </w:r>
      <w:r>
        <w:rPr>
          <w:i/>
        </w:rPr>
        <w:t xml:space="preserve">local</w:t>
      </w:r>
      <w:r>
        <w:rPr>
          <w:i/>
        </w:rPr>
        <w:t xml:space="preserve">_</w:t>
      </w:r>
      <w:r>
        <w:rPr>
          <w:i/>
        </w:rPr>
        <w:t xml:space="preserve">variable</w:t>
      </w:r>
      <w:r>
        <w:rPr>
          <w:i/>
        </w:rPr>
        <w:t xml:space="preserve">_</w:t>
      </w:r>
      <w:r>
        <w:rPr>
          <w:i/>
        </w:rPr>
        <w:t xml:space="preserve">declarator</w:t>
      </w:r>
      <w:r>
        <w:t xml:space="preserve"> within the same </w:t>
      </w:r>
      <w:r>
        <w:rPr>
          <w:i/>
        </w:rPr>
        <w:t xml:space="preserve">local</w:t>
      </w:r>
      <w:r>
        <w:rPr>
          <w:i/>
        </w:rPr>
        <w:t xml:space="preserve">_</w:t>
      </w:r>
      <w:r>
        <w:rPr>
          <w:i/>
        </w:rPr>
        <w:t xml:space="preserve">variable</w:t>
      </w:r>
      <w:r>
        <w:rPr>
          <w:i/>
        </w:rPr>
        <w:t xml:space="preserve">_</w:t>
      </w:r>
      <w:r>
        <w:rPr>
          <w:i/>
        </w:rPr>
        <w:t xml:space="preserve">declaration</w:t>
      </w:r>
      <w:r>
        <w:t xml:space="preserve">.</w:t>
      </w:r>
    </w:p>
    <w:p>
      <w:r>
        <w:t xml:space="preserve">The scoping rules for local variables are designed to guarantee that the meaning of a name used in an expression context is always the same within a block. If the scope of a local variable were to extend only from its declaration to the end of the block, then in the example above, the first assignment would assign to the instance variable and the second assignment would assign to the local variable, possibly leading to compile-time errors if the statements of the block were later to be rearranged.</w:t>
      </w:r>
    </w:p>
    <w:p>
      <w:r>
        <w:t xml:space="preserve">The meaning of a name within a block may differ based on the context in which the name is used.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 </w:t>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string </w:t>
      </w:r>
      <w:r>
        <w:t xml:space="preserve">A = </w:t>
      </w:r>
      <w:r>
        <w:rPr>
          <w:color w:val="A31515"/>
        </w:rPr>
        <w:t xml:space="preserve">"hello, world"</w:t>
      </w:r>
      <w:r>
        <w:t xml:space="preserve">;</w:t>
      </w:r>
      <w:r>
        <w:br/>
      </w:r>
      <w:r>
        <w:rPr>
          <w:color w:val="0000FF"/>
        </w:rPr>
        <w:t xml:space="preserve">        string </w:t>
      </w:r>
      <w:r>
        <w:t xml:space="preserve">s = A;                            </w:t>
      </w:r>
      <w:r>
        <w:rPr>
          <w:color w:val="008000"/>
        </w:rPr>
        <w:t xml:space="preserve">// expression context</w:t>
      </w:r>
      <w:r>
        <w:br/>
      </w:r>
      <w:r>
        <w:br/>
      </w:r>
      <w:r>
        <w:rPr>
          <w:color w:val="2B91AF"/>
        </w:rPr>
        <w:t xml:space="preserve">        Type </w:t>
      </w:r>
      <w:r>
        <w:t xml:space="preserve">t = </w:t>
      </w:r>
      <w:r>
        <w:rPr>
          <w:color w:val="0000FF"/>
        </w:rPr>
        <w:t xml:space="preserve">typeof</w:t>
      </w:r>
      <w:r>
        <w:t xml:space="preserve">(</w:t>
      </w:r>
      <w:r>
        <w:rPr>
          <w:color w:val="2B91AF"/>
        </w:rPr>
        <w:t xml:space="preserve">A</w:t>
      </w:r>
      <w:r>
        <w:t xml:space="preserve">);                      </w:t>
      </w:r>
      <w:r>
        <w:rPr>
          <w:color w:val="008000"/>
        </w:rPr>
        <w:t xml:space="preserve">// type context</w:t>
      </w:r>
      <w:r>
        <w:br/>
      </w:r>
      <w:r>
        <w:br/>
      </w:r>
      <w:r>
        <w:rPr>
          <w:color w:val="2B91AF"/>
        </w:rPr>
        <w:t xml:space="preserve">        Console</w:t>
      </w:r>
      <w:r>
        <w:t xml:space="preserve">.WriteLine(s);                    </w:t>
      </w:r>
      <w:r>
        <w:rPr>
          <w:color w:val="008000"/>
        </w:rPr>
        <w:t xml:space="preserve">// writes "hello, world"</w:t>
      </w:r>
      <w:r>
        <w:br/>
      </w:r>
      <w:r>
        <w:rPr>
          <w:color w:val="2B91AF"/>
        </w:rPr>
        <w:t xml:space="preserve">        Console</w:t>
      </w:r>
      <w:r>
        <w:t xml:space="preserve">.WriteLine(t);                    </w:t>
      </w:r>
      <w:r>
        <w:rPr>
          <w:color w:val="008000"/>
        </w:rPr>
        <w:t xml:space="preserve">// writes "A"</w:t>
      </w:r>
      <w:r>
        <w:br/>
      </w:r>
      <w:r>
        <w:t xml:space="preserve">    }</w:t>
      </w:r>
      <w:r>
        <w:br/>
      </w:r>
      <w:r>
        <w:t xml:space="preserve">}</w:t>
      </w:r>
    </w:p>
    <w:p>
      <w:r>
        <w:t xml:space="preserve">the name </w:t>
      </w:r>
      <w:r>
        <w:rPr>
          <w:rStyle w:val="CodeEmbedded"/>
        </w:rPr>
        <w:t xml:space="preserve">A</w:t>
      </w:r>
      <w:r>
        <w:t xml:space="preserve"> is used in an expression context to refer to the local variable </w:t>
      </w:r>
      <w:r>
        <w:rPr>
          <w:rStyle w:val="CodeEmbedded"/>
        </w:rPr>
        <w:t xml:space="preserve">A</w:t>
      </w:r>
      <w:r>
        <w:t xml:space="preserve"> and in a type context to refer to the class </w:t>
      </w:r>
      <w:r>
        <w:rPr>
          <w:rStyle w:val="CodeEmbedded"/>
        </w:rPr>
        <w:t xml:space="preserve">A</w:t>
      </w:r>
      <w:r>
        <w:t xml:space="preserve">.</w:t>
      </w:r>
    </w:p>
    <w:p>
      <w:pPr>
        <w:pStyle w:val="Heading3"/>
      </w:pPr>
      <w:bookmarkStart w:name="_Toc00083" w:id="89"/>
      <w:r>
        <w:t xml:space="preserve">Name hiding</w:t>
      </w:r>
      <w:bookmarkEnd w:id="89"/>
    </w:p>
    <w:p>
      <w:r>
        <w:t xml:space="preserve">The scope of an entity typically encompasses more program text than the declaration space of the entity. In particular, the scope of an entity may include declarations that introduce new declaration spaces containing entities of the same name. Such declarations cause the original entity to become </w:t>
      </w:r>
      <w:r>
        <w:rPr>
          <w:b/>
        </w:rPr>
        <w:rPr>
          <w:i/>
        </w:rPr>
        <w:t xml:space="preserve">hidden</w:t>
      </w:r>
      <w:r>
        <w:t xml:space="preserve">. Conversely, an entity is said to be </w:t>
      </w:r>
      <w:r>
        <w:rPr>
          <w:b/>
        </w:rPr>
        <w:rPr>
          <w:i/>
        </w:rPr>
        <w:t xml:space="preserve">visible</w:t>
      </w:r>
      <w:r>
        <w:t xml:space="preserve"> when it is not hidden.</w:t>
      </w:r>
    </w:p>
    <w:p>
      <w:r>
        <w:t xml:space="preserve">Name hiding occurs when scopes overlap through nesting and when scopes overlap through inheritance. The characteristics of the two types of hiding are described in the following sections.</w:t>
      </w:r>
    </w:p>
    <w:p>
      <w:pPr>
        <w:pStyle w:val="Heading4"/>
      </w:pPr>
      <w:bookmarkStart w:name="_Toc00084" w:id="90"/>
      <w:r>
        <w:t xml:space="preserve">Hiding through nesting</w:t>
      </w:r>
      <w:bookmarkEnd w:id="90"/>
    </w:p>
    <w:p>
      <w:r>
        <w:t xml:space="preserve">Name hiding through nesting can occur as a result of nesting namespaces or types within namespaces, as a result of nesting types within classes or structs, and as a result of parameter and local variable declarations.</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i = 0;</w:t>
      </w:r>
      <w:r>
        <w:br/>
      </w:r>
      <w:r>
        <w:br/>
      </w:r>
      <w:r>
        <w:rPr>
          <w:color w:val="0000FF"/>
        </w:rPr>
        <w:t xml:space="preserve">    void </w:t>
      </w:r>
      <w:r>
        <w:t xml:space="preserve">F() {</w:t>
      </w:r>
      <w:r>
        <w:br/>
      </w:r>
      <w:r>
        <w:rPr>
          <w:color w:val="0000FF"/>
        </w:rPr>
        <w:t xml:space="preserve">        int </w:t>
      </w:r>
      <w:r>
        <w:t xml:space="preserve">i = 1;</w:t>
      </w:r>
      <w:r>
        <w:br/>
      </w:r>
      <w:r>
        <w:t xml:space="preserve">    }</w:t>
      </w:r>
      <w:r>
        <w:br/>
      </w:r>
      <w:r>
        <w:br/>
      </w:r>
      <w:r>
        <w:rPr>
          <w:color w:val="0000FF"/>
        </w:rPr>
        <w:t xml:space="preserve">    void </w:t>
      </w:r>
      <w:r>
        <w:t xml:space="preserve">G() {</w:t>
      </w:r>
      <w:r>
        <w:br/>
      </w:r>
      <w:r>
        <w:t xml:space="preserve">        i = 1;</w:t>
      </w:r>
      <w:r>
        <w:br/>
      </w:r>
      <w:r>
        <w:t xml:space="preserve">    }</w:t>
      </w:r>
      <w:r>
        <w:br/>
      </w:r>
      <w:r>
        <w:t xml:space="preserve">}</w:t>
      </w:r>
    </w:p>
    <w:p>
      <w:r>
        <w:t xml:space="preserve">within the </w:t>
      </w:r>
      <w:r>
        <w:rPr>
          <w:rStyle w:val="CodeEmbedded"/>
        </w:rPr>
        <w:t xml:space="preserve">F</w:t>
      </w:r>
      <w:r>
        <w:t xml:space="preserve"> method, the instance variable </w:t>
      </w:r>
      <w:r>
        <w:rPr>
          <w:rStyle w:val="CodeEmbedded"/>
        </w:rPr>
        <w:t xml:space="preserve">i</w:t>
      </w:r>
      <w:r>
        <w:t xml:space="preserve"> is hidden by the local variable </w:t>
      </w:r>
      <w:r>
        <w:rPr>
          <w:rStyle w:val="CodeEmbedded"/>
        </w:rPr>
        <w:t xml:space="preserve">i</w:t>
      </w:r>
      <w:r>
        <w:t xml:space="preserve">, but within the </w:t>
      </w:r>
      <w:r>
        <w:rPr>
          <w:rStyle w:val="CodeEmbedded"/>
        </w:rPr>
        <w:t xml:space="preserve">G</w:t>
      </w:r>
      <w:r>
        <w:t xml:space="preserve"> method, </w:t>
      </w:r>
      <w:r>
        <w:rPr>
          <w:rStyle w:val="CodeEmbedded"/>
        </w:rPr>
        <w:t xml:space="preserve">i</w:t>
      </w:r>
      <w:r>
        <w:t xml:space="preserve"> still refers to the instance variable.</w:t>
      </w:r>
    </w:p>
    <w:p>
      <w:r>
        <w:t xml:space="preserve">When a name in an inner scope hides a name in an outer scope, it hides all overloaded occurrences of that name. In the example</w:t>
      </w:r>
    </w:p>
    <w:p>
      <w:pPr>
        <w:pStyle w:val="Code"/>
      </w:pPr>
      <w:r>
        <w:rPr>
          <w:color w:val="0000FF"/>
        </w:rPr>
        <w:t xml:space="preserve">class </w:t>
      </w:r>
      <w:r>
        <w:rPr>
          <w:color w:val="2B91AF"/>
        </w:rPr>
        <w:t xml:space="preserve">Outer</w:t>
      </w:r>
      <w:r>
        <w:br/>
      </w:r>
      <w:r>
        <w:t xml:space="preserve">{</w:t>
      </w:r>
      <w:r>
        <w:br/>
      </w:r>
      <w:r>
        <w:rPr>
          <w:color w:val="0000FF"/>
        </w:rPr>
        <w:t xml:space="preserve">    static void </w:t>
      </w:r>
      <w:r>
        <w:t xml:space="preserve">F(</w:t>
      </w:r>
      <w:r>
        <w:rPr>
          <w:color w:val="0000FF"/>
        </w:rPr>
        <w:t xml:space="preserve">int </w:t>
      </w:r>
      <w:r>
        <w:t xml:space="preserve">i) {}</w:t>
      </w:r>
      <w:r>
        <w:br/>
      </w:r>
      <w:r>
        <w:br/>
      </w:r>
      <w:r>
        <w:rPr>
          <w:color w:val="0000FF"/>
        </w:rPr>
        <w:t xml:space="preserve">    static void </w:t>
      </w:r>
      <w:r>
        <w:t xml:space="preserve">F(</w:t>
      </w:r>
      <w:r>
        <w:rPr>
          <w:color w:val="0000FF"/>
        </w:rPr>
        <w:t xml:space="preserve">string </w:t>
      </w:r>
      <w:r>
        <w:t xml:space="preserve">s) {}</w:t>
      </w:r>
      <w:r>
        <w:br/>
      </w:r>
      <w:r>
        <w:br/>
      </w:r>
      <w:r>
        <w:rPr>
          <w:color w:val="0000FF"/>
        </w:rPr>
        <w:t xml:space="preserve">    class </w:t>
      </w:r>
      <w:r>
        <w:rPr>
          <w:color w:val="2B91AF"/>
        </w:rPr>
        <w:t xml:space="preserve">Inner</w:t>
      </w:r>
      <w:r>
        <w:br/>
      </w:r>
      <w:r>
        <w:t xml:space="preserve">    {</w:t>
      </w:r>
      <w:r>
        <w:br/>
      </w:r>
      <w:r>
        <w:rPr>
          <w:color w:val="0000FF"/>
        </w:rPr>
        <w:t xml:space="preserve">        void </w:t>
      </w:r>
      <w:r>
        <w:t xml:space="preserve">G() {</w:t>
      </w:r>
      <w:r>
        <w:br/>
      </w:r>
      <w:r>
        <w:t xml:space="preserve">            F(1);              </w:t>
      </w:r>
      <w:r>
        <w:rPr>
          <w:color w:val="008000"/>
        </w:rPr>
        <w:t xml:space="preserve">// Invokes Outer.Inner.F</w:t>
      </w:r>
      <w:r>
        <w:br/>
      </w:r>
      <w:r>
        <w:t xml:space="preserve">            F(</w:t>
      </w:r>
      <w:r>
        <w:rPr>
          <w:color w:val="A31515"/>
        </w:rPr>
        <w:t xml:space="preserve">"Hello"</w:t>
      </w:r>
      <w:r>
        <w:t xml:space="preserve">);        </w:t>
      </w:r>
      <w:r>
        <w:rPr>
          <w:color w:val="008000"/>
        </w:rPr>
        <w:t xml:space="preserve">// Error</w:t>
      </w:r>
      <w:r>
        <w:br/>
      </w:r>
      <w:r>
        <w:t xml:space="preserve">        }</w:t>
      </w:r>
      <w:r>
        <w:br/>
      </w:r>
      <w:r>
        <w:br/>
      </w:r>
      <w:r>
        <w:rPr>
          <w:color w:val="0000FF"/>
        </w:rPr>
        <w:t xml:space="preserve">        static void </w:t>
      </w:r>
      <w:r>
        <w:t xml:space="preserve">F(</w:t>
      </w:r>
      <w:r>
        <w:rPr>
          <w:color w:val="0000FF"/>
        </w:rPr>
        <w:t xml:space="preserve">long </w:t>
      </w:r>
      <w:r>
        <w:t xml:space="preserve">l) {}</w:t>
      </w:r>
      <w:r>
        <w:br/>
      </w:r>
      <w:r>
        <w:t xml:space="preserve">    }</w:t>
      </w:r>
      <w:r>
        <w:br/>
      </w:r>
      <w:r>
        <w:t xml:space="preserve">}</w:t>
      </w:r>
    </w:p>
    <w:p>
      <w:r>
        <w:t xml:space="preserve">the call </w:t>
      </w:r>
      <w:r>
        <w:rPr>
          <w:rStyle w:val="CodeEmbedded"/>
        </w:rPr>
        <w:t xml:space="preserve">F(1)</w:t>
      </w:r>
      <w:r>
        <w:t xml:space="preserve"> invokes the </w:t>
      </w:r>
      <w:r>
        <w:rPr>
          <w:rStyle w:val="CodeEmbedded"/>
        </w:rPr>
        <w:t xml:space="preserve">F</w:t>
      </w:r>
      <w:r>
        <w:t xml:space="preserve"> declared in </w:t>
      </w:r>
      <w:r>
        <w:rPr>
          <w:rStyle w:val="CodeEmbedded"/>
        </w:rPr>
        <w:t xml:space="preserve">Inner</w:t>
      </w:r>
      <w:r>
        <w:t xml:space="preserve"> because all outer occurrences of </w:t>
      </w:r>
      <w:r>
        <w:rPr>
          <w:rStyle w:val="CodeEmbedded"/>
        </w:rPr>
        <w:t xml:space="preserve">F</w:t>
      </w:r>
      <w:r>
        <w:t xml:space="preserve"> are hidden by the inner declaration. For the same reason, the call </w:t>
      </w:r>
      <w:r>
        <w:rPr>
          <w:rStyle w:val="CodeEmbedded"/>
        </w:rPr>
        <w:t xml:space="preserve">F("Hello")</w:t>
      </w:r>
      <w:r>
        <w:t xml:space="preserve"> results in a compile-time error.</w:t>
      </w:r>
    </w:p>
    <w:p>
      <w:pPr>
        <w:pStyle w:val="Heading4"/>
      </w:pPr>
      <w:bookmarkStart w:name="_Toc00085" w:id="91"/>
      <w:r>
        <w:t xml:space="preserve">Hiding through inheritance</w:t>
      </w:r>
      <w:bookmarkEnd w:id="91"/>
    </w:p>
    <w:p>
      <w:r>
        <w:t xml:space="preserve">Name hiding through inheritance occurs when classes or structs redeclare names that were inherited from base classes. This type of name hiding takes one of the following forms:</w:t>
      </w:r>
    </w:p>
    <w:p>
      <w:pPr>
        <w:numPr>
          <w:pStyle w:val="ListParagraph"/>
          <w:ilvl w:val="0"/>
          <w:numId w:val="57"/>
        </w:numPr>
      </w:pPr>
      <w:r>
        <w:t xml:space="preserve">A constant, field, property, event, or type introduced in a class or struct hides all base class members with the same name.</w:t>
      </w:r>
    </w:p>
    <w:p>
      <w:pPr>
        <w:numPr>
          <w:pStyle w:val="ListParagraph"/>
          <w:ilvl w:val="0"/>
          <w:numId w:val="57"/>
        </w:numPr>
      </w:pPr>
      <w:r>
        <w:t xml:space="preserve">A method introduced in a class or struct hides all non-method base class members with the same name, and all base class methods with the same signature (method name and parameter count, modifiers, and types).</w:t>
      </w:r>
    </w:p>
    <w:p>
      <w:pPr>
        <w:numPr>
          <w:pStyle w:val="ListParagraph"/>
          <w:ilvl w:val="0"/>
          <w:numId w:val="57"/>
        </w:numPr>
      </w:pPr>
      <w:r>
        <w:t xml:space="preserve">An indexer introduced in a class or struct hides all base class indexers with the same signature (parameter count and types).</w:t>
      </w:r>
    </w:p>
    <w:p>
      <w:r>
        <w:t xml:space="preserve">The rules governing operator declarations (</w:t>
      </w:r>
      <w:hyperlink w:anchor="_Toc00470">
        <w:r>
          <w:t xml:space="preserve">§10.10</w:t>
        </w:r>
      </w:hyperlink>
      <w:r>
        <w:t xml:space="preserve">) make it impossible for a derived class to declare an operator with the same signature as an operator in a base class. Thus, operators never hide one another.</w:t>
      </w:r>
    </w:p>
    <w:p>
      <w:r>
        <w:t xml:space="preserve">Contrary to hiding a name from an outer scope, hiding an accessible name from an inherited scope causes a warning to be reported. In the example</w:t>
      </w:r>
    </w:p>
    <w:p>
      <w:pPr>
        <w:pStyle w:val="Code"/>
      </w:pPr>
      <w:r>
        <w:rPr>
          <w:color w:val="0000FF"/>
        </w:rPr>
        <w:t xml:space="preserve">class </w:t>
      </w:r>
      <w:r>
        <w:rPr>
          <w:color w:val="2B91AF"/>
        </w:rPr>
        <w:t xml:space="preserve">Base</w:t>
      </w:r>
      <w:r>
        <w:br/>
      </w:r>
      <w:r>
        <w:t xml:space="preserve">{</w:t>
      </w:r>
      <w:r>
        <w:br/>
      </w:r>
      <w:r>
        <w:rPr>
          <w:color w:val="0000FF"/>
        </w:rPr>
        <w:t xml:space="preserve">    public void </w:t>
      </w:r>
      <w:r>
        <w:t xml:space="preserve">F()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public void </w:t>
      </w:r>
      <w:r>
        <w:t xml:space="preserve">F() {}        </w:t>
      </w:r>
      <w:r>
        <w:rPr>
          <w:color w:val="008000"/>
        </w:rPr>
        <w:t xml:space="preserve">// Warning, hiding an inherited name</w:t>
      </w:r>
      <w:r>
        <w:br/>
      </w:r>
      <w:r>
        <w:t xml:space="preserve">}</w:t>
      </w:r>
    </w:p>
    <w:p>
      <w:r>
        <w:t xml:space="preserve">the declaration of </w:t>
      </w:r>
      <w:r>
        <w:rPr>
          <w:rStyle w:val="CodeEmbedded"/>
        </w:rPr>
        <w:t xml:space="preserve">F</w:t>
      </w:r>
      <w:r>
        <w:t xml:space="preserve"> in </w:t>
      </w:r>
      <w:r>
        <w:rPr>
          <w:rStyle w:val="CodeEmbedded"/>
        </w:rPr>
        <w:t xml:space="preserve">Derived</w:t>
      </w:r>
      <w:r>
        <w:t xml:space="preserve"> causes a warning to be reported. Hiding an inherited name is specifically not an error, since that would preclude separate evolution of base classes. For example, the above situation might have come about because a later version of </w:t>
      </w:r>
      <w:r>
        <w:rPr>
          <w:rStyle w:val="CodeEmbedded"/>
        </w:rPr>
        <w:t xml:space="preserve">Base</w:t>
      </w:r>
      <w:r>
        <w:t xml:space="preserve"> introduced an </w:t>
      </w:r>
      <w:r>
        <w:rPr>
          <w:rStyle w:val="CodeEmbedded"/>
        </w:rPr>
        <w:t xml:space="preserve">F</w:t>
      </w:r>
      <w:r>
        <w:t xml:space="preserve"> method that wasn't present in an earlier version of the class. Had the above situation been an error, then any change made to a base class in a separately versioned class library could potentially cause derived classes to become invalid.</w:t>
      </w:r>
    </w:p>
    <w:p>
      <w:r>
        <w:t xml:space="preserve">The warning caused by hiding an inherited name can be eliminated through use of the </w:t>
      </w:r>
      <w:r>
        <w:rPr>
          <w:rStyle w:val="CodeEmbedded"/>
        </w:rPr>
        <w:t xml:space="preserve">new</w:t>
      </w:r>
      <w:r>
        <w:t xml:space="preserve"> modifier:</w:t>
      </w:r>
    </w:p>
    <w:p>
      <w:pPr>
        <w:pStyle w:val="Code"/>
      </w:pPr>
      <w:r>
        <w:rPr>
          <w:color w:val="0000FF"/>
        </w:rPr>
        <w:t xml:space="preserve">class </w:t>
      </w:r>
      <w:r>
        <w:rPr>
          <w:color w:val="2B91AF"/>
        </w:rPr>
        <w:t xml:space="preserve">Base</w:t>
      </w:r>
      <w:r>
        <w:br/>
      </w:r>
      <w:r>
        <w:t xml:space="preserve">{</w:t>
      </w:r>
      <w:r>
        <w:br/>
      </w:r>
      <w:r>
        <w:rPr>
          <w:color w:val="0000FF"/>
        </w:rPr>
        <w:t xml:space="preserve">    public void </w:t>
      </w:r>
      <w:r>
        <w:t xml:space="preserve">F()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new public void </w:t>
      </w:r>
      <w:r>
        <w:t xml:space="preserve">F() {}</w:t>
      </w:r>
      <w:r>
        <w:br/>
      </w:r>
      <w:r>
        <w:t xml:space="preserve">}</w:t>
      </w:r>
    </w:p>
    <w:p>
      <w:r>
        <w:t xml:space="preserve">The </w:t>
      </w:r>
      <w:r>
        <w:rPr>
          <w:rStyle w:val="CodeEmbedded"/>
        </w:rPr>
        <w:t xml:space="preserve">new</w:t>
      </w:r>
      <w:r>
        <w:t xml:space="preserve"> modifier indicates that the </w:t>
      </w:r>
      <w:r>
        <w:rPr>
          <w:rStyle w:val="CodeEmbedded"/>
        </w:rPr>
        <w:t xml:space="preserve">F</w:t>
      </w:r>
      <w:r>
        <w:t xml:space="preserve"> in </w:t>
      </w:r>
      <w:r>
        <w:rPr>
          <w:rStyle w:val="CodeEmbedded"/>
        </w:rPr>
        <w:t xml:space="preserve">Derived</w:t>
      </w:r>
      <w:r>
        <w:t xml:space="preserve"> is "new", and that it is indeed intended to hide the inherited member.</w:t>
      </w:r>
    </w:p>
    <w:p>
      <w:r>
        <w:t xml:space="preserve">A declaration of a new member hides an inherited member only within the scope of the new member.</w:t>
      </w:r>
    </w:p>
    <w:p>
      <w:pPr>
        <w:pStyle w:val="Code"/>
      </w:pPr>
      <w:r>
        <w:rPr>
          <w:color w:val="0000FF"/>
        </w:rPr>
        <w:t xml:space="preserve">class </w:t>
      </w:r>
      <w:r>
        <w:rPr>
          <w:color w:val="2B91AF"/>
        </w:rPr>
        <w:t xml:space="preserve">Base</w:t>
      </w:r>
      <w:r>
        <w:br/>
      </w:r>
      <w:r>
        <w:t xml:space="preserve">{</w:t>
      </w:r>
      <w:r>
        <w:br/>
      </w:r>
      <w:r>
        <w:rPr>
          <w:color w:val="0000FF"/>
        </w:rPr>
        <w:t xml:space="preserve">    public static void </w:t>
      </w:r>
      <w:r>
        <w:t xml:space="preserve">F()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new private static void </w:t>
      </w:r>
      <w:r>
        <w:t xml:space="preserve">F() {}    </w:t>
      </w:r>
      <w:r>
        <w:rPr>
          <w:color w:val="008000"/>
        </w:rPr>
        <w:t xml:space="preserve">// Hides Base.F in Derived only</w:t>
      </w:r>
      <w:r>
        <w:br/>
      </w:r>
      <w:r>
        <w:t xml:space="preserve">}</w:t>
      </w:r>
      <w:r>
        <w:br/>
      </w:r>
      <w:r>
        <w:br/>
      </w:r>
      <w:r>
        <w:rPr>
          <w:color w:val="0000FF"/>
        </w:rPr>
        <w:t xml:space="preserve">class </w:t>
      </w:r>
      <w:r>
        <w:rPr>
          <w:color w:val="2B91AF"/>
        </w:rPr>
        <w:t xml:space="preserve">MoreDerived</w:t>
      </w:r>
      <w:r>
        <w:t xml:space="preserve">: </w:t>
      </w:r>
      <w:r>
        <w:rPr>
          <w:color w:val="2B91AF"/>
        </w:rPr>
        <w:t xml:space="preserve">Derived</w:t>
      </w:r>
      <w:r>
        <w:br/>
      </w:r>
      <w:r>
        <w:t xml:space="preserve">{</w:t>
      </w:r>
      <w:r>
        <w:br/>
      </w:r>
      <w:r>
        <w:rPr>
          <w:color w:val="0000FF"/>
        </w:rPr>
        <w:t xml:space="preserve">    static void </w:t>
      </w:r>
      <w:r>
        <w:t xml:space="preserve">G() { F(); }          </w:t>
      </w:r>
      <w:r>
        <w:rPr>
          <w:color w:val="008000"/>
        </w:rPr>
        <w:t xml:space="preserve">// Invokes Base.F</w:t>
      </w:r>
      <w:r>
        <w:br/>
      </w:r>
      <w:r>
        <w:t xml:space="preserve">}</w:t>
      </w:r>
    </w:p>
    <w:p>
      <w:r>
        <w:t xml:space="preserve">In the example above, the declaration of </w:t>
      </w:r>
      <w:r>
        <w:rPr>
          <w:rStyle w:val="CodeEmbedded"/>
        </w:rPr>
        <w:t xml:space="preserve">F</w:t>
      </w:r>
      <w:r>
        <w:t xml:space="preserve"> in </w:t>
      </w:r>
      <w:r>
        <w:rPr>
          <w:rStyle w:val="CodeEmbedded"/>
        </w:rPr>
        <w:t xml:space="preserve">Derived</w:t>
      </w:r>
      <w:r>
        <w:t xml:space="preserve"> hides the </w:t>
      </w:r>
      <w:r>
        <w:rPr>
          <w:rStyle w:val="CodeEmbedded"/>
        </w:rPr>
        <w:t xml:space="preserve">F</w:t>
      </w:r>
      <w:r>
        <w:t xml:space="preserve"> that was inherited from </w:t>
      </w:r>
      <w:r>
        <w:rPr>
          <w:rStyle w:val="CodeEmbedded"/>
        </w:rPr>
        <w:t xml:space="preserve">Base</w:t>
      </w:r>
      <w:r>
        <w:t xml:space="preserve">, but since the new </w:t>
      </w:r>
      <w:r>
        <w:rPr>
          <w:rStyle w:val="CodeEmbedded"/>
        </w:rPr>
        <w:t xml:space="preserve">F</w:t>
      </w:r>
      <w:r>
        <w:t xml:space="preserve"> in </w:t>
      </w:r>
      <w:r>
        <w:rPr>
          <w:rStyle w:val="CodeEmbedded"/>
        </w:rPr>
        <w:t xml:space="preserve">Derived</w:t>
      </w:r>
      <w:r>
        <w:t xml:space="preserve"> has private access, its scope does not extend to </w:t>
      </w:r>
      <w:r>
        <w:rPr>
          <w:rStyle w:val="CodeEmbedded"/>
        </w:rPr>
        <w:t xml:space="preserve">MoreDerived</w:t>
      </w:r>
      <w:r>
        <w:t xml:space="preserve">. Thus, the call </w:t>
      </w:r>
      <w:r>
        <w:rPr>
          <w:rStyle w:val="CodeEmbedded"/>
        </w:rPr>
        <w:t xml:space="preserve">F()</w:t>
      </w:r>
      <w:r>
        <w:t xml:space="preserve"> in </w:t>
      </w:r>
      <w:r>
        <w:rPr>
          <w:rStyle w:val="CodeEmbedded"/>
        </w:rPr>
        <w:t xml:space="preserve">MoreDerived.G</w:t>
      </w:r>
      <w:r>
        <w:t xml:space="preserve"> is valid and will invoke </w:t>
      </w:r>
      <w:r>
        <w:rPr>
          <w:rStyle w:val="CodeEmbedded"/>
        </w:rPr>
        <w:t xml:space="preserve">Base.F</w:t>
      </w:r>
      <w:r>
        <w:t xml:space="preserve">.</w:t>
      </w:r>
    </w:p>
    <w:p>
      <w:pPr>
        <w:pStyle w:val="Heading2"/>
      </w:pPr>
      <w:bookmarkStart w:name="_Toc00086" w:id="92"/>
      <w:r>
        <w:t xml:space="preserve">Namespace and type names</w:t>
      </w:r>
      <w:bookmarkEnd w:id="92"/>
    </w:p>
    <w:p>
      <w:r>
        <w:t xml:space="preserve">Several contexts in a C# program require a </w:t>
      </w:r>
      <w:r>
        <w:rPr>
          <w:i/>
        </w:rPr>
        <w:t xml:space="preserve">namespace_name</w:t>
      </w:r>
      <w:r>
        <w:t xml:space="preserve"> or a </w:t>
      </w:r>
      <w:r>
        <w:rPr>
          <w:i/>
        </w:rPr>
        <w:t xml:space="preserve">type_name</w:t>
      </w:r>
      <w:r>
        <w:t xml:space="preserve"> to be specified.</w:t>
      </w:r>
    </w:p>
    <w:p>
      <w:pPr>
        <w:pStyle w:val="Grammar"/>
      </w:pPr>
      <w:r>
        <w:rPr>
          <w:color w:val="6A5ACD"/>
        </w:rPr>
        <w:t xml:space="preserve">namespace_name</w:t>
      </w:r>
      <w:r>
        <w:t xml:space="preserve">:</w:t>
      </w:r>
      <w:r>
        <w:br/>
      </w:r>
      <w:r>
        <w:t xml:space="preserve">	| </w:t>
      </w:r>
      <w:r>
        <w:rPr>
          <w:color w:val="6A5ACD"/>
        </w:rPr>
        <w:t xml:space="preserve">namespace_or_type_name</w:t>
      </w:r>
      <w:r>
        <w:br/>
      </w:r>
      <w:r>
        <w:t xml:space="preserve">	;</w:t>
      </w:r>
      <w:r>
        <w:br/>
      </w:r>
      <w:r>
        <w:br/>
      </w:r>
      <w:r>
        <w:rPr>
          <w:color w:val="6A5ACD"/>
        </w:rPr>
        <w:t xml:space="preserve">type_name</w:t>
      </w:r>
      <w:r>
        <w:t xml:space="preserve">:</w:t>
      </w:r>
      <w:r>
        <w:br/>
      </w:r>
      <w:r>
        <w:t xml:space="preserve">	| </w:t>
      </w:r>
      <w:r>
        <w:rPr>
          <w:color w:val="6A5ACD"/>
        </w:rPr>
        <w:t xml:space="preserve">namespace_or_type_name</w:t>
      </w:r>
      <w:r>
        <w:br/>
      </w:r>
      <w:r>
        <w:t xml:space="preserve">	;</w:t>
      </w:r>
      <w:r>
        <w:br/>
      </w:r>
      <w:r>
        <w:br/>
      </w:r>
      <w:r>
        <w:rPr>
          <w:color w:val="6A5ACD"/>
        </w:rPr>
        <w:t xml:space="preserve">namespace_or_type_name</w:t>
      </w:r>
      <w:r>
        <w:t xml:space="preserve">:</w:t>
      </w:r>
      <w:r>
        <w:br/>
      </w:r>
      <w:r>
        <w:t xml:space="preserve">	| </w:t>
      </w:r>
      <w:r>
        <w:rPr>
          <w:color w:val="6A5ACD"/>
        </w:rPr>
        <w:t xml:space="preserve">identifier type_argument_list</w:t>
      </w:r>
      <w:r>
        <w:t xml:space="preserve">?</w:t>
      </w:r>
      <w:r>
        <w:br/>
      </w:r>
      <w:r>
        <w:t xml:space="preserve">	| </w:t>
      </w:r>
      <w:r>
        <w:rPr>
          <w:color w:val="6A5ACD"/>
        </w:rPr>
        <w:t xml:space="preserve">namespace_or_type_name </w:t>
      </w:r>
      <w:r>
        <w:rPr>
          <w:color w:val="A31515"/>
        </w:rPr>
        <w:t xml:space="preserve">'.' </w:t>
      </w:r>
      <w:r>
        <w:rPr>
          <w:color w:val="6A5ACD"/>
        </w:rPr>
        <w:t xml:space="preserve">identifier type_argument_list</w:t>
      </w:r>
      <w:r>
        <w:t xml:space="preserve">?</w:t>
      </w:r>
      <w:r>
        <w:br/>
      </w:r>
      <w:r>
        <w:t xml:space="preserve">	| </w:t>
      </w:r>
      <w:r>
        <w:rPr>
          <w:color w:val="6A5ACD"/>
        </w:rPr>
        <w:t xml:space="preserve">qualified_alias_member</w:t>
      </w:r>
      <w:r>
        <w:br/>
      </w:r>
      <w:r>
        <w:t xml:space="preserve">	;</w:t>
      </w:r>
    </w:p>
    <w:p>
      <w:r>
        <w:t xml:space="preserve">A </w:t>
      </w:r>
      <w:r>
        <w:rPr>
          <w:i/>
        </w:rPr>
        <w:t xml:space="preserve">namespace_name</w:t>
      </w:r>
      <w:r>
        <w:t xml:space="preserve"> is a </w:t>
      </w:r>
      <w:r>
        <w:rPr>
          <w:i/>
        </w:rPr>
        <w:t xml:space="preserve">namespace</w:t>
      </w:r>
      <w:r>
        <w:rPr>
          <w:i/>
        </w:rPr>
        <w:t xml:space="preserve">_</w:t>
      </w:r>
      <w:r>
        <w:rPr>
          <w:i/>
        </w:rPr>
        <w:t xml:space="preserve">or</w:t>
      </w:r>
      <w:r>
        <w:rPr>
          <w:i/>
        </w:rPr>
        <w:t xml:space="preserve">_</w:t>
      </w:r>
      <w:r>
        <w:rPr>
          <w:i/>
        </w:rPr>
        <w:t xml:space="preserve">type_name</w:t>
      </w:r>
      <w:r>
        <w:t xml:space="preserve"> that refers to a namespace. Following resolution as described below, the </w:t>
      </w:r>
      <w:r>
        <w:rPr>
          <w:i/>
        </w:rPr>
        <w:t xml:space="preserve">namespace</w:t>
      </w:r>
      <w:r>
        <w:rPr>
          <w:i/>
        </w:rPr>
        <w:t xml:space="preserve">_</w:t>
      </w:r>
      <w:r>
        <w:rPr>
          <w:i/>
        </w:rPr>
        <w:t xml:space="preserve">or</w:t>
      </w:r>
      <w:r>
        <w:rPr>
          <w:i/>
        </w:rPr>
        <w:t xml:space="preserve">_</w:t>
      </w:r>
      <w:r>
        <w:rPr>
          <w:i/>
        </w:rPr>
        <w:t xml:space="preserve">type_name</w:t>
      </w:r>
      <w:r>
        <w:t xml:space="preserve"> of a </w:t>
      </w:r>
      <w:r>
        <w:rPr>
          <w:i/>
        </w:rPr>
        <w:t xml:space="preserve">namespace_name</w:t>
      </w:r>
      <w:r>
        <w:t xml:space="preserve"> must refer to a namespace, or otherwise a compile-time error occurs. No type arguments (</w:t>
      </w:r>
      <w:hyperlink w:anchor="_Toc00114">
        <w:r>
          <w:t xml:space="preserve">§4.4.1</w:t>
        </w:r>
      </w:hyperlink>
      <w:r>
        <w:t xml:space="preserve">) can be present in a </w:t>
      </w:r>
      <w:r>
        <w:rPr>
          <w:i/>
        </w:rPr>
        <w:t xml:space="preserve">namespace_name</w:t>
      </w:r>
      <w:r>
        <w:t xml:space="preserve"> (only types can have type arguments).</w:t>
      </w:r>
    </w:p>
    <w:p>
      <w:r>
        <w:t xml:space="preserve">A </w:t>
      </w:r>
      <w:r>
        <w:rPr>
          <w:i/>
        </w:rPr>
        <w:t xml:space="preserve">type_name</w:t>
      </w:r>
      <w:r>
        <w:t xml:space="preserve"> is a </w:t>
      </w:r>
      <w:r>
        <w:rPr>
          <w:i/>
        </w:rPr>
        <w:t xml:space="preserve">namespace</w:t>
      </w:r>
      <w:r>
        <w:rPr>
          <w:i/>
        </w:rPr>
        <w:t xml:space="preserve">_</w:t>
      </w:r>
      <w:r>
        <w:rPr>
          <w:i/>
        </w:rPr>
        <w:t xml:space="preserve">or</w:t>
      </w:r>
      <w:r>
        <w:rPr>
          <w:i/>
        </w:rPr>
        <w:t xml:space="preserve">_</w:t>
      </w:r>
      <w:r>
        <w:rPr>
          <w:i/>
        </w:rPr>
        <w:t xml:space="preserve">type_name</w:t>
      </w:r>
      <w:r>
        <w:t xml:space="preserve"> that refers to a type. Following resolution as described below, the </w:t>
      </w:r>
      <w:r>
        <w:rPr>
          <w:i/>
        </w:rPr>
        <w:t xml:space="preserve">namespace</w:t>
      </w:r>
      <w:r>
        <w:rPr>
          <w:i/>
        </w:rPr>
        <w:t xml:space="preserve">_</w:t>
      </w:r>
      <w:r>
        <w:rPr>
          <w:i/>
        </w:rPr>
        <w:t xml:space="preserve">or</w:t>
      </w:r>
      <w:r>
        <w:rPr>
          <w:i/>
        </w:rPr>
        <w:t xml:space="preserve">_</w:t>
      </w:r>
      <w:r>
        <w:rPr>
          <w:i/>
        </w:rPr>
        <w:t xml:space="preserve">type_name</w:t>
      </w:r>
      <w:r>
        <w:t xml:space="preserve"> of a </w:t>
      </w:r>
      <w:r>
        <w:rPr>
          <w:i/>
        </w:rPr>
        <w:t xml:space="preserve">type_name</w:t>
      </w:r>
      <w:r>
        <w:t xml:space="preserve"> must refer to a type, or otherwise a compile-time error occurs.</w:t>
      </w:r>
    </w:p>
    <w:p>
      <w:r>
        <w:t xml:space="preserve">If the </w:t>
      </w:r>
      <w:r>
        <w:rPr>
          <w:i/>
        </w:rPr>
        <w:t xml:space="preserve">namespace</w:t>
      </w:r>
      <w:r>
        <w:rPr>
          <w:i/>
        </w:rPr>
        <w:t xml:space="preserve">_</w:t>
      </w:r>
      <w:r>
        <w:rPr>
          <w:i/>
        </w:rPr>
        <w:t xml:space="preserve">or</w:t>
      </w:r>
      <w:r>
        <w:rPr>
          <w:i/>
        </w:rPr>
        <w:t xml:space="preserve">_</w:t>
      </w:r>
      <w:r>
        <w:rPr>
          <w:i/>
        </w:rPr>
        <w:t xml:space="preserve">type_name</w:t>
      </w:r>
      <w:r>
        <w:t xml:space="preserve"> is a qualified-alias-member its meaning is as described in </w:t>
      </w:r>
      <w:hyperlink w:anchor="_Toc00386">
        <w:r>
          <w:t xml:space="preserve">§9.7</w:t>
        </w:r>
      </w:hyperlink>
      <w:r>
        <w:t xml:space="preserve">. Otherwise, a </w:t>
      </w:r>
      <w:r>
        <w:rPr>
          <w:i/>
        </w:rPr>
        <w:t xml:space="preserve">namespace</w:t>
      </w:r>
      <w:r>
        <w:rPr>
          <w:i/>
        </w:rPr>
        <w:t xml:space="preserve">_</w:t>
      </w:r>
      <w:r>
        <w:rPr>
          <w:i/>
        </w:rPr>
        <w:t xml:space="preserve">or</w:t>
      </w:r>
      <w:r>
        <w:rPr>
          <w:i/>
        </w:rPr>
        <w:t xml:space="preserve">_</w:t>
      </w:r>
      <w:r>
        <w:rPr>
          <w:i/>
        </w:rPr>
        <w:t xml:space="preserve">type_name</w:t>
      </w:r>
      <w:r>
        <w:t xml:space="preserve"> has one of four forms:</w:t>
      </w:r>
    </w:p>
    <w:p>
      <w:pPr>
        <w:numPr>
          <w:pStyle w:val="ListParagraph"/>
          <w:ilvl w:val="0"/>
          <w:numId w:val="58"/>
        </w:numPr>
      </w:pPr>
      <w:r>
        <w:rPr>
          <w:rStyle w:val="CodeEmbedded"/>
        </w:rPr>
        <w:t xml:space="preserve">I</w:t>
      </w:r>
    </w:p>
    <w:p>
      <w:pPr>
        <w:numPr>
          <w:pStyle w:val="ListParagraph"/>
          <w:ilvl w:val="0"/>
          <w:numId w:val="58"/>
        </w:numPr>
      </w:pPr>
      <w:r>
        <w:rPr>
          <w:rStyle w:val="CodeEmbedded"/>
        </w:rPr>
        <w:t xml:space="preserve">I&lt;A1, ..., Ak&gt;</w:t>
      </w:r>
    </w:p>
    <w:p>
      <w:pPr>
        <w:numPr>
          <w:pStyle w:val="ListParagraph"/>
          <w:ilvl w:val="0"/>
          <w:numId w:val="58"/>
        </w:numPr>
      </w:pPr>
      <w:r>
        <w:rPr>
          <w:rStyle w:val="CodeEmbedded"/>
        </w:rPr>
        <w:t xml:space="preserve">N.I</w:t>
      </w:r>
    </w:p>
    <w:p>
      <w:pPr>
        <w:numPr>
          <w:pStyle w:val="ListParagraph"/>
          <w:ilvl w:val="0"/>
          <w:numId w:val="58"/>
        </w:numPr>
      </w:pPr>
      <w:r>
        <w:rPr>
          <w:rStyle w:val="CodeEmbedded"/>
        </w:rPr>
        <w:t xml:space="preserve">N.I&lt;A1, ..., Ak&gt;</w:t>
      </w:r>
    </w:p>
    <w:p>
      <w:r>
        <w:t xml:space="preserve">where </w:t>
      </w:r>
      <w:r>
        <w:rPr>
          <w:rStyle w:val="CodeEmbedded"/>
        </w:rPr>
        <w:t xml:space="preserve">I</w:t>
      </w:r>
      <w:r>
        <w:t xml:space="preserve"> is a single identifier, </w:t>
      </w:r>
      <w:r>
        <w:rPr>
          <w:rStyle w:val="CodeEmbedded"/>
        </w:rPr>
        <w:t xml:space="preserve">N</w:t>
      </w:r>
      <w:r>
        <w:t xml:space="preserve"> is a </w:t>
      </w:r>
      <w:r>
        <w:rPr>
          <w:i/>
        </w:rPr>
        <w:t xml:space="preserve">namespace</w:t>
      </w:r>
      <w:r>
        <w:rPr>
          <w:i/>
        </w:rPr>
        <w:t xml:space="preserve">_</w:t>
      </w:r>
      <w:r>
        <w:rPr>
          <w:i/>
        </w:rPr>
        <w:t xml:space="preserve">or</w:t>
      </w:r>
      <w:r>
        <w:rPr>
          <w:i/>
        </w:rPr>
        <w:t xml:space="preserve">_</w:t>
      </w:r>
      <w:r>
        <w:rPr>
          <w:i/>
        </w:rPr>
        <w:t xml:space="preserve">type_name</w:t>
      </w:r>
      <w:r>
        <w:t xml:space="preserve"> and </w:t>
      </w:r>
      <w:r>
        <w:rPr>
          <w:rStyle w:val="CodeEmbedded"/>
        </w:rPr>
        <w:t xml:space="preserve">&lt;A1, ..., Ak&gt;</w:t>
      </w:r>
      <w:r>
        <w:t xml:space="preserve"> is an optional </w:t>
      </w:r>
      <w:r>
        <w:rPr>
          <w:i/>
        </w:rPr>
        <w:t xml:space="preserve">type</w:t>
      </w:r>
      <w:r>
        <w:rPr>
          <w:i/>
        </w:rPr>
        <w:t xml:space="preserve">_</w:t>
      </w:r>
      <w:r>
        <w:rPr>
          <w:i/>
        </w:rPr>
        <w:t xml:space="preserve">argument</w:t>
      </w:r>
      <w:r>
        <w:rPr>
          <w:i/>
        </w:rPr>
        <w:t xml:space="preserve">_</w:t>
      </w:r>
      <w:r>
        <w:rPr>
          <w:i/>
        </w:rPr>
        <w:t xml:space="preserve">list</w:t>
      </w:r>
      <w:r>
        <w:t xml:space="preserve">. When no </w:t>
      </w:r>
      <w:r>
        <w:rPr>
          <w:i/>
        </w:rPr>
        <w:t xml:space="preserve">type</w:t>
      </w:r>
      <w:r>
        <w:rPr>
          <w:i/>
        </w:rPr>
        <w:t xml:space="preserve">_</w:t>
      </w:r>
      <w:r>
        <w:rPr>
          <w:i/>
        </w:rPr>
        <w:t xml:space="preserve">argument</w:t>
      </w:r>
      <w:r>
        <w:rPr>
          <w:i/>
        </w:rPr>
        <w:t xml:space="preserve">_</w:t>
      </w:r>
      <w:r>
        <w:rPr>
          <w:i/>
        </w:rPr>
        <w:t xml:space="preserve">list</w:t>
      </w:r>
      <w:r>
        <w:t xml:space="preserve"> is specified, consider </w:t>
      </w:r>
      <w:r>
        <w:rPr>
          <w:rStyle w:val="CodeEmbedded"/>
        </w:rPr>
        <w:t xml:space="preserve">k</w:t>
      </w:r>
      <w:r>
        <w:t xml:space="preserve"> to be zero.</w:t>
      </w:r>
    </w:p>
    <w:p>
      <w:r>
        <w:t xml:space="preserve">The meaning of a </w:t>
      </w:r>
      <w:r>
        <w:rPr>
          <w:i/>
        </w:rPr>
        <w:t xml:space="preserve">namespace</w:t>
      </w:r>
      <w:r>
        <w:rPr>
          <w:i/>
        </w:rPr>
        <w:t xml:space="preserve">_</w:t>
      </w:r>
      <w:r>
        <w:rPr>
          <w:i/>
        </w:rPr>
        <w:t xml:space="preserve">or</w:t>
      </w:r>
      <w:r>
        <w:rPr>
          <w:i/>
        </w:rPr>
        <w:t xml:space="preserve">_</w:t>
      </w:r>
      <w:r>
        <w:rPr>
          <w:i/>
        </w:rPr>
        <w:t xml:space="preserve">type_name</w:t>
      </w:r>
      <w:r>
        <w:t xml:space="preserve"> is determined as follows:</w:t>
      </w:r>
    </w:p>
    <w:p>
      <w:pPr>
        <w:numPr>
          <w:pStyle w:val="ListParagraph"/>
          <w:ilvl w:val="0"/>
          <w:numId w:val="59"/>
        </w:numPr>
      </w:pPr>
      <w:r>
        <w:t xml:space="preserve">If the </w:t>
      </w:r>
      <w:r>
        <w:rPr>
          <w:i/>
        </w:rPr>
        <w:t xml:space="preserve">namespace</w:t>
      </w:r>
      <w:r>
        <w:rPr>
          <w:i/>
        </w:rPr>
        <w:t xml:space="preserve">_</w:t>
      </w:r>
      <w:r>
        <w:rPr>
          <w:i/>
        </w:rPr>
        <w:t xml:space="preserve">or</w:t>
      </w:r>
      <w:r>
        <w:rPr>
          <w:i/>
        </w:rPr>
        <w:t xml:space="preserve">_</w:t>
      </w:r>
      <w:r>
        <w:rPr>
          <w:i/>
        </w:rPr>
        <w:t xml:space="preserve">type_name</w:t>
      </w:r>
      <w:r>
        <w:t xml:space="preserve"> is of the form </w:t>
      </w:r>
      <w:r>
        <w:rPr>
          <w:rStyle w:val="CodeEmbedded"/>
        </w:rPr>
        <w:t xml:space="preserve">I</w:t>
      </w:r>
      <w:r>
        <w:t xml:space="preserve"> or of the form </w:t>
      </w:r>
      <w:r>
        <w:rPr>
          <w:rStyle w:val="CodeEmbedded"/>
        </w:rPr>
        <w:t xml:space="preserve">I&lt;A1, ..., Ak&gt;</w:t>
      </w:r>
      <w:r>
        <w:t xml:space="preserve">:</w:t>
      </w:r>
    </w:p>
    <w:p>
      <w:pPr>
        <w:numPr>
          <w:pStyle w:val="ListParagraph"/>
          <w:ilvl w:val="1"/>
          <w:numId w:val="59"/>
        </w:numPr>
      </w:pPr>
      <w:r>
        <w:t xml:space="preserve">If </w:t>
      </w:r>
      <w:r>
        <w:rPr>
          <w:rStyle w:val="CodeEmbedded"/>
        </w:rPr>
        <w:t xml:space="preserve">K</w:t>
      </w:r>
      <w:r>
        <w:t xml:space="preserve"> is zero and the </w:t>
      </w:r>
      <w:r>
        <w:rPr>
          <w:i/>
        </w:rPr>
        <w:t xml:space="preserve">namespace</w:t>
      </w:r>
      <w:r>
        <w:rPr>
          <w:i/>
        </w:rPr>
        <w:t xml:space="preserve">_</w:t>
      </w:r>
      <w:r>
        <w:rPr>
          <w:i/>
        </w:rPr>
        <w:t xml:space="preserve">or</w:t>
      </w:r>
      <w:r>
        <w:rPr>
          <w:i/>
        </w:rPr>
        <w:t xml:space="preserve">_</w:t>
      </w:r>
      <w:r>
        <w:rPr>
          <w:i/>
        </w:rPr>
        <w:t xml:space="preserve">type_name</w:t>
      </w:r>
      <w:r>
        <w:t xml:space="preserve"> appears within a generic method declaration (</w:t>
      </w:r>
      <w:hyperlink w:anchor="_Toc00441">
        <w:r>
          <w:t xml:space="preserve">§10.6</w:t>
        </w:r>
      </w:hyperlink>
      <w:r>
        <w:t xml:space="preserve">) and if that declaration includes a type parameter (</w:t>
      </w:r>
      <w:hyperlink w:anchor="_Toc00395">
        <w:r>
          <w:t xml:space="preserve">§10.1.3</w:t>
        </w:r>
      </w:hyperlink>
      <w:r>
        <w:t xml:space="preserve">) with name </w:t>
      </w:r>
      <w:r>
        <w:rPr>
          <w:rStyle w:val="CodeEmbedded"/>
        </w:rPr>
        <w:t xml:space="preserve">I</w:t>
      </w:r>
      <w:r>
        <w:t xml:space="preserve">, then the </w:t>
      </w:r>
      <w:r>
        <w:rPr>
          <w:i/>
        </w:rPr>
        <w:t xml:space="preserve">namespace</w:t>
      </w:r>
      <w:r>
        <w:rPr>
          <w:i/>
        </w:rPr>
        <w:t xml:space="preserve">_</w:t>
      </w:r>
      <w:r>
        <w:rPr>
          <w:i/>
        </w:rPr>
        <w:t xml:space="preserve">or</w:t>
      </w:r>
      <w:r>
        <w:rPr>
          <w:i/>
        </w:rPr>
        <w:t xml:space="preserve">_</w:t>
      </w:r>
      <w:r>
        <w:rPr>
          <w:i/>
        </w:rPr>
        <w:t xml:space="preserve">type_name</w:t>
      </w:r>
      <w:r>
        <w:t xml:space="preserve"> refers to that type parameter.</w:t>
      </w:r>
    </w:p>
    <w:p>
      <w:pPr>
        <w:numPr>
          <w:pStyle w:val="ListParagraph"/>
          <w:ilvl w:val="1"/>
          <w:numId w:val="59"/>
        </w:numPr>
      </w:pPr>
      <w:r>
        <w:t xml:space="preserve">Otherwise, if the </w:t>
      </w:r>
      <w:r>
        <w:rPr>
          <w:i/>
        </w:rPr>
        <w:t xml:space="preserve">namespace</w:t>
      </w:r>
      <w:r>
        <w:rPr>
          <w:i/>
        </w:rPr>
        <w:t xml:space="preserve">_</w:t>
      </w:r>
      <w:r>
        <w:rPr>
          <w:i/>
        </w:rPr>
        <w:t xml:space="preserve">or</w:t>
      </w:r>
      <w:r>
        <w:rPr>
          <w:i/>
        </w:rPr>
        <w:t xml:space="preserve">_</w:t>
      </w:r>
      <w:r>
        <w:rPr>
          <w:i/>
        </w:rPr>
        <w:t xml:space="preserve">type_name</w:t>
      </w:r>
      <w:r>
        <w:t xml:space="preserve"> appears within a type declaration, then for each instance type </w:t>
      </w:r>
      <w:r>
        <w:rPr>
          <w:rStyle w:val="CodeEmbedded"/>
        </w:rPr>
        <w:t xml:space="preserve">T</w:t>
      </w:r>
      <w:r>
        <w:t xml:space="preserve"> (</w:t>
      </w:r>
      <w:hyperlink w:anchor="_Toc00411">
        <w:r>
          <w:t xml:space="preserve">§10.3.1</w:t>
        </w:r>
      </w:hyperlink>
      <w:r>
        <w:t xml:space="preserve">), starting with the instance type of that type declaration and continuing with the instance type of each enclosing class or struct declaration (if any):</w:t>
      </w:r>
    </w:p>
    <w:p>
      <w:pPr>
        <w:numPr>
          <w:pStyle w:val="ListParagraph"/>
          <w:ilvl w:val="2"/>
          <w:numId w:val="59"/>
        </w:numPr>
      </w:pPr>
      <w:r>
        <w:t xml:space="preserve">If </w:t>
      </w:r>
      <w:r>
        <w:rPr>
          <w:rStyle w:val="CodeEmbedded"/>
        </w:rPr>
        <w:t xml:space="preserve">K</w:t>
      </w:r>
      <w:r>
        <w:t xml:space="preserve"> is zero and the declaration of </w:t>
      </w:r>
      <w:r>
        <w:rPr>
          <w:rStyle w:val="CodeEmbedded"/>
        </w:rPr>
        <w:t xml:space="preserve">T</w:t>
      </w:r>
      <w:r>
        <w:t xml:space="preserve"> includes a type parameter with name </w:t>
      </w:r>
      <w:r>
        <w:rPr>
          <w:rStyle w:val="CodeEmbedded"/>
        </w:rPr>
        <w:t xml:space="preserve">I</w:t>
      </w:r>
      <w:r>
        <w:t xml:space="preserve">, then the </w:t>
      </w:r>
      <w:r>
        <w:rPr>
          <w:i/>
        </w:rPr>
        <w:t xml:space="preserve">namespace</w:t>
      </w:r>
      <w:r>
        <w:rPr>
          <w:i/>
        </w:rPr>
        <w:t xml:space="preserve">_</w:t>
      </w:r>
      <w:r>
        <w:rPr>
          <w:i/>
        </w:rPr>
        <w:t xml:space="preserve">or</w:t>
      </w:r>
      <w:r>
        <w:rPr>
          <w:i/>
        </w:rPr>
        <w:t xml:space="preserve">_</w:t>
      </w:r>
      <w:r>
        <w:rPr>
          <w:i/>
        </w:rPr>
        <w:t xml:space="preserve">type_name</w:t>
      </w:r>
      <w:r>
        <w:t xml:space="preserve"> refers to that type parameter.</w:t>
      </w:r>
    </w:p>
    <w:p>
      <w:pPr>
        <w:numPr>
          <w:pStyle w:val="ListParagraph"/>
          <w:ilvl w:val="2"/>
          <w:numId w:val="59"/>
        </w:numPr>
      </w:pPr>
      <w:r>
        <w:t xml:space="preserve">Otherwise, if the </w:t>
      </w:r>
      <w:r>
        <w:rPr>
          <w:i/>
        </w:rPr>
        <w:t xml:space="preserve">namespace</w:t>
      </w:r>
      <w:r>
        <w:rPr>
          <w:i/>
        </w:rPr>
        <w:t xml:space="preserve">_</w:t>
      </w:r>
      <w:r>
        <w:rPr>
          <w:i/>
        </w:rPr>
        <w:t xml:space="preserve">or</w:t>
      </w:r>
      <w:r>
        <w:rPr>
          <w:i/>
        </w:rPr>
        <w:t xml:space="preserve">_</w:t>
      </w:r>
      <w:r>
        <w:rPr>
          <w:i/>
        </w:rPr>
        <w:t xml:space="preserve">type_name</w:t>
      </w:r>
      <w:r>
        <w:t xml:space="preserve"> appears within the body of the type declaration, and </w:t>
      </w:r>
      <w:r>
        <w:rPr>
          <w:rStyle w:val="CodeEmbedded"/>
        </w:rPr>
        <w:t xml:space="preserve">T</w:t>
      </w:r>
      <w:r>
        <w:t xml:space="preserve"> or any of its base types contain a nested accessible type having name </w:t>
      </w:r>
      <w:r>
        <w:rPr>
          <w:rStyle w:val="CodeEmbedded"/>
        </w:rPr>
        <w:t xml:space="preserve">I</w:t>
      </w:r>
      <w:r>
        <w:t xml:space="preserve"> and </w:t>
      </w:r>
      <w:r>
        <w:rPr>
          <w:rStyle w:val="CodeEmbedded"/>
        </w:rPr>
        <w:t xml:space="preserve">K</w:t>
      </w:r>
      <w:r>
        <w:t xml:space="preserve"> type parameters, then the </w:t>
      </w:r>
      <w:r>
        <w:rPr>
          <w:i/>
        </w:rPr>
        <w:t xml:space="preserve">namespace</w:t>
      </w:r>
      <w:r>
        <w:rPr>
          <w:i/>
        </w:rPr>
        <w:t xml:space="preserve">_</w:t>
      </w:r>
      <w:r>
        <w:rPr>
          <w:i/>
        </w:rPr>
        <w:t xml:space="preserve">or</w:t>
      </w:r>
      <w:r>
        <w:rPr>
          <w:i/>
        </w:rPr>
        <w:t xml:space="preserve">_</w:t>
      </w:r>
      <w:r>
        <w:rPr>
          <w:i/>
        </w:rPr>
        <w:t xml:space="preserve">type_name</w:t>
      </w:r>
      <w:r>
        <w:t xml:space="preserve"> refers to that type constructed with the given type arguments. If there is more than one such type, the type declared within the more derived type is selected. Note that non-type members (constants, fields, methods, properties, indexers, operators, instance constructors, destructors, and static constructors) and type members with a different number of type parameters are ignored when determining the meaning of the </w:t>
      </w:r>
      <w:r>
        <w:rPr>
          <w:i/>
        </w:rPr>
        <w:t xml:space="preserve">namespace</w:t>
      </w:r>
      <w:r>
        <w:rPr>
          <w:i/>
        </w:rPr>
        <w:t xml:space="preserve">_</w:t>
      </w:r>
      <w:r>
        <w:rPr>
          <w:i/>
        </w:rPr>
        <w:t xml:space="preserve">or</w:t>
      </w:r>
      <w:r>
        <w:rPr>
          <w:i/>
        </w:rPr>
        <w:t xml:space="preserve">_</w:t>
      </w:r>
      <w:r>
        <w:rPr>
          <w:i/>
        </w:rPr>
        <w:t xml:space="preserve">type_name</w:t>
      </w:r>
      <w:r>
        <w:t xml:space="preserve">.</w:t>
      </w:r>
    </w:p>
    <w:p>
      <w:pPr>
        <w:numPr>
          <w:pStyle w:val="ListParagraph"/>
          <w:ilvl w:val="1"/>
          <w:numId w:val="59"/>
        </w:numPr>
      </w:pPr>
      <w:r>
        <w:t xml:space="preserve">If the previous steps were unsuccessful then, for each namespace </w:t>
      </w:r>
      <w:r>
        <w:rPr>
          <w:rStyle w:val="CodeEmbedded"/>
        </w:rPr>
        <w:t xml:space="preserve">N</w:t>
      </w:r>
      <w:r>
        <w:t xml:space="preserve">, starting with the namespace in which the </w:t>
      </w:r>
      <w:r>
        <w:rPr>
          <w:i/>
        </w:rPr>
        <w:t xml:space="preserve">namespace</w:t>
      </w:r>
      <w:r>
        <w:rPr>
          <w:i/>
        </w:rPr>
        <w:t xml:space="preserve">_</w:t>
      </w:r>
      <w:r>
        <w:rPr>
          <w:i/>
        </w:rPr>
        <w:t xml:space="preserve">or</w:t>
      </w:r>
      <w:r>
        <w:rPr>
          <w:i/>
        </w:rPr>
        <w:t xml:space="preserve">_</w:t>
      </w:r>
      <w:r>
        <w:rPr>
          <w:i/>
        </w:rPr>
        <w:t xml:space="preserve">type_name</w:t>
      </w:r>
      <w:r>
        <w:t xml:space="preserve"> occurs, continuing with each enclosing namespace (if any), and ending with the global namespace, the following steps are evaluated until an entity is located:</w:t>
      </w:r>
    </w:p>
    <w:p>
      <w:pPr>
        <w:numPr>
          <w:pStyle w:val="ListParagraph"/>
          <w:ilvl w:val="2"/>
          <w:numId w:val="59"/>
        </w:numPr>
      </w:pPr>
      <w:r>
        <w:t xml:space="preserve">If </w:t>
      </w:r>
      <w:r>
        <w:rPr>
          <w:rStyle w:val="CodeEmbedded"/>
        </w:rPr>
        <w:t xml:space="preserve">K</w:t>
      </w:r>
      <w:r>
        <w:t xml:space="preserve"> is zero and </w:t>
      </w:r>
      <w:r>
        <w:rPr>
          <w:rStyle w:val="CodeEmbedded"/>
        </w:rPr>
        <w:t xml:space="preserve">I</w:t>
      </w:r>
      <w:r>
        <w:t xml:space="preserve"> is the name of a namespace in </w:t>
      </w:r>
      <w:r>
        <w:rPr>
          <w:rStyle w:val="CodeEmbedded"/>
        </w:rPr>
        <w:t xml:space="preserve">N</w:t>
      </w:r>
      <w:r>
        <w:t xml:space="preserve">, then:</w:t>
      </w:r>
    </w:p>
    <w:p>
      <w:pPr>
        <w:numPr>
          <w:pStyle w:val="ListParagraph"/>
          <w:ilvl w:val="3"/>
          <w:numId w:val="59"/>
        </w:numPr>
      </w:pPr>
      <w:r>
        <w:t xml:space="preserve">If the location where the </w:t>
      </w:r>
      <w:r>
        <w:rPr>
          <w:i/>
        </w:rPr>
        <w:t xml:space="preserve">namespace</w:t>
      </w:r>
      <w:r>
        <w:rPr>
          <w:i/>
        </w:rPr>
        <w:t xml:space="preserve">_</w:t>
      </w:r>
      <w:r>
        <w:rPr>
          <w:i/>
        </w:rPr>
        <w:t xml:space="preserve">or</w:t>
      </w:r>
      <w:r>
        <w:rPr>
          <w:i/>
        </w:rPr>
        <w:t xml:space="preserve">_</w:t>
      </w:r>
      <w:r>
        <w:rPr>
          <w:i/>
        </w:rPr>
        <w:t xml:space="preserve">type_name</w:t>
      </w:r>
      <w:r>
        <w:t xml:space="preserve"> occurs is enclosed by a namespace declaration for </w:t>
      </w:r>
      <w:r>
        <w:rPr>
          <w:rStyle w:val="CodeEmbedded"/>
        </w:rPr>
        <w:t xml:space="preserve">N</w:t>
      </w:r>
      <w:r>
        <w:t xml:space="preserve"> and the namespace declaration contains an </w:t>
      </w:r>
      <w:r>
        <w:rPr>
          <w:i/>
        </w:rPr>
        <w:t xml:space="preserve">extern</w:t>
      </w:r>
      <w:r>
        <w:rPr>
          <w:i/>
        </w:rPr>
        <w:t xml:space="preserve">_</w:t>
      </w:r>
      <w:r>
        <w:rPr>
          <w:i/>
        </w:rPr>
        <w:t xml:space="preserve">alias</w:t>
      </w:r>
      <w:r>
        <w:rPr>
          <w:i/>
        </w:rPr>
        <w:t xml:space="preserve">_</w:t>
      </w:r>
      <w:r>
        <w:rPr>
          <w:i/>
        </w:rPr>
        <w:t xml:space="preserve">directive</w:t>
      </w:r>
      <w:r>
        <w:t xml:space="preserve"> or </w:t>
      </w:r>
      <w:r>
        <w:rPr>
          <w:i/>
        </w:rPr>
        <w:t xml:space="preserve">using</w:t>
      </w:r>
      <w:r>
        <w:rPr>
          <w:i/>
        </w:rPr>
        <w:t xml:space="preserve">_</w:t>
      </w:r>
      <w:r>
        <w:rPr>
          <w:i/>
        </w:rPr>
        <w:t xml:space="preserve">alias</w:t>
      </w:r>
      <w:r>
        <w:rPr>
          <w:i/>
        </w:rPr>
        <w:t xml:space="preserve">_</w:t>
      </w:r>
      <w:r>
        <w:rPr>
          <w:i/>
        </w:rPr>
        <w:t xml:space="preserve">directive</w:t>
      </w:r>
      <w:r>
        <w:t xml:space="preserve"> that associates the name </w:t>
      </w:r>
      <w:r>
        <w:rPr>
          <w:rStyle w:val="CodeEmbedded"/>
        </w:rPr>
        <w:t xml:space="preserve">I</w:t>
      </w:r>
      <w:r>
        <w:t xml:space="preserve"> with a namespace or type, then the </w:t>
      </w:r>
      <w:r>
        <w:rPr>
          <w:i/>
        </w:rPr>
        <w:t xml:space="preserve">namespace</w:t>
      </w:r>
      <w:r>
        <w:rPr>
          <w:i/>
        </w:rPr>
        <w:t xml:space="preserve">_</w:t>
      </w:r>
      <w:r>
        <w:rPr>
          <w:i/>
        </w:rPr>
        <w:t xml:space="preserve">or</w:t>
      </w:r>
      <w:r>
        <w:rPr>
          <w:i/>
        </w:rPr>
        <w:t xml:space="preserve">_</w:t>
      </w:r>
      <w:r>
        <w:rPr>
          <w:i/>
        </w:rPr>
        <w:t xml:space="preserve">type_name</w:t>
      </w:r>
      <w:r>
        <w:t xml:space="preserve"> is ambiguous and a compile-time error occurs.</w:t>
      </w:r>
    </w:p>
    <w:p>
      <w:pPr>
        <w:numPr>
          <w:pStyle w:val="ListParagraph"/>
          <w:ilvl w:val="3"/>
          <w:numId w:val="59"/>
        </w:numPr>
      </w:pPr>
      <w:r>
        <w:t xml:space="preserve">Otherwise, the </w:t>
      </w:r>
      <w:r>
        <w:rPr>
          <w:i/>
        </w:rPr>
        <w:t xml:space="preserve">namespace</w:t>
      </w:r>
      <w:r>
        <w:rPr>
          <w:i/>
        </w:rPr>
        <w:t xml:space="preserve">_</w:t>
      </w:r>
      <w:r>
        <w:rPr>
          <w:i/>
        </w:rPr>
        <w:t xml:space="preserve">or</w:t>
      </w:r>
      <w:r>
        <w:rPr>
          <w:i/>
        </w:rPr>
        <w:t xml:space="preserve">_</w:t>
      </w:r>
      <w:r>
        <w:rPr>
          <w:i/>
        </w:rPr>
        <w:t xml:space="preserve">type_name</w:t>
      </w:r>
      <w:r>
        <w:t xml:space="preserve"> refers to the namespace named </w:t>
      </w:r>
      <w:r>
        <w:rPr>
          <w:rStyle w:val="CodeEmbedded"/>
        </w:rPr>
        <w:t xml:space="preserve">I</w:t>
      </w:r>
      <w:r>
        <w:t xml:space="preserve"> in </w:t>
      </w:r>
      <w:r>
        <w:rPr>
          <w:rStyle w:val="CodeEmbedded"/>
        </w:rPr>
        <w:t xml:space="preserve">N</w:t>
      </w:r>
      <w:r>
        <w:t xml:space="preserve">.</w:t>
      </w:r>
    </w:p>
    <w:p>
      <w:pPr>
        <w:numPr>
          <w:pStyle w:val="ListParagraph"/>
          <w:ilvl w:val="2"/>
          <w:numId w:val="59"/>
        </w:numPr>
      </w:pPr>
      <w:r>
        <w:t xml:space="preserve">Otherwise, if </w:t>
      </w:r>
      <w:r>
        <w:rPr>
          <w:rStyle w:val="CodeEmbedded"/>
        </w:rPr>
        <w:t xml:space="preserve">N</w:t>
      </w:r>
      <w:r>
        <w:t xml:space="preserve"> contains an accessible type having name </w:t>
      </w:r>
      <w:r>
        <w:rPr>
          <w:rStyle w:val="CodeEmbedded"/>
        </w:rPr>
        <w:t xml:space="preserve">I</w:t>
      </w:r>
      <w:r>
        <w:t xml:space="preserve"> and </w:t>
      </w:r>
      <w:r>
        <w:rPr>
          <w:rStyle w:val="CodeEmbedded"/>
        </w:rPr>
        <w:t xml:space="preserve">K</w:t>
      </w:r>
      <w:r>
        <w:t xml:space="preserve"> type parameters, then:</w:t>
      </w:r>
    </w:p>
    <w:p>
      <w:pPr>
        <w:numPr>
          <w:pStyle w:val="ListParagraph"/>
          <w:ilvl w:val="3"/>
          <w:numId w:val="59"/>
        </w:numPr>
      </w:pPr>
      <w:r>
        <w:t xml:space="preserve">If </w:t>
      </w:r>
      <w:r>
        <w:rPr>
          <w:rStyle w:val="CodeEmbedded"/>
        </w:rPr>
        <w:t xml:space="preserve">K</w:t>
      </w:r>
      <w:r>
        <w:t xml:space="preserve"> is zero and the location where the </w:t>
      </w:r>
      <w:r>
        <w:rPr>
          <w:i/>
        </w:rPr>
        <w:t xml:space="preserve">namespace</w:t>
      </w:r>
      <w:r>
        <w:rPr>
          <w:i/>
        </w:rPr>
        <w:t xml:space="preserve">_</w:t>
      </w:r>
      <w:r>
        <w:rPr>
          <w:i/>
        </w:rPr>
        <w:t xml:space="preserve">or</w:t>
      </w:r>
      <w:r>
        <w:rPr>
          <w:i/>
        </w:rPr>
        <w:t xml:space="preserve">_</w:t>
      </w:r>
      <w:r>
        <w:rPr>
          <w:i/>
        </w:rPr>
        <w:t xml:space="preserve">type_name</w:t>
      </w:r>
      <w:r>
        <w:t xml:space="preserve"> occurs is enclosed by a namespace declaration for </w:t>
      </w:r>
      <w:r>
        <w:rPr>
          <w:rStyle w:val="CodeEmbedded"/>
        </w:rPr>
        <w:t xml:space="preserve">N</w:t>
      </w:r>
      <w:r>
        <w:t xml:space="preserve"> and the namespace declaration contains an </w:t>
      </w:r>
      <w:r>
        <w:rPr>
          <w:i/>
        </w:rPr>
        <w:t xml:space="preserve">extern</w:t>
      </w:r>
      <w:r>
        <w:rPr>
          <w:i/>
        </w:rPr>
        <w:t xml:space="preserve">_</w:t>
      </w:r>
      <w:r>
        <w:rPr>
          <w:i/>
        </w:rPr>
        <w:t xml:space="preserve">alias</w:t>
      </w:r>
      <w:r>
        <w:rPr>
          <w:i/>
        </w:rPr>
        <w:t xml:space="preserve">_</w:t>
      </w:r>
      <w:r>
        <w:rPr>
          <w:i/>
        </w:rPr>
        <w:t xml:space="preserve">directive</w:t>
      </w:r>
      <w:r>
        <w:t xml:space="preserve"> or </w:t>
      </w:r>
      <w:r>
        <w:rPr>
          <w:i/>
        </w:rPr>
        <w:t xml:space="preserve">using</w:t>
      </w:r>
      <w:r>
        <w:rPr>
          <w:i/>
        </w:rPr>
        <w:t xml:space="preserve">_</w:t>
      </w:r>
      <w:r>
        <w:rPr>
          <w:i/>
        </w:rPr>
        <w:t xml:space="preserve">alias</w:t>
      </w:r>
      <w:r>
        <w:rPr>
          <w:i/>
        </w:rPr>
        <w:t xml:space="preserve">_</w:t>
      </w:r>
      <w:r>
        <w:rPr>
          <w:i/>
        </w:rPr>
        <w:t xml:space="preserve">directive</w:t>
      </w:r>
      <w:r>
        <w:t xml:space="preserve"> that associates the name </w:t>
      </w:r>
      <w:r>
        <w:rPr>
          <w:rStyle w:val="CodeEmbedded"/>
        </w:rPr>
        <w:t xml:space="preserve">I</w:t>
      </w:r>
      <w:r>
        <w:t xml:space="preserve"> with a namespace or type, then the </w:t>
      </w:r>
      <w:r>
        <w:rPr>
          <w:i/>
        </w:rPr>
        <w:t xml:space="preserve">namespace</w:t>
      </w:r>
      <w:r>
        <w:rPr>
          <w:i/>
        </w:rPr>
        <w:t xml:space="preserve">_</w:t>
      </w:r>
      <w:r>
        <w:rPr>
          <w:i/>
        </w:rPr>
        <w:t xml:space="preserve">or</w:t>
      </w:r>
      <w:r>
        <w:rPr>
          <w:i/>
        </w:rPr>
        <w:t xml:space="preserve">_</w:t>
      </w:r>
      <w:r>
        <w:rPr>
          <w:i/>
        </w:rPr>
        <w:t xml:space="preserve">type_name</w:t>
      </w:r>
      <w:r>
        <w:t xml:space="preserve"> is ambiguous and a compile-time error occurs.</w:t>
      </w:r>
    </w:p>
    <w:p>
      <w:pPr>
        <w:numPr>
          <w:pStyle w:val="ListParagraph"/>
          <w:ilvl w:val="3"/>
          <w:numId w:val="59"/>
        </w:numPr>
      </w:pPr>
      <w:r>
        <w:t xml:space="preserve">Otherwise, the </w:t>
      </w:r>
      <w:r>
        <w:rPr>
          <w:i/>
        </w:rPr>
        <w:t xml:space="preserve">namespace</w:t>
      </w:r>
      <w:r>
        <w:rPr>
          <w:i/>
        </w:rPr>
        <w:t xml:space="preserve">_</w:t>
      </w:r>
      <w:r>
        <w:rPr>
          <w:i/>
        </w:rPr>
        <w:t xml:space="preserve">or</w:t>
      </w:r>
      <w:r>
        <w:rPr>
          <w:i/>
        </w:rPr>
        <w:t xml:space="preserve">_</w:t>
      </w:r>
      <w:r>
        <w:rPr>
          <w:i/>
        </w:rPr>
        <w:t xml:space="preserve">type_name</w:t>
      </w:r>
      <w:r>
        <w:t xml:space="preserve"> refers to the type constructed with the given type arguments.</w:t>
      </w:r>
    </w:p>
    <w:p>
      <w:pPr>
        <w:numPr>
          <w:pStyle w:val="ListParagraph"/>
          <w:ilvl w:val="2"/>
          <w:numId w:val="59"/>
        </w:numPr>
      </w:pPr>
      <w:r>
        <w:t xml:space="preserve">Otherwise, if the location where the </w:t>
      </w:r>
      <w:r>
        <w:rPr>
          <w:i/>
        </w:rPr>
        <w:t xml:space="preserve">namespace</w:t>
      </w:r>
      <w:r>
        <w:rPr>
          <w:i/>
        </w:rPr>
        <w:t xml:space="preserve">_</w:t>
      </w:r>
      <w:r>
        <w:rPr>
          <w:i/>
        </w:rPr>
        <w:t xml:space="preserve">or</w:t>
      </w:r>
      <w:r>
        <w:rPr>
          <w:i/>
        </w:rPr>
        <w:t xml:space="preserve">_</w:t>
      </w:r>
      <w:r>
        <w:rPr>
          <w:i/>
        </w:rPr>
        <w:t xml:space="preserve">type_name</w:t>
      </w:r>
      <w:r>
        <w:t xml:space="preserve"> occurs is enclosed by a namespace declaration for </w:t>
      </w:r>
      <w:r>
        <w:rPr>
          <w:rStyle w:val="CodeEmbedded"/>
        </w:rPr>
        <w:t xml:space="preserve">N</w:t>
      </w:r>
      <w:r>
        <w:t xml:space="preserve">:</w:t>
      </w:r>
    </w:p>
    <w:p>
      <w:pPr>
        <w:numPr>
          <w:pStyle w:val="ListParagraph"/>
          <w:ilvl w:val="3"/>
          <w:numId w:val="59"/>
        </w:numPr>
      </w:pPr>
      <w:r>
        <w:t xml:space="preserve">If </w:t>
      </w:r>
      <w:r>
        <w:rPr>
          <w:rStyle w:val="CodeEmbedded"/>
        </w:rPr>
        <w:t xml:space="preserve">K</w:t>
      </w:r>
      <w:r>
        <w:t xml:space="preserve"> is zero and the namespace declaration contains an </w:t>
      </w:r>
      <w:r>
        <w:rPr>
          <w:i/>
        </w:rPr>
        <w:t xml:space="preserve">extern</w:t>
      </w:r>
      <w:r>
        <w:rPr>
          <w:i/>
        </w:rPr>
        <w:t xml:space="preserve">_</w:t>
      </w:r>
      <w:r>
        <w:rPr>
          <w:i/>
        </w:rPr>
        <w:t xml:space="preserve">alias</w:t>
      </w:r>
      <w:r>
        <w:rPr>
          <w:i/>
        </w:rPr>
        <w:t xml:space="preserve">_</w:t>
      </w:r>
      <w:r>
        <w:rPr>
          <w:i/>
        </w:rPr>
        <w:t xml:space="preserve">directive</w:t>
      </w:r>
      <w:r>
        <w:t xml:space="preserve"> or </w:t>
      </w:r>
      <w:r>
        <w:rPr>
          <w:i/>
        </w:rPr>
        <w:t xml:space="preserve">using</w:t>
      </w:r>
      <w:r>
        <w:rPr>
          <w:i/>
        </w:rPr>
        <w:t xml:space="preserve">_</w:t>
      </w:r>
      <w:r>
        <w:rPr>
          <w:i/>
        </w:rPr>
        <w:t xml:space="preserve">alias</w:t>
      </w:r>
      <w:r>
        <w:rPr>
          <w:i/>
        </w:rPr>
        <w:t xml:space="preserve">_</w:t>
      </w:r>
      <w:r>
        <w:rPr>
          <w:i/>
        </w:rPr>
        <w:t xml:space="preserve">directive</w:t>
      </w:r>
      <w:r>
        <w:t xml:space="preserve"> that associates the name </w:t>
      </w:r>
      <w:r>
        <w:rPr>
          <w:rStyle w:val="CodeEmbedded"/>
        </w:rPr>
        <w:t xml:space="preserve">I</w:t>
      </w:r>
      <w:r>
        <w:t xml:space="preserve"> with an imported namespace or type, then the </w:t>
      </w:r>
      <w:r>
        <w:rPr>
          <w:i/>
        </w:rPr>
        <w:t xml:space="preserve">namespace</w:t>
      </w:r>
      <w:r>
        <w:rPr>
          <w:i/>
        </w:rPr>
        <w:t xml:space="preserve">_</w:t>
      </w:r>
      <w:r>
        <w:rPr>
          <w:i/>
        </w:rPr>
        <w:t xml:space="preserve">or</w:t>
      </w:r>
      <w:r>
        <w:rPr>
          <w:i/>
        </w:rPr>
        <w:t xml:space="preserve">_</w:t>
      </w:r>
      <w:r>
        <w:rPr>
          <w:i/>
        </w:rPr>
        <w:t xml:space="preserve">type_name</w:t>
      </w:r>
      <w:r>
        <w:t xml:space="preserve"> refers to that namespace or type.</w:t>
      </w:r>
    </w:p>
    <w:p>
      <w:pPr>
        <w:numPr>
          <w:pStyle w:val="ListParagraph"/>
          <w:ilvl w:val="3"/>
          <w:numId w:val="59"/>
        </w:numPr>
      </w:pPr>
      <w:r>
        <w:t xml:space="preserve">Otherwise, if the namespaces imported by the </w:t>
      </w:r>
      <w:r>
        <w:rPr>
          <w:i/>
        </w:rPr>
        <w:t xml:space="preserve">using</w:t>
      </w:r>
      <w:r>
        <w:rPr>
          <w:i/>
        </w:rPr>
        <w:t xml:space="preserve">_</w:t>
      </w:r>
      <w:r>
        <w:rPr>
          <w:i/>
        </w:rPr>
        <w:t xml:space="preserve">namespace</w:t>
      </w:r>
      <w:r>
        <w:rPr>
          <w:i/>
        </w:rPr>
        <w:t xml:space="preserve">_</w:t>
      </w:r>
      <w:r>
        <w:rPr>
          <w:i/>
        </w:rPr>
        <w:t xml:space="preserve">directive</w:t>
      </w:r>
      <w:r>
        <w:t xml:space="preserve">s of the namespace declaration contain exactly one type having name </w:t>
      </w:r>
      <w:r>
        <w:rPr>
          <w:rStyle w:val="CodeEmbedded"/>
        </w:rPr>
        <w:t xml:space="preserve">I</w:t>
      </w:r>
      <w:r>
        <w:t xml:space="preserve"> and </w:t>
      </w:r>
      <w:r>
        <w:rPr>
          <w:rStyle w:val="CodeEmbedded"/>
        </w:rPr>
        <w:t xml:space="preserve">K</w:t>
      </w:r>
      <w:r>
        <w:t xml:space="preserve"> type parameters, then the </w:t>
      </w:r>
      <w:r>
        <w:rPr>
          <w:i/>
        </w:rPr>
        <w:t xml:space="preserve">namespace</w:t>
      </w:r>
      <w:r>
        <w:rPr>
          <w:i/>
        </w:rPr>
        <w:t xml:space="preserve">_</w:t>
      </w:r>
      <w:r>
        <w:rPr>
          <w:i/>
        </w:rPr>
        <w:t xml:space="preserve">or</w:t>
      </w:r>
      <w:r>
        <w:rPr>
          <w:i/>
        </w:rPr>
        <w:t xml:space="preserve">_</w:t>
      </w:r>
      <w:r>
        <w:rPr>
          <w:i/>
        </w:rPr>
        <w:t xml:space="preserve">type_name</w:t>
      </w:r>
      <w:r>
        <w:t xml:space="preserve"> refers to that type constructed with the given type arguments.</w:t>
      </w:r>
    </w:p>
    <w:p>
      <w:pPr>
        <w:numPr>
          <w:pStyle w:val="ListParagraph"/>
          <w:ilvl w:val="3"/>
          <w:numId w:val="59"/>
        </w:numPr>
      </w:pPr>
      <w:r>
        <w:t xml:space="preserve">Otherwise, if the namespaces imported by the </w:t>
      </w:r>
      <w:r>
        <w:rPr>
          <w:i/>
        </w:rPr>
        <w:t xml:space="preserve">using</w:t>
      </w:r>
      <w:r>
        <w:rPr>
          <w:i/>
        </w:rPr>
        <w:t xml:space="preserve">_</w:t>
      </w:r>
      <w:r>
        <w:rPr>
          <w:i/>
        </w:rPr>
        <w:t xml:space="preserve">namespace</w:t>
      </w:r>
      <w:r>
        <w:rPr>
          <w:i/>
        </w:rPr>
        <w:t xml:space="preserve">_</w:t>
      </w:r>
      <w:r>
        <w:rPr>
          <w:i/>
        </w:rPr>
        <w:t xml:space="preserve">directive</w:t>
      </w:r>
      <w:r>
        <w:t xml:space="preserve">s of the namespace declaration contain more than one type having name </w:t>
      </w:r>
      <w:r>
        <w:rPr>
          <w:rStyle w:val="CodeEmbedded"/>
        </w:rPr>
        <w:t xml:space="preserve">I</w:t>
      </w:r>
      <w:r>
        <w:t xml:space="preserve"> and </w:t>
      </w:r>
      <w:r>
        <w:rPr>
          <w:rStyle w:val="CodeEmbedded"/>
        </w:rPr>
        <w:t xml:space="preserve">K</w:t>
      </w:r>
      <w:r>
        <w:t xml:space="preserve"> type parameters, then the </w:t>
      </w:r>
      <w:r>
        <w:rPr>
          <w:i/>
        </w:rPr>
        <w:t xml:space="preserve">namespace</w:t>
      </w:r>
      <w:r>
        <w:rPr>
          <w:i/>
        </w:rPr>
        <w:t xml:space="preserve">_</w:t>
      </w:r>
      <w:r>
        <w:rPr>
          <w:i/>
        </w:rPr>
        <w:t xml:space="preserve">or</w:t>
      </w:r>
      <w:r>
        <w:rPr>
          <w:i/>
        </w:rPr>
        <w:t xml:space="preserve">_</w:t>
      </w:r>
      <w:r>
        <w:rPr>
          <w:i/>
        </w:rPr>
        <w:t xml:space="preserve">type_name</w:t>
      </w:r>
      <w:r>
        <w:t xml:space="preserve"> is ambiguous and an error occurs.</w:t>
      </w:r>
    </w:p>
    <w:p>
      <w:pPr>
        <w:numPr>
          <w:pStyle w:val="ListParagraph"/>
          <w:ilvl w:val="1"/>
          <w:numId w:val="59"/>
        </w:numPr>
      </w:pPr>
      <w:r>
        <w:t xml:space="preserve">Otherwise, the </w:t>
      </w:r>
      <w:r>
        <w:rPr>
          <w:i/>
        </w:rPr>
        <w:t xml:space="preserve">namespace</w:t>
      </w:r>
      <w:r>
        <w:rPr>
          <w:i/>
        </w:rPr>
        <w:t xml:space="preserve">_</w:t>
      </w:r>
      <w:r>
        <w:rPr>
          <w:i/>
        </w:rPr>
        <w:t xml:space="preserve">or</w:t>
      </w:r>
      <w:r>
        <w:rPr>
          <w:i/>
        </w:rPr>
        <w:t xml:space="preserve">_</w:t>
      </w:r>
      <w:r>
        <w:rPr>
          <w:i/>
        </w:rPr>
        <w:t xml:space="preserve">type_name</w:t>
      </w:r>
      <w:r>
        <w:t xml:space="preserve"> is undefined and a compile-time error occurs.</w:t>
      </w:r>
    </w:p>
    <w:p>
      <w:pPr>
        <w:numPr>
          <w:pStyle w:val="ListParagraph"/>
          <w:ilvl w:val="0"/>
          <w:numId w:val="59"/>
        </w:numPr>
      </w:pPr>
      <w:r>
        <w:t xml:space="preserve">Otherwise, the </w:t>
      </w:r>
      <w:r>
        <w:rPr>
          <w:i/>
        </w:rPr>
        <w:t xml:space="preserve">namespace</w:t>
      </w:r>
      <w:r>
        <w:rPr>
          <w:i/>
        </w:rPr>
        <w:t xml:space="preserve">_</w:t>
      </w:r>
      <w:r>
        <w:rPr>
          <w:i/>
        </w:rPr>
        <w:t xml:space="preserve">or</w:t>
      </w:r>
      <w:r>
        <w:rPr>
          <w:i/>
        </w:rPr>
        <w:t xml:space="preserve">_</w:t>
      </w:r>
      <w:r>
        <w:rPr>
          <w:i/>
        </w:rPr>
        <w:t xml:space="preserve">type_name</w:t>
      </w:r>
      <w:r>
        <w:t xml:space="preserve"> is of the form </w:t>
      </w:r>
      <w:r>
        <w:rPr>
          <w:rStyle w:val="CodeEmbedded"/>
        </w:rPr>
        <w:t xml:space="preserve">N.I</w:t>
      </w:r>
      <w:r>
        <w:t xml:space="preserve"> or of the form </w:t>
      </w:r>
      <w:r>
        <w:rPr>
          <w:rStyle w:val="CodeEmbedded"/>
        </w:rPr>
        <w:t xml:space="preserve">N.I&lt;A1, ..., Ak&gt;</w:t>
      </w:r>
      <w:r>
        <w:t xml:space="preserve">. </w:t>
      </w:r>
      <w:r>
        <w:rPr>
          <w:rStyle w:val="CodeEmbedded"/>
        </w:rPr>
        <w:t xml:space="preserve">N</w:t>
      </w:r>
      <w:r>
        <w:t xml:space="preserve"> is first resolved as a </w:t>
      </w:r>
      <w:r>
        <w:rPr>
          <w:i/>
        </w:rPr>
        <w:t xml:space="preserve">namespace</w:t>
      </w:r>
      <w:r>
        <w:rPr>
          <w:i/>
        </w:rPr>
        <w:t xml:space="preserve">_</w:t>
      </w:r>
      <w:r>
        <w:rPr>
          <w:i/>
        </w:rPr>
        <w:t xml:space="preserve">or</w:t>
      </w:r>
      <w:r>
        <w:rPr>
          <w:i/>
        </w:rPr>
        <w:t xml:space="preserve">_</w:t>
      </w:r>
      <w:r>
        <w:rPr>
          <w:i/>
        </w:rPr>
        <w:t xml:space="preserve">type_name</w:t>
      </w:r>
      <w:r>
        <w:t xml:space="preserve">. If the resolution of </w:t>
      </w:r>
      <w:r>
        <w:rPr>
          <w:rStyle w:val="CodeEmbedded"/>
        </w:rPr>
        <w:t xml:space="preserve">N</w:t>
      </w:r>
      <w:r>
        <w:t xml:space="preserve"> is not successful, a compile-time error occurs. Otherwise, </w:t>
      </w:r>
      <w:r>
        <w:rPr>
          <w:rStyle w:val="CodeEmbedded"/>
        </w:rPr>
        <w:t xml:space="preserve">N.I</w:t>
      </w:r>
      <w:r>
        <w:t xml:space="preserve"> or </w:t>
      </w:r>
      <w:r>
        <w:rPr>
          <w:rStyle w:val="CodeEmbedded"/>
        </w:rPr>
        <w:t xml:space="preserve">N.I&lt;A1, ..., Ak&gt;</w:t>
      </w:r>
      <w:r>
        <w:t xml:space="preserve"> is resolved as follows:</w:t>
      </w:r>
    </w:p>
    <w:p>
      <w:pPr>
        <w:numPr>
          <w:pStyle w:val="ListParagraph"/>
          <w:ilvl w:val="1"/>
          <w:numId w:val="59"/>
        </w:numPr>
      </w:pPr>
      <w:r>
        <w:t xml:space="preserve">If </w:t>
      </w:r>
      <w:r>
        <w:rPr>
          <w:rStyle w:val="CodeEmbedded"/>
        </w:rPr>
        <w:t xml:space="preserve">K</w:t>
      </w:r>
      <w:r>
        <w:t xml:space="preserve"> is zero and </w:t>
      </w:r>
      <w:r>
        <w:rPr>
          <w:rStyle w:val="CodeEmbedded"/>
        </w:rPr>
        <w:t xml:space="preserve">N</w:t>
      </w:r>
      <w:r>
        <w:t xml:space="preserve"> refers to a namespace and </w:t>
      </w:r>
      <w:r>
        <w:rPr>
          <w:rStyle w:val="CodeEmbedded"/>
        </w:rPr>
        <w:t xml:space="preserve">N</w:t>
      </w:r>
      <w:r>
        <w:t xml:space="preserve"> contains a nested namespace with name </w:t>
      </w:r>
      <w:r>
        <w:rPr>
          <w:rStyle w:val="CodeEmbedded"/>
        </w:rPr>
        <w:t xml:space="preserve">I</w:t>
      </w:r>
      <w:r>
        <w:t xml:space="preserve">, then the </w:t>
      </w:r>
      <w:r>
        <w:rPr>
          <w:i/>
        </w:rPr>
        <w:t xml:space="preserve">namespace</w:t>
      </w:r>
      <w:r>
        <w:rPr>
          <w:i/>
        </w:rPr>
        <w:t xml:space="preserve">_</w:t>
      </w:r>
      <w:r>
        <w:rPr>
          <w:i/>
        </w:rPr>
        <w:t xml:space="preserve">or</w:t>
      </w:r>
      <w:r>
        <w:rPr>
          <w:i/>
        </w:rPr>
        <w:t xml:space="preserve">_</w:t>
      </w:r>
      <w:r>
        <w:rPr>
          <w:i/>
        </w:rPr>
        <w:t xml:space="preserve">type_name</w:t>
      </w:r>
      <w:r>
        <w:t xml:space="preserve"> refers to that nested namespace.</w:t>
      </w:r>
    </w:p>
    <w:p>
      <w:pPr>
        <w:numPr>
          <w:pStyle w:val="ListParagraph"/>
          <w:ilvl w:val="1"/>
          <w:numId w:val="59"/>
        </w:numPr>
      </w:pPr>
      <w:r>
        <w:t xml:space="preserve">Otherwise, if </w:t>
      </w:r>
      <w:r>
        <w:rPr>
          <w:rStyle w:val="CodeEmbedded"/>
        </w:rPr>
        <w:t xml:space="preserve">N</w:t>
      </w:r>
      <w:r>
        <w:t xml:space="preserve"> refers to a namespace and </w:t>
      </w:r>
      <w:r>
        <w:rPr>
          <w:rStyle w:val="CodeEmbedded"/>
        </w:rPr>
        <w:t xml:space="preserve">N</w:t>
      </w:r>
      <w:r>
        <w:t xml:space="preserve"> contains an accessible type having name </w:t>
      </w:r>
      <w:r>
        <w:rPr>
          <w:rStyle w:val="CodeEmbedded"/>
        </w:rPr>
        <w:t xml:space="preserve">I</w:t>
      </w:r>
      <w:r>
        <w:t xml:space="preserve"> and </w:t>
      </w:r>
      <w:r>
        <w:rPr>
          <w:rStyle w:val="CodeEmbedded"/>
        </w:rPr>
        <w:t xml:space="preserve">K</w:t>
      </w:r>
      <w:r>
        <w:t xml:space="preserve"> type parameters, then the </w:t>
      </w:r>
      <w:r>
        <w:rPr>
          <w:i/>
        </w:rPr>
        <w:t xml:space="preserve">namespace</w:t>
      </w:r>
      <w:r>
        <w:rPr>
          <w:i/>
        </w:rPr>
        <w:t xml:space="preserve">_</w:t>
      </w:r>
      <w:r>
        <w:rPr>
          <w:i/>
        </w:rPr>
        <w:t xml:space="preserve">or</w:t>
      </w:r>
      <w:r>
        <w:rPr>
          <w:i/>
        </w:rPr>
        <w:t xml:space="preserve">_</w:t>
      </w:r>
      <w:r>
        <w:rPr>
          <w:i/>
        </w:rPr>
        <w:t xml:space="preserve">type_name</w:t>
      </w:r>
      <w:r>
        <w:t xml:space="preserve"> refers to that type constructed with the given type arguments.</w:t>
      </w:r>
    </w:p>
    <w:p>
      <w:pPr>
        <w:numPr>
          <w:pStyle w:val="ListParagraph"/>
          <w:ilvl w:val="1"/>
          <w:numId w:val="59"/>
        </w:numPr>
      </w:pPr>
      <w:r>
        <w:t xml:space="preserve">Otherwise, if </w:t>
      </w:r>
      <w:r>
        <w:rPr>
          <w:rStyle w:val="CodeEmbedded"/>
        </w:rPr>
        <w:t xml:space="preserve">N</w:t>
      </w:r>
      <w:r>
        <w:t xml:space="preserve"> refers to a (possibly constructed) class or struct type and </w:t>
      </w:r>
      <w:r>
        <w:rPr>
          <w:rStyle w:val="CodeEmbedded"/>
        </w:rPr>
        <w:t xml:space="preserve">N</w:t>
      </w:r>
      <w:r>
        <w:t xml:space="preserve"> or any of its base classes contain a nested accessible type having name </w:t>
      </w:r>
      <w:r>
        <w:rPr>
          <w:rStyle w:val="CodeEmbedded"/>
        </w:rPr>
        <w:t xml:space="preserve">I</w:t>
      </w:r>
      <w:r>
        <w:t xml:space="preserve"> and </w:t>
      </w:r>
      <w:r>
        <w:rPr>
          <w:rStyle w:val="CodeEmbedded"/>
        </w:rPr>
        <w:t xml:space="preserve">K</w:t>
      </w:r>
      <w:r>
        <w:t xml:space="preserve"> type parameters, then the </w:t>
      </w:r>
      <w:r>
        <w:rPr>
          <w:i/>
        </w:rPr>
        <w:t xml:space="preserve">namespace</w:t>
      </w:r>
      <w:r>
        <w:rPr>
          <w:i/>
        </w:rPr>
        <w:t xml:space="preserve">_</w:t>
      </w:r>
      <w:r>
        <w:rPr>
          <w:i/>
        </w:rPr>
        <w:t xml:space="preserve">or</w:t>
      </w:r>
      <w:r>
        <w:rPr>
          <w:i/>
        </w:rPr>
        <w:t xml:space="preserve">_</w:t>
      </w:r>
      <w:r>
        <w:rPr>
          <w:i/>
        </w:rPr>
        <w:t xml:space="preserve">type_name</w:t>
      </w:r>
      <w:r>
        <w:t xml:space="preserve"> refers to that type constructed with the given type arguments. If there is more than one such type, the type declared within the more derived type is selected. Note that if the meaning of </w:t>
      </w:r>
      <w:r>
        <w:rPr>
          <w:rStyle w:val="CodeEmbedded"/>
        </w:rPr>
        <w:t xml:space="preserve">N.I</w:t>
      </w:r>
      <w:r>
        <w:t xml:space="preserve"> is being determined as part of resolving the base class specification of </w:t>
      </w:r>
      <w:r>
        <w:rPr>
          <w:rStyle w:val="CodeEmbedded"/>
        </w:rPr>
        <w:t xml:space="preserve">N</w:t>
      </w:r>
      <w:r>
        <w:t xml:space="preserve"> then the direct base class of </w:t>
      </w:r>
      <w:r>
        <w:rPr>
          <w:rStyle w:val="CodeEmbedded"/>
        </w:rPr>
        <w:t xml:space="preserve">N</w:t>
      </w:r>
      <w:r>
        <w:t xml:space="preserve"> is considered to be object (</w:t>
      </w:r>
      <w:hyperlink w:anchor="_Toc00397">
        <w:r>
          <w:t xml:space="preserve">§10.1.4.1</w:t>
        </w:r>
      </w:hyperlink>
      <w:r>
        <w:t xml:space="preserve">).</w:t>
      </w:r>
    </w:p>
    <w:p>
      <w:pPr>
        <w:numPr>
          <w:pStyle w:val="ListParagraph"/>
          <w:ilvl w:val="1"/>
          <w:numId w:val="59"/>
        </w:numPr>
      </w:pPr>
      <w:r>
        <w:t xml:space="preserve">Otherwise, </w:t>
      </w:r>
      <w:r>
        <w:rPr>
          <w:rStyle w:val="CodeEmbedded"/>
        </w:rPr>
        <w:t xml:space="preserve">N.I</w:t>
      </w:r>
      <w:r>
        <w:t xml:space="preserve"> is an invalid </w:t>
      </w:r>
      <w:r>
        <w:rPr>
          <w:i/>
        </w:rPr>
        <w:t xml:space="preserve">namespace</w:t>
      </w:r>
      <w:r>
        <w:rPr>
          <w:i/>
        </w:rPr>
        <w:t xml:space="preserve">_</w:t>
      </w:r>
      <w:r>
        <w:rPr>
          <w:i/>
        </w:rPr>
        <w:t xml:space="preserve">or</w:t>
      </w:r>
      <w:r>
        <w:rPr>
          <w:i/>
        </w:rPr>
        <w:t xml:space="preserve">_</w:t>
      </w:r>
      <w:r>
        <w:rPr>
          <w:i/>
        </w:rPr>
        <w:t xml:space="preserve">type_name</w:t>
      </w:r>
      <w:r>
        <w:t xml:space="preserve">, and a compile-time error occurs.</w:t>
      </w:r>
    </w:p>
    <w:p>
      <w:r>
        <w:t xml:space="preserve">A </w:t>
      </w:r>
      <w:r>
        <w:rPr>
          <w:i/>
        </w:rPr>
        <w:t xml:space="preserve">namespace</w:t>
      </w:r>
      <w:r>
        <w:rPr>
          <w:i/>
        </w:rPr>
        <w:t xml:space="preserve">_</w:t>
      </w:r>
      <w:r>
        <w:rPr>
          <w:i/>
        </w:rPr>
        <w:t xml:space="preserve">or</w:t>
      </w:r>
      <w:r>
        <w:rPr>
          <w:i/>
        </w:rPr>
        <w:t xml:space="preserve">_</w:t>
      </w:r>
      <w:r>
        <w:rPr>
          <w:i/>
        </w:rPr>
        <w:t xml:space="preserve">type_name</w:t>
      </w:r>
      <w:r>
        <w:t xml:space="preserve"> is permitted to reference a static class (</w:t>
      </w:r>
      <w:hyperlink w:anchor="_Toc00393">
        <w:r>
          <w:t xml:space="preserve">§10.1.1.3</w:t>
        </w:r>
      </w:hyperlink>
      <w:r>
        <w:t xml:space="preserve">) only if</w:t>
      </w:r>
    </w:p>
    <w:p>
      <w:pPr>
        <w:numPr>
          <w:pStyle w:val="ListParagraph"/>
          <w:ilvl w:val="0"/>
          <w:numId w:val="60"/>
        </w:numPr>
      </w:pPr>
      <w:r>
        <w:t xml:space="preserve">The </w:t>
      </w:r>
      <w:r>
        <w:rPr>
          <w:i/>
        </w:rPr>
        <w:t xml:space="preserve">namespace</w:t>
      </w:r>
      <w:r>
        <w:rPr>
          <w:i/>
        </w:rPr>
        <w:t xml:space="preserve">_</w:t>
      </w:r>
      <w:r>
        <w:rPr>
          <w:i/>
        </w:rPr>
        <w:t xml:space="preserve">or</w:t>
      </w:r>
      <w:r>
        <w:rPr>
          <w:i/>
        </w:rPr>
        <w:t xml:space="preserve">_</w:t>
      </w:r>
      <w:r>
        <w:rPr>
          <w:i/>
        </w:rPr>
        <w:t xml:space="preserve">type_name</w:t>
      </w:r>
      <w:r>
        <w:t xml:space="preserve"> is the </w:t>
      </w:r>
      <w:r>
        <w:rPr>
          <w:rStyle w:val="CodeEmbedded"/>
        </w:rPr>
        <w:t xml:space="preserve">T</w:t>
      </w:r>
      <w:r>
        <w:t xml:space="preserve"> in a </w:t>
      </w:r>
      <w:r>
        <w:rPr>
          <w:i/>
        </w:rPr>
        <w:t xml:space="preserve">namespace</w:t>
      </w:r>
      <w:r>
        <w:rPr>
          <w:i/>
        </w:rPr>
        <w:t xml:space="preserve">_</w:t>
      </w:r>
      <w:r>
        <w:rPr>
          <w:i/>
        </w:rPr>
        <w:t xml:space="preserve">or</w:t>
      </w:r>
      <w:r>
        <w:rPr>
          <w:i/>
        </w:rPr>
        <w:t xml:space="preserve">_</w:t>
      </w:r>
      <w:r>
        <w:rPr>
          <w:i/>
        </w:rPr>
        <w:t xml:space="preserve">type_name</w:t>
      </w:r>
      <w:r>
        <w:t xml:space="preserve"> of the form </w:t>
      </w:r>
      <w:r>
        <w:rPr>
          <w:rStyle w:val="CodeEmbedded"/>
        </w:rPr>
        <w:t xml:space="preserve">T.I</w:t>
      </w:r>
      <w:r>
        <w:t xml:space="preserve">, or</w:t>
      </w:r>
    </w:p>
    <w:p>
      <w:pPr>
        <w:numPr>
          <w:pStyle w:val="ListParagraph"/>
          <w:ilvl w:val="0"/>
          <w:numId w:val="60"/>
        </w:numPr>
      </w:pPr>
      <w:r>
        <w:t xml:space="preserve">The </w:t>
      </w:r>
      <w:r>
        <w:rPr>
          <w:i/>
        </w:rPr>
        <w:t xml:space="preserve">namespace</w:t>
      </w:r>
      <w:r>
        <w:rPr>
          <w:i/>
        </w:rPr>
        <w:t xml:space="preserve">_</w:t>
      </w:r>
      <w:r>
        <w:rPr>
          <w:i/>
        </w:rPr>
        <w:t xml:space="preserve">or</w:t>
      </w:r>
      <w:r>
        <w:rPr>
          <w:i/>
        </w:rPr>
        <w:t xml:space="preserve">_</w:t>
      </w:r>
      <w:r>
        <w:rPr>
          <w:i/>
        </w:rPr>
        <w:t xml:space="preserve">type_name</w:t>
      </w:r>
      <w:r>
        <w:t xml:space="preserve"> is the </w:t>
      </w:r>
      <w:r>
        <w:rPr>
          <w:rStyle w:val="CodeEmbedded"/>
        </w:rPr>
        <w:t xml:space="preserve">T</w:t>
      </w:r>
      <w:r>
        <w:t xml:space="preserve"> in a </w:t>
      </w:r>
      <w:r>
        <w:rPr>
          <w:i/>
        </w:rPr>
        <w:t xml:space="preserve">typeof_expression</w:t>
      </w:r>
      <w:r>
        <w:t xml:space="preserve"> (</w:t>
      </w:r>
      <w:hyperlink w:anchor="_Toc00224">
        <w:r>
          <w:t xml:space="preserve">§7.5.1</w:t>
        </w:r>
      </w:hyperlink>
      <w:r>
        <w:t xml:space="preserve">1) of the form </w:t>
      </w:r>
      <w:r>
        <w:rPr>
          <w:rStyle w:val="CodeEmbedded"/>
        </w:rPr>
        <w:t xml:space="preserve">typeof(T)</w:t>
      </w:r>
      <w:r>
        <w:t xml:space="preserve">.</w:t>
      </w:r>
    </w:p>
    <w:p>
      <w:pPr>
        <w:pStyle w:val="Heading3"/>
      </w:pPr>
      <w:bookmarkStart w:name="_Toc00087" w:id="93"/>
      <w:r>
        <w:t xml:space="preserve">Fully qualified names</w:t>
      </w:r>
      <w:bookmarkEnd w:id="93"/>
    </w:p>
    <w:p>
      <w:r>
        <w:t xml:space="preserve">Every namespace and type has a </w:t>
      </w:r>
      <w:r>
        <w:rPr>
          <w:b/>
        </w:rPr>
        <w:rPr>
          <w:i/>
        </w:rPr>
        <w:t xml:space="preserve">fully qualified name</w:t>
      </w:r>
      <w:r>
        <w:t xml:space="preserve">, which uniquely identifies the namespace or type amongst all others. The fully qualified name of a namespace or type </w:t>
      </w:r>
      <w:r>
        <w:rPr>
          <w:rStyle w:val="CodeEmbedded"/>
        </w:rPr>
        <w:t xml:space="preserve">N</w:t>
      </w:r>
      <w:r>
        <w:t xml:space="preserve"> is determined as follows:</w:t>
      </w:r>
    </w:p>
    <w:p>
      <w:pPr>
        <w:numPr>
          <w:pStyle w:val="ListParagraph"/>
          <w:ilvl w:val="0"/>
          <w:numId w:val="61"/>
        </w:numPr>
      </w:pPr>
      <w:r>
        <w:t xml:space="preserve">If </w:t>
      </w:r>
      <w:r>
        <w:rPr>
          <w:rStyle w:val="CodeEmbedded"/>
        </w:rPr>
        <w:t xml:space="preserve">N</w:t>
      </w:r>
      <w:r>
        <w:t xml:space="preserve"> is a member of the global namespace, its fully qualified name is </w:t>
      </w:r>
      <w:r>
        <w:rPr>
          <w:rStyle w:val="CodeEmbedded"/>
        </w:rPr>
        <w:t xml:space="preserve">N</w:t>
      </w:r>
      <w:r>
        <w:t xml:space="preserve">.</w:t>
      </w:r>
    </w:p>
    <w:p>
      <w:pPr>
        <w:numPr>
          <w:pStyle w:val="ListParagraph"/>
          <w:ilvl w:val="0"/>
          <w:numId w:val="61"/>
        </w:numPr>
      </w:pPr>
      <w:r>
        <w:t xml:space="preserve">Otherwise, its fully qualified name is </w:t>
      </w:r>
      <w:r>
        <w:rPr>
          <w:rStyle w:val="CodeEmbedded"/>
        </w:rPr>
        <w:t xml:space="preserve">S.N</w:t>
      </w:r>
      <w:r>
        <w:t xml:space="preserve">, where </w:t>
      </w:r>
      <w:r>
        <w:rPr>
          <w:rStyle w:val="CodeEmbedded"/>
        </w:rPr>
        <w:t xml:space="preserve">S</w:t>
      </w:r>
      <w:r>
        <w:t xml:space="preserve"> is the fully qualified name of the namespace or type in which </w:t>
      </w:r>
      <w:r>
        <w:rPr>
          <w:rStyle w:val="CodeEmbedded"/>
        </w:rPr>
        <w:t xml:space="preserve">N</w:t>
      </w:r>
      <w:r>
        <w:t xml:space="preserve"> is declared.</w:t>
      </w:r>
    </w:p>
    <w:p>
      <w:r>
        <w:t xml:space="preserve">In other words, the fully qualified name of </w:t>
      </w:r>
      <w:r>
        <w:rPr>
          <w:rStyle w:val="CodeEmbedded"/>
        </w:rPr>
        <w:t xml:space="preserve">N</w:t>
      </w:r>
      <w:r>
        <w:t xml:space="preserve"> is the complete hierarchical path of identifiers that lead to </w:t>
      </w:r>
      <w:r>
        <w:rPr>
          <w:rStyle w:val="CodeEmbedded"/>
        </w:rPr>
        <w:t xml:space="preserve">N</w:t>
      </w:r>
      <w:r>
        <w:t xml:space="preserve">, starting from the global namespace. Because every member of a namespace or type must have a unique name, it follows that the fully qualified name of a namespace or type is always unique.</w:t>
      </w:r>
    </w:p>
    <w:p>
      <w:r>
        <w:t xml:space="preserve">The example below shows several namespace and type declarations along with their associated fully qualified names.</w:t>
      </w:r>
    </w:p>
    <w:p>
      <w:pPr>
        <w:pStyle w:val="Code"/>
      </w:pPr>
      <w:r>
        <w:rPr>
          <w:color w:val="0000FF"/>
        </w:rPr>
        <w:t xml:space="preserve">class </w:t>
      </w:r>
      <w:r>
        <w:rPr>
          <w:color w:val="2B91AF"/>
        </w:rPr>
        <w:t xml:space="preserve">A </w:t>
      </w:r>
      <w:r>
        <w:t xml:space="preserve">{}                </w:t>
      </w:r>
      <w:r>
        <w:rPr>
          <w:color w:val="008000"/>
        </w:rPr>
        <w:t xml:space="preserve">// A</w:t>
      </w:r>
      <w:r>
        <w:br/>
      </w:r>
      <w:r>
        <w:br/>
      </w:r>
      <w:r>
        <w:rPr>
          <w:color w:val="0000FF"/>
        </w:rPr>
        <w:t xml:space="preserve">namespace </w:t>
      </w:r>
      <w:r>
        <w:t xml:space="preserve">X               </w:t>
      </w:r>
      <w:r>
        <w:rPr>
          <w:color w:val="008000"/>
        </w:rPr>
        <w:t xml:space="preserve">// X</w:t>
      </w:r>
      <w:r>
        <w:br/>
      </w:r>
      <w:r>
        <w:t xml:space="preserve">{</w:t>
      </w:r>
      <w:r>
        <w:br/>
      </w:r>
      <w:r>
        <w:rPr>
          <w:color w:val="0000FF"/>
        </w:rPr>
        <w:t xml:space="preserve">    class </w:t>
      </w:r>
      <w:r>
        <w:rPr>
          <w:color w:val="2B91AF"/>
        </w:rPr>
        <w:t xml:space="preserve">B               </w:t>
      </w:r>
      <w:r>
        <w:rPr>
          <w:color w:val="008000"/>
        </w:rPr>
        <w:t xml:space="preserve">// X.B</w:t>
      </w:r>
      <w:r>
        <w:br/>
      </w:r>
      <w:r>
        <w:t xml:space="preserve">    {</w:t>
      </w:r>
      <w:r>
        <w:br/>
      </w:r>
      <w:r>
        <w:rPr>
          <w:color w:val="0000FF"/>
        </w:rPr>
        <w:t xml:space="preserve">        class </w:t>
      </w:r>
      <w:r>
        <w:rPr>
          <w:color w:val="2B91AF"/>
        </w:rPr>
        <w:t xml:space="preserve">C </w:t>
      </w:r>
      <w:r>
        <w:t xml:space="preserve">{}        </w:t>
      </w:r>
      <w:r>
        <w:rPr>
          <w:color w:val="008000"/>
        </w:rPr>
        <w:t xml:space="preserve">// X.B.C</w:t>
      </w:r>
      <w:r>
        <w:br/>
      </w:r>
      <w:r>
        <w:t xml:space="preserve">    }</w:t>
      </w:r>
      <w:r>
        <w:br/>
      </w:r>
      <w:r>
        <w:br/>
      </w:r>
      <w:r>
        <w:rPr>
          <w:color w:val="0000FF"/>
        </w:rPr>
        <w:t xml:space="preserve">    namespace </w:t>
      </w:r>
      <w:r>
        <w:t xml:space="preserve">Y           </w:t>
      </w:r>
      <w:r>
        <w:rPr>
          <w:color w:val="008000"/>
        </w:rPr>
        <w:t xml:space="preserve">// X.Y</w:t>
      </w:r>
      <w:r>
        <w:br/>
      </w:r>
      <w:r>
        <w:t xml:space="preserve">    {</w:t>
      </w:r>
      <w:r>
        <w:br/>
      </w:r>
      <w:r>
        <w:rPr>
          <w:color w:val="0000FF"/>
        </w:rPr>
        <w:t xml:space="preserve">        class </w:t>
      </w:r>
      <w:r>
        <w:rPr>
          <w:color w:val="2B91AF"/>
        </w:rPr>
        <w:t xml:space="preserve">D </w:t>
      </w:r>
      <w:r>
        <w:t xml:space="preserve">{}        </w:t>
      </w:r>
      <w:r>
        <w:rPr>
          <w:color w:val="008000"/>
        </w:rPr>
        <w:t xml:space="preserve">// X.Y.D</w:t>
      </w:r>
      <w:r>
        <w:br/>
      </w:r>
      <w:r>
        <w:t xml:space="preserve">    }</w:t>
      </w:r>
      <w:r>
        <w:br/>
      </w:r>
      <w:r>
        <w:t xml:space="preserve">}</w:t>
      </w:r>
      <w:r>
        <w:br/>
      </w:r>
      <w:r>
        <w:br/>
      </w:r>
      <w:r>
        <w:rPr>
          <w:color w:val="0000FF"/>
        </w:rPr>
        <w:t xml:space="preserve">namespace </w:t>
      </w:r>
      <w:r>
        <w:t xml:space="preserve">X.Y             </w:t>
      </w:r>
      <w:r>
        <w:rPr>
          <w:color w:val="008000"/>
        </w:rPr>
        <w:t xml:space="preserve">// X.Y</w:t>
      </w:r>
      <w:r>
        <w:br/>
      </w:r>
      <w:r>
        <w:t xml:space="preserve">{</w:t>
      </w:r>
      <w:r>
        <w:br/>
      </w:r>
      <w:r>
        <w:rPr>
          <w:color w:val="0000FF"/>
        </w:rPr>
        <w:t xml:space="preserve">    class </w:t>
      </w:r>
      <w:r>
        <w:rPr>
          <w:color w:val="2B91AF"/>
        </w:rPr>
        <w:t xml:space="preserve">E </w:t>
      </w:r>
      <w:r>
        <w:t xml:space="preserve">{}            </w:t>
      </w:r>
      <w:r>
        <w:rPr>
          <w:color w:val="008000"/>
        </w:rPr>
        <w:t xml:space="preserve">// X.Y.E</w:t>
      </w:r>
      <w:r>
        <w:br/>
      </w:r>
      <w:r>
        <w:t xml:space="preserve">}</w:t>
      </w:r>
    </w:p>
    <w:p>
      <w:pPr>
        <w:pStyle w:val="Heading2"/>
      </w:pPr>
      <w:bookmarkStart w:name="_Toc00088" w:id="94"/>
      <w:r>
        <w:t xml:space="preserve">Automatic memory management</w:t>
      </w:r>
      <w:bookmarkEnd w:id="94"/>
    </w:p>
    <w:p>
      <w:r>
        <w:t xml:space="preserve">C# employs automatic memory management, which frees developers from manually allocating and freeing the memory occupied by objects. Automatic memory management policies are implemented by a </w:t>
      </w:r>
      <w:r>
        <w:rPr>
          <w:b/>
        </w:rPr>
        <w:rPr>
          <w:i/>
        </w:rPr>
        <w:t xml:space="preserve">garbage collector</w:t>
      </w:r>
      <w:r>
        <w:t xml:space="preserve">. The memory management life cycle of an object is as follows:</w:t>
      </w:r>
    </w:p>
    <w:p>
      <w:pPr>
        <w:numPr>
          <w:pStyle w:val="ListParagraph"/>
          <w:ilvl w:val="0"/>
          <w:numId w:val="62"/>
        </w:numPr>
      </w:pPr>
      <w:r>
        <w:t xml:space="preserve">When the object is created, memory is allocated for it, the constructor is run, and the object is considered live.</w:t>
      </w:r>
    </w:p>
    <w:p>
      <w:pPr>
        <w:numPr>
          <w:pStyle w:val="ListParagraph"/>
          <w:ilvl w:val="0"/>
          <w:numId w:val="62"/>
        </w:numPr>
      </w:pPr>
      <w:r>
        <w:t xml:space="preserve">If the object, or any part of it, cannot be accessed by any possible continuation of execution, other than the running of destructors, the object is considered no longer in use, and it becomes eligible for destruction. The C# compiler and the garbage collector may choose to analyze code to determine which references to an object may be used in the future. For instance, if a local variable that is in scope is the only existing reference to an object, but that local variable is never referred to in any possible continuation of execution from the current execution point in the procedure, the garbage collector may (but is not required to) treat the object as no longer in use.</w:t>
      </w:r>
    </w:p>
    <w:p>
      <w:pPr>
        <w:numPr>
          <w:pStyle w:val="ListParagraph"/>
          <w:ilvl w:val="0"/>
          <w:numId w:val="62"/>
        </w:numPr>
      </w:pPr>
      <w:r>
        <w:t xml:space="preserve">Once the object is eligible for destruction, at some unspecified later time the destructor (</w:t>
      </w:r>
      <w:hyperlink w:anchor="_Toc00482">
        <w:r>
          <w:t xml:space="preserve">§10.13</w:t>
        </w:r>
      </w:hyperlink>
      <w:r>
        <w:t xml:space="preserve">) (if any) for the object is run. Under normal circumstances the destructor for the object is run once only, though implementation-specific APIs may allow this behavior to be overridden.</w:t>
      </w:r>
    </w:p>
    <w:p>
      <w:pPr>
        <w:numPr>
          <w:pStyle w:val="ListParagraph"/>
          <w:ilvl w:val="0"/>
          <w:numId w:val="62"/>
        </w:numPr>
      </w:pPr>
      <w:r>
        <w:t xml:space="preserve">Once the destructor for an object is run, if that object, or any part of it, cannot be accessed by any possible continuation of execution, including the running of destructors, the object is considered inaccessible and the object becomes eligible for collection.</w:t>
      </w:r>
    </w:p>
    <w:p>
      <w:pPr>
        <w:numPr>
          <w:pStyle w:val="ListParagraph"/>
          <w:ilvl w:val="0"/>
          <w:numId w:val="62"/>
        </w:numPr>
      </w:pPr>
      <w:r>
        <w:t xml:space="preserve">Finally, at some time after the object becomes eligible for collection, the garbage collector frees the memory associated with that object.</w:t>
      </w:r>
    </w:p>
    <w:p>
      <w:r>
        <w:t xml:space="preserve">The garbage collector maintains information about object usage, and uses this information to make memory management decisions, such as where in memory to locate a newly created object, when to relocate an object, and when an object is no longer in use or inaccessible.</w:t>
      </w:r>
    </w:p>
    <w:p>
      <w:r>
        <w:t xml:space="preserve">Like other languages that assume the existence of a garbage collector, C# is designed so that the garbage collector may implement a wide range of memory management policies. For instance, C# does not require that destructors be run or that objects be collected as soon as they are eligible, or that destructors be run in any particular order, or on any particular thread.</w:t>
      </w:r>
    </w:p>
    <w:p>
      <w:r>
        <w:t xml:space="preserve">The behavior of the garbage collector can be controlled, to some degree, via static methods on the class </w:t>
      </w:r>
      <w:r>
        <w:rPr>
          <w:rStyle w:val="CodeEmbedded"/>
        </w:rPr>
        <w:t xml:space="preserve">System.GC</w:t>
      </w:r>
      <w:r>
        <w:t xml:space="preserve">. This class can be used to request a collection to occur, destructors to be run (or not run), and so forth.</w:t>
      </w:r>
    </w:p>
    <w:p>
      <w:r>
        <w:t xml:space="preserve">Since the garbage collector is allowed wide latitude in deciding when to collect objects and run destructors, a conforming implementation may produce output that differs from that shown by the following code. The program</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t xml:space="preserve">    ~A() {</w:t>
      </w:r>
      <w:r>
        <w:br/>
      </w:r>
      <w:r>
        <w:rPr>
          <w:color w:val="2B91AF"/>
        </w:rPr>
        <w:t xml:space="preserve">        Console</w:t>
      </w:r>
      <w:r>
        <w:t xml:space="preserve">.WriteLine(</w:t>
      </w:r>
      <w:r>
        <w:rPr>
          <w:color w:val="A31515"/>
        </w:rPr>
        <w:t xml:space="preserve">"Destruct instance of A"</w:t>
      </w:r>
      <w:r>
        <w:t xml:space="preserve">);</w:t>
      </w:r>
      <w:r>
        <w:br/>
      </w:r>
      <w:r>
        <w:t xml:space="preserve">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object </w:t>
      </w:r>
      <w:r>
        <w:t xml:space="preserve">Ref;</w:t>
      </w:r>
      <w:r>
        <w:br/>
      </w:r>
      <w:r>
        <w:br/>
      </w:r>
      <w:r>
        <w:rPr>
          <w:color w:val="0000FF"/>
        </w:rPr>
        <w:t xml:space="preserve">    public </w:t>
      </w:r>
      <w:r>
        <w:t xml:space="preserve">B(</w:t>
      </w:r>
      <w:r>
        <w:rPr>
          <w:color w:val="0000FF"/>
        </w:rPr>
        <w:t xml:space="preserve">object </w:t>
      </w:r>
      <w:r>
        <w:t xml:space="preserve">o) {</w:t>
      </w:r>
      <w:r>
        <w:br/>
      </w:r>
      <w:r>
        <w:t xml:space="preserve">        Ref = o;</w:t>
      </w:r>
      <w:r>
        <w:br/>
      </w:r>
      <w:r>
        <w:t xml:space="preserve">    }</w:t>
      </w:r>
      <w:r>
        <w:br/>
      </w:r>
      <w:r>
        <w:br/>
      </w:r>
      <w:r>
        <w:t xml:space="preserve">    ~B() {</w:t>
      </w:r>
      <w:r>
        <w:br/>
      </w:r>
      <w:r>
        <w:rPr>
          <w:color w:val="2B91AF"/>
        </w:rPr>
        <w:t xml:space="preserve">        Console</w:t>
      </w:r>
      <w:r>
        <w:t xml:space="preserve">.WriteLine(</w:t>
      </w:r>
      <w:r>
        <w:rPr>
          <w:color w:val="A31515"/>
        </w:rPr>
        <w:t xml:space="preserve">"Destruct instance of B"</w:t>
      </w:r>
      <w:r>
        <w:t xml:space="preserve">);</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rPr>
          <w:color w:val="0000FF"/>
        </w:rPr>
        <w:t xml:space="preserve">new </w:t>
      </w:r>
      <w:r>
        <w:rPr>
          <w:color w:val="2B91AF"/>
        </w:rPr>
        <w:t xml:space="preserve">A</w:t>
      </w:r>
      <w:r>
        <w:t xml:space="preserve">());</w:t>
      </w:r>
      <w:r>
        <w:br/>
      </w:r>
      <w:r>
        <w:t xml:space="preserve">        b = </w:t>
      </w:r>
      <w:r>
        <w:rPr>
          <w:color w:val="0000FF"/>
        </w:rPr>
        <w:t xml:space="preserve">null</w:t>
      </w:r>
      <w:r>
        <w:t xml:space="preserve">;</w:t>
      </w:r>
      <w:r>
        <w:br/>
      </w:r>
      <w:r>
        <w:rPr>
          <w:color w:val="2B91AF"/>
        </w:rPr>
        <w:t xml:space="preserve">        GC</w:t>
      </w:r>
      <w:r>
        <w:t xml:space="preserve">.Collect();</w:t>
      </w:r>
      <w:r>
        <w:br/>
      </w:r>
      <w:r>
        <w:rPr>
          <w:color w:val="2B91AF"/>
        </w:rPr>
        <w:t xml:space="preserve">        GC</w:t>
      </w:r>
      <w:r>
        <w:t xml:space="preserve">.WaitForPendingFinalizers();</w:t>
      </w:r>
      <w:r>
        <w:br/>
      </w:r>
      <w:r>
        <w:t xml:space="preserve">    }</w:t>
      </w:r>
      <w:r>
        <w:br/>
      </w:r>
      <w:r>
        <w:t xml:space="preserve">}</w:t>
      </w:r>
    </w:p>
    <w:p>
      <w:r>
        <w:t xml:space="preserve">creates an instance of class </w:t>
      </w:r>
      <w:r>
        <w:rPr>
          <w:rStyle w:val="CodeEmbedded"/>
        </w:rPr>
        <w:t xml:space="preserve">A</w:t>
      </w:r>
      <w:r>
        <w:t xml:space="preserve"> and an instance of class </w:t>
      </w:r>
      <w:r>
        <w:rPr>
          <w:rStyle w:val="CodeEmbedded"/>
        </w:rPr>
        <w:t xml:space="preserve">B</w:t>
      </w:r>
      <w:r>
        <w:t xml:space="preserve">. These objects become eligible for garbage collection when the variable </w:t>
      </w:r>
      <w:r>
        <w:rPr>
          <w:rStyle w:val="CodeEmbedded"/>
        </w:rPr>
        <w:t xml:space="preserve">b</w:t>
      </w:r>
      <w:r>
        <w:t xml:space="preserve"> is assigned the value </w:t>
      </w:r>
      <w:r>
        <w:rPr>
          <w:rStyle w:val="CodeEmbedded"/>
        </w:rPr>
        <w:t xml:space="preserve">null</w:t>
      </w:r>
      <w:r>
        <w:t xml:space="preserve">, since after this time it is impossible for any user-written code to access them. The output could be either</w:t>
      </w:r>
    </w:p>
    <w:p>
      <w:pPr>
        <w:pStyle w:val="Code"/>
      </w:pPr>
      <w:r>
        <w:t xml:space="preserve">Destruct instance of A</w:t>
      </w:r>
      <w:r>
        <w:br/>
      </w:r>
      <w:r>
        <w:t xml:space="preserve">Destruct instance of B</w:t>
      </w:r>
    </w:p>
    <w:p>
      <w:r>
        <w:t xml:space="preserve">or</w:t>
      </w:r>
    </w:p>
    <w:p>
      <w:pPr>
        <w:pStyle w:val="Code"/>
      </w:pPr>
      <w:r>
        <w:t xml:space="preserve">Destruct instance of B</w:t>
      </w:r>
      <w:r>
        <w:br/>
      </w:r>
      <w:r>
        <w:t xml:space="preserve">Destruct instance of A</w:t>
      </w:r>
    </w:p>
    <w:p>
      <w:r>
        <w:t xml:space="preserve">because the language imposes no constraints on the order in which objects are garbage collected.</w:t>
      </w:r>
    </w:p>
    <w:p>
      <w:r>
        <w:t xml:space="preserve">In subtle cases, the distinction between "eligible for destruction" and "eligible for collection" can be important. For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t xml:space="preserve">    ~A() {</w:t>
      </w:r>
      <w:r>
        <w:br/>
      </w:r>
      <w:r>
        <w:rPr>
          <w:color w:val="2B91AF"/>
        </w:rPr>
        <w:t xml:space="preserve">        Console</w:t>
      </w:r>
      <w:r>
        <w:t xml:space="preserve">.WriteLine(</w:t>
      </w:r>
      <w:r>
        <w:rPr>
          <w:color w:val="A31515"/>
        </w:rPr>
        <w:t xml:space="preserve">"Destruct instance of A"</w:t>
      </w:r>
      <w:r>
        <w:t xml:space="preserve">);</w:t>
      </w:r>
      <w:r>
        <w:br/>
      </w:r>
      <w:r>
        <w:t xml:space="preserve">    }</w:t>
      </w:r>
      <w:r>
        <w:br/>
      </w:r>
      <w:r>
        <w:br/>
      </w:r>
      <w:r>
        <w:rPr>
          <w:color w:val="0000FF"/>
        </w:rPr>
        <w:t xml:space="preserve">    public void </w:t>
      </w:r>
      <w:r>
        <w:t xml:space="preserve">F() {</w:t>
      </w:r>
      <w:r>
        <w:br/>
      </w:r>
      <w:r>
        <w:rPr>
          <w:color w:val="2B91AF"/>
        </w:rPr>
        <w:t xml:space="preserve">        Console</w:t>
      </w:r>
      <w:r>
        <w:t xml:space="preserve">.WriteLine(</w:t>
      </w:r>
      <w:r>
        <w:rPr>
          <w:color w:val="A31515"/>
        </w:rPr>
        <w:t xml:space="preserve">"A.F"</w:t>
      </w:r>
      <w:r>
        <w:t xml:space="preserve">);</w:t>
      </w:r>
      <w:r>
        <w:br/>
      </w:r>
      <w:r>
        <w:rPr>
          <w:color w:val="2B91AF"/>
        </w:rPr>
        <w:t xml:space="preserve">        Test</w:t>
      </w:r>
      <w:r>
        <w:t xml:space="preserve">.RefA = </w:t>
      </w:r>
      <w:r>
        <w:rPr>
          <w:color w:val="0000FF"/>
        </w:rPr>
        <w:t xml:space="preserve">this</w:t>
      </w:r>
      <w:r>
        <w:t xml:space="preserve">;</w:t>
      </w:r>
      <w:r>
        <w:br/>
      </w:r>
      <w:r>
        <w:t xml:space="preserve">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w:t>
      </w:r>
      <w:r>
        <w:rPr>
          <w:color w:val="2B91AF"/>
        </w:rPr>
        <w:t xml:space="preserve">A </w:t>
      </w:r>
      <w:r>
        <w:t xml:space="preserve">Ref;</w:t>
      </w:r>
      <w:r>
        <w:br/>
      </w:r>
      <w:r>
        <w:br/>
      </w:r>
      <w:r>
        <w:t xml:space="preserve">    ~B() {</w:t>
      </w:r>
      <w:r>
        <w:br/>
      </w:r>
      <w:r>
        <w:rPr>
          <w:color w:val="2B91AF"/>
        </w:rPr>
        <w:t xml:space="preserve">        Console</w:t>
      </w:r>
      <w:r>
        <w:t xml:space="preserve">.WriteLine(</w:t>
      </w:r>
      <w:r>
        <w:rPr>
          <w:color w:val="A31515"/>
        </w:rPr>
        <w:t xml:space="preserve">"Destruct instance of B"</w:t>
      </w:r>
      <w:r>
        <w:t xml:space="preserve">);</w:t>
      </w:r>
      <w:r>
        <w:br/>
      </w:r>
      <w:r>
        <w:t xml:space="preserve">        Ref.F();</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public static </w:t>
      </w:r>
      <w:r>
        <w:rPr>
          <w:color w:val="2B91AF"/>
        </w:rPr>
        <w:t xml:space="preserve">A </w:t>
      </w:r>
      <w:r>
        <w:t xml:space="preserve">RefA;</w:t>
      </w:r>
      <w:r>
        <w:br/>
      </w:r>
      <w:r>
        <w:rPr>
          <w:color w:val="0000FF"/>
        </w:rPr>
        <w:t xml:space="preserve">    public static </w:t>
      </w:r>
      <w:r>
        <w:rPr>
          <w:color w:val="2B91AF"/>
        </w:rPr>
        <w:t xml:space="preserve">B </w:t>
      </w:r>
      <w:r>
        <w:t xml:space="preserve">RefB;</w:t>
      </w:r>
      <w:r>
        <w:br/>
      </w:r>
      <w:r>
        <w:br/>
      </w:r>
      <w:r>
        <w:rPr>
          <w:color w:val="0000FF"/>
        </w:rPr>
        <w:t xml:space="preserve">    static void </w:t>
      </w:r>
      <w:r>
        <w:t xml:space="preserve">Main() {</w:t>
      </w:r>
      <w:r>
        <w:br/>
      </w:r>
      <w:r>
        <w:t xml:space="preserve">        RefB = </w:t>
      </w:r>
      <w:r>
        <w:rPr>
          <w:color w:val="0000FF"/>
        </w:rPr>
        <w:t xml:space="preserve">new </w:t>
      </w:r>
      <w:r>
        <w:rPr>
          <w:color w:val="2B91AF"/>
        </w:rPr>
        <w:t xml:space="preserve">B</w:t>
      </w:r>
      <w:r>
        <w:t xml:space="preserve">();</w:t>
      </w:r>
      <w:r>
        <w:br/>
      </w:r>
      <w:r>
        <w:t xml:space="preserve">        RefA = </w:t>
      </w:r>
      <w:r>
        <w:rPr>
          <w:color w:val="0000FF"/>
        </w:rPr>
        <w:t xml:space="preserve">new </w:t>
      </w:r>
      <w:r>
        <w:rPr>
          <w:color w:val="2B91AF"/>
        </w:rPr>
        <w:t xml:space="preserve">A</w:t>
      </w:r>
      <w:r>
        <w:t xml:space="preserve">();</w:t>
      </w:r>
      <w:r>
        <w:br/>
      </w:r>
      <w:r>
        <w:t xml:space="preserve">        RefB.Ref = RefA;</w:t>
      </w:r>
      <w:r>
        <w:br/>
      </w:r>
      <w:r>
        <w:t xml:space="preserve">        RefB = </w:t>
      </w:r>
      <w:r>
        <w:rPr>
          <w:color w:val="0000FF"/>
        </w:rPr>
        <w:t xml:space="preserve">null</w:t>
      </w:r>
      <w:r>
        <w:t xml:space="preserve">;</w:t>
      </w:r>
      <w:r>
        <w:br/>
      </w:r>
      <w:r>
        <w:t xml:space="preserve">        RefA = </w:t>
      </w:r>
      <w:r>
        <w:rPr>
          <w:color w:val="0000FF"/>
        </w:rPr>
        <w:t xml:space="preserve">null</w:t>
      </w:r>
      <w:r>
        <w:t xml:space="preserve">;</w:t>
      </w:r>
      <w:r>
        <w:br/>
      </w:r>
      <w:r>
        <w:br/>
      </w:r>
      <w:r>
        <w:rPr>
          <w:color w:val="008000"/>
        </w:rPr>
        <w:t xml:space="preserve">        // A and B now eligible for destruction</w:t>
      </w:r>
      <w:r>
        <w:br/>
      </w:r>
      <w:r>
        <w:rPr>
          <w:color w:val="2B91AF"/>
        </w:rPr>
        <w:t xml:space="preserve">        GC</w:t>
      </w:r>
      <w:r>
        <w:t xml:space="preserve">.Collect();</w:t>
      </w:r>
      <w:r>
        <w:br/>
      </w:r>
      <w:r>
        <w:rPr>
          <w:color w:val="2B91AF"/>
        </w:rPr>
        <w:t xml:space="preserve">        GC</w:t>
      </w:r>
      <w:r>
        <w:t xml:space="preserve">.WaitForPendingFinalizers();</w:t>
      </w:r>
      <w:r>
        <w:br/>
      </w:r>
      <w:r>
        <w:br/>
      </w:r>
      <w:r>
        <w:rPr>
          <w:color w:val="008000"/>
        </w:rPr>
        <w:t xml:space="preserve">        // B now eligible for collection, but A is not</w:t>
      </w:r>
      <w:r>
        <w:br/>
      </w:r>
      <w:r>
        <w:rPr>
          <w:color w:val="0000FF"/>
        </w:rPr>
        <w:t xml:space="preserve">        if </w:t>
      </w:r>
      <w:r>
        <w:t xml:space="preserve">(RefA != </w:t>
      </w:r>
      <w:r>
        <w:rPr>
          <w:color w:val="0000FF"/>
        </w:rPr>
        <w:t xml:space="preserve">null</w:t>
      </w:r>
      <w:r>
        <w:t xml:space="preserve">)</w:t>
      </w:r>
      <w:r>
        <w:br/>
      </w:r>
      <w:r>
        <w:rPr>
          <w:color w:val="2B91AF"/>
        </w:rPr>
        <w:t xml:space="preserve">            Console</w:t>
      </w:r>
      <w:r>
        <w:t xml:space="preserve">.WriteLine(</w:t>
      </w:r>
      <w:r>
        <w:rPr>
          <w:color w:val="A31515"/>
        </w:rPr>
        <w:t xml:space="preserve">"RefA is not null"</w:t>
      </w:r>
      <w:r>
        <w:t xml:space="preserve">);</w:t>
      </w:r>
      <w:r>
        <w:br/>
      </w:r>
      <w:r>
        <w:t xml:space="preserve">    }</w:t>
      </w:r>
      <w:r>
        <w:br/>
      </w:r>
      <w:r>
        <w:t xml:space="preserve">}</w:t>
      </w:r>
    </w:p>
    <w:p>
      <w:r>
        <w:t xml:space="preserve">In the above program, if the garbage collector chooses to run the destructor of </w:t>
      </w:r>
      <w:r>
        <w:rPr>
          <w:rStyle w:val="CodeEmbedded"/>
        </w:rPr>
        <w:t xml:space="preserve">A</w:t>
      </w:r>
      <w:r>
        <w:t xml:space="preserve"> before the destructor of </w:t>
      </w:r>
      <w:r>
        <w:rPr>
          <w:rStyle w:val="CodeEmbedded"/>
        </w:rPr>
        <w:t xml:space="preserve">B</w:t>
      </w:r>
      <w:r>
        <w:t xml:space="preserve">, then the output of this program might be:</w:t>
      </w:r>
    </w:p>
    <w:p>
      <w:pPr>
        <w:pStyle w:val="Code"/>
      </w:pPr>
      <w:r>
        <w:t xml:space="preserve">Destruct instance of A</w:t>
      </w:r>
      <w:r>
        <w:br/>
      </w:r>
      <w:r>
        <w:t xml:space="preserve">Destruct instance of B</w:t>
      </w:r>
      <w:r>
        <w:br/>
      </w:r>
      <w:r>
        <w:t xml:space="preserve">A.F</w:t>
      </w:r>
      <w:r>
        <w:br/>
      </w:r>
      <w:r>
        <w:t xml:space="preserve">RefA is not null</w:t>
      </w:r>
    </w:p>
    <w:p>
      <w:r>
        <w:t xml:space="preserve">Note that although the instance of </w:t>
      </w:r>
      <w:r>
        <w:rPr>
          <w:rStyle w:val="CodeEmbedded"/>
        </w:rPr>
        <w:t xml:space="preserve">A</w:t>
      </w:r>
      <w:r>
        <w:t xml:space="preserve"> was not in use and </w:t>
      </w:r>
      <w:r>
        <w:rPr>
          <w:rStyle w:val="CodeEmbedded"/>
        </w:rPr>
        <w:t xml:space="preserve">A</w:t>
      </w:r>
      <w:r>
        <w:t xml:space="preserve">'s destructor was run, it is still possible for methods of </w:t>
      </w:r>
      <w:r>
        <w:rPr>
          <w:rStyle w:val="CodeEmbedded"/>
        </w:rPr>
        <w:t xml:space="preserve">A</w:t>
      </w:r>
      <w:r>
        <w:t xml:space="preserve"> (in this case, </w:t>
      </w:r>
      <w:r>
        <w:rPr>
          <w:rStyle w:val="CodeEmbedded"/>
        </w:rPr>
        <w:t xml:space="preserve">F</w:t>
      </w:r>
      <w:r>
        <w:t xml:space="preserve">) to be called from another destructor. Also, note that running of a destructor may cause an object to become usable from the mainline program again. In this case, the running of </w:t>
      </w:r>
      <w:r>
        <w:rPr>
          <w:rStyle w:val="CodeEmbedded"/>
        </w:rPr>
        <w:t xml:space="preserve">B</w:t>
      </w:r>
      <w:r>
        <w:t xml:space="preserve">'s destructor caused an instance of </w:t>
      </w:r>
      <w:r>
        <w:rPr>
          <w:rStyle w:val="CodeEmbedded"/>
        </w:rPr>
        <w:t xml:space="preserve">A</w:t>
      </w:r>
      <w:r>
        <w:t xml:space="preserve"> that was previously not in use to become accessible from the live reference </w:t>
      </w:r>
      <w:r>
        <w:rPr>
          <w:rStyle w:val="CodeEmbedded"/>
        </w:rPr>
        <w:t xml:space="preserve">Test.RefA</w:t>
      </w:r>
      <w:r>
        <w:t xml:space="preserve">. After the call to </w:t>
      </w:r>
      <w:r>
        <w:rPr>
          <w:rStyle w:val="CodeEmbedded"/>
        </w:rPr>
        <w:t xml:space="preserve">WaitForPendingFinalizers</w:t>
      </w:r>
      <w:r>
        <w:t xml:space="preserve">, the instance of </w:t>
      </w:r>
      <w:r>
        <w:rPr>
          <w:rStyle w:val="CodeEmbedded"/>
        </w:rPr>
        <w:t xml:space="preserve">B</w:t>
      </w:r>
      <w:r>
        <w:t xml:space="preserve"> is eligible for collection, but the instance of </w:t>
      </w:r>
      <w:r>
        <w:rPr>
          <w:rStyle w:val="CodeEmbedded"/>
        </w:rPr>
        <w:t xml:space="preserve">A</w:t>
      </w:r>
      <w:r>
        <w:t xml:space="preserve"> is not, because of the reference </w:t>
      </w:r>
      <w:r>
        <w:rPr>
          <w:rStyle w:val="CodeEmbedded"/>
        </w:rPr>
        <w:t xml:space="preserve">Test.RefA</w:t>
      </w:r>
      <w:r>
        <w:t xml:space="preserve">.</w:t>
      </w:r>
    </w:p>
    <w:p>
      <w:r>
        <w:t xml:space="preserve">To avoid confusion and unexpected behavior, it is generally a good idea for destructors to only perform cleanup on data stored in their object's own fields, and not to perform any actions on referenced objects or static fields.</w:t>
      </w:r>
    </w:p>
    <w:p>
      <w:r>
        <w:t xml:space="preserve">An alternative to using destructors is to let a class implement the </w:t>
      </w:r>
      <w:r>
        <w:rPr>
          <w:rStyle w:val="CodeEmbedded"/>
        </w:rPr>
        <w:t xml:space="preserve">System.IDisposable</w:t>
      </w:r>
      <w:r>
        <w:t xml:space="preserve"> interface. This allows the client of the object to determine when to release the resources of the object, typically by accessing the object as a resource in a </w:t>
      </w:r>
      <w:r>
        <w:rPr>
          <w:rStyle w:val="CodeEmbedded"/>
        </w:rPr>
        <w:t xml:space="preserve">using</w:t>
      </w:r>
      <w:r>
        <w:t xml:space="preserve"> statement (</w:t>
      </w:r>
      <w:hyperlink w:anchor="_Toc00375">
        <w:r>
          <w:t xml:space="preserve">§8.13</w:t>
        </w:r>
      </w:hyperlink>
      <w:r>
        <w:t xml:space="preserve">).</w:t>
      </w:r>
    </w:p>
    <w:p>
      <w:pPr>
        <w:pStyle w:val="Heading2"/>
      </w:pPr>
      <w:bookmarkStart w:name="_Toc00089" w:id="95"/>
      <w:r>
        <w:t xml:space="preserve">Execution order</w:t>
      </w:r>
      <w:bookmarkEnd w:id="95"/>
    </w:p>
    <w:p>
      <w:r>
        <w:t xml:space="preserve">Execution of a C# program proceeds such that the side effects of each executing thread are preserved at critical execution points. A </w:t>
      </w:r>
      <w:r>
        <w:rPr>
          <w:b/>
        </w:rPr>
        <w:rPr>
          <w:i/>
        </w:rPr>
        <w:t xml:space="preserve">side effect</w:t>
      </w:r>
      <w:r>
        <w:t xml:space="preserve"> is defined as a read or write of a volatile field, a write to a non-volatile variable, a write to an external resource, and the throwing of an exception. The critical execution points at which the order of these side effects must be preserved are references to volatile fields (</w:t>
      </w:r>
      <w:hyperlink w:anchor="_Toc00436">
        <w:r>
          <w:t xml:space="preserve">§10.5.3</w:t>
        </w:r>
      </w:hyperlink>
      <w:r>
        <w:t xml:space="preserve">), </w:t>
      </w:r>
      <w:r>
        <w:rPr>
          <w:rStyle w:val="CodeEmbedded"/>
        </w:rPr>
        <w:t xml:space="preserve">lock</w:t>
      </w:r>
      <w:r>
        <w:t xml:space="preserve"> statements (</w:t>
      </w:r>
      <w:hyperlink w:anchor="_Toc00374">
        <w:r>
          <w:t xml:space="preserve">§8.12</w:t>
        </w:r>
      </w:hyperlink>
      <w:r>
        <w:t xml:space="preserve">), and thread creation and termination. The execution environment is free to change the order of execution of a C# program, subject to the following constraints:</w:t>
      </w:r>
    </w:p>
    <w:p>
      <w:pPr>
        <w:numPr>
          <w:pStyle w:val="ListParagraph"/>
          <w:ilvl w:val="0"/>
          <w:numId w:val="63"/>
        </w:numPr>
      </w:pPr>
      <w:r>
        <w:t xml:space="preserve">Data dependence is preserved within a thread of execution. That is, the value of each variable is computed as if all statements in the thread were executed in original program order.</w:t>
      </w:r>
    </w:p>
    <w:p>
      <w:pPr>
        <w:numPr>
          <w:pStyle w:val="ListParagraph"/>
          <w:ilvl w:val="0"/>
          <w:numId w:val="63"/>
        </w:numPr>
      </w:pPr>
      <w:r>
        <w:t xml:space="preserve">Initialization ordering rules are preserved (</w:t>
      </w:r>
      <w:hyperlink w:anchor="_Toc00437">
        <w:r>
          <w:t xml:space="preserve">§10.5.4</w:t>
        </w:r>
      </w:hyperlink>
      <w:r>
        <w:t xml:space="preserve"> and </w:t>
      </w:r>
      <w:hyperlink w:anchor="_Toc00438">
        <w:r>
          <w:t xml:space="preserve">§10.5.5</w:t>
        </w:r>
      </w:hyperlink>
      <w:r>
        <w:t xml:space="preserve">).</w:t>
      </w:r>
    </w:p>
    <w:p>
      <w:pPr>
        <w:numPr>
          <w:pStyle w:val="ListParagraph"/>
          <w:ilvl w:val="0"/>
          <w:numId w:val="63"/>
        </w:numPr>
      </w:pPr>
      <w:r>
        <w:t xml:space="preserve">The ordering of side effects is preserved with respect to volatile reads and writes (</w:t>
      </w:r>
      <w:hyperlink w:anchor="_Toc00436">
        <w:r>
          <w:t xml:space="preserve">§10.5.3</w:t>
        </w:r>
      </w:hyperlink>
      <w:r>
        <w:t xml:space="preserve">). Additionally, the execution environment need not evaluate part of an expression if it can deduce that that expression's value is not used and that no needed side effects are produced (including any caused by calling a method or accessing a volatile field). When program execution is interrupted by an asynchronous event (such as an exception thrown by another thread), it is not guaranteed that the observable side effects are visible in the original program order.</w:t>
      </w:r>
    </w:p>
    <w:p>
      <w:pPr>
        <w:pStyle w:val="Heading1"/>
      </w:pPr>
      <w:bookmarkStart w:name="_Toc00090" w:id="96"/>
      <w:r>
        <w:t xml:space="preserve">Types</w:t>
      </w:r>
      <w:bookmarkEnd w:id="96"/>
    </w:p>
    <w:p>
      <w:r>
        <w:t xml:space="preserve">The types of the C# language are divided into two main categories: </w:t>
      </w:r>
      <w:r>
        <w:rPr>
          <w:b/>
        </w:rPr>
        <w:rPr>
          <w:i/>
        </w:rPr>
        <w:t xml:space="preserve">value types</w:t>
      </w:r>
      <w:r>
        <w:t xml:space="preserve"> and </w:t>
      </w:r>
      <w:r>
        <w:rPr>
          <w:b/>
        </w:rPr>
        <w:rPr>
          <w:i/>
        </w:rPr>
        <w:t xml:space="preserve">reference types</w:t>
      </w:r>
      <w:r>
        <w:t xml:space="preserve">. Both value types and reference types may be </w:t>
      </w:r>
      <w:r>
        <w:rPr>
          <w:b/>
        </w:rPr>
        <w:rPr>
          <w:i/>
        </w:rPr>
        <w:t xml:space="preserve">generic types</w:t>
      </w:r>
      <w:r>
        <w:t xml:space="preserve">, which take one or more </w:t>
      </w:r>
      <w:r>
        <w:rPr>
          <w:b/>
        </w:rPr>
        <w:rPr>
          <w:i/>
        </w:rPr>
        <w:t xml:space="preserve">type parameters</w:t>
      </w:r>
      <w:r>
        <w:t xml:space="preserve">. Type parameters can designate both value types and reference types.</w:t>
      </w:r>
    </w:p>
    <w:p>
      <w:pPr>
        <w:pStyle w:val="Grammar"/>
      </w:pPr>
      <w:r>
        <w:rPr>
          <w:color w:val="6A5ACD"/>
        </w:rPr>
        <w:t xml:space="preserve">type</w:t>
      </w:r>
      <w:r>
        <w:t xml:space="preserve">:</w:t>
      </w:r>
      <w:r>
        <w:br/>
      </w:r>
      <w:r>
        <w:t xml:space="preserve">	| </w:t>
      </w:r>
      <w:r>
        <w:rPr>
          <w:color w:val="6A5ACD"/>
        </w:rPr>
        <w:t xml:space="preserve">value_type</w:t>
      </w:r>
      <w:r>
        <w:br/>
      </w:r>
      <w:r>
        <w:t xml:space="preserve">	| </w:t>
      </w:r>
      <w:r>
        <w:rPr>
          <w:color w:val="6A5ACD"/>
        </w:rPr>
        <w:t xml:space="preserve">reference_type</w:t>
      </w:r>
      <w:r>
        <w:br/>
      </w:r>
      <w:r>
        <w:t xml:space="preserve">	| </w:t>
      </w:r>
      <w:r>
        <w:rPr>
          <w:color w:val="6A5ACD"/>
        </w:rPr>
        <w:t xml:space="preserve">type_parameter</w:t>
      </w:r>
      <w:r>
        <w:br/>
      </w:r>
      <w:r>
        <w:t xml:space="preserve">	| </w:t>
      </w:r>
      <w:r>
        <w:rPr>
          <w:color w:val="6A5ACD"/>
        </w:rPr>
        <w:t xml:space="preserve">type_unsafe</w:t>
      </w:r>
      <w:r>
        <w:br/>
      </w:r>
      <w:r>
        <w:t xml:space="preserve">	;</w:t>
      </w:r>
    </w:p>
    <w:p>
      <w:r>
        <w:t xml:space="preserve">The final category of types, pointers, is available only in unsafe code. This is discussed further in </w:t>
      </w:r>
      <w:hyperlink w:anchor="_Toc00592">
        <w:r>
          <w:t xml:space="preserve">§18.2</w:t>
        </w:r>
      </w:hyperlink>
      <w:r>
        <w:t xml:space="preserve">.</w:t>
      </w:r>
    </w:p>
    <w:p>
      <w:r>
        <w:t xml:space="preserve">Value types differ from reference types in that variables of the value types directly contain their data, whereas variables of the reference types store </w:t>
      </w:r>
      <w:r>
        <w:rPr>
          <w:b/>
        </w:rPr>
        <w:rPr>
          <w:i/>
        </w:rPr>
        <w:t xml:space="preserve">references</w:t>
      </w:r>
      <w:r>
        <w:t xml:space="preserve"> to their data, the latter being known as </w:t>
      </w:r>
      <w:r>
        <w:rPr>
          <w:b/>
        </w:rPr>
        <w:rPr>
          <w:i/>
        </w:rPr>
        <w:t xml:space="preserve">objects</w:t>
      </w:r>
      <w:r>
        <w:t xml:space="preserve">.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w:t>
      </w:r>
    </w:p>
    <w:p>
      <w:r>
        <w:t xml:space="preserve">C#'s type system is unified such that a value of any type can be treated as an object. Every type in C# directly or indirectly derives from the </w:t>
      </w:r>
      <w:r>
        <w:rPr>
          <w:rStyle w:val="CodeEmbedded"/>
        </w:rPr>
        <w:t xml:space="preserve">object</w:t>
      </w:r>
      <w:r>
        <w:t xml:space="preserve"> class type, and </w:t>
      </w:r>
      <w:r>
        <w:rPr>
          <w:rStyle w:val="CodeEmbedded"/>
        </w:rPr>
        <w:t xml:space="preserve">object</w:t>
      </w:r>
      <w:r>
        <w:t xml:space="preserve"> is the ultimate base class of all types. Values of reference types are treated as objects simply by viewing the values as type </w:t>
      </w:r>
      <w:r>
        <w:rPr>
          <w:rStyle w:val="CodeEmbedded"/>
        </w:rPr>
        <w:t xml:space="preserve">object</w:t>
      </w:r>
      <w:r>
        <w:t xml:space="preserve">. Values of value types are treated as objects by performing boxing and unboxing operations (</w:t>
      </w:r>
      <w:hyperlink w:anchor="_Toc00110">
        <w:r>
          <w:t xml:space="preserve">§4.3</w:t>
        </w:r>
      </w:hyperlink>
      <w:r>
        <w:t xml:space="preserve">).</w:t>
      </w:r>
    </w:p>
    <w:p>
      <w:pPr>
        <w:pStyle w:val="Heading2"/>
      </w:pPr>
      <w:bookmarkStart w:name="_Toc00091" w:id="97"/>
      <w:r>
        <w:t xml:space="preserve">Value types</w:t>
      </w:r>
      <w:bookmarkEnd w:id="97"/>
    </w:p>
    <w:p>
      <w:r>
        <w:t xml:space="preserve">A value type is either a struct type or an enumeration type. C# provides a set of predefined struct types called the </w:t>
      </w:r>
      <w:r>
        <w:rPr>
          <w:b/>
        </w:rPr>
        <w:rPr>
          <w:i/>
        </w:rPr>
        <w:t xml:space="preserve">simple types</w:t>
      </w:r>
      <w:r>
        <w:t xml:space="preserve">. The simple types are identified through reserved words.</w:t>
      </w:r>
    </w:p>
    <w:p>
      <w:pPr>
        <w:pStyle w:val="Grammar"/>
      </w:pPr>
      <w:r>
        <w:rPr>
          <w:color w:val="6A5ACD"/>
        </w:rPr>
        <w:t xml:space="preserve">value_type</w:t>
      </w:r>
      <w:r>
        <w:t xml:space="preserve">:</w:t>
      </w:r>
      <w:r>
        <w:br/>
      </w:r>
      <w:r>
        <w:t xml:space="preserve">	| </w:t>
      </w:r>
      <w:r>
        <w:rPr>
          <w:color w:val="6A5ACD"/>
        </w:rPr>
        <w:t xml:space="preserve">struct_type</w:t>
      </w:r>
      <w:r>
        <w:br/>
      </w:r>
      <w:r>
        <w:t xml:space="preserve">	| </w:t>
      </w:r>
      <w:r>
        <w:rPr>
          <w:color w:val="6A5ACD"/>
        </w:rPr>
        <w:t xml:space="preserve">enum_type</w:t>
      </w:r>
      <w:r>
        <w:br/>
      </w:r>
      <w:r>
        <w:t xml:space="preserve">	;</w:t>
      </w:r>
      <w:r>
        <w:br/>
      </w:r>
      <w:r>
        <w:br/>
      </w:r>
      <w:r>
        <w:rPr>
          <w:color w:val="6A5ACD"/>
        </w:rPr>
        <w:t xml:space="preserve">struct_type</w:t>
      </w:r>
      <w:r>
        <w:t xml:space="preserve">:</w:t>
      </w:r>
      <w:r>
        <w:br/>
      </w:r>
      <w:r>
        <w:t xml:space="preserve">	| </w:t>
      </w:r>
      <w:r>
        <w:rPr>
          <w:color w:val="6A5ACD"/>
        </w:rPr>
        <w:t xml:space="preserve">type_name</w:t>
      </w:r>
      <w:r>
        <w:br/>
      </w:r>
      <w:r>
        <w:t xml:space="preserve">	| </w:t>
      </w:r>
      <w:r>
        <w:rPr>
          <w:color w:val="6A5ACD"/>
        </w:rPr>
        <w:t xml:space="preserve">simple_type</w:t>
      </w:r>
      <w:r>
        <w:br/>
      </w:r>
      <w:r>
        <w:t xml:space="preserve">	| </w:t>
      </w:r>
      <w:r>
        <w:rPr>
          <w:color w:val="6A5ACD"/>
        </w:rPr>
        <w:t xml:space="preserve">nullable_type</w:t>
      </w:r>
      <w:r>
        <w:br/>
      </w:r>
      <w:r>
        <w:t xml:space="preserve">	;</w:t>
      </w:r>
      <w:r>
        <w:br/>
      </w:r>
      <w:r>
        <w:br/>
      </w:r>
      <w:r>
        <w:rPr>
          <w:color w:val="6A5ACD"/>
        </w:rPr>
        <w:t xml:space="preserve">simple_type</w:t>
      </w:r>
      <w:r>
        <w:t xml:space="preserve">:</w:t>
      </w:r>
      <w:r>
        <w:br/>
      </w:r>
      <w:r>
        <w:t xml:space="preserve">	| </w:t>
      </w:r>
      <w:r>
        <w:rPr>
          <w:color w:val="6A5ACD"/>
        </w:rPr>
        <w:t xml:space="preserve">numeric_type</w:t>
      </w:r>
      <w:r>
        <w:br/>
      </w:r>
      <w:r>
        <w:t xml:space="preserve">	| </w:t>
      </w:r>
      <w:r>
        <w:rPr>
          <w:color w:val="A31515"/>
        </w:rPr>
        <w:t xml:space="preserve">'bool'</w:t>
      </w:r>
      <w:r>
        <w:br/>
      </w:r>
      <w:r>
        <w:t xml:space="preserve">	;</w:t>
      </w:r>
      <w:r>
        <w:br/>
      </w:r>
      <w:r>
        <w:br/>
      </w:r>
      <w:r>
        <w:rPr>
          <w:color w:val="6A5ACD"/>
        </w:rPr>
        <w:t xml:space="preserve">numeric_type</w:t>
      </w:r>
      <w:r>
        <w:t xml:space="preserve">:</w:t>
      </w:r>
      <w:r>
        <w:br/>
      </w:r>
      <w:r>
        <w:t xml:space="preserve">	| </w:t>
      </w:r>
      <w:r>
        <w:rPr>
          <w:color w:val="6A5ACD"/>
        </w:rPr>
        <w:t xml:space="preserve">integral_type</w:t>
      </w:r>
      <w:r>
        <w:br/>
      </w:r>
      <w:r>
        <w:t xml:space="preserve">	| </w:t>
      </w:r>
      <w:r>
        <w:rPr>
          <w:color w:val="6A5ACD"/>
        </w:rPr>
        <w:t xml:space="preserve">floating_point_type</w:t>
      </w:r>
      <w:r>
        <w:br/>
      </w:r>
      <w:r>
        <w:t xml:space="preserve">	| </w:t>
      </w:r>
      <w:r>
        <w:rPr>
          <w:color w:val="A31515"/>
        </w:rPr>
        <w:t xml:space="preserve">'decimal'</w:t>
      </w:r>
      <w:r>
        <w:br/>
      </w:r>
      <w:r>
        <w:t xml:space="preserve">	;</w:t>
      </w:r>
      <w:r>
        <w:br/>
      </w:r>
      <w:r>
        <w:br/>
      </w:r>
      <w:r>
        <w:rPr>
          <w:color w:val="6A5ACD"/>
        </w:rPr>
        <w:t xml:space="preserve">integral_type</w:t>
      </w:r>
      <w:r>
        <w:t xml:space="preserve">:</w:t>
      </w:r>
      <w:r>
        <w:br/>
      </w:r>
      <w:r>
        <w:t xml:space="preserve">	| </w:t>
      </w:r>
      <w:r>
        <w:rPr>
          <w:color w:val="A31515"/>
        </w:rPr>
        <w:t xml:space="preserve">'sbyte'</w:t>
      </w:r>
      <w:r>
        <w:br/>
      </w:r>
      <w:r>
        <w:t xml:space="preserve">	| </w:t>
      </w:r>
      <w:r>
        <w:rPr>
          <w:color w:val="A31515"/>
        </w:rPr>
        <w:t xml:space="preserve">'byte'</w:t>
      </w:r>
      <w:r>
        <w:br/>
      </w:r>
      <w:r>
        <w:t xml:space="preserve">	| </w:t>
      </w:r>
      <w:r>
        <w:rPr>
          <w:color w:val="A31515"/>
        </w:rPr>
        <w:t xml:space="preserve">'short'</w:t>
      </w:r>
      <w:r>
        <w:br/>
      </w:r>
      <w:r>
        <w:t xml:space="preserve">	| </w:t>
      </w:r>
      <w:r>
        <w:rPr>
          <w:color w:val="A31515"/>
        </w:rPr>
        <w:t xml:space="preserve">'ushort'</w:t>
      </w:r>
      <w:r>
        <w:br/>
      </w:r>
      <w:r>
        <w:t xml:space="preserve">	| </w:t>
      </w:r>
      <w:r>
        <w:rPr>
          <w:color w:val="A31515"/>
        </w:rPr>
        <w:t xml:space="preserve">'int'</w:t>
      </w:r>
      <w:r>
        <w:br/>
      </w:r>
      <w:r>
        <w:t xml:space="preserve">	| </w:t>
      </w:r>
      <w:r>
        <w:rPr>
          <w:color w:val="A31515"/>
        </w:rPr>
        <w:t xml:space="preserve">'uint'</w:t>
      </w:r>
      <w:r>
        <w:br/>
      </w:r>
      <w:r>
        <w:t xml:space="preserve">	| </w:t>
      </w:r>
      <w:r>
        <w:rPr>
          <w:color w:val="A31515"/>
        </w:rPr>
        <w:t xml:space="preserve">'long'</w:t>
      </w:r>
      <w:r>
        <w:br/>
      </w:r>
      <w:r>
        <w:t xml:space="preserve">	| </w:t>
      </w:r>
      <w:r>
        <w:rPr>
          <w:color w:val="A31515"/>
        </w:rPr>
        <w:t xml:space="preserve">'ulong'</w:t>
      </w:r>
      <w:r>
        <w:br/>
      </w:r>
      <w:r>
        <w:t xml:space="preserve">	| </w:t>
      </w:r>
      <w:r>
        <w:rPr>
          <w:color w:val="A31515"/>
        </w:rPr>
        <w:t xml:space="preserve">'char'</w:t>
      </w:r>
      <w:r>
        <w:br/>
      </w:r>
      <w:r>
        <w:t xml:space="preserve">	;</w:t>
      </w:r>
      <w:r>
        <w:br/>
      </w:r>
      <w:r>
        <w:br/>
      </w:r>
      <w:r>
        <w:rPr>
          <w:color w:val="6A5ACD"/>
        </w:rPr>
        <w:t xml:space="preserve">floating_point_type</w:t>
      </w:r>
      <w:r>
        <w:t xml:space="preserve">:</w:t>
      </w:r>
      <w:r>
        <w:br/>
      </w:r>
      <w:r>
        <w:t xml:space="preserve">	| </w:t>
      </w:r>
      <w:r>
        <w:rPr>
          <w:color w:val="A31515"/>
        </w:rPr>
        <w:t xml:space="preserve">'float'</w:t>
      </w:r>
      <w:r>
        <w:br/>
      </w:r>
      <w:r>
        <w:t xml:space="preserve">	| </w:t>
      </w:r>
      <w:r>
        <w:rPr>
          <w:color w:val="A31515"/>
        </w:rPr>
        <w:t xml:space="preserve">'double'</w:t>
      </w:r>
      <w:r>
        <w:br/>
      </w:r>
      <w:r>
        <w:t xml:space="preserve">	;</w:t>
      </w:r>
      <w:r>
        <w:br/>
      </w:r>
      <w:r>
        <w:br/>
      </w:r>
      <w:r>
        <w:rPr>
          <w:color w:val="6A5ACD"/>
        </w:rPr>
        <w:t xml:space="preserve">nullable_type</w:t>
      </w:r>
      <w:r>
        <w:t xml:space="preserve">:</w:t>
      </w:r>
      <w:r>
        <w:br/>
      </w:r>
      <w:r>
        <w:t xml:space="preserve">	| </w:t>
      </w:r>
      <w:r>
        <w:rPr>
          <w:color w:val="6A5ACD"/>
        </w:rPr>
        <w:t xml:space="preserve">non_nullable_value_type </w:t>
      </w:r>
      <w:r>
        <w:rPr>
          <w:color w:val="A31515"/>
        </w:rPr>
        <w:t xml:space="preserve">'?'</w:t>
      </w:r>
      <w:r>
        <w:br/>
      </w:r>
      <w:r>
        <w:t xml:space="preserve">	;</w:t>
      </w:r>
      <w:r>
        <w:br/>
      </w:r>
      <w:r>
        <w:br/>
      </w:r>
      <w:r>
        <w:rPr>
          <w:color w:val="6A5ACD"/>
        </w:rPr>
        <w:t xml:space="preserve">non_nullable_value_type</w:t>
      </w:r>
      <w:r>
        <w:t xml:space="preserve">:</w:t>
      </w:r>
      <w:r>
        <w:br/>
      </w:r>
      <w:r>
        <w:t xml:space="preserve">	| </w:t>
      </w:r>
      <w:r>
        <w:rPr>
          <w:color w:val="6A5ACD"/>
        </w:rPr>
        <w:t xml:space="preserve">type</w:t>
      </w:r>
      <w:r>
        <w:br/>
      </w:r>
      <w:r>
        <w:t xml:space="preserve">	;</w:t>
      </w:r>
      <w:r>
        <w:br/>
      </w:r>
      <w:r>
        <w:br/>
      </w:r>
      <w:r>
        <w:rPr>
          <w:color w:val="6A5ACD"/>
        </w:rPr>
        <w:t xml:space="preserve">enum_type</w:t>
      </w:r>
      <w:r>
        <w:t xml:space="preserve">:</w:t>
      </w:r>
      <w:r>
        <w:br/>
      </w:r>
      <w:r>
        <w:t xml:space="preserve">	| </w:t>
      </w:r>
      <w:r>
        <w:rPr>
          <w:color w:val="6A5ACD"/>
        </w:rPr>
        <w:t xml:space="preserve">type_name</w:t>
      </w:r>
      <w:r>
        <w:br/>
      </w:r>
      <w:r>
        <w:t xml:space="preserve">	;</w:t>
      </w:r>
    </w:p>
    <w:p>
      <w:r>
        <w:t xml:space="preserve">Unlike a variable of a reference type, a variable of a value type can contain the value </w:t>
      </w:r>
      <w:r>
        <w:rPr>
          <w:rStyle w:val="CodeEmbedded"/>
        </w:rPr>
        <w:t xml:space="preserve">null</w:t>
      </w:r>
      <w:r>
        <w:t xml:space="preserve"> only if the value type is a nullable type.  For every non-nullable value type there is a corresponding nullable value type denoting the same set of values plus the value </w:t>
      </w:r>
      <w:r>
        <w:rPr>
          <w:rStyle w:val="CodeEmbedded"/>
        </w:rPr>
        <w:t xml:space="preserve">null</w:t>
      </w:r>
      <w:r>
        <w:t xml:space="preserve">.</w:t>
      </w:r>
    </w:p>
    <w:p>
      <w:r>
        <w:t xml:space="preserve">Assignment to a variable of a value type creates a copy of the value being assigned. This differs from assignment to a variable of a reference type, which copies the reference but not the object identified by the reference.</w:t>
      </w:r>
    </w:p>
    <w:p>
      <w:pPr>
        <w:pStyle w:val="Heading3"/>
      </w:pPr>
      <w:bookmarkStart w:name="_Toc00092" w:id="98"/>
      <w:r>
        <w:t xml:space="preserve">The System.ValueType type</w:t>
      </w:r>
      <w:bookmarkEnd w:id="98"/>
    </w:p>
    <w:p>
      <w:r>
        <w:t xml:space="preserve">All value types implicitly inherit from the class </w:t>
      </w:r>
      <w:r>
        <w:rPr>
          <w:rStyle w:val="CodeEmbedded"/>
        </w:rPr>
        <w:t xml:space="preserve">System.ValueType</w:t>
      </w:r>
      <w:r>
        <w:t xml:space="preserve">, which, in turn, inherits from class </w:t>
      </w:r>
      <w:r>
        <w:rPr>
          <w:rStyle w:val="CodeEmbedded"/>
        </w:rPr>
        <w:t xml:space="preserve">object</w:t>
      </w:r>
      <w:r>
        <w:t xml:space="preserve">. It is not possible for any type to derive from a value type, and value types are thus implicitly sealed (</w:t>
      </w:r>
      <w:hyperlink w:anchor="_Toc00392">
        <w:r>
          <w:t xml:space="preserve">§10.1.1.2</w:t>
        </w:r>
      </w:hyperlink>
      <w:r>
        <w:t xml:space="preserve">).</w:t>
      </w:r>
    </w:p>
    <w:p>
      <w:r>
        <w:t xml:space="preserve">Note that </w:t>
      </w:r>
      <w:r>
        <w:rPr>
          <w:rStyle w:val="CodeEmbedded"/>
        </w:rPr>
        <w:t xml:space="preserve">System.ValueType</w:t>
      </w:r>
      <w:r>
        <w:t xml:space="preserve"> is not itself a </w:t>
      </w:r>
      <w:r>
        <w:rPr>
          <w:i/>
        </w:rPr>
        <w:t xml:space="preserve">value_type</w:t>
      </w:r>
      <w:r>
        <w:t xml:space="preserve">. Rather, it is a </w:t>
      </w:r>
      <w:r>
        <w:rPr>
          <w:i/>
        </w:rPr>
        <w:t xml:space="preserve">class_type</w:t>
      </w:r>
      <w:r>
        <w:t xml:space="preserve"> from which all </w:t>
      </w:r>
      <w:r>
        <w:rPr>
          <w:i/>
        </w:rPr>
        <w:t xml:space="preserve">value_type</w:t>
      </w:r>
      <w:r>
        <w:t xml:space="preserve">s are automatically derived.</w:t>
      </w:r>
    </w:p>
    <w:p>
      <w:pPr>
        <w:pStyle w:val="Heading3"/>
      </w:pPr>
      <w:bookmarkStart w:name="_Toc00093" w:id="99"/>
      <w:r>
        <w:t xml:space="preserve">Default constructors</w:t>
      </w:r>
      <w:bookmarkEnd w:id="99"/>
    </w:p>
    <w:p>
      <w:r>
        <w:t xml:space="preserve">All value types implicitly declare a public parameterless instance constructor called the </w:t>
      </w:r>
      <w:r>
        <w:rPr>
          <w:b/>
        </w:rPr>
        <w:rPr>
          <w:i/>
        </w:rPr>
        <w:t xml:space="preserve">default constructor</w:t>
      </w:r>
      <w:r>
        <w:t xml:space="preserve">. The default constructor returns a zero-initialized instance known as the </w:t>
      </w:r>
      <w:r>
        <w:rPr>
          <w:b/>
        </w:rPr>
        <w:rPr>
          <w:i/>
        </w:rPr>
        <w:t xml:space="preserve">default value</w:t>
      </w:r>
      <w:r>
        <w:t xml:space="preserve"> for the value type:</w:t>
      </w:r>
    </w:p>
    <w:p>
      <w:pPr>
        <w:numPr>
          <w:pStyle w:val="ListParagraph"/>
          <w:ilvl w:val="0"/>
          <w:numId w:val="64"/>
        </w:numPr>
      </w:pPr>
      <w:r>
        <w:t xml:space="preserve">For all </w:t>
      </w:r>
      <w:r>
        <w:rPr>
          <w:i/>
        </w:rPr>
        <w:t xml:space="preserve">simple_type</w:t>
      </w:r>
      <w:r>
        <w:t xml:space="preserve">s, the default value is the value produced by a bit pattern of all zeros:</w:t>
      </w:r>
    </w:p>
    <w:p>
      <w:pPr>
        <w:numPr>
          <w:pStyle w:val="ListParagraph"/>
          <w:ilvl w:val="1"/>
          <w:numId w:val="64"/>
        </w:numPr>
      </w:pPr>
      <w:r>
        <w:t xml:space="preserve">For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the default value is </w:t>
      </w:r>
      <w:r>
        <w:rPr>
          <w:rStyle w:val="CodeEmbedded"/>
        </w:rPr>
        <w:t xml:space="preserve">0</w:t>
      </w:r>
      <w:r>
        <w:t xml:space="preserve">.</w:t>
      </w:r>
    </w:p>
    <w:p>
      <w:pPr>
        <w:numPr>
          <w:pStyle w:val="ListParagraph"/>
          <w:ilvl w:val="1"/>
          <w:numId w:val="64"/>
        </w:numPr>
      </w:pPr>
      <w:r>
        <w:t xml:space="preserve">For </w:t>
      </w:r>
      <w:r>
        <w:rPr>
          <w:rStyle w:val="CodeEmbedded"/>
        </w:rPr>
        <w:t xml:space="preserve">char</w:t>
      </w:r>
      <w:r>
        <w:t xml:space="preserve">, the default value is </w:t>
      </w:r>
      <w:r>
        <w:rPr>
          <w:rStyle w:val="CodeEmbedded"/>
        </w:rPr>
        <w:t xml:space="preserve">'\x0000'</w:t>
      </w:r>
      <w:r>
        <w:t xml:space="preserve">.</w:t>
      </w:r>
    </w:p>
    <w:p>
      <w:pPr>
        <w:numPr>
          <w:pStyle w:val="ListParagraph"/>
          <w:ilvl w:val="1"/>
          <w:numId w:val="64"/>
        </w:numPr>
      </w:pPr>
      <w:r>
        <w:t xml:space="preserve">For </w:t>
      </w:r>
      <w:r>
        <w:rPr>
          <w:rStyle w:val="CodeEmbedded"/>
        </w:rPr>
        <w:t xml:space="preserve">float</w:t>
      </w:r>
      <w:r>
        <w:t xml:space="preserve">, the default value is </w:t>
      </w:r>
      <w:r>
        <w:rPr>
          <w:rStyle w:val="CodeEmbedded"/>
        </w:rPr>
        <w:t xml:space="preserve">0.0f</w:t>
      </w:r>
      <w:r>
        <w:t xml:space="preserve">.</w:t>
      </w:r>
    </w:p>
    <w:p>
      <w:pPr>
        <w:numPr>
          <w:pStyle w:val="ListParagraph"/>
          <w:ilvl w:val="1"/>
          <w:numId w:val="64"/>
        </w:numPr>
      </w:pPr>
      <w:r>
        <w:t xml:space="preserve">For </w:t>
      </w:r>
      <w:r>
        <w:rPr>
          <w:rStyle w:val="CodeEmbedded"/>
        </w:rPr>
        <w:t xml:space="preserve">double</w:t>
      </w:r>
      <w:r>
        <w:t xml:space="preserve">, the default value is </w:t>
      </w:r>
      <w:r>
        <w:rPr>
          <w:rStyle w:val="CodeEmbedded"/>
        </w:rPr>
        <w:t xml:space="preserve">0.0d</w:t>
      </w:r>
      <w:r>
        <w:t xml:space="preserve">.</w:t>
      </w:r>
    </w:p>
    <w:p>
      <w:pPr>
        <w:numPr>
          <w:pStyle w:val="ListParagraph"/>
          <w:ilvl w:val="1"/>
          <w:numId w:val="64"/>
        </w:numPr>
      </w:pPr>
      <w:r>
        <w:t xml:space="preserve">For </w:t>
      </w:r>
      <w:r>
        <w:rPr>
          <w:rStyle w:val="CodeEmbedded"/>
        </w:rPr>
        <w:t xml:space="preserve">decimal</w:t>
      </w:r>
      <w:r>
        <w:t xml:space="preserve">, the default value is </w:t>
      </w:r>
      <w:r>
        <w:rPr>
          <w:rStyle w:val="CodeEmbedded"/>
        </w:rPr>
        <w:t xml:space="preserve">0.0m</w:t>
      </w:r>
      <w:r>
        <w:t xml:space="preserve">.</w:t>
      </w:r>
    </w:p>
    <w:p>
      <w:pPr>
        <w:numPr>
          <w:pStyle w:val="ListParagraph"/>
          <w:ilvl w:val="1"/>
          <w:numId w:val="64"/>
        </w:numPr>
      </w:pPr>
      <w:r>
        <w:t xml:space="preserve">For </w:t>
      </w:r>
      <w:r>
        <w:rPr>
          <w:rStyle w:val="CodeEmbedded"/>
        </w:rPr>
        <w:t xml:space="preserve">bool</w:t>
      </w:r>
      <w:r>
        <w:t xml:space="preserve">, the default value is </w:t>
      </w:r>
      <w:r>
        <w:rPr>
          <w:rStyle w:val="CodeEmbedded"/>
        </w:rPr>
        <w:t xml:space="preserve">false</w:t>
      </w:r>
      <w:r>
        <w:t xml:space="preserve">.</w:t>
      </w:r>
    </w:p>
    <w:p>
      <w:pPr>
        <w:numPr>
          <w:pStyle w:val="ListParagraph"/>
          <w:ilvl w:val="0"/>
          <w:numId w:val="64"/>
        </w:numPr>
      </w:pPr>
      <w:r>
        <w:t xml:space="preserve">For an </w:t>
      </w:r>
      <w:r>
        <w:rPr>
          <w:i/>
        </w:rPr>
        <w:t xml:space="preserve">enum_type</w:t>
      </w:r>
      <w:r>
        <w:t xml:space="preserve"> </w:t>
      </w:r>
      <w:r>
        <w:rPr>
          <w:rStyle w:val="CodeEmbedded"/>
        </w:rPr>
        <w:t xml:space="preserve">E</w:t>
      </w:r>
      <w:r>
        <w:t xml:space="preserve">, the default value is </w:t>
      </w:r>
      <w:r>
        <w:rPr>
          <w:rStyle w:val="CodeEmbedded"/>
        </w:rPr>
        <w:t xml:space="preserve">0</w:t>
      </w:r>
      <w:r>
        <w:t xml:space="preserve">, converted to the type </w:t>
      </w:r>
      <w:r>
        <w:rPr>
          <w:rStyle w:val="CodeEmbedded"/>
        </w:rPr>
        <w:t xml:space="preserve">E</w:t>
      </w:r>
      <w:r>
        <w:t xml:space="preserve">.</w:t>
      </w:r>
    </w:p>
    <w:p>
      <w:pPr>
        <w:numPr>
          <w:pStyle w:val="ListParagraph"/>
          <w:ilvl w:val="0"/>
          <w:numId w:val="64"/>
        </w:numPr>
      </w:pPr>
      <w:r>
        <w:t xml:space="preserve">For a </w:t>
      </w:r>
      <w:r>
        <w:rPr>
          <w:i/>
        </w:rPr>
        <w:t xml:space="preserve">struct_type</w:t>
      </w:r>
      <w:r>
        <w:t xml:space="preserve">, the default value is the value produced by setting all value type fields to their default value and all reference type fields to </w:t>
      </w:r>
      <w:r>
        <w:rPr>
          <w:rStyle w:val="CodeEmbedded"/>
        </w:rPr>
        <w:t xml:space="preserve">null</w:t>
      </w:r>
      <w:r>
        <w:t xml:space="preserve">.</w:t>
      </w:r>
    </w:p>
    <w:p>
      <w:pPr>
        <w:numPr>
          <w:pStyle w:val="ListParagraph"/>
          <w:ilvl w:val="0"/>
          <w:numId w:val="64"/>
        </w:numPr>
      </w:pPr>
      <w:r>
        <w:t xml:space="preserve">For a </w:t>
      </w:r>
      <w:r>
        <w:rPr>
          <w:i/>
        </w:rPr>
        <w:t xml:space="preserve">nullable_type</w:t>
      </w:r>
      <w:r>
        <w:t xml:space="preserve"> the default value is an instance for which the </w:t>
      </w:r>
      <w:r>
        <w:rPr>
          <w:rStyle w:val="CodeEmbedded"/>
        </w:rPr>
        <w:t xml:space="preserve">HasValue</w:t>
      </w:r>
      <w:r>
        <w:t xml:space="preserve"> property is false and the </w:t>
      </w:r>
      <w:r>
        <w:rPr>
          <w:rStyle w:val="CodeEmbedded"/>
        </w:rPr>
        <w:t xml:space="preserve">Value</w:t>
      </w:r>
      <w:r>
        <w:t xml:space="preserve"> property is undefined. The default value is also known as the </w:t>
      </w:r>
      <w:r>
        <w:rPr>
          <w:b/>
        </w:rPr>
        <w:rPr>
          <w:i/>
        </w:rPr>
        <w:t xml:space="preserve">null value</w:t>
      </w:r>
      <w:r>
        <w:t xml:space="preserve"> of the nullable type.</w:t>
      </w:r>
    </w:p>
    <w:p>
      <w:r>
        <w:t xml:space="preserve">Like any other instance constructor, the default constructor of a value type is invoked using the </w:t>
      </w:r>
      <w:r>
        <w:rPr>
          <w:rStyle w:val="CodeEmbedded"/>
        </w:rPr>
        <w:t xml:space="preserve">new</w:t>
      </w:r>
      <w:r>
        <w:t xml:space="preserve"> operator. For efficiency reasons, this requirement is not intended to actually have the implementation generate a constructor call. In the example below, variables </w:t>
      </w:r>
      <w:r>
        <w:rPr>
          <w:rStyle w:val="CodeEmbedded"/>
        </w:rPr>
        <w:t xml:space="preserve">i</w:t>
      </w:r>
      <w:r>
        <w:t xml:space="preserve"> and </w:t>
      </w:r>
      <w:r>
        <w:rPr>
          <w:rStyle w:val="CodeEmbedded"/>
        </w:rPr>
        <w:t xml:space="preserve">j</w:t>
      </w:r>
      <w:r>
        <w:t xml:space="preserve"> are both initialized to zero.</w:t>
      </w:r>
    </w:p>
    <w:p>
      <w:pPr>
        <w:pStyle w:val="Code"/>
      </w:pPr>
      <w:r>
        <w:rPr>
          <w:color w:val="0000FF"/>
        </w:rPr>
        <w:t xml:space="preserve">class </w:t>
      </w:r>
      <w:r>
        <w:rPr>
          <w:color w:val="2B91AF"/>
        </w:rPr>
        <w:t xml:space="preserve">A</w:t>
      </w:r>
      <w:r>
        <w:br/>
      </w:r>
      <w:r>
        <w:t xml:space="preserve">{</w:t>
      </w:r>
      <w:r>
        <w:br/>
      </w:r>
      <w:r>
        <w:rPr>
          <w:color w:val="0000FF"/>
        </w:rPr>
        <w:t xml:space="preserve">    void </w:t>
      </w:r>
      <w:r>
        <w:t xml:space="preserve">F() {</w:t>
      </w:r>
      <w:r>
        <w:br/>
      </w:r>
      <w:r>
        <w:rPr>
          <w:color w:val="0000FF"/>
        </w:rPr>
        <w:t xml:space="preserve">        int </w:t>
      </w:r>
      <w:r>
        <w:t xml:space="preserve">i = 0;</w:t>
      </w:r>
      <w:r>
        <w:br/>
      </w:r>
      <w:r>
        <w:rPr>
          <w:color w:val="0000FF"/>
        </w:rPr>
        <w:t xml:space="preserve">        int </w:t>
      </w:r>
      <w:r>
        <w:t xml:space="preserve">j = </w:t>
      </w:r>
      <w:r>
        <w:rPr>
          <w:color w:val="0000FF"/>
        </w:rPr>
        <w:t xml:space="preserve">new int</w:t>
      </w:r>
      <w:r>
        <w:t xml:space="preserve">();</w:t>
      </w:r>
      <w:r>
        <w:br/>
      </w:r>
      <w:r>
        <w:t xml:space="preserve">    }</w:t>
      </w:r>
      <w:r>
        <w:br/>
      </w:r>
      <w:r>
        <w:t xml:space="preserve">}</w:t>
      </w:r>
    </w:p>
    <w:p>
      <w:r>
        <w:t xml:space="preserve">Because every value type implicitly has a public parameterless instance constructor, it is not possible for a struct type to contain an explicit declaration of a parameterless constructor. A struct type is however permitted to declare parameterized instance constructors (</w:t>
      </w:r>
      <w:hyperlink w:anchor="_Toc00512">
        <w:r>
          <w:t xml:space="preserve">§11.3.8</w:t>
        </w:r>
      </w:hyperlink>
      <w:r>
        <w:t xml:space="preserve">).</w:t>
      </w:r>
    </w:p>
    <w:p>
      <w:pPr>
        <w:pStyle w:val="Heading3"/>
      </w:pPr>
      <w:bookmarkStart w:name="_Toc00094" w:id="100"/>
      <w:r>
        <w:t xml:space="preserve">Struct types</w:t>
      </w:r>
      <w:bookmarkEnd w:id="100"/>
    </w:p>
    <w:p>
      <w:r>
        <w:t xml:space="preserve">A struct type is a value type that can declare constants, fields, methods, properties, indexers, operators, instance constructors, static constructors, and nested types. The declaration of struct types is described in </w:t>
      </w:r>
      <w:hyperlink w:anchor="_Toc00498">
        <w:r>
          <w:t xml:space="preserve">§11.1</w:t>
        </w:r>
      </w:hyperlink>
      <w:r>
        <w:t xml:space="preserve">.</w:t>
      </w:r>
    </w:p>
    <w:p>
      <w:pPr>
        <w:pStyle w:val="Heading3"/>
      </w:pPr>
      <w:bookmarkStart w:name="_Toc00095" w:id="101"/>
      <w:r>
        <w:t xml:space="preserve">Simple types</w:t>
      </w:r>
      <w:bookmarkEnd w:id="101"/>
    </w:p>
    <w:p>
      <w:r>
        <w:t xml:space="preserve">C# provides a set of predefined struct types called the </w:t>
      </w:r>
      <w:r>
        <w:rPr>
          <w:b/>
        </w:rPr>
        <w:rPr>
          <w:i/>
        </w:rPr>
        <w:t xml:space="preserve">simple types</w:t>
      </w:r>
      <w:r>
        <w:t xml:space="preserve">. The simple types are identified through reserved words, but these reserved words are simply aliases for predefined struct types in the </w:t>
      </w:r>
      <w:r>
        <w:rPr>
          <w:rStyle w:val="CodeEmbedded"/>
        </w:rPr>
        <w:t xml:space="preserve">System</w:t>
      </w:r>
      <w:r>
        <w:t xml:space="preserve"> namespace, as described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Reserved word</w:t>
            </w:r>
          </w:p>
        </w:tc>
        <w:tc>
          <w:p>
            <w:pPr>
              <w:pStyle w:val="TableCellNormal"/>
            </w:pPr>
            <w:r>
              <w:rPr>
                <w:b/>
              </w:rPr>
              <w:t xml:space="preserve">Aliased type</w:t>
            </w:r>
          </w:p>
        </w:tc>
      </w:tr>
      <w:tr>
        <w:tc>
          <w:p>
            <w:pPr>
              <w:pStyle w:val="TableCellNormal"/>
            </w:pPr>
            <w:r>
              <w:rPr>
                <w:rStyle w:val="CodeEmbedded"/>
              </w:rPr>
              <w:t xml:space="preserve">sbyte</w:t>
            </w:r>
          </w:p>
        </w:tc>
        <w:tc>
          <w:p>
            <w:pPr>
              <w:pStyle w:val="TableCellNormal"/>
            </w:pPr>
            <w:r>
              <w:rPr>
                <w:rStyle w:val="CodeEmbedded"/>
              </w:rPr>
              <w:t xml:space="preserve">System.SByte</w:t>
            </w:r>
          </w:p>
        </w:tc>
      </w:tr>
      <w:tr>
        <w:tc>
          <w:p>
            <w:pPr>
              <w:pStyle w:val="TableCellNormal"/>
            </w:pPr>
            <w:r>
              <w:rPr>
                <w:rStyle w:val="CodeEmbedded"/>
              </w:rPr>
              <w:t xml:space="preserve">byte</w:t>
            </w:r>
          </w:p>
        </w:tc>
        <w:tc>
          <w:p>
            <w:pPr>
              <w:pStyle w:val="TableCellNormal"/>
            </w:pPr>
            <w:r>
              <w:rPr>
                <w:rStyle w:val="CodeEmbedded"/>
              </w:rPr>
              <w:t xml:space="preserve">System.Byte</w:t>
            </w:r>
          </w:p>
        </w:tc>
      </w:tr>
      <w:tr>
        <w:tc>
          <w:p>
            <w:pPr>
              <w:pStyle w:val="TableCellNormal"/>
            </w:pPr>
            <w:r>
              <w:rPr>
                <w:rStyle w:val="CodeEmbedded"/>
              </w:rPr>
              <w:t xml:space="preserve">short</w:t>
            </w:r>
          </w:p>
        </w:tc>
        <w:tc>
          <w:p>
            <w:pPr>
              <w:pStyle w:val="TableCellNormal"/>
            </w:pPr>
            <w:r>
              <w:rPr>
                <w:rStyle w:val="CodeEmbedded"/>
              </w:rPr>
              <w:t xml:space="preserve">System.Int16</w:t>
            </w:r>
          </w:p>
        </w:tc>
      </w:tr>
      <w:tr>
        <w:tc>
          <w:p>
            <w:pPr>
              <w:pStyle w:val="TableCellNormal"/>
            </w:pPr>
            <w:r>
              <w:rPr>
                <w:rStyle w:val="CodeEmbedded"/>
              </w:rPr>
              <w:t xml:space="preserve">ushort</w:t>
            </w:r>
          </w:p>
        </w:tc>
        <w:tc>
          <w:p>
            <w:pPr>
              <w:pStyle w:val="TableCellNormal"/>
            </w:pPr>
            <w:r>
              <w:rPr>
                <w:rStyle w:val="CodeEmbedded"/>
              </w:rPr>
              <w:t xml:space="preserve">System.UInt16</w:t>
            </w:r>
          </w:p>
        </w:tc>
      </w:tr>
      <w:tr>
        <w:tc>
          <w:p>
            <w:pPr>
              <w:pStyle w:val="TableCellNormal"/>
            </w:pPr>
            <w:r>
              <w:rPr>
                <w:rStyle w:val="CodeEmbedded"/>
              </w:rPr>
              <w:t xml:space="preserve">int</w:t>
            </w:r>
          </w:p>
        </w:tc>
        <w:tc>
          <w:p>
            <w:pPr>
              <w:pStyle w:val="TableCellNormal"/>
            </w:pPr>
            <w:r>
              <w:rPr>
                <w:rStyle w:val="CodeEmbedded"/>
              </w:rPr>
              <w:t xml:space="preserve">System.Int32</w:t>
            </w:r>
          </w:p>
        </w:tc>
      </w:tr>
      <w:tr>
        <w:tc>
          <w:p>
            <w:pPr>
              <w:pStyle w:val="TableCellNormal"/>
            </w:pPr>
            <w:r>
              <w:rPr>
                <w:rStyle w:val="CodeEmbedded"/>
              </w:rPr>
              <w:t xml:space="preserve">uint</w:t>
            </w:r>
          </w:p>
        </w:tc>
        <w:tc>
          <w:p>
            <w:pPr>
              <w:pStyle w:val="TableCellNormal"/>
            </w:pPr>
            <w:r>
              <w:rPr>
                <w:rStyle w:val="CodeEmbedded"/>
              </w:rPr>
              <w:t xml:space="preserve">System.UInt32</w:t>
            </w:r>
          </w:p>
        </w:tc>
      </w:tr>
      <w:tr>
        <w:tc>
          <w:p>
            <w:pPr>
              <w:pStyle w:val="TableCellNormal"/>
            </w:pPr>
            <w:r>
              <w:rPr>
                <w:rStyle w:val="CodeEmbedded"/>
              </w:rPr>
              <w:t xml:space="preserve">long</w:t>
            </w:r>
          </w:p>
        </w:tc>
        <w:tc>
          <w:p>
            <w:pPr>
              <w:pStyle w:val="TableCellNormal"/>
            </w:pPr>
            <w:r>
              <w:rPr>
                <w:rStyle w:val="CodeEmbedded"/>
              </w:rPr>
              <w:t xml:space="preserve">System.Int64</w:t>
            </w:r>
          </w:p>
        </w:tc>
      </w:tr>
      <w:tr>
        <w:tc>
          <w:p>
            <w:pPr>
              <w:pStyle w:val="TableCellNormal"/>
            </w:pPr>
            <w:r>
              <w:rPr>
                <w:rStyle w:val="CodeEmbedded"/>
              </w:rPr>
              <w:t xml:space="preserve">ulong</w:t>
            </w:r>
          </w:p>
        </w:tc>
        <w:tc>
          <w:p>
            <w:pPr>
              <w:pStyle w:val="TableCellNormal"/>
            </w:pPr>
            <w:r>
              <w:rPr>
                <w:rStyle w:val="CodeEmbedded"/>
              </w:rPr>
              <w:t xml:space="preserve">System.UInt64</w:t>
            </w:r>
          </w:p>
        </w:tc>
      </w:tr>
      <w:tr>
        <w:tc>
          <w:p>
            <w:pPr>
              <w:pStyle w:val="TableCellNormal"/>
            </w:pPr>
            <w:r>
              <w:rPr>
                <w:rStyle w:val="CodeEmbedded"/>
              </w:rPr>
              <w:t xml:space="preserve">char</w:t>
            </w:r>
          </w:p>
        </w:tc>
        <w:tc>
          <w:p>
            <w:pPr>
              <w:pStyle w:val="TableCellNormal"/>
            </w:pPr>
            <w:r>
              <w:rPr>
                <w:rStyle w:val="CodeEmbedded"/>
              </w:rPr>
              <w:t xml:space="preserve">System.Char</w:t>
            </w:r>
          </w:p>
        </w:tc>
      </w:tr>
      <w:tr>
        <w:tc>
          <w:p>
            <w:pPr>
              <w:pStyle w:val="TableCellNormal"/>
            </w:pPr>
            <w:r>
              <w:rPr>
                <w:rStyle w:val="CodeEmbedded"/>
              </w:rPr>
              <w:t xml:space="preserve">float</w:t>
            </w:r>
          </w:p>
        </w:tc>
        <w:tc>
          <w:p>
            <w:pPr>
              <w:pStyle w:val="TableCellNormal"/>
            </w:pPr>
            <w:r>
              <w:rPr>
                <w:rStyle w:val="CodeEmbedded"/>
              </w:rPr>
              <w:t xml:space="preserve">System.Single</w:t>
            </w:r>
          </w:p>
        </w:tc>
      </w:tr>
      <w:tr>
        <w:tc>
          <w:p>
            <w:pPr>
              <w:pStyle w:val="TableCellNormal"/>
            </w:pPr>
            <w:r>
              <w:rPr>
                <w:rStyle w:val="CodeEmbedded"/>
              </w:rPr>
              <w:t xml:space="preserve">double</w:t>
            </w:r>
          </w:p>
        </w:tc>
        <w:tc>
          <w:p>
            <w:pPr>
              <w:pStyle w:val="TableCellNormal"/>
            </w:pPr>
            <w:r>
              <w:rPr>
                <w:rStyle w:val="CodeEmbedded"/>
              </w:rPr>
              <w:t xml:space="preserve">System.Double</w:t>
            </w:r>
          </w:p>
        </w:tc>
      </w:tr>
      <w:tr>
        <w:tc>
          <w:p>
            <w:pPr>
              <w:pStyle w:val="TableCellNormal"/>
            </w:pPr>
            <w:r>
              <w:rPr>
                <w:rStyle w:val="CodeEmbedded"/>
              </w:rPr>
              <w:t xml:space="preserve">bool</w:t>
            </w:r>
          </w:p>
        </w:tc>
        <w:tc>
          <w:p>
            <w:pPr>
              <w:pStyle w:val="TableCellNormal"/>
            </w:pPr>
            <w:r>
              <w:rPr>
                <w:rStyle w:val="CodeEmbedded"/>
              </w:rPr>
              <w:t xml:space="preserve">System.Boolean</w:t>
            </w:r>
          </w:p>
        </w:tc>
      </w:tr>
      <w:tr>
        <w:tc>
          <w:p>
            <w:pPr>
              <w:pStyle w:val="TableCellNormal"/>
            </w:pPr>
            <w:r>
              <w:rPr>
                <w:rStyle w:val="CodeEmbedded"/>
              </w:rPr>
              <w:t xml:space="preserve">decimal</w:t>
            </w:r>
          </w:p>
        </w:tc>
        <w:tc>
          <w:p>
            <w:pPr>
              <w:pStyle w:val="TableCellNormal"/>
            </w:pPr>
            <w:r>
              <w:rPr>
                <w:rStyle w:val="CodeEmbedded"/>
              </w:rPr>
              <w:t xml:space="preserve">System.Decimal</w:t>
            </w:r>
          </w:p>
        </w:tc>
      </w:tr>
    </w:tbl>
    <w:p>
      <w:pPr>
        <w:pStyle w:val="TableLineAfter"/>
      </w:pPr>
      <w:r>
        <w:t/>
      </w:r>
    </w:p>
    <w:p>
      <w:r>
        <w:t xml:space="preserve">Because a simple type aliases a struct type, every simple type has members. For example, </w:t>
      </w:r>
      <w:r>
        <w:rPr>
          <w:rStyle w:val="CodeEmbedded"/>
        </w:rPr>
        <w:t xml:space="preserve">int</w:t>
      </w:r>
      <w:r>
        <w:t xml:space="preserve"> has the members declared in </w:t>
      </w:r>
      <w:r>
        <w:rPr>
          <w:rStyle w:val="CodeEmbedded"/>
        </w:rPr>
        <w:t xml:space="preserve">System.Int32</w:t>
      </w:r>
      <w:r>
        <w:t xml:space="preserve"> and the members inherited from </w:t>
      </w:r>
      <w:r>
        <w:rPr>
          <w:rStyle w:val="CodeEmbedded"/>
        </w:rPr>
        <w:t xml:space="preserve">System.Object</w:t>
      </w:r>
      <w:r>
        <w:t xml:space="preserve">, and the following statements are permitted:</w:t>
      </w:r>
    </w:p>
    <w:p>
      <w:pPr>
        <w:pStyle w:val="Code"/>
      </w:pPr>
      <w:r>
        <w:rPr>
          <w:color w:val="0000FF"/>
        </w:rPr>
        <w:t xml:space="preserve">int </w:t>
      </w:r>
      <w:r>
        <w:t xml:space="preserve">i = </w:t>
      </w:r>
      <w:r>
        <w:rPr>
          <w:color w:val="0000FF"/>
        </w:rPr>
        <w:t xml:space="preserve">int</w:t>
      </w:r>
      <w:r>
        <w:t xml:space="preserve">.MaxValue;           </w:t>
      </w:r>
      <w:r>
        <w:rPr>
          <w:color w:val="008000"/>
        </w:rPr>
        <w:t xml:space="preserve">// System.Int32.MaxValue constant</w:t>
      </w:r>
      <w:r>
        <w:br/>
      </w:r>
      <w:r>
        <w:rPr>
          <w:color w:val="0000FF"/>
        </w:rPr>
        <w:t xml:space="preserve">string </w:t>
      </w:r>
      <w:r>
        <w:t xml:space="preserve">s = i.ToString();        </w:t>
      </w:r>
      <w:r>
        <w:rPr>
          <w:color w:val="008000"/>
        </w:rPr>
        <w:t xml:space="preserve">// System.Int32.ToString() instance method</w:t>
      </w:r>
      <w:r>
        <w:br/>
      </w:r>
      <w:r>
        <w:rPr>
          <w:color w:val="0000FF"/>
        </w:rPr>
        <w:t xml:space="preserve">string </w:t>
      </w:r>
      <w:r>
        <w:t xml:space="preserve">t = 123.ToString();      </w:t>
      </w:r>
      <w:r>
        <w:rPr>
          <w:color w:val="008000"/>
        </w:rPr>
        <w:t xml:space="preserve">// System.Int32.ToString() instance method</w:t>
      </w:r>
    </w:p>
    <w:p>
      <w:r>
        <w:t xml:space="preserve">The simple types differ from other struct types in that they permit certain additional operations:</w:t>
      </w:r>
    </w:p>
    <w:p>
      <w:pPr>
        <w:numPr>
          <w:pStyle w:val="ListParagraph"/>
          <w:ilvl w:val="0"/>
          <w:numId w:val="65"/>
        </w:numPr>
      </w:pPr>
      <w:r>
        <w:t xml:space="preserve">Most simple types permit values to be created by writing </w:t>
      </w:r>
      <w:r>
        <w:rPr>
          <w:i/>
        </w:rPr>
        <w:t xml:space="preserve">literals</w:t>
      </w:r>
      <w:r>
        <w:t xml:space="preserve"> (</w:t>
      </w:r>
      <w:hyperlink w:anchor="_Toc00046">
        <w:r>
          <w:t xml:space="preserve">§2.4.4</w:t>
        </w:r>
      </w:hyperlink>
      <w:r>
        <w:t xml:space="preserve">). For example, </w:t>
      </w:r>
      <w:r>
        <w:rPr>
          <w:rStyle w:val="CodeEmbedded"/>
        </w:rPr>
        <w:t xml:space="preserve">123</w:t>
      </w:r>
      <w:r>
        <w:t xml:space="preserve"> is a literal of type </w:t>
      </w:r>
      <w:r>
        <w:rPr>
          <w:rStyle w:val="CodeEmbedded"/>
        </w:rPr>
        <w:t xml:space="preserve">int</w:t>
      </w:r>
      <w:r>
        <w:t xml:space="preserve"> and </w:t>
      </w:r>
      <w:r>
        <w:rPr>
          <w:rStyle w:val="CodeEmbedded"/>
        </w:rPr>
        <w:t xml:space="preserve">'a'</w:t>
      </w:r>
      <w:r>
        <w:t xml:space="preserve"> is a literal of type </w:t>
      </w:r>
      <w:r>
        <w:rPr>
          <w:rStyle w:val="CodeEmbedded"/>
        </w:rPr>
        <w:t xml:space="preserve">char</w:t>
      </w:r>
      <w:r>
        <w:t xml:space="preserve">. C# makes no provision for literals of struct types in general, and non-default values of other struct types are ultimately always created through instance constructors of those struct types.</w:t>
      </w:r>
    </w:p>
    <w:p>
      <w:pPr>
        <w:numPr>
          <w:pStyle w:val="ListParagraph"/>
          <w:ilvl w:val="0"/>
          <w:numId w:val="65"/>
        </w:numPr>
      </w:pPr>
      <w:r>
        <w:t xml:space="preserve">When the operands of an expression are all simple type constants, it is possible for the compiler to evaluate the expression at compile-time. Such an expression is known as a </w:t>
      </w:r>
      <w:r>
        <w:rPr>
          <w:i/>
        </w:rPr>
        <w:t xml:space="preserve">constant_expression</w:t>
      </w:r>
      <w:r>
        <w:t xml:space="preserve"> (</w:t>
      </w:r>
      <w:hyperlink w:anchor="_Toc00346">
        <w:r>
          <w:t xml:space="preserve">§7.19</w:t>
        </w:r>
      </w:hyperlink>
      <w:r>
        <w:t xml:space="preserve">). Expressions involving operators defined by other struct types are not considered to be constant expressions.</w:t>
      </w:r>
    </w:p>
    <w:p>
      <w:pPr>
        <w:numPr>
          <w:pStyle w:val="ListParagraph"/>
          <w:ilvl w:val="0"/>
          <w:numId w:val="65"/>
        </w:numPr>
      </w:pPr>
      <w:r>
        <w:t xml:space="preserve">Through </w:t>
      </w:r>
      <w:r>
        <w:rPr>
          <w:rStyle w:val="CodeEmbedded"/>
        </w:rPr>
        <w:t xml:space="preserve">const</w:t>
      </w:r>
      <w:r>
        <w:t xml:space="preserve"> declarations it is possible to declare constants of the simple types (</w:t>
      </w:r>
      <w:hyperlink w:anchor="_Toc00430">
        <w:r>
          <w:t xml:space="preserve">§10.4</w:t>
        </w:r>
      </w:hyperlink>
      <w:r>
        <w:t xml:space="preserve">). It is not possible to have constants of other struct types, but a similar effect is provided by </w:t>
      </w:r>
      <w:r>
        <w:rPr>
          <w:rStyle w:val="CodeEmbedded"/>
        </w:rPr>
        <w:t xml:space="preserve">static readonly</w:t>
      </w:r>
      <w:r>
        <w:t xml:space="preserve"> fields.</w:t>
      </w:r>
    </w:p>
    <w:p>
      <w:pPr>
        <w:numPr>
          <w:pStyle w:val="ListParagraph"/>
          <w:ilvl w:val="0"/>
          <w:numId w:val="65"/>
        </w:numPr>
      </w:pPr>
      <w:r>
        <w:t xml:space="preserve">Conversions involving simple types can participate in evaluation of conversion operators defined by other struct types, but a user-defined conversion operator can never participate in evaluation of another user-defined operator (</w:t>
      </w:r>
      <w:hyperlink w:anchor="_Toc00196">
        <w:r>
          <w:t xml:space="preserve">§6.4.3</w:t>
        </w:r>
      </w:hyperlink>
      <w:r>
        <w:t xml:space="preserve">).</w:t>
      </w:r>
    </w:p>
    <w:p>
      <w:pPr>
        <w:pStyle w:val="Heading3"/>
      </w:pPr>
      <w:bookmarkStart w:name="_Toc00096" w:id="102"/>
      <w:r>
        <w:t xml:space="preserve">Integral types</w:t>
      </w:r>
      <w:bookmarkEnd w:id="102"/>
    </w:p>
    <w:p>
      <w:r>
        <w:t xml:space="preserve">C# supports nine integral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and </w:t>
      </w:r>
      <w:r>
        <w:rPr>
          <w:rStyle w:val="CodeEmbedded"/>
        </w:rPr>
        <w:t xml:space="preserve">char</w:t>
      </w:r>
      <w:r>
        <w:t xml:space="preserve">. The integral types have the following sizes and ranges of values:</w:t>
      </w:r>
    </w:p>
    <w:p>
      <w:pPr>
        <w:numPr>
          <w:pStyle w:val="ListParagraph"/>
          <w:ilvl w:val="0"/>
          <w:numId w:val="66"/>
        </w:numPr>
      </w:pPr>
      <w:r>
        <w:t xml:space="preserve">The </w:t>
      </w:r>
      <w:r>
        <w:rPr>
          <w:rStyle w:val="CodeEmbedded"/>
        </w:rPr>
        <w:t xml:space="preserve">sbyte</w:t>
      </w:r>
      <w:r>
        <w:t xml:space="preserve"> type represents signed 8-bit integers with values between –128 and 127.</w:t>
      </w:r>
    </w:p>
    <w:p>
      <w:pPr>
        <w:numPr>
          <w:pStyle w:val="ListParagraph"/>
          <w:ilvl w:val="0"/>
          <w:numId w:val="66"/>
        </w:numPr>
      </w:pPr>
      <w:r>
        <w:t xml:space="preserve">The </w:t>
      </w:r>
      <w:r>
        <w:rPr>
          <w:rStyle w:val="CodeEmbedded"/>
        </w:rPr>
        <w:t xml:space="preserve">byte</w:t>
      </w:r>
      <w:r>
        <w:t xml:space="preserve"> type represents unsigned 8-bit integers with values between 0 and 255.</w:t>
      </w:r>
    </w:p>
    <w:p>
      <w:pPr>
        <w:numPr>
          <w:pStyle w:val="ListParagraph"/>
          <w:ilvl w:val="0"/>
          <w:numId w:val="66"/>
        </w:numPr>
      </w:pPr>
      <w:r>
        <w:t xml:space="preserve">The </w:t>
      </w:r>
      <w:r>
        <w:rPr>
          <w:rStyle w:val="CodeEmbedded"/>
        </w:rPr>
        <w:t xml:space="preserve">short</w:t>
      </w:r>
      <w:r>
        <w:t xml:space="preserve"> type represents signed 16-bit integers with values between –32768 and 32767.</w:t>
      </w:r>
    </w:p>
    <w:p>
      <w:pPr>
        <w:numPr>
          <w:pStyle w:val="ListParagraph"/>
          <w:ilvl w:val="0"/>
          <w:numId w:val="66"/>
        </w:numPr>
      </w:pPr>
      <w:r>
        <w:t xml:space="preserve">The </w:t>
      </w:r>
      <w:r>
        <w:rPr>
          <w:rStyle w:val="CodeEmbedded"/>
        </w:rPr>
        <w:t xml:space="preserve">ushort</w:t>
      </w:r>
      <w:r>
        <w:t xml:space="preserve"> type represents unsigned 16-bit integers with values between 0 and 65535.</w:t>
      </w:r>
    </w:p>
    <w:p>
      <w:pPr>
        <w:numPr>
          <w:pStyle w:val="ListParagraph"/>
          <w:ilvl w:val="0"/>
          <w:numId w:val="66"/>
        </w:numPr>
      </w:pPr>
      <w:r>
        <w:t xml:space="preserve">The </w:t>
      </w:r>
      <w:r>
        <w:rPr>
          <w:rStyle w:val="CodeEmbedded"/>
        </w:rPr>
        <w:t xml:space="preserve">int</w:t>
      </w:r>
      <w:r>
        <w:t xml:space="preserve"> type represents signed 32-bit integers with values between –2147483648 and 2147483647.</w:t>
      </w:r>
    </w:p>
    <w:p>
      <w:pPr>
        <w:numPr>
          <w:pStyle w:val="ListParagraph"/>
          <w:ilvl w:val="0"/>
          <w:numId w:val="66"/>
        </w:numPr>
      </w:pPr>
      <w:r>
        <w:t xml:space="preserve">The </w:t>
      </w:r>
      <w:r>
        <w:rPr>
          <w:rStyle w:val="CodeEmbedded"/>
        </w:rPr>
        <w:t xml:space="preserve">uint</w:t>
      </w:r>
      <w:r>
        <w:t xml:space="preserve"> type represents unsigned 32-bit integers with values between 0 and 4294967295.</w:t>
      </w:r>
    </w:p>
    <w:p>
      <w:pPr>
        <w:numPr>
          <w:pStyle w:val="ListParagraph"/>
          <w:ilvl w:val="0"/>
          <w:numId w:val="66"/>
        </w:numPr>
      </w:pPr>
      <w:r>
        <w:t xml:space="preserve">The </w:t>
      </w:r>
      <w:r>
        <w:rPr>
          <w:rStyle w:val="CodeEmbedded"/>
        </w:rPr>
        <w:t xml:space="preserve">long</w:t>
      </w:r>
      <w:r>
        <w:t xml:space="preserve"> type represents signed 64-bit integers with values between –9223372036854775808 and 9223372036854775807.</w:t>
      </w:r>
    </w:p>
    <w:p>
      <w:pPr>
        <w:numPr>
          <w:pStyle w:val="ListParagraph"/>
          <w:ilvl w:val="0"/>
          <w:numId w:val="66"/>
        </w:numPr>
      </w:pPr>
      <w:r>
        <w:t xml:space="preserve">The </w:t>
      </w:r>
      <w:r>
        <w:rPr>
          <w:rStyle w:val="CodeEmbedded"/>
        </w:rPr>
        <w:t xml:space="preserve">ulong</w:t>
      </w:r>
      <w:r>
        <w:t xml:space="preserve"> type represents unsigned 64-bit integers with values between 0 and 18446744073709551615.</w:t>
      </w:r>
    </w:p>
    <w:p>
      <w:pPr>
        <w:numPr>
          <w:pStyle w:val="ListParagraph"/>
          <w:ilvl w:val="0"/>
          <w:numId w:val="66"/>
        </w:numPr>
      </w:pPr>
      <w:r>
        <w:t xml:space="preserve">The </w:t>
      </w:r>
      <w:r>
        <w:rPr>
          <w:rStyle w:val="CodeEmbedded"/>
        </w:rPr>
        <w:t xml:space="preserve">char</w:t>
      </w:r>
      <w:r>
        <w:t xml:space="preserve"> type represents unsigned 16-bit integers with values between 0 and 65535. The set of possible values for the </w:t>
      </w:r>
      <w:r>
        <w:rPr>
          <w:rStyle w:val="CodeEmbedded"/>
        </w:rPr>
        <w:t xml:space="preserve">char</w:t>
      </w:r>
      <w:r>
        <w:t xml:space="preserve"> type corresponds to the Unicode character set. Although </w:t>
      </w:r>
      <w:r>
        <w:rPr>
          <w:rStyle w:val="CodeEmbedded"/>
        </w:rPr>
        <w:t xml:space="preserve">char</w:t>
      </w:r>
      <w:r>
        <w:t xml:space="preserve"> has the same representation as </w:t>
      </w:r>
      <w:r>
        <w:rPr>
          <w:rStyle w:val="CodeEmbedded"/>
        </w:rPr>
        <w:t xml:space="preserve">ushort</w:t>
      </w:r>
      <w:r>
        <w:t xml:space="preserve">, not all operations permitted on one type are permitted on the other.</w:t>
      </w:r>
    </w:p>
    <w:p>
      <w:r>
        <w:t xml:space="preserve">The integral-type unary and binary operators always operate with signed 32-bit precision, unsigned 32-bit precision, signed 64-bit precision, or unsigned 64-bit precision:</w:t>
      </w:r>
    </w:p>
    <w:p>
      <w:pPr>
        <w:numPr>
          <w:pStyle w:val="ListParagraph"/>
          <w:ilvl w:val="0"/>
          <w:numId w:val="67"/>
        </w:numPr>
      </w:pPr>
      <w:r>
        <w:t xml:space="preserve">For the unary </w:t>
      </w:r>
      <w:r>
        <w:rPr>
          <w:rStyle w:val="CodeEmbedded"/>
        </w:rPr>
        <w:t xml:space="preserve">+</w:t>
      </w:r>
      <w:r>
        <w:t xml:space="preserve"> and </w:t>
      </w:r>
      <w:r>
        <w:rPr>
          <w:rStyle w:val="CodeEmbedded"/>
        </w:rPr>
        <w:t xml:space="preserve">~</w:t>
      </w:r>
      <w:r>
        <w:t xml:space="preserve"> operators, the operand is converted to type </w:t>
      </w:r>
      <w:r>
        <w:rPr>
          <w:rStyle w:val="CodeEmbedded"/>
        </w:rPr>
        <w:t xml:space="preserve">T</w:t>
      </w:r>
      <w:r>
        <w:t xml:space="preserve">, where </w:t>
      </w:r>
      <w:r>
        <w:rPr>
          <w:rStyle w:val="CodeEmbedded"/>
        </w:rPr>
        <w:t xml:space="preserve">T</w:t>
      </w:r>
      <w:r>
        <w:t xml:space="preserve"> is the first of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that can fully represent all possible values of the operand. The operation is then performed using the precision of type </w:t>
      </w:r>
      <w:r>
        <w:rPr>
          <w:rStyle w:val="CodeEmbedded"/>
        </w:rPr>
        <w:t xml:space="preserve">T</w:t>
      </w:r>
      <w:r>
        <w:t xml:space="preserve">, and the type of the result is </w:t>
      </w:r>
      <w:r>
        <w:rPr>
          <w:rStyle w:val="CodeEmbedded"/>
        </w:rPr>
        <w:t xml:space="preserve">T</w:t>
      </w:r>
      <w:r>
        <w:t xml:space="preserve">.</w:t>
      </w:r>
    </w:p>
    <w:p>
      <w:pPr>
        <w:numPr>
          <w:pStyle w:val="ListParagraph"/>
          <w:ilvl w:val="0"/>
          <w:numId w:val="67"/>
        </w:numPr>
      </w:pPr>
      <w:r>
        <w:t xml:space="preserve">For the unary </w:t>
      </w:r>
      <w:r>
        <w:rPr>
          <w:rStyle w:val="CodeEmbedded"/>
        </w:rPr>
        <w:t xml:space="preserve">–</w:t>
      </w:r>
      <w:r>
        <w:t xml:space="preserve"> operator, the operand is converted to type </w:t>
      </w:r>
      <w:r>
        <w:rPr>
          <w:rStyle w:val="CodeEmbedded"/>
        </w:rPr>
        <w:t xml:space="preserve">T</w:t>
      </w:r>
      <w:r>
        <w:t xml:space="preserve">, where </w:t>
      </w:r>
      <w:r>
        <w:rPr>
          <w:rStyle w:val="CodeEmbedded"/>
        </w:rPr>
        <w:t xml:space="preserve">T</w:t>
      </w:r>
      <w:r>
        <w:t xml:space="preserve"> is the first of </w:t>
      </w:r>
      <w:r>
        <w:rPr>
          <w:rStyle w:val="CodeEmbedded"/>
        </w:rPr>
        <w:t xml:space="preserve">int</w:t>
      </w:r>
      <w:r>
        <w:t xml:space="preserve"> and </w:t>
      </w:r>
      <w:r>
        <w:rPr>
          <w:rStyle w:val="CodeEmbedded"/>
        </w:rPr>
        <w:t xml:space="preserve">long</w:t>
      </w:r>
      <w:r>
        <w:t xml:space="preserve"> that can fully represent all possible values of the operand. The operation is then performed using the precision of type </w:t>
      </w:r>
      <w:r>
        <w:rPr>
          <w:rStyle w:val="CodeEmbedded"/>
        </w:rPr>
        <w:t xml:space="preserve">T</w:t>
      </w:r>
      <w:r>
        <w:t xml:space="preserve">, and the type of the result is </w:t>
      </w:r>
      <w:r>
        <w:rPr>
          <w:rStyle w:val="CodeEmbedded"/>
        </w:rPr>
        <w:t xml:space="preserve">T</w:t>
      </w:r>
      <w:r>
        <w:t xml:space="preserve">. The unary </w:t>
      </w:r>
      <w:r>
        <w:rPr>
          <w:rStyle w:val="CodeEmbedded"/>
        </w:rPr>
        <w:t xml:space="preserve">–</w:t>
      </w:r>
      <w:r>
        <w:t xml:space="preserve"> operator cannot be applied to operands of type </w:t>
      </w:r>
      <w:r>
        <w:rPr>
          <w:rStyle w:val="CodeEmbedded"/>
        </w:rPr>
        <w:t xml:space="preserve">ulong</w:t>
      </w:r>
      <w:r>
        <w:t xml:space="preserve">.</w:t>
      </w:r>
    </w:p>
    <w:p>
      <w:pPr>
        <w:numPr>
          <w:pStyle w:val="ListParagraph"/>
          <w:ilvl w:val="0"/>
          <w:numId w:val="67"/>
        </w:numPr>
      </w:pPr>
      <w:r>
        <w:t xml:space="preserve">For the binary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and </w:t>
      </w:r>
      <w:r>
        <w:rPr>
          <w:rStyle w:val="CodeEmbedded"/>
        </w:rPr>
        <w:t xml:space="preserve">&lt;=</w:t>
      </w:r>
      <w:r>
        <w:t xml:space="preserve"> operators, the operands are converted to type </w:t>
      </w:r>
      <w:r>
        <w:rPr>
          <w:rStyle w:val="CodeEmbedded"/>
        </w:rPr>
        <w:t xml:space="preserve">T</w:t>
      </w:r>
      <w:r>
        <w:t xml:space="preserve">, where </w:t>
      </w:r>
      <w:r>
        <w:rPr>
          <w:rStyle w:val="CodeEmbedded"/>
        </w:rPr>
        <w:t xml:space="preserve">T</w:t>
      </w:r>
      <w:r>
        <w:t xml:space="preserve"> is the first of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that can fully represent all possible values of both operands. The operation is then performed using the precision of type </w:t>
      </w:r>
      <w:r>
        <w:rPr>
          <w:rStyle w:val="CodeEmbedded"/>
        </w:rPr>
        <w:t xml:space="preserve">T</w:t>
      </w:r>
      <w:r>
        <w:t xml:space="preserve">, and the type of the result is </w:t>
      </w:r>
      <w:r>
        <w:rPr>
          <w:rStyle w:val="CodeEmbedded"/>
        </w:rPr>
        <w:t xml:space="preserve">T</w:t>
      </w:r>
      <w:r>
        <w:t xml:space="preserve"> (or </w:t>
      </w:r>
      <w:r>
        <w:rPr>
          <w:rStyle w:val="CodeEmbedded"/>
        </w:rPr>
        <w:t xml:space="preserve">bool</w:t>
      </w:r>
      <w:r>
        <w:t xml:space="preserve"> for the relational operators). It is not permitted for one operand to be of type </w:t>
      </w:r>
      <w:r>
        <w:rPr>
          <w:rStyle w:val="CodeEmbedded"/>
        </w:rPr>
        <w:t xml:space="preserve">long</w:t>
      </w:r>
      <w:r>
        <w:t xml:space="preserve"> and the other to be of type </w:t>
      </w:r>
      <w:r>
        <w:rPr>
          <w:rStyle w:val="CodeEmbedded"/>
        </w:rPr>
        <w:t xml:space="preserve">ulong</w:t>
      </w:r>
      <w:r>
        <w:t xml:space="preserve"> with the binary operators.</w:t>
      </w:r>
    </w:p>
    <w:p>
      <w:pPr>
        <w:numPr>
          <w:pStyle w:val="ListParagraph"/>
          <w:ilvl w:val="0"/>
          <w:numId w:val="67"/>
        </w:numPr>
      </w:pPr>
      <w:r>
        <w:t xml:space="preserve">For the binary </w:t>
      </w:r>
      <w:r>
        <w:rPr>
          <w:rStyle w:val="CodeEmbedded"/>
        </w:rPr>
        <w:t xml:space="preserve">&lt;&lt;</w:t>
      </w:r>
      <w:r>
        <w:t xml:space="preserve"> and </w:t>
      </w:r>
      <w:r>
        <w:rPr>
          <w:rStyle w:val="CodeEmbedded"/>
        </w:rPr>
        <w:t xml:space="preserve">&gt;&gt;</w:t>
      </w:r>
      <w:r>
        <w:t xml:space="preserve"> operators, the left operand is converted to type </w:t>
      </w:r>
      <w:r>
        <w:rPr>
          <w:rStyle w:val="CodeEmbedded"/>
        </w:rPr>
        <w:t xml:space="preserve">T</w:t>
      </w:r>
      <w:r>
        <w:t xml:space="preserve">, where </w:t>
      </w:r>
      <w:r>
        <w:rPr>
          <w:rStyle w:val="CodeEmbedded"/>
        </w:rPr>
        <w:t xml:space="preserve">T</w:t>
      </w:r>
      <w:r>
        <w:t xml:space="preserve"> is the first of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that can fully represent all possible values of the operand. The operation is then performed using the precision of type </w:t>
      </w:r>
      <w:r>
        <w:rPr>
          <w:rStyle w:val="CodeEmbedded"/>
        </w:rPr>
        <w:t xml:space="preserve">T</w:t>
      </w:r>
      <w:r>
        <w:t xml:space="preserve">, and the type of the result is </w:t>
      </w:r>
      <w:r>
        <w:rPr>
          <w:rStyle w:val="CodeEmbedded"/>
        </w:rPr>
        <w:t xml:space="preserve">T</w:t>
      </w:r>
      <w:r>
        <w:t xml:space="preserve">.</w:t>
      </w:r>
    </w:p>
    <w:p>
      <w:r>
        <w:t xml:space="preserve">The </w:t>
      </w:r>
      <w:r>
        <w:rPr>
          <w:rStyle w:val="CodeEmbedded"/>
        </w:rPr>
        <w:t xml:space="preserve">char</w:t>
      </w:r>
      <w:r>
        <w:t xml:space="preserve"> type is classified as an integral type, but it differs from the other integral types in two ways:</w:t>
      </w:r>
    </w:p>
    <w:p>
      <w:pPr>
        <w:numPr>
          <w:pStyle w:val="ListParagraph"/>
          <w:ilvl w:val="0"/>
          <w:numId w:val="68"/>
        </w:numPr>
      </w:pPr>
      <w:r>
        <w:t xml:space="preserve">There are no implicit conversions from other types to the </w:t>
      </w:r>
      <w:r>
        <w:rPr>
          <w:rStyle w:val="CodeEmbedded"/>
        </w:rPr>
        <w:t xml:space="preserve">char</w:t>
      </w:r>
      <w:r>
        <w:t xml:space="preserve"> type. In particular, even though the </w:t>
      </w:r>
      <w:r>
        <w:rPr>
          <w:rStyle w:val="CodeEmbedded"/>
        </w:rPr>
        <w:t xml:space="preserve">sbyte</w:t>
      </w:r>
      <w:r>
        <w:t xml:space="preserve">, </w:t>
      </w:r>
      <w:r>
        <w:rPr>
          <w:rStyle w:val="CodeEmbedded"/>
        </w:rPr>
        <w:t xml:space="preserve">byte</w:t>
      </w:r>
      <w:r>
        <w:t xml:space="preserve">, and </w:t>
      </w:r>
      <w:r>
        <w:rPr>
          <w:rStyle w:val="CodeEmbedded"/>
        </w:rPr>
        <w:t xml:space="preserve">ushort</w:t>
      </w:r>
      <w:r>
        <w:t xml:space="preserve"> types have ranges of values that are fully representable using the </w:t>
      </w:r>
      <w:r>
        <w:rPr>
          <w:rStyle w:val="CodeEmbedded"/>
        </w:rPr>
        <w:t xml:space="preserve">char</w:t>
      </w:r>
      <w:r>
        <w:t xml:space="preserve"> type, implicit conversions from </w:t>
      </w:r>
      <w:r>
        <w:rPr>
          <w:rStyle w:val="CodeEmbedded"/>
        </w:rPr>
        <w:t xml:space="preserve">sbyte</w:t>
      </w:r>
      <w:r>
        <w:t xml:space="preserve">, </w:t>
      </w:r>
      <w:r>
        <w:rPr>
          <w:rStyle w:val="CodeEmbedded"/>
        </w:rPr>
        <w:t xml:space="preserve">byte</w:t>
      </w:r>
      <w:r>
        <w:t xml:space="preserve">, or </w:t>
      </w:r>
      <w:r>
        <w:rPr>
          <w:rStyle w:val="CodeEmbedded"/>
        </w:rPr>
        <w:t xml:space="preserve">ushort</w:t>
      </w:r>
      <w:r>
        <w:t xml:space="preserve"> to </w:t>
      </w:r>
      <w:r>
        <w:rPr>
          <w:rStyle w:val="CodeEmbedded"/>
        </w:rPr>
        <w:t xml:space="preserve">char</w:t>
      </w:r>
      <w:r>
        <w:t xml:space="preserve"> do not exist.</w:t>
      </w:r>
    </w:p>
    <w:p>
      <w:pPr>
        <w:numPr>
          <w:pStyle w:val="ListParagraph"/>
          <w:ilvl w:val="0"/>
          <w:numId w:val="68"/>
        </w:numPr>
      </w:pPr>
      <w:r>
        <w:t xml:space="preserve">Constants of the </w:t>
      </w:r>
      <w:r>
        <w:rPr>
          <w:rStyle w:val="CodeEmbedded"/>
        </w:rPr>
        <w:t xml:space="preserve">char</w:t>
      </w:r>
      <w:r>
        <w:t xml:space="preserve"> type must be written as </w:t>
      </w:r>
      <w:r>
        <w:rPr>
          <w:i/>
        </w:rPr>
        <w:t xml:space="preserve">character_literal</w:t>
      </w:r>
      <w:r>
        <w:t xml:space="preserve">s or as </w:t>
      </w:r>
      <w:r>
        <w:rPr>
          <w:i/>
        </w:rPr>
        <w:t xml:space="preserve">integer_literal</w:t>
      </w:r>
      <w:r>
        <w:t xml:space="preserve">s in combination with a cast to type </w:t>
      </w:r>
      <w:r>
        <w:rPr>
          <w:rStyle w:val="CodeEmbedded"/>
        </w:rPr>
        <w:t xml:space="preserve">char</w:t>
      </w:r>
      <w:r>
        <w:t xml:space="preserve">. For example, </w:t>
      </w:r>
      <w:r>
        <w:rPr>
          <w:rStyle w:val="CodeEmbedded"/>
        </w:rPr>
        <w:t xml:space="preserve">(char)10</w:t>
      </w:r>
      <w:r>
        <w:t xml:space="preserve"> is the same as </w:t>
      </w:r>
      <w:r>
        <w:rPr>
          <w:rStyle w:val="CodeEmbedded"/>
        </w:rPr>
        <w:t xml:space="preserve">'\x000A'</w:t>
      </w:r>
      <w:r>
        <w:t xml:space="preserve">.</w:t>
      </w:r>
    </w:p>
    <w:p>
      <w:r>
        <w:t xml:space="preserve">The </w:t>
      </w:r>
      <w:r>
        <w:rPr>
          <w:rStyle w:val="CodeEmbedded"/>
        </w:rPr>
        <w:t xml:space="preserve">checked</w:t>
      </w:r>
      <w:r>
        <w:t xml:space="preserve"> and </w:t>
      </w:r>
      <w:r>
        <w:rPr>
          <w:rStyle w:val="CodeEmbedded"/>
        </w:rPr>
        <w:t xml:space="preserve">unchecked</w:t>
      </w:r>
      <w:r>
        <w:t xml:space="preserve"> operators and statements are used to control overflow checking for integral-type arithmetic operations and conversions (</w:t>
      </w:r>
      <w:hyperlink w:anchor="_Toc00278">
        <w:r>
          <w:t xml:space="preserve">§7.6.12</w:t>
        </w:r>
      </w:hyperlink>
      <w:r>
        <w:t xml:space="preserve">). In a </w:t>
      </w:r>
      <w:r>
        <w:rPr>
          <w:rStyle w:val="CodeEmbedded"/>
        </w:rPr>
        <w:t xml:space="preserve">checked</w:t>
      </w:r>
      <w:r>
        <w:t xml:space="preserve"> context, an overflow produces a compile-time error or causes a </w:t>
      </w:r>
      <w:r>
        <w:rPr>
          <w:rStyle w:val="CodeEmbedded"/>
        </w:rPr>
        <w:t xml:space="preserve">System.OverflowException</w:t>
      </w:r>
      <w:r>
        <w:t xml:space="preserve"> to be thrown. In an </w:t>
      </w:r>
      <w:r>
        <w:rPr>
          <w:rStyle w:val="CodeEmbedded"/>
        </w:rPr>
        <w:t xml:space="preserve">unchecked</w:t>
      </w:r>
      <w:r>
        <w:t xml:space="preserve"> context, overflows are ignored and any high-order bits that do not fit in the destination type are discarded.</w:t>
      </w:r>
    </w:p>
    <w:p>
      <w:pPr>
        <w:pStyle w:val="Heading3"/>
      </w:pPr>
      <w:bookmarkStart w:name="_Toc00097" w:id="103"/>
      <w:r>
        <w:t xml:space="preserve">Floating point types</w:t>
      </w:r>
      <w:bookmarkEnd w:id="103"/>
    </w:p>
    <w:p>
      <w:r>
        <w:t xml:space="preserve">C# supports two floating point types: </w:t>
      </w:r>
      <w:r>
        <w:rPr>
          <w:rStyle w:val="CodeEmbedded"/>
        </w:rPr>
        <w:t xml:space="preserve">float</w:t>
      </w:r>
      <w:r>
        <w:t xml:space="preserve"> and </w:t>
      </w:r>
      <w:r>
        <w:rPr>
          <w:rStyle w:val="CodeEmbedded"/>
        </w:rPr>
        <w:t xml:space="preserve">double</w:t>
      </w:r>
      <w:r>
        <w:t xml:space="preserve">. The </w:t>
      </w:r>
      <w:r>
        <w:rPr>
          <w:rStyle w:val="CodeEmbedded"/>
        </w:rPr>
        <w:t xml:space="preserve">float</w:t>
      </w:r>
      <w:r>
        <w:t xml:space="preserve"> and </w:t>
      </w:r>
      <w:r>
        <w:rPr>
          <w:rStyle w:val="CodeEmbedded"/>
        </w:rPr>
        <w:t xml:space="preserve">double</w:t>
      </w:r>
      <w:r>
        <w:t xml:space="preserve"> types are represented using the 32-bit single-precision and 64-bit double-precision IEEE 754 formats, which provide the following sets of values:</w:t>
      </w:r>
    </w:p>
    <w:p>
      <w:pPr>
        <w:numPr>
          <w:pStyle w:val="ListParagraph"/>
          <w:ilvl w:val="0"/>
          <w:numId w:val="69"/>
        </w:numPr>
      </w:pPr>
      <w:r>
        <w:t xml:space="preserve">Positive zero and negative zero. In most situations, positive zero and negative zero behave identically as the simple value zero, but certain operations distinguish between the two (</w:t>
      </w:r>
      <w:hyperlink w:anchor="_Toc00294">
        <w:r>
          <w:t xml:space="preserve">§7.8.2</w:t>
        </w:r>
      </w:hyperlink>
      <w:r>
        <w:t xml:space="preserve">).</w:t>
      </w:r>
    </w:p>
    <w:p>
      <w:pPr>
        <w:numPr>
          <w:pStyle w:val="ListParagraph"/>
          <w:ilvl w:val="0"/>
          <w:numId w:val="69"/>
        </w:numPr>
      </w:pPr>
      <w:r>
        <w:t xml:space="preserve">Positive infinity and negative infinity. Infinities are produced by such operations as dividing a non-zero number by zero. For example, </w:t>
      </w:r>
      <w:r>
        <w:rPr>
          <w:rStyle w:val="CodeEmbedded"/>
        </w:rPr>
        <w:t xml:space="preserve">1.0 / 0.0</w:t>
      </w:r>
      <w:r>
        <w:t xml:space="preserve"> yields positive infinity, and </w:t>
      </w:r>
      <w:r>
        <w:rPr>
          <w:rStyle w:val="CodeEmbedded"/>
        </w:rPr>
        <w:t xml:space="preserve">–1.0 / 0.0</w:t>
      </w:r>
      <w:r>
        <w:t xml:space="preserve"> yields negative infinity.</w:t>
      </w:r>
    </w:p>
    <w:p>
      <w:pPr>
        <w:numPr>
          <w:pStyle w:val="ListParagraph"/>
          <w:ilvl w:val="0"/>
          <w:numId w:val="69"/>
        </w:numPr>
      </w:pPr>
      <w:r>
        <w:t xml:space="preserve">The </w:t>
      </w:r>
      <w:r>
        <w:rPr>
          <w:b/>
        </w:rPr>
        <w:rPr>
          <w:i/>
        </w:rPr>
        <w:t xml:space="preserve">Not-a-Number</w:t>
      </w:r>
      <w:r>
        <w:t xml:space="preserve"> value, often abbreviated NaN. NaNs are produced by invalid floating-point operations, such as dividing zero by zero.</w:t>
      </w:r>
    </w:p>
    <w:p>
      <w:pPr>
        <w:numPr>
          <w:pStyle w:val="ListParagraph"/>
          <w:ilvl w:val="0"/>
          <w:numId w:val="69"/>
        </w:numPr>
      </w:pPr>
      <w:r>
        <w:t xml:space="preserve">The finite set of non-zero values of the form </w:t>
      </w:r>
      <w:r>
        <w:rPr>
          <w:rStyle w:val="CodeEmbedded"/>
        </w:rPr>
        <w:t xml:space="preserve">s * m * 2^e</w:t>
      </w:r>
      <w:r>
        <w:t xml:space="preserve">, where </w:t>
      </w:r>
      <w:r>
        <w:rPr>
          <w:rStyle w:val="CodeEmbedded"/>
        </w:rPr>
        <w:t xml:space="preserve">s</w:t>
      </w:r>
      <w:r>
        <w:t xml:space="preserve"> is 1 or -1, and </w:t>
      </w:r>
      <w:r>
        <w:rPr>
          <w:rStyle w:val="CodeEmbedded"/>
        </w:rPr>
        <w:t xml:space="preserve">m</w:t>
      </w:r>
      <w:r>
        <w:t xml:space="preserve"> and </w:t>
      </w:r>
      <w:r>
        <w:rPr>
          <w:rStyle w:val="CodeEmbedded"/>
        </w:rPr>
        <w:t xml:space="preserve">e</w:t>
      </w:r>
      <w:r>
        <w:t xml:space="preserve"> are determined by the particular floating-point type: For </w:t>
      </w:r>
      <w:r>
        <w:rPr>
          <w:rStyle w:val="CodeEmbedded"/>
        </w:rPr>
        <w:t xml:space="preserve">float</w:t>
      </w:r>
      <w:r>
        <w:t xml:space="preserve">, </w:t>
      </w:r>
      <w:r>
        <w:rPr>
          <w:rStyle w:val="CodeEmbedded"/>
        </w:rPr>
        <w:t xml:space="preserve">0 &lt; m &lt; 2^24</w:t>
      </w:r>
      <w:r>
        <w:t xml:space="preserve"> and </w:t>
      </w:r>
      <w:r>
        <w:rPr>
          <w:rStyle w:val="CodeEmbedded"/>
        </w:rPr>
        <w:t xml:space="preserve">-149 &lt;= e &lt;= 104</w:t>
      </w:r>
      <w:r>
        <w:t xml:space="preserve">, and for </w:t>
      </w:r>
      <w:r>
        <w:rPr>
          <w:rStyle w:val="CodeEmbedded"/>
        </w:rPr>
        <w:t xml:space="preserve">double</w:t>
      </w:r>
      <w:r>
        <w:t xml:space="preserve">, </w:t>
      </w:r>
      <w:r>
        <w:rPr>
          <w:rStyle w:val="CodeEmbedded"/>
        </w:rPr>
        <w:t xml:space="preserve">0 &lt; m &lt; 2^53</w:t>
      </w:r>
      <w:r>
        <w:t xml:space="preserve"> and </w:t>
      </w:r>
      <w:r>
        <w:rPr>
          <w:rStyle w:val="CodeEmbedded"/>
        </w:rPr>
        <w:t xml:space="preserve">1075 &lt;= e &lt;= 970</w:t>
      </w:r>
      <w:r>
        <w:t xml:space="preserve">. Denormalized floating-point numbers are considered valid non-zero values.</w:t>
      </w:r>
    </w:p>
    <w:p>
      <w:r>
        <w:t xml:space="preserve">The </w:t>
      </w:r>
      <w:r>
        <w:rPr>
          <w:rStyle w:val="CodeEmbedded"/>
        </w:rPr>
        <w:t xml:space="preserve">float</w:t>
      </w:r>
      <w:r>
        <w:t xml:space="preserve"> type can represent values ranging from approximately </w:t>
      </w:r>
      <w:r>
        <w:rPr>
          <w:rStyle w:val="CodeEmbedded"/>
        </w:rPr>
        <w:t xml:space="preserve">1.5 * 10^-45</w:t>
      </w:r>
      <w:r>
        <w:t xml:space="preserve"> to </w:t>
      </w:r>
      <w:r>
        <w:rPr>
          <w:rStyle w:val="CodeEmbedded"/>
        </w:rPr>
        <w:t xml:space="preserve">3.4 * 10^38</w:t>
      </w:r>
      <w:r>
        <w:t xml:space="preserve"> with a precision of 7 digits.</w:t>
      </w:r>
    </w:p>
    <w:p>
      <w:r>
        <w:t xml:space="preserve">The </w:t>
      </w:r>
      <w:r>
        <w:rPr>
          <w:rStyle w:val="CodeEmbedded"/>
        </w:rPr>
        <w:t xml:space="preserve">double</w:t>
      </w:r>
      <w:r>
        <w:t xml:space="preserve"> type can represent values ranging from approximately </w:t>
      </w:r>
      <w:r>
        <w:rPr>
          <w:rStyle w:val="CodeEmbedded"/>
        </w:rPr>
        <w:t xml:space="preserve">5.0 * 10^-324</w:t>
      </w:r>
      <w:r>
        <w:t xml:space="preserve"> to </w:t>
      </w:r>
      <w:r>
        <w:rPr>
          <w:rStyle w:val="CodeEmbedded"/>
        </w:rPr>
        <w:t xml:space="preserve">1.7 × 10^308</w:t>
      </w:r>
      <w:r>
        <w:t xml:space="preserve"> with a precision of 15-16 digits.</w:t>
      </w:r>
    </w:p>
    <w:p>
      <w:r>
        <w:t xml:space="preserve">If one of the operands of a binary operator is of a floating-point type, then the other operand must be of an integral type or a floating-point type, and the operation is evaluated as follows:</w:t>
      </w:r>
    </w:p>
    <w:p>
      <w:pPr>
        <w:numPr>
          <w:pStyle w:val="ListParagraph"/>
          <w:ilvl w:val="0"/>
          <w:numId w:val="70"/>
        </w:numPr>
      </w:pPr>
      <w:r>
        <w:t xml:space="preserve">If one of the operands is of an integral type, then that operand is converted to the floating-point type of the other operand.</w:t>
      </w:r>
    </w:p>
    <w:p>
      <w:pPr>
        <w:numPr>
          <w:pStyle w:val="ListParagraph"/>
          <w:ilvl w:val="0"/>
          <w:numId w:val="70"/>
        </w:numPr>
      </w:pPr>
      <w:r>
        <w:t xml:space="preserve">Then, if either of the operands is of type </w:t>
      </w:r>
      <w:r>
        <w:rPr>
          <w:rStyle w:val="CodeEmbedded"/>
        </w:rPr>
        <w:t xml:space="preserve">double</w:t>
      </w:r>
      <w:r>
        <w:t xml:space="preserve">, the other operand is converted to </w:t>
      </w:r>
      <w:r>
        <w:rPr>
          <w:rStyle w:val="CodeEmbedded"/>
        </w:rPr>
        <w:t xml:space="preserve">double</w:t>
      </w:r>
      <w:r>
        <w:t xml:space="preserve">, the operation is performed using at least </w:t>
      </w:r>
      <w:r>
        <w:rPr>
          <w:rStyle w:val="CodeEmbedded"/>
        </w:rPr>
        <w:t xml:space="preserve">double</w:t>
      </w:r>
      <w:r>
        <w:t xml:space="preserve"> range and precision, and the type of the result is </w:t>
      </w:r>
      <w:r>
        <w:rPr>
          <w:rStyle w:val="CodeEmbedded"/>
        </w:rPr>
        <w:t xml:space="preserve">double</w:t>
      </w:r>
      <w:r>
        <w:t xml:space="preserve"> (or </w:t>
      </w:r>
      <w:r>
        <w:rPr>
          <w:rStyle w:val="CodeEmbedded"/>
        </w:rPr>
        <w:t xml:space="preserve">bool</w:t>
      </w:r>
      <w:r>
        <w:t xml:space="preserve"> for the relational operators).</w:t>
      </w:r>
    </w:p>
    <w:p>
      <w:pPr>
        <w:numPr>
          <w:pStyle w:val="ListParagraph"/>
          <w:ilvl w:val="0"/>
          <w:numId w:val="70"/>
        </w:numPr>
      </w:pPr>
      <w:r>
        <w:t xml:space="preserve">Otherwise, the operation is performed using at least </w:t>
      </w:r>
      <w:r>
        <w:rPr>
          <w:rStyle w:val="CodeEmbedded"/>
        </w:rPr>
        <w:t xml:space="preserve">float</w:t>
      </w:r>
      <w:r>
        <w:t xml:space="preserve"> range and precision, and the type of the result is </w:t>
      </w:r>
      <w:r>
        <w:rPr>
          <w:rStyle w:val="CodeEmbedded"/>
        </w:rPr>
        <w:t xml:space="preserve">float</w:t>
      </w:r>
      <w:r>
        <w:t xml:space="preserve"> (or </w:t>
      </w:r>
      <w:r>
        <w:rPr>
          <w:rStyle w:val="CodeEmbedded"/>
        </w:rPr>
        <w:t xml:space="preserve">bool</w:t>
      </w:r>
      <w:r>
        <w:t xml:space="preserve"> for the relational operators).</w:t>
      </w:r>
    </w:p>
    <w:p>
      <w:r>
        <w:t xml:space="preserve">The floating-point operators, including the assignment operators, never produce exceptions. Instead, in exceptional situations, floating-point operations produce zero, infinity, or NaN, as described below:</w:t>
      </w:r>
    </w:p>
    <w:p>
      <w:pPr>
        <w:numPr>
          <w:pStyle w:val="ListParagraph"/>
          <w:ilvl w:val="0"/>
          <w:numId w:val="71"/>
        </w:numPr>
      </w:pPr>
      <w:r>
        <w:t xml:space="preserve">If the result of a floating-point operation is too small for the destination format, the result of the operation becomes positive zero or negative zero.</w:t>
      </w:r>
    </w:p>
    <w:p>
      <w:pPr>
        <w:numPr>
          <w:pStyle w:val="ListParagraph"/>
          <w:ilvl w:val="0"/>
          <w:numId w:val="71"/>
        </w:numPr>
      </w:pPr>
      <w:r>
        <w:t xml:space="preserve">If the result of a floating-point operation is too large for the destination format, the result of the operation becomes positive infinity or negative infinity.</w:t>
      </w:r>
    </w:p>
    <w:p>
      <w:pPr>
        <w:numPr>
          <w:pStyle w:val="ListParagraph"/>
          <w:ilvl w:val="0"/>
          <w:numId w:val="71"/>
        </w:numPr>
      </w:pPr>
      <w:r>
        <w:t xml:space="preserve">If a floating-point operation is invalid, the result of the operation becomes NaN.</w:t>
      </w:r>
    </w:p>
    <w:p>
      <w:pPr>
        <w:numPr>
          <w:pStyle w:val="ListParagraph"/>
          <w:ilvl w:val="0"/>
          <w:numId w:val="71"/>
        </w:numPr>
      </w:pPr>
      <w:r>
        <w:t xml:space="preserve">If one or both operands of a floating-point operation is NaN, the result of the operation becomes NaN.</w:t>
      </w:r>
    </w:p>
    <w:p>
      <w:r>
        <w:t xml:space="preserve">Floating-point operations may be performed with higher precision than the result type of the operation. For example, some hardware architectures support an "extended" or "long double" floating-point type with greater range and precision than the </w:t>
      </w:r>
      <w:r>
        <w:rPr>
          <w:rStyle w:val="CodeEmbedded"/>
        </w:rPr>
        <w:t xml:space="preserve">double</w:t>
      </w:r>
      <w:r>
        <w:t xml:space="preserve"> type, and implicitly perform all floating-point operations using this higher precision type. Only at excessive cost in performance can such hardware architectures be made to perform floating-point operations with less precision, and rather than require an implementation to forfeit both performance and precision, C# allows a higher precision type to be used for all floating-point operations. Other than delivering more precise results, this rarely has any measurable effects. However, in expressions of the form </w:t>
      </w:r>
      <w:r>
        <w:rPr>
          <w:rStyle w:val="CodeEmbedded"/>
        </w:rPr>
        <w:t xml:space="preserve">x * y / z</w:t>
      </w:r>
      <w:r>
        <w:t xml:space="preserve">, where the multiplication produces a result that is outside the </w:t>
      </w:r>
      <w:r>
        <w:rPr>
          <w:rStyle w:val="CodeEmbedded"/>
        </w:rPr>
        <w:t xml:space="preserve">double</w:t>
      </w:r>
      <w:r>
        <w:t xml:space="preserve"> range, but the subsequent division brings the temporary result back into the </w:t>
      </w:r>
      <w:r>
        <w:rPr>
          <w:rStyle w:val="CodeEmbedded"/>
        </w:rPr>
        <w:t xml:space="preserve">double</w:t>
      </w:r>
      <w:r>
        <w:t xml:space="preserve"> range, the fact that the expression is evaluated in a higher range format may cause a finite result to be produced instead of an infinity.</w:t>
      </w:r>
    </w:p>
    <w:p>
      <w:pPr>
        <w:pStyle w:val="Heading3"/>
      </w:pPr>
      <w:bookmarkStart w:name="_Toc00098" w:id="104"/>
      <w:r>
        <w:t xml:space="preserve">The decimal type</w:t>
      </w:r>
      <w:bookmarkEnd w:id="104"/>
    </w:p>
    <w:p>
      <w:r>
        <w:t xml:space="preserve">The </w:t>
      </w:r>
      <w:r>
        <w:rPr>
          <w:rStyle w:val="CodeEmbedded"/>
        </w:rPr>
        <w:t xml:space="preserve">decimal</w:t>
      </w:r>
      <w:r>
        <w:t xml:space="preserve"> type is a 128-bit data type suitable for financial and monetary calculations. The </w:t>
      </w:r>
      <w:r>
        <w:rPr>
          <w:rStyle w:val="CodeEmbedded"/>
        </w:rPr>
        <w:t xml:space="preserve">decimal</w:t>
      </w:r>
      <w:r>
        <w:t xml:space="preserve"> type can represent values ranging from </w:t>
      </w:r>
      <w:r>
        <w:rPr>
          <w:rStyle w:val="CodeEmbedded"/>
        </w:rPr>
        <w:t xml:space="preserve">1.0 * 10^-28</w:t>
      </w:r>
      <w:r>
        <w:t xml:space="preserve"> to approximately </w:t>
      </w:r>
      <w:r>
        <w:rPr>
          <w:rStyle w:val="CodeEmbedded"/>
        </w:rPr>
        <w:t xml:space="preserve">7.9 * 10^28</w:t>
      </w:r>
      <w:r>
        <w:t xml:space="preserve"> with 28-29 significant digits.</w:t>
      </w:r>
    </w:p>
    <w:p>
      <w:r>
        <w:t xml:space="preserve">The finite set of values of type </w:t>
      </w:r>
      <w:r>
        <w:rPr>
          <w:rStyle w:val="CodeEmbedded"/>
        </w:rPr>
        <w:t xml:space="preserve">decimal</w:t>
      </w:r>
      <w:r>
        <w:t xml:space="preserve"> are of the form </w:t>
      </w:r>
      <w:r>
        <w:rPr>
          <w:rStyle w:val="CodeEmbedded"/>
        </w:rPr>
        <w:t xml:space="preserve">(–1)^s * c * 10^-e</w:t>
      </w:r>
      <w:r>
        <w:t xml:space="preserve">, where the sign </w:t>
      </w:r>
      <w:r>
        <w:rPr>
          <w:rStyle w:val="CodeEmbedded"/>
        </w:rPr>
        <w:t xml:space="preserve">s</w:t>
      </w:r>
      <w:r>
        <w:t xml:space="preserve"> is 0 or 1, the coefficient </w:t>
      </w:r>
      <w:r>
        <w:rPr>
          <w:rStyle w:val="CodeEmbedded"/>
        </w:rPr>
        <w:t xml:space="preserve">c</w:t>
      </w:r>
      <w:r>
        <w:t xml:space="preserve"> is given by </w:t>
      </w:r>
      <w:r>
        <w:rPr>
          <w:rStyle w:val="CodeEmbedded"/>
        </w:rPr>
        <w:t xml:space="preserve">0 &lt;= *c* &lt; 2^96</w:t>
      </w:r>
      <w:r>
        <w:t xml:space="preserve">, and the scale </w:t>
      </w:r>
      <w:r>
        <w:rPr>
          <w:rStyle w:val="CodeEmbedded"/>
        </w:rPr>
        <w:t xml:space="preserve">e</w:t>
      </w:r>
      <w:r>
        <w:t xml:space="preserve"> is such that </w:t>
      </w:r>
      <w:r>
        <w:rPr>
          <w:rStyle w:val="CodeEmbedded"/>
        </w:rPr>
        <w:t xml:space="preserve">0 &lt;= e &lt;= 28</w:t>
      </w:r>
      <w:r>
        <w:t xml:space="preserve">.The </w:t>
      </w:r>
      <w:r>
        <w:rPr>
          <w:rStyle w:val="CodeEmbedded"/>
        </w:rPr>
        <w:t xml:space="preserve">decimal</w:t>
      </w:r>
      <w:r>
        <w:t xml:space="preserve"> type does not support signed zeros, infinities, or NaN's. A </w:t>
      </w:r>
      <w:r>
        <w:rPr>
          <w:rStyle w:val="CodeEmbedded"/>
        </w:rPr>
        <w:t xml:space="preserve">decimal</w:t>
      </w:r>
      <w:r>
        <w:t xml:space="preserve"> is represented as a 96-bit integer scaled by a power of ten. For </w:t>
      </w:r>
      <w:r>
        <w:rPr>
          <w:rStyle w:val="CodeEmbedded"/>
        </w:rPr>
        <w:t xml:space="preserve">decimal</w:t>
      </w:r>
      <w:r>
        <w:t xml:space="preserve">s with an absolute value less than </w:t>
      </w:r>
      <w:r>
        <w:rPr>
          <w:rStyle w:val="CodeEmbedded"/>
        </w:rPr>
        <w:t xml:space="preserve">1.0m</w:t>
      </w:r>
      <w:r>
        <w:t xml:space="preserve">, the value is exact to the 28th decimal place, but no further. For </w:t>
      </w:r>
      <w:r>
        <w:rPr>
          <w:rStyle w:val="CodeEmbedded"/>
        </w:rPr>
        <w:t xml:space="preserve">decimal</w:t>
      </w:r>
      <w:r>
        <w:t xml:space="preserve">s with an absolute value greater than or equal to </w:t>
      </w:r>
      <w:r>
        <w:rPr>
          <w:rStyle w:val="CodeEmbedded"/>
        </w:rPr>
        <w:t xml:space="preserve">1.0m</w:t>
      </w:r>
      <w:r>
        <w:t xml:space="preserve">, the value is exact to 28 or 29 digits. Contrary to the </w:t>
      </w:r>
      <w:r>
        <w:rPr>
          <w:rStyle w:val="CodeEmbedded"/>
        </w:rPr>
        <w:t xml:space="preserve">float</w:t>
      </w:r>
      <w:r>
        <w:t xml:space="preserve"> and </w:t>
      </w:r>
      <w:r>
        <w:rPr>
          <w:rStyle w:val="CodeEmbedded"/>
        </w:rPr>
        <w:t xml:space="preserve">double</w:t>
      </w:r>
      <w:r>
        <w:t xml:space="preserve"> data types, decimal fractional numbers such as 0.1 can be represented exactly in the </w:t>
      </w:r>
      <w:r>
        <w:rPr>
          <w:rStyle w:val="CodeEmbedded"/>
        </w:rPr>
        <w:t xml:space="preserve">decimal</w:t>
      </w:r>
      <w:r>
        <w:t xml:space="preserve"> representation. In the </w:t>
      </w:r>
      <w:r>
        <w:rPr>
          <w:rStyle w:val="CodeEmbedded"/>
        </w:rPr>
        <w:t xml:space="preserve">float</w:t>
      </w:r>
      <w:r>
        <w:t xml:space="preserve"> and </w:t>
      </w:r>
      <w:r>
        <w:rPr>
          <w:rStyle w:val="CodeEmbedded"/>
        </w:rPr>
        <w:t xml:space="preserve">double</w:t>
      </w:r>
      <w:r>
        <w:t xml:space="preserve"> representations, such numbers are often infinite fractions, making those representations more prone to round-off errors.</w:t>
      </w:r>
    </w:p>
    <w:p>
      <w:r>
        <w:t xml:space="preserve">If one of the operands of a binary operator is of type </w:t>
      </w:r>
      <w:r>
        <w:rPr>
          <w:rStyle w:val="CodeEmbedded"/>
        </w:rPr>
        <w:t xml:space="preserve">decimal</w:t>
      </w:r>
      <w:r>
        <w:t xml:space="preserve">, then the other operand must be of an integral type or of type </w:t>
      </w:r>
      <w:r>
        <w:rPr>
          <w:rStyle w:val="CodeEmbedded"/>
        </w:rPr>
        <w:t xml:space="preserve">decimal</w:t>
      </w:r>
      <w:r>
        <w:t xml:space="preserve">. If an integral type operand is present, it is converted to </w:t>
      </w:r>
      <w:r>
        <w:rPr>
          <w:rStyle w:val="CodeEmbedded"/>
        </w:rPr>
        <w:t xml:space="preserve">decimal</w:t>
      </w:r>
      <w:r>
        <w:t xml:space="preserve"> before the operation is performed.</w:t>
      </w:r>
    </w:p>
    <w:p>
      <w:r>
        <w:t xml:space="preserve">The result of an operation on values of type </w:t>
      </w:r>
      <w:r>
        <w:rPr>
          <w:rStyle w:val="CodeEmbedded"/>
        </w:rPr>
        <w:t xml:space="preserve">decimal</w:t>
      </w:r>
      <w:r>
        <w:t xml:space="preserve"> is that which would result from calculating an exact result (preserving scale, as defined for each operator) and then rounding to fit the representation. Results are rounded to the nearest representable value, and, when a result is equally close to two representable values, to the value that has an even number in the least significant digit position (this is known as "banker's rounding"). A zero result always has a sign of 0 and a scale of 0.</w:t>
      </w:r>
    </w:p>
    <w:p>
      <w:r>
        <w:t xml:space="preserve">If a decimal arithmetic operation produces a value less than or equal to </w:t>
      </w:r>
      <w:r>
        <w:rPr>
          <w:rStyle w:val="CodeEmbedded"/>
        </w:rPr>
        <w:t xml:space="preserve">5 * 10^-29</w:t>
      </w:r>
      <w:r>
        <w:t xml:space="preserve"> in absolute value, the result of the operation becomes zero. If a </w:t>
      </w:r>
      <w:r>
        <w:rPr>
          <w:rStyle w:val="CodeEmbedded"/>
        </w:rPr>
        <w:t xml:space="preserve">decimal</w:t>
      </w:r>
      <w:r>
        <w:t xml:space="preserve"> arithmetic operation produces a result that is too large for the </w:t>
      </w:r>
      <w:r>
        <w:rPr>
          <w:rStyle w:val="CodeEmbedded"/>
        </w:rPr>
        <w:t xml:space="preserve">decimal</w:t>
      </w:r>
      <w:r>
        <w:t xml:space="preserve"> format, a </w:t>
      </w:r>
      <w:r>
        <w:rPr>
          <w:rStyle w:val="CodeEmbedded"/>
        </w:rPr>
        <w:t xml:space="preserve">System.OverflowException</w:t>
      </w:r>
      <w:r>
        <w:t xml:space="preserve"> is thrown.</w:t>
      </w:r>
    </w:p>
    <w:p>
      <w:r>
        <w:t xml:space="preserve">The </w:t>
      </w:r>
      <w:r>
        <w:rPr>
          <w:rStyle w:val="CodeEmbedded"/>
        </w:rPr>
        <w:t xml:space="preserve">decimal</w:t>
      </w:r>
      <w:r>
        <w:t xml:space="preserve"> type has greater precision but smaller range than the floating-point types. Thus, conversions from the floating-point types to </w:t>
      </w:r>
      <w:r>
        <w:rPr>
          <w:rStyle w:val="CodeEmbedded"/>
        </w:rPr>
        <w:t xml:space="preserve">decimal</w:t>
      </w:r>
      <w:r>
        <w:t xml:space="preserve"> might produce overflow exceptions, and conversions from </w:t>
      </w:r>
      <w:r>
        <w:rPr>
          <w:rStyle w:val="CodeEmbedded"/>
        </w:rPr>
        <w:t xml:space="preserve">decimal</w:t>
      </w:r>
      <w:r>
        <w:t xml:space="preserve"> to the floating-point types might cause loss of precision. For these reasons, no implicit conversions exist between the floating-point types and </w:t>
      </w:r>
      <w:r>
        <w:rPr>
          <w:rStyle w:val="CodeEmbedded"/>
        </w:rPr>
        <w:t xml:space="preserve">decimal</w:t>
      </w:r>
      <w:r>
        <w:t xml:space="preserve">, and without explicit casts, it is not possible to mix floating-point and </w:t>
      </w:r>
      <w:r>
        <w:rPr>
          <w:rStyle w:val="CodeEmbedded"/>
        </w:rPr>
        <w:t xml:space="preserve">decimal</w:t>
      </w:r>
      <w:r>
        <w:t xml:space="preserve"> operands in the same expression.</w:t>
      </w:r>
    </w:p>
    <w:p>
      <w:pPr>
        <w:pStyle w:val="Heading3"/>
      </w:pPr>
      <w:bookmarkStart w:name="_Toc00099" w:id="105"/>
      <w:r>
        <w:t xml:space="preserve">The bool type</w:t>
      </w:r>
      <w:bookmarkEnd w:id="105"/>
    </w:p>
    <w:p>
      <w:r>
        <w:t xml:space="preserve">The </w:t>
      </w:r>
      <w:r>
        <w:rPr>
          <w:rStyle w:val="CodeEmbedded"/>
        </w:rPr>
        <w:t xml:space="preserve">bool</w:t>
      </w:r>
      <w:r>
        <w:t xml:space="preserve"> type represents boolean logical quantities. The possible values of type </w:t>
      </w:r>
      <w:r>
        <w:rPr>
          <w:rStyle w:val="CodeEmbedded"/>
        </w:rPr>
        <w:t xml:space="preserve">bool</w:t>
      </w:r>
      <w:r>
        <w:t xml:space="preserve"> are </w:t>
      </w:r>
      <w:r>
        <w:rPr>
          <w:rStyle w:val="CodeEmbedded"/>
        </w:rPr>
        <w:t xml:space="preserve">true</w:t>
      </w:r>
      <w:r>
        <w:t xml:space="preserve"> and </w:t>
      </w:r>
      <w:r>
        <w:rPr>
          <w:rStyle w:val="CodeEmbedded"/>
        </w:rPr>
        <w:t xml:space="preserve">false</w:t>
      </w:r>
      <w:r>
        <w:t xml:space="preserve">.</w:t>
      </w:r>
    </w:p>
    <w:p>
      <w:r>
        <w:t xml:space="preserve">No standard conversions exist between </w:t>
      </w:r>
      <w:r>
        <w:rPr>
          <w:rStyle w:val="CodeEmbedded"/>
        </w:rPr>
        <w:t xml:space="preserve">bool</w:t>
      </w:r>
      <w:r>
        <w:t xml:space="preserve"> and other types. In particular, the </w:t>
      </w:r>
      <w:r>
        <w:rPr>
          <w:rStyle w:val="CodeEmbedded"/>
        </w:rPr>
        <w:t xml:space="preserve">bool</w:t>
      </w:r>
      <w:r>
        <w:t xml:space="preserve"> type is distinct and separate from the integral types, and a </w:t>
      </w:r>
      <w:r>
        <w:rPr>
          <w:rStyle w:val="CodeEmbedded"/>
        </w:rPr>
        <w:t xml:space="preserve">bool</w:t>
      </w:r>
      <w:r>
        <w:t xml:space="preserve"> value cannot be used in place of an integral value, and vice versa.</w:t>
      </w:r>
    </w:p>
    <w:p>
      <w:r>
        <w:t xml:space="preserve">In the C and C++ languages, a zero integral or floating-point value, or a null pointer can be converted to the boolean value </w:t>
      </w:r>
      <w:r>
        <w:rPr>
          <w:rStyle w:val="CodeEmbedded"/>
        </w:rPr>
        <w:t xml:space="preserve">false</w:t>
      </w:r>
      <w:r>
        <w:t xml:space="preserve">, and a non-zero integral or floating-point value, or a non-null pointer can be converted to the boolean value </w:t>
      </w:r>
      <w:r>
        <w:rPr>
          <w:rStyle w:val="CodeEmbedded"/>
        </w:rPr>
        <w:t xml:space="preserve">true</w:t>
      </w:r>
      <w:r>
        <w:t xml:space="preserve">. In C#, such conversions are accomplished by explicitly comparing an integral or floating-point value to zero, or by explicitly comparing an object reference to </w:t>
      </w:r>
      <w:r>
        <w:rPr>
          <w:rStyle w:val="CodeEmbedded"/>
        </w:rPr>
        <w:t xml:space="preserve">null</w:t>
      </w:r>
      <w:r>
        <w:t xml:space="preserve">.</w:t>
      </w:r>
    </w:p>
    <w:p>
      <w:pPr>
        <w:pStyle w:val="Heading3"/>
      </w:pPr>
      <w:bookmarkStart w:name="_Toc00100" w:id="106"/>
      <w:r>
        <w:t xml:space="preserve">Enumeration types</w:t>
      </w:r>
      <w:bookmarkEnd w:id="106"/>
    </w:p>
    <w:p>
      <w:r>
        <w:t xml:space="preserve">An enumeration type is a distinct type with named constants. Every enumeration type has an underlying type, which must be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The set of values of the enumeration type is the same as the set of values of the underlying type. Values of the enumeration type are not restricted to the values of the named constants. Enumeration types are defined through enumeration declarations (</w:t>
      </w:r>
      <w:hyperlink w:anchor="_Toc00552">
        <w:r>
          <w:t xml:space="preserve">§14.1</w:t>
        </w:r>
      </w:hyperlink>
      <w:r>
        <w:t xml:space="preserve">).</w:t>
      </w:r>
    </w:p>
    <w:p>
      <w:pPr>
        <w:pStyle w:val="Heading3"/>
      </w:pPr>
      <w:bookmarkStart w:name="_Toc00101" w:id="107"/>
      <w:r>
        <w:t xml:space="preserve">Nullable types</w:t>
      </w:r>
      <w:bookmarkEnd w:id="107"/>
    </w:p>
    <w:p>
      <w:r>
        <w:t xml:space="preserve">A nullable type can represent all values of its </w:t>
      </w:r>
      <w:r>
        <w:rPr>
          <w:b/>
        </w:rPr>
        <w:rPr>
          <w:i/>
        </w:rPr>
        <w:t xml:space="preserve">underlying type</w:t>
      </w:r>
      <w:r>
        <w:t xml:space="preserve"> plus an additional null value. A nullable type is written </w:t>
      </w:r>
      <w:r>
        <w:rPr>
          <w:rStyle w:val="CodeEmbedded"/>
        </w:rPr>
        <w:t xml:space="preserve">T?</w:t>
      </w:r>
      <w:r>
        <w:t xml:space="preserve">, where </w:t>
      </w:r>
      <w:r>
        <w:rPr>
          <w:rStyle w:val="CodeEmbedded"/>
        </w:rPr>
        <w:t xml:space="preserve">T</w:t>
      </w:r>
      <w:r>
        <w:t xml:space="preserve"> is the underlying type. This syntax is shorthand for </w:t>
      </w:r>
      <w:r>
        <w:rPr>
          <w:rStyle w:val="CodeEmbedded"/>
        </w:rPr>
        <w:t xml:space="preserve">System.Nullable&lt;T&gt;</w:t>
      </w:r>
      <w:r>
        <w:t xml:space="preserve">, and the two forms can be used interchangeably.</w:t>
      </w:r>
    </w:p>
    <w:p>
      <w:r>
        <w:t xml:space="preserve">A </w:t>
      </w:r>
      <w:r>
        <w:rPr>
          <w:b/>
        </w:rPr>
        <w:rPr>
          <w:i/>
        </w:rPr>
        <w:t xml:space="preserve">non-nullable value type</w:t>
      </w:r>
      <w:r>
        <w:t xml:space="preserve"> conversely is any value type other than </w:t>
      </w:r>
      <w:r>
        <w:rPr>
          <w:rStyle w:val="CodeEmbedded"/>
        </w:rPr>
        <w:t xml:space="preserve">System.Nullable&lt;T&gt;</w:t>
      </w:r>
      <w:r>
        <w:t xml:space="preserve"> and its shorthand </w:t>
      </w:r>
      <w:r>
        <w:rPr>
          <w:rStyle w:val="CodeEmbedded"/>
        </w:rPr>
        <w:t xml:space="preserve">T?</w:t>
      </w:r>
      <w:r>
        <w:t xml:space="preserve"> (for any </w:t>
      </w:r>
      <w:r>
        <w:rPr>
          <w:rStyle w:val="CodeEmbedded"/>
        </w:rPr>
        <w:t xml:space="preserve">T</w:t>
      </w:r>
      <w:r>
        <w:t xml:space="preserve">), plus any type parameter that is constrained to be a non-nullable value type (that is, any type parameter with a </w:t>
      </w:r>
      <w:r>
        <w:rPr>
          <w:rStyle w:val="CodeEmbedded"/>
        </w:rPr>
        <w:t xml:space="preserve">struct</w:t>
      </w:r>
      <w:r>
        <w:t xml:space="preserve"> constraint). The </w:t>
      </w:r>
      <w:r>
        <w:rPr>
          <w:rStyle w:val="CodeEmbedded"/>
        </w:rPr>
        <w:t xml:space="preserve">System.Nullable&lt;T&gt;</w:t>
      </w:r>
      <w:r>
        <w:t xml:space="preserve"> type specifies the value type constraint for </w:t>
      </w:r>
      <w:r>
        <w:rPr>
          <w:rStyle w:val="CodeEmbedded"/>
        </w:rPr>
        <w:t xml:space="preserve">T</w:t>
      </w:r>
      <w:r>
        <w:t xml:space="preserve"> (</w:t>
      </w:r>
      <w:hyperlink w:anchor="_Toc00399">
        <w:r>
          <w:t xml:space="preserve">§10.1.5</w:t>
        </w:r>
      </w:hyperlink>
      <w:r>
        <w:t xml:space="preserve">), which means that the underlying type of a nullable type can be any non-nullable value type. The underlying type of a nullable type cannot be a nullable type or a reference type. For example, </w:t>
      </w:r>
      <w:r>
        <w:rPr>
          <w:rStyle w:val="CodeEmbedded"/>
        </w:rPr>
        <w:t xml:space="preserve">int??</w:t>
      </w:r>
      <w:r>
        <w:t xml:space="preserve"> and </w:t>
      </w:r>
      <w:r>
        <w:rPr>
          <w:rStyle w:val="CodeEmbedded"/>
        </w:rPr>
        <w:t xml:space="preserve">string?</w:t>
      </w:r>
      <w:r>
        <w:t xml:space="preserve"> are invalid types.</w:t>
      </w:r>
    </w:p>
    <w:p>
      <w:r>
        <w:t xml:space="preserve">An instance of a nullable type </w:t>
      </w:r>
      <w:r>
        <w:rPr>
          <w:rStyle w:val="CodeEmbedded"/>
        </w:rPr>
        <w:t xml:space="preserve">T?</w:t>
      </w:r>
      <w:r>
        <w:t xml:space="preserve"> has two public read-only properties:</w:t>
      </w:r>
    </w:p>
    <w:p>
      <w:pPr>
        <w:numPr>
          <w:pStyle w:val="ListParagraph"/>
          <w:ilvl w:val="0"/>
          <w:numId w:val="72"/>
        </w:numPr>
      </w:pPr>
      <w:r>
        <w:t xml:space="preserve">A </w:t>
      </w:r>
      <w:r>
        <w:rPr>
          <w:rStyle w:val="CodeEmbedded"/>
        </w:rPr>
        <w:t xml:space="preserve">HasValue</w:t>
      </w:r>
      <w:r>
        <w:t xml:space="preserve"> property of type </w:t>
      </w:r>
      <w:r>
        <w:rPr>
          <w:rStyle w:val="CodeEmbedded"/>
        </w:rPr>
        <w:t xml:space="preserve">bool</w:t>
      </w:r>
    </w:p>
    <w:p>
      <w:pPr>
        <w:numPr>
          <w:pStyle w:val="ListParagraph"/>
          <w:ilvl w:val="0"/>
          <w:numId w:val="72"/>
        </w:numPr>
      </w:pPr>
      <w:r>
        <w:t xml:space="preserve">A </w:t>
      </w:r>
      <w:r>
        <w:rPr>
          <w:rStyle w:val="CodeEmbedded"/>
        </w:rPr>
        <w:t xml:space="preserve">Value</w:t>
      </w:r>
      <w:r>
        <w:t xml:space="preserve"> property of type </w:t>
      </w:r>
      <w:r>
        <w:rPr>
          <w:rStyle w:val="CodeEmbedded"/>
        </w:rPr>
        <w:t xml:space="preserve">T</w:t>
      </w:r>
    </w:p>
    <w:p>
      <w:r>
        <w:t xml:space="preserve">An instance for which </w:t>
      </w:r>
      <w:r>
        <w:rPr>
          <w:rStyle w:val="CodeEmbedded"/>
        </w:rPr>
        <w:t xml:space="preserve">HasValue</w:t>
      </w:r>
      <w:r>
        <w:t xml:space="preserve"> is true is said to be non-null. A non-null instance contains a known value and </w:t>
      </w:r>
      <w:r>
        <w:rPr>
          <w:rStyle w:val="CodeEmbedded"/>
        </w:rPr>
        <w:t xml:space="preserve">Value</w:t>
      </w:r>
      <w:r>
        <w:t xml:space="preserve"> returns that value.</w:t>
      </w:r>
    </w:p>
    <w:p>
      <w:r>
        <w:t xml:space="preserve">An instance for which </w:t>
      </w:r>
      <w:r>
        <w:rPr>
          <w:rStyle w:val="CodeEmbedded"/>
        </w:rPr>
        <w:t xml:space="preserve">HasValue</w:t>
      </w:r>
      <w:r>
        <w:t xml:space="preserve"> is false is said to be null. A null instance has an undefined value. Attempting to read the </w:t>
      </w:r>
      <w:r>
        <w:rPr>
          <w:rStyle w:val="CodeEmbedded"/>
        </w:rPr>
        <w:t xml:space="preserve">Value</w:t>
      </w:r>
      <w:r>
        <w:t xml:space="preserve"> of a null instance causes a </w:t>
      </w:r>
      <w:r>
        <w:rPr>
          <w:rStyle w:val="CodeEmbedded"/>
        </w:rPr>
        <w:t xml:space="preserve">System.InvalidOperationException</w:t>
      </w:r>
      <w:r>
        <w:t xml:space="preserve"> to be thrown. The process of accessing the </w:t>
      </w:r>
      <w:r>
        <w:rPr>
          <w:rStyle w:val="CodeEmbedded"/>
        </w:rPr>
        <w:t xml:space="preserve">Value</w:t>
      </w:r>
      <w:r>
        <w:t xml:space="preserve"> property of a nullable instance is referred to as </w:t>
      </w:r>
      <w:r>
        <w:rPr>
          <w:b/>
        </w:rPr>
        <w:rPr>
          <w:i/>
        </w:rPr>
        <w:t xml:space="preserve">unwrapping</w:t>
      </w:r>
      <w:r>
        <w:t xml:space="preserve">.</w:t>
      </w:r>
    </w:p>
    <w:p>
      <w:r>
        <w:t xml:space="preserve">In addition to the default constructor, every nullable type </w:t>
      </w:r>
      <w:r>
        <w:rPr>
          <w:rStyle w:val="CodeEmbedded"/>
        </w:rPr>
        <w:t xml:space="preserve">T?</w:t>
      </w:r>
      <w:r>
        <w:t xml:space="preserve"> has a public constructor that takes a single argument of type </w:t>
      </w:r>
      <w:r>
        <w:rPr>
          <w:rStyle w:val="CodeEmbedded"/>
        </w:rPr>
        <w:t xml:space="preserve">T</w:t>
      </w:r>
      <w:r>
        <w:t xml:space="preserve">. Given a value </w:t>
      </w:r>
      <w:r>
        <w:rPr>
          <w:rStyle w:val="CodeEmbedded"/>
        </w:rPr>
        <w:t xml:space="preserve">x</w:t>
      </w:r>
      <w:r>
        <w:t xml:space="preserve"> of type </w:t>
      </w:r>
      <w:r>
        <w:rPr>
          <w:rStyle w:val="CodeEmbedded"/>
        </w:rPr>
        <w:t xml:space="preserve">T</w:t>
      </w:r>
      <w:r>
        <w:t xml:space="preserve">, a constructor invocation of the form</w:t>
      </w:r>
    </w:p>
    <w:p>
      <w:pPr>
        <w:pStyle w:val="Code"/>
      </w:pPr>
      <w:r>
        <w:rPr>
          <w:color w:val="0000FF"/>
        </w:rPr>
        <w:t xml:space="preserve">new </w:t>
      </w:r>
      <w:r>
        <w:rPr>
          <w:color w:val="2B91AF"/>
        </w:rPr>
        <w:t xml:space="preserve">T</w:t>
      </w:r>
      <w:r>
        <w:t xml:space="preserve">?(x)</w:t>
      </w:r>
    </w:p>
    <w:p>
      <w:r>
        <w:t xml:space="preserve">creates a non-null instance of </w:t>
      </w:r>
      <w:r>
        <w:rPr>
          <w:rStyle w:val="CodeEmbedded"/>
        </w:rPr>
        <w:t xml:space="preserve">T?</w:t>
      </w:r>
      <w:r>
        <w:t xml:space="preserve"> for which the </w:t>
      </w:r>
      <w:r>
        <w:rPr>
          <w:rStyle w:val="CodeEmbedded"/>
        </w:rPr>
        <w:t xml:space="preserve">Value</w:t>
      </w:r>
      <w:r>
        <w:t xml:space="preserve"> property is </w:t>
      </w:r>
      <w:r>
        <w:rPr>
          <w:rStyle w:val="CodeEmbedded"/>
        </w:rPr>
        <w:t xml:space="preserve">x</w:t>
      </w:r>
      <w:r>
        <w:t xml:space="preserve">. The process of creating a non-null instance of a nullable type for a given value is referred to as </w:t>
      </w:r>
      <w:r>
        <w:rPr>
          <w:b/>
        </w:rPr>
        <w:rPr>
          <w:i/>
        </w:rPr>
        <w:t xml:space="preserve">wrapping</w:t>
      </w:r>
      <w:r>
        <w:t xml:space="preserve">.</w:t>
      </w:r>
    </w:p>
    <w:p>
      <w:r>
        <w:t xml:space="preserve">Implicit conversions are available from the </w:t>
      </w:r>
      <w:r>
        <w:rPr>
          <w:rStyle w:val="CodeEmbedded"/>
        </w:rPr>
        <w:t xml:space="preserve">null</w:t>
      </w:r>
      <w:r>
        <w:t xml:space="preserve"> literal to </w:t>
      </w:r>
      <w:r>
        <w:rPr>
          <w:rStyle w:val="CodeEmbedded"/>
        </w:rPr>
        <w:t xml:space="preserve">T?</w:t>
      </w:r>
      <w:r>
        <w:t xml:space="preserve"> (</w:t>
      </w:r>
      <w:hyperlink w:anchor="_Toc00173">
        <w:r>
          <w:t xml:space="preserve">§6.1.5</w:t>
        </w:r>
      </w:hyperlink>
      <w:r>
        <w:t xml:space="preserve">) and from </w:t>
      </w:r>
      <w:r>
        <w:rPr>
          <w:rStyle w:val="CodeEmbedded"/>
        </w:rPr>
        <w:t xml:space="preserve">T</w:t>
      </w:r>
      <w:r>
        <w:t xml:space="preserve"> to </w:t>
      </w:r>
      <w:r>
        <w:rPr>
          <w:rStyle w:val="CodeEmbedded"/>
        </w:rPr>
        <w:t xml:space="preserve">T?</w:t>
      </w:r>
      <w:r>
        <w:t xml:space="preserve"> (</w:t>
      </w:r>
      <w:hyperlink w:anchor="_Toc00172">
        <w:r>
          <w:t xml:space="preserve">§6.1.4</w:t>
        </w:r>
      </w:hyperlink>
      <w:r>
        <w:t xml:space="preserve">).</w:t>
      </w:r>
    </w:p>
    <w:p>
      <w:pPr>
        <w:pStyle w:val="Heading2"/>
      </w:pPr>
      <w:bookmarkStart w:name="_Toc00102" w:id="108"/>
      <w:r>
        <w:t xml:space="preserve">Reference types</w:t>
      </w:r>
      <w:bookmarkEnd w:id="108"/>
    </w:p>
    <w:p>
      <w:r>
        <w:t xml:space="preserve">A reference type is a class type, an interface type, an array type, or a delegate type.</w:t>
      </w:r>
    </w:p>
    <w:p>
      <w:pPr>
        <w:pStyle w:val="Grammar"/>
      </w:pPr>
      <w:r>
        <w:rPr>
          <w:color w:val="6A5ACD"/>
        </w:rPr>
        <w:t xml:space="preserve">reference_type</w:t>
      </w:r>
      <w:r>
        <w:t xml:space="preserve">:</w:t>
      </w:r>
      <w:r>
        <w:br/>
      </w:r>
      <w:r>
        <w:t xml:space="preserve">	| </w:t>
      </w:r>
      <w:r>
        <w:rPr>
          <w:color w:val="6A5ACD"/>
        </w:rPr>
        <w:t xml:space="preserve">class_type</w:t>
      </w:r>
      <w:r>
        <w:br/>
      </w:r>
      <w:r>
        <w:t xml:space="preserve">	| </w:t>
      </w:r>
      <w:r>
        <w:rPr>
          <w:color w:val="6A5ACD"/>
        </w:rPr>
        <w:t xml:space="preserve">interface_type</w:t>
      </w:r>
      <w:r>
        <w:br/>
      </w:r>
      <w:r>
        <w:t xml:space="preserve">	| </w:t>
      </w:r>
      <w:r>
        <w:rPr>
          <w:color w:val="6A5ACD"/>
        </w:rPr>
        <w:t xml:space="preserve">array_type</w:t>
      </w:r>
      <w:r>
        <w:br/>
      </w:r>
      <w:r>
        <w:t xml:space="preserve">	| </w:t>
      </w:r>
      <w:r>
        <w:rPr>
          <w:color w:val="6A5ACD"/>
        </w:rPr>
        <w:t xml:space="preserve">delegate_type</w:t>
      </w:r>
      <w:r>
        <w:br/>
      </w:r>
      <w:r>
        <w:t xml:space="preserve">	;</w:t>
      </w:r>
      <w:r>
        <w:br/>
      </w:r>
      <w:r>
        <w:br/>
      </w:r>
      <w:r>
        <w:rPr>
          <w:color w:val="6A5ACD"/>
        </w:rPr>
        <w:t xml:space="preserve">class_type</w:t>
      </w:r>
      <w:r>
        <w:t xml:space="preserve">:</w:t>
      </w:r>
      <w:r>
        <w:br/>
      </w:r>
      <w:r>
        <w:t xml:space="preserve">	| </w:t>
      </w:r>
      <w:r>
        <w:rPr>
          <w:color w:val="6A5ACD"/>
        </w:rPr>
        <w:t xml:space="preserve">type_name</w:t>
      </w:r>
      <w:r>
        <w:br/>
      </w:r>
      <w:r>
        <w:t xml:space="preserve">	| </w:t>
      </w:r>
      <w:r>
        <w:rPr>
          <w:color w:val="A31515"/>
        </w:rPr>
        <w:t xml:space="preserve">'object'</w:t>
      </w:r>
      <w:r>
        <w:br/>
      </w:r>
      <w:r>
        <w:t xml:space="preserve">	| </w:t>
      </w:r>
      <w:r>
        <w:rPr>
          <w:color w:val="A31515"/>
        </w:rPr>
        <w:t xml:space="preserve">'dynamic'</w:t>
      </w:r>
      <w:r>
        <w:br/>
      </w:r>
      <w:r>
        <w:t xml:space="preserve">	| </w:t>
      </w:r>
      <w:r>
        <w:rPr>
          <w:color w:val="A31515"/>
        </w:rPr>
        <w:t xml:space="preserve">'string'</w:t>
      </w:r>
      <w:r>
        <w:br/>
      </w:r>
      <w:r>
        <w:t xml:space="preserve">	;</w:t>
      </w:r>
      <w:r>
        <w:br/>
      </w:r>
      <w:r>
        <w:br/>
      </w:r>
      <w:r>
        <w:rPr>
          <w:color w:val="6A5ACD"/>
        </w:rPr>
        <w:t xml:space="preserve">interface_type</w:t>
      </w:r>
      <w:r>
        <w:t xml:space="preserve">:</w:t>
      </w:r>
      <w:r>
        <w:br/>
      </w:r>
      <w:r>
        <w:t xml:space="preserve">	| </w:t>
      </w:r>
      <w:r>
        <w:rPr>
          <w:color w:val="6A5ACD"/>
        </w:rPr>
        <w:t xml:space="preserve">type_name</w:t>
      </w:r>
      <w:r>
        <w:br/>
      </w:r>
      <w:r>
        <w:t xml:space="preserve">	;</w:t>
      </w:r>
      <w:r>
        <w:br/>
      </w:r>
      <w:r>
        <w:br/>
      </w:r>
      <w:r>
        <w:rPr>
          <w:color w:val="6A5ACD"/>
        </w:rPr>
        <w:t xml:space="preserve">array_type</w:t>
      </w:r>
      <w:r>
        <w:t xml:space="preserve">:</w:t>
      </w:r>
      <w:r>
        <w:br/>
      </w:r>
      <w:r>
        <w:t xml:space="preserve">	| </w:t>
      </w:r>
      <w:r>
        <w:rPr>
          <w:color w:val="6A5ACD"/>
        </w:rPr>
        <w:t xml:space="preserve">non_array_type rank_specifier</w:t>
      </w:r>
      <w:r>
        <w:t xml:space="preserve">+</w:t>
      </w:r>
      <w:r>
        <w:br/>
      </w:r>
      <w:r>
        <w:t xml:space="preserve">	;</w:t>
      </w:r>
      <w:r>
        <w:br/>
      </w:r>
      <w:r>
        <w:br/>
      </w:r>
      <w:r>
        <w:rPr>
          <w:color w:val="6A5ACD"/>
        </w:rPr>
        <w:t xml:space="preserve">non_array_type</w:t>
      </w:r>
      <w:r>
        <w:t xml:space="preserve">:</w:t>
      </w:r>
      <w:r>
        <w:br/>
      </w:r>
      <w:r>
        <w:t xml:space="preserve">	| </w:t>
      </w:r>
      <w:r>
        <w:rPr>
          <w:color w:val="6A5ACD"/>
        </w:rPr>
        <w:t xml:space="preserve">type</w:t>
      </w:r>
      <w:r>
        <w:br/>
      </w:r>
      <w:r>
        <w:t xml:space="preserve">	;</w:t>
      </w:r>
      <w:r>
        <w:br/>
      </w:r>
      <w:r>
        <w:br/>
      </w:r>
      <w:r>
        <w:rPr>
          <w:color w:val="6A5ACD"/>
        </w:rPr>
        <w:t xml:space="preserve">rank_specifier</w:t>
      </w:r>
      <w:r>
        <w:t xml:space="preserve">:</w:t>
      </w:r>
      <w:r>
        <w:br/>
      </w:r>
      <w:r>
        <w:t xml:space="preserve">	| </w:t>
      </w:r>
      <w:r>
        <w:rPr>
          <w:color w:val="A31515"/>
        </w:rPr>
        <w:t xml:space="preserve">'[' </w:t>
      </w:r>
      <w:r>
        <w:rPr>
          <w:color w:val="6A5ACD"/>
        </w:rPr>
        <w:t xml:space="preserve">dim_separator</w:t>
      </w:r>
      <w:r>
        <w:t xml:space="preserve">* </w:t>
      </w:r>
      <w:r>
        <w:rPr>
          <w:color w:val="A31515"/>
        </w:rPr>
        <w:t xml:space="preserve">']'</w:t>
      </w:r>
      <w:r>
        <w:br/>
      </w:r>
      <w:r>
        <w:t xml:space="preserve">	;</w:t>
      </w:r>
      <w:r>
        <w:br/>
      </w:r>
      <w:r>
        <w:br/>
      </w:r>
      <w:r>
        <w:rPr>
          <w:color w:val="6A5ACD"/>
        </w:rPr>
        <w:t xml:space="preserve">dim_separator</w:t>
      </w:r>
      <w:r>
        <w:t xml:space="preserve">:</w:t>
      </w:r>
      <w:r>
        <w:br/>
      </w:r>
      <w:r>
        <w:t xml:space="preserve">	| </w:t>
      </w:r>
      <w:r>
        <w:rPr>
          <w:color w:val="A31515"/>
        </w:rPr>
        <w:t xml:space="preserve">','</w:t>
      </w:r>
      <w:r>
        <w:br/>
      </w:r>
      <w:r>
        <w:t xml:space="preserve">	;</w:t>
      </w:r>
      <w:r>
        <w:br/>
      </w:r>
      <w:r>
        <w:br/>
      </w:r>
      <w:r>
        <w:rPr>
          <w:color w:val="6A5ACD"/>
        </w:rPr>
        <w:t xml:space="preserve">delegate_type</w:t>
      </w:r>
      <w:r>
        <w:t xml:space="preserve">:</w:t>
      </w:r>
      <w:r>
        <w:br/>
      </w:r>
      <w:r>
        <w:t xml:space="preserve">	| </w:t>
      </w:r>
      <w:r>
        <w:rPr>
          <w:color w:val="6A5ACD"/>
        </w:rPr>
        <w:t xml:space="preserve">type_name</w:t>
      </w:r>
      <w:r>
        <w:br/>
      </w:r>
      <w:r>
        <w:t xml:space="preserve">	;</w:t>
      </w:r>
    </w:p>
    <w:p>
      <w:r>
        <w:t xml:space="preserve">A reference type value is a reference to an </w:t>
      </w:r>
      <w:r>
        <w:rPr>
          <w:b/>
        </w:rPr>
        <w:rPr>
          <w:i/>
        </w:rPr>
        <w:t xml:space="preserve">instance</w:t>
      </w:r>
      <w:r>
        <w:t xml:space="preserve"> of the type, the latter known as an </w:t>
      </w:r>
      <w:r>
        <w:rPr>
          <w:b/>
        </w:rPr>
        <w:rPr>
          <w:i/>
        </w:rPr>
        <w:t xml:space="preserve">object</w:t>
      </w:r>
      <w:r>
        <w:t xml:space="preserve">. The special value </w:t>
      </w:r>
      <w:r>
        <w:rPr>
          <w:rStyle w:val="CodeEmbedded"/>
        </w:rPr>
        <w:t xml:space="preserve">null</w:t>
      </w:r>
      <w:r>
        <w:t xml:space="preserve"> is compatible with all reference types and indicates the absence of an instance.</w:t>
      </w:r>
    </w:p>
    <w:p>
      <w:pPr>
        <w:pStyle w:val="Heading3"/>
      </w:pPr>
      <w:bookmarkStart w:name="_Toc00103" w:id="109"/>
      <w:r>
        <w:t xml:space="preserve">Class types</w:t>
      </w:r>
      <w:bookmarkEnd w:id="109"/>
    </w:p>
    <w:p>
      <w:r>
        <w:t xml:space="preserve">A class type defines a data structure that contains data members (constants and fields), function members (methods, properties, events, indexers, operators, instance constructors, destructors and static constructors), and nested types. Class types support inheritance, a mechanism whereby derived classes can extend and specialize base classes. Instances of class types are created using </w:t>
      </w:r>
      <w:r>
        <w:rPr>
          <w:i/>
        </w:rPr>
        <w:t xml:space="preserve">object</w:t>
      </w:r>
      <w:r>
        <w:rPr>
          <w:i/>
        </w:rPr>
        <w:t xml:space="preserve">_</w:t>
      </w:r>
      <w:r>
        <w:rPr>
          <w:i/>
        </w:rPr>
        <w:t xml:space="preserve">creation</w:t>
      </w:r>
      <w:r>
        <w:rPr>
          <w:i/>
        </w:rPr>
        <w:t xml:space="preserve">_</w:t>
      </w:r>
      <w:r>
        <w:rPr>
          <w:i/>
        </w:rPr>
        <w:t xml:space="preserve">expression</w:t>
      </w:r>
      <w:r>
        <w:t xml:space="preserve">s (</w:t>
      </w:r>
      <w:hyperlink w:anchor="_Toc00271">
        <w:r>
          <w:t xml:space="preserve">§7.6.10.1</w:t>
        </w:r>
      </w:hyperlink>
      <w:r>
        <w:t xml:space="preserve">).</w:t>
      </w:r>
    </w:p>
    <w:p>
      <w:r>
        <w:t xml:space="preserve">Class types are described in </w:t>
      </w:r>
      <w:hyperlink w:anchor="_Toc00388">
        <w:r>
          <w:t xml:space="preserve">§10</w:t>
        </w:r>
      </w:hyperlink>
      <w:r>
        <w:t xml:space="preserve">.</w:t>
      </w:r>
    </w:p>
    <w:p>
      <w:r>
        <w:t xml:space="preserve">Certain predefined class types have special meaning in the C# language, as described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Class type</w:t>
            </w:r>
          </w:p>
        </w:tc>
        <w:tc>
          <w:p>
            <w:pPr>
              <w:pStyle w:val="TableCellNormal"/>
            </w:pPr>
            <w:r>
              <w:rPr>
                <w:b/>
              </w:rPr>
              <w:t xml:space="preserve">Description</w:t>
            </w:r>
          </w:p>
        </w:tc>
      </w:tr>
      <w:tr>
        <w:tc>
          <w:p>
            <w:pPr>
              <w:pStyle w:val="TableCellNormal"/>
            </w:pPr>
            <w:r>
              <w:rPr>
                <w:rStyle w:val="CodeEmbedded"/>
              </w:rPr>
              <w:t xml:space="preserve">System.Object</w:t>
            </w:r>
          </w:p>
        </w:tc>
        <w:tc>
          <w:p>
            <w:pPr>
              <w:pStyle w:val="TableCellNormal"/>
            </w:pPr>
            <w:r>
              <w:t xml:space="preserve">The ultimate base class of all other types. See </w:t>
            </w:r>
            <w:hyperlink w:anchor="_Toc00104">
              <w:r>
                <w:t xml:space="preserve">§4.2.2</w:t>
              </w:r>
            </w:hyperlink>
            <w:r>
              <w:t xml:space="preserve">.</w:t>
            </w:r>
          </w:p>
        </w:tc>
      </w:tr>
      <w:tr>
        <w:tc>
          <w:p>
            <w:pPr>
              <w:pStyle w:val="TableCellNormal"/>
            </w:pPr>
            <w:r>
              <w:rPr>
                <w:rStyle w:val="CodeEmbedded"/>
              </w:rPr>
              <w:t xml:space="preserve">System.String</w:t>
            </w:r>
          </w:p>
        </w:tc>
        <w:tc>
          <w:p>
            <w:pPr>
              <w:pStyle w:val="TableCellNormal"/>
            </w:pPr>
            <w:r>
              <w:t xml:space="preserve">The string type of the C# language. See </w:t>
            </w:r>
            <w:hyperlink w:anchor="_Toc00106">
              <w:r>
                <w:t xml:space="preserve">§4.2.4</w:t>
              </w:r>
            </w:hyperlink>
            <w:r>
              <w:t xml:space="preserve">.</w:t>
            </w:r>
          </w:p>
        </w:tc>
      </w:tr>
      <w:tr>
        <w:tc>
          <w:p>
            <w:pPr>
              <w:pStyle w:val="TableCellNormal"/>
            </w:pPr>
            <w:r>
              <w:rPr>
                <w:rStyle w:val="CodeEmbedded"/>
              </w:rPr>
              <w:t xml:space="preserve">System.ValueType</w:t>
            </w:r>
          </w:p>
        </w:tc>
        <w:tc>
          <w:p>
            <w:pPr>
              <w:pStyle w:val="TableCellNormal"/>
            </w:pPr>
            <w:r>
              <w:t xml:space="preserve">The base class of all value types. See </w:t>
            </w:r>
            <w:hyperlink w:anchor="_Toc00092">
              <w:r>
                <w:t xml:space="preserve">§4.1.1</w:t>
              </w:r>
            </w:hyperlink>
            <w:r>
              <w:t xml:space="preserve">.</w:t>
            </w:r>
          </w:p>
        </w:tc>
      </w:tr>
      <w:tr>
        <w:tc>
          <w:p>
            <w:pPr>
              <w:pStyle w:val="TableCellNormal"/>
            </w:pPr>
            <w:r>
              <w:rPr>
                <w:rStyle w:val="CodeEmbedded"/>
              </w:rPr>
              <w:t xml:space="preserve">System.Enum</w:t>
            </w:r>
          </w:p>
        </w:tc>
        <w:tc>
          <w:p>
            <w:pPr>
              <w:pStyle w:val="TableCellNormal"/>
            </w:pPr>
            <w:r>
              <w:t xml:space="preserve">The base class of all enum types. See </w:t>
            </w:r>
            <w:hyperlink w:anchor="_Toc00551">
              <w:r>
                <w:t xml:space="preserve">§14</w:t>
              </w:r>
            </w:hyperlink>
            <w:r>
              <w:t xml:space="preserve">.</w:t>
            </w:r>
          </w:p>
        </w:tc>
      </w:tr>
      <w:tr>
        <w:tc>
          <w:p>
            <w:pPr>
              <w:pStyle w:val="TableCellNormal"/>
            </w:pPr>
            <w:r>
              <w:rPr>
                <w:rStyle w:val="CodeEmbedded"/>
              </w:rPr>
              <w:t xml:space="preserve">System.Array</w:t>
            </w:r>
          </w:p>
        </w:tc>
        <w:tc>
          <w:p>
            <w:pPr>
              <w:pStyle w:val="TableCellNormal"/>
            </w:pPr>
            <w:r>
              <w:t xml:space="preserve">The base class of all array types. See </w:t>
            </w:r>
            <w:hyperlink w:anchor="_Toc00518">
              <w:r>
                <w:t xml:space="preserve">§12</w:t>
              </w:r>
            </w:hyperlink>
            <w:r>
              <w:t xml:space="preserve">.</w:t>
            </w:r>
          </w:p>
        </w:tc>
      </w:tr>
      <w:tr>
        <w:tc>
          <w:p>
            <w:pPr>
              <w:pStyle w:val="TableCellNormal"/>
            </w:pPr>
            <w:r>
              <w:rPr>
                <w:rStyle w:val="CodeEmbedded"/>
              </w:rPr>
              <w:t xml:space="preserve">System.Delegate</w:t>
            </w:r>
          </w:p>
        </w:tc>
        <w:tc>
          <w:p>
            <w:pPr>
              <w:pStyle w:val="TableCellNormal"/>
            </w:pPr>
            <w:r>
              <w:t xml:space="preserve">The base class of all delegate types. See </w:t>
            </w:r>
            <w:hyperlink w:anchor="_Toc00557">
              <w:r>
                <w:t xml:space="preserve">§15</w:t>
              </w:r>
            </w:hyperlink>
            <w:r>
              <w:t xml:space="preserve">.</w:t>
            </w:r>
          </w:p>
        </w:tc>
      </w:tr>
      <w:tr>
        <w:tc>
          <w:p>
            <w:pPr>
              <w:pStyle w:val="TableCellNormal"/>
            </w:pPr>
            <w:r>
              <w:rPr>
                <w:rStyle w:val="CodeEmbedded"/>
              </w:rPr>
              <w:t xml:space="preserve">System.Exception</w:t>
            </w:r>
          </w:p>
        </w:tc>
        <w:tc>
          <w:p>
            <w:pPr>
              <w:pStyle w:val="TableCellNormal"/>
            </w:pPr>
            <w:r>
              <w:t xml:space="preserve">The base class of all exception types. See </w:t>
            </w:r>
            <w:hyperlink w:anchor="_Toc00562">
              <w:r>
                <w:t xml:space="preserve">§16</w:t>
              </w:r>
            </w:hyperlink>
            <w:r>
              <w:t xml:space="preserve">.</w:t>
            </w:r>
          </w:p>
        </w:tc>
      </w:tr>
    </w:tbl>
    <w:p>
      <w:pPr>
        <w:pStyle w:val="TableLineAfter"/>
      </w:pPr>
      <w:r>
        <w:t/>
      </w:r>
    </w:p>
    <w:p>
      <w:pPr>
        <w:pStyle w:val="Heading3"/>
      </w:pPr>
      <w:bookmarkStart w:name="_Toc00104" w:id="110"/>
      <w:r>
        <w:t xml:space="preserve">The object type</w:t>
      </w:r>
      <w:bookmarkEnd w:id="110"/>
    </w:p>
    <w:p>
      <w:r>
        <w:t xml:space="preserve">The </w:t>
      </w:r>
      <w:r>
        <w:rPr>
          <w:rStyle w:val="CodeEmbedded"/>
        </w:rPr>
        <w:t xml:space="preserve">object</w:t>
      </w:r>
      <w:r>
        <w:t xml:space="preserve"> class type is the ultimate base class of all other types. Every type in C# directly or indirectly derives from the </w:t>
      </w:r>
      <w:r>
        <w:rPr>
          <w:rStyle w:val="CodeEmbedded"/>
        </w:rPr>
        <w:t xml:space="preserve">object</w:t>
      </w:r>
      <w:r>
        <w:t xml:space="preserve"> class type.</w:t>
      </w:r>
    </w:p>
    <w:p>
      <w:r>
        <w:t xml:space="preserve">The keyword </w:t>
      </w:r>
      <w:r>
        <w:rPr>
          <w:rStyle w:val="CodeEmbedded"/>
        </w:rPr>
        <w:t xml:space="preserve">object</w:t>
      </w:r>
      <w:r>
        <w:t xml:space="preserve"> is simply an alias for the predefined class </w:t>
      </w:r>
      <w:r>
        <w:rPr>
          <w:rStyle w:val="CodeEmbedded"/>
        </w:rPr>
        <w:t xml:space="preserve">System.Object</w:t>
      </w:r>
      <w:r>
        <w:t xml:space="preserve">.</w:t>
      </w:r>
    </w:p>
    <w:p>
      <w:pPr>
        <w:pStyle w:val="Heading3"/>
      </w:pPr>
      <w:bookmarkStart w:name="_Toc00105" w:id="111"/>
      <w:r>
        <w:t xml:space="preserve">The dynamic type</w:t>
      </w:r>
      <w:bookmarkEnd w:id="111"/>
    </w:p>
    <w:p>
      <w:r>
        <w:t xml:space="preserve">The </w:t>
      </w:r>
      <w:r>
        <w:rPr>
          <w:rStyle w:val="CodeEmbedded"/>
        </w:rPr>
        <w:t xml:space="preserve">dynamic</w:t>
      </w:r>
      <w:r>
        <w:t xml:space="preserve"> type, like </w:t>
      </w:r>
      <w:r>
        <w:rPr>
          <w:rStyle w:val="CodeEmbedded"/>
        </w:rPr>
        <w:t xml:space="preserve">object</w:t>
      </w:r>
      <w:r>
        <w:t xml:space="preserve">, can reference any object. When operators are applied to expressions of type </w:t>
      </w:r>
      <w:r>
        <w:rPr>
          <w:rStyle w:val="CodeEmbedded"/>
        </w:rPr>
        <w:t xml:space="preserve">dynamic</w:t>
      </w:r>
      <w:r>
        <w:t xml:space="preserve">, their resolution is deferred until the program is run. Thus, if the operator cannot legally be applied to the referenced object, no error is given during compilation. Instead an exception will be thrown when resolution of the operator fails at run-time.</w:t>
      </w:r>
    </w:p>
    <w:p>
      <w:r>
        <w:t xml:space="preserve">Its purpose is to allow dynamic binding, which is described in detail in </w:t>
      </w:r>
      <w:hyperlink w:anchor="_Toc00209">
        <w:r>
          <w:t xml:space="preserve">§7.2.2</w:t>
        </w:r>
      </w:hyperlink>
      <w:r>
        <w:t xml:space="preserve">.</w:t>
      </w:r>
    </w:p>
    <w:p>
      <w:r>
        <w:rPr>
          <w:rStyle w:val="CodeEmbedded"/>
        </w:rPr>
        <w:t xml:space="preserve">dynamic</w:t>
      </w:r>
      <w:r>
        <w:t xml:space="preserve"> is considered identical to </w:t>
      </w:r>
      <w:r>
        <w:rPr>
          <w:rStyle w:val="CodeEmbedded"/>
        </w:rPr>
        <w:t xml:space="preserve">object</w:t>
      </w:r>
      <w:r>
        <w:t xml:space="preserve"> except in the following respects:</w:t>
      </w:r>
    </w:p>
    <w:p>
      <w:pPr>
        <w:numPr>
          <w:pStyle w:val="ListParagraph"/>
          <w:ilvl w:val="0"/>
          <w:numId w:val="73"/>
        </w:numPr>
      </w:pPr>
      <w:r>
        <w:t xml:space="preserve">Operations on expressions of type </w:t>
      </w:r>
      <w:r>
        <w:rPr>
          <w:rStyle w:val="CodeEmbedded"/>
        </w:rPr>
        <w:t xml:space="preserve">dynamic</w:t>
      </w:r>
      <w:r>
        <w:t xml:space="preserve"> can be dynamically bound (</w:t>
      </w:r>
      <w:hyperlink w:anchor="_Toc00209">
        <w:r>
          <w:t xml:space="preserve">§7.2.2</w:t>
        </w:r>
      </w:hyperlink>
      <w:r>
        <w:t xml:space="preserve">).</w:t>
      </w:r>
    </w:p>
    <w:p>
      <w:pPr>
        <w:numPr>
          <w:pStyle w:val="ListParagraph"/>
          <w:ilvl w:val="0"/>
          <w:numId w:val="73"/>
        </w:numPr>
      </w:pPr>
      <w:r>
        <w:t xml:space="preserve">Type inference (</w:t>
      </w:r>
      <w:hyperlink w:anchor="_Toc00227">
        <w:r>
          <w:t xml:space="preserve">§7.5.2</w:t>
        </w:r>
      </w:hyperlink>
      <w:r>
        <w:t xml:space="preserve">) will prefer </w:t>
      </w:r>
      <w:r>
        <w:rPr>
          <w:rStyle w:val="CodeEmbedded"/>
        </w:rPr>
        <w:t xml:space="preserve">dynamic</w:t>
      </w:r>
      <w:r>
        <w:t xml:space="preserve"> over </w:t>
      </w:r>
      <w:r>
        <w:rPr>
          <w:rStyle w:val="CodeEmbedded"/>
        </w:rPr>
        <w:t xml:space="preserve">object</w:t>
      </w:r>
      <w:r>
        <w:t xml:space="preserve"> if both are candidates.</w:t>
      </w:r>
    </w:p>
    <w:p>
      <w:r>
        <w:t xml:space="preserve">Because of this equivalence, the following holds:</w:t>
      </w:r>
    </w:p>
    <w:p>
      <w:pPr>
        <w:numPr>
          <w:pStyle w:val="ListParagraph"/>
          <w:ilvl w:val="0"/>
          <w:numId w:val="74"/>
        </w:numPr>
      </w:pPr>
      <w:r>
        <w:t xml:space="preserve">There is an implicit identity conversion between </w:t>
      </w:r>
      <w:r>
        <w:rPr>
          <w:rStyle w:val="CodeEmbedded"/>
        </w:rPr>
        <w:t xml:space="preserve">object</w:t>
      </w:r>
      <w:r>
        <w:t xml:space="preserve"> and </w:t>
      </w:r>
      <w:r>
        <w:rPr>
          <w:rStyle w:val="CodeEmbedded"/>
        </w:rPr>
        <w:t xml:space="preserve">dynamic</w:t>
      </w:r>
      <w:r>
        <w:t xml:space="preserve">, and between constructed types that are the same when replacing </w:t>
      </w:r>
      <w:r>
        <w:rPr>
          <w:rStyle w:val="CodeEmbedded"/>
        </w:rPr>
        <w:t xml:space="preserve">dynamic</w:t>
      </w:r>
      <w:r>
        <w:t xml:space="preserve"> with </w:t>
      </w:r>
      <w:r>
        <w:rPr>
          <w:rStyle w:val="CodeEmbedded"/>
        </w:rPr>
        <w:t xml:space="preserve">object</w:t>
      </w:r>
    </w:p>
    <w:p>
      <w:pPr>
        <w:numPr>
          <w:pStyle w:val="ListParagraph"/>
          <w:ilvl w:val="0"/>
          <w:numId w:val="74"/>
        </w:numPr>
      </w:pPr>
      <w:r>
        <w:t xml:space="preserve">Implicit and explicit conversions to and from </w:t>
      </w:r>
      <w:r>
        <w:rPr>
          <w:rStyle w:val="CodeEmbedded"/>
        </w:rPr>
        <w:t xml:space="preserve">object</w:t>
      </w:r>
      <w:r>
        <w:t xml:space="preserve"> also apply to and from </w:t>
      </w:r>
      <w:r>
        <w:rPr>
          <w:rStyle w:val="CodeEmbedded"/>
        </w:rPr>
        <w:t xml:space="preserve">dynamic</w:t>
      </w:r>
      <w:r>
        <w:t xml:space="preserve">.</w:t>
      </w:r>
    </w:p>
    <w:p>
      <w:pPr>
        <w:numPr>
          <w:pStyle w:val="ListParagraph"/>
          <w:ilvl w:val="0"/>
          <w:numId w:val="74"/>
        </w:numPr>
      </w:pPr>
      <w:r>
        <w:t xml:space="preserve">Method signatures that are the same when replacing </w:t>
      </w:r>
      <w:r>
        <w:rPr>
          <w:rStyle w:val="CodeEmbedded"/>
        </w:rPr>
        <w:t xml:space="preserve">dynamic</w:t>
      </w:r>
      <w:r>
        <w:t xml:space="preserve"> with </w:t>
      </w:r>
      <w:r>
        <w:rPr>
          <w:rStyle w:val="CodeEmbedded"/>
        </w:rPr>
        <w:t xml:space="preserve">object</w:t>
      </w:r>
      <w:r>
        <w:t xml:space="preserve"> are considered the same signature</w:t>
      </w:r>
    </w:p>
    <w:p>
      <w:pPr>
        <w:numPr>
          <w:pStyle w:val="ListParagraph"/>
          <w:ilvl w:val="0"/>
          <w:numId w:val="74"/>
        </w:numPr>
      </w:pPr>
      <w:r>
        <w:t xml:space="preserve">The type </w:t>
      </w:r>
      <w:r>
        <w:rPr>
          <w:rStyle w:val="CodeEmbedded"/>
        </w:rPr>
        <w:t xml:space="preserve">dynamic</w:t>
      </w:r>
      <w:r>
        <w:t xml:space="preserve"> is indistinguishable from </w:t>
      </w:r>
      <w:r>
        <w:rPr>
          <w:rStyle w:val="CodeEmbedded"/>
        </w:rPr>
        <w:t xml:space="preserve">object</w:t>
      </w:r>
      <w:r>
        <w:t xml:space="preserve"> at run-time.</w:t>
      </w:r>
    </w:p>
    <w:p>
      <w:pPr>
        <w:numPr>
          <w:pStyle w:val="ListParagraph"/>
          <w:ilvl w:val="0"/>
          <w:numId w:val="74"/>
        </w:numPr>
      </w:pPr>
      <w:r>
        <w:t xml:space="preserve">An expression of the type </w:t>
      </w:r>
      <w:r>
        <w:rPr>
          <w:rStyle w:val="CodeEmbedded"/>
        </w:rPr>
        <w:t xml:space="preserve">dynamic</w:t>
      </w:r>
      <w:r>
        <w:t xml:space="preserve"> is referred to as a </w:t>
      </w:r>
      <w:r>
        <w:rPr>
          <w:b/>
        </w:rPr>
        <w:rPr>
          <w:i/>
        </w:rPr>
        <w:t xml:space="preserve">dynamic expression</w:t>
      </w:r>
      <w:r>
        <w:t xml:space="preserve">.</w:t>
      </w:r>
    </w:p>
    <w:p>
      <w:pPr>
        <w:pStyle w:val="Heading3"/>
      </w:pPr>
      <w:bookmarkStart w:name="_Toc00106" w:id="112"/>
      <w:r>
        <w:t xml:space="preserve">The string type</w:t>
      </w:r>
      <w:bookmarkEnd w:id="112"/>
    </w:p>
    <w:p>
      <w:r>
        <w:t xml:space="preserve">The </w:t>
      </w:r>
      <w:r>
        <w:rPr>
          <w:rStyle w:val="CodeEmbedded"/>
        </w:rPr>
        <w:t xml:space="preserve">string</w:t>
      </w:r>
      <w:r>
        <w:t xml:space="preserve"> type is a sealed class type that inherits directly from </w:t>
      </w:r>
      <w:r>
        <w:rPr>
          <w:rStyle w:val="CodeEmbedded"/>
        </w:rPr>
        <w:t xml:space="preserve">object</w:t>
      </w:r>
      <w:r>
        <w:t xml:space="preserve">. Instances of the </w:t>
      </w:r>
      <w:r>
        <w:rPr>
          <w:rStyle w:val="CodeEmbedded"/>
        </w:rPr>
        <w:t xml:space="preserve">string</w:t>
      </w:r>
      <w:r>
        <w:t xml:space="preserve"> class represent Unicode character strings.</w:t>
      </w:r>
    </w:p>
    <w:p>
      <w:r>
        <w:t xml:space="preserve">Values of the </w:t>
      </w:r>
      <w:r>
        <w:rPr>
          <w:rStyle w:val="CodeEmbedded"/>
        </w:rPr>
        <w:t xml:space="preserve">string</w:t>
      </w:r>
      <w:r>
        <w:t xml:space="preserve"> type can be written as string literals (</w:t>
      </w:r>
      <w:hyperlink w:anchor="_Toc00051">
        <w:r>
          <w:t xml:space="preserve">§2.4.4.5</w:t>
        </w:r>
      </w:hyperlink>
      <w:r>
        <w:t xml:space="preserve">).</w:t>
      </w:r>
    </w:p>
    <w:p>
      <w:r>
        <w:t xml:space="preserve">The keyword </w:t>
      </w:r>
      <w:r>
        <w:rPr>
          <w:rStyle w:val="CodeEmbedded"/>
        </w:rPr>
        <w:t xml:space="preserve">string</w:t>
      </w:r>
      <w:r>
        <w:t xml:space="preserve"> is simply an alias for the predefined class </w:t>
      </w:r>
      <w:r>
        <w:rPr>
          <w:rStyle w:val="CodeEmbedded"/>
        </w:rPr>
        <w:t xml:space="preserve">System.String</w:t>
      </w:r>
      <w:r>
        <w:t xml:space="preserve">.</w:t>
      </w:r>
    </w:p>
    <w:p>
      <w:pPr>
        <w:pStyle w:val="Heading3"/>
      </w:pPr>
      <w:bookmarkStart w:name="_Toc00107" w:id="113"/>
      <w:r>
        <w:t xml:space="preserve">Interface types</w:t>
      </w:r>
      <w:bookmarkEnd w:id="113"/>
    </w:p>
    <w:p>
      <w:r>
        <w:t xml:space="preserve">An interface defines a contract. A class or struct that implements an interface must adhere to its contract. An interface may inherit from multiple base interfaces, and a class or struct may implement multiple interfaces.</w:t>
      </w:r>
    </w:p>
    <w:p>
      <w:r>
        <w:t xml:space="preserve">Interface types are described in </w:t>
      </w:r>
      <w:hyperlink w:anchor="_Toc00527">
        <w:r>
          <w:t xml:space="preserve">§13</w:t>
        </w:r>
      </w:hyperlink>
      <w:r>
        <w:t xml:space="preserve">.</w:t>
      </w:r>
    </w:p>
    <w:p>
      <w:pPr>
        <w:pStyle w:val="Heading3"/>
      </w:pPr>
      <w:bookmarkStart w:name="_Toc00108" w:id="114"/>
      <w:r>
        <w:t xml:space="preserve">Array types</w:t>
      </w:r>
      <w:bookmarkEnd w:id="114"/>
    </w:p>
    <w:p>
      <w:r>
        <w:t xml:space="preserve">An array is a data structure that contains zero or more variables which are accessed through computed indices. The variables contained in an array, also called the elements of the array, are all of the same type, and this type is called the element type of the array.</w:t>
      </w:r>
    </w:p>
    <w:p>
      <w:r>
        <w:t xml:space="preserve">Array types are described in </w:t>
      </w:r>
      <w:hyperlink w:anchor="_Toc00518">
        <w:r>
          <w:t xml:space="preserve">§12</w:t>
        </w:r>
      </w:hyperlink>
      <w:r>
        <w:t xml:space="preserve">.</w:t>
      </w:r>
    </w:p>
    <w:p>
      <w:pPr>
        <w:pStyle w:val="Heading3"/>
      </w:pPr>
      <w:bookmarkStart w:name="_Toc00109" w:id="115"/>
      <w:r>
        <w:t xml:space="preserve">Delegate types</w:t>
      </w:r>
      <w:bookmarkEnd w:id="115"/>
    </w:p>
    <w:p>
      <w:r>
        <w:t xml:space="preserve">A delegate is a data structure that refers to one or more methods. For instance methods, it also refers to their corresponding object instances.</w:t>
      </w:r>
    </w:p>
    <w:p>
      <w:r>
        <w:t xml:space="preserve">The closest equivalent of a delegate in C or C++ is a function pointer, but whereas a function pointer can only reference static functions, a delegate can reference both static and instance methods. In the latter case, the delegate stores not only a reference to the method's entry point, but also a reference to the object instance on which to invoke the method.</w:t>
      </w:r>
    </w:p>
    <w:p>
      <w:r>
        <w:t xml:space="preserve">Delegate types are described in </w:t>
      </w:r>
      <w:hyperlink w:anchor="_Toc00557">
        <w:r>
          <w:t xml:space="preserve">§15</w:t>
        </w:r>
      </w:hyperlink>
      <w:r>
        <w:t xml:space="preserve">.</w:t>
      </w:r>
    </w:p>
    <w:p>
      <w:pPr>
        <w:pStyle w:val="Heading2"/>
      </w:pPr>
      <w:bookmarkStart w:name="_Toc00110" w:id="116"/>
      <w:r>
        <w:t xml:space="preserve">Boxing and unboxing</w:t>
      </w:r>
      <w:bookmarkEnd w:id="116"/>
    </w:p>
    <w:p>
      <w:r>
        <w:t xml:space="preserve">The concept of boxing and unboxing is central to C#'s type system. It provides a bridge between </w:t>
      </w:r>
      <w:r>
        <w:rPr>
          <w:i/>
        </w:rPr>
        <w:t xml:space="preserve">value_type</w:t>
      </w:r>
      <w:r>
        <w:t xml:space="preserve">s and </w:t>
      </w:r>
      <w:r>
        <w:rPr>
          <w:i/>
        </w:rPr>
        <w:t xml:space="preserve">reference_type</w:t>
      </w:r>
      <w:r>
        <w:t xml:space="preserve">s by permitting any value of a </w:t>
      </w:r>
      <w:r>
        <w:rPr>
          <w:i/>
        </w:rPr>
        <w:t xml:space="preserve">value_type</w:t>
      </w:r>
      <w:r>
        <w:t xml:space="preserve"> to be converted to and from type </w:t>
      </w:r>
      <w:r>
        <w:rPr>
          <w:rStyle w:val="CodeEmbedded"/>
        </w:rPr>
        <w:t xml:space="preserve">object</w:t>
      </w:r>
      <w:r>
        <w:t xml:space="preserve">. Boxing and unboxing enables a unified view of the type system wherein a value of any type can ultimately be treated as an object.</w:t>
      </w:r>
    </w:p>
    <w:p>
      <w:pPr>
        <w:pStyle w:val="Heading3"/>
      </w:pPr>
      <w:bookmarkStart w:name="_Toc00111" w:id="117"/>
      <w:r>
        <w:t xml:space="preserve">Boxing conversions</w:t>
      </w:r>
      <w:bookmarkEnd w:id="117"/>
    </w:p>
    <w:p>
      <w:r>
        <w:t xml:space="preserve">A boxing conversion permits a </w:t>
      </w:r>
      <w:r>
        <w:rPr>
          <w:i/>
        </w:rPr>
        <w:t xml:space="preserve">value_type</w:t>
      </w:r>
      <w:r>
        <w:t xml:space="preserve"> to be implicitly converted to a </w:t>
      </w:r>
      <w:r>
        <w:rPr>
          <w:i/>
        </w:rPr>
        <w:t xml:space="preserve">reference_type</w:t>
      </w:r>
      <w:r>
        <w:t xml:space="preserve">. The following boxing conversions exist:</w:t>
      </w:r>
    </w:p>
    <w:p>
      <w:pPr>
        <w:numPr>
          <w:pStyle w:val="ListParagraph"/>
          <w:ilvl w:val="0"/>
          <w:numId w:val="75"/>
        </w:numPr>
      </w:pPr>
      <w:r>
        <w:t xml:space="preserve">From any </w:t>
      </w:r>
      <w:r>
        <w:rPr>
          <w:i/>
        </w:rPr>
        <w:t xml:space="preserve">value_type</w:t>
      </w:r>
      <w:r>
        <w:t xml:space="preserve"> to the type </w:t>
      </w:r>
      <w:r>
        <w:rPr>
          <w:rStyle w:val="CodeEmbedded"/>
        </w:rPr>
        <w:t xml:space="preserve">object</w:t>
      </w:r>
      <w:r>
        <w:t xml:space="preserve">.</w:t>
      </w:r>
    </w:p>
    <w:p>
      <w:pPr>
        <w:numPr>
          <w:pStyle w:val="ListParagraph"/>
          <w:ilvl w:val="0"/>
          <w:numId w:val="75"/>
        </w:numPr>
      </w:pPr>
      <w:r>
        <w:t xml:space="preserve">From any </w:t>
      </w:r>
      <w:r>
        <w:rPr>
          <w:i/>
        </w:rPr>
        <w:t xml:space="preserve">value_type</w:t>
      </w:r>
      <w:r>
        <w:t xml:space="preserve"> to the type </w:t>
      </w:r>
      <w:r>
        <w:rPr>
          <w:rStyle w:val="CodeEmbedded"/>
        </w:rPr>
        <w:t xml:space="preserve">System.ValueType</w:t>
      </w:r>
      <w:r>
        <w:t xml:space="preserve">.</w:t>
      </w:r>
    </w:p>
    <w:p>
      <w:pPr>
        <w:numPr>
          <w:pStyle w:val="ListParagraph"/>
          <w:ilvl w:val="0"/>
          <w:numId w:val="75"/>
        </w:numPr>
      </w:pPr>
      <w:r>
        <w:t xml:space="preserve">From any </w:t>
      </w:r>
      <w:r>
        <w:rPr>
          <w:i/>
        </w:rPr>
        <w:t xml:space="preserve">non</w:t>
      </w:r>
      <w:r>
        <w:rPr>
          <w:i/>
        </w:rPr>
        <w:t xml:space="preserve">_</w:t>
      </w:r>
      <w:r>
        <w:rPr>
          <w:i/>
        </w:rPr>
        <w:t xml:space="preserve">nullable</w:t>
      </w:r>
      <w:r>
        <w:rPr>
          <w:i/>
        </w:rPr>
        <w:t xml:space="preserve">_</w:t>
      </w:r>
      <w:r>
        <w:rPr>
          <w:i/>
        </w:rPr>
        <w:t xml:space="preserve">value_type</w:t>
      </w:r>
      <w:r>
        <w:t xml:space="preserve"> to any </w:t>
      </w:r>
      <w:r>
        <w:rPr>
          <w:i/>
        </w:rPr>
        <w:t xml:space="preserve">interface_type</w:t>
      </w:r>
      <w:r>
        <w:t xml:space="preserve"> implemented by the </w:t>
      </w:r>
      <w:r>
        <w:rPr>
          <w:i/>
        </w:rPr>
        <w:t xml:space="preserve">value_type</w:t>
      </w:r>
      <w:r>
        <w:t xml:space="preserve">.</w:t>
      </w:r>
    </w:p>
    <w:p>
      <w:pPr>
        <w:numPr>
          <w:pStyle w:val="ListParagraph"/>
          <w:ilvl w:val="0"/>
          <w:numId w:val="75"/>
        </w:numPr>
      </w:pPr>
      <w:r>
        <w:t xml:space="preserve">From any </w:t>
      </w:r>
      <w:r>
        <w:rPr>
          <w:i/>
        </w:rPr>
        <w:t xml:space="preserve">nullable_type</w:t>
      </w:r>
      <w:r>
        <w:t xml:space="preserve"> to any </w:t>
      </w:r>
      <w:r>
        <w:rPr>
          <w:i/>
        </w:rPr>
        <w:t xml:space="preserve">interface_type</w:t>
      </w:r>
      <w:r>
        <w:t xml:space="preserve"> implemented by the underlying type of the </w:t>
      </w:r>
      <w:r>
        <w:rPr>
          <w:i/>
        </w:rPr>
        <w:t xml:space="preserve">nullable_type</w:t>
      </w:r>
      <w:r>
        <w:t xml:space="preserve">.</w:t>
      </w:r>
    </w:p>
    <w:p>
      <w:pPr>
        <w:numPr>
          <w:pStyle w:val="ListParagraph"/>
          <w:ilvl w:val="0"/>
          <w:numId w:val="75"/>
        </w:numPr>
      </w:pPr>
      <w:r>
        <w:t xml:space="preserve">From any </w:t>
      </w:r>
      <w:r>
        <w:rPr>
          <w:i/>
        </w:rPr>
        <w:t xml:space="preserve">enum_type</w:t>
      </w:r>
      <w:r>
        <w:t xml:space="preserve"> to the type </w:t>
      </w:r>
      <w:r>
        <w:rPr>
          <w:rStyle w:val="CodeEmbedded"/>
        </w:rPr>
        <w:t xml:space="preserve">System.Enum</w:t>
      </w:r>
      <w:r>
        <w:t xml:space="preserve">.</w:t>
      </w:r>
    </w:p>
    <w:p>
      <w:pPr>
        <w:numPr>
          <w:pStyle w:val="ListParagraph"/>
          <w:ilvl w:val="0"/>
          <w:numId w:val="75"/>
        </w:numPr>
      </w:pPr>
      <w:r>
        <w:t xml:space="preserve">From any </w:t>
      </w:r>
      <w:r>
        <w:rPr>
          <w:i/>
        </w:rPr>
        <w:t xml:space="preserve">nullable_type</w:t>
      </w:r>
      <w:r>
        <w:t xml:space="preserve"> with an underlying </w:t>
      </w:r>
      <w:r>
        <w:rPr>
          <w:i/>
        </w:rPr>
        <w:t xml:space="preserve">enum_type</w:t>
      </w:r>
      <w:r>
        <w:t xml:space="preserve"> to the type </w:t>
      </w:r>
      <w:r>
        <w:rPr>
          <w:rStyle w:val="CodeEmbedded"/>
        </w:rPr>
        <w:t xml:space="preserve">System.Enum</w:t>
      </w:r>
      <w:r>
        <w:t xml:space="preserve">.</w:t>
      </w:r>
    </w:p>
    <w:p>
      <w:pPr>
        <w:numPr>
          <w:pStyle w:val="ListParagraph"/>
          <w:ilvl w:val="0"/>
          <w:numId w:val="75"/>
        </w:numPr>
      </w:pPr>
      <w:r>
        <w:t xml:space="preserve">Note that an implicit conversion from a type parameter will be executed as a boxing conversion if at run-time it ends up converting from a value type to a reference type (</w:t>
      </w:r>
      <w:hyperlink w:anchor="_Toc00178">
        <w:r>
          <w:t xml:space="preserve">§6.1.10</w:t>
        </w:r>
      </w:hyperlink>
      <w:r>
        <w:t xml:space="preserve">).</w:t>
      </w:r>
    </w:p>
    <w:p>
      <w:r>
        <w:t xml:space="preserve">Boxing a value of a </w:t>
      </w:r>
      <w:r>
        <w:rPr>
          <w:i/>
        </w:rPr>
        <w:t xml:space="preserve">non</w:t>
      </w:r>
      <w:r>
        <w:rPr>
          <w:i/>
        </w:rPr>
        <w:t xml:space="preserve">_</w:t>
      </w:r>
      <w:r>
        <w:rPr>
          <w:i/>
        </w:rPr>
        <w:t xml:space="preserve">nullable</w:t>
      </w:r>
      <w:r>
        <w:rPr>
          <w:i/>
        </w:rPr>
        <w:t xml:space="preserve">_</w:t>
      </w:r>
      <w:r>
        <w:rPr>
          <w:i/>
        </w:rPr>
        <w:t xml:space="preserve">value_type</w:t>
      </w:r>
      <w:r>
        <w:t xml:space="preserve"> consists of allocating an object instance and copying the </w:t>
      </w:r>
      <w:r>
        <w:rPr>
          <w:i/>
        </w:rPr>
        <w:t xml:space="preserve">non</w:t>
      </w:r>
      <w:r>
        <w:rPr>
          <w:i/>
        </w:rPr>
        <w:t xml:space="preserve">_</w:t>
      </w:r>
      <w:r>
        <w:rPr>
          <w:i/>
        </w:rPr>
        <w:t xml:space="preserve">nullable</w:t>
      </w:r>
      <w:r>
        <w:rPr>
          <w:i/>
        </w:rPr>
        <w:t xml:space="preserve">_</w:t>
      </w:r>
      <w:r>
        <w:rPr>
          <w:i/>
        </w:rPr>
        <w:t xml:space="preserve">value_type</w:t>
      </w:r>
      <w:r>
        <w:t xml:space="preserve"> value into that instance.</w:t>
      </w:r>
    </w:p>
    <w:p>
      <w:r>
        <w:t xml:space="preserve">Boxing a value of a </w:t>
      </w:r>
      <w:r>
        <w:rPr>
          <w:i/>
        </w:rPr>
        <w:t xml:space="preserve">nullable_type</w:t>
      </w:r>
      <w:r>
        <w:t xml:space="preserve"> produces a null reference if it is the </w:t>
      </w:r>
      <w:r>
        <w:rPr>
          <w:rStyle w:val="CodeEmbedded"/>
        </w:rPr>
        <w:t xml:space="preserve">null</w:t>
      </w:r>
      <w:r>
        <w:t xml:space="preserve"> value (</w:t>
      </w:r>
      <w:r>
        <w:rPr>
          <w:rStyle w:val="CodeEmbedded"/>
        </w:rPr>
        <w:t xml:space="preserve">HasValue</w:t>
      </w:r>
      <w:r>
        <w:t xml:space="preserve"> is </w:t>
      </w:r>
      <w:r>
        <w:rPr>
          <w:rStyle w:val="CodeEmbedded"/>
        </w:rPr>
        <w:t xml:space="preserve">false</w:t>
      </w:r>
      <w:r>
        <w:t xml:space="preserve">), or the result of unwrapping and boxing the underlying value otherwise.</w:t>
      </w:r>
    </w:p>
    <w:p>
      <w:r>
        <w:t xml:space="preserve">The actual process of boxing a value of a </w:t>
      </w:r>
      <w:r>
        <w:rPr>
          <w:i/>
        </w:rPr>
        <w:t xml:space="preserve">non</w:t>
      </w:r>
      <w:r>
        <w:rPr>
          <w:i/>
        </w:rPr>
        <w:t xml:space="preserve">_</w:t>
      </w:r>
      <w:r>
        <w:rPr>
          <w:i/>
        </w:rPr>
        <w:t xml:space="preserve">nullable</w:t>
      </w:r>
      <w:r>
        <w:rPr>
          <w:i/>
        </w:rPr>
        <w:t xml:space="preserve">_</w:t>
      </w:r>
      <w:r>
        <w:rPr>
          <w:i/>
        </w:rPr>
        <w:t xml:space="preserve">value_type</w:t>
      </w:r>
      <w:r>
        <w:t xml:space="preserve"> is best explained by imagining the existence of a generic </w:t>
      </w:r>
      <w:r>
        <w:rPr>
          <w:b/>
        </w:rPr>
        <w:rPr>
          <w:i/>
        </w:rPr>
        <w:t xml:space="preserve">boxing class</w:t>
      </w:r>
      <w:r>
        <w:t xml:space="preserve">, which behaves as if it were declared as follows:</w:t>
      </w:r>
    </w:p>
    <w:p>
      <w:pPr>
        <w:pStyle w:val="Code"/>
      </w:pPr>
      <w:r>
        <w:rPr>
          <w:color w:val="0000FF"/>
        </w:rPr>
        <w:t xml:space="preserve">sealed class </w:t>
      </w:r>
      <w:r>
        <w:rPr>
          <w:color w:val="2B91AF"/>
        </w:rPr>
        <w:t xml:space="preserve">Box</w:t>
      </w:r>
      <w:r>
        <w:t xml:space="preserve">&lt;</w:t>
      </w:r>
      <w:r>
        <w:rPr>
          <w:color w:val="2B91AF"/>
        </w:rPr>
        <w:t xml:space="preserve">T</w:t>
      </w:r>
      <w:r>
        <w:t xml:space="preserve">&gt;: System.</w:t>
      </w:r>
      <w:r>
        <w:rPr>
          <w:color w:val="2B91AF"/>
        </w:rPr>
        <w:t xml:space="preserve">ValueType</w:t>
      </w:r>
      <w:r>
        <w:br/>
      </w:r>
      <w:r>
        <w:t xml:space="preserve">{</w:t>
      </w:r>
      <w:r>
        <w:br/>
      </w:r>
      <w:r>
        <w:rPr>
          <w:color w:val="2B91AF"/>
        </w:rPr>
        <w:t xml:space="preserve">    T </w:t>
      </w:r>
      <w:r>
        <w:t xml:space="preserve">value;</w:t>
      </w:r>
      <w:r>
        <w:br/>
      </w:r>
      <w:r>
        <w:br/>
      </w:r>
      <w:r>
        <w:rPr>
          <w:color w:val="0000FF"/>
        </w:rPr>
        <w:t xml:space="preserve">    public </w:t>
      </w:r>
      <w:r>
        <w:t xml:space="preserve">Box(</w:t>
      </w:r>
      <w:r>
        <w:rPr>
          <w:color w:val="2B91AF"/>
        </w:rPr>
        <w:t xml:space="preserve">T </w:t>
      </w:r>
      <w:r>
        <w:t xml:space="preserve">t) {</w:t>
      </w:r>
      <w:r>
        <w:br/>
      </w:r>
      <w:r>
        <w:t xml:space="preserve">        value = t;</w:t>
      </w:r>
      <w:r>
        <w:br/>
      </w:r>
      <w:r>
        <w:t xml:space="preserve">    }</w:t>
      </w:r>
      <w:r>
        <w:br/>
      </w:r>
      <w:r>
        <w:t xml:space="preserve">}</w:t>
      </w:r>
    </w:p>
    <w:p>
      <w:r>
        <w:t xml:space="preserve">Boxing of a value </w:t>
      </w:r>
      <w:r>
        <w:rPr>
          <w:rStyle w:val="CodeEmbedded"/>
        </w:rPr>
        <w:t xml:space="preserve">v</w:t>
      </w:r>
      <w:r>
        <w:t xml:space="preserve"> of type </w:t>
      </w:r>
      <w:r>
        <w:rPr>
          <w:rStyle w:val="CodeEmbedded"/>
        </w:rPr>
        <w:t xml:space="preserve">T</w:t>
      </w:r>
      <w:r>
        <w:t xml:space="preserve"> now consists of executing the expression </w:t>
      </w:r>
      <w:r>
        <w:rPr>
          <w:rStyle w:val="CodeEmbedded"/>
        </w:rPr>
        <w:t xml:space="preserve">new Box&lt;T&gt;(v)</w:t>
      </w:r>
      <w:r>
        <w:t xml:space="preserve">, and returning the resulting instance as a value of type </w:t>
      </w:r>
      <w:r>
        <w:rPr>
          <w:rStyle w:val="CodeEmbedded"/>
        </w:rPr>
        <w:t xml:space="preserve">object</w:t>
      </w:r>
      <w:r>
        <w:t xml:space="preserve">. Thus, the statements</w:t>
      </w:r>
    </w:p>
    <w:p>
      <w:pPr>
        <w:pStyle w:val="Code"/>
      </w:pPr>
      <w:r>
        <w:rPr>
          <w:color w:val="0000FF"/>
        </w:rPr>
        <w:t xml:space="preserve">int </w:t>
      </w:r>
      <w:r>
        <w:t xml:space="preserve">i = 123;</w:t>
      </w:r>
      <w:r>
        <w:br/>
      </w:r>
      <w:r>
        <w:rPr>
          <w:color w:val="0000FF"/>
        </w:rPr>
        <w:t xml:space="preserve">object </w:t>
      </w:r>
      <w:r>
        <w:t xml:space="preserve">box = i;</w:t>
      </w:r>
    </w:p>
    <w:p>
      <w:r>
        <w:t xml:space="preserve">conceptually correspond to</w:t>
      </w:r>
    </w:p>
    <w:p>
      <w:pPr>
        <w:pStyle w:val="Code"/>
      </w:pPr>
      <w:r>
        <w:rPr>
          <w:color w:val="0000FF"/>
        </w:rPr>
        <w:t xml:space="preserve">int </w:t>
      </w:r>
      <w:r>
        <w:t xml:space="preserve">i = 123;</w:t>
      </w:r>
      <w:r>
        <w:br/>
      </w:r>
      <w:r>
        <w:rPr>
          <w:color w:val="0000FF"/>
        </w:rPr>
        <w:t xml:space="preserve">object </w:t>
      </w:r>
      <w:r>
        <w:t xml:space="preserve">box = </w:t>
      </w:r>
      <w:r>
        <w:rPr>
          <w:color w:val="0000FF"/>
        </w:rPr>
        <w:t xml:space="preserve">new </w:t>
      </w:r>
      <w:r>
        <w:rPr>
          <w:color w:val="2B91AF"/>
        </w:rPr>
        <w:t xml:space="preserve">Box</w:t>
      </w:r>
      <w:r>
        <w:t xml:space="preserve">&lt;</w:t>
      </w:r>
      <w:r>
        <w:rPr>
          <w:color w:val="0000FF"/>
        </w:rPr>
        <w:t xml:space="preserve">int</w:t>
      </w:r>
      <w:r>
        <w:t xml:space="preserve">&gt;(i);</w:t>
      </w:r>
    </w:p>
    <w:p>
      <w:r>
        <w:t xml:space="preserve">A boxing class like </w:t>
      </w:r>
      <w:r>
        <w:rPr>
          <w:rStyle w:val="CodeEmbedded"/>
        </w:rPr>
        <w:t xml:space="preserve">Box&lt;T&gt;</w:t>
      </w:r>
      <w:r>
        <w:t xml:space="preserve"> above doesn't actually exist and the dynamic type of a boxed value isn't actually a class type. Instead, a boxed value of type </w:t>
      </w:r>
      <w:r>
        <w:rPr>
          <w:rStyle w:val="CodeEmbedded"/>
        </w:rPr>
        <w:t xml:space="preserve">T</w:t>
      </w:r>
      <w:r>
        <w:t xml:space="preserve"> has the dynamic type </w:t>
      </w:r>
      <w:r>
        <w:rPr>
          <w:rStyle w:val="CodeEmbedded"/>
        </w:rPr>
        <w:t xml:space="preserve">T</w:t>
      </w:r>
      <w:r>
        <w:t xml:space="preserve">, and a dynamic type check using the </w:t>
      </w:r>
      <w:r>
        <w:rPr>
          <w:rStyle w:val="CodeEmbedded"/>
        </w:rPr>
        <w:t xml:space="preserve">is</w:t>
      </w:r>
      <w:r>
        <w:t xml:space="preserve"> operator can simply reference type </w:t>
      </w:r>
      <w:r>
        <w:rPr>
          <w:rStyle w:val="CodeEmbedded"/>
        </w:rPr>
        <w:t xml:space="preserve">T</w:t>
      </w:r>
      <w:r>
        <w:t xml:space="preserve">. For example,</w:t>
      </w:r>
    </w:p>
    <w:p>
      <w:pPr>
        <w:pStyle w:val="Code"/>
      </w:pPr>
      <w:r>
        <w:rPr>
          <w:color w:val="0000FF"/>
        </w:rPr>
        <w:t xml:space="preserve">int </w:t>
      </w:r>
      <w:r>
        <w:t xml:space="preserve">i = 123;</w:t>
      </w:r>
      <w:r>
        <w:br/>
      </w:r>
      <w:r>
        <w:rPr>
          <w:color w:val="0000FF"/>
        </w:rPr>
        <w:t xml:space="preserve">object </w:t>
      </w:r>
      <w:r>
        <w:t xml:space="preserve">box = i;</w:t>
      </w:r>
      <w:r>
        <w:br/>
      </w:r>
      <w:r>
        <w:rPr>
          <w:color w:val="0000FF"/>
        </w:rPr>
        <w:t xml:space="preserve">if </w:t>
      </w:r>
      <w:r>
        <w:t xml:space="preserve">(box </w:t>
      </w:r>
      <w:r>
        <w:rPr>
          <w:color w:val="0000FF"/>
        </w:rPr>
        <w:t xml:space="preserve">is int</w:t>
      </w:r>
      <w:r>
        <w:t xml:space="preserve">) {</w:t>
      </w:r>
      <w:r>
        <w:br/>
      </w:r>
      <w:r>
        <w:rPr>
          <w:color w:val="2B91AF"/>
        </w:rPr>
        <w:t xml:space="preserve">    Console</w:t>
      </w:r>
      <w:r>
        <w:t xml:space="preserve">.Write(</w:t>
      </w:r>
      <w:r>
        <w:rPr>
          <w:color w:val="A31515"/>
        </w:rPr>
        <w:t xml:space="preserve">"Box contains an int"</w:t>
      </w:r>
      <w:r>
        <w:t xml:space="preserve">);</w:t>
      </w:r>
      <w:r>
        <w:br/>
      </w:r>
      <w:r>
        <w:t xml:space="preserve">}</w:t>
      </w:r>
    </w:p>
    <w:p>
      <w:r>
        <w:t xml:space="preserve">will output the string "</w:t>
      </w:r>
      <w:r>
        <w:rPr>
          <w:rStyle w:val="CodeEmbedded"/>
        </w:rPr>
        <w:t xml:space="preserve">Box contains an int</w:t>
      </w:r>
      <w:r>
        <w:t xml:space="preserve">" on the console.</w:t>
      </w:r>
    </w:p>
    <w:p>
      <w:r>
        <w:t xml:space="preserve">A boxing conversion implies making a copy of the value being boxed. This is different from a conversion of a </w:t>
      </w:r>
      <w:r>
        <w:rPr>
          <w:i/>
        </w:rPr>
        <w:t xml:space="preserve">reference_type</w:t>
      </w:r>
      <w:r>
        <w:t xml:space="preserve"> to type </w:t>
      </w:r>
      <w:r>
        <w:rPr>
          <w:rStyle w:val="CodeEmbedded"/>
        </w:rPr>
        <w:t xml:space="preserve">object</w:t>
      </w:r>
      <w:r>
        <w:t xml:space="preserve">, in which the value continues to reference the same instance and simply is regarded as the less derived type </w:t>
      </w:r>
      <w:r>
        <w:rPr>
          <w:rStyle w:val="CodeEmbedded"/>
        </w:rPr>
        <w:t xml:space="preserve">object</w:t>
      </w:r>
      <w:r>
        <w:t xml:space="preserve">. For example, given the declaration</w:t>
      </w:r>
    </w:p>
    <w:p>
      <w:pPr>
        <w:pStyle w:val="Code"/>
      </w:pPr>
      <w:r>
        <w:rPr>
          <w:color w:val="0000FF"/>
        </w:rPr>
        <w:t xml:space="preserve">struct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the following statements</w:t>
      </w:r>
    </w:p>
    <w:p>
      <w:pPr>
        <w:pStyle w:val="Code"/>
      </w:pPr>
      <w:r>
        <w:rPr>
          <w:color w:val="2B91AF"/>
        </w:rPr>
        <w:t xml:space="preserve">Point </w:t>
      </w:r>
      <w:r>
        <w:t xml:space="preserve">p = </w:t>
      </w:r>
      <w:r>
        <w:rPr>
          <w:color w:val="0000FF"/>
        </w:rPr>
        <w:t xml:space="preserve">new </w:t>
      </w:r>
      <w:r>
        <w:rPr>
          <w:color w:val="2B91AF"/>
        </w:rPr>
        <w:t xml:space="preserve">Point</w:t>
      </w:r>
      <w:r>
        <w:t xml:space="preserve">(10, 10);</w:t>
      </w:r>
      <w:r>
        <w:br/>
      </w:r>
      <w:r>
        <w:rPr>
          <w:color w:val="0000FF"/>
        </w:rPr>
        <w:t xml:space="preserve">object </w:t>
      </w:r>
      <w:r>
        <w:t xml:space="preserve">box = p;</w:t>
      </w:r>
      <w:r>
        <w:br/>
      </w:r>
      <w:r>
        <w:t xml:space="preserve">p.x = 20;</w:t>
      </w:r>
      <w:r>
        <w:br/>
      </w:r>
      <w:r>
        <w:rPr>
          <w:color w:val="2B91AF"/>
        </w:rPr>
        <w:t xml:space="preserve">Console</w:t>
      </w:r>
      <w:r>
        <w:t xml:space="preserve">.Write(((</w:t>
      </w:r>
      <w:r>
        <w:rPr>
          <w:color w:val="2B91AF"/>
        </w:rPr>
        <w:t xml:space="preserve">Point</w:t>
      </w:r>
      <w:r>
        <w:t xml:space="preserve">)box).x);</w:t>
      </w:r>
    </w:p>
    <w:p>
      <w:r>
        <w:t xml:space="preserve">will output the value 10 on the console because the implicit boxing operation that occurs in the assignment of </w:t>
      </w:r>
      <w:r>
        <w:rPr>
          <w:rStyle w:val="CodeEmbedded"/>
        </w:rPr>
        <w:t xml:space="preserve">p</w:t>
      </w:r>
      <w:r>
        <w:t xml:space="preserve"> to </w:t>
      </w:r>
      <w:r>
        <w:rPr>
          <w:rStyle w:val="CodeEmbedded"/>
        </w:rPr>
        <w:t xml:space="preserve">box</w:t>
      </w:r>
      <w:r>
        <w:t xml:space="preserve"> causes the value of </w:t>
      </w:r>
      <w:r>
        <w:rPr>
          <w:rStyle w:val="CodeEmbedded"/>
        </w:rPr>
        <w:t xml:space="preserve">p</w:t>
      </w:r>
      <w:r>
        <w:t xml:space="preserve"> to be copied. Had </w:t>
      </w:r>
      <w:r>
        <w:rPr>
          <w:rStyle w:val="CodeEmbedded"/>
        </w:rPr>
        <w:t xml:space="preserve">Point</w:t>
      </w:r>
      <w:r>
        <w:t xml:space="preserve"> been declared a </w:t>
      </w:r>
      <w:r>
        <w:rPr>
          <w:rStyle w:val="CodeEmbedded"/>
        </w:rPr>
        <w:t xml:space="preserve">class</w:t>
      </w:r>
      <w:r>
        <w:t xml:space="preserve"> instead, the value 20 would be output because </w:t>
      </w:r>
      <w:r>
        <w:rPr>
          <w:rStyle w:val="CodeEmbedded"/>
        </w:rPr>
        <w:t xml:space="preserve">p</w:t>
      </w:r>
      <w:r>
        <w:t xml:space="preserve"> and </w:t>
      </w:r>
      <w:r>
        <w:rPr>
          <w:rStyle w:val="CodeEmbedded"/>
        </w:rPr>
        <w:t xml:space="preserve">box</w:t>
      </w:r>
      <w:r>
        <w:t xml:space="preserve"> would reference the same instance.</w:t>
      </w:r>
    </w:p>
    <w:p>
      <w:pPr>
        <w:pStyle w:val="Heading3"/>
      </w:pPr>
      <w:bookmarkStart w:name="_Toc00112" w:id="118"/>
      <w:r>
        <w:t xml:space="preserve">Unboxing conversions</w:t>
      </w:r>
      <w:bookmarkEnd w:id="118"/>
    </w:p>
    <w:p>
      <w:r>
        <w:t xml:space="preserve">An unboxing conversion permits a </w:t>
      </w:r>
      <w:r>
        <w:rPr>
          <w:i/>
        </w:rPr>
        <w:t xml:space="preserve">reference_type</w:t>
      </w:r>
      <w:r>
        <w:t xml:space="preserve"> to be explicitly converted to a </w:t>
      </w:r>
      <w:r>
        <w:rPr>
          <w:i/>
        </w:rPr>
        <w:t xml:space="preserve">value_type</w:t>
      </w:r>
      <w:r>
        <w:t xml:space="preserve">. The following unboxing conversions exist:</w:t>
      </w:r>
    </w:p>
    <w:p>
      <w:pPr>
        <w:numPr>
          <w:pStyle w:val="ListParagraph"/>
          <w:ilvl w:val="0"/>
          <w:numId w:val="76"/>
        </w:numPr>
      </w:pPr>
      <w:r>
        <w:t xml:space="preserve">From the type </w:t>
      </w:r>
      <w:r>
        <w:rPr>
          <w:rStyle w:val="CodeEmbedded"/>
        </w:rPr>
        <w:t xml:space="preserve">object</w:t>
      </w:r>
      <w:r>
        <w:t xml:space="preserve"> to any </w:t>
      </w:r>
      <w:r>
        <w:rPr>
          <w:i/>
        </w:rPr>
        <w:t xml:space="preserve">value_type</w:t>
      </w:r>
      <w:r>
        <w:t xml:space="preserve">.</w:t>
      </w:r>
    </w:p>
    <w:p>
      <w:pPr>
        <w:numPr>
          <w:pStyle w:val="ListParagraph"/>
          <w:ilvl w:val="0"/>
          <w:numId w:val="76"/>
        </w:numPr>
      </w:pPr>
      <w:r>
        <w:t xml:space="preserve">From the type </w:t>
      </w:r>
      <w:r>
        <w:rPr>
          <w:rStyle w:val="CodeEmbedded"/>
        </w:rPr>
        <w:t xml:space="preserve">System.ValueType</w:t>
      </w:r>
      <w:r>
        <w:t xml:space="preserve"> to any </w:t>
      </w:r>
      <w:r>
        <w:rPr>
          <w:i/>
        </w:rPr>
        <w:t xml:space="preserve">value_type</w:t>
      </w:r>
      <w:r>
        <w:t xml:space="preserve">.</w:t>
      </w:r>
    </w:p>
    <w:p>
      <w:pPr>
        <w:numPr>
          <w:pStyle w:val="ListParagraph"/>
          <w:ilvl w:val="0"/>
          <w:numId w:val="76"/>
        </w:numPr>
      </w:pPr>
      <w:r>
        <w:t xml:space="preserve">From any </w:t>
      </w:r>
      <w:r>
        <w:rPr>
          <w:i/>
        </w:rPr>
        <w:t xml:space="preserve">interface_type</w:t>
      </w:r>
      <w:r>
        <w:t xml:space="preserve"> to any </w:t>
      </w:r>
      <w:r>
        <w:rPr>
          <w:i/>
        </w:rPr>
        <w:t xml:space="preserve">non</w:t>
      </w:r>
      <w:r>
        <w:rPr>
          <w:i/>
        </w:rPr>
        <w:t xml:space="preserve">_</w:t>
      </w:r>
      <w:r>
        <w:rPr>
          <w:i/>
        </w:rPr>
        <w:t xml:space="preserve">nullable</w:t>
      </w:r>
      <w:r>
        <w:rPr>
          <w:i/>
        </w:rPr>
        <w:t xml:space="preserve">_</w:t>
      </w:r>
      <w:r>
        <w:rPr>
          <w:i/>
        </w:rPr>
        <w:t xml:space="preserve">value_type</w:t>
      </w:r>
      <w:r>
        <w:t xml:space="preserve"> that implements the </w:t>
      </w:r>
      <w:r>
        <w:rPr>
          <w:i/>
        </w:rPr>
        <w:t xml:space="preserve">interface_type</w:t>
      </w:r>
      <w:r>
        <w:t xml:space="preserve">.</w:t>
      </w:r>
    </w:p>
    <w:p>
      <w:pPr>
        <w:numPr>
          <w:pStyle w:val="ListParagraph"/>
          <w:ilvl w:val="0"/>
          <w:numId w:val="76"/>
        </w:numPr>
      </w:pPr>
      <w:r>
        <w:t xml:space="preserve">From any </w:t>
      </w:r>
      <w:r>
        <w:rPr>
          <w:i/>
        </w:rPr>
        <w:t xml:space="preserve">interface_type</w:t>
      </w:r>
      <w:r>
        <w:t xml:space="preserve"> to any </w:t>
      </w:r>
      <w:r>
        <w:rPr>
          <w:i/>
        </w:rPr>
        <w:t xml:space="preserve">nullable_type</w:t>
      </w:r>
      <w:r>
        <w:t xml:space="preserve"> whose underlying type implements the </w:t>
      </w:r>
      <w:r>
        <w:rPr>
          <w:i/>
        </w:rPr>
        <w:t xml:space="preserve">interface_type</w:t>
      </w:r>
      <w:r>
        <w:t xml:space="preserve">.</w:t>
      </w:r>
    </w:p>
    <w:p>
      <w:pPr>
        <w:numPr>
          <w:pStyle w:val="ListParagraph"/>
          <w:ilvl w:val="0"/>
          <w:numId w:val="76"/>
        </w:numPr>
      </w:pPr>
      <w:r>
        <w:t xml:space="preserve">From the type </w:t>
      </w:r>
      <w:r>
        <w:rPr>
          <w:rStyle w:val="CodeEmbedded"/>
        </w:rPr>
        <w:t xml:space="preserve">System.Enum</w:t>
      </w:r>
      <w:r>
        <w:t xml:space="preserve"> to any </w:t>
      </w:r>
      <w:r>
        <w:rPr>
          <w:i/>
        </w:rPr>
        <w:t xml:space="preserve">enum_type</w:t>
      </w:r>
      <w:r>
        <w:t xml:space="preserve">.</w:t>
      </w:r>
    </w:p>
    <w:p>
      <w:pPr>
        <w:numPr>
          <w:pStyle w:val="ListParagraph"/>
          <w:ilvl w:val="0"/>
          <w:numId w:val="76"/>
        </w:numPr>
      </w:pPr>
      <w:r>
        <w:t xml:space="preserve">From the type </w:t>
      </w:r>
      <w:r>
        <w:rPr>
          <w:rStyle w:val="CodeEmbedded"/>
        </w:rPr>
        <w:t xml:space="preserve">System.Enum</w:t>
      </w:r>
      <w:r>
        <w:t xml:space="preserve"> to any </w:t>
      </w:r>
      <w:r>
        <w:rPr>
          <w:i/>
        </w:rPr>
        <w:t xml:space="preserve">nullable_type</w:t>
      </w:r>
      <w:r>
        <w:t xml:space="preserve"> with an underlying </w:t>
      </w:r>
      <w:r>
        <w:rPr>
          <w:i/>
        </w:rPr>
        <w:t xml:space="preserve">enum_type</w:t>
      </w:r>
      <w:r>
        <w:t xml:space="preserve">.</w:t>
      </w:r>
    </w:p>
    <w:p>
      <w:pPr>
        <w:numPr>
          <w:pStyle w:val="ListParagraph"/>
          <w:ilvl w:val="0"/>
          <w:numId w:val="76"/>
        </w:numPr>
      </w:pPr>
      <w:r>
        <w:t xml:space="preserve">Note that an explicit conversion to a type parameter will be executed as an unboxing conversion if at run-time it ends up converting from a reference type to a value type (</w:t>
      </w:r>
      <w:hyperlink w:anchor="_Toc00187">
        <w:r>
          <w:t xml:space="preserve">§6.2.6</w:t>
        </w:r>
      </w:hyperlink>
      <w:r>
        <w:t xml:space="preserve">).</w:t>
      </w:r>
    </w:p>
    <w:p>
      <w:r>
        <w:t xml:space="preserve">An unboxing operation to a </w:t>
      </w:r>
      <w:r>
        <w:rPr>
          <w:i/>
        </w:rPr>
        <w:t xml:space="preserve">non</w:t>
      </w:r>
      <w:r>
        <w:rPr>
          <w:i/>
        </w:rPr>
        <w:t xml:space="preserve">_</w:t>
      </w:r>
      <w:r>
        <w:rPr>
          <w:i/>
        </w:rPr>
        <w:t xml:space="preserve">nullable</w:t>
      </w:r>
      <w:r>
        <w:rPr>
          <w:i/>
        </w:rPr>
        <w:t xml:space="preserve">_</w:t>
      </w:r>
      <w:r>
        <w:rPr>
          <w:i/>
        </w:rPr>
        <w:t xml:space="preserve">value_type</w:t>
      </w:r>
      <w:r>
        <w:t xml:space="preserve"> consists of first checking that the object instance is a boxed value of the given </w:t>
      </w:r>
      <w:r>
        <w:rPr>
          <w:i/>
        </w:rPr>
        <w:t xml:space="preserve">non</w:t>
      </w:r>
      <w:r>
        <w:rPr>
          <w:i/>
        </w:rPr>
        <w:t xml:space="preserve">_</w:t>
      </w:r>
      <w:r>
        <w:rPr>
          <w:i/>
        </w:rPr>
        <w:t xml:space="preserve">nullable</w:t>
      </w:r>
      <w:r>
        <w:rPr>
          <w:i/>
        </w:rPr>
        <w:t xml:space="preserve">_</w:t>
      </w:r>
      <w:r>
        <w:rPr>
          <w:i/>
        </w:rPr>
        <w:t xml:space="preserve">value_type</w:t>
      </w:r>
      <w:r>
        <w:t xml:space="preserve">, and then copying the value out of the instance.</w:t>
      </w:r>
    </w:p>
    <w:p>
      <w:r>
        <w:t xml:space="preserve">Unboxing to a </w:t>
      </w:r>
      <w:r>
        <w:rPr>
          <w:i/>
        </w:rPr>
        <w:t xml:space="preserve">nullable_type</w:t>
      </w:r>
      <w:r>
        <w:t xml:space="preserve"> produces the null value of the </w:t>
      </w:r>
      <w:r>
        <w:rPr>
          <w:i/>
        </w:rPr>
        <w:t xml:space="preserve">nullable_type</w:t>
      </w:r>
      <w:r>
        <w:t xml:space="preserve"> if the source operand is </w:t>
      </w:r>
      <w:r>
        <w:rPr>
          <w:rStyle w:val="CodeEmbedded"/>
        </w:rPr>
        <w:t xml:space="preserve">null</w:t>
      </w:r>
      <w:r>
        <w:t xml:space="preserve">, or the wrapped result of unboxing the object instance to the underlying type of the </w:t>
      </w:r>
      <w:r>
        <w:rPr>
          <w:i/>
        </w:rPr>
        <w:t xml:space="preserve">nullable_type</w:t>
      </w:r>
      <w:r>
        <w:t xml:space="preserve"> otherwise.</w:t>
      </w:r>
    </w:p>
    <w:p>
      <w:r>
        <w:t xml:space="preserve">Referring to the imaginary boxing class described in the previous section, an unboxing conversion of an object </w:t>
      </w:r>
      <w:r>
        <w:rPr>
          <w:rStyle w:val="CodeEmbedded"/>
        </w:rPr>
        <w:t xml:space="preserve">box</w:t>
      </w:r>
      <w:r>
        <w:t xml:space="preserve"> to a </w:t>
      </w:r>
      <w:r>
        <w:rPr>
          <w:i/>
        </w:rPr>
        <w:t xml:space="preserve">value_type</w:t>
      </w:r>
      <w:r>
        <w:t xml:space="preserve"> </w:t>
      </w:r>
      <w:r>
        <w:rPr>
          <w:rStyle w:val="CodeEmbedded"/>
        </w:rPr>
        <w:t xml:space="preserve">T</w:t>
      </w:r>
      <w:r>
        <w:t xml:space="preserve"> consists of executing the expression </w:t>
      </w:r>
      <w:r>
        <w:rPr>
          <w:rStyle w:val="CodeEmbedded"/>
        </w:rPr>
        <w:t xml:space="preserve">((Box&lt;T&gt;)box).value</w:t>
      </w:r>
      <w:r>
        <w:t xml:space="preserve">. Thus, the statements</w:t>
      </w:r>
    </w:p>
    <w:p>
      <w:pPr>
        <w:pStyle w:val="Code"/>
      </w:pPr>
      <w:r>
        <w:rPr>
          <w:color w:val="0000FF"/>
        </w:rPr>
        <w:t xml:space="preserve">object </w:t>
      </w:r>
      <w:r>
        <w:t xml:space="preserve">box = 123;</w:t>
      </w:r>
      <w:r>
        <w:br/>
      </w:r>
      <w:r>
        <w:rPr>
          <w:color w:val="0000FF"/>
        </w:rPr>
        <w:t xml:space="preserve">int </w:t>
      </w:r>
      <w:r>
        <w:t xml:space="preserve">i = (</w:t>
      </w:r>
      <w:r>
        <w:rPr>
          <w:color w:val="0000FF"/>
        </w:rPr>
        <w:t xml:space="preserve">int</w:t>
      </w:r>
      <w:r>
        <w:t xml:space="preserve">)box;</w:t>
      </w:r>
    </w:p>
    <w:p>
      <w:r>
        <w:t xml:space="preserve">conceptually correspond to</w:t>
      </w:r>
    </w:p>
    <w:p>
      <w:pPr>
        <w:pStyle w:val="Code"/>
      </w:pPr>
      <w:r>
        <w:rPr>
          <w:color w:val="0000FF"/>
        </w:rPr>
        <w:t xml:space="preserve">object </w:t>
      </w:r>
      <w:r>
        <w:t xml:space="preserve">box = </w:t>
      </w:r>
      <w:r>
        <w:rPr>
          <w:color w:val="0000FF"/>
        </w:rPr>
        <w:t xml:space="preserve">new </w:t>
      </w:r>
      <w:r>
        <w:rPr>
          <w:color w:val="2B91AF"/>
        </w:rPr>
        <w:t xml:space="preserve">Box</w:t>
      </w:r>
      <w:r>
        <w:t xml:space="preserve">&lt;</w:t>
      </w:r>
      <w:r>
        <w:rPr>
          <w:color w:val="0000FF"/>
        </w:rPr>
        <w:t xml:space="preserve">int</w:t>
      </w:r>
      <w:r>
        <w:t xml:space="preserve">&gt;(123);</w:t>
      </w:r>
      <w:r>
        <w:br/>
      </w:r>
      <w:r>
        <w:rPr>
          <w:color w:val="0000FF"/>
        </w:rPr>
        <w:t xml:space="preserve">int </w:t>
      </w:r>
      <w:r>
        <w:t xml:space="preserve">i = ((</w:t>
      </w:r>
      <w:r>
        <w:rPr>
          <w:color w:val="2B91AF"/>
        </w:rPr>
        <w:t xml:space="preserve">Box</w:t>
      </w:r>
      <w:r>
        <w:t xml:space="preserve">&lt;</w:t>
      </w:r>
      <w:r>
        <w:rPr>
          <w:color w:val="0000FF"/>
        </w:rPr>
        <w:t xml:space="preserve">int</w:t>
      </w:r>
      <w:r>
        <w:t xml:space="preserve">&gt;)box).value;</w:t>
      </w:r>
    </w:p>
    <w:p>
      <w:r>
        <w:t xml:space="preserve">For an unboxing conversion to a given </w:t>
      </w:r>
      <w:r>
        <w:rPr>
          <w:i/>
        </w:rPr>
        <w:t xml:space="preserve">non</w:t>
      </w:r>
      <w:r>
        <w:rPr>
          <w:i/>
        </w:rPr>
        <w:t xml:space="preserve">_</w:t>
      </w:r>
      <w:r>
        <w:rPr>
          <w:i/>
        </w:rPr>
        <w:t xml:space="preserve">nullable</w:t>
      </w:r>
      <w:r>
        <w:rPr>
          <w:i/>
        </w:rPr>
        <w:t xml:space="preserve">_</w:t>
      </w:r>
      <w:r>
        <w:rPr>
          <w:i/>
        </w:rPr>
        <w:t xml:space="preserve">value_type</w:t>
      </w:r>
      <w:r>
        <w:t xml:space="preserve"> to succeed at run-time, the value of the source operand must be a reference to a boxed value of that </w:t>
      </w:r>
      <w:r>
        <w:rPr>
          <w:i/>
        </w:rPr>
        <w:t xml:space="preserve">non</w:t>
      </w:r>
      <w:r>
        <w:rPr>
          <w:i/>
        </w:rPr>
        <w:t xml:space="preserve">_</w:t>
      </w:r>
      <w:r>
        <w:rPr>
          <w:i/>
        </w:rPr>
        <w:t xml:space="preserve">nullable</w:t>
      </w:r>
      <w:r>
        <w:rPr>
          <w:i/>
        </w:rPr>
        <w:t xml:space="preserve">_</w:t>
      </w:r>
      <w:r>
        <w:rPr>
          <w:i/>
        </w:rPr>
        <w:t xml:space="preserve">value_type</w:t>
      </w:r>
      <w:r>
        <w:t xml:space="preserve">. If the source operand is </w:t>
      </w:r>
      <w:r>
        <w:rPr>
          <w:rStyle w:val="CodeEmbedded"/>
        </w:rPr>
        <w:t xml:space="preserve">null</w:t>
      </w:r>
      <w:r>
        <w:t xml:space="preserve">, a </w:t>
      </w:r>
      <w:r>
        <w:rPr>
          <w:rStyle w:val="CodeEmbedded"/>
        </w:rPr>
        <w:t xml:space="preserve">System.NullReferenceException</w:t>
      </w:r>
      <w:r>
        <w:t xml:space="preserve"> is thrown. If the source operand is a reference to an incompatible object, a </w:t>
      </w:r>
      <w:r>
        <w:rPr>
          <w:rStyle w:val="CodeEmbedded"/>
        </w:rPr>
        <w:t xml:space="preserve">System.InvalidCastException</w:t>
      </w:r>
      <w:r>
        <w:t xml:space="preserve"> is thrown.</w:t>
      </w:r>
    </w:p>
    <w:p>
      <w:r>
        <w:t xml:space="preserve">For an unboxing conversion to a given </w:t>
      </w:r>
      <w:r>
        <w:rPr>
          <w:i/>
        </w:rPr>
        <w:t xml:space="preserve">nullable_type</w:t>
      </w:r>
      <w:r>
        <w:t xml:space="preserve"> to succeed at run-time, the value of the source operand must be either </w:t>
      </w:r>
      <w:r>
        <w:rPr>
          <w:rStyle w:val="CodeEmbedded"/>
        </w:rPr>
        <w:t xml:space="preserve">null</w:t>
      </w:r>
      <w:r>
        <w:t xml:space="preserve"> or a reference to a boxed value of the underlying </w:t>
      </w:r>
      <w:r>
        <w:rPr>
          <w:i/>
        </w:rPr>
        <w:t xml:space="preserve">non</w:t>
      </w:r>
      <w:r>
        <w:rPr>
          <w:i/>
        </w:rPr>
        <w:t xml:space="preserve">_</w:t>
      </w:r>
      <w:r>
        <w:rPr>
          <w:i/>
        </w:rPr>
        <w:t xml:space="preserve">nullable</w:t>
      </w:r>
      <w:r>
        <w:rPr>
          <w:i/>
        </w:rPr>
        <w:t xml:space="preserve">_</w:t>
      </w:r>
      <w:r>
        <w:rPr>
          <w:i/>
        </w:rPr>
        <w:t xml:space="preserve">value_type</w:t>
      </w:r>
      <w:r>
        <w:t xml:space="preserve"> of the </w:t>
      </w:r>
      <w:r>
        <w:rPr>
          <w:i/>
        </w:rPr>
        <w:t xml:space="preserve">nullable_type</w:t>
      </w:r>
      <w:r>
        <w:t xml:space="preserve">. If the source operand is a reference to an incompatible object, a </w:t>
      </w:r>
      <w:r>
        <w:rPr>
          <w:rStyle w:val="CodeEmbedded"/>
        </w:rPr>
        <w:t xml:space="preserve">System.InvalidCastException</w:t>
      </w:r>
      <w:r>
        <w:t xml:space="preserve"> is thrown.</w:t>
      </w:r>
    </w:p>
    <w:p>
      <w:pPr>
        <w:pStyle w:val="Heading2"/>
      </w:pPr>
      <w:bookmarkStart w:name="_Toc00113" w:id="119"/>
      <w:r>
        <w:t xml:space="preserve">Constructed types</w:t>
      </w:r>
      <w:bookmarkEnd w:id="119"/>
    </w:p>
    <w:p>
      <w:r>
        <w:t xml:space="preserve">A generic type declaration, by itself, denotes an </w:t>
      </w:r>
      <w:r>
        <w:rPr>
          <w:b/>
        </w:rPr>
        <w:rPr>
          <w:i/>
        </w:rPr>
        <w:t xml:space="preserve">unbound generic type</w:t>
      </w:r>
      <w:r>
        <w:t xml:space="preserve"> that is used as a "blueprint" to form many different types, by way of applying </w:t>
      </w:r>
      <w:r>
        <w:rPr>
          <w:b/>
        </w:rPr>
        <w:rPr>
          <w:i/>
        </w:rPr>
        <w:t xml:space="preserve">type arguments</w:t>
      </w:r>
      <w:r>
        <w:t xml:space="preserve">. The type arguments are written within angle brackets (</w:t>
      </w:r>
      <w:r>
        <w:rPr>
          <w:rStyle w:val="CodeEmbedded"/>
        </w:rPr>
        <w:t xml:space="preserve">&lt;</w:t>
      </w:r>
      <w:r>
        <w:t xml:space="preserve"> and </w:t>
      </w:r>
      <w:r>
        <w:rPr>
          <w:rStyle w:val="CodeEmbedded"/>
        </w:rPr>
        <w:t xml:space="preserve">&gt;</w:t>
      </w:r>
      <w:r>
        <w:t xml:space="preserve">) immediately following the name of the generic type. A type that includes at least one type argument is called a </w:t>
      </w:r>
      <w:r>
        <w:rPr>
          <w:b/>
        </w:rPr>
        <w:rPr>
          <w:i/>
        </w:rPr>
        <w:t xml:space="preserve">constructed type</w:t>
      </w:r>
      <w:r>
        <w:t xml:space="preserve">. A constructed type can be used in most places in the language in which a type name can appear. An unbound generic type can only be used within a </w:t>
      </w:r>
      <w:r>
        <w:rPr>
          <w:i/>
        </w:rPr>
        <w:t xml:space="preserve">typeof_expression</w:t>
      </w:r>
      <w:r>
        <w:t xml:space="preserve"> (</w:t>
      </w:r>
      <w:hyperlink w:anchor="_Toc00277">
        <w:r>
          <w:t xml:space="preserve">§7.6.11</w:t>
        </w:r>
      </w:hyperlink>
      <w:r>
        <w:t xml:space="preserve">).</w:t>
      </w:r>
    </w:p>
    <w:p>
      <w:r>
        <w:t xml:space="preserve">Constructed types can also be used in expressions as simple names (</w:t>
      </w:r>
      <w:hyperlink w:anchor="_Toc00254">
        <w:r>
          <w:t xml:space="preserve">§7.6.2</w:t>
        </w:r>
      </w:hyperlink>
      <w:r>
        <w:t xml:space="preserve">) or when accessing a member (</w:t>
      </w:r>
      <w:hyperlink w:anchor="_Toc00257">
        <w:r>
          <w:t xml:space="preserve">§7.6.4</w:t>
        </w:r>
      </w:hyperlink>
      <w:r>
        <w:t xml:space="preserve">).</w:t>
      </w:r>
    </w:p>
    <w:p>
      <w:r>
        <w:t xml:space="preserve">When a </w:t>
      </w:r>
      <w:r>
        <w:rPr>
          <w:i/>
        </w:rPr>
        <w:t xml:space="preserve">namespace</w:t>
      </w:r>
      <w:r>
        <w:rPr>
          <w:i/>
        </w:rPr>
        <w:t xml:space="preserve">_</w:t>
      </w:r>
      <w:r>
        <w:rPr>
          <w:i/>
        </w:rPr>
        <w:t xml:space="preserve">or</w:t>
      </w:r>
      <w:r>
        <w:rPr>
          <w:i/>
        </w:rPr>
        <w:t xml:space="preserve">_</w:t>
      </w:r>
      <w:r>
        <w:rPr>
          <w:i/>
        </w:rPr>
        <w:t xml:space="preserve">type_name</w:t>
      </w:r>
      <w:r>
        <w:t xml:space="preserve"> is evaluated, only generic types with the correct number of type parameters are considered. Thus, it is possible to use the same identifier to identify different types, as long as the types have different numbers of type parameters. This is useful when mixing generic and non-generic classes in the same program:</w:t>
      </w:r>
    </w:p>
    <w:p>
      <w:pPr>
        <w:pStyle w:val="Code"/>
      </w:pPr>
      <w:r>
        <w:rPr>
          <w:color w:val="0000FF"/>
        </w:rPr>
        <w:t xml:space="preserve">namespace </w:t>
      </w:r>
      <w:r>
        <w:t xml:space="preserve">Widgets</w:t>
      </w:r>
      <w:r>
        <w:br/>
      </w:r>
      <w:r>
        <w:t xml:space="preserve">{</w:t>
      </w:r>
      <w:r>
        <w:br/>
      </w:r>
      <w:r>
        <w:rPr>
          <w:color w:val="0000FF"/>
        </w:rPr>
        <w:t xml:space="preserve">    class </w:t>
      </w:r>
      <w:r>
        <w:rPr>
          <w:color w:val="2B91AF"/>
        </w:rPr>
        <w:t xml:space="preserve">Queue </w:t>
      </w:r>
      <w:r>
        <w:t xml:space="preserve">{...}</w:t>
      </w:r>
      <w:r>
        <w:br/>
      </w:r>
      <w:r>
        <w:rPr>
          <w:color w:val="0000FF"/>
        </w:rPr>
        <w:t xml:space="preserve">    class </w:t>
      </w:r>
      <w:r>
        <w:rPr>
          <w:color w:val="2B91AF"/>
        </w:rPr>
        <w:t xml:space="preserve">Queue</w:t>
      </w:r>
      <w:r>
        <w:t xml:space="preserve">&lt;</w:t>
      </w:r>
      <w:r>
        <w:rPr>
          <w:color w:val="2B91AF"/>
        </w:rPr>
        <w:t xml:space="preserve">TElement</w:t>
      </w:r>
      <w:r>
        <w:t xml:space="preserve">&gt; {...}</w:t>
      </w:r>
      <w:r>
        <w:br/>
      </w:r>
      <w:r>
        <w:t xml:space="preserve">}</w:t>
      </w:r>
      <w:r>
        <w:br/>
      </w:r>
      <w:r>
        <w:br/>
      </w:r>
      <w:r>
        <w:rPr>
          <w:color w:val="0000FF"/>
        </w:rPr>
        <w:t xml:space="preserve">namespace </w:t>
      </w:r>
      <w:r>
        <w:t xml:space="preserve">MyApplication</w:t>
      </w:r>
      <w:r>
        <w:br/>
      </w:r>
      <w:r>
        <w:t xml:space="preserve">{</w:t>
      </w:r>
      <w:r>
        <w:br/>
      </w:r>
      <w:r>
        <w:rPr>
          <w:color w:val="0000FF"/>
        </w:rPr>
        <w:t xml:space="preserve">    using </w:t>
      </w:r>
      <w:r>
        <w:t xml:space="preserve">Widgets;</w:t>
      </w:r>
      <w:r>
        <w:br/>
      </w:r>
      <w:r>
        <w:br/>
      </w:r>
      <w:r>
        <w:rPr>
          <w:color w:val="0000FF"/>
        </w:rPr>
        <w:t xml:space="preserve">    class </w:t>
      </w:r>
      <w:r>
        <w:rPr>
          <w:color w:val="2B91AF"/>
        </w:rPr>
        <w:t xml:space="preserve">X</w:t>
      </w:r>
      <w:r>
        <w:br/>
      </w:r>
      <w:r>
        <w:t xml:space="preserve">    {</w:t>
      </w:r>
      <w:r>
        <w:br/>
      </w:r>
      <w:r>
        <w:rPr>
          <w:color w:val="2B91AF"/>
        </w:rPr>
        <w:t xml:space="preserve">        Queue </w:t>
      </w:r>
      <w:r>
        <w:t xml:space="preserve">q1;            </w:t>
      </w:r>
      <w:r>
        <w:rPr>
          <w:color w:val="008000"/>
        </w:rPr>
        <w:t xml:space="preserve">// Non-generic Widgets.Queue</w:t>
      </w:r>
      <w:r>
        <w:br/>
      </w:r>
      <w:r>
        <w:rPr>
          <w:color w:val="2B91AF"/>
        </w:rPr>
        <w:t xml:space="preserve">        Queue</w:t>
      </w:r>
      <w:r>
        <w:t xml:space="preserve">&lt;</w:t>
      </w:r>
      <w:r>
        <w:rPr>
          <w:color w:val="0000FF"/>
        </w:rPr>
        <w:t xml:space="preserve">int</w:t>
      </w:r>
      <w:r>
        <w:t xml:space="preserve">&gt; q2;       </w:t>
      </w:r>
      <w:r>
        <w:rPr>
          <w:color w:val="008000"/>
        </w:rPr>
        <w:t xml:space="preserve">// Generic Widgets.Queue</w:t>
      </w:r>
      <w:r>
        <w:br/>
      </w:r>
      <w:r>
        <w:t xml:space="preserve">    }</w:t>
      </w:r>
      <w:r>
        <w:br/>
      </w:r>
      <w:r>
        <w:t xml:space="preserve">}</w:t>
      </w:r>
    </w:p>
    <w:p>
      <w:r>
        <w:t xml:space="preserve">A </w:t>
      </w:r>
      <w:r>
        <w:rPr>
          <w:i/>
        </w:rPr>
        <w:t xml:space="preserve">type_name</w:t>
      </w:r>
      <w:r>
        <w:t xml:space="preserve"> might identify a constructed type even though it doesn't specify type parameters directly. This can occur where a type is nested within a generic class declaration, and the instance type of the containing declaration is implicitly used for name lookup (</w:t>
      </w:r>
      <w:hyperlink w:anchor="_Toc00424">
        <w:r>
          <w:t xml:space="preserve">§10.3.8.6</w:t>
        </w:r>
      </w:hyperlink>
      <w:r>
        <w:t xml:space="preserve">):</w:t>
      </w:r>
    </w:p>
    <w:p>
      <w:pPr>
        <w:pStyle w:val="Code"/>
      </w:pPr>
      <w:r>
        <w:rPr>
          <w:color w:val="0000FF"/>
        </w:rPr>
        <w:t xml:space="preserve">class </w:t>
      </w:r>
      <w:r>
        <w:rPr>
          <w:color w:val="2B91AF"/>
        </w:rPr>
        <w:t xml:space="preserve">Outer</w:t>
      </w:r>
      <w:r>
        <w:t xml:space="preserve">&lt;</w:t>
      </w:r>
      <w:r>
        <w:rPr>
          <w:color w:val="2B91AF"/>
        </w:rPr>
        <w:t xml:space="preserve">T</w:t>
      </w:r>
      <w:r>
        <w:t xml:space="preserve">&gt;</w:t>
      </w:r>
      <w:r>
        <w:br/>
      </w:r>
      <w:r>
        <w:t xml:space="preserve">{</w:t>
      </w:r>
      <w:r>
        <w:br/>
      </w:r>
      <w:r>
        <w:rPr>
          <w:color w:val="0000FF"/>
        </w:rPr>
        <w:t xml:space="preserve">    public class </w:t>
      </w:r>
      <w:r>
        <w:rPr>
          <w:color w:val="2B91AF"/>
        </w:rPr>
        <w:t xml:space="preserve">Inner </w:t>
      </w:r>
      <w:r>
        <w:t xml:space="preserve">{...}</w:t>
      </w:r>
      <w:r>
        <w:br/>
      </w:r>
      <w:r>
        <w:br/>
      </w:r>
      <w:r>
        <w:rPr>
          <w:color w:val="0000FF"/>
        </w:rPr>
        <w:t xml:space="preserve">    public </w:t>
      </w:r>
      <w:r>
        <w:rPr>
          <w:color w:val="2B91AF"/>
        </w:rPr>
        <w:t xml:space="preserve">Inner </w:t>
      </w:r>
      <w:r>
        <w:t xml:space="preserve">i;                </w:t>
      </w:r>
      <w:r>
        <w:rPr>
          <w:color w:val="008000"/>
        </w:rPr>
        <w:t xml:space="preserve">// Type of i is Outer&lt;T&gt;.Inner</w:t>
      </w:r>
      <w:r>
        <w:br/>
      </w:r>
      <w:r>
        <w:t xml:space="preserve">}</w:t>
      </w:r>
    </w:p>
    <w:p>
      <w:r>
        <w:t xml:space="preserve">In unsafe code, a constructed type cannot be used as an </w:t>
      </w:r>
      <w:r>
        <w:rPr>
          <w:i/>
        </w:rPr>
        <w:t xml:space="preserve">unmanaged_type</w:t>
      </w:r>
      <w:r>
        <w:t xml:space="preserve"> (</w:t>
      </w:r>
      <w:hyperlink w:anchor="_Toc00592">
        <w:r>
          <w:t xml:space="preserve">§18.2</w:t>
        </w:r>
      </w:hyperlink>
      <w:r>
        <w:t xml:space="preserve">).</w:t>
      </w:r>
    </w:p>
    <w:p>
      <w:pPr>
        <w:pStyle w:val="Heading3"/>
      </w:pPr>
      <w:bookmarkStart w:name="_Toc00114" w:id="120"/>
      <w:r>
        <w:t xml:space="preserve">Type arguments</w:t>
      </w:r>
      <w:bookmarkEnd w:id="120"/>
    </w:p>
    <w:p>
      <w:r>
        <w:t xml:space="preserve">Each argument in a type argument list is simply a </w:t>
      </w:r>
      <w:r>
        <w:rPr>
          <w:i/>
        </w:rPr>
        <w:t xml:space="preserve">type</w:t>
      </w:r>
      <w:r>
        <w:t xml:space="preserve">.</w:t>
      </w:r>
    </w:p>
    <w:p>
      <w:pPr>
        <w:pStyle w:val="Grammar"/>
      </w:pPr>
      <w:r>
        <w:rPr>
          <w:color w:val="6A5ACD"/>
        </w:rPr>
        <w:t xml:space="preserve">type_argument_list</w:t>
      </w:r>
      <w:r>
        <w:t xml:space="preserve">:</w:t>
      </w:r>
      <w:r>
        <w:br/>
      </w:r>
      <w:r>
        <w:t xml:space="preserve">	| </w:t>
      </w:r>
      <w:r>
        <w:rPr>
          <w:color w:val="A31515"/>
        </w:rPr>
        <w:t xml:space="preserve">'&lt;' </w:t>
      </w:r>
      <w:r>
        <w:rPr>
          <w:color w:val="6A5ACD"/>
        </w:rPr>
        <w:t xml:space="preserve">type_arguments </w:t>
      </w:r>
      <w:r>
        <w:rPr>
          <w:color w:val="A31515"/>
        </w:rPr>
        <w:t xml:space="preserve">'&gt;'</w:t>
      </w:r>
      <w:r>
        <w:br/>
      </w:r>
      <w:r>
        <w:t xml:space="preserve">	;</w:t>
      </w:r>
      <w:r>
        <w:br/>
      </w:r>
      <w:r>
        <w:br/>
      </w:r>
      <w:r>
        <w:rPr>
          <w:color w:val="6A5ACD"/>
        </w:rPr>
        <w:t xml:space="preserve">type_arguments</w:t>
      </w:r>
      <w:r>
        <w:t xml:space="preserve">:</w:t>
      </w:r>
      <w:r>
        <w:br/>
      </w:r>
      <w:r>
        <w:t xml:space="preserve">	| </w:t>
      </w:r>
      <w:r>
        <w:rPr>
          <w:color w:val="6A5ACD"/>
        </w:rPr>
        <w:t xml:space="preserve">type_argument </w:t>
      </w:r>
      <w:r>
        <w:t xml:space="preserve">( </w:t>
      </w:r>
      <w:r>
        <w:rPr>
          <w:color w:val="A31515"/>
        </w:rPr>
        <w:t xml:space="preserve">',' </w:t>
      </w:r>
      <w:r>
        <w:rPr>
          <w:color w:val="6A5ACD"/>
        </w:rPr>
        <w:t xml:space="preserve">type_argument</w:t>
      </w:r>
      <w:r>
        <w:t xml:space="preserve"> )*</w:t>
      </w:r>
      <w:r>
        <w:br/>
      </w:r>
      <w:r>
        <w:t xml:space="preserve">	;</w:t>
      </w:r>
      <w:r>
        <w:br/>
      </w:r>
      <w:r>
        <w:br/>
      </w:r>
      <w:r>
        <w:rPr>
          <w:color w:val="6A5ACD"/>
        </w:rPr>
        <w:t xml:space="preserve">type_argument</w:t>
      </w:r>
      <w:r>
        <w:t xml:space="preserve">:</w:t>
      </w:r>
      <w:r>
        <w:br/>
      </w:r>
      <w:r>
        <w:t xml:space="preserve">	| </w:t>
      </w:r>
      <w:r>
        <w:rPr>
          <w:color w:val="6A5ACD"/>
        </w:rPr>
        <w:t xml:space="preserve">type</w:t>
      </w:r>
      <w:r>
        <w:br/>
      </w:r>
      <w:r>
        <w:t xml:space="preserve">	;</w:t>
      </w:r>
    </w:p>
    <w:p>
      <w:r>
        <w:t xml:space="preserve">In unsafe code (</w:t>
      </w:r>
      <w:hyperlink w:anchor="_Toc00590">
        <w:r>
          <w:t xml:space="preserve">§18</w:t>
        </w:r>
      </w:hyperlink>
      <w:r>
        <w:t xml:space="preserve">), a </w:t>
      </w:r>
      <w:r>
        <w:rPr>
          <w:i/>
        </w:rPr>
        <w:t xml:space="preserve">type_argument</w:t>
      </w:r>
      <w:r>
        <w:t xml:space="preserve"> may not be a pointer type. Each type argument must satisfy any constraints on the corresponding type parameter (</w:t>
      </w:r>
      <w:hyperlink w:anchor="_Toc00399">
        <w:r>
          <w:t xml:space="preserve">§10.1.5</w:t>
        </w:r>
      </w:hyperlink>
      <w:r>
        <w:t xml:space="preserve">).</w:t>
      </w:r>
    </w:p>
    <w:p>
      <w:pPr>
        <w:pStyle w:val="Heading3"/>
      </w:pPr>
      <w:bookmarkStart w:name="_Toc00115" w:id="121"/>
      <w:r>
        <w:t xml:space="preserve">Open and closed types</w:t>
      </w:r>
      <w:bookmarkEnd w:id="121"/>
    </w:p>
    <w:p>
      <w:r>
        <w:t xml:space="preserve">All types can be classified as either </w:t>
      </w:r>
      <w:r>
        <w:rPr>
          <w:b/>
        </w:rPr>
        <w:rPr>
          <w:i/>
        </w:rPr>
        <w:t xml:space="preserve">open types</w:t>
      </w:r>
      <w:r>
        <w:t xml:space="preserve"> or </w:t>
      </w:r>
      <w:r>
        <w:rPr>
          <w:b/>
        </w:rPr>
        <w:rPr>
          <w:i/>
        </w:rPr>
        <w:t xml:space="preserve">closed types</w:t>
      </w:r>
      <w:r>
        <w:t xml:space="preserve">. An open type is a type that involves type parameters. More specifically:</w:t>
      </w:r>
    </w:p>
    <w:p>
      <w:pPr>
        <w:numPr>
          <w:pStyle w:val="ListParagraph"/>
          <w:ilvl w:val="0"/>
          <w:numId w:val="77"/>
        </w:numPr>
      </w:pPr>
      <w:r>
        <w:t xml:space="preserve">A type parameter defines an open type.</w:t>
      </w:r>
    </w:p>
    <w:p>
      <w:pPr>
        <w:numPr>
          <w:pStyle w:val="ListParagraph"/>
          <w:ilvl w:val="0"/>
          <w:numId w:val="77"/>
        </w:numPr>
      </w:pPr>
      <w:r>
        <w:t xml:space="preserve">An array type is an open type if and only if its element type is an open type.</w:t>
      </w:r>
    </w:p>
    <w:p>
      <w:pPr>
        <w:numPr>
          <w:pStyle w:val="ListParagraph"/>
          <w:ilvl w:val="0"/>
          <w:numId w:val="77"/>
        </w:numPr>
      </w:pPr>
      <w:r>
        <w:t xml:space="preserve">A constructed type is an open type if and only if one or more of its type arguments is an open type. A constructed nested type is an open type if and only if one or more of its type arguments or the type arguments of its containing type(s) is an open type.</w:t>
      </w:r>
    </w:p>
    <w:p>
      <w:r>
        <w:t xml:space="preserve">A closed type is a type that is not an open type.</w:t>
      </w:r>
    </w:p>
    <w:p>
      <w:r>
        <w:t xml:space="preserve">At run-time, all of the code within a generic type declaration is executed in the context of a closed constructed type that was created by applying type arguments to the generic declaration. Each type parameter within the generic type is bound to a particular run-time type. The run-time processing of all statements and expressions always occurs with closed types, and open types occur only during compile-time processing.</w:t>
      </w:r>
    </w:p>
    <w:p>
      <w:r>
        <w:t xml:space="preserve">Each closed constructed type has its own set of static variables, which are not shared with any other closed constructed types. Since an open type does not exist at run-time, there are no static variables associated with an open type. Two closed constructed types are the same type if they are constructed from the same unbound generic type, and their corresponding type arguments are the same type.</w:t>
      </w:r>
    </w:p>
    <w:p>
      <w:pPr>
        <w:pStyle w:val="Heading3"/>
      </w:pPr>
      <w:bookmarkStart w:name="_Toc00116" w:id="122"/>
      <w:r>
        <w:t xml:space="preserve">Bound and unbound types</w:t>
      </w:r>
      <w:bookmarkEnd w:id="122"/>
    </w:p>
    <w:p>
      <w:r>
        <w:t xml:space="preserve">The term </w:t>
      </w:r>
      <w:r>
        <w:rPr>
          <w:b/>
        </w:rPr>
        <w:rPr>
          <w:i/>
        </w:rPr>
        <w:t xml:space="preserve">unbound type</w:t>
      </w:r>
      <w:r>
        <w:t xml:space="preserve"> refers to a non-generic type or an unbound generic type. The term </w:t>
      </w:r>
      <w:r>
        <w:rPr>
          <w:b/>
        </w:rPr>
        <w:rPr>
          <w:i/>
        </w:rPr>
        <w:t xml:space="preserve">bound type</w:t>
      </w:r>
      <w:r>
        <w:t xml:space="preserve"> refers to a non-generic type or a constructed type.</w:t>
      </w:r>
    </w:p>
    <w:p>
      <w:r>
        <w:t xml:space="preserve">An unbound type refers to the entity declared by a type declaration. An unbound generic type is not itself a type, and cannot be used as the type of a variable, argument or return value, or as a base type. The only construct in which an unbound generic type can be referenced is the </w:t>
      </w:r>
      <w:r>
        <w:rPr>
          <w:rStyle w:val="CodeEmbedded"/>
        </w:rPr>
        <w:t xml:space="preserve">typeof</w:t>
      </w:r>
      <w:r>
        <w:t xml:space="preserve"> expression (</w:t>
      </w:r>
      <w:hyperlink w:anchor="_Toc00277">
        <w:r>
          <w:t xml:space="preserve">§7.6.11</w:t>
        </w:r>
      </w:hyperlink>
      <w:r>
        <w:t xml:space="preserve">).</w:t>
      </w:r>
    </w:p>
    <w:p>
      <w:pPr>
        <w:pStyle w:val="Heading3"/>
      </w:pPr>
      <w:bookmarkStart w:name="_Toc00117" w:id="123"/>
      <w:r>
        <w:t xml:space="preserve">Satisfying constraints</w:t>
      </w:r>
      <w:bookmarkEnd w:id="123"/>
    </w:p>
    <w:p>
      <w:r>
        <w:t xml:space="preserve">Whenever a constructed type or generic method is referenced, the supplied type arguments are checked against the type parameter constraints declared on the generic type or method (</w:t>
      </w:r>
      <w:hyperlink w:anchor="_Toc00399">
        <w:r>
          <w:t xml:space="preserve">§10.1.5</w:t>
        </w:r>
      </w:hyperlink>
      <w:r>
        <w:t xml:space="preserve">). For each </w:t>
      </w:r>
      <w:r>
        <w:rPr>
          <w:rStyle w:val="CodeEmbedded"/>
        </w:rPr>
        <w:t xml:space="preserve">where</w:t>
      </w:r>
      <w:r>
        <w:t xml:space="preserve"> clause, the type argument </w:t>
      </w:r>
      <w:r>
        <w:rPr>
          <w:rStyle w:val="CodeEmbedded"/>
        </w:rPr>
        <w:t xml:space="preserve">A</w:t>
      </w:r>
      <w:r>
        <w:t xml:space="preserve"> that corresponds to the named type parameter is checked against each constraint as follows:</w:t>
      </w:r>
    </w:p>
    <w:p>
      <w:pPr>
        <w:numPr>
          <w:pStyle w:val="ListParagraph"/>
          <w:ilvl w:val="0"/>
          <w:numId w:val="78"/>
        </w:numPr>
      </w:pPr>
      <w:r>
        <w:t xml:space="preserve">If the constraint is a class type, an interface type, or a type parameter, let </w:t>
      </w:r>
      <w:r>
        <w:rPr>
          <w:rStyle w:val="CodeEmbedded"/>
        </w:rPr>
        <w:t xml:space="preserve">C</w:t>
      </w:r>
      <w:r>
        <w:t xml:space="preserve"> represent that constraint with the supplied type arguments substituted for any type parameters that appear in the constraint. To satisfy the constraint, it must be the case that type </w:t>
      </w:r>
      <w:r>
        <w:rPr>
          <w:rStyle w:val="CodeEmbedded"/>
        </w:rPr>
        <w:t xml:space="preserve">A</w:t>
      </w:r>
      <w:r>
        <w:t xml:space="preserve"> is convertible to type </w:t>
      </w:r>
      <w:r>
        <w:rPr>
          <w:rStyle w:val="CodeEmbedded"/>
        </w:rPr>
        <w:t xml:space="preserve">C</w:t>
      </w:r>
      <w:r>
        <w:t xml:space="preserve"> by one of the following:</w:t>
      </w:r>
    </w:p>
    <w:p>
      <w:pPr>
        <w:numPr>
          <w:pStyle w:val="ListParagraph"/>
          <w:ilvl w:val="1"/>
          <w:numId w:val="78"/>
        </w:numPr>
      </w:pPr>
      <w:r>
        <w:t xml:space="preserve">An identity conversion (</w:t>
      </w:r>
      <w:hyperlink w:anchor="_Toc00169">
        <w:r>
          <w:t xml:space="preserve">§6.1.1</w:t>
        </w:r>
      </w:hyperlink>
      <w:r>
        <w:t xml:space="preserve">)</w:t>
      </w:r>
    </w:p>
    <w:p>
      <w:pPr>
        <w:numPr>
          <w:pStyle w:val="ListParagraph"/>
          <w:ilvl w:val="1"/>
          <w:numId w:val="78"/>
        </w:numPr>
      </w:pPr>
      <w:r>
        <w:t xml:space="preserve">An implicit reference conversion (</w:t>
      </w:r>
      <w:hyperlink w:anchor="_Toc00174">
        <w:r>
          <w:t xml:space="preserve">§6.1.6</w:t>
        </w:r>
      </w:hyperlink>
      <w:r>
        <w:t xml:space="preserve">)</w:t>
      </w:r>
    </w:p>
    <w:p>
      <w:pPr>
        <w:numPr>
          <w:pStyle w:val="ListParagraph"/>
          <w:ilvl w:val="1"/>
          <w:numId w:val="78"/>
        </w:numPr>
      </w:pPr>
      <w:r>
        <w:t xml:space="preserve">A boxing conversion (</w:t>
      </w:r>
      <w:hyperlink w:anchor="_Toc00175">
        <w:r>
          <w:t xml:space="preserve">§6.1.7</w:t>
        </w:r>
      </w:hyperlink>
      <w:r>
        <w:t xml:space="preserve">), provided that type A is a non-nullable value type.</w:t>
      </w:r>
    </w:p>
    <w:p>
      <w:pPr>
        <w:numPr>
          <w:pStyle w:val="ListParagraph"/>
          <w:ilvl w:val="1"/>
          <w:numId w:val="78"/>
        </w:numPr>
      </w:pPr>
      <w:r>
        <w:t xml:space="preserve">An implicit reference, boxing or type parameter conversion from a type parameter </w:t>
      </w:r>
      <w:r>
        <w:rPr>
          <w:rStyle w:val="CodeEmbedded"/>
        </w:rPr>
        <w:t xml:space="preserve">A</w:t>
      </w:r>
      <w:r>
        <w:t xml:space="preserve"> to </w:t>
      </w:r>
      <w:r>
        <w:rPr>
          <w:rStyle w:val="CodeEmbedded"/>
        </w:rPr>
        <w:t xml:space="preserve">C</w:t>
      </w:r>
      <w:r>
        <w:t xml:space="preserve">.</w:t>
      </w:r>
    </w:p>
    <w:p>
      <w:pPr>
        <w:numPr>
          <w:pStyle w:val="ListParagraph"/>
          <w:ilvl w:val="0"/>
          <w:numId w:val="78"/>
        </w:numPr>
      </w:pPr>
      <w:r>
        <w:t xml:space="preserve">If the constraint is the reference type constraint (</w:t>
      </w:r>
      <w:r>
        <w:rPr>
          <w:rStyle w:val="CodeEmbedded"/>
        </w:rPr>
        <w:t xml:space="preserve">class</w:t>
      </w:r>
      <w:r>
        <w:t xml:space="preserve">), the type </w:t>
      </w:r>
      <w:r>
        <w:rPr>
          <w:rStyle w:val="CodeEmbedded"/>
        </w:rPr>
        <w:t xml:space="preserve">A</w:t>
      </w:r>
      <w:r>
        <w:t xml:space="preserve"> must satisfy one of the following:</w:t>
      </w:r>
    </w:p>
    <w:p>
      <w:pPr>
        <w:numPr>
          <w:pStyle w:val="ListParagraph"/>
          <w:ilvl w:val="1"/>
          <w:numId w:val="78"/>
        </w:numPr>
      </w:pPr>
      <w:r>
        <w:rPr>
          <w:rStyle w:val="CodeEmbedded"/>
        </w:rPr>
        <w:t xml:space="preserve">A</w:t>
      </w:r>
      <w:r>
        <w:t xml:space="preserve"> is an interface type, class type, delegate type or array type. Note that </w:t>
      </w:r>
      <w:r>
        <w:rPr>
          <w:rStyle w:val="CodeEmbedded"/>
        </w:rPr>
        <w:t xml:space="preserve">System.ValueType</w:t>
      </w:r>
      <w:r>
        <w:t xml:space="preserve"> and </w:t>
      </w:r>
      <w:r>
        <w:rPr>
          <w:rStyle w:val="CodeEmbedded"/>
        </w:rPr>
        <w:t xml:space="preserve">System.Enum</w:t>
      </w:r>
      <w:r>
        <w:t xml:space="preserve"> are reference types that satisfy this constraint.</w:t>
      </w:r>
    </w:p>
    <w:p>
      <w:pPr>
        <w:numPr>
          <w:pStyle w:val="ListParagraph"/>
          <w:ilvl w:val="1"/>
          <w:numId w:val="78"/>
        </w:numPr>
      </w:pPr>
      <w:r>
        <w:rPr>
          <w:rStyle w:val="CodeEmbedded"/>
        </w:rPr>
        <w:t xml:space="preserve">A</w:t>
      </w:r>
      <w:r>
        <w:t xml:space="preserve"> is a type parameter that is known to be a reference type (</w:t>
      </w:r>
      <w:hyperlink w:anchor="_Toc00399">
        <w:r>
          <w:t xml:space="preserve">§10.1.5</w:t>
        </w:r>
      </w:hyperlink>
      <w:r>
        <w:t xml:space="preserve">).</w:t>
      </w:r>
    </w:p>
    <w:p>
      <w:pPr>
        <w:numPr>
          <w:pStyle w:val="ListParagraph"/>
          <w:ilvl w:val="0"/>
          <w:numId w:val="78"/>
        </w:numPr>
      </w:pPr>
      <w:r>
        <w:t xml:space="preserve">If the constraint is the value type constraint (</w:t>
      </w:r>
      <w:r>
        <w:rPr>
          <w:rStyle w:val="CodeEmbedded"/>
        </w:rPr>
        <w:t xml:space="preserve">struct</w:t>
      </w:r>
      <w:r>
        <w:t xml:space="preserve">), the type </w:t>
      </w:r>
      <w:r>
        <w:rPr>
          <w:rStyle w:val="CodeEmbedded"/>
        </w:rPr>
        <w:t xml:space="preserve">A</w:t>
      </w:r>
      <w:r>
        <w:t xml:space="preserve"> must satisfy one of the following:</w:t>
      </w:r>
    </w:p>
    <w:p>
      <w:pPr>
        <w:numPr>
          <w:pStyle w:val="ListParagraph"/>
          <w:ilvl w:val="1"/>
          <w:numId w:val="78"/>
        </w:numPr>
      </w:pPr>
      <w:r>
        <w:rPr>
          <w:rStyle w:val="CodeEmbedded"/>
        </w:rPr>
        <w:t xml:space="preserve">A</w:t>
      </w:r>
      <w:r>
        <w:t xml:space="preserve"> is a struct type or enum type, but not a nullable type. Note that </w:t>
      </w:r>
      <w:r>
        <w:rPr>
          <w:rStyle w:val="CodeEmbedded"/>
        </w:rPr>
        <w:t xml:space="preserve">System.ValueType</w:t>
      </w:r>
      <w:r>
        <w:t xml:space="preserve"> and </w:t>
      </w:r>
      <w:r>
        <w:rPr>
          <w:rStyle w:val="CodeEmbedded"/>
        </w:rPr>
        <w:t xml:space="preserve">System.Enum</w:t>
      </w:r>
      <w:r>
        <w:t xml:space="preserve"> are reference types that do not satisfy this constraint.</w:t>
      </w:r>
    </w:p>
    <w:p>
      <w:pPr>
        <w:numPr>
          <w:pStyle w:val="ListParagraph"/>
          <w:ilvl w:val="1"/>
          <w:numId w:val="78"/>
        </w:numPr>
      </w:pPr>
      <w:r>
        <w:rPr>
          <w:rStyle w:val="CodeEmbedded"/>
        </w:rPr>
        <w:t xml:space="preserve">A</w:t>
      </w:r>
      <w:r>
        <w:t xml:space="preserve"> is a type parameter having the value type constraint (</w:t>
      </w:r>
      <w:hyperlink w:anchor="_Toc00399">
        <w:r>
          <w:t xml:space="preserve">§10.1.5</w:t>
        </w:r>
      </w:hyperlink>
      <w:r>
        <w:t xml:space="preserve">).</w:t>
      </w:r>
    </w:p>
    <w:p>
      <w:pPr>
        <w:numPr>
          <w:pStyle w:val="ListParagraph"/>
          <w:ilvl w:val="0"/>
          <w:numId w:val="78"/>
        </w:numPr>
      </w:pPr>
      <w:r>
        <w:t xml:space="preserve">If the constraint is the constructor constraint </w:t>
      </w:r>
      <w:r>
        <w:rPr>
          <w:rStyle w:val="CodeEmbedded"/>
        </w:rPr>
        <w:t xml:space="preserve">new()</w:t>
      </w:r>
      <w:r>
        <w:t xml:space="preserve">, the type </w:t>
      </w:r>
      <w:r>
        <w:rPr>
          <w:rStyle w:val="CodeEmbedded"/>
        </w:rPr>
        <w:t xml:space="preserve">A</w:t>
      </w:r>
      <w:r>
        <w:t xml:space="preserve"> must not be </w:t>
      </w:r>
      <w:r>
        <w:rPr>
          <w:rStyle w:val="CodeEmbedded"/>
        </w:rPr>
        <w:t xml:space="preserve">abstract</w:t>
      </w:r>
      <w:r>
        <w:t xml:space="preserve"> and must have a public parameterless constructor. This is satisfied if one of the following is true:</w:t>
      </w:r>
    </w:p>
    <w:p>
      <w:pPr>
        <w:numPr>
          <w:pStyle w:val="ListParagraph"/>
          <w:ilvl w:val="1"/>
          <w:numId w:val="78"/>
        </w:numPr>
      </w:pPr>
      <w:r>
        <w:rPr>
          <w:rStyle w:val="CodeEmbedded"/>
        </w:rPr>
        <w:t xml:space="preserve">A</w:t>
      </w:r>
      <w:r>
        <w:t xml:space="preserve"> is a value type, since all value types have a public default constructor (</w:t>
      </w:r>
      <w:hyperlink w:anchor="_Toc00093">
        <w:r>
          <w:t xml:space="preserve">§4.1.2</w:t>
        </w:r>
      </w:hyperlink>
      <w:r>
        <w:t xml:space="preserve">).</w:t>
      </w:r>
    </w:p>
    <w:p>
      <w:pPr>
        <w:numPr>
          <w:pStyle w:val="ListParagraph"/>
          <w:ilvl w:val="1"/>
          <w:numId w:val="78"/>
        </w:numPr>
      </w:pPr>
      <w:r>
        <w:rPr>
          <w:rStyle w:val="CodeEmbedded"/>
        </w:rPr>
        <w:t xml:space="preserve">A</w:t>
      </w:r>
      <w:r>
        <w:t xml:space="preserve"> is a type parameter having the constructor constraint (</w:t>
      </w:r>
      <w:hyperlink w:anchor="_Toc00399">
        <w:r>
          <w:t xml:space="preserve">§10.1.5</w:t>
        </w:r>
      </w:hyperlink>
      <w:r>
        <w:t xml:space="preserve">).</w:t>
      </w:r>
    </w:p>
    <w:p>
      <w:pPr>
        <w:numPr>
          <w:pStyle w:val="ListParagraph"/>
          <w:ilvl w:val="1"/>
          <w:numId w:val="78"/>
        </w:numPr>
      </w:pPr>
      <w:r>
        <w:rPr>
          <w:rStyle w:val="CodeEmbedded"/>
        </w:rPr>
        <w:t xml:space="preserve">A</w:t>
      </w:r>
      <w:r>
        <w:t xml:space="preserve"> is a type parameter having the value type constraint (</w:t>
      </w:r>
      <w:hyperlink w:anchor="_Toc00399">
        <w:r>
          <w:t xml:space="preserve">§10.1.5</w:t>
        </w:r>
      </w:hyperlink>
      <w:r>
        <w:t xml:space="preserve">).</w:t>
      </w:r>
    </w:p>
    <w:p>
      <w:pPr>
        <w:numPr>
          <w:pStyle w:val="ListParagraph"/>
          <w:ilvl w:val="1"/>
          <w:numId w:val="78"/>
        </w:numPr>
      </w:pPr>
      <w:r>
        <w:rPr>
          <w:rStyle w:val="CodeEmbedded"/>
        </w:rPr>
        <w:t xml:space="preserve">A</w:t>
      </w:r>
      <w:r>
        <w:t xml:space="preserve"> is a class that is not </w:t>
      </w:r>
      <w:r>
        <w:rPr>
          <w:rStyle w:val="CodeEmbedded"/>
        </w:rPr>
        <w:t xml:space="preserve">abstract</w:t>
      </w:r>
      <w:r>
        <w:t xml:space="preserve"> and contains an explicitly declared </w:t>
      </w:r>
      <w:r>
        <w:rPr>
          <w:rStyle w:val="CodeEmbedded"/>
        </w:rPr>
        <w:t xml:space="preserve">public</w:t>
      </w:r>
      <w:r>
        <w:t xml:space="preserve"> constructor with no parameters.</w:t>
      </w:r>
    </w:p>
    <w:p>
      <w:pPr>
        <w:numPr>
          <w:pStyle w:val="ListParagraph"/>
          <w:ilvl w:val="1"/>
          <w:numId w:val="78"/>
        </w:numPr>
      </w:pPr>
      <w:r>
        <w:rPr>
          <w:rStyle w:val="CodeEmbedded"/>
        </w:rPr>
        <w:t xml:space="preserve">A</w:t>
      </w:r>
      <w:r>
        <w:t xml:space="preserve"> is not </w:t>
      </w:r>
      <w:r>
        <w:rPr>
          <w:rStyle w:val="CodeEmbedded"/>
        </w:rPr>
        <w:t xml:space="preserve">abstract</w:t>
      </w:r>
      <w:r>
        <w:t xml:space="preserve"> and has a default constructor (</w:t>
      </w:r>
      <w:hyperlink w:anchor="_Toc00478">
        <w:r>
          <w:t xml:space="preserve">§10.11.4</w:t>
        </w:r>
      </w:hyperlink>
      <w:r>
        <w:t xml:space="preserve">).</w:t>
      </w:r>
    </w:p>
    <w:p>
      <w:r>
        <w:t xml:space="preserve">A compile-time error occurs if one or more of a type parameter's constraints are not satisfied by the given type arguments.</w:t>
      </w:r>
    </w:p>
    <w:p>
      <w:r>
        <w:t xml:space="preserve">Since type parameters are not inherited, constraints are never inherited either. In the example below, </w:t>
      </w:r>
      <w:r>
        <w:rPr>
          <w:rStyle w:val="CodeEmbedded"/>
        </w:rPr>
        <w:t xml:space="preserve">D</w:t>
      </w:r>
      <w:r>
        <w:t xml:space="preserve"> needs to specify the constraint on its type parameter </w:t>
      </w:r>
      <w:r>
        <w:rPr>
          <w:rStyle w:val="CodeEmbedded"/>
        </w:rPr>
        <w:t xml:space="preserve">T</w:t>
      </w:r>
      <w:r>
        <w:t xml:space="preserve"> so that </w:t>
      </w:r>
      <w:r>
        <w:rPr>
          <w:rStyle w:val="CodeEmbedded"/>
        </w:rPr>
        <w:t xml:space="preserve">T</w:t>
      </w:r>
      <w:r>
        <w:t xml:space="preserve"> satisfies the constraint imposed by the base class </w:t>
      </w:r>
      <w:r>
        <w:rPr>
          <w:rStyle w:val="CodeEmbedded"/>
        </w:rPr>
        <w:t xml:space="preserve">B&lt;T&gt;</w:t>
      </w:r>
      <w:r>
        <w:t xml:space="preserve">. In contrast, class </w:t>
      </w:r>
      <w:r>
        <w:rPr>
          <w:rStyle w:val="CodeEmbedded"/>
        </w:rPr>
        <w:t xml:space="preserve">E</w:t>
      </w:r>
      <w:r>
        <w:t xml:space="preserve"> need not specify a constraint, because </w:t>
      </w:r>
      <w:r>
        <w:rPr>
          <w:rStyle w:val="CodeEmbedded"/>
        </w:rPr>
        <w:t xml:space="preserve">List&lt;T&gt;</w:t>
      </w:r>
      <w:r>
        <w:t xml:space="preserve"> implements </w:t>
      </w:r>
      <w:r>
        <w:rPr>
          <w:rStyle w:val="CodeEmbedded"/>
        </w:rPr>
        <w:t xml:space="preserve">IEnumerable</w:t>
      </w:r>
      <w:r>
        <w:t xml:space="preserve"> for any </w:t>
      </w:r>
      <w:r>
        <w:rPr>
          <w:rStyle w:val="CodeEmbedded"/>
        </w:rPr>
        <w:t xml:space="preserve">T</w:t>
      </w:r>
      <w:r>
        <w:t xml:space="preserve">.</w:t>
      </w:r>
    </w:p>
    <w:p>
      <w:pPr>
        <w:pStyle w:val="Code"/>
      </w:pPr>
      <w:r>
        <w:rPr>
          <w:color w:val="0000FF"/>
        </w:rPr>
        <w:t xml:space="preserve">class </w:t>
      </w:r>
      <w:r>
        <w:rPr>
          <w:color w:val="2B91AF"/>
        </w:rPr>
        <w:t xml:space="preserve">B</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IEnumerable </w:t>
      </w:r>
      <w:r>
        <w:t xml:space="preserve">{...}</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B</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IEnumerable </w:t>
      </w:r>
      <w:r>
        <w:t xml:space="preserve">{...}</w:t>
      </w:r>
      <w:r>
        <w:br/>
      </w:r>
      <w:r>
        <w:br/>
      </w:r>
      <w:r>
        <w:rPr>
          <w:color w:val="0000FF"/>
        </w:rPr>
        <w:t xml:space="preserve">class </w:t>
      </w:r>
      <w:r>
        <w:rPr>
          <w:color w:val="2B91AF"/>
        </w:rPr>
        <w:t xml:space="preserve">E</w:t>
      </w:r>
      <w:r>
        <w:t xml:space="preserve">&lt;</w:t>
      </w:r>
      <w:r>
        <w:rPr>
          <w:color w:val="2B91AF"/>
        </w:rPr>
        <w:t xml:space="preserve">T</w:t>
      </w:r>
      <w:r>
        <w:t xml:space="preserve">&gt;: </w:t>
      </w:r>
      <w:r>
        <w:rPr>
          <w:color w:val="2B91AF"/>
        </w:rPr>
        <w:t xml:space="preserve">B</w:t>
      </w:r>
      <w:r>
        <w:t xml:space="preserve">&lt;</w:t>
      </w:r>
      <w:r>
        <w:rPr>
          <w:color w:val="2B91AF"/>
        </w:rPr>
        <w:t xml:space="preserve">List</w:t>
      </w:r>
      <w:r>
        <w:t xml:space="preserve">&lt;</w:t>
      </w:r>
      <w:r>
        <w:rPr>
          <w:color w:val="2B91AF"/>
        </w:rPr>
        <w:t xml:space="preserve">T</w:t>
      </w:r>
      <w:r>
        <w:t xml:space="preserve">&gt;&gt; {...}</w:t>
      </w:r>
    </w:p>
    <w:p>
      <w:pPr>
        <w:pStyle w:val="Heading2"/>
      </w:pPr>
      <w:bookmarkStart w:name="_Toc00118" w:id="124"/>
      <w:r>
        <w:t xml:space="preserve">Type parameters</w:t>
      </w:r>
      <w:bookmarkEnd w:id="124"/>
    </w:p>
    <w:p>
      <w:r>
        <w:t xml:space="preserve">A type parameter is an identifier designating a value type or reference type that the parameter is bound to at run-time.</w:t>
      </w:r>
    </w:p>
    <w:p>
      <w:pPr>
        <w:pStyle w:val="Grammar"/>
      </w:pPr>
      <w:r>
        <w:rPr>
          <w:color w:val="6A5ACD"/>
        </w:rPr>
        <w:t xml:space="preserve">type_parameter</w:t>
      </w:r>
      <w:r>
        <w:t xml:space="preserve">:</w:t>
      </w:r>
      <w:r>
        <w:br/>
      </w:r>
      <w:r>
        <w:t xml:space="preserve">	| </w:t>
      </w:r>
      <w:r>
        <w:rPr>
          <w:color w:val="6A5ACD"/>
        </w:rPr>
        <w:t xml:space="preserve">identifier</w:t>
      </w:r>
      <w:r>
        <w:br/>
      </w:r>
      <w:r>
        <w:t xml:space="preserve">	;</w:t>
      </w:r>
    </w:p>
    <w:p>
      <w:r>
        <w:t xml:space="preserve">Since a type parameter can be instantiated with many different actual type arguments, type parameters have slightly different operations and restrictions than other types. These include:</w:t>
      </w:r>
    </w:p>
    <w:p>
      <w:pPr>
        <w:numPr>
          <w:pStyle w:val="ListParagraph"/>
          <w:ilvl w:val="0"/>
          <w:numId w:val="79"/>
        </w:numPr>
      </w:pPr>
      <w:r>
        <w:t xml:space="preserve">A type parameter cannot be used directly to declare a base class (</w:t>
      </w:r>
      <w:hyperlink w:anchor="_Toc00405">
        <w:r>
          <w:t xml:space="preserve">§10.2.4</w:t>
        </w:r>
      </w:hyperlink>
      <w:r>
        <w:t xml:space="preserve">) or interface (</w:t>
      </w:r>
      <w:hyperlink w:anchor="_Toc00531">
        <w:r>
          <w:t xml:space="preserve">§13.1.3</w:t>
        </w:r>
      </w:hyperlink>
      <w:r>
        <w:t xml:space="preserve">).</w:t>
      </w:r>
    </w:p>
    <w:p>
      <w:pPr>
        <w:numPr>
          <w:pStyle w:val="ListParagraph"/>
          <w:ilvl w:val="0"/>
          <w:numId w:val="79"/>
        </w:numPr>
      </w:pPr>
      <w:r>
        <w:t xml:space="preserve">The rules for member lookup on type parameters depend on the constraints, if any, applied to the type parameter. They are detailed in </w:t>
      </w:r>
      <w:hyperlink w:anchor="_Toc00221">
        <w:r>
          <w:t xml:space="preserve">§7.4</w:t>
        </w:r>
      </w:hyperlink>
      <w:r>
        <w:t xml:space="preserve">.</w:t>
      </w:r>
    </w:p>
    <w:p>
      <w:pPr>
        <w:numPr>
          <w:pStyle w:val="ListParagraph"/>
          <w:ilvl w:val="0"/>
          <w:numId w:val="79"/>
        </w:numPr>
      </w:pPr>
      <w:r>
        <w:t xml:space="preserve">The available conversions for a type parameter depend on the constraints, if any, applied to the type parameter. They are detailed in </w:t>
      </w:r>
      <w:hyperlink w:anchor="_Toc00178">
        <w:r>
          <w:t xml:space="preserve">§6.1.10</w:t>
        </w:r>
      </w:hyperlink>
      <w:r>
        <w:t xml:space="preserve"> and </w:t>
      </w:r>
      <w:hyperlink w:anchor="_Toc00187">
        <w:r>
          <w:t xml:space="preserve">§6.2.6</w:t>
        </w:r>
      </w:hyperlink>
      <w:r>
        <w:t xml:space="preserve">.</w:t>
      </w:r>
    </w:p>
    <w:p>
      <w:pPr>
        <w:numPr>
          <w:pStyle w:val="ListParagraph"/>
          <w:ilvl w:val="0"/>
          <w:numId w:val="79"/>
        </w:numPr>
      </w:pPr>
      <w:r>
        <w:t xml:space="preserve">The literal </w:t>
      </w:r>
      <w:r>
        <w:rPr>
          <w:rStyle w:val="CodeEmbedded"/>
        </w:rPr>
        <w:t xml:space="preserve">null</w:t>
      </w:r>
      <w:r>
        <w:t xml:space="preserve"> cannot be converted to a type given by a type parameter, except if the type parameter is known to be a reference type (</w:t>
      </w:r>
      <w:hyperlink w:anchor="_Toc00178">
        <w:r>
          <w:t xml:space="preserve">§6.1.10</w:t>
        </w:r>
      </w:hyperlink>
      <w:r>
        <w:t xml:space="preserve">). However, a </w:t>
      </w:r>
      <w:r>
        <w:rPr>
          <w:rStyle w:val="CodeEmbedded"/>
        </w:rPr>
        <w:t xml:space="preserve">default</w:t>
      </w:r>
      <w:r>
        <w:t xml:space="preserve"> expression (</w:t>
      </w:r>
      <w:hyperlink w:anchor="_Toc00279">
        <w:r>
          <w:t xml:space="preserve">§7.6.13</w:t>
        </w:r>
      </w:hyperlink>
      <w:r>
        <w:t xml:space="preserve">) can be used instead. In addition, a value with a type given by a type parameter can be compared with </w:t>
      </w:r>
      <w:r>
        <w:rPr>
          <w:rStyle w:val="CodeEmbedded"/>
        </w:rPr>
        <w:t xml:space="preserve">null</w:t>
      </w:r>
      <w:r>
        <w:t xml:space="preserve"> using </w:t>
      </w:r>
      <w:r>
        <w:rPr>
          <w:rStyle w:val="CodeEmbedded"/>
        </w:rPr>
        <w:t xml:space="preserve">==</w:t>
      </w:r>
      <w:r>
        <w:t xml:space="preserve"> and </w:t>
      </w:r>
      <w:r>
        <w:rPr>
          <w:rStyle w:val="CodeEmbedded"/>
        </w:rPr>
        <w:t xml:space="preserve">!=</w:t>
      </w:r>
      <w:r>
        <w:t xml:space="preserve"> (</w:t>
      </w:r>
      <w:hyperlink w:anchor="_Toc00305">
        <w:r>
          <w:t xml:space="preserve">§7.10.6</w:t>
        </w:r>
      </w:hyperlink>
      <w:r>
        <w:t xml:space="preserve">) unless the type parameter has the value type constraint.</w:t>
      </w:r>
    </w:p>
    <w:p>
      <w:pPr>
        <w:numPr>
          <w:pStyle w:val="ListParagraph"/>
          <w:ilvl w:val="0"/>
          <w:numId w:val="79"/>
        </w:numPr>
      </w:pPr>
      <w:r>
        <w:t xml:space="preserve">A </w:t>
      </w:r>
      <w:r>
        <w:rPr>
          <w:rStyle w:val="CodeEmbedded"/>
        </w:rPr>
        <w:t xml:space="preserve">new</w:t>
      </w:r>
      <w:r>
        <w:t xml:space="preserve"> expression (</w:t>
      </w:r>
      <w:hyperlink w:anchor="_Toc00271">
        <w:r>
          <w:t xml:space="preserve">§7.6.10.1</w:t>
        </w:r>
      </w:hyperlink>
      <w:r>
        <w:t xml:space="preserve">) can only be used with a type parameter if the type parameter is constrained by a </w:t>
      </w:r>
      <w:r>
        <w:rPr>
          <w:i/>
        </w:rPr>
        <w:t xml:space="preserve">constructor_constraint</w:t>
      </w:r>
      <w:r>
        <w:t xml:space="preserve"> or the value type constraint (</w:t>
      </w:r>
      <w:hyperlink w:anchor="_Toc00399">
        <w:r>
          <w:t xml:space="preserve">§10.1.5</w:t>
        </w:r>
      </w:hyperlink>
      <w:r>
        <w:t xml:space="preserve">).</w:t>
      </w:r>
    </w:p>
    <w:p>
      <w:pPr>
        <w:numPr>
          <w:pStyle w:val="ListParagraph"/>
          <w:ilvl w:val="0"/>
          <w:numId w:val="79"/>
        </w:numPr>
      </w:pPr>
      <w:r>
        <w:t xml:space="preserve">A type parameter cannot be used anywhere within an attribute.</w:t>
      </w:r>
    </w:p>
    <w:p>
      <w:pPr>
        <w:numPr>
          <w:pStyle w:val="ListParagraph"/>
          <w:ilvl w:val="0"/>
          <w:numId w:val="79"/>
        </w:numPr>
      </w:pPr>
      <w:r>
        <w:t xml:space="preserve">A type parameter cannot be used in a member access (</w:t>
      </w:r>
      <w:hyperlink w:anchor="_Toc00257">
        <w:r>
          <w:t xml:space="preserve">§7.6.4</w:t>
        </w:r>
      </w:hyperlink>
      <w:r>
        <w:t xml:space="preserve">) or type name (</w:t>
      </w:r>
      <w:hyperlink w:anchor="_Toc00086">
        <w:r>
          <w:t xml:space="preserve">§3.8</w:t>
        </w:r>
      </w:hyperlink>
      <w:r>
        <w:t xml:space="preserve">) to identify a static member or a nested type.</w:t>
      </w:r>
    </w:p>
    <w:p>
      <w:pPr>
        <w:numPr>
          <w:pStyle w:val="ListParagraph"/>
          <w:ilvl w:val="0"/>
          <w:numId w:val="79"/>
        </w:numPr>
      </w:pPr>
      <w:r>
        <w:t xml:space="preserve">In unsafe code, a type parameter cannot be used as an </w:t>
      </w:r>
      <w:r>
        <w:rPr>
          <w:i/>
        </w:rPr>
        <w:t xml:space="preserve">unmanaged_type</w:t>
      </w:r>
      <w:r>
        <w:t xml:space="preserve"> (</w:t>
      </w:r>
      <w:hyperlink w:anchor="_Toc00592">
        <w:r>
          <w:t xml:space="preserve">§18.2</w:t>
        </w:r>
      </w:hyperlink>
      <w:r>
        <w:t xml:space="preserve">).</w:t>
      </w:r>
    </w:p>
    <w:p>
      <w:r>
        <w:t xml:space="preserve">As a type, type parameters are purely a compile-time construct. At run-time, each type parameter is bound to a run-time type that was specified by supplying a type argument to the generic type declaration. Thus, the type of a variable declared with a type parameter will, at run-time, be a closed constructed type (</w:t>
      </w:r>
      <w:hyperlink w:anchor="_Toc00115">
        <w:r>
          <w:t xml:space="preserve">§4.4.2</w:t>
        </w:r>
      </w:hyperlink>
      <w:r>
        <w:t xml:space="preserve">). The run-time execution of all statements and expressions involving type parameters uses the actual type that was supplied as the type argument for that parameter.</w:t>
      </w:r>
    </w:p>
    <w:p>
      <w:pPr>
        <w:pStyle w:val="Heading2"/>
      </w:pPr>
      <w:bookmarkStart w:name="_Toc00119" w:id="125"/>
      <w:r>
        <w:t xml:space="preserve">Expression tree types</w:t>
      </w:r>
      <w:bookmarkEnd w:id="125"/>
    </w:p>
    <w:p>
      <w:r>
        <w:rPr>
          <w:b/>
        </w:rPr>
        <w:rPr>
          <w:i/>
        </w:rPr>
        <w:t xml:space="preserve">Expression trees</w:t>
      </w:r>
      <w:r>
        <w:t xml:space="preserve"> permit lambda expressions to be represented as data structures instead of executable code. Expression trees are values of </w:t>
      </w:r>
      <w:r>
        <w:rPr>
          <w:b/>
        </w:rPr>
        <w:rPr>
          <w:i/>
        </w:rPr>
        <w:t xml:space="preserve">expression tree types</w:t>
      </w:r>
      <w:r>
        <w:t xml:space="preserve"> of the form </w:t>
      </w:r>
      <w:r>
        <w:rPr>
          <w:rStyle w:val="CodeEmbedded"/>
        </w:rPr>
        <w:t xml:space="preserve">System.Linq.Expressions.Expression&lt;D&gt;</w:t>
      </w:r>
      <w:r>
        <w:t xml:space="preserve">, where </w:t>
      </w:r>
      <w:r>
        <w:rPr>
          <w:rStyle w:val="CodeEmbedded"/>
        </w:rPr>
        <w:t xml:space="preserve">D</w:t>
      </w:r>
      <w:r>
        <w:t xml:space="preserve"> is any delegate type. For the remainder of this specification we will refer to these types using the shorthand </w:t>
      </w:r>
      <w:r>
        <w:rPr>
          <w:rStyle w:val="CodeEmbedded"/>
        </w:rPr>
        <w:t xml:space="preserve">Expression&lt;D&gt;</w:t>
      </w:r>
      <w:r>
        <w:t xml:space="preserve">.</w:t>
      </w:r>
    </w:p>
    <w:p>
      <w:r>
        <w:t xml:space="preserve">If a conversion exists from a lambda expression to a delegate type </w:t>
      </w:r>
      <w:r>
        <w:rPr>
          <w:rStyle w:val="CodeEmbedded"/>
        </w:rPr>
        <w:t xml:space="preserve">D</w:t>
      </w:r>
      <w:r>
        <w:t xml:space="preserve">, a conversion also exists to the expression tree type </w:t>
      </w:r>
      <w:r>
        <w:rPr>
          <w:rStyle w:val="CodeEmbedded"/>
        </w:rPr>
        <w:t xml:space="preserve">Expression&lt;D&gt;</w:t>
      </w:r>
      <w:r>
        <w:t xml:space="preserve">. Whereas the conversion of a lambda expression to a delegate type generates a delegate that references executable code for the lambda expression, conversion to an expression tree type creates an expression tree representation of the lambda expression.</w:t>
      </w:r>
    </w:p>
    <w:p>
      <w:r>
        <w:t xml:space="preserve">Expression trees are efficient in-memory data representations of lambda expressionsand make the structure of the lambda expressiontransparent and explicit.</w:t>
      </w:r>
    </w:p>
    <w:p>
      <w:r>
        <w:t xml:space="preserve">Just like a delegate type </w:t>
      </w:r>
      <w:r>
        <w:rPr>
          <w:rStyle w:val="CodeEmbedded"/>
        </w:rPr>
        <w:t xml:space="preserve">D</w:t>
      </w:r>
      <w:r>
        <w:t xml:space="preserve">, </w:t>
      </w:r>
      <w:r>
        <w:rPr>
          <w:rStyle w:val="CodeEmbedded"/>
        </w:rPr>
        <w:t xml:space="preserve">Expression&lt;D&gt;</w:t>
      </w:r>
      <w:r>
        <w:t xml:space="preserve"> is said to have parameter and return types, which are the same as those of </w:t>
      </w:r>
      <w:r>
        <w:rPr>
          <w:rStyle w:val="CodeEmbedded"/>
        </w:rPr>
        <w:t xml:space="preserve">D</w:t>
      </w:r>
      <w:r>
        <w:t xml:space="preserve">.</w:t>
      </w:r>
    </w:p>
    <w:p>
      <w:r>
        <w:t xml:space="preserve">The following example represents a lambda expressionboth as executable code and as an expression tree. Because a conversion exists to </w:t>
      </w:r>
      <w:r>
        <w:rPr>
          <w:rStyle w:val="CodeEmbedded"/>
        </w:rPr>
        <w:t xml:space="preserve">Func&lt;int,int&gt;</w:t>
      </w:r>
      <w:r>
        <w:t xml:space="preserve">, a conversion also exists to </w:t>
      </w:r>
      <w:r>
        <w:rPr>
          <w:rStyle w:val="CodeEmbedded"/>
        </w:rPr>
        <w:t xml:space="preserve">Expression&lt;Func&lt;int,int&gt;&gt;</w:t>
      </w:r>
      <w:r>
        <w:t xml:space="preserve">:</w:t>
      </w:r>
    </w:p>
    <w:p>
      <w:pPr>
        <w:pStyle w:val="Code"/>
      </w:pPr>
      <w:r>
        <w:rPr>
          <w:color w:val="2B91AF"/>
        </w:rPr>
        <w:t xml:space="preserve">Func</w:t>
      </w:r>
      <w:r>
        <w:t xml:space="preserve">&lt;</w:t>
      </w:r>
      <w:r>
        <w:rPr>
          <w:color w:val="0000FF"/>
        </w:rPr>
        <w:t xml:space="preserve">int</w:t>
      </w:r>
      <w:r>
        <w:t xml:space="preserve">,</w:t>
      </w:r>
      <w:r>
        <w:rPr>
          <w:color w:val="0000FF"/>
        </w:rPr>
        <w:t xml:space="preserve">int</w:t>
      </w:r>
      <w:r>
        <w:t xml:space="preserve">&gt; del = x =&gt; x + 1;                    </w:t>
      </w:r>
      <w:r>
        <w:rPr>
          <w:color w:val="008000"/>
        </w:rPr>
        <w:t xml:space="preserve">// Code</w:t>
      </w:r>
      <w:r>
        <w:br/>
      </w:r>
      <w:r>
        <w:br/>
      </w:r>
      <w:r>
        <w:rPr>
          <w:color w:val="2B91AF"/>
        </w:rPr>
        <w:t xml:space="preserve">Expression</w:t>
      </w:r>
      <w:r>
        <w:t xml:space="preserve">&lt;</w:t>
      </w:r>
      <w:r>
        <w:rPr>
          <w:color w:val="2B91AF"/>
        </w:rPr>
        <w:t xml:space="preserve">Func</w:t>
      </w:r>
      <w:r>
        <w:t xml:space="preserve">&lt;</w:t>
      </w:r>
      <w:r>
        <w:rPr>
          <w:color w:val="0000FF"/>
        </w:rPr>
        <w:t xml:space="preserve">int</w:t>
      </w:r>
      <w:r>
        <w:t xml:space="preserve">,</w:t>
      </w:r>
      <w:r>
        <w:rPr>
          <w:color w:val="0000FF"/>
        </w:rPr>
        <w:t xml:space="preserve">int</w:t>
      </w:r>
      <w:r>
        <w:t xml:space="preserve">&gt;&gt; exp = x =&gt; x + 1;        </w:t>
      </w:r>
      <w:r>
        <w:rPr>
          <w:color w:val="008000"/>
        </w:rPr>
        <w:t xml:space="preserve">// Data</w:t>
      </w:r>
    </w:p>
    <w:p>
      <w:r>
        <w:t xml:space="preserve">Following these assignments, the delegate </w:t>
      </w:r>
      <w:r>
        <w:rPr>
          <w:rStyle w:val="CodeEmbedded"/>
        </w:rPr>
        <w:t xml:space="preserve">del</w:t>
      </w:r>
      <w:r>
        <w:t xml:space="preserve"> references a method that returns </w:t>
      </w:r>
      <w:r>
        <w:rPr>
          <w:rStyle w:val="CodeEmbedded"/>
        </w:rPr>
        <w:t xml:space="preserve">x + 1</w:t>
      </w:r>
      <w:r>
        <w:t xml:space="preserve">, and the expression tree </w:t>
      </w:r>
      <w:r>
        <w:rPr>
          <w:rStyle w:val="CodeEmbedded"/>
        </w:rPr>
        <w:t xml:space="preserve">exp</w:t>
      </w:r>
      <w:r>
        <w:t xml:space="preserve"> references a data structure that describes the expression </w:t>
      </w:r>
      <w:r>
        <w:rPr>
          <w:rStyle w:val="CodeEmbedded"/>
        </w:rPr>
        <w:t xml:space="preserve">x =&gt; x + 1</w:t>
      </w:r>
      <w:r>
        <w:t xml:space="preserve">.</w:t>
      </w:r>
    </w:p>
    <w:p>
      <w:r>
        <w:t xml:space="preserve">The exact definition of the generic type </w:t>
      </w:r>
      <w:r>
        <w:rPr>
          <w:rStyle w:val="CodeEmbedded"/>
        </w:rPr>
        <w:t xml:space="preserve">Expression&lt;D&gt;</w:t>
      </w:r>
      <w:r>
        <w:t xml:space="preserve"> as well as the precise rules for constructing an expression tree when a lambda expressionis converted to an expression tree type, are both outside the scope of this specification.</w:t>
      </w:r>
    </w:p>
    <w:p>
      <w:r>
        <w:t xml:space="preserve">Two things are important to make explicit:</w:t>
      </w:r>
    </w:p>
    <w:p>
      <w:pPr>
        <w:numPr>
          <w:pStyle w:val="ListParagraph"/>
          <w:ilvl w:val="0"/>
          <w:numId w:val="80"/>
        </w:numPr>
      </w:pPr>
      <w:r>
        <w:t xml:space="preserve">Not all lambda expressions can be converted to expression trees. For instance, lambda expressions with statement bodies, and lambda expressions containing assignment expressions cannot be represented. In these cases, a conversion still exists, but will fail at compile-time. These exceptions are detailed in </w:t>
      </w:r>
      <w:hyperlink w:anchor="_Toc00199">
        <w:r>
          <w:t xml:space="preserve">§6.5</w:t>
        </w:r>
      </w:hyperlink>
      <w:r>
        <w:t xml:space="preserve">.</w:t>
      </w:r>
    </w:p>
    <w:p>
      <w:pPr>
        <w:numPr>
          <w:pStyle w:val="ListParagraph"/>
          <w:ilvl w:val="0"/>
          <w:numId w:val="80"/>
        </w:numPr>
      </w:pPr>
      <w:r>
        <w:rPr>
          <w:rStyle w:val="CodeEmbedded"/>
        </w:rPr>
        <w:t xml:space="preserve">Expression&lt;D&gt;</w:t>
      </w:r>
      <w:r>
        <w:t xml:space="preserve"> offers an instance method </w:t>
      </w:r>
      <w:r>
        <w:rPr>
          <w:rStyle w:val="CodeEmbedded"/>
        </w:rPr>
        <w:t xml:space="preserve">Compile</w:t>
      </w:r>
      <w:r>
        <w:t xml:space="preserve"> which produces a delegate of type </w:t>
      </w:r>
      <w:r>
        <w:rPr>
          <w:rStyle w:val="CodeEmbedded"/>
        </w:rPr>
        <w:t xml:space="preserve">D</w:t>
      </w:r>
      <w:r>
        <w:t xml:space="preserve">:</w:t>
      </w:r>
    </w:p>
    <w:p>
      <w:pPr>
        <w:pStyle w:val="Code"/>
        <w:ind w:left="540"/>
      </w:pPr>
      <w:r>
        <w:rPr>
          <w:color w:val="2B91AF"/>
        </w:rPr>
        <w:t xml:space="preserve">Func</w:t>
      </w:r>
      <w:r>
        <w:t xml:space="preserve">&lt;</w:t>
      </w:r>
      <w:r>
        <w:rPr>
          <w:color w:val="0000FF"/>
        </w:rPr>
        <w:t xml:space="preserve">int</w:t>
      </w:r>
      <w:r>
        <w:t xml:space="preserve">,</w:t>
      </w:r>
      <w:r>
        <w:rPr>
          <w:color w:val="0000FF"/>
        </w:rPr>
        <w:t xml:space="preserve">int</w:t>
      </w:r>
      <w:r>
        <w:t xml:space="preserve">&gt; del2 = exp.Compile();</w:t>
      </w:r>
    </w:p>
    <w:p>
      <w:pPr>
        <w:ind w:left="540"/>
      </w:pPr>
      <w:r>
        <w:t xml:space="preserve">Invoking this delegate causes the code represented by the expression tree to be executed. Thus, given the definitions above, del and del2 are equivalent, and the following two statements will have the same effect:</w:t>
      </w:r>
    </w:p>
    <w:p>
      <w:pPr>
        <w:pStyle w:val="Code"/>
        <w:ind w:left="540"/>
      </w:pPr>
      <w:r>
        <w:rPr>
          <w:color w:val="0000FF"/>
        </w:rPr>
        <w:t xml:space="preserve">int </w:t>
      </w:r>
      <w:r>
        <w:t xml:space="preserve">i1 = del(1);</w:t>
      </w:r>
      <w:r>
        <w:br/>
      </w:r>
      <w:r>
        <w:br/>
      </w:r>
      <w:r>
        <w:rPr>
          <w:color w:val="0000FF"/>
        </w:rPr>
        <w:t xml:space="preserve">int </w:t>
      </w:r>
      <w:r>
        <w:t xml:space="preserve">i2 = del2(1);</w:t>
      </w:r>
    </w:p>
    <w:p>
      <w:pPr>
        <w:ind w:left="540"/>
      </w:pPr>
      <w:r>
        <w:t xml:space="preserve">After executing this code,  </w:t>
      </w:r>
      <w:r>
        <w:rPr>
          <w:rStyle w:val="CodeEmbedded"/>
        </w:rPr>
        <w:t xml:space="preserve">i1</w:t>
      </w:r>
      <w:r>
        <w:t xml:space="preserve"> and </w:t>
      </w:r>
      <w:r>
        <w:rPr>
          <w:rStyle w:val="CodeEmbedded"/>
        </w:rPr>
        <w:t xml:space="preserve">i2</w:t>
      </w:r>
      <w:r>
        <w:t xml:space="preserve"> will both have the value </w:t>
      </w:r>
      <w:r>
        <w:rPr>
          <w:rStyle w:val="CodeEmbedded"/>
        </w:rPr>
        <w:t xml:space="preserve">2</w:t>
      </w:r>
      <w:r>
        <w:t xml:space="preserve">.</w:t>
      </w:r>
    </w:p>
    <w:p>
      <w:pPr>
        <w:pStyle w:val="Heading1"/>
      </w:pPr>
      <w:bookmarkStart w:name="_Toc00120" w:id="126"/>
      <w:r>
        <w:t xml:space="preserve">Variables</w:t>
      </w:r>
      <w:bookmarkEnd w:id="126"/>
    </w:p>
    <w:p>
      <w:r>
        <w:t xml:space="preserve">Variables represent storage locations. Every variable has a type that determines what values can be stored in the variable. C# is a type-safe language, and the C# compiler guarantees that values stored in variables are always of the appropriate type. The value of a variable can be changed through assignment or through use of the </w:t>
      </w:r>
      <w:r>
        <w:rPr>
          <w:rStyle w:val="CodeEmbedded"/>
        </w:rPr>
        <w:t xml:space="preserve">++</w:t>
      </w:r>
      <w:r>
        <w:t xml:space="preserve"> and </w:t>
      </w:r>
      <w:r>
        <w:rPr>
          <w:rStyle w:val="CodeEmbedded"/>
        </w:rPr>
        <w:t xml:space="preserve">--</w:t>
      </w:r>
      <w:r>
        <w:t xml:space="preserve"> operators.</w:t>
      </w:r>
    </w:p>
    <w:p>
      <w:r>
        <w:t xml:space="preserve">A variable must be </w:t>
      </w:r>
      <w:r>
        <w:rPr>
          <w:b/>
        </w:rPr>
        <w:rPr>
          <w:i/>
        </w:rPr>
        <w:t xml:space="preserve">definitely assigned</w:t>
      </w:r>
      <w:r>
        <w:t xml:space="preserve"> (</w:t>
      </w:r>
      <w:hyperlink w:anchor="_Toc00132">
        <w:r>
          <w:t xml:space="preserve">§5.3</w:t>
        </w:r>
      </w:hyperlink>
      <w:r>
        <w:t xml:space="preserve">) before its value can be obtained.</w:t>
      </w:r>
    </w:p>
    <w:p>
      <w:r>
        <w:t xml:space="preserve">As described in the following sections, variables are either </w:t>
      </w:r>
      <w:r>
        <w:rPr>
          <w:b/>
        </w:rPr>
        <w:rPr>
          <w:i/>
        </w:rPr>
        <w:t xml:space="preserve">initially assigned</w:t>
      </w:r>
      <w:r>
        <w:t xml:space="preserve"> or </w:t>
      </w:r>
      <w:r>
        <w:rPr>
          <w:b/>
        </w:rPr>
        <w:rPr>
          <w:i/>
        </w:rPr>
        <w:t xml:space="preserve">initially unassigned</w:t>
      </w:r>
      <w:r>
        <w:t xml:space="preserve">. An initially assigned variable has a well-defined initial value and is always considered definitely assigned. An initially unassigned variable has no initial value. For an initially unassigned variable to be considered definitely assigned at a certain location, an assignment to the variable must occur in every possible execution path leading to that location.</w:t>
      </w:r>
    </w:p>
    <w:p>
      <w:pPr>
        <w:pStyle w:val="Heading2"/>
      </w:pPr>
      <w:bookmarkStart w:name="_Toc00121" w:id="127"/>
      <w:r>
        <w:t xml:space="preserve">Variable categories</w:t>
      </w:r>
      <w:bookmarkEnd w:id="127"/>
    </w:p>
    <w:p>
      <w:r>
        <w:t xml:space="preserve">C# defines seven categories of variables: static variables, instance variables, array elements, value parameters, reference parameters, output parameters, and local variables. The sections that follow describe each of these categories.</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public static int </w:t>
      </w:r>
      <w:r>
        <w:t xml:space="preserve">x;</w:t>
      </w:r>
      <w:r>
        <w:br/>
      </w:r>
      <w:r>
        <w:rPr>
          <w:color w:val="0000FF"/>
        </w:rPr>
        <w:t xml:space="preserve">    int </w:t>
      </w:r>
      <w:r>
        <w:t xml:space="preserve">y;</w:t>
      </w:r>
      <w:r>
        <w:br/>
      </w:r>
      <w:r>
        <w:br/>
      </w:r>
      <w:r>
        <w:rPr>
          <w:color w:val="0000FF"/>
        </w:rPr>
        <w:t xml:space="preserve">    void </w:t>
      </w:r>
      <w:r>
        <w:t xml:space="preserve">F(</w:t>
      </w:r>
      <w:r>
        <w:rPr>
          <w:color w:val="0000FF"/>
        </w:rPr>
        <w:t xml:space="preserve">int</w:t>
      </w:r>
      <w:r>
        <w:t xml:space="preserve">[] v, </w:t>
      </w:r>
      <w:r>
        <w:rPr>
          <w:color w:val="0000FF"/>
        </w:rPr>
        <w:t xml:space="preserve">int </w:t>
      </w:r>
      <w:r>
        <w:t xml:space="preserve">a, </w:t>
      </w:r>
      <w:r>
        <w:rPr>
          <w:color w:val="0000FF"/>
        </w:rPr>
        <w:t xml:space="preserve">ref int </w:t>
      </w:r>
      <w:r>
        <w:t xml:space="preserve">b, </w:t>
      </w:r>
      <w:r>
        <w:rPr>
          <w:color w:val="0000FF"/>
        </w:rPr>
        <w:t xml:space="preserve">out int </w:t>
      </w:r>
      <w:r>
        <w:t xml:space="preserve">c) {</w:t>
      </w:r>
      <w:r>
        <w:br/>
      </w:r>
      <w:r>
        <w:rPr>
          <w:color w:val="0000FF"/>
        </w:rPr>
        <w:t xml:space="preserve">        int </w:t>
      </w:r>
      <w:r>
        <w:t xml:space="preserve">i = 1;</w:t>
      </w:r>
      <w:r>
        <w:br/>
      </w:r>
      <w:r>
        <w:t xml:space="preserve">        c = a + b++;</w:t>
      </w:r>
      <w:r>
        <w:br/>
      </w:r>
      <w:r>
        <w:t xml:space="preserve">    }</w:t>
      </w:r>
      <w:r>
        <w:br/>
      </w:r>
      <w:r>
        <w:t xml:space="preserve">}</w:t>
      </w:r>
    </w:p>
    <w:p>
      <w:r>
        <w:rPr>
          <w:rStyle w:val="CodeEmbedded"/>
        </w:rPr>
        <w:t xml:space="preserve">x</w:t>
      </w:r>
      <w:r>
        <w:t xml:space="preserve"> is a static variable, </w:t>
      </w:r>
      <w:r>
        <w:rPr>
          <w:rStyle w:val="CodeEmbedded"/>
        </w:rPr>
        <w:t xml:space="preserve">y</w:t>
      </w:r>
      <w:r>
        <w:t xml:space="preserve"> is an instance variable, </w:t>
      </w:r>
      <w:r>
        <w:rPr>
          <w:rStyle w:val="CodeEmbedded"/>
        </w:rPr>
        <w:t xml:space="preserve">v[0]</w:t>
      </w:r>
      <w:r>
        <w:t xml:space="preserve"> is an array element, </w:t>
      </w:r>
      <w:r>
        <w:rPr>
          <w:rStyle w:val="CodeEmbedded"/>
        </w:rPr>
        <w:t xml:space="preserve">a</w:t>
      </w:r>
      <w:r>
        <w:t xml:space="preserve"> is a value parameter, </w:t>
      </w:r>
      <w:r>
        <w:rPr>
          <w:rStyle w:val="CodeEmbedded"/>
        </w:rPr>
        <w:t xml:space="preserve">b</w:t>
      </w:r>
      <w:r>
        <w:t xml:space="preserve"> is a reference parameter, </w:t>
      </w:r>
      <w:r>
        <w:rPr>
          <w:rStyle w:val="CodeEmbedded"/>
        </w:rPr>
        <w:t xml:space="preserve">c</w:t>
      </w:r>
      <w:r>
        <w:t xml:space="preserve"> is an output parameter, and </w:t>
      </w:r>
      <w:r>
        <w:rPr>
          <w:rStyle w:val="CodeEmbedded"/>
        </w:rPr>
        <w:t xml:space="preserve">i</w:t>
      </w:r>
      <w:r>
        <w:t xml:space="preserve"> is a local variable.</w:t>
      </w:r>
    </w:p>
    <w:p>
      <w:pPr>
        <w:pStyle w:val="Heading3"/>
      </w:pPr>
      <w:bookmarkStart w:name="_Toc00122" w:id="128"/>
      <w:r>
        <w:t xml:space="preserve">Static variables</w:t>
      </w:r>
      <w:bookmarkEnd w:id="128"/>
    </w:p>
    <w:p>
      <w:r>
        <w:t xml:space="preserve">A field declared with the </w:t>
      </w:r>
      <w:r>
        <w:rPr>
          <w:rStyle w:val="CodeEmbedded"/>
        </w:rPr>
        <w:t xml:space="preserve">static</w:t>
      </w:r>
      <w:r>
        <w:t xml:space="preserve"> modifier is called a </w:t>
      </w:r>
      <w:r>
        <w:rPr>
          <w:b/>
        </w:rPr>
        <w:rPr>
          <w:i/>
        </w:rPr>
        <w:t xml:space="preserve">static variable</w:t>
      </w:r>
      <w:r>
        <w:t xml:space="preserve">. A static variable comes into existence before execution of the static constructor (</w:t>
      </w:r>
      <w:hyperlink w:anchor="_Toc00481">
        <w:r>
          <w:t xml:space="preserve">§10.12</w:t>
        </w:r>
      </w:hyperlink>
      <w:r>
        <w:t xml:space="preserve">) for its containing type, and ceases to exist when the associated application domain ceases to exist.</w:t>
      </w:r>
    </w:p>
    <w:p>
      <w:r>
        <w:t xml:space="preserve">The initial value of a static variable is the default value (</w:t>
      </w:r>
      <w:hyperlink w:anchor="_Toc00131">
        <w:r>
          <w:t xml:space="preserve">§5.2</w:t>
        </w:r>
      </w:hyperlink>
      <w:r>
        <w:t xml:space="preserve">) of the variable's type.</w:t>
      </w:r>
    </w:p>
    <w:p>
      <w:r>
        <w:t xml:space="preserve">For purposes of definite assignment checking, a static variable is considered initially assigned.</w:t>
      </w:r>
    </w:p>
    <w:p>
      <w:pPr>
        <w:pStyle w:val="Heading3"/>
      </w:pPr>
      <w:bookmarkStart w:name="_Toc00123" w:id="129"/>
      <w:r>
        <w:t xml:space="preserve">Instance variables</w:t>
      </w:r>
      <w:bookmarkEnd w:id="129"/>
    </w:p>
    <w:p>
      <w:r>
        <w:t xml:space="preserve">A field declared without the </w:t>
      </w:r>
      <w:r>
        <w:rPr>
          <w:rStyle w:val="CodeEmbedded"/>
        </w:rPr>
        <w:t xml:space="preserve">static</w:t>
      </w:r>
      <w:r>
        <w:t xml:space="preserve"> modifier is called an </w:t>
      </w:r>
      <w:r>
        <w:rPr>
          <w:b/>
        </w:rPr>
        <w:rPr>
          <w:i/>
        </w:rPr>
        <w:t xml:space="preserve">instance variable</w:t>
      </w:r>
      <w:r>
        <w:t xml:space="preserve">.</w:t>
      </w:r>
    </w:p>
    <w:p>
      <w:pPr>
        <w:pStyle w:val="Heading4"/>
      </w:pPr>
      <w:bookmarkStart w:name="_Toc00124" w:id="130"/>
      <w:r>
        <w:t xml:space="preserve">Instance variables in classes</w:t>
      </w:r>
      <w:bookmarkEnd w:id="130"/>
    </w:p>
    <w:p>
      <w:r>
        <w:t xml:space="preserve">An instance variable of a class comes into existence when a new instance of that class is created, and ceases to exist when there are no references to that instance and the instance's destructor (if any) has executed.</w:t>
      </w:r>
    </w:p>
    <w:p>
      <w:r>
        <w:t xml:space="preserve">The initial value of an instance variable of a class is the default value (</w:t>
      </w:r>
      <w:hyperlink w:anchor="_Toc00131">
        <w:r>
          <w:t xml:space="preserve">§5.2</w:t>
        </w:r>
      </w:hyperlink>
      <w:r>
        <w:t xml:space="preserve">) of the variable's type.</w:t>
      </w:r>
    </w:p>
    <w:p>
      <w:r>
        <w:t xml:space="preserve">For the purpose of definite assignment checking, an instance variable of a class is considered initially assigned.</w:t>
      </w:r>
    </w:p>
    <w:p>
      <w:pPr>
        <w:pStyle w:val="Heading4"/>
      </w:pPr>
      <w:bookmarkStart w:name="_Toc00125" w:id="131"/>
      <w:r>
        <w:t xml:space="preserve">Instance variables in structs</w:t>
      </w:r>
      <w:bookmarkEnd w:id="131"/>
    </w:p>
    <w:p>
      <w:r>
        <w:t xml:space="preserve">An instance variable of a struct has exactly the same lifetime as the struct variable to which it belongs. In other words, when a variable of a struct type comes into existence or ceases to exist, so too do the instance variables of the struct.</w:t>
      </w:r>
    </w:p>
    <w:p>
      <w:r>
        <w:t xml:space="preserve">The initial assignment state of an instance variable of a struct is the same as that of the containing struct variable. In other words, when a struct variable is considered initially assigned, so too are its instance variables, and when a struct variable is considered initially unassigned, its instance variables are likewise unassigned.</w:t>
      </w:r>
    </w:p>
    <w:p>
      <w:pPr>
        <w:pStyle w:val="Heading3"/>
      </w:pPr>
      <w:bookmarkStart w:name="_Toc00126" w:id="132"/>
      <w:r>
        <w:t xml:space="preserve">Array elements</w:t>
      </w:r>
      <w:bookmarkEnd w:id="132"/>
    </w:p>
    <w:p>
      <w:r>
        <w:t xml:space="preserve">The elements of an array come into existence when an array instance is created, and cease to exist when there are no references to that array instance.</w:t>
      </w:r>
    </w:p>
    <w:p>
      <w:r>
        <w:t xml:space="preserve">The initial value of each of the elements of an array is the default value (</w:t>
      </w:r>
      <w:hyperlink w:anchor="_Toc00131">
        <w:r>
          <w:t xml:space="preserve">§5.2</w:t>
        </w:r>
      </w:hyperlink>
      <w:r>
        <w:t xml:space="preserve">) of the type of the array elements.</w:t>
      </w:r>
    </w:p>
    <w:p>
      <w:r>
        <w:t xml:space="preserve">For the purpose of definite assignment checking, an array element is considered initially assigned.</w:t>
      </w:r>
    </w:p>
    <w:p>
      <w:pPr>
        <w:pStyle w:val="Heading3"/>
      </w:pPr>
      <w:bookmarkStart w:name="_Toc00127" w:id="133"/>
      <w:r>
        <w:t xml:space="preserve">Value parameters</w:t>
      </w:r>
      <w:bookmarkEnd w:id="133"/>
    </w:p>
    <w:p>
      <w:r>
        <w:t xml:space="preserve">A parameter declared without a </w:t>
      </w:r>
      <w:r>
        <w:rPr>
          <w:rStyle w:val="CodeEmbedded"/>
        </w:rPr>
        <w:t xml:space="preserve">ref</w:t>
      </w:r>
      <w:r>
        <w:t xml:space="preserve"> or </w:t>
      </w:r>
      <w:r>
        <w:rPr>
          <w:rStyle w:val="CodeEmbedded"/>
        </w:rPr>
        <w:t xml:space="preserve">out</w:t>
      </w:r>
      <w:r>
        <w:t xml:space="preserve"> modifier is a </w:t>
      </w:r>
      <w:r>
        <w:rPr>
          <w:b/>
        </w:rPr>
        <w:rPr>
          <w:i/>
        </w:rPr>
        <w:t xml:space="preserve">value parameter</w:t>
      </w:r>
      <w:r>
        <w:t xml:space="preserve">.</w:t>
      </w:r>
    </w:p>
    <w:p>
      <w:r>
        <w:t xml:space="preserve">A value parameter comes into existence upon invocation of the function member (method, instance constructor, accessor, or operator) or anonymous function to which the parameter belongs, and is initialized with the value of the argument given in the invocation. A value parameter normally ceases to exist upon return of the function member or anonymous function. However, if the value parameter is captured by an anonymous function (</w:t>
      </w:r>
      <w:hyperlink w:anchor="_Toc00321">
        <w:r>
          <w:t xml:space="preserve">§7.15</w:t>
        </w:r>
      </w:hyperlink>
      <w:r>
        <w:t xml:space="preserve">), its life time extends at least until the delegate or expression tree created from that anonymous function is eligible for garbage collection.</w:t>
      </w:r>
    </w:p>
    <w:p>
      <w:r>
        <w:t xml:space="preserve">For the purpose of definite assignment checking, a value parameter is considered initially assigned.</w:t>
      </w:r>
    </w:p>
    <w:p>
      <w:pPr>
        <w:pStyle w:val="Heading3"/>
      </w:pPr>
      <w:bookmarkStart w:name="_Toc00128" w:id="134"/>
      <w:r>
        <w:t xml:space="preserve">Reference parameters</w:t>
      </w:r>
      <w:bookmarkEnd w:id="134"/>
    </w:p>
    <w:p>
      <w:r>
        <w:t xml:space="preserve">A parameter declared with a </w:t>
      </w:r>
      <w:r>
        <w:rPr>
          <w:rStyle w:val="CodeEmbedded"/>
        </w:rPr>
        <w:t xml:space="preserve">ref</w:t>
      </w:r>
      <w:r>
        <w:t xml:space="preserve"> modifier is a </w:t>
      </w:r>
      <w:r>
        <w:rPr>
          <w:b/>
        </w:rPr>
        <w:rPr>
          <w:i/>
        </w:rPr>
        <w:t xml:space="preserve">reference parameter</w:t>
      </w:r>
      <w:r>
        <w:t xml:space="preserve">.</w:t>
      </w:r>
    </w:p>
    <w:p>
      <w:r>
        <w:t xml:space="preserve">A reference parameter does not create a new storage location. Instead, a reference parameter represents the same storage location as the variable given as the argument in the function member or anonymous function invocation. Thus, the value of a reference parameter is always the same as the underlying variable.</w:t>
      </w:r>
    </w:p>
    <w:p>
      <w:r>
        <w:t xml:space="preserve">The following definite assignment rules apply to reference parameters. Note the different rules for output parameters described in </w:t>
      </w:r>
      <w:hyperlink w:anchor="_Toc00129">
        <w:r>
          <w:t xml:space="preserve">§5.1.6</w:t>
        </w:r>
      </w:hyperlink>
      <w:r>
        <w:t xml:space="preserve">.</w:t>
      </w:r>
    </w:p>
    <w:p>
      <w:pPr>
        <w:numPr>
          <w:pStyle w:val="ListParagraph"/>
          <w:ilvl w:val="0"/>
          <w:numId w:val="81"/>
        </w:numPr>
      </w:pPr>
      <w:r>
        <w:t xml:space="preserve">A variable must be definitely assigned (</w:t>
      </w:r>
      <w:hyperlink w:anchor="_Toc00132">
        <w:r>
          <w:t xml:space="preserve">§5.3</w:t>
        </w:r>
      </w:hyperlink>
      <w:r>
        <w:t xml:space="preserve">) before it can be passed as a reference parameter in a function member or delegate invocation.</w:t>
      </w:r>
    </w:p>
    <w:p>
      <w:pPr>
        <w:numPr>
          <w:pStyle w:val="ListParagraph"/>
          <w:ilvl w:val="0"/>
          <w:numId w:val="81"/>
        </w:numPr>
      </w:pPr>
      <w:r>
        <w:t xml:space="preserve">Within a function member or anonymous function, a reference parameter is considered initially assigned.</w:t>
      </w:r>
    </w:p>
    <w:p>
      <w:r>
        <w:t xml:space="preserve">Within an instance method or instance accessor of a struct type, the </w:t>
      </w:r>
      <w:r>
        <w:rPr>
          <w:rStyle w:val="CodeEmbedded"/>
        </w:rPr>
        <w:t xml:space="preserve">this</w:t>
      </w:r>
      <w:r>
        <w:t xml:space="preserve"> keyword behaves exactly as a reference parameter of the struct type (</w:t>
      </w:r>
      <w:hyperlink w:anchor="_Toc00267">
        <w:r>
          <w:t xml:space="preserve">§7.6.7</w:t>
        </w:r>
      </w:hyperlink>
      <w:r>
        <w:t xml:space="preserve">).</w:t>
      </w:r>
    </w:p>
    <w:p>
      <w:pPr>
        <w:pStyle w:val="Heading3"/>
      </w:pPr>
      <w:bookmarkStart w:name="_Toc00129" w:id="135"/>
      <w:r>
        <w:t xml:space="preserve">Output parameters</w:t>
      </w:r>
      <w:bookmarkEnd w:id="135"/>
    </w:p>
    <w:p>
      <w:r>
        <w:t xml:space="preserve">A parameter declared with an </w:t>
      </w:r>
      <w:r>
        <w:rPr>
          <w:rStyle w:val="CodeEmbedded"/>
        </w:rPr>
        <w:t xml:space="preserve">out</w:t>
      </w:r>
      <w:r>
        <w:t xml:space="preserve"> modifier is an </w:t>
      </w:r>
      <w:r>
        <w:rPr>
          <w:b/>
        </w:rPr>
        <w:rPr>
          <w:i/>
        </w:rPr>
        <w:t xml:space="preserve">output parameter</w:t>
      </w:r>
      <w:r>
        <w:t xml:space="preserve">.</w:t>
      </w:r>
    </w:p>
    <w:p>
      <w:r>
        <w:t xml:space="preserve">An output parameter does not create a new storage location. Instead, an output parameter represents the same storage location as the variable given as the argument in the function member or delegate invocation. Thus, the value of an output parameter is always the same as the underlying variable.</w:t>
      </w:r>
    </w:p>
    <w:p>
      <w:r>
        <w:t xml:space="preserve">The following definite assignment rules apply to output parameters. Note the different rules for reference parameters described in </w:t>
      </w:r>
      <w:hyperlink w:anchor="_Toc00128">
        <w:r>
          <w:t xml:space="preserve">§5.1.5</w:t>
        </w:r>
      </w:hyperlink>
      <w:r>
        <w:t xml:space="preserve">.</w:t>
      </w:r>
    </w:p>
    <w:p>
      <w:pPr>
        <w:numPr>
          <w:pStyle w:val="ListParagraph"/>
          <w:ilvl w:val="0"/>
          <w:numId w:val="82"/>
        </w:numPr>
      </w:pPr>
      <w:r>
        <w:t xml:space="preserve">A variable need not be definitely assigned before it can be passed as an output parameter in a function member or delegate invocation.</w:t>
      </w:r>
    </w:p>
    <w:p>
      <w:pPr>
        <w:numPr>
          <w:pStyle w:val="ListParagraph"/>
          <w:ilvl w:val="0"/>
          <w:numId w:val="82"/>
        </w:numPr>
      </w:pPr>
      <w:r>
        <w:t xml:space="preserve">Following the normal completion of a function member or delegate invocation, each variable that was passed as an output parameter is considered assigned in that execution path.</w:t>
      </w:r>
    </w:p>
    <w:p>
      <w:pPr>
        <w:numPr>
          <w:pStyle w:val="ListParagraph"/>
          <w:ilvl w:val="0"/>
          <w:numId w:val="82"/>
        </w:numPr>
      </w:pPr>
      <w:r>
        <w:t xml:space="preserve">Within a function member or anonymous function, an output parameter is considered initially unassigned.</w:t>
      </w:r>
    </w:p>
    <w:p>
      <w:pPr>
        <w:numPr>
          <w:pStyle w:val="ListParagraph"/>
          <w:ilvl w:val="0"/>
          <w:numId w:val="82"/>
        </w:numPr>
      </w:pPr>
      <w:r>
        <w:t xml:space="preserve">Every output parameter of a function member or anonymous function must be definitely assigned (</w:t>
      </w:r>
      <w:hyperlink w:anchor="_Toc00132">
        <w:r>
          <w:t xml:space="preserve">§5.3</w:t>
        </w:r>
      </w:hyperlink>
      <w:r>
        <w:t xml:space="preserve">) before the function member or anonymous function returns normally.</w:t>
      </w:r>
    </w:p>
    <w:p>
      <w:r>
        <w:t xml:space="preserve">Within an instance constructor of a struct type, the </w:t>
      </w:r>
      <w:r>
        <w:rPr>
          <w:rStyle w:val="CodeEmbedded"/>
        </w:rPr>
        <w:t xml:space="preserve">this</w:t>
      </w:r>
      <w:r>
        <w:t xml:space="preserve"> keyword behaves exactly as an output parameter of the struct type (</w:t>
      </w:r>
      <w:hyperlink w:anchor="_Toc00267">
        <w:r>
          <w:t xml:space="preserve">§7.6.7</w:t>
        </w:r>
      </w:hyperlink>
      <w:r>
        <w:t xml:space="preserve">).</w:t>
      </w:r>
    </w:p>
    <w:p>
      <w:pPr>
        <w:pStyle w:val="Heading3"/>
      </w:pPr>
      <w:bookmarkStart w:name="_Toc00130" w:id="136"/>
      <w:r>
        <w:t xml:space="preserve">Local variables</w:t>
      </w:r>
      <w:bookmarkEnd w:id="136"/>
    </w:p>
    <w:p>
      <w:r>
        <w:t xml:space="preserve">A </w:t>
      </w:r>
      <w:r>
        <w:rPr>
          <w:b/>
        </w:rPr>
        <w:rPr>
          <w:i/>
        </w:rPr>
        <w:t xml:space="preserve">local variable</w:t>
      </w:r>
      <w:r>
        <w:t xml:space="preserve"> is declared by a </w:t>
      </w:r>
      <w:r>
        <w:rPr>
          <w:i/>
        </w:rPr>
        <w:t xml:space="preserve">local</w:t>
      </w:r>
      <w:r>
        <w:rPr>
          <w:i/>
        </w:rPr>
        <w:t xml:space="preserve">_</w:t>
      </w:r>
      <w:r>
        <w:rPr>
          <w:i/>
        </w:rPr>
        <w:t xml:space="preserve">variable</w:t>
      </w:r>
      <w:r>
        <w:rPr>
          <w:i/>
        </w:rPr>
        <w:t xml:space="preserve">_</w:t>
      </w:r>
      <w:r>
        <w:rPr>
          <w:i/>
        </w:rPr>
        <w:t xml:space="preserve">declaration</w:t>
      </w:r>
      <w:r>
        <w:t xml:space="preserve">, which may occur in a </w:t>
      </w:r>
      <w:r>
        <w:rPr>
          <w:i/>
        </w:rPr>
        <w:t xml:space="preserve">block</w:t>
      </w:r>
      <w:r>
        <w:t xml:space="preserve">, a </w:t>
      </w:r>
      <w:r>
        <w:rPr>
          <w:i/>
        </w:rPr>
        <w:t xml:space="preserve">for_statement</w:t>
      </w:r>
      <w:r>
        <w:t xml:space="preserve">, a </w:t>
      </w:r>
      <w:r>
        <w:rPr>
          <w:i/>
        </w:rPr>
        <w:t xml:space="preserve">switch_statement</w:t>
      </w:r>
      <w:r>
        <w:t xml:space="preserve"> or a </w:t>
      </w:r>
      <w:r>
        <w:rPr>
          <w:i/>
        </w:rPr>
        <w:t xml:space="preserve">using_statement</w:t>
      </w:r>
      <w:r>
        <w:t xml:space="preserve">; or by a </w:t>
      </w:r>
      <w:r>
        <w:rPr>
          <w:i/>
        </w:rPr>
        <w:t xml:space="preserve">foreach_statement</w:t>
      </w:r>
      <w:r>
        <w:t xml:space="preserve"> or a </w:t>
      </w:r>
      <w:r>
        <w:rPr>
          <w:i/>
        </w:rPr>
        <w:t xml:space="preserve">specific</w:t>
      </w:r>
      <w:r>
        <w:rPr>
          <w:i/>
        </w:rPr>
        <w:t xml:space="preserve">_</w:t>
      </w:r>
      <w:r>
        <w:rPr>
          <w:i/>
        </w:rPr>
        <w:t xml:space="preserve">catch</w:t>
      </w:r>
      <w:r>
        <w:rPr>
          <w:i/>
        </w:rPr>
        <w:t xml:space="preserve">_</w:t>
      </w:r>
      <w:r>
        <w:rPr>
          <w:i/>
        </w:rPr>
        <w:t xml:space="preserve">clause</w:t>
      </w:r>
      <w:r>
        <w:t xml:space="preserve"> for a </w:t>
      </w:r>
      <w:r>
        <w:rPr>
          <w:i/>
        </w:rPr>
        <w:t xml:space="preserve">try_statement</w:t>
      </w:r>
      <w:r>
        <w:t xml:space="preserve">.</w:t>
      </w:r>
    </w:p>
    <w:p>
      <w:r>
        <w:t xml:space="preserve">The lifetime of a local variable is the portion of program execution during which storage is guaranteed to be reserved for it. This lifetime extends at least from entry into the </w:t>
      </w:r>
      <w:r>
        <w:rPr>
          <w:i/>
        </w:rPr>
        <w:t xml:space="preserve">block</w:t>
      </w:r>
      <w:r>
        <w:t xml:space="preserve">, </w:t>
      </w:r>
      <w:r>
        <w:rPr>
          <w:i/>
        </w:rPr>
        <w:t xml:space="preserve">for_statement</w:t>
      </w:r>
      <w:r>
        <w:t xml:space="preserve">, </w:t>
      </w:r>
      <w:r>
        <w:rPr>
          <w:i/>
        </w:rPr>
        <w:t xml:space="preserve">switch_statement</w:t>
      </w:r>
      <w:r>
        <w:t xml:space="preserve">, </w:t>
      </w:r>
      <w:r>
        <w:rPr>
          <w:i/>
        </w:rPr>
        <w:t xml:space="preserve">using_statement</w:t>
      </w:r>
      <w:r>
        <w:t xml:space="preserve">, </w:t>
      </w:r>
      <w:r>
        <w:rPr>
          <w:i/>
        </w:rPr>
        <w:t xml:space="preserve">foreach_statement</w:t>
      </w:r>
      <w:r>
        <w:t xml:space="preserve">, or </w:t>
      </w:r>
      <w:r>
        <w:rPr>
          <w:i/>
        </w:rPr>
        <w:t xml:space="preserve">specific</w:t>
      </w:r>
      <w:r>
        <w:rPr>
          <w:i/>
        </w:rPr>
        <w:t xml:space="preserve">_</w:t>
      </w:r>
      <w:r>
        <w:rPr>
          <w:i/>
        </w:rPr>
        <w:t xml:space="preserve">catch</w:t>
      </w:r>
      <w:r>
        <w:rPr>
          <w:i/>
        </w:rPr>
        <w:t xml:space="preserve">_</w:t>
      </w:r>
      <w:r>
        <w:rPr>
          <w:i/>
        </w:rPr>
        <w:t xml:space="preserve">clause</w:t>
      </w:r>
      <w:r>
        <w:t xml:space="preserve"> with which it is associated, until execution of that </w:t>
      </w:r>
      <w:r>
        <w:rPr>
          <w:i/>
        </w:rPr>
        <w:t xml:space="preserve">block</w:t>
      </w:r>
      <w:r>
        <w:t xml:space="preserve">, </w:t>
      </w:r>
      <w:r>
        <w:rPr>
          <w:i/>
        </w:rPr>
        <w:t xml:space="preserve">for_statement</w:t>
      </w:r>
      <w:r>
        <w:t xml:space="preserve">, </w:t>
      </w:r>
      <w:r>
        <w:rPr>
          <w:i/>
        </w:rPr>
        <w:t xml:space="preserve">switch_statement</w:t>
      </w:r>
      <w:r>
        <w:t xml:space="preserve">, </w:t>
      </w:r>
      <w:r>
        <w:rPr>
          <w:i/>
        </w:rPr>
        <w:t xml:space="preserve">using_statement</w:t>
      </w:r>
      <w:r>
        <w:t xml:space="preserve">, </w:t>
      </w:r>
      <w:r>
        <w:rPr>
          <w:i/>
        </w:rPr>
        <w:t xml:space="preserve">foreach_statement</w:t>
      </w:r>
      <w:r>
        <w:t xml:space="preserve">, or </w:t>
      </w:r>
      <w:r>
        <w:rPr>
          <w:i/>
        </w:rPr>
        <w:t xml:space="preserve">specific</w:t>
      </w:r>
      <w:r>
        <w:rPr>
          <w:i/>
        </w:rPr>
        <w:t xml:space="preserve">_</w:t>
      </w:r>
      <w:r>
        <w:rPr>
          <w:i/>
        </w:rPr>
        <w:t xml:space="preserve">catch</w:t>
      </w:r>
      <w:r>
        <w:rPr>
          <w:i/>
        </w:rPr>
        <w:t xml:space="preserve">_</w:t>
      </w:r>
      <w:r>
        <w:rPr>
          <w:i/>
        </w:rPr>
        <w:t xml:space="preserve">clause</w:t>
      </w:r>
      <w:r>
        <w:t xml:space="preserve"> ends in any way. (Entering an enclosed </w:t>
      </w:r>
      <w:r>
        <w:rPr>
          <w:i/>
        </w:rPr>
        <w:t xml:space="preserve">block</w:t>
      </w:r>
      <w:r>
        <w:t xml:space="preserve"> or calling a method suspends, but does not end, execution of the current </w:t>
      </w:r>
      <w:r>
        <w:rPr>
          <w:i/>
        </w:rPr>
        <w:t xml:space="preserve">block</w:t>
      </w:r>
      <w:r>
        <w:t xml:space="preserve">, </w:t>
      </w:r>
      <w:r>
        <w:rPr>
          <w:i/>
        </w:rPr>
        <w:t xml:space="preserve">for_statement</w:t>
      </w:r>
      <w:r>
        <w:t xml:space="preserve">, </w:t>
      </w:r>
      <w:r>
        <w:rPr>
          <w:i/>
        </w:rPr>
        <w:t xml:space="preserve">switch_statement</w:t>
      </w:r>
      <w:r>
        <w:t xml:space="preserve">, </w:t>
      </w:r>
      <w:r>
        <w:rPr>
          <w:i/>
        </w:rPr>
        <w:t xml:space="preserve">using_statement</w:t>
      </w:r>
      <w:r>
        <w:t xml:space="preserve">, </w:t>
      </w:r>
      <w:r>
        <w:rPr>
          <w:i/>
        </w:rPr>
        <w:t xml:space="preserve">foreach_statement</w:t>
      </w:r>
      <w:r>
        <w:t xml:space="preserve">, or </w:t>
      </w:r>
      <w:r>
        <w:rPr>
          <w:i/>
        </w:rPr>
        <w:t xml:space="preserve">specific</w:t>
      </w:r>
      <w:r>
        <w:rPr>
          <w:i/>
        </w:rPr>
        <w:t xml:space="preserve">_</w:t>
      </w:r>
      <w:r>
        <w:rPr>
          <w:i/>
        </w:rPr>
        <w:t xml:space="preserve">catch</w:t>
      </w:r>
      <w:r>
        <w:rPr>
          <w:i/>
        </w:rPr>
        <w:t xml:space="preserve">_</w:t>
      </w:r>
      <w:r>
        <w:rPr>
          <w:i/>
        </w:rPr>
        <w:t xml:space="preserve">clause</w:t>
      </w:r>
      <w:r>
        <w:t xml:space="preserve">.) If the local variable is captured by an anonymous function (</w:t>
      </w:r>
      <w:hyperlink w:anchor="_Toc00327">
        <w:r>
          <w:t xml:space="preserve">§7.15.5.1</w:t>
        </w:r>
      </w:hyperlink>
      <w:r>
        <w:t xml:space="preserve">), its lifetime extends at least until the delegate or expression tree created from the anonymous function, along with any other objects that come to reference the captured variable, are eligible for garbage collection.</w:t>
      </w:r>
    </w:p>
    <w:p>
      <w:r>
        <w:t xml:space="preserve">If the parent </w:t>
      </w:r>
      <w:r>
        <w:rPr>
          <w:i/>
        </w:rPr>
        <w:t xml:space="preserve">block</w:t>
      </w:r>
      <w:r>
        <w:t xml:space="preserve">, </w:t>
      </w:r>
      <w:r>
        <w:rPr>
          <w:i/>
        </w:rPr>
        <w:t xml:space="preserve">for_statement</w:t>
      </w:r>
      <w:r>
        <w:t xml:space="preserve">, </w:t>
      </w:r>
      <w:r>
        <w:rPr>
          <w:i/>
        </w:rPr>
        <w:t xml:space="preserve">switch_statement</w:t>
      </w:r>
      <w:r>
        <w:t xml:space="preserve">, </w:t>
      </w:r>
      <w:r>
        <w:rPr>
          <w:i/>
        </w:rPr>
        <w:t xml:space="preserve">using_statement</w:t>
      </w:r>
      <w:r>
        <w:t xml:space="preserve">, </w:t>
      </w:r>
      <w:r>
        <w:rPr>
          <w:i/>
        </w:rPr>
        <w:t xml:space="preserve">foreach_statement</w:t>
      </w:r>
      <w:r>
        <w:t xml:space="preserve">, or </w:t>
      </w:r>
      <w:r>
        <w:rPr>
          <w:i/>
        </w:rPr>
        <w:t xml:space="preserve">specific</w:t>
      </w:r>
      <w:r>
        <w:rPr>
          <w:i/>
        </w:rPr>
        <w:t xml:space="preserve">_</w:t>
      </w:r>
      <w:r>
        <w:rPr>
          <w:i/>
        </w:rPr>
        <w:t xml:space="preserve">catch</w:t>
      </w:r>
      <w:r>
        <w:rPr>
          <w:i/>
        </w:rPr>
        <w:t xml:space="preserve">_</w:t>
      </w:r>
      <w:r>
        <w:rPr>
          <w:i/>
        </w:rPr>
        <w:t xml:space="preserve">clause</w:t>
      </w:r>
      <w:r>
        <w:t xml:space="preserve"> is entered recursively, a new instance of the local variable is created each time, and its </w:t>
      </w:r>
      <w:r>
        <w:rPr>
          <w:i/>
        </w:rPr>
        <w:t xml:space="preserve">local</w:t>
      </w:r>
      <w:r>
        <w:rPr>
          <w:i/>
        </w:rPr>
        <w:t xml:space="preserve">_</w:t>
      </w:r>
      <w:r>
        <w:rPr>
          <w:i/>
        </w:rPr>
        <w:t xml:space="preserve">variable</w:t>
      </w:r>
      <w:r>
        <w:rPr>
          <w:i/>
        </w:rPr>
        <w:t xml:space="preserve">_</w:t>
      </w:r>
      <w:r>
        <w:rPr>
          <w:i/>
        </w:rPr>
        <w:t xml:space="preserve">initializer</w:t>
      </w:r>
      <w:r>
        <w:t xml:space="preserve">, if any, is evaluated each time.</w:t>
      </w:r>
    </w:p>
    <w:p>
      <w:r>
        <w:t xml:space="preserve">A local variable introduced by a </w:t>
      </w:r>
      <w:r>
        <w:rPr>
          <w:i/>
        </w:rPr>
        <w:t xml:space="preserve">local</w:t>
      </w:r>
      <w:r>
        <w:rPr>
          <w:i/>
        </w:rPr>
        <w:t xml:space="preserve">_</w:t>
      </w:r>
      <w:r>
        <w:rPr>
          <w:i/>
        </w:rPr>
        <w:t xml:space="preserve">variable</w:t>
      </w:r>
      <w:r>
        <w:rPr>
          <w:i/>
        </w:rPr>
        <w:t xml:space="preserve">_</w:t>
      </w:r>
      <w:r>
        <w:rPr>
          <w:i/>
        </w:rPr>
        <w:t xml:space="preserve">declaration</w:t>
      </w:r>
      <w:r>
        <w:t xml:space="preserve"> is not automatically initialized and thus has no default value. For the purpose of definite assignment checking, a local variable introduced by a </w:t>
      </w:r>
      <w:r>
        <w:rPr>
          <w:i/>
        </w:rPr>
        <w:t xml:space="preserve">local</w:t>
      </w:r>
      <w:r>
        <w:rPr>
          <w:i/>
        </w:rPr>
        <w:t xml:space="preserve">_</w:t>
      </w:r>
      <w:r>
        <w:rPr>
          <w:i/>
        </w:rPr>
        <w:t xml:space="preserve">variable</w:t>
      </w:r>
      <w:r>
        <w:rPr>
          <w:i/>
        </w:rPr>
        <w:t xml:space="preserve">_</w:t>
      </w:r>
      <w:r>
        <w:rPr>
          <w:i/>
        </w:rPr>
        <w:t xml:space="preserve">declaration</w:t>
      </w:r>
      <w:r>
        <w:t xml:space="preserve"> is considered initially unassigned. A </w:t>
      </w:r>
      <w:r>
        <w:rPr>
          <w:i/>
        </w:rPr>
        <w:t xml:space="preserve">local</w:t>
      </w:r>
      <w:r>
        <w:rPr>
          <w:i/>
        </w:rPr>
        <w:t xml:space="preserve">_</w:t>
      </w:r>
      <w:r>
        <w:rPr>
          <w:i/>
        </w:rPr>
        <w:t xml:space="preserve">variable</w:t>
      </w:r>
      <w:r>
        <w:rPr>
          <w:i/>
        </w:rPr>
        <w:t xml:space="preserve">_</w:t>
      </w:r>
      <w:r>
        <w:rPr>
          <w:i/>
        </w:rPr>
        <w:t xml:space="preserve">declaration</w:t>
      </w:r>
      <w:r>
        <w:t xml:space="preserve"> may include a </w:t>
      </w:r>
      <w:r>
        <w:rPr>
          <w:i/>
        </w:rPr>
        <w:t xml:space="preserve">local</w:t>
      </w:r>
      <w:r>
        <w:rPr>
          <w:i/>
        </w:rPr>
        <w:t xml:space="preserve">_</w:t>
      </w:r>
      <w:r>
        <w:rPr>
          <w:i/>
        </w:rPr>
        <w:t xml:space="preserve">variable</w:t>
      </w:r>
      <w:r>
        <w:rPr>
          <w:i/>
        </w:rPr>
        <w:t xml:space="preserve">_</w:t>
      </w:r>
      <w:r>
        <w:rPr>
          <w:i/>
        </w:rPr>
        <w:t xml:space="preserve">initializer</w:t>
      </w:r>
      <w:r>
        <w:t xml:space="preserve">, in which case the variable is considered definitely assigned only after the initializing expression (</w:t>
      </w:r>
      <w:hyperlink w:anchor="_Toc00139">
        <w:r>
          <w:t xml:space="preserve">§5.3.3.4</w:t>
        </w:r>
      </w:hyperlink>
      <w:r>
        <w:t xml:space="preserve">).</w:t>
      </w:r>
    </w:p>
    <w:p>
      <w:r>
        <w:t xml:space="preserve">Within the scope of a local variableintroduced by a </w:t>
      </w:r>
      <w:r>
        <w:rPr>
          <w:i/>
        </w:rPr>
        <w:t xml:space="preserve">local</w:t>
      </w:r>
      <w:r>
        <w:rPr>
          <w:i/>
        </w:rPr>
        <w:t xml:space="preserve">_</w:t>
      </w:r>
      <w:r>
        <w:rPr>
          <w:i/>
        </w:rPr>
        <w:t xml:space="preserve">variable</w:t>
      </w:r>
      <w:r>
        <w:rPr>
          <w:i/>
        </w:rPr>
        <w:t xml:space="preserve">_</w:t>
      </w:r>
      <w:r>
        <w:rPr>
          <w:i/>
        </w:rPr>
        <w:t xml:space="preserve">declaration</w:t>
      </w:r>
      <w:r>
        <w:t xml:space="preserve">, it is a compile-time error to refer to that local variable in a textual position that precedes its </w:t>
      </w:r>
      <w:r>
        <w:rPr>
          <w:i/>
        </w:rPr>
        <w:t xml:space="preserve">local</w:t>
      </w:r>
      <w:r>
        <w:rPr>
          <w:i/>
        </w:rPr>
        <w:t xml:space="preserve">_</w:t>
      </w:r>
      <w:r>
        <w:rPr>
          <w:i/>
        </w:rPr>
        <w:t xml:space="preserve">variable</w:t>
      </w:r>
      <w:r>
        <w:rPr>
          <w:i/>
        </w:rPr>
        <w:t xml:space="preserve">_</w:t>
      </w:r>
      <w:r>
        <w:rPr>
          <w:i/>
        </w:rPr>
        <w:t xml:space="preserve">declarator</w:t>
      </w:r>
      <w:r>
        <w:t xml:space="preserve">. If the local variable declaration is implicit (</w:t>
      </w:r>
      <w:hyperlink w:anchor="_Toc00355">
        <w:r>
          <w:t xml:space="preserve">§8.5.1</w:t>
        </w:r>
      </w:hyperlink>
      <w:r>
        <w:t xml:space="preserve">), it is also an error to refer to the variable within its </w:t>
      </w:r>
      <w:r>
        <w:rPr>
          <w:i/>
        </w:rPr>
        <w:t xml:space="preserve">local</w:t>
      </w:r>
      <w:r>
        <w:rPr>
          <w:i/>
        </w:rPr>
        <w:t xml:space="preserve">_</w:t>
      </w:r>
      <w:r>
        <w:rPr>
          <w:i/>
        </w:rPr>
        <w:t xml:space="preserve">variable</w:t>
      </w:r>
      <w:r>
        <w:rPr>
          <w:i/>
        </w:rPr>
        <w:t xml:space="preserve">_</w:t>
      </w:r>
      <w:r>
        <w:rPr>
          <w:i/>
        </w:rPr>
        <w:t xml:space="preserve">declarator</w:t>
      </w:r>
      <w:r>
        <w:t xml:space="preserve">.</w:t>
      </w:r>
    </w:p>
    <w:p>
      <w:r>
        <w:t xml:space="preserve">A local variable introduced by a </w:t>
      </w:r>
      <w:r>
        <w:rPr>
          <w:i/>
        </w:rPr>
        <w:t xml:space="preserve">foreach_statement</w:t>
      </w:r>
      <w:r>
        <w:t xml:space="preserve"> or a </w:t>
      </w:r>
      <w:r>
        <w:rPr>
          <w:i/>
        </w:rPr>
        <w:t xml:space="preserve">specific</w:t>
      </w:r>
      <w:r>
        <w:rPr>
          <w:i/>
        </w:rPr>
        <w:t xml:space="preserve">_</w:t>
      </w:r>
      <w:r>
        <w:rPr>
          <w:i/>
        </w:rPr>
        <w:t xml:space="preserve">catch</w:t>
      </w:r>
      <w:r>
        <w:rPr>
          <w:i/>
        </w:rPr>
        <w:t xml:space="preserve">_</w:t>
      </w:r>
      <w:r>
        <w:rPr>
          <w:i/>
        </w:rPr>
        <w:t xml:space="preserve">clause</w:t>
      </w:r>
      <w:r>
        <w:t xml:space="preserve"> is considered definitely assigned in its entire scope.</w:t>
      </w:r>
    </w:p>
    <w:p>
      <w:r>
        <w:t xml:space="preserve">The actual lifetime of a local variable is implementation-dependent. For example, a compiler might statically determine that a local variable in a block is only used for a small portion of that block. Using this analysis, the compiler could generate code that results in the variable's storage having a shorter lifetime than its containing block.</w:t>
      </w:r>
    </w:p>
    <w:p>
      <w:r>
        <w:t xml:space="preserve">The storage referred to by a local reference variable is reclaimed independently of the lifetime of that local reference variable (</w:t>
      </w:r>
      <w:hyperlink w:anchor="_Toc00088">
        <w:r>
          <w:t xml:space="preserve">§3.9</w:t>
        </w:r>
      </w:hyperlink>
      <w:r>
        <w:t xml:space="preserve">).</w:t>
      </w:r>
    </w:p>
    <w:p>
      <w:pPr>
        <w:pStyle w:val="Heading2"/>
      </w:pPr>
      <w:bookmarkStart w:name="_Toc00131" w:id="137"/>
      <w:r>
        <w:t xml:space="preserve">Default values</w:t>
      </w:r>
      <w:bookmarkEnd w:id="137"/>
    </w:p>
    <w:p>
      <w:r>
        <w:t xml:space="preserve">The following categories of variables are automatically initialized to their default values:</w:t>
      </w:r>
    </w:p>
    <w:p>
      <w:pPr>
        <w:numPr>
          <w:pStyle w:val="ListParagraph"/>
          <w:ilvl w:val="0"/>
          <w:numId w:val="83"/>
        </w:numPr>
      </w:pPr>
      <w:r>
        <w:t xml:space="preserve">Static variables.</w:t>
      </w:r>
    </w:p>
    <w:p>
      <w:pPr>
        <w:numPr>
          <w:pStyle w:val="ListParagraph"/>
          <w:ilvl w:val="0"/>
          <w:numId w:val="83"/>
        </w:numPr>
      </w:pPr>
      <w:r>
        <w:t xml:space="preserve">Instance variables of class instances.</w:t>
      </w:r>
    </w:p>
    <w:p>
      <w:pPr>
        <w:numPr>
          <w:pStyle w:val="ListParagraph"/>
          <w:ilvl w:val="0"/>
          <w:numId w:val="83"/>
        </w:numPr>
      </w:pPr>
      <w:r>
        <w:t xml:space="preserve">Array elements.</w:t>
      </w:r>
    </w:p>
    <w:p>
      <w:r>
        <w:t xml:space="preserve">The default value of a variable depends on the type of the variable and is determined as follows:</w:t>
      </w:r>
    </w:p>
    <w:p>
      <w:pPr>
        <w:numPr>
          <w:pStyle w:val="ListParagraph"/>
          <w:ilvl w:val="0"/>
          <w:numId w:val="84"/>
        </w:numPr>
      </w:pPr>
      <w:r>
        <w:t xml:space="preserve">For a variable of a </w:t>
      </w:r>
      <w:r>
        <w:rPr>
          <w:i/>
        </w:rPr>
        <w:t xml:space="preserve">value_type</w:t>
      </w:r>
      <w:r>
        <w:t xml:space="preserve">, the default value is the same as the value computed by the </w:t>
      </w:r>
      <w:r>
        <w:rPr>
          <w:i/>
        </w:rPr>
        <w:t xml:space="preserve">value_type</w:t>
      </w:r>
      <w:r>
        <w:t xml:space="preserve">'s default constructor (</w:t>
      </w:r>
      <w:hyperlink w:anchor="_Toc00093">
        <w:r>
          <w:t xml:space="preserve">§4.1.2</w:t>
        </w:r>
      </w:hyperlink>
      <w:r>
        <w:t xml:space="preserve">).</w:t>
      </w:r>
    </w:p>
    <w:p>
      <w:pPr>
        <w:numPr>
          <w:pStyle w:val="ListParagraph"/>
          <w:ilvl w:val="0"/>
          <w:numId w:val="84"/>
        </w:numPr>
      </w:pPr>
      <w:r>
        <w:t xml:space="preserve">For a variable of a </w:t>
      </w:r>
      <w:r>
        <w:rPr>
          <w:i/>
        </w:rPr>
        <w:t xml:space="preserve">reference_type</w:t>
      </w:r>
      <w:r>
        <w:t xml:space="preserve">, the default value is </w:t>
      </w:r>
      <w:r>
        <w:rPr>
          <w:rStyle w:val="CodeEmbedded"/>
        </w:rPr>
        <w:t xml:space="preserve">null</w:t>
      </w:r>
      <w:r>
        <w:t xml:space="preserve">.</w:t>
      </w:r>
    </w:p>
    <w:p>
      <w:r>
        <w:t xml:space="preserve">Initialization to default values is typically done by having the memory manager or garbage collector initialize memory to all-bits-zero before it is allocated for use. For this reason, it is convenient to use all-bits-zero to represent the null reference.</w:t>
      </w:r>
    </w:p>
    <w:p>
      <w:pPr>
        <w:pStyle w:val="Heading2"/>
      </w:pPr>
      <w:bookmarkStart w:name="_Toc00132" w:id="138"/>
      <w:r>
        <w:t xml:space="preserve">Definite assignment</w:t>
      </w:r>
      <w:bookmarkEnd w:id="138"/>
    </w:p>
    <w:p>
      <w:r>
        <w:t xml:space="preserve">At a given location in the executable code of a function member, a variable is said to be </w:t>
      </w:r>
      <w:r>
        <w:rPr>
          <w:b/>
        </w:rPr>
        <w:rPr>
          <w:i/>
        </w:rPr>
        <w:t xml:space="preserve">definitely assigned</w:t>
      </w:r>
      <w:r>
        <w:t xml:space="preserve"> if the compiler can prove, by a particular static flow analysis (</w:t>
      </w:r>
      <w:hyperlink w:anchor="_Toc00135">
        <w:r>
          <w:t xml:space="preserve">§5.3.3</w:t>
        </w:r>
      </w:hyperlink>
      <w:r>
        <w:t xml:space="preserve">), that the variable has been automatically initialized or has been the target of at least one assignment. Informally stated, the rules of definite assignment are:</w:t>
      </w:r>
    </w:p>
    <w:p>
      <w:pPr>
        <w:numPr>
          <w:pStyle w:val="ListParagraph"/>
          <w:ilvl w:val="0"/>
          <w:numId w:val="85"/>
        </w:numPr>
      </w:pPr>
      <w:r>
        <w:t xml:space="preserve">An initially assigned variable (</w:t>
      </w:r>
      <w:hyperlink w:anchor="_Toc00133">
        <w:r>
          <w:t xml:space="preserve">§5.3.1</w:t>
        </w:r>
      </w:hyperlink>
      <w:r>
        <w:t xml:space="preserve">) is always considered definitely assigned.</w:t>
      </w:r>
    </w:p>
    <w:p>
      <w:pPr>
        <w:numPr>
          <w:pStyle w:val="ListParagraph"/>
          <w:ilvl w:val="0"/>
          <w:numId w:val="85"/>
        </w:numPr>
      </w:pPr>
      <w:r>
        <w:t xml:space="preserve">An initially unassigned variable (</w:t>
      </w:r>
      <w:hyperlink w:anchor="_Toc00134">
        <w:r>
          <w:t xml:space="preserve">§5.3.2</w:t>
        </w:r>
      </w:hyperlink>
      <w:r>
        <w:t xml:space="preserve">) is considered definitely assigned at a given location if all possible execution paths leading to that location contain at least one of the following:</w:t>
      </w:r>
    </w:p>
    <w:p>
      <w:pPr>
        <w:numPr>
          <w:pStyle w:val="ListParagraph"/>
          <w:ilvl w:val="1"/>
          <w:numId w:val="85"/>
        </w:numPr>
      </w:pPr>
      <w:r>
        <w:t xml:space="preserve">A simple assignment (</w:t>
      </w:r>
      <w:hyperlink w:anchor="_Toc00342">
        <w:r>
          <w:t xml:space="preserve">§7.17.1</w:t>
        </w:r>
      </w:hyperlink>
      <w:r>
        <w:t xml:space="preserve">) in which the variable is the left operand.</w:t>
      </w:r>
    </w:p>
    <w:p>
      <w:pPr>
        <w:numPr>
          <w:pStyle w:val="ListParagraph"/>
          <w:ilvl w:val="1"/>
          <w:numId w:val="85"/>
        </w:numPr>
      </w:pPr>
      <w:r>
        <w:t xml:space="preserve">An invocation expression (</w:t>
      </w:r>
      <w:hyperlink w:anchor="_Toc00260">
        <w:r>
          <w:t xml:space="preserve">§7.6.5</w:t>
        </w:r>
      </w:hyperlink>
      <w:r>
        <w:t xml:space="preserve">) or object creation expression (</w:t>
      </w:r>
      <w:hyperlink w:anchor="_Toc00271">
        <w:r>
          <w:t xml:space="preserve">§7.6.10.1</w:t>
        </w:r>
      </w:hyperlink>
      <w:r>
        <w:t xml:space="preserve">) that passes the variable as an output parameter.</w:t>
      </w:r>
    </w:p>
    <w:p>
      <w:pPr>
        <w:numPr>
          <w:pStyle w:val="ListParagraph"/>
          <w:ilvl w:val="1"/>
          <w:numId w:val="85"/>
        </w:numPr>
      </w:pPr>
      <w:r>
        <w:t xml:space="preserve">For a local variable, a local variable declaration (</w:t>
      </w:r>
      <w:hyperlink w:anchor="_Toc00355">
        <w:r>
          <w:t xml:space="preserve">§8.5.1</w:t>
        </w:r>
      </w:hyperlink>
      <w:r>
        <w:t xml:space="preserve">) that includes a variable initializer.</w:t>
      </w:r>
    </w:p>
    <w:p>
      <w:r>
        <w:t xml:space="preserve">The formal specification underlying the above informal rules is described in </w:t>
      </w:r>
      <w:hyperlink w:anchor="_Toc00133">
        <w:r>
          <w:t xml:space="preserve">§5.3.1</w:t>
        </w:r>
      </w:hyperlink>
      <w:r>
        <w:t xml:space="preserve">, </w:t>
      </w:r>
      <w:hyperlink w:anchor="_Toc00134">
        <w:r>
          <w:t xml:space="preserve">§5.3.2</w:t>
        </w:r>
      </w:hyperlink>
      <w:r>
        <w:t xml:space="preserve">, and </w:t>
      </w:r>
      <w:hyperlink w:anchor="_Toc00135">
        <w:r>
          <w:t xml:space="preserve">§5.3.3</w:t>
        </w:r>
      </w:hyperlink>
      <w:r>
        <w:t xml:space="preserve">.</w:t>
      </w:r>
    </w:p>
    <w:p>
      <w:r>
        <w:t xml:space="preserve">The definite assignment states of instance variables of a </w:t>
      </w:r>
      <w:r>
        <w:rPr>
          <w:i/>
        </w:rPr>
        <w:t xml:space="preserve">struct_type</w:t>
      </w:r>
      <w:r>
        <w:t xml:space="preserve"> variable are tracked individually as well as collectively. In additional to the rules above, the following rules apply to </w:t>
      </w:r>
      <w:r>
        <w:rPr>
          <w:i/>
        </w:rPr>
        <w:t xml:space="preserve">struct_type</w:t>
      </w:r>
      <w:r>
        <w:t xml:space="preserve"> variables and their instance variables:</w:t>
      </w:r>
    </w:p>
    <w:p>
      <w:pPr>
        <w:numPr>
          <w:pStyle w:val="ListParagraph"/>
          <w:ilvl w:val="0"/>
          <w:numId w:val="86"/>
        </w:numPr>
      </w:pPr>
      <w:r>
        <w:t xml:space="preserve">An instance variable is considered definitely assigned if its containing </w:t>
      </w:r>
      <w:r>
        <w:rPr>
          <w:i/>
        </w:rPr>
        <w:t xml:space="preserve">struct_type</w:t>
      </w:r>
      <w:r>
        <w:t xml:space="preserve"> variable is considered definitely assigned.</w:t>
      </w:r>
    </w:p>
    <w:p>
      <w:pPr>
        <w:numPr>
          <w:pStyle w:val="ListParagraph"/>
          <w:ilvl w:val="0"/>
          <w:numId w:val="86"/>
        </w:numPr>
      </w:pPr>
      <w:r>
        <w:t xml:space="preserve">A </w:t>
      </w:r>
      <w:r>
        <w:rPr>
          <w:i/>
        </w:rPr>
        <w:t xml:space="preserve">struct_type</w:t>
      </w:r>
      <w:r>
        <w:t xml:space="preserve"> variable is considered definitely assigned if each of its instance variables is considered definitely assigned.</w:t>
      </w:r>
    </w:p>
    <w:p>
      <w:r>
        <w:t xml:space="preserve">Definite assignment is a requirement in the following contexts:</w:t>
      </w:r>
    </w:p>
    <w:p>
      <w:pPr>
        <w:numPr>
          <w:pStyle w:val="ListParagraph"/>
          <w:ilvl w:val="0"/>
          <w:numId w:val="87"/>
        </w:numPr>
      </w:pPr>
      <w:r>
        <w:t xml:space="preserve">A variable must be definitely assigned at each location where its value is obtained. This ensures that undefined values never occur. The occurrence of a variable in an expression is considered to obtain the value of the variable, except when</w:t>
      </w:r>
    </w:p>
    <w:p>
      <w:pPr>
        <w:numPr>
          <w:pStyle w:val="ListParagraph"/>
          <w:ilvl w:val="1"/>
          <w:numId w:val="87"/>
        </w:numPr>
      </w:pPr>
      <w:r>
        <w:t xml:space="preserve">the variable is the left operand of a simple assignment,</w:t>
      </w:r>
    </w:p>
    <w:p>
      <w:pPr>
        <w:numPr>
          <w:pStyle w:val="ListParagraph"/>
          <w:ilvl w:val="1"/>
          <w:numId w:val="87"/>
        </w:numPr>
      </w:pPr>
      <w:r>
        <w:t xml:space="preserve">the variable is passed as an output parameter, or</w:t>
      </w:r>
    </w:p>
    <w:p>
      <w:pPr>
        <w:numPr>
          <w:pStyle w:val="ListParagraph"/>
          <w:ilvl w:val="1"/>
          <w:numId w:val="87"/>
        </w:numPr>
      </w:pPr>
      <w:r>
        <w:t xml:space="preserve">the variable is a </w:t>
      </w:r>
      <w:r>
        <w:rPr>
          <w:i/>
        </w:rPr>
        <w:t xml:space="preserve">struct_type</w:t>
      </w:r>
      <w:r>
        <w:t xml:space="preserve"> variable and occurs as the left operand of a member access.</w:t>
      </w:r>
    </w:p>
    <w:p>
      <w:pPr>
        <w:numPr>
          <w:pStyle w:val="ListParagraph"/>
          <w:ilvl w:val="0"/>
          <w:numId w:val="87"/>
        </w:numPr>
      </w:pPr>
      <w:r>
        <w:t xml:space="preserve">A variable must be definitely assigned at each location where it is passed as a reference parameter. This ensures that the function member being invoked can consider the reference parameter initially assigned.</w:t>
      </w:r>
    </w:p>
    <w:p>
      <w:pPr>
        <w:numPr>
          <w:pStyle w:val="ListParagraph"/>
          <w:ilvl w:val="0"/>
          <w:numId w:val="87"/>
        </w:numPr>
      </w:pPr>
      <w:r>
        <w:t xml:space="preserve">All output parameters of a function member must be definitely assigned at each location where the function member returns (through a </w:t>
      </w:r>
      <w:r>
        <w:rPr>
          <w:rStyle w:val="CodeEmbedded"/>
        </w:rPr>
        <w:t xml:space="preserve">return</w:t>
      </w:r>
      <w:r>
        <w:t xml:space="preserve"> statement or through execution reaching the end of the function member body). This ensures that function members do not return undefined values in output parameters, thus enabling the compiler to consider a function member invocation that takes a variable as an output parameter equivalent to an assignment to the variable.</w:t>
      </w:r>
    </w:p>
    <w:p>
      <w:pPr>
        <w:numPr>
          <w:pStyle w:val="ListParagraph"/>
          <w:ilvl w:val="0"/>
          <w:numId w:val="87"/>
        </w:numPr>
      </w:pPr>
      <w:r>
        <w:t xml:space="preserve">The </w:t>
      </w:r>
      <w:r>
        <w:rPr>
          <w:rStyle w:val="CodeEmbedded"/>
        </w:rPr>
        <w:t xml:space="preserve">this</w:t>
      </w:r>
      <w:r>
        <w:t xml:space="preserve"> variable of a </w:t>
      </w:r>
      <w:r>
        <w:rPr>
          <w:i/>
        </w:rPr>
        <w:t xml:space="preserve">struct_type</w:t>
      </w:r>
      <w:r>
        <w:t xml:space="preserve"> instance constructor must be definitely assigned at each location where that instance constructor returns.</w:t>
      </w:r>
    </w:p>
    <w:p>
      <w:pPr>
        <w:pStyle w:val="Heading3"/>
      </w:pPr>
      <w:bookmarkStart w:name="_Toc00133" w:id="139"/>
      <w:r>
        <w:t xml:space="preserve">Initially assigned variables</w:t>
      </w:r>
      <w:bookmarkEnd w:id="139"/>
    </w:p>
    <w:p>
      <w:r>
        <w:t xml:space="preserve">The following categories of variables are classified as initially assigned:</w:t>
      </w:r>
    </w:p>
    <w:p>
      <w:pPr>
        <w:numPr>
          <w:pStyle w:val="ListParagraph"/>
          <w:ilvl w:val="0"/>
          <w:numId w:val="88"/>
        </w:numPr>
      </w:pPr>
      <w:r>
        <w:t xml:space="preserve">Static variables.</w:t>
      </w:r>
    </w:p>
    <w:p>
      <w:pPr>
        <w:numPr>
          <w:pStyle w:val="ListParagraph"/>
          <w:ilvl w:val="0"/>
          <w:numId w:val="88"/>
        </w:numPr>
      </w:pPr>
      <w:r>
        <w:t xml:space="preserve">Instance variables of class instances.</w:t>
      </w:r>
    </w:p>
    <w:p>
      <w:pPr>
        <w:numPr>
          <w:pStyle w:val="ListParagraph"/>
          <w:ilvl w:val="0"/>
          <w:numId w:val="88"/>
        </w:numPr>
      </w:pPr>
      <w:r>
        <w:t xml:space="preserve">Instance variables of initially assigned struct variables.</w:t>
      </w:r>
    </w:p>
    <w:p>
      <w:pPr>
        <w:numPr>
          <w:pStyle w:val="ListParagraph"/>
          <w:ilvl w:val="0"/>
          <w:numId w:val="88"/>
        </w:numPr>
      </w:pPr>
      <w:r>
        <w:t xml:space="preserve">Array elements.</w:t>
      </w:r>
    </w:p>
    <w:p>
      <w:pPr>
        <w:numPr>
          <w:pStyle w:val="ListParagraph"/>
          <w:ilvl w:val="0"/>
          <w:numId w:val="88"/>
        </w:numPr>
      </w:pPr>
      <w:r>
        <w:t xml:space="preserve">Value parameters.</w:t>
      </w:r>
    </w:p>
    <w:p>
      <w:pPr>
        <w:numPr>
          <w:pStyle w:val="ListParagraph"/>
          <w:ilvl w:val="0"/>
          <w:numId w:val="88"/>
        </w:numPr>
      </w:pPr>
      <w:r>
        <w:t xml:space="preserve">Reference parameters.</w:t>
      </w:r>
    </w:p>
    <w:p>
      <w:pPr>
        <w:numPr>
          <w:pStyle w:val="ListParagraph"/>
          <w:ilvl w:val="0"/>
          <w:numId w:val="88"/>
        </w:numPr>
      </w:pPr>
      <w:r>
        <w:t xml:space="preserve">Variables declared in a </w:t>
      </w:r>
      <w:r>
        <w:rPr>
          <w:rStyle w:val="CodeEmbedded"/>
        </w:rPr>
        <w:t xml:space="preserve">catch</w:t>
      </w:r>
      <w:r>
        <w:t xml:space="preserve"> clause or a </w:t>
      </w:r>
      <w:r>
        <w:rPr>
          <w:rStyle w:val="CodeEmbedded"/>
        </w:rPr>
        <w:t xml:space="preserve">foreach</w:t>
      </w:r>
      <w:r>
        <w:t xml:space="preserve"> statement.</w:t>
      </w:r>
    </w:p>
    <w:p>
      <w:pPr>
        <w:pStyle w:val="Heading3"/>
      </w:pPr>
      <w:bookmarkStart w:name="_Toc00134" w:id="140"/>
      <w:r>
        <w:t xml:space="preserve">Initially unassigned variables</w:t>
      </w:r>
      <w:bookmarkEnd w:id="140"/>
    </w:p>
    <w:p>
      <w:r>
        <w:t xml:space="preserve">The following categories of variables are classified as initially unassigned:</w:t>
      </w:r>
    </w:p>
    <w:p>
      <w:pPr>
        <w:numPr>
          <w:pStyle w:val="ListParagraph"/>
          <w:ilvl w:val="0"/>
          <w:numId w:val="89"/>
        </w:numPr>
      </w:pPr>
      <w:r>
        <w:t xml:space="preserve">Instance variables of initially unassigned struct variables.</w:t>
      </w:r>
    </w:p>
    <w:p>
      <w:pPr>
        <w:numPr>
          <w:pStyle w:val="ListParagraph"/>
          <w:ilvl w:val="0"/>
          <w:numId w:val="89"/>
        </w:numPr>
      </w:pPr>
      <w:r>
        <w:t xml:space="preserve">Output parameters, including the </w:t>
      </w:r>
      <w:r>
        <w:rPr>
          <w:rStyle w:val="CodeEmbedded"/>
        </w:rPr>
        <w:t xml:space="preserve">this</w:t>
      </w:r>
      <w:r>
        <w:t xml:space="preserve"> variable of struct instance constructors.</w:t>
      </w:r>
    </w:p>
    <w:p>
      <w:pPr>
        <w:numPr>
          <w:pStyle w:val="ListParagraph"/>
          <w:ilvl w:val="0"/>
          <w:numId w:val="89"/>
        </w:numPr>
      </w:pPr>
      <w:r>
        <w:t xml:space="preserve">Local variables, except those declared in a </w:t>
      </w:r>
      <w:r>
        <w:rPr>
          <w:rStyle w:val="CodeEmbedded"/>
        </w:rPr>
        <w:t xml:space="preserve">catch</w:t>
      </w:r>
      <w:r>
        <w:t xml:space="preserve"> clause or a </w:t>
      </w:r>
      <w:r>
        <w:rPr>
          <w:rStyle w:val="CodeEmbedded"/>
        </w:rPr>
        <w:t xml:space="preserve">foreach</w:t>
      </w:r>
      <w:r>
        <w:t xml:space="preserve"> statement.</w:t>
      </w:r>
    </w:p>
    <w:p>
      <w:pPr>
        <w:pStyle w:val="Heading3"/>
      </w:pPr>
      <w:bookmarkStart w:name="_Toc00135" w:id="141"/>
      <w:r>
        <w:t xml:space="preserve">Precise rules for determining definite assignment</w:t>
      </w:r>
      <w:bookmarkEnd w:id="141"/>
    </w:p>
    <w:p>
      <w:r>
        <w:t xml:space="preserve">In order to determine that each used variable is definitely assigned, the compiler must use a process that is equivalent to the one described in this section.</w:t>
      </w:r>
    </w:p>
    <w:p>
      <w:r>
        <w:t xml:space="preserve">The compiler processes the body of each function member that has one or more initially unassigned variables. For each initially unassigned variable </w:t>
      </w:r>
      <w:r>
        <w:rPr>
          <w:i/>
        </w:rPr>
        <w:t xml:space="preserve">v</w:t>
      </w:r>
      <w:r>
        <w:t xml:space="preserve">, the compiler determines a </w:t>
      </w:r>
      <w:r>
        <w:rPr>
          <w:b/>
        </w:rPr>
        <w:rPr>
          <w:i/>
        </w:rPr>
        <w:t xml:space="preserve">definite assignment state</w:t>
      </w:r>
      <w:r>
        <w:t xml:space="preserve"> for </w:t>
      </w:r>
      <w:r>
        <w:rPr>
          <w:i/>
        </w:rPr>
        <w:t xml:space="preserve">v</w:t>
      </w:r>
      <w:r>
        <w:t xml:space="preserve"> at each of the following points in the function member:</w:t>
      </w:r>
    </w:p>
    <w:p>
      <w:pPr>
        <w:numPr>
          <w:pStyle w:val="ListParagraph"/>
          <w:ilvl w:val="0"/>
          <w:numId w:val="90"/>
        </w:numPr>
      </w:pPr>
      <w:r>
        <w:t xml:space="preserve">At the beginning of each statement</w:t>
      </w:r>
    </w:p>
    <w:p>
      <w:pPr>
        <w:numPr>
          <w:pStyle w:val="ListParagraph"/>
          <w:ilvl w:val="0"/>
          <w:numId w:val="90"/>
        </w:numPr>
      </w:pPr>
      <w:r>
        <w:t xml:space="preserve">At the end point (</w:t>
      </w:r>
      <w:hyperlink w:anchor="_Toc00349">
        <w:r>
          <w:t xml:space="preserve">§8.1</w:t>
        </w:r>
      </w:hyperlink>
      <w:r>
        <w:t xml:space="preserve">) of each statement</w:t>
      </w:r>
    </w:p>
    <w:p>
      <w:pPr>
        <w:numPr>
          <w:pStyle w:val="ListParagraph"/>
          <w:ilvl w:val="0"/>
          <w:numId w:val="90"/>
        </w:numPr>
      </w:pPr>
      <w:r>
        <w:t xml:space="preserve">On each arc which transfers control to another statement or to the end point of a statement</w:t>
      </w:r>
    </w:p>
    <w:p>
      <w:pPr>
        <w:numPr>
          <w:pStyle w:val="ListParagraph"/>
          <w:ilvl w:val="0"/>
          <w:numId w:val="90"/>
        </w:numPr>
      </w:pPr>
      <w:r>
        <w:t xml:space="preserve">At the beginning of each expression</w:t>
      </w:r>
    </w:p>
    <w:p>
      <w:pPr>
        <w:numPr>
          <w:pStyle w:val="ListParagraph"/>
          <w:ilvl w:val="0"/>
          <w:numId w:val="90"/>
        </w:numPr>
      </w:pPr>
      <w:r>
        <w:t xml:space="preserve">At the end of each expression</w:t>
      </w:r>
    </w:p>
    <w:p>
      <w:r>
        <w:t xml:space="preserve">The definite assignment state of </w:t>
      </w:r>
      <w:r>
        <w:rPr>
          <w:i/>
        </w:rPr>
        <w:t xml:space="preserve">v</w:t>
      </w:r>
      <w:r>
        <w:t xml:space="preserve"> can be either:</w:t>
      </w:r>
    </w:p>
    <w:p>
      <w:pPr>
        <w:numPr>
          <w:pStyle w:val="ListParagraph"/>
          <w:ilvl w:val="0"/>
          <w:numId w:val="91"/>
        </w:numPr>
      </w:pPr>
      <w:r>
        <w:t xml:space="preserve">Definitely assigned. This indicates that on all possible control flows to this point, </w:t>
      </w:r>
      <w:r>
        <w:rPr>
          <w:i/>
        </w:rPr>
        <w:t xml:space="preserve">v</w:t>
      </w:r>
      <w:r>
        <w:t xml:space="preserve"> has been assigned a value.</w:t>
      </w:r>
    </w:p>
    <w:p>
      <w:pPr>
        <w:numPr>
          <w:pStyle w:val="ListParagraph"/>
          <w:ilvl w:val="0"/>
          <w:numId w:val="91"/>
        </w:numPr>
      </w:pPr>
      <w:r>
        <w:t xml:space="preserve">Not definitely assigned. For the state of a variable at the end of an expression of type </w:t>
      </w:r>
      <w:r>
        <w:rPr>
          <w:rStyle w:val="CodeEmbedded"/>
        </w:rPr>
        <w:t xml:space="preserve">bool</w:t>
      </w:r>
      <w:r>
        <w:t xml:space="preserve">, the state of a variable that isn't definitely assigned may (but doesn't necessarily) fall into one of the following sub-states:</w:t>
      </w:r>
    </w:p>
    <w:p>
      <w:pPr>
        <w:numPr>
          <w:pStyle w:val="ListParagraph"/>
          <w:ilvl w:val="1"/>
          <w:numId w:val="91"/>
        </w:numPr>
      </w:pPr>
      <w:r>
        <w:t xml:space="preserve">Definitely assigned after true expression. This state indicates that </w:t>
      </w:r>
      <w:r>
        <w:rPr>
          <w:i/>
        </w:rPr>
        <w:t xml:space="preserve">v</w:t>
      </w:r>
      <w:r>
        <w:t xml:space="preserve"> is definitely assigned if the boolean expression evaluated as true, but is not necessarily assigned if the boolean expression evaluated as false.</w:t>
      </w:r>
    </w:p>
    <w:p>
      <w:pPr>
        <w:numPr>
          <w:pStyle w:val="ListParagraph"/>
          <w:ilvl w:val="1"/>
          <w:numId w:val="91"/>
        </w:numPr>
      </w:pPr>
      <w:r>
        <w:t xml:space="preserve">Definitely assigned after false expression. This state indicates that </w:t>
      </w:r>
      <w:r>
        <w:rPr>
          <w:i/>
        </w:rPr>
        <w:t xml:space="preserve">v</w:t>
      </w:r>
      <w:r>
        <w:t xml:space="preserve"> is definitely assigned if the boolean expression evaluated as false, but is not necessarily assigned if the boolean expression evaluated as true.</w:t>
      </w:r>
    </w:p>
    <w:p>
      <w:r>
        <w:t xml:space="preserve">The following rules govern how the state of a variable </w:t>
      </w:r>
      <w:r>
        <w:rPr>
          <w:i/>
        </w:rPr>
        <w:t xml:space="preserve">v</w:t>
      </w:r>
      <w:r>
        <w:t xml:space="preserve"> is determined at each location.</w:t>
      </w:r>
    </w:p>
    <w:p>
      <w:pPr>
        <w:pStyle w:val="Heading4"/>
      </w:pPr>
      <w:bookmarkStart w:name="_Toc00136" w:id="142"/>
      <w:r>
        <w:t xml:space="preserve">General rules for statements</w:t>
      </w:r>
      <w:bookmarkEnd w:id="142"/>
    </w:p>
    <w:p>
      <w:pPr>
        <w:numPr>
          <w:pStyle w:val="ListParagraph"/>
          <w:ilvl w:val="0"/>
          <w:numId w:val="92"/>
        </w:numPr>
      </w:pPr>
      <w:r>
        <w:rPr>
          <w:i/>
        </w:rPr>
        <w:t xml:space="preserve">v</w:t>
      </w:r>
      <w:r>
        <w:t xml:space="preserve"> is not definitely assigned at the beginning of a function member body.</w:t>
      </w:r>
    </w:p>
    <w:p>
      <w:pPr>
        <w:numPr>
          <w:pStyle w:val="ListParagraph"/>
          <w:ilvl w:val="0"/>
          <w:numId w:val="92"/>
        </w:numPr>
      </w:pPr>
      <w:r>
        <w:rPr>
          <w:i/>
        </w:rPr>
        <w:t xml:space="preserve">v</w:t>
      </w:r>
      <w:r>
        <w:t xml:space="preserve"> is definitely assigned at the beginning of any unreachable statement.</w:t>
      </w:r>
    </w:p>
    <w:p>
      <w:pPr>
        <w:numPr>
          <w:pStyle w:val="ListParagraph"/>
          <w:ilvl w:val="0"/>
          <w:numId w:val="92"/>
        </w:numPr>
      </w:pPr>
      <w:r>
        <w:t xml:space="preserve">The definite assignment state of </w:t>
      </w:r>
      <w:r>
        <w:rPr>
          <w:i/>
        </w:rPr>
        <w:t xml:space="preserve">v</w:t>
      </w:r>
      <w:r>
        <w:t xml:space="preserve"> at the beginning of any other statement is determined by checking the definite assignment state of </w:t>
      </w:r>
      <w:r>
        <w:rPr>
          <w:i/>
        </w:rPr>
        <w:t xml:space="preserve">v</w:t>
      </w:r>
      <w:r>
        <w:t xml:space="preserve"> on all control flow transfers that target the beginning of that statement. If (and only if) </w:t>
      </w:r>
      <w:r>
        <w:rPr>
          <w:i/>
        </w:rPr>
        <w:t xml:space="preserve">v</w:t>
      </w:r>
      <w:r>
        <w:t xml:space="preserve"> is definitely assigned on all such control flow transfers, then </w:t>
      </w:r>
      <w:r>
        <w:rPr>
          <w:i/>
        </w:rPr>
        <w:t xml:space="preserve">v</w:t>
      </w:r>
      <w:r>
        <w:t xml:space="preserve"> is definitely assigned at the beginning of the statement. The set of possible control flow transfers is determined in the same way as for checking statement reachability (</w:t>
      </w:r>
      <w:hyperlink w:anchor="_Toc00349">
        <w:r>
          <w:t xml:space="preserve">§8.1</w:t>
        </w:r>
      </w:hyperlink>
      <w:r>
        <w:t xml:space="preserve">).</w:t>
      </w:r>
    </w:p>
    <w:p>
      <w:pPr>
        <w:numPr>
          <w:pStyle w:val="ListParagraph"/>
          <w:ilvl w:val="0"/>
          <w:numId w:val="92"/>
        </w:numPr>
      </w:pPr>
      <w:r>
        <w:t xml:space="preserve">The definite assignment state of </w:t>
      </w:r>
      <w:r>
        <w:rPr>
          <w:i/>
        </w:rPr>
        <w:t xml:space="preserve">v</w:t>
      </w:r>
      <w:r>
        <w:t xml:space="preserve"> at the end point of a block, </w:t>
      </w:r>
      <w:r>
        <w:rPr>
          <w:rStyle w:val="CodeEmbedded"/>
        </w:rPr>
        <w:t xml:space="preserve">checked</w:t>
      </w:r>
      <w:r>
        <w:t xml:space="preserve">, </w:t>
      </w:r>
      <w:r>
        <w:rPr>
          <w:rStyle w:val="CodeEmbedded"/>
        </w:rPr>
        <w:t xml:space="preserve">unchecked</w:t>
      </w:r>
      <w:r>
        <w:t xml:space="preserve">, </w:t>
      </w:r>
      <w:r>
        <w:rPr>
          <w:rStyle w:val="CodeEmbedded"/>
        </w:rPr>
        <w:t xml:space="preserve">if</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w:t>
      </w:r>
      <w:r>
        <w:rPr>
          <w:rStyle w:val="CodeEmbedded"/>
        </w:rPr>
        <w:t xml:space="preserve">foreach</w:t>
      </w:r>
      <w:r>
        <w:t xml:space="preserve">, </w:t>
      </w:r>
      <w:r>
        <w:rPr>
          <w:rStyle w:val="CodeEmbedded"/>
        </w:rPr>
        <w:t xml:space="preserve">lock</w:t>
      </w:r>
      <w:r>
        <w:t xml:space="preserve">, </w:t>
      </w:r>
      <w:r>
        <w:rPr>
          <w:rStyle w:val="CodeEmbedded"/>
        </w:rPr>
        <w:t xml:space="preserve">using</w:t>
      </w:r>
      <w:r>
        <w:t xml:space="preserve">, or </w:t>
      </w:r>
      <w:r>
        <w:rPr>
          <w:rStyle w:val="CodeEmbedded"/>
        </w:rPr>
        <w:t xml:space="preserve">switch</w:t>
      </w:r>
      <w:r>
        <w:t xml:space="preserve"> statement is determined by checking the definite assignment state of </w:t>
      </w:r>
      <w:r>
        <w:rPr>
          <w:i/>
        </w:rPr>
        <w:t xml:space="preserve">v</w:t>
      </w:r>
      <w:r>
        <w:t xml:space="preserve"> on all control flow transfers that target the end point of that statement. If </w:t>
      </w:r>
      <w:r>
        <w:rPr>
          <w:i/>
        </w:rPr>
        <w:t xml:space="preserve">v</w:t>
      </w:r>
      <w:r>
        <w:t xml:space="preserve"> is definitely assigned on all such control flow transfers, then </w:t>
      </w:r>
      <w:r>
        <w:rPr>
          <w:i/>
        </w:rPr>
        <w:t xml:space="preserve">v</w:t>
      </w:r>
      <w:r>
        <w:t xml:space="preserve"> is definitely assigned at the end point of the statement. Otherwise; </w:t>
      </w:r>
      <w:r>
        <w:rPr>
          <w:i/>
        </w:rPr>
        <w:t xml:space="preserve">v</w:t>
      </w:r>
      <w:r>
        <w:t xml:space="preserve"> is not definitely assigned at the end point of the statement. The set of possible control flow transfers is determined in the same way as for checking statement reachability (</w:t>
      </w:r>
      <w:hyperlink w:anchor="_Toc00349">
        <w:r>
          <w:t xml:space="preserve">§8.1</w:t>
        </w:r>
      </w:hyperlink>
      <w:r>
        <w:t xml:space="preserve">).</w:t>
      </w:r>
    </w:p>
    <w:p>
      <w:pPr>
        <w:pStyle w:val="Heading4"/>
      </w:pPr>
      <w:bookmarkStart w:name="_Toc00137" w:id="143"/>
      <w:r>
        <w:t xml:space="preserve">Block statements, checked, and unchecked statements</w:t>
      </w:r>
      <w:bookmarkEnd w:id="143"/>
    </w:p>
    <w:p>
      <w:r>
        <w:t xml:space="preserve">The definite assignment state of </w:t>
      </w:r>
      <w:r>
        <w:rPr>
          <w:i/>
        </w:rPr>
        <w:t xml:space="preserve">v</w:t>
      </w:r>
      <w:r>
        <w:t xml:space="preserve"> on the control transfer to the first statement of the statement list in the block (or to the end point of the block, if the statement list is empty) is the same as the definite assignment statement of </w:t>
      </w:r>
      <w:r>
        <w:rPr>
          <w:i/>
        </w:rPr>
        <w:t xml:space="preserve">v</w:t>
      </w:r>
      <w:r>
        <w:t xml:space="preserve"> before the block, </w:t>
      </w:r>
      <w:r>
        <w:rPr>
          <w:rStyle w:val="CodeEmbedded"/>
        </w:rPr>
        <w:t xml:space="preserve">checked</w:t>
      </w:r>
      <w:r>
        <w:t xml:space="preserve">, or </w:t>
      </w:r>
      <w:r>
        <w:rPr>
          <w:rStyle w:val="CodeEmbedded"/>
        </w:rPr>
        <w:t xml:space="preserve">unchecked</w:t>
      </w:r>
      <w:r>
        <w:t xml:space="preserve"> statement.</w:t>
      </w:r>
    </w:p>
    <w:p>
      <w:pPr>
        <w:pStyle w:val="Heading4"/>
      </w:pPr>
      <w:bookmarkStart w:name="_Toc00138" w:id="144"/>
      <w:r>
        <w:t xml:space="preserve">Expression statements</w:t>
      </w:r>
      <w:bookmarkEnd w:id="144"/>
    </w:p>
    <w:p>
      <w:r>
        <w:t xml:space="preserve">For an expression statement </w:t>
      </w:r>
      <w:r>
        <w:rPr>
          <w:i/>
        </w:rPr>
        <w:t xml:space="preserve">stmt</w:t>
      </w:r>
      <w:r>
        <w:t xml:space="preserve"> that consists of the expression </w:t>
      </w:r>
      <w:r>
        <w:rPr>
          <w:i/>
        </w:rPr>
        <w:t xml:space="preserve">expr</w:t>
      </w:r>
      <w:r>
        <w:t xml:space="preserve">:</w:t>
      </w:r>
    </w:p>
    <w:p>
      <w:pPr>
        <w:numPr>
          <w:pStyle w:val="ListParagraph"/>
          <w:ilvl w:val="0"/>
          <w:numId w:val="93"/>
        </w:numPr>
      </w:pPr>
      <w:r>
        <w:rPr>
          <w:i/>
        </w:rPr>
        <w:t xml:space="preserve">v</w:t>
      </w:r>
      <w:r>
        <w:t xml:space="preserve"> has the same definite assignment state at the beginning of </w:t>
      </w:r>
      <w:r>
        <w:rPr>
          <w:i/>
        </w:rPr>
        <w:t xml:space="preserve">expr</w:t>
      </w:r>
      <w:r>
        <w:t xml:space="preserve"> as at the beginning of </w:t>
      </w:r>
      <w:r>
        <w:rPr>
          <w:i/>
        </w:rPr>
        <w:t xml:space="preserve">stmt</w:t>
      </w:r>
      <w:r>
        <w:t xml:space="preserve">.</w:t>
      </w:r>
    </w:p>
    <w:p>
      <w:pPr>
        <w:numPr>
          <w:pStyle w:val="ListParagraph"/>
          <w:ilvl w:val="0"/>
          <w:numId w:val="93"/>
        </w:numPr>
      </w:pPr>
      <w:r>
        <w:t xml:space="preserve">If </w:t>
      </w:r>
      <w:r>
        <w:rPr>
          <w:i/>
        </w:rPr>
        <w:t xml:space="preserve">v</w:t>
      </w:r>
      <w:r>
        <w:t xml:space="preserve"> if definitely assigned at the end of </w:t>
      </w:r>
      <w:r>
        <w:rPr>
          <w:i/>
        </w:rPr>
        <w:t xml:space="preserve">expr</w:t>
      </w:r>
      <w:r>
        <w:t xml:space="preserve">, it is definitely assigned at the end point of </w:t>
      </w:r>
      <w:r>
        <w:rPr>
          <w:i/>
        </w:rPr>
        <w:t xml:space="preserve">stmt</w:t>
      </w:r>
      <w:r>
        <w:t xml:space="preserve">; otherwise; it is not definitely assigned at the end point of </w:t>
      </w:r>
      <w:r>
        <w:rPr>
          <w:i/>
        </w:rPr>
        <w:t xml:space="preserve">stmt</w:t>
      </w:r>
      <w:r>
        <w:t xml:space="preserve">.</w:t>
      </w:r>
    </w:p>
    <w:p>
      <w:pPr>
        <w:pStyle w:val="Heading4"/>
      </w:pPr>
      <w:bookmarkStart w:name="_Toc00139" w:id="145"/>
      <w:r>
        <w:t xml:space="preserve">Declaration statements</w:t>
      </w:r>
      <w:bookmarkEnd w:id="145"/>
    </w:p>
    <w:p>
      <w:pPr>
        <w:numPr>
          <w:pStyle w:val="ListParagraph"/>
          <w:ilvl w:val="0"/>
          <w:numId w:val="94"/>
        </w:numPr>
      </w:pPr>
      <w:r>
        <w:t xml:space="preserve">If </w:t>
      </w:r>
      <w:r>
        <w:rPr>
          <w:i/>
        </w:rPr>
        <w:t xml:space="preserve">stmt</w:t>
      </w:r>
      <w:r>
        <w:t xml:space="preserve"> is a declaration statement without initializers, then </w:t>
      </w:r>
      <w:r>
        <w:rPr>
          <w:i/>
        </w:rPr>
        <w:t xml:space="preserve">v</w:t>
      </w:r>
      <w:r>
        <w:t xml:space="preserve"> has the same definite assignment state at the end point of </w:t>
      </w:r>
      <w:r>
        <w:rPr>
          <w:i/>
        </w:rPr>
        <w:t xml:space="preserve">stmt</w:t>
      </w:r>
      <w:r>
        <w:t xml:space="preserve"> as at the beginning of </w:t>
      </w:r>
      <w:r>
        <w:rPr>
          <w:i/>
        </w:rPr>
        <w:t xml:space="preserve">stmt</w:t>
      </w:r>
      <w:r>
        <w:t xml:space="preserve">.</w:t>
      </w:r>
    </w:p>
    <w:p>
      <w:pPr>
        <w:numPr>
          <w:pStyle w:val="ListParagraph"/>
          <w:ilvl w:val="0"/>
          <w:numId w:val="94"/>
        </w:numPr>
      </w:pPr>
      <w:r>
        <w:t xml:space="preserve">If </w:t>
      </w:r>
      <w:r>
        <w:rPr>
          <w:i/>
        </w:rPr>
        <w:t xml:space="preserve">stmt</w:t>
      </w:r>
      <w:r>
        <w:t xml:space="preserve"> is a declaration statement with initializers, then the definite assignment state for </w:t>
      </w:r>
      <w:r>
        <w:rPr>
          <w:i/>
        </w:rPr>
        <w:t xml:space="preserve">v</w:t>
      </w:r>
      <w:r>
        <w:t xml:space="preserve"> is determined as if </w:t>
      </w:r>
      <w:r>
        <w:rPr>
          <w:i/>
        </w:rPr>
        <w:t xml:space="preserve">stmt</w:t>
      </w:r>
      <w:r>
        <w:t xml:space="preserve"> were a statement list, with one assignment statement for each declaration with an initializer (in the order of declaration).</w:t>
      </w:r>
    </w:p>
    <w:p>
      <w:pPr>
        <w:pStyle w:val="Heading4"/>
      </w:pPr>
      <w:bookmarkStart w:name="_Toc00140" w:id="146"/>
      <w:r>
        <w:t xml:space="preserve">If statements</w:t>
      </w:r>
      <w:bookmarkEnd w:id="146"/>
    </w:p>
    <w:p>
      <w:r>
        <w:t xml:space="preserve">For an </w:t>
      </w:r>
      <w:r>
        <w:rPr>
          <w:rStyle w:val="CodeEmbedded"/>
        </w:rPr>
        <w:t xml:space="preserve">if</w:t>
      </w:r>
      <w:r>
        <w:t xml:space="preserve"> statement </w:t>
      </w:r>
      <w:r>
        <w:rPr>
          <w:i/>
        </w:rPr>
        <w:t xml:space="preserve">stmt</w:t>
      </w:r>
      <w:r>
        <w:t xml:space="preserve"> of the form:</w:t>
      </w:r>
    </w:p>
    <w:p>
      <w:pPr>
        <w:pStyle w:val="Code"/>
      </w:pPr>
      <w:r>
        <w:rPr>
          <w:color w:val="0000FF"/>
        </w:rPr>
        <w:t xml:space="preserve">if </w:t>
      </w:r>
      <w:r>
        <w:t xml:space="preserve">( expr ) then_stmt </w:t>
      </w:r>
      <w:r>
        <w:rPr>
          <w:color w:val="0000FF"/>
        </w:rPr>
        <w:t xml:space="preserve">else </w:t>
      </w:r>
      <w:r>
        <w:t xml:space="preserve">else_stmt</w:t>
      </w:r>
    </w:p>
    <w:p>
      <w:pPr>
        <w:numPr>
          <w:pStyle w:val="ListParagraph"/>
          <w:ilvl w:val="0"/>
          <w:numId w:val="95"/>
        </w:numPr>
      </w:pPr>
      <w:r>
        <w:rPr>
          <w:i/>
        </w:rPr>
        <w:t xml:space="preserve">v</w:t>
      </w:r>
      <w:r>
        <w:t xml:space="preserve"> has the same definite assignment state at the beginning of </w:t>
      </w:r>
      <w:r>
        <w:rPr>
          <w:i/>
        </w:rPr>
        <w:t xml:space="preserve">expr</w:t>
      </w:r>
      <w:r>
        <w:t xml:space="preserve"> as at the beginning of </w:t>
      </w:r>
      <w:r>
        <w:rPr>
          <w:i/>
        </w:rPr>
        <w:t xml:space="preserve">stmt</w:t>
      </w:r>
      <w:r>
        <w:t xml:space="preserve">.</w:t>
      </w:r>
    </w:p>
    <w:p>
      <w:pPr>
        <w:numPr>
          <w:pStyle w:val="ListParagraph"/>
          <w:ilvl w:val="0"/>
          <w:numId w:val="95"/>
        </w:numPr>
      </w:pPr>
      <w:r>
        <w:t xml:space="preserve">If </w:t>
      </w:r>
      <w:r>
        <w:rPr>
          <w:i/>
        </w:rPr>
        <w:t xml:space="preserve">v</w:t>
      </w:r>
      <w:r>
        <w:t xml:space="preserve"> is definitely assigned at the end of </w:t>
      </w:r>
      <w:r>
        <w:rPr>
          <w:i/>
        </w:rPr>
        <w:t xml:space="preserve">expr</w:t>
      </w:r>
      <w:r>
        <w:t xml:space="preserve">, then it is definitely assigned on the control flow transfer to </w:t>
      </w:r>
      <w:r>
        <w:rPr>
          <w:i/>
        </w:rPr>
        <w:t xml:space="preserve">then_stmt</w:t>
      </w:r>
      <w:r>
        <w:t xml:space="preserve"> and to either </w:t>
      </w:r>
      <w:r>
        <w:rPr>
          <w:i/>
        </w:rPr>
        <w:t xml:space="preserve">else_stmt</w:t>
      </w:r>
      <w:r>
        <w:t xml:space="preserve"> or to the end-point of </w:t>
      </w:r>
      <w:r>
        <w:rPr>
          <w:i/>
        </w:rPr>
        <w:t xml:space="preserve">stmt</w:t>
      </w:r>
      <w:r>
        <w:t xml:space="preserve"> if there is no else clause.</w:t>
      </w:r>
    </w:p>
    <w:p>
      <w:pPr>
        <w:numPr>
          <w:pStyle w:val="ListParagraph"/>
          <w:ilvl w:val="0"/>
          <w:numId w:val="95"/>
        </w:numPr>
      </w:pPr>
      <w:r>
        <w:t xml:space="preserve">If </w:t>
      </w:r>
      <w:r>
        <w:rPr>
          <w:i/>
        </w:rPr>
        <w:t xml:space="preserve">v</w:t>
      </w:r>
      <w:r>
        <w:t xml:space="preserve"> has the state "definitely assigned after true expression" at the end of </w:t>
      </w:r>
      <w:r>
        <w:rPr>
          <w:i/>
        </w:rPr>
        <w:t xml:space="preserve">expr</w:t>
      </w:r>
      <w:r>
        <w:t xml:space="preserve">, then it is definitely assigned on the control flow transfer to </w:t>
      </w:r>
      <w:r>
        <w:rPr>
          <w:i/>
        </w:rPr>
        <w:t xml:space="preserve">then_stmt</w:t>
      </w:r>
      <w:r>
        <w:t xml:space="preserve">, and not definitely assigned on the control flow transfer to either </w:t>
      </w:r>
      <w:r>
        <w:rPr>
          <w:i/>
        </w:rPr>
        <w:t xml:space="preserve">else_stmt</w:t>
      </w:r>
      <w:r>
        <w:t xml:space="preserve"> or to the end-point of </w:t>
      </w:r>
      <w:r>
        <w:rPr>
          <w:i/>
        </w:rPr>
        <w:t xml:space="preserve">stmt</w:t>
      </w:r>
      <w:r>
        <w:t xml:space="preserve"> if there is no else clause.</w:t>
      </w:r>
    </w:p>
    <w:p>
      <w:pPr>
        <w:numPr>
          <w:pStyle w:val="ListParagraph"/>
          <w:ilvl w:val="0"/>
          <w:numId w:val="95"/>
        </w:numPr>
      </w:pPr>
      <w:r>
        <w:t xml:space="preserve">If </w:t>
      </w:r>
      <w:r>
        <w:rPr>
          <w:i/>
        </w:rPr>
        <w:t xml:space="preserve">v</w:t>
      </w:r>
      <w:r>
        <w:t xml:space="preserve"> has the state "definitely assigned after false expression" at the end of </w:t>
      </w:r>
      <w:r>
        <w:rPr>
          <w:i/>
        </w:rPr>
        <w:t xml:space="preserve">expr</w:t>
      </w:r>
      <w:r>
        <w:t xml:space="preserve">, then it is definitely assigned on the control flow transfer to </w:t>
      </w:r>
      <w:r>
        <w:rPr>
          <w:i/>
        </w:rPr>
        <w:t xml:space="preserve">else_stmt</w:t>
      </w:r>
      <w:r>
        <w:t xml:space="preserve">, and not definitely assigned on the control flow transfer to </w:t>
      </w:r>
      <w:r>
        <w:rPr>
          <w:i/>
        </w:rPr>
        <w:t xml:space="preserve">then_stmt</w:t>
      </w:r>
      <w:r>
        <w:t xml:space="preserve">. It is definitely assigned at the end-point of </w:t>
      </w:r>
      <w:r>
        <w:rPr>
          <w:i/>
        </w:rPr>
        <w:t xml:space="preserve">stmt</w:t>
      </w:r>
      <w:r>
        <w:t xml:space="preserve"> if and only if it is definitely assigned at the end-point of </w:t>
      </w:r>
      <w:r>
        <w:rPr>
          <w:i/>
        </w:rPr>
        <w:t xml:space="preserve">then_stmt</w:t>
      </w:r>
      <w:r>
        <w:t xml:space="preserve">.</w:t>
      </w:r>
    </w:p>
    <w:p>
      <w:pPr>
        <w:numPr>
          <w:pStyle w:val="ListParagraph"/>
          <w:ilvl w:val="0"/>
          <w:numId w:val="95"/>
        </w:numPr>
      </w:pPr>
      <w:r>
        <w:t xml:space="preserve">Otherwise, </w:t>
      </w:r>
      <w:r>
        <w:rPr>
          <w:i/>
        </w:rPr>
        <w:t xml:space="preserve">v</w:t>
      </w:r>
      <w:r>
        <w:t xml:space="preserve"> is considered not definitely assigned on the control flow transfer to either the </w:t>
      </w:r>
      <w:r>
        <w:rPr>
          <w:i/>
        </w:rPr>
        <w:t xml:space="preserve">then_stmt</w:t>
      </w:r>
      <w:r>
        <w:t xml:space="preserve"> or </w:t>
      </w:r>
      <w:r>
        <w:rPr>
          <w:i/>
        </w:rPr>
        <w:t xml:space="preserve">else_stmt</w:t>
      </w:r>
      <w:r>
        <w:t xml:space="preserve">, or to the end-point of </w:t>
      </w:r>
      <w:r>
        <w:rPr>
          <w:i/>
        </w:rPr>
        <w:t xml:space="preserve">stmt</w:t>
      </w:r>
      <w:r>
        <w:t xml:space="preserve"> if there is no else clause.</w:t>
      </w:r>
    </w:p>
    <w:p>
      <w:pPr>
        <w:pStyle w:val="Heading4"/>
      </w:pPr>
      <w:bookmarkStart w:name="_Toc00141" w:id="147"/>
      <w:r>
        <w:t xml:space="preserve">Switch statements</w:t>
      </w:r>
      <w:bookmarkEnd w:id="147"/>
    </w:p>
    <w:p>
      <w:r>
        <w:t xml:space="preserve">In a </w:t>
      </w:r>
      <w:r>
        <w:rPr>
          <w:rStyle w:val="CodeEmbedded"/>
        </w:rPr>
        <w:t xml:space="preserve">switch</w:t>
      </w:r>
      <w:r>
        <w:t xml:space="preserve"> statement </w:t>
      </w:r>
      <w:r>
        <w:rPr>
          <w:i/>
        </w:rPr>
        <w:t xml:space="preserve">stmt</w:t>
      </w:r>
      <w:r>
        <w:t xml:space="preserve"> with a controlling expression </w:t>
      </w:r>
      <w:r>
        <w:rPr>
          <w:i/>
        </w:rPr>
        <w:t xml:space="preserve">expr</w:t>
      </w:r>
      <w:r>
        <w:t xml:space="preserve">:</w:t>
      </w:r>
    </w:p>
    <w:p>
      <w:pPr>
        <w:numPr>
          <w:pStyle w:val="ListParagraph"/>
          <w:ilvl w:val="0"/>
          <w:numId w:val="96"/>
        </w:numPr>
      </w:pPr>
      <w:r>
        <w:t xml:space="preserve">The definite assignment state of </w:t>
      </w:r>
      <w:r>
        <w:rPr>
          <w:i/>
        </w:rPr>
        <w:t xml:space="preserve">v</w:t>
      </w:r>
      <w:r>
        <w:t xml:space="preserve"> at the beginning of </w:t>
      </w:r>
      <w:r>
        <w:rPr>
          <w:i/>
        </w:rPr>
        <w:t xml:space="preserve">expr</w:t>
      </w:r>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96"/>
        </w:numPr>
      </w:pPr>
      <w:r>
        <w:t xml:space="preserve">The definite assignment state of </w:t>
      </w:r>
      <w:r>
        <w:rPr>
          <w:i/>
        </w:rPr>
        <w:t xml:space="preserve">v</w:t>
      </w:r>
      <w:r>
        <w:t xml:space="preserve"> on the control flow transfer to a reachable switch block statement list is the same as the definite assignment state of </w:t>
      </w:r>
      <w:r>
        <w:rPr>
          <w:i/>
        </w:rPr>
        <w:t xml:space="preserve">v</w:t>
      </w:r>
      <w:r>
        <w:t xml:space="preserve"> at the end of </w:t>
      </w:r>
      <w:r>
        <w:rPr>
          <w:i/>
        </w:rPr>
        <w:t xml:space="preserve">expr</w:t>
      </w:r>
      <w:r>
        <w:t xml:space="preserve">.</w:t>
      </w:r>
    </w:p>
    <w:p>
      <w:pPr>
        <w:pStyle w:val="Heading4"/>
      </w:pPr>
      <w:bookmarkStart w:name="_Toc00142" w:id="148"/>
      <w:r>
        <w:t xml:space="preserve">While statements</w:t>
      </w:r>
      <w:bookmarkEnd w:id="148"/>
    </w:p>
    <w:p>
      <w:r>
        <w:t xml:space="preserve">For a </w:t>
      </w:r>
      <w:r>
        <w:rPr>
          <w:rStyle w:val="CodeEmbedded"/>
        </w:rPr>
        <w:t xml:space="preserve">while</w:t>
      </w:r>
      <w:r>
        <w:t xml:space="preserve"> statement </w:t>
      </w:r>
      <w:r>
        <w:rPr>
          <w:i/>
        </w:rPr>
        <w:t xml:space="preserve">stmt</w:t>
      </w:r>
      <w:r>
        <w:t xml:space="preserve"> of the form:</w:t>
      </w:r>
    </w:p>
    <w:p>
      <w:pPr>
        <w:pStyle w:val="Code"/>
      </w:pPr>
      <w:r>
        <w:rPr>
          <w:color w:val="0000FF"/>
        </w:rPr>
        <w:t xml:space="preserve">while </w:t>
      </w:r>
      <w:r>
        <w:t xml:space="preserve">( expr ) while_body</w:t>
      </w:r>
    </w:p>
    <w:p>
      <w:pPr>
        <w:numPr>
          <w:pStyle w:val="ListParagraph"/>
          <w:ilvl w:val="0"/>
          <w:numId w:val="97"/>
        </w:numPr>
      </w:pPr>
      <w:r>
        <w:rPr>
          <w:i/>
        </w:rPr>
        <w:t xml:space="preserve">v</w:t>
      </w:r>
      <w:r>
        <w:t xml:space="preserve"> has the same definite assignment state at the beginning of </w:t>
      </w:r>
      <w:r>
        <w:rPr>
          <w:i/>
        </w:rPr>
        <w:t xml:space="preserve">expr</w:t>
      </w:r>
      <w:r>
        <w:t xml:space="preserve"> as at the beginning of </w:t>
      </w:r>
      <w:r>
        <w:rPr>
          <w:i/>
        </w:rPr>
        <w:t xml:space="preserve">stmt</w:t>
      </w:r>
      <w:r>
        <w:t xml:space="preserve">.</w:t>
      </w:r>
    </w:p>
    <w:p>
      <w:pPr>
        <w:numPr>
          <w:pStyle w:val="ListParagraph"/>
          <w:ilvl w:val="0"/>
          <w:numId w:val="97"/>
        </w:numPr>
      </w:pPr>
      <w:r>
        <w:t xml:space="preserve">If </w:t>
      </w:r>
      <w:r>
        <w:rPr>
          <w:i/>
        </w:rPr>
        <w:t xml:space="preserve">v</w:t>
      </w:r>
      <w:r>
        <w:t xml:space="preserve"> is definitely assigned at the end of </w:t>
      </w:r>
      <w:r>
        <w:rPr>
          <w:i/>
        </w:rPr>
        <w:t xml:space="preserve">expr</w:t>
      </w:r>
      <w:r>
        <w:t xml:space="preserve">, then it is definitely assigned on the control flow transfer to </w:t>
      </w:r>
      <w:r>
        <w:rPr>
          <w:i/>
        </w:rPr>
        <w:t xml:space="preserve">while_body</w:t>
      </w:r>
      <w:r>
        <w:t xml:space="preserve"> and to the end point of </w:t>
      </w:r>
      <w:r>
        <w:rPr>
          <w:i/>
        </w:rPr>
        <w:t xml:space="preserve">stmt</w:t>
      </w:r>
      <w:r>
        <w:t xml:space="preserve">.</w:t>
      </w:r>
    </w:p>
    <w:p>
      <w:pPr>
        <w:numPr>
          <w:pStyle w:val="ListParagraph"/>
          <w:ilvl w:val="0"/>
          <w:numId w:val="97"/>
        </w:numPr>
      </w:pPr>
      <w:r>
        <w:t xml:space="preserve">If </w:t>
      </w:r>
      <w:r>
        <w:rPr>
          <w:i/>
        </w:rPr>
        <w:t xml:space="preserve">v</w:t>
      </w:r>
      <w:r>
        <w:t xml:space="preserve"> has the state "definitely assigned after true expression" at the end of </w:t>
      </w:r>
      <w:r>
        <w:rPr>
          <w:i/>
        </w:rPr>
        <w:t xml:space="preserve">expr</w:t>
      </w:r>
      <w:r>
        <w:t xml:space="preserve">, then it is definitely assigned on the control flow transfer to </w:t>
      </w:r>
      <w:r>
        <w:rPr>
          <w:i/>
        </w:rPr>
        <w:t xml:space="preserve">while_body</w:t>
      </w:r>
      <w:r>
        <w:t xml:space="preserve">, but not definitely assigned at the end-point of </w:t>
      </w:r>
      <w:r>
        <w:rPr>
          <w:i/>
        </w:rPr>
        <w:t xml:space="preserve">stmt</w:t>
      </w:r>
      <w:r>
        <w:t xml:space="preserve">.</w:t>
      </w:r>
    </w:p>
    <w:p>
      <w:pPr>
        <w:numPr>
          <w:pStyle w:val="ListParagraph"/>
          <w:ilvl w:val="0"/>
          <w:numId w:val="97"/>
        </w:numPr>
      </w:pPr>
      <w:r>
        <w:t xml:space="preserve">If </w:t>
      </w:r>
      <w:r>
        <w:rPr>
          <w:i/>
        </w:rPr>
        <w:t xml:space="preserve">v</w:t>
      </w:r>
      <w:r>
        <w:t xml:space="preserve"> has the state "definitely assigned after false expression" at the end of </w:t>
      </w:r>
      <w:r>
        <w:rPr>
          <w:i/>
        </w:rPr>
        <w:t xml:space="preserve">expr</w:t>
      </w:r>
      <w:r>
        <w:t xml:space="preserve">, then it is definitely assigned on the control flow transfer to the end point of </w:t>
      </w:r>
      <w:r>
        <w:rPr>
          <w:i/>
        </w:rPr>
        <w:t xml:space="preserve">stmt</w:t>
      </w:r>
      <w:r>
        <w:t xml:space="preserve">, but not definitely assigned on the control flow transfer to </w:t>
      </w:r>
      <w:r>
        <w:rPr>
          <w:i/>
        </w:rPr>
        <w:t xml:space="preserve">while_body</w:t>
      </w:r>
      <w:r>
        <w:t xml:space="preserve">.</w:t>
      </w:r>
    </w:p>
    <w:p>
      <w:pPr>
        <w:pStyle w:val="Heading4"/>
      </w:pPr>
      <w:bookmarkStart w:name="_Toc00143" w:id="149"/>
      <w:r>
        <w:t xml:space="preserve">Do statements</w:t>
      </w:r>
      <w:bookmarkEnd w:id="149"/>
    </w:p>
    <w:p>
      <w:r>
        <w:t xml:space="preserve">For a </w:t>
      </w:r>
      <w:r>
        <w:rPr>
          <w:rStyle w:val="CodeEmbedded"/>
        </w:rPr>
        <w:t xml:space="preserve">do</w:t>
      </w:r>
      <w:r>
        <w:t xml:space="preserve"> statement </w:t>
      </w:r>
      <w:r>
        <w:rPr>
          <w:i/>
        </w:rPr>
        <w:t xml:space="preserve">stmt</w:t>
      </w:r>
      <w:r>
        <w:t xml:space="preserve"> of the form:</w:t>
      </w:r>
    </w:p>
    <w:p>
      <w:pPr>
        <w:pStyle w:val="Code"/>
      </w:pPr>
      <w:r>
        <w:rPr>
          <w:color w:val="0000FF"/>
        </w:rPr>
        <w:t xml:space="preserve">do </w:t>
      </w:r>
      <w:r>
        <w:t xml:space="preserve">do_body </w:t>
      </w:r>
      <w:r>
        <w:rPr>
          <w:color w:val="0000FF"/>
        </w:rPr>
        <w:t xml:space="preserve">while </w:t>
      </w:r>
      <w:r>
        <w:t xml:space="preserve">( expr ) ;</w:t>
      </w:r>
    </w:p>
    <w:p>
      <w:pPr>
        <w:numPr>
          <w:pStyle w:val="ListParagraph"/>
          <w:ilvl w:val="0"/>
          <w:numId w:val="98"/>
        </w:numPr>
      </w:pPr>
      <w:r>
        <w:rPr>
          <w:i/>
        </w:rPr>
        <w:t xml:space="preserve">v</w:t>
      </w:r>
      <w:r>
        <w:t xml:space="preserve"> has the same definite assignment state on the control flow transfer from the beginning of </w:t>
      </w:r>
      <w:r>
        <w:rPr>
          <w:i/>
        </w:rPr>
        <w:t xml:space="preserve">stmt</w:t>
      </w:r>
      <w:r>
        <w:t xml:space="preserve"> to </w:t>
      </w:r>
      <w:r>
        <w:rPr>
          <w:i/>
        </w:rPr>
        <w:t xml:space="preserve">do_body</w:t>
      </w:r>
      <w:r>
        <w:t xml:space="preserve"> as at the beginning of </w:t>
      </w:r>
      <w:r>
        <w:rPr>
          <w:i/>
        </w:rPr>
        <w:t xml:space="preserve">stmt</w:t>
      </w:r>
      <w:r>
        <w:t xml:space="preserve">.</w:t>
      </w:r>
    </w:p>
    <w:p>
      <w:pPr>
        <w:numPr>
          <w:pStyle w:val="ListParagraph"/>
          <w:ilvl w:val="0"/>
          <w:numId w:val="98"/>
        </w:numPr>
      </w:pPr>
      <w:r>
        <w:rPr>
          <w:i/>
        </w:rPr>
        <w:t xml:space="preserve">v</w:t>
      </w:r>
      <w:r>
        <w:t xml:space="preserve"> has the same definite assignment state at the beginning of </w:t>
      </w:r>
      <w:r>
        <w:rPr>
          <w:i/>
        </w:rPr>
        <w:t xml:space="preserve">expr</w:t>
      </w:r>
      <w:r>
        <w:t xml:space="preserve"> as at the end point of </w:t>
      </w:r>
      <w:r>
        <w:rPr>
          <w:i/>
        </w:rPr>
        <w:t xml:space="preserve">do_body</w:t>
      </w:r>
      <w:r>
        <w:t xml:space="preserve">.</w:t>
      </w:r>
    </w:p>
    <w:p>
      <w:pPr>
        <w:numPr>
          <w:pStyle w:val="ListParagraph"/>
          <w:ilvl w:val="0"/>
          <w:numId w:val="98"/>
        </w:numPr>
      </w:pPr>
      <w:r>
        <w:t xml:space="preserve">If </w:t>
      </w:r>
      <w:r>
        <w:rPr>
          <w:i/>
        </w:rPr>
        <w:t xml:space="preserve">v</w:t>
      </w:r>
      <w:r>
        <w:t xml:space="preserve"> is definitely assigned at the end of </w:t>
      </w:r>
      <w:r>
        <w:rPr>
          <w:i/>
        </w:rPr>
        <w:t xml:space="preserve">expr</w:t>
      </w:r>
      <w:r>
        <w:t xml:space="preserve">, then it is definitely assigned on the control flow transfer to the end point of </w:t>
      </w:r>
      <w:r>
        <w:rPr>
          <w:i/>
        </w:rPr>
        <w:t xml:space="preserve">stmt</w:t>
      </w:r>
      <w:r>
        <w:t xml:space="preserve">.</w:t>
      </w:r>
    </w:p>
    <w:p>
      <w:pPr>
        <w:numPr>
          <w:pStyle w:val="ListParagraph"/>
          <w:ilvl w:val="0"/>
          <w:numId w:val="98"/>
        </w:numPr>
      </w:pPr>
      <w:r>
        <w:t xml:space="preserve">If </w:t>
      </w:r>
      <w:r>
        <w:rPr>
          <w:i/>
        </w:rPr>
        <w:t xml:space="preserve">v</w:t>
      </w:r>
      <w:r>
        <w:t xml:space="preserve"> has the state "definitely assigned after false expression" at the end of </w:t>
      </w:r>
      <w:r>
        <w:rPr>
          <w:i/>
        </w:rPr>
        <w:t xml:space="preserve">expr</w:t>
      </w:r>
      <w:r>
        <w:t xml:space="preserve">, then it is definitely assigned on the control flow transfer to the end point of </w:t>
      </w:r>
      <w:r>
        <w:rPr>
          <w:i/>
        </w:rPr>
        <w:t xml:space="preserve">stmt</w:t>
      </w:r>
      <w:r>
        <w:t xml:space="preserve">.</w:t>
      </w:r>
    </w:p>
    <w:p>
      <w:pPr>
        <w:pStyle w:val="Heading4"/>
      </w:pPr>
      <w:bookmarkStart w:name="_Toc00144" w:id="150"/>
      <w:r>
        <w:t xml:space="preserve">For statements</w:t>
      </w:r>
      <w:bookmarkEnd w:id="150"/>
    </w:p>
    <w:p>
      <w:r>
        <w:t xml:space="preserve">Definite assignment checking for a </w:t>
      </w:r>
      <w:r>
        <w:rPr>
          <w:rStyle w:val="CodeEmbedded"/>
        </w:rPr>
        <w:t xml:space="preserve">for</w:t>
      </w:r>
      <w:r>
        <w:t xml:space="preserve"> statement of the form:</w:t>
      </w:r>
    </w:p>
    <w:p>
      <w:pPr>
        <w:pStyle w:val="Code"/>
      </w:pPr>
      <w:r>
        <w:rPr>
          <w:color w:val="0000FF"/>
        </w:rPr>
        <w:t xml:space="preserve">for </w:t>
      </w:r>
      <w:r>
        <w:t xml:space="preserve">( for_initializer ; for_condition ; for_iterator ) embedded_statement</w:t>
      </w:r>
    </w:p>
    <w:p>
      <w:r>
        <w:t xml:space="preserve">is done as if the statement were written:</w:t>
      </w:r>
    </w:p>
    <w:p>
      <w:pPr>
        <w:pStyle w:val="Code"/>
      </w:pPr>
      <w:r>
        <w:t xml:space="preserve">{</w:t>
      </w:r>
      <w:r>
        <w:br/>
      </w:r>
      <w:r>
        <w:t xml:space="preserve">    for_initializer ;</w:t>
      </w:r>
      <w:r>
        <w:br/>
      </w:r>
      <w:r>
        <w:rPr>
          <w:color w:val="0000FF"/>
        </w:rPr>
        <w:t xml:space="preserve">    while </w:t>
      </w:r>
      <w:r>
        <w:t xml:space="preserve">( for_condition ) {</w:t>
      </w:r>
      <w:r>
        <w:br/>
      </w:r>
      <w:r>
        <w:t xml:space="preserve">        embedded_statement ;</w:t>
      </w:r>
      <w:r>
        <w:br/>
      </w:r>
      <w:r>
        <w:t xml:space="preserve">        for_iterator ;</w:t>
      </w:r>
      <w:r>
        <w:br/>
      </w:r>
      <w:r>
        <w:t xml:space="preserve">    }</w:t>
      </w:r>
      <w:r>
        <w:br/>
      </w:r>
      <w:r>
        <w:t xml:space="preserve">}</w:t>
      </w:r>
    </w:p>
    <w:p>
      <w:r>
        <w:t xml:space="preserve">If the </w:t>
      </w:r>
      <w:r>
        <w:rPr>
          <w:i/>
        </w:rPr>
        <w:t xml:space="preserve">for_condition</w:t>
      </w:r>
      <w:r>
        <w:t xml:space="preserve"> is omitted from the </w:t>
      </w:r>
      <w:r>
        <w:rPr>
          <w:rStyle w:val="CodeEmbedded"/>
        </w:rPr>
        <w:t xml:space="preserve">for</w:t>
      </w:r>
      <w:r>
        <w:t xml:space="preserve"> statement, then evaluation of definite assignment proceeds as if </w:t>
      </w:r>
      <w:r>
        <w:rPr>
          <w:i/>
        </w:rPr>
        <w:t xml:space="preserve">for_condition</w:t>
      </w:r>
      <w:r>
        <w:t xml:space="preserve"> were replaced with </w:t>
      </w:r>
      <w:r>
        <w:rPr>
          <w:rStyle w:val="CodeEmbedded"/>
        </w:rPr>
        <w:t xml:space="preserve">true</w:t>
      </w:r>
      <w:r>
        <w:t xml:space="preserve"> in the above expansion.</w:t>
      </w:r>
    </w:p>
    <w:p>
      <w:pPr>
        <w:pStyle w:val="Heading4"/>
      </w:pPr>
      <w:bookmarkStart w:name="_Toc00145" w:id="151"/>
      <w:r>
        <w:t xml:space="preserve">Break, continue, and goto statements</w:t>
      </w:r>
      <w:bookmarkEnd w:id="151"/>
    </w:p>
    <w:p>
      <w:r>
        <w:t xml:space="preserve">The definite assignment state of </w:t>
      </w:r>
      <w:r>
        <w:rPr>
          <w:i/>
        </w:rPr>
        <w:t xml:space="preserve">v</w:t>
      </w:r>
      <w:r>
        <w:t xml:space="preserve"> on the control flow transfer caused by a </w:t>
      </w:r>
      <w:r>
        <w:rPr>
          <w:rStyle w:val="CodeEmbedded"/>
        </w:rPr>
        <w:t xml:space="preserve">break</w:t>
      </w:r>
      <w:r>
        <w:t xml:space="preserve">, </w:t>
      </w:r>
      <w:r>
        <w:rPr>
          <w:rStyle w:val="CodeEmbedded"/>
        </w:rPr>
        <w:t xml:space="preserve">continue</w:t>
      </w:r>
      <w:r>
        <w:t xml:space="preserve">, or </w:t>
      </w:r>
      <w:r>
        <w:rPr>
          <w:rStyle w:val="CodeEmbedded"/>
        </w:rPr>
        <w:t xml:space="preserve">goto</w:t>
      </w:r>
      <w:r>
        <w:t xml:space="preserve"> statement is the same as the definite assignment state of </w:t>
      </w:r>
      <w:r>
        <w:rPr>
          <w:i/>
        </w:rPr>
        <w:t xml:space="preserve">v</w:t>
      </w:r>
      <w:r>
        <w:t xml:space="preserve"> at the beginning of the statement.</w:t>
      </w:r>
    </w:p>
    <w:p>
      <w:pPr>
        <w:pStyle w:val="Heading4"/>
      </w:pPr>
      <w:bookmarkStart w:name="_Toc00146" w:id="152"/>
      <w:r>
        <w:t xml:space="preserve">Throw statements</w:t>
      </w:r>
      <w:bookmarkEnd w:id="152"/>
    </w:p>
    <w:p>
      <w:r>
        <w:t xml:space="preserve">For a statement </w:t>
      </w:r>
      <w:r>
        <w:rPr>
          <w:i/>
        </w:rPr>
        <w:t xml:space="preserve">stmt</w:t>
      </w:r>
      <w:r>
        <w:t xml:space="preserve"> of the form</w:t>
      </w:r>
    </w:p>
    <w:p>
      <w:pPr>
        <w:pStyle w:val="Code"/>
      </w:pPr>
      <w:r>
        <w:rPr>
          <w:color w:val="0000FF"/>
        </w:rPr>
        <w:t xml:space="preserve">throw </w:t>
      </w:r>
      <w:r>
        <w:t xml:space="preserve">expr ;</w:t>
      </w:r>
    </w:p>
    <w:p>
      <w:r>
        <w:t xml:space="preserve">The definite assignment state of </w:t>
      </w:r>
      <w:r>
        <w:rPr>
          <w:i/>
        </w:rPr>
        <w:t xml:space="preserve">v</w:t>
      </w:r>
      <w:r>
        <w:t xml:space="preserve"> at the beginning of </w:t>
      </w:r>
      <w:r>
        <w:rPr>
          <w:i/>
        </w:rPr>
        <w:t xml:space="preserve">expr</w:t>
      </w:r>
      <w:r>
        <w:t xml:space="preserve"> is the same as the definite assignment state of </w:t>
      </w:r>
      <w:r>
        <w:rPr>
          <w:i/>
        </w:rPr>
        <w:t xml:space="preserve">v</w:t>
      </w:r>
      <w:r>
        <w:t xml:space="preserve"> at the beginning of </w:t>
      </w:r>
      <w:r>
        <w:rPr>
          <w:i/>
        </w:rPr>
        <w:t xml:space="preserve">stmt</w:t>
      </w:r>
      <w:r>
        <w:t xml:space="preserve">.</w:t>
      </w:r>
    </w:p>
    <w:p>
      <w:pPr>
        <w:pStyle w:val="Heading4"/>
      </w:pPr>
      <w:bookmarkStart w:name="_Toc00147" w:id="153"/>
      <w:r>
        <w:t xml:space="preserve">Return statements</w:t>
      </w:r>
      <w:bookmarkEnd w:id="153"/>
    </w:p>
    <w:p>
      <w:r>
        <w:t xml:space="preserve">For a statement </w:t>
      </w:r>
      <w:r>
        <w:rPr>
          <w:i/>
        </w:rPr>
        <w:t xml:space="preserve">stmt</w:t>
      </w:r>
      <w:r>
        <w:t xml:space="preserve"> of the form</w:t>
      </w:r>
    </w:p>
    <w:p>
      <w:pPr>
        <w:pStyle w:val="Code"/>
      </w:pPr>
      <w:r>
        <w:rPr>
          <w:color w:val="0000FF"/>
        </w:rPr>
        <w:t xml:space="preserve">return </w:t>
      </w:r>
      <w:r>
        <w:t xml:space="preserve">expr ;</w:t>
      </w:r>
    </w:p>
    <w:p>
      <w:pPr>
        <w:numPr>
          <w:pStyle w:val="ListParagraph"/>
          <w:ilvl w:val="0"/>
          <w:numId w:val="99"/>
        </w:numPr>
      </w:pPr>
      <w:r>
        <w:t xml:space="preserve">The definite assignment state of </w:t>
      </w:r>
      <w:r>
        <w:rPr>
          <w:i/>
        </w:rPr>
        <w:t xml:space="preserve">v</w:t>
      </w:r>
      <w:r>
        <w:t xml:space="preserve"> at the beginning of </w:t>
      </w:r>
      <w:r>
        <w:rPr>
          <w:i/>
        </w:rPr>
        <w:t xml:space="preserve">expr</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99"/>
        </w:numPr>
      </w:pPr>
      <w:r>
        <w:t xml:space="preserve">If </w:t>
      </w:r>
      <w:r>
        <w:rPr>
          <w:i/>
        </w:rPr>
        <w:t xml:space="preserve">v</w:t>
      </w:r>
      <w:r>
        <w:t xml:space="preserve"> is an output parameter, then it must be definitely assigned either:</w:t>
      </w:r>
    </w:p>
    <w:p>
      <w:pPr>
        <w:numPr>
          <w:pStyle w:val="ListParagraph"/>
          <w:ilvl w:val="1"/>
          <w:numId w:val="99"/>
        </w:numPr>
      </w:pPr>
      <w:r>
        <w:t xml:space="preserve">after </w:t>
      </w:r>
      <w:r>
        <w:rPr>
          <w:i/>
        </w:rPr>
        <w:t xml:space="preserve">expr</w:t>
      </w:r>
    </w:p>
    <w:p>
      <w:pPr>
        <w:numPr>
          <w:pStyle w:val="ListParagraph"/>
          <w:ilvl w:val="1"/>
          <w:numId w:val="99"/>
        </w:numPr>
      </w:pPr>
      <w:r>
        <w:t xml:space="preserve">or at the end of the </w:t>
      </w:r>
      <w:r>
        <w:rPr>
          <w:rStyle w:val="CodeEmbedded"/>
        </w:rPr>
        <w:t xml:space="preserve">finally</w:t>
      </w:r>
      <w:r>
        <w:t xml:space="preserve"> block of a </w:t>
      </w:r>
      <w:r>
        <w:rPr>
          <w:rStyle w:val="CodeEmbedded"/>
        </w:rPr>
        <w:t xml:space="preserve">try</w:t>
      </w:r>
      <w:r>
        <w:t xml:space="preserve">-</w:t>
      </w:r>
      <w:r>
        <w:rPr>
          <w:rStyle w:val="CodeEmbedded"/>
        </w:rPr>
        <w:t xml:space="preserve">finally</w:t>
      </w:r>
      <w:r>
        <w:t xml:space="preserve"> or </w:t>
      </w:r>
      <w:r>
        <w:rPr>
          <w:rStyle w:val="CodeEmbedded"/>
        </w:rPr>
        <w:t xml:space="preserve">try</w:t>
      </w:r>
      <w:r>
        <w:t xml:space="preserve">-</w:t>
      </w:r>
      <w:r>
        <w:rPr>
          <w:rStyle w:val="CodeEmbedded"/>
        </w:rPr>
        <w:t xml:space="preserve">catch</w:t>
      </w:r>
      <w:r>
        <w:t xml:space="preserve">-</w:t>
      </w:r>
      <w:r>
        <w:rPr>
          <w:rStyle w:val="CodeEmbedded"/>
        </w:rPr>
        <w:t xml:space="preserve">finally</w:t>
      </w:r>
      <w:r>
        <w:t xml:space="preserve"> that encloses the </w:t>
      </w:r>
      <w:r>
        <w:rPr>
          <w:rStyle w:val="CodeEmbedded"/>
        </w:rPr>
        <w:t xml:space="preserve">return</w:t>
      </w:r>
      <w:r>
        <w:t xml:space="preserve"> statement.</w:t>
      </w:r>
    </w:p>
    <w:p>
      <w:r>
        <w:t xml:space="preserve">For a statement stmt of the form:</w:t>
      </w:r>
    </w:p>
    <w:p>
      <w:pPr>
        <w:pStyle w:val="Code"/>
      </w:pPr>
      <w:r>
        <w:rPr>
          <w:color w:val="0000FF"/>
        </w:rPr>
        <w:t xml:space="preserve">return </w:t>
      </w:r>
      <w:r>
        <w:t xml:space="preserve">;</w:t>
      </w:r>
    </w:p>
    <w:p>
      <w:pPr>
        <w:numPr>
          <w:pStyle w:val="ListParagraph"/>
          <w:ilvl w:val="0"/>
          <w:numId w:val="100"/>
        </w:numPr>
      </w:pPr>
      <w:r>
        <w:t xml:space="preserve">If </w:t>
      </w:r>
      <w:r>
        <w:rPr>
          <w:i/>
        </w:rPr>
        <w:t xml:space="preserve">v</w:t>
      </w:r>
      <w:r>
        <w:t xml:space="preserve"> is an output parameter, then it must be definitely assigned either:</w:t>
      </w:r>
    </w:p>
    <w:p>
      <w:pPr>
        <w:numPr>
          <w:pStyle w:val="ListParagraph"/>
          <w:ilvl w:val="1"/>
          <w:numId w:val="100"/>
        </w:numPr>
      </w:pPr>
      <w:r>
        <w:t xml:space="preserve">before </w:t>
      </w:r>
      <w:r>
        <w:rPr>
          <w:i/>
        </w:rPr>
        <w:t xml:space="preserve">stmt</w:t>
      </w:r>
    </w:p>
    <w:p>
      <w:pPr>
        <w:numPr>
          <w:pStyle w:val="ListParagraph"/>
          <w:ilvl w:val="1"/>
          <w:numId w:val="100"/>
        </w:numPr>
      </w:pPr>
      <w:r>
        <w:t xml:space="preserve">or at the end of the </w:t>
      </w:r>
      <w:r>
        <w:rPr>
          <w:rStyle w:val="CodeEmbedded"/>
        </w:rPr>
        <w:t xml:space="preserve">finally</w:t>
      </w:r>
      <w:r>
        <w:t xml:space="preserve"> block of a </w:t>
      </w:r>
      <w:r>
        <w:rPr>
          <w:rStyle w:val="CodeEmbedded"/>
        </w:rPr>
        <w:t xml:space="preserve">try</w:t>
      </w:r>
      <w:r>
        <w:t xml:space="preserve">-</w:t>
      </w:r>
      <w:r>
        <w:rPr>
          <w:rStyle w:val="CodeEmbedded"/>
        </w:rPr>
        <w:t xml:space="preserve">finally</w:t>
      </w:r>
      <w:r>
        <w:t xml:space="preserve"> or </w:t>
      </w:r>
      <w:r>
        <w:rPr>
          <w:rStyle w:val="CodeEmbedded"/>
        </w:rPr>
        <w:t xml:space="preserve">try</w:t>
      </w:r>
      <w:r>
        <w:t xml:space="preserve">-</w:t>
      </w:r>
      <w:r>
        <w:rPr>
          <w:rStyle w:val="CodeEmbedded"/>
        </w:rPr>
        <w:t xml:space="preserve">catch</w:t>
      </w:r>
      <w:r>
        <w:t xml:space="preserve">-</w:t>
      </w:r>
      <w:r>
        <w:rPr>
          <w:rStyle w:val="CodeEmbedded"/>
        </w:rPr>
        <w:t xml:space="preserve">finally</w:t>
      </w:r>
      <w:r>
        <w:t xml:space="preserve"> that encloses the </w:t>
      </w:r>
      <w:r>
        <w:rPr>
          <w:rStyle w:val="CodeEmbedded"/>
        </w:rPr>
        <w:t xml:space="preserve">return</w:t>
      </w:r>
      <w:r>
        <w:t xml:space="preserve"> statement.</w:t>
      </w:r>
    </w:p>
    <w:p>
      <w:pPr>
        <w:pStyle w:val="Heading4"/>
      </w:pPr>
      <w:bookmarkStart w:name="_Toc00148" w:id="154"/>
      <w:r>
        <w:t xml:space="preserve">Try-catch statements</w:t>
      </w:r>
      <w:bookmarkEnd w:id="154"/>
    </w:p>
    <w:p>
      <w:r>
        <w:t xml:space="preserve">For a statement </w:t>
      </w:r>
      <w:r>
        <w:rPr>
          <w:i/>
        </w:rPr>
        <w:t xml:space="preserve">stmt</w:t>
      </w:r>
      <w:r>
        <w:t xml:space="preserve"> of the form:</w:t>
      </w:r>
    </w:p>
    <w:p>
      <w:pPr>
        <w:pStyle w:val="Code"/>
      </w:pPr>
      <w:r>
        <w:rPr>
          <w:color w:val="0000FF"/>
        </w:rPr>
        <w:t xml:space="preserve">try </w:t>
      </w:r>
      <w:r>
        <w:t xml:space="preserve">try_block</w:t>
      </w:r>
      <w:r>
        <w:br/>
      </w:r>
      <w:r>
        <w:rPr>
          <w:color w:val="0000FF"/>
        </w:rPr>
        <w:t xml:space="preserve">catch</w:t>
      </w:r>
      <w:r>
        <w:t xml:space="preserve">(...) </w:t>
      </w:r>
      <w:r>
        <w:rPr>
          <w:color w:val="2B91AF"/>
        </w:rPr>
        <w:t xml:space="preserve">catch_block_1</w:t>
      </w:r>
      <w:r>
        <w:br/>
      </w:r>
      <w:r>
        <w:t xml:space="preserve">...</w:t>
      </w:r>
      <w:r>
        <w:br/>
      </w:r>
      <w:r>
        <w:rPr>
          <w:color w:val="0000FF"/>
        </w:rPr>
        <w:t xml:space="preserve">catch</w:t>
      </w:r>
      <w:r>
        <w:t xml:space="preserve">(...) catch_block_n</w:t>
      </w:r>
    </w:p>
    <w:p>
      <w:pPr>
        <w:numPr>
          <w:pStyle w:val="ListParagraph"/>
          <w:ilvl w:val="0"/>
          <w:numId w:val="101"/>
        </w:numPr>
      </w:pPr>
      <w:r>
        <w:t xml:space="preserve">The definite assignment state of </w:t>
      </w:r>
      <w:r>
        <w:rPr>
          <w:i/>
        </w:rPr>
        <w:t xml:space="preserve">v</w:t>
      </w:r>
      <w:r>
        <w:t xml:space="preserve"> at the beginning of </w:t>
      </w:r>
      <w:r>
        <w:rPr>
          <w:i/>
        </w:rPr>
        <w:t xml:space="preserve">try_block</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101"/>
        </w:numPr>
      </w:pPr>
      <w:r>
        <w:t xml:space="preserve">The definite assignment state of </w:t>
      </w:r>
      <w:r>
        <w:rPr>
          <w:i/>
        </w:rPr>
        <w:t xml:space="preserve">v</w:t>
      </w:r>
      <w:r>
        <w:t xml:space="preserve"> at the beginning of </w:t>
      </w:r>
      <w:r>
        <w:rPr>
          <w:i/>
        </w:rPr>
        <w:t xml:space="preserve">catch</w:t>
      </w:r>
      <w:r>
        <w:rPr>
          <w:i/>
        </w:rPr>
        <w:t xml:space="preserve">_</w:t>
      </w:r>
      <w:r>
        <w:rPr>
          <w:i/>
        </w:rPr>
        <w:t xml:space="preserve">block</w:t>
      </w:r>
      <w:r>
        <w:rPr>
          <w:i/>
        </w:rPr>
        <w:t xml:space="preserve">_</w:t>
      </w:r>
      <w:r>
        <w:rPr>
          <w:i/>
        </w:rPr>
        <w:t xml:space="preserve">i</w:t>
      </w:r>
      <w:r>
        <w:t xml:space="preserve"> (for any </w:t>
      </w:r>
      <w:r>
        <w:rPr>
          <w:i/>
        </w:rPr>
        <w:t xml:space="preserve">i</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101"/>
        </w:numPr>
      </w:pPr>
      <w:r>
        <w:t xml:space="preserve">The definite assignment state of </w:t>
      </w:r>
      <w:r>
        <w:rPr>
          <w:i/>
        </w:rPr>
        <w:t xml:space="preserve">v</w:t>
      </w:r>
      <w:r>
        <w:t xml:space="preserve"> at the end-point of </w:t>
      </w:r>
      <w:r>
        <w:rPr>
          <w:i/>
        </w:rPr>
        <w:t xml:space="preserve">stmt</w:t>
      </w:r>
      <w:r>
        <w:t xml:space="preserve"> is definitely assigned if (and only if) </w:t>
      </w:r>
      <w:r>
        <w:rPr>
          <w:i/>
        </w:rPr>
        <w:t xml:space="preserve">v</w:t>
      </w:r>
      <w:r>
        <w:t xml:space="preserve"> is definitely assigned at the end-point of </w:t>
      </w:r>
      <w:r>
        <w:rPr>
          <w:i/>
        </w:rPr>
        <w:t xml:space="preserve">try_block</w:t>
      </w:r>
      <w:r>
        <w:t xml:space="preserve"> and every </w:t>
      </w:r>
      <w:r>
        <w:rPr>
          <w:i/>
        </w:rPr>
        <w:t xml:space="preserve">catch</w:t>
      </w:r>
      <w:r>
        <w:rPr>
          <w:i/>
        </w:rPr>
        <w:t xml:space="preserve">_</w:t>
      </w:r>
      <w:r>
        <w:rPr>
          <w:i/>
        </w:rPr>
        <w:t xml:space="preserve">block</w:t>
      </w:r>
      <w:r>
        <w:rPr>
          <w:i/>
        </w:rPr>
        <w:t xml:space="preserve">_</w:t>
      </w:r>
      <w:r>
        <w:rPr>
          <w:i/>
        </w:rPr>
        <w:t xml:space="preserve">i</w:t>
      </w:r>
      <w:r>
        <w:t xml:space="preserve"> (for every </w:t>
      </w:r>
      <w:r>
        <w:rPr>
          <w:i/>
        </w:rPr>
        <w:t xml:space="preserve">i</w:t>
      </w:r>
      <w:r>
        <w:t xml:space="preserve"> from 1 to </w:t>
      </w:r>
      <w:r>
        <w:rPr>
          <w:i/>
        </w:rPr>
        <w:t xml:space="preserve">n</w:t>
      </w:r>
      <w:r>
        <w:t xml:space="preserve">).</w:t>
      </w:r>
    </w:p>
    <w:p>
      <w:pPr>
        <w:pStyle w:val="Heading4"/>
      </w:pPr>
      <w:bookmarkStart w:name="_Toc00149" w:id="155"/>
      <w:r>
        <w:t xml:space="preserve">Try-finally statements</w:t>
      </w:r>
      <w:bookmarkEnd w:id="155"/>
    </w:p>
    <w:p>
      <w:r>
        <w:t xml:space="preserve">For a </w:t>
      </w:r>
      <w:r>
        <w:rPr>
          <w:rStyle w:val="CodeEmbedded"/>
        </w:rPr>
        <w:t xml:space="preserve">try</w:t>
      </w:r>
      <w:r>
        <w:t xml:space="preserve"> statement </w:t>
      </w:r>
      <w:r>
        <w:rPr>
          <w:i/>
        </w:rPr>
        <w:t xml:space="preserve">stmt</w:t>
      </w:r>
      <w:r>
        <w:t xml:space="preserve"> of the form:</w:t>
      </w:r>
    </w:p>
    <w:p>
      <w:pPr>
        <w:pStyle w:val="Code"/>
      </w:pPr>
      <w:r>
        <w:rPr>
          <w:color w:val="0000FF"/>
        </w:rPr>
        <w:t xml:space="preserve">try </w:t>
      </w:r>
      <w:r>
        <w:t xml:space="preserve">try_block </w:t>
      </w:r>
      <w:r>
        <w:rPr>
          <w:color w:val="0000FF"/>
        </w:rPr>
        <w:t xml:space="preserve">finally </w:t>
      </w:r>
      <w:r>
        <w:t xml:space="preserve">finally_block</w:t>
      </w:r>
    </w:p>
    <w:p>
      <w:pPr>
        <w:numPr>
          <w:pStyle w:val="ListParagraph"/>
          <w:ilvl w:val="0"/>
          <w:numId w:val="102"/>
        </w:numPr>
      </w:pPr>
      <w:r>
        <w:t xml:space="preserve">The definite assignment state of </w:t>
      </w:r>
      <w:r>
        <w:rPr>
          <w:i/>
        </w:rPr>
        <w:t xml:space="preserve">v</w:t>
      </w:r>
      <w:r>
        <w:t xml:space="preserve"> at the beginning of </w:t>
      </w:r>
      <w:r>
        <w:rPr>
          <w:i/>
        </w:rPr>
        <w:t xml:space="preserve">try_block</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102"/>
        </w:numPr>
      </w:pPr>
      <w:r>
        <w:t xml:space="preserve">The definite assignment state of </w:t>
      </w:r>
      <w:r>
        <w:rPr>
          <w:i/>
        </w:rPr>
        <w:t xml:space="preserve">v</w:t>
      </w:r>
      <w:r>
        <w:t xml:space="preserve"> at the beginning of </w:t>
      </w:r>
      <w:r>
        <w:rPr>
          <w:i/>
        </w:rPr>
        <w:t xml:space="preserve">finally_block</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102"/>
        </w:numPr>
      </w:pPr>
      <w:r>
        <w:t xml:space="preserve">The definite assignment state of </w:t>
      </w:r>
      <w:r>
        <w:rPr>
          <w:i/>
        </w:rPr>
        <w:t xml:space="preserve">v</w:t>
      </w:r>
      <w:r>
        <w:t xml:space="preserve"> at the end-point of </w:t>
      </w:r>
      <w:r>
        <w:rPr>
          <w:i/>
        </w:rPr>
        <w:t xml:space="preserve">stmt</w:t>
      </w:r>
      <w:r>
        <w:t xml:space="preserve"> is definitely assigned if (and only if) at least one of the following is true:</w:t>
      </w:r>
    </w:p>
    <w:p>
      <w:pPr>
        <w:numPr>
          <w:pStyle w:val="ListParagraph"/>
          <w:ilvl w:val="1"/>
          <w:numId w:val="102"/>
        </w:numPr>
      </w:pPr>
      <w:r>
        <w:rPr>
          <w:i/>
        </w:rPr>
        <w:t xml:space="preserve">v</w:t>
      </w:r>
      <w:r>
        <w:t xml:space="preserve"> is definitely assigned at the end-point of </w:t>
      </w:r>
      <w:r>
        <w:rPr>
          <w:i/>
        </w:rPr>
        <w:t xml:space="preserve">try_block</w:t>
      </w:r>
    </w:p>
    <w:p>
      <w:pPr>
        <w:numPr>
          <w:pStyle w:val="ListParagraph"/>
          <w:ilvl w:val="1"/>
          <w:numId w:val="102"/>
        </w:numPr>
      </w:pPr>
      <w:r>
        <w:rPr>
          <w:i/>
        </w:rPr>
        <w:t xml:space="preserve">v</w:t>
      </w:r>
      <w:r>
        <w:t xml:space="preserve"> is definitely assigned at the end-point of </w:t>
      </w:r>
      <w:r>
        <w:rPr>
          <w:i/>
        </w:rPr>
        <w:t xml:space="preserve">finally_block</w:t>
      </w:r>
    </w:p>
    <w:p>
      <w:r>
        <w:t xml:space="preserve">If a control flow transfer (for example, a </w:t>
      </w:r>
      <w:r>
        <w:rPr>
          <w:rStyle w:val="CodeEmbedded"/>
        </w:rPr>
        <w:t xml:space="preserve">goto</w:t>
      </w:r>
      <w:r>
        <w:t xml:space="preserve"> statement) is made that begins within </w:t>
      </w:r>
      <w:r>
        <w:rPr>
          <w:i/>
        </w:rPr>
        <w:t xml:space="preserve">try_block</w:t>
      </w:r>
      <w:r>
        <w:t xml:space="preserve">, and ends outside of </w:t>
      </w:r>
      <w:r>
        <w:rPr>
          <w:i/>
        </w:rPr>
        <w:t xml:space="preserve">try_block</w:t>
      </w:r>
      <w:r>
        <w:t xml:space="preserve">, then </w:t>
      </w:r>
      <w:r>
        <w:rPr>
          <w:i/>
        </w:rPr>
        <w:t xml:space="preserve">v</w:t>
      </w:r>
      <w:r>
        <w:t xml:space="preserve"> is also considered definitely assigned on that control flow transfer if </w:t>
      </w:r>
      <w:r>
        <w:rPr>
          <w:i/>
        </w:rPr>
        <w:t xml:space="preserve">v</w:t>
      </w:r>
      <w:r>
        <w:t xml:space="preserve"> is definitely assigned at the end-point of </w:t>
      </w:r>
      <w:r>
        <w:rPr>
          <w:i/>
        </w:rPr>
        <w:t xml:space="preserve">finally_block</w:t>
      </w:r>
      <w:r>
        <w:t xml:space="preserve">. (This is not an only if—if </w:t>
      </w:r>
      <w:r>
        <w:rPr>
          <w:i/>
        </w:rPr>
        <w:t xml:space="preserve">v</w:t>
      </w:r>
      <w:r>
        <w:t xml:space="preserve"> is definitely assigned for another reason on this control flow transfer, then it is still considered definitely assigned.)</w:t>
      </w:r>
    </w:p>
    <w:p>
      <w:pPr>
        <w:pStyle w:val="Heading4"/>
      </w:pPr>
      <w:bookmarkStart w:name="_Toc00150" w:id="156"/>
      <w:r>
        <w:t xml:space="preserve">Try-catch-finally statements</w:t>
      </w:r>
      <w:bookmarkEnd w:id="156"/>
    </w:p>
    <w:p>
      <w:r>
        <w:t xml:space="preserve">Definite assignment analysis for a </w:t>
      </w:r>
      <w:r>
        <w:rPr>
          <w:rStyle w:val="CodeEmbedded"/>
        </w:rPr>
        <w:t xml:space="preserve">try</w:t>
      </w:r>
      <w:r>
        <w:t xml:space="preserve">-</w:t>
      </w:r>
      <w:r>
        <w:rPr>
          <w:rStyle w:val="CodeEmbedded"/>
        </w:rPr>
        <w:t xml:space="preserve">catch</w:t>
      </w:r>
      <w:r>
        <w:t xml:space="preserve">-</w:t>
      </w:r>
      <w:r>
        <w:rPr>
          <w:rStyle w:val="CodeEmbedded"/>
        </w:rPr>
        <w:t xml:space="preserve">finally</w:t>
      </w:r>
      <w:r>
        <w:t xml:space="preserve"> statement of the form:</w:t>
      </w:r>
    </w:p>
    <w:p>
      <w:pPr>
        <w:pStyle w:val="Code"/>
      </w:pPr>
      <w:r>
        <w:rPr>
          <w:color w:val="0000FF"/>
        </w:rPr>
        <w:t xml:space="preserve">try </w:t>
      </w:r>
      <w:r>
        <w:t xml:space="preserve">try_block</w:t>
      </w:r>
      <w:r>
        <w:br/>
      </w:r>
      <w:r>
        <w:rPr>
          <w:color w:val="0000FF"/>
        </w:rPr>
        <w:t xml:space="preserve">catch</w:t>
      </w:r>
      <w:r>
        <w:t xml:space="preserve">(...) </w:t>
      </w:r>
      <w:r>
        <w:rPr>
          <w:color w:val="2B91AF"/>
        </w:rPr>
        <w:t xml:space="preserve">catch_block_1</w:t>
      </w:r>
      <w:r>
        <w:br/>
      </w:r>
      <w:r>
        <w:t xml:space="preserve">...</w:t>
      </w:r>
      <w:r>
        <w:br/>
      </w:r>
      <w:r>
        <w:rPr>
          <w:color w:val="0000FF"/>
        </w:rPr>
        <w:t xml:space="preserve">catch</w:t>
      </w:r>
      <w:r>
        <w:t xml:space="preserve">(...) catch_block_n</w:t>
      </w:r>
      <w:r>
        <w:br/>
      </w:r>
      <w:r>
        <w:rPr>
          <w:color w:val="0000FF"/>
        </w:rPr>
        <w:t xml:space="preserve">finally </w:t>
      </w:r>
      <w:r>
        <w:t xml:space="preserve">*finally_block*</w:t>
      </w:r>
    </w:p>
    <w:p>
      <w:r>
        <w:t xml:space="preserve">is done as if the statement were a </w:t>
      </w:r>
      <w:r>
        <w:rPr>
          <w:rStyle w:val="CodeEmbedded"/>
        </w:rPr>
        <w:t xml:space="preserve">try</w:t>
      </w:r>
      <w:r>
        <w:t xml:space="preserve">-</w:t>
      </w:r>
      <w:r>
        <w:rPr>
          <w:rStyle w:val="CodeEmbedded"/>
        </w:rPr>
        <w:t xml:space="preserve">finally</w:t>
      </w:r>
      <w:r>
        <w:t xml:space="preserve"> statement enclosing a </w:t>
      </w:r>
      <w:r>
        <w:rPr>
          <w:rStyle w:val="CodeEmbedded"/>
        </w:rPr>
        <w:t xml:space="preserve">try</w:t>
      </w:r>
      <w:r>
        <w:t xml:space="preserve">-</w:t>
      </w:r>
      <w:r>
        <w:rPr>
          <w:rStyle w:val="CodeEmbedded"/>
        </w:rPr>
        <w:t xml:space="preserve">catch</w:t>
      </w:r>
      <w:r>
        <w:t xml:space="preserve"> statement:</w:t>
      </w:r>
    </w:p>
    <w:p>
      <w:pPr>
        <w:pStyle w:val="Code"/>
      </w:pPr>
      <w:r>
        <w:rPr>
          <w:color w:val="0000FF"/>
        </w:rPr>
        <w:t xml:space="preserve">try </w:t>
      </w:r>
      <w:r>
        <w:t xml:space="preserve">{</w:t>
      </w:r>
      <w:r>
        <w:br/>
      </w:r>
      <w:r>
        <w:rPr>
          <w:color w:val="0000FF"/>
        </w:rPr>
        <w:t xml:space="preserve">    try </w:t>
      </w:r>
      <w:r>
        <w:t xml:space="preserve">try_block</w:t>
      </w:r>
      <w:r>
        <w:br/>
      </w:r>
      <w:r>
        <w:rPr>
          <w:color w:val="0000FF"/>
        </w:rPr>
        <w:t xml:space="preserve">    catch</w:t>
      </w:r>
      <w:r>
        <w:t xml:space="preserve">(...) </w:t>
      </w:r>
      <w:r>
        <w:rPr>
          <w:color w:val="2B91AF"/>
        </w:rPr>
        <w:t xml:space="preserve">catch_block_1</w:t>
      </w:r>
      <w:r>
        <w:br/>
      </w:r>
      <w:r>
        <w:t xml:space="preserve">    ...</w:t>
      </w:r>
      <w:r>
        <w:br/>
      </w:r>
      <w:r>
        <w:rPr>
          <w:color w:val="0000FF"/>
        </w:rPr>
        <w:t xml:space="preserve">    catch</w:t>
      </w:r>
      <w:r>
        <w:t xml:space="preserve">(...) catch_block_n</w:t>
      </w:r>
      <w:r>
        <w:br/>
      </w:r>
      <w:r>
        <w:t xml:space="preserve">}</w:t>
      </w:r>
      <w:r>
        <w:br/>
      </w:r>
      <w:r>
        <w:rPr>
          <w:color w:val="0000FF"/>
        </w:rPr>
        <w:t xml:space="preserve">finally </w:t>
      </w:r>
      <w:r>
        <w:t xml:space="preserve">finally_block</w:t>
      </w:r>
    </w:p>
    <w:p>
      <w:r>
        <w:t xml:space="preserve">The following example demonstrates how the different blocks of a </w:t>
      </w:r>
      <w:r>
        <w:rPr>
          <w:rStyle w:val="CodeEmbedded"/>
        </w:rPr>
        <w:t xml:space="preserve">try</w:t>
      </w:r>
      <w:r>
        <w:t xml:space="preserve"> statement (</w:t>
      </w:r>
      <w:hyperlink w:anchor="_Toc00372">
        <w:r>
          <w:t xml:space="preserve">§8.10</w:t>
        </w:r>
      </w:hyperlink>
      <w:r>
        <w:t xml:space="preserve">) affect definite assignment.</w:t>
      </w:r>
    </w:p>
    <w:p>
      <w:pPr>
        <w:pStyle w:val="Code"/>
      </w:pPr>
      <w:r>
        <w:rPr>
          <w:color w:val="0000FF"/>
        </w:rPr>
        <w:t xml:space="preserve">class </w:t>
      </w:r>
      <w:r>
        <w:rPr>
          <w:color w:val="2B91AF"/>
        </w:rPr>
        <w:t xml:space="preserve">A</w:t>
      </w:r>
      <w:r>
        <w:br/>
      </w:r>
      <w:r>
        <w:t xml:space="preserve">{</w:t>
      </w:r>
      <w:r>
        <w:br/>
      </w:r>
      <w:r>
        <w:rPr>
          <w:color w:val="0000FF"/>
        </w:rPr>
        <w:t xml:space="preserve">    static void </w:t>
      </w:r>
      <w:r>
        <w:t xml:space="preserve">F() {</w:t>
      </w:r>
      <w:r>
        <w:br/>
      </w:r>
      <w:r>
        <w:rPr>
          <w:color w:val="0000FF"/>
        </w:rPr>
        <w:t xml:space="preserve">        int </w:t>
      </w:r>
      <w:r>
        <w:t xml:space="preserve">i, j;</w:t>
      </w:r>
      <w:r>
        <w:br/>
      </w:r>
      <w:r>
        <w:rPr>
          <w:color w:val="0000FF"/>
        </w:rPr>
        <w:t xml:space="preserve">        try </w:t>
      </w:r>
      <w:r>
        <w:t xml:space="preserve">{</w:t>
      </w:r>
      <w:r>
        <w:br/>
      </w:r>
      <w:r>
        <w:rPr>
          <w:color w:val="0000FF"/>
        </w:rPr>
        <w:t xml:space="preserve">            goto </w:t>
      </w:r>
      <w:r>
        <w:t xml:space="preserve">LABEL;</w:t>
      </w:r>
      <w:r>
        <w:br/>
      </w:r>
      <w:r>
        <w:rPr>
          <w:color w:val="008000"/>
        </w:rPr>
        <w:t xml:space="preserve">            // neither i nor j definitely assigned</w:t>
      </w:r>
      <w:r>
        <w:br/>
      </w:r>
      <w:r>
        <w:t xml:space="preserve">            i = 1;</w:t>
      </w:r>
      <w:r>
        <w:br/>
      </w:r>
      <w:r>
        <w:rPr>
          <w:color w:val="008000"/>
        </w:rPr>
        <w:t xml:space="preserve">            // i definitely assigned</w:t>
      </w:r>
      <w:r>
        <w:br/>
      </w:r>
      <w:r>
        <w:t xml:space="preserve">        }</w:t>
      </w:r>
      <w:r>
        <w:br/>
      </w:r>
      <w:r>
        <w:br/>
      </w:r>
      <w:r>
        <w:rPr>
          <w:color w:val="0000FF"/>
        </w:rPr>
        <w:t xml:space="preserve">        catch </w:t>
      </w:r>
      <w:r>
        <w:t xml:space="preserve">{</w:t>
      </w:r>
      <w:r>
        <w:br/>
      </w:r>
      <w:r>
        <w:rPr>
          <w:color w:val="008000"/>
        </w:rPr>
        <w:t xml:space="preserve">            // neither i nor j definitely assigned</w:t>
      </w:r>
      <w:r>
        <w:br/>
      </w:r>
      <w:r>
        <w:t xml:space="preserve">            i = 3;</w:t>
      </w:r>
      <w:r>
        <w:br/>
      </w:r>
      <w:r>
        <w:rPr>
          <w:color w:val="008000"/>
        </w:rPr>
        <w:t xml:space="preserve">            // i definitely assigned</w:t>
      </w:r>
      <w:r>
        <w:br/>
      </w:r>
      <w:r>
        <w:t xml:space="preserve">        }</w:t>
      </w:r>
      <w:r>
        <w:br/>
      </w:r>
      <w:r>
        <w:br/>
      </w:r>
      <w:r>
        <w:rPr>
          <w:color w:val="0000FF"/>
        </w:rPr>
        <w:t xml:space="preserve">        finally </w:t>
      </w:r>
      <w:r>
        <w:t xml:space="preserve">{</w:t>
      </w:r>
      <w:r>
        <w:br/>
      </w:r>
      <w:r>
        <w:rPr>
          <w:color w:val="008000"/>
        </w:rPr>
        <w:t xml:space="preserve">            // neither i nor j definitely assigned</w:t>
      </w:r>
      <w:r>
        <w:br/>
      </w:r>
      <w:r>
        <w:t xml:space="preserve">            j = 5;</w:t>
      </w:r>
      <w:r>
        <w:br/>
      </w:r>
      <w:r>
        <w:rPr>
          <w:color w:val="008000"/>
        </w:rPr>
        <w:t xml:space="preserve">            // j definitely assigned</w:t>
      </w:r>
      <w:r>
        <w:br/>
      </w:r>
      <w:r>
        <w:t xml:space="preserve">        }</w:t>
      </w:r>
      <w:r>
        <w:br/>
      </w:r>
      <w:r>
        <w:rPr>
          <w:color w:val="008000"/>
        </w:rPr>
        <w:t xml:space="preserve">        // i and j definitely assigned</w:t>
      </w:r>
      <w:r>
        <w:br/>
      </w:r>
      <w:r>
        <w:t xml:space="preserve">      LABEL:;</w:t>
      </w:r>
      <w:r>
        <w:br/>
      </w:r>
      <w:r>
        <w:rPr>
          <w:color w:val="008000"/>
        </w:rPr>
        <w:t xml:space="preserve">        // j definitely assigned</w:t>
      </w:r>
      <w:r>
        <w:br/>
      </w:r>
      <w:r>
        <w:br/>
      </w:r>
      <w:r>
        <w:t xml:space="preserve">    }</w:t>
      </w:r>
      <w:r>
        <w:br/>
      </w:r>
      <w:r>
        <w:t xml:space="preserve">}</w:t>
      </w:r>
    </w:p>
    <w:p>
      <w:pPr>
        <w:pStyle w:val="Heading4"/>
      </w:pPr>
      <w:bookmarkStart w:name="_Toc00151" w:id="157"/>
      <w:r>
        <w:t xml:space="preserve">Foreach statements</w:t>
      </w:r>
      <w:bookmarkEnd w:id="157"/>
    </w:p>
    <w:p>
      <w:r>
        <w:t xml:space="preserve">For a </w:t>
      </w:r>
      <w:r>
        <w:rPr>
          <w:rStyle w:val="CodeEmbedded"/>
        </w:rPr>
        <w:t xml:space="preserve">foreach</w:t>
      </w:r>
      <w:r>
        <w:t xml:space="preserve"> statement </w:t>
      </w:r>
      <w:r>
        <w:rPr>
          <w:i/>
        </w:rPr>
        <w:t xml:space="preserve">stmt</w:t>
      </w:r>
      <w:r>
        <w:t xml:space="preserve"> of the form:</w:t>
      </w:r>
    </w:p>
    <w:p>
      <w:pPr>
        <w:pStyle w:val="Code"/>
      </w:pPr>
      <w:r>
        <w:rPr>
          <w:color w:val="0000FF"/>
        </w:rPr>
        <w:t xml:space="preserve">foreach </w:t>
      </w:r>
      <w:r>
        <w:t xml:space="preserve">( </w:t>
      </w:r>
      <w:r>
        <w:rPr>
          <w:color w:val="2B91AF"/>
        </w:rPr>
        <w:t xml:space="preserve">type </w:t>
      </w:r>
      <w:r>
        <w:t xml:space="preserve">identifier </w:t>
      </w:r>
      <w:r>
        <w:rPr>
          <w:color w:val="0000FF"/>
        </w:rPr>
        <w:t xml:space="preserve">in </w:t>
      </w:r>
      <w:r>
        <w:t xml:space="preserve">expr ) embedded_statement</w:t>
      </w:r>
    </w:p>
    <w:p>
      <w:pPr>
        <w:numPr>
          <w:pStyle w:val="ListParagraph"/>
          <w:ilvl w:val="0"/>
          <w:numId w:val="103"/>
        </w:numPr>
      </w:pPr>
      <w:r>
        <w:t xml:space="preserve">The definite assignment state of </w:t>
      </w:r>
      <w:r>
        <w:rPr>
          <w:i/>
        </w:rPr>
        <w:t xml:space="preserve">v</w:t>
      </w:r>
      <w:r>
        <w:t xml:space="preserve"> at the beginning of </w:t>
      </w:r>
      <w:r>
        <w:rPr>
          <w:i/>
        </w:rPr>
        <w:t xml:space="preserve">expr</w:t>
      </w:r>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103"/>
        </w:numPr>
      </w:pPr>
      <w:r>
        <w:t xml:space="preserve">The definite assignment state of </w:t>
      </w:r>
      <w:r>
        <w:rPr>
          <w:i/>
        </w:rPr>
        <w:t xml:space="preserve">v</w:t>
      </w:r>
      <w:r>
        <w:t xml:space="preserve"> on the control flow transfer to </w:t>
      </w:r>
      <w:r>
        <w:rPr>
          <w:i/>
        </w:rPr>
        <w:t xml:space="preserve">embedded_statement</w:t>
      </w:r>
      <w:r>
        <w:t xml:space="preserve"> or to the end point of </w:t>
      </w:r>
      <w:r>
        <w:rPr>
          <w:i/>
        </w:rPr>
        <w:t xml:space="preserve">stmt</w:t>
      </w:r>
      <w:r>
        <w:t xml:space="preserve"> is the same as the state of </w:t>
      </w:r>
      <w:r>
        <w:rPr>
          <w:i/>
        </w:rPr>
        <w:t xml:space="preserve">v</w:t>
      </w:r>
      <w:r>
        <w:t xml:space="preserve"> at the end of </w:t>
      </w:r>
      <w:r>
        <w:rPr>
          <w:i/>
        </w:rPr>
        <w:t xml:space="preserve">expr</w:t>
      </w:r>
      <w:r>
        <w:t xml:space="preserve">.</w:t>
      </w:r>
    </w:p>
    <w:p>
      <w:pPr>
        <w:pStyle w:val="Heading4"/>
      </w:pPr>
      <w:bookmarkStart w:name="_Toc00152" w:id="158"/>
      <w:r>
        <w:t xml:space="preserve">Using statements</w:t>
      </w:r>
      <w:bookmarkEnd w:id="158"/>
    </w:p>
    <w:p>
      <w:r>
        <w:t xml:space="preserve">For a </w:t>
      </w:r>
      <w:r>
        <w:rPr>
          <w:rStyle w:val="CodeEmbedded"/>
        </w:rPr>
        <w:t xml:space="preserve">using</w:t>
      </w:r>
      <w:r>
        <w:t xml:space="preserve"> statement </w:t>
      </w:r>
      <w:r>
        <w:rPr>
          <w:i/>
        </w:rPr>
        <w:t xml:space="preserve">stmt</w:t>
      </w:r>
      <w:r>
        <w:t xml:space="preserve"> of the form:</w:t>
      </w:r>
    </w:p>
    <w:p>
      <w:pPr>
        <w:pStyle w:val="Code"/>
      </w:pPr>
      <w:r>
        <w:rPr>
          <w:color w:val="0000FF"/>
        </w:rPr>
        <w:t xml:space="preserve">using </w:t>
      </w:r>
      <w:r>
        <w:t xml:space="preserve">( resource_acquisition ) embedded_statement</w:t>
      </w:r>
    </w:p>
    <w:p>
      <w:pPr>
        <w:numPr>
          <w:pStyle w:val="ListParagraph"/>
          <w:ilvl w:val="0"/>
          <w:numId w:val="104"/>
        </w:numPr>
      </w:pPr>
      <w:r>
        <w:t xml:space="preserve">The definite assignment state of </w:t>
      </w:r>
      <w:r>
        <w:rPr>
          <w:i/>
        </w:rPr>
        <w:t xml:space="preserve">v</w:t>
      </w:r>
      <w:r>
        <w:t xml:space="preserve"> at the beginning of </w:t>
      </w:r>
      <w:r>
        <w:rPr>
          <w:i/>
        </w:rPr>
        <w:t xml:space="preserve">resource_acquisition</w:t>
      </w:r>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104"/>
        </w:numPr>
      </w:pPr>
      <w:r>
        <w:t xml:space="preserve">The definite assignment state of </w:t>
      </w:r>
      <w:r>
        <w:rPr>
          <w:i/>
        </w:rPr>
        <w:t xml:space="preserve">v</w:t>
      </w:r>
      <w:r>
        <w:t xml:space="preserve"> on the control flow transfer to </w:t>
      </w:r>
      <w:r>
        <w:rPr>
          <w:i/>
        </w:rPr>
        <w:t xml:space="preserve">embedded_statement</w:t>
      </w:r>
      <w:r>
        <w:t xml:space="preserve"> is the same as the state of </w:t>
      </w:r>
      <w:r>
        <w:rPr>
          <w:i/>
        </w:rPr>
        <w:t xml:space="preserve">v</w:t>
      </w:r>
      <w:r>
        <w:t xml:space="preserve"> at the end of </w:t>
      </w:r>
      <w:r>
        <w:rPr>
          <w:i/>
        </w:rPr>
        <w:t xml:space="preserve">resource_acquisition</w:t>
      </w:r>
      <w:r>
        <w:t xml:space="preserve">.</w:t>
      </w:r>
    </w:p>
    <w:p>
      <w:pPr>
        <w:pStyle w:val="Heading4"/>
      </w:pPr>
      <w:bookmarkStart w:name="_Toc00153" w:id="159"/>
      <w:r>
        <w:t xml:space="preserve">Lock statements</w:t>
      </w:r>
      <w:bookmarkEnd w:id="159"/>
    </w:p>
    <w:p>
      <w:r>
        <w:t xml:space="preserve">For a </w:t>
      </w:r>
      <w:r>
        <w:rPr>
          <w:rStyle w:val="CodeEmbedded"/>
        </w:rPr>
        <w:t xml:space="preserve">lock</w:t>
      </w:r>
      <w:r>
        <w:t xml:space="preserve"> statement </w:t>
      </w:r>
      <w:r>
        <w:rPr>
          <w:i/>
        </w:rPr>
        <w:t xml:space="preserve">stmt</w:t>
      </w:r>
      <w:r>
        <w:t xml:space="preserve"> of the form:</w:t>
      </w:r>
    </w:p>
    <w:p>
      <w:pPr>
        <w:pStyle w:val="Code"/>
      </w:pPr>
      <w:r>
        <w:rPr>
          <w:color w:val="0000FF"/>
        </w:rPr>
        <w:t xml:space="preserve">lock </w:t>
      </w:r>
      <w:r>
        <w:t xml:space="preserve">( expr ) embedded_statement</w:t>
      </w:r>
    </w:p>
    <w:p>
      <w:pPr>
        <w:numPr>
          <w:pStyle w:val="ListParagraph"/>
          <w:ilvl w:val="0"/>
          <w:numId w:val="105"/>
        </w:numPr>
      </w:pPr>
      <w:r>
        <w:t xml:space="preserve">The definite assignment state of </w:t>
      </w:r>
      <w:r>
        <w:rPr>
          <w:i/>
        </w:rPr>
        <w:t xml:space="preserve">v</w:t>
      </w:r>
      <w:r>
        <w:t xml:space="preserve"> at the beginning of </w:t>
      </w:r>
      <w:r>
        <w:rPr>
          <w:i/>
        </w:rPr>
        <w:t xml:space="preserve">expr</w:t>
      </w:r>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105"/>
        </w:numPr>
      </w:pPr>
      <w:r>
        <w:t xml:space="preserve">The definite assignment state of </w:t>
      </w:r>
      <w:r>
        <w:rPr>
          <w:i/>
        </w:rPr>
        <w:t xml:space="preserve">v</w:t>
      </w:r>
      <w:r>
        <w:t xml:space="preserve"> on the control flow transfer to </w:t>
      </w:r>
      <w:r>
        <w:rPr>
          <w:i/>
        </w:rPr>
        <w:t xml:space="preserve">embedded_statement</w:t>
      </w:r>
      <w:r>
        <w:t xml:space="preserve"> is the same as the state of </w:t>
      </w:r>
      <w:r>
        <w:rPr>
          <w:i/>
        </w:rPr>
        <w:t xml:space="preserve">v</w:t>
      </w:r>
      <w:r>
        <w:t xml:space="preserve"> at the end of </w:t>
      </w:r>
      <w:r>
        <w:rPr>
          <w:i/>
        </w:rPr>
        <w:t xml:space="preserve">expr</w:t>
      </w:r>
      <w:r>
        <w:t xml:space="preserve">.</w:t>
      </w:r>
    </w:p>
    <w:p>
      <w:pPr>
        <w:pStyle w:val="Heading4"/>
      </w:pPr>
      <w:bookmarkStart w:name="_Toc00154" w:id="160"/>
      <w:r>
        <w:t xml:space="preserve">Yield statements</w:t>
      </w:r>
      <w:bookmarkEnd w:id="160"/>
    </w:p>
    <w:p>
      <w:r>
        <w:t xml:space="preserve">For a </w:t>
      </w:r>
      <w:r>
        <w:rPr>
          <w:rStyle w:val="CodeEmbedded"/>
        </w:rPr>
        <w:t xml:space="preserve">yield return</w:t>
      </w:r>
      <w:r>
        <w:t xml:space="preserve"> statement </w:t>
      </w:r>
      <w:r>
        <w:rPr>
          <w:i/>
        </w:rPr>
        <w:t xml:space="preserve">stmt</w:t>
      </w:r>
      <w:r>
        <w:t xml:space="preserve"> of the form:</w:t>
      </w:r>
    </w:p>
    <w:p>
      <w:pPr>
        <w:pStyle w:val="Code"/>
      </w:pPr>
      <w:r>
        <w:rPr>
          <w:color w:val="0000FF"/>
        </w:rPr>
        <w:t xml:space="preserve">yield return </w:t>
      </w:r>
      <w:r>
        <w:t xml:space="preserve">expr ;</w:t>
      </w:r>
    </w:p>
    <w:p>
      <w:pPr>
        <w:numPr>
          <w:pStyle w:val="ListParagraph"/>
          <w:ilvl w:val="0"/>
          <w:numId w:val="106"/>
        </w:numPr>
      </w:pPr>
      <w:r>
        <w:t xml:space="preserve">The definite assignment state of </w:t>
      </w:r>
      <w:r>
        <w:rPr>
          <w:i/>
        </w:rPr>
        <w:t xml:space="preserve">v</w:t>
      </w:r>
      <w:r>
        <w:t xml:space="preserve"> at the beginning of </w:t>
      </w:r>
      <w:r>
        <w:rPr>
          <w:i/>
        </w:rPr>
        <w:t xml:space="preserve">expr</w:t>
      </w:r>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106"/>
        </w:numPr>
      </w:pPr>
      <w:r>
        <w:t xml:space="preserve">The definite assignment state of </w:t>
      </w:r>
      <w:r>
        <w:rPr>
          <w:i/>
        </w:rPr>
        <w:t xml:space="preserve">v</w:t>
      </w:r>
      <w:r>
        <w:t xml:space="preserve"> at the end of </w:t>
      </w:r>
      <w:r>
        <w:rPr>
          <w:i/>
        </w:rPr>
        <w:t xml:space="preserve">stmt</w:t>
      </w:r>
      <w:r>
        <w:t xml:space="preserve"> is the same as the state of </w:t>
      </w:r>
      <w:r>
        <w:rPr>
          <w:i/>
        </w:rPr>
        <w:t xml:space="preserve">v</w:t>
      </w:r>
      <w:r>
        <w:t xml:space="preserve"> at the end of </w:t>
      </w:r>
      <w:r>
        <w:rPr>
          <w:i/>
        </w:rPr>
        <w:t xml:space="preserve">expr</w:t>
      </w:r>
      <w:r>
        <w:t xml:space="preserve">.</w:t>
      </w:r>
    </w:p>
    <w:p>
      <w:pPr>
        <w:numPr>
          <w:pStyle w:val="ListParagraph"/>
          <w:ilvl w:val="0"/>
          <w:numId w:val="106"/>
        </w:numPr>
      </w:pPr>
      <w:r>
        <w:t xml:space="preserve">A </w:t>
      </w:r>
      <w:r>
        <w:rPr>
          <w:rStyle w:val="CodeEmbedded"/>
        </w:rPr>
        <w:t xml:space="preserve">yield break</w:t>
      </w:r>
      <w:r>
        <w:t xml:space="preserve"> statement has no effect on the definite assignment state.</w:t>
      </w:r>
    </w:p>
    <w:p>
      <w:pPr>
        <w:pStyle w:val="Heading4"/>
      </w:pPr>
      <w:bookmarkStart w:name="_Toc00155" w:id="161"/>
      <w:r>
        <w:t xml:space="preserve">General rules for simple expressions</w:t>
      </w:r>
      <w:bookmarkEnd w:id="161"/>
    </w:p>
    <w:p>
      <w:r>
        <w:t xml:space="preserve">The following rule applies to these kinds of expressions: literals (</w:t>
      </w:r>
      <w:hyperlink w:anchor="_Toc00253">
        <w:r>
          <w:t xml:space="preserve">§7.6.1</w:t>
        </w:r>
      </w:hyperlink>
      <w:r>
        <w:t xml:space="preserve">), simple names (</w:t>
      </w:r>
      <w:hyperlink w:anchor="_Toc00254">
        <w:r>
          <w:t xml:space="preserve">§7.6.2</w:t>
        </w:r>
      </w:hyperlink>
      <w:r>
        <w:t xml:space="preserve">), member access expressions (</w:t>
      </w:r>
      <w:hyperlink w:anchor="_Toc00257">
        <w:r>
          <w:t xml:space="preserve">§7.6.4</w:t>
        </w:r>
      </w:hyperlink>
      <w:r>
        <w:t xml:space="preserve">), non-indexed base access expressions (</w:t>
      </w:r>
      <w:hyperlink w:anchor="_Toc00268">
        <w:r>
          <w:t xml:space="preserve">§7.6.8</w:t>
        </w:r>
      </w:hyperlink>
      <w:r>
        <w:t xml:space="preserve">), </w:t>
      </w:r>
      <w:r>
        <w:rPr>
          <w:rStyle w:val="CodeEmbedded"/>
        </w:rPr>
        <w:t xml:space="preserve">typeof</w:t>
      </w:r>
      <w:r>
        <w:t xml:space="preserve"> expressions (</w:t>
      </w:r>
      <w:hyperlink w:anchor="_Toc00277">
        <w:r>
          <w:t xml:space="preserve">§7.6.11</w:t>
        </w:r>
      </w:hyperlink>
      <w:r>
        <w:t xml:space="preserve">), and default value expressions (</w:t>
      </w:r>
      <w:hyperlink w:anchor="_Toc00279">
        <w:r>
          <w:t xml:space="preserve">§7.6.13</w:t>
        </w:r>
      </w:hyperlink>
      <w:r>
        <w:t xml:space="preserve">).</w:t>
      </w:r>
    </w:p>
    <w:p>
      <w:pPr>
        <w:numPr>
          <w:pStyle w:val="ListParagraph"/>
          <w:ilvl w:val="0"/>
          <w:numId w:val="107"/>
        </w:numPr>
      </w:pPr>
      <w:r>
        <w:t xml:space="preserve">The definite assignment state of </w:t>
      </w:r>
      <w:r>
        <w:rPr>
          <w:i/>
        </w:rPr>
        <w:t xml:space="preserve">v</w:t>
      </w:r>
      <w:r>
        <w:t xml:space="preserve"> at the end of such an expression is the same as the definite assignment state of </w:t>
      </w:r>
      <w:r>
        <w:rPr>
          <w:i/>
        </w:rPr>
        <w:t xml:space="preserve">v</w:t>
      </w:r>
      <w:r>
        <w:t xml:space="preserve"> at the beginning of the expression.</w:t>
      </w:r>
    </w:p>
    <w:p>
      <w:pPr>
        <w:pStyle w:val="Heading4"/>
      </w:pPr>
      <w:bookmarkStart w:name="_Toc00156" w:id="162"/>
      <w:r>
        <w:t xml:space="preserve">General rules for expressions with embedded expressions</w:t>
      </w:r>
      <w:bookmarkEnd w:id="162"/>
    </w:p>
    <w:p>
      <w:r>
        <w:t xml:space="preserve">The following rules apply to these kinds of expressions: parenthesized expressions (</w:t>
      </w:r>
      <w:hyperlink w:anchor="_Toc00256">
        <w:r>
          <w:t xml:space="preserve">§7.6.3</w:t>
        </w:r>
      </w:hyperlink>
      <w:r>
        <w:t xml:space="preserve">), element access expressions (</w:t>
      </w:r>
      <w:hyperlink w:anchor="_Toc00264">
        <w:r>
          <w:t xml:space="preserve">§7.6.6</w:t>
        </w:r>
      </w:hyperlink>
      <w:r>
        <w:t xml:space="preserve">), base access expressions with indexing (</w:t>
      </w:r>
      <w:hyperlink w:anchor="_Toc00268">
        <w:r>
          <w:t xml:space="preserve">§7.6.8</w:t>
        </w:r>
      </w:hyperlink>
      <w:r>
        <w:t xml:space="preserve">), increment and decrement expressions (</w:t>
      </w:r>
      <w:hyperlink w:anchor="_Toc00269">
        <w:r>
          <w:t xml:space="preserve">§7.6.9</w:t>
        </w:r>
      </w:hyperlink>
      <w:r>
        <w:t xml:space="preserve">, </w:t>
      </w:r>
      <w:hyperlink w:anchor="_Toc00286">
        <w:r>
          <w:t xml:space="preserve">§7.7.5</w:t>
        </w:r>
      </w:hyperlink>
      <w:r>
        <w:t xml:space="preserve">), cast expressions (</w:t>
      </w:r>
      <w:hyperlink w:anchor="_Toc00287">
        <w:r>
          <w:t xml:space="preserve">§7.7.6</w:t>
        </w:r>
      </w:hyperlink>
      <w:r>
        <w:t xml:space="preserve">), unary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expressions, binary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&lt;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&gt;=</w:t>
      </w:r>
      <w:r>
        <w:t xml:space="preserve">, </w:t>
      </w:r>
      <w:r>
        <w:rPr>
          <w:rStyle w:val="CodeEmbedded"/>
        </w:rPr>
        <w:t xml:space="preserve">==</w:t>
      </w:r>
      <w:r>
        <w:t xml:space="preserve">, </w:t>
      </w:r>
      <w:r>
        <w:rPr>
          <w:rStyle w:val="CodeEmbedded"/>
        </w:rPr>
        <w:t xml:space="preserve">!=</w:t>
      </w:r>
      <w:r>
        <w:t xml:space="preserve">, </w:t>
      </w:r>
      <w:r>
        <w:rPr>
          <w:rStyle w:val="CodeEmbedded"/>
        </w:rPr>
        <w:t xml:space="preserve">is</w:t>
      </w:r>
      <w:r>
        <w:t xml:space="preserve">, </w:t>
      </w:r>
      <w:r>
        <w:rPr>
          <w:rStyle w:val="CodeEmbedded"/>
        </w:rPr>
        <w:t xml:space="preserve">as</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expressions (</w:t>
      </w:r>
      <w:hyperlink w:anchor="_Toc00292">
        <w:r>
          <w:t xml:space="preserve">§7.8</w:t>
        </w:r>
      </w:hyperlink>
      <w:r>
        <w:t xml:space="preserve">, </w:t>
      </w:r>
      <w:hyperlink w:anchor="_Toc00298">
        <w:r>
          <w:t xml:space="preserve">§7.9</w:t>
        </w:r>
      </w:hyperlink>
      <w:r>
        <w:t xml:space="preserve">, </w:t>
      </w:r>
      <w:hyperlink w:anchor="_Toc00299">
        <w:r>
          <w:t xml:space="preserve">§7.10</w:t>
        </w:r>
      </w:hyperlink>
      <w:r>
        <w:t xml:space="preserve">, </w:t>
      </w:r>
      <w:hyperlink w:anchor="_Toc00311">
        <w:r>
          <w:t xml:space="preserve">§7.11</w:t>
        </w:r>
      </w:hyperlink>
      <w:r>
        <w:t xml:space="preserve">), compound assignment expressions (</w:t>
      </w:r>
      <w:hyperlink w:anchor="_Toc00343">
        <w:r>
          <w:t xml:space="preserve">§7.17.2</w:t>
        </w:r>
      </w:hyperlink>
      <w:r>
        <w:t xml:space="preserve">), </w:t>
      </w:r>
      <w:r>
        <w:rPr>
          <w:rStyle w:val="CodeEmbedded"/>
        </w:rPr>
        <w:t xml:space="preserve">checked</w:t>
      </w:r>
      <w:r>
        <w:t xml:space="preserve"> and </w:t>
      </w:r>
      <w:r>
        <w:rPr>
          <w:rStyle w:val="CodeEmbedded"/>
        </w:rPr>
        <w:t xml:space="preserve">unchecked</w:t>
      </w:r>
      <w:r>
        <w:t xml:space="preserve"> expressions (</w:t>
      </w:r>
      <w:hyperlink w:anchor="_Toc00278">
        <w:r>
          <w:t xml:space="preserve">§7.6.12</w:t>
        </w:r>
      </w:hyperlink>
      <w:r>
        <w:t xml:space="preserve">), plus array and delegate creation expressions (</w:t>
      </w:r>
      <w:hyperlink w:anchor="_Toc00270">
        <w:r>
          <w:t xml:space="preserve">§7.6.10</w:t>
        </w:r>
      </w:hyperlink>
      <w:r>
        <w:t xml:space="preserve">).</w:t>
      </w:r>
    </w:p>
    <w:p>
      <w:r>
        <w:t xml:space="preserve">Each of these expressions has one or more sub-expressions that are unconditionally evaluated in a fixed order. For example, the binary </w:t>
      </w:r>
      <w:r>
        <w:rPr>
          <w:rStyle w:val="CodeEmbedded"/>
        </w:rPr>
        <w:t xml:space="preserve">%</w:t>
      </w:r>
      <w:r>
        <w:t xml:space="preserve"> operator evaluates the left hand side of the operator, then the right hand side. An indexing operation evaluates the indexed expression, and then evaluates each of the index expressions, in order from left to right. For an expression </w:t>
      </w:r>
      <w:r>
        <w:rPr>
          <w:i/>
        </w:rPr>
        <w:t xml:space="preserve">expr</w:t>
      </w:r>
      <w:r>
        <w:t xml:space="preserve">, which has sub-expressions </w:t>
      </w:r>
      <w:r>
        <w:rPr>
          <w:i/>
        </w:rPr>
        <w:t xml:space="preserve">e1, e2, ..., eN</w:t>
      </w:r>
      <w:r>
        <w:t xml:space="preserve">, evaluated in that order:</w:t>
      </w:r>
    </w:p>
    <w:p>
      <w:pPr>
        <w:numPr>
          <w:pStyle w:val="ListParagraph"/>
          <w:ilvl w:val="0"/>
          <w:numId w:val="108"/>
        </w:numPr>
      </w:pPr>
      <w:r>
        <w:t xml:space="preserve">The definite assignment state of </w:t>
      </w:r>
      <w:r>
        <w:rPr>
          <w:i/>
        </w:rPr>
        <w:t xml:space="preserve">v</w:t>
      </w:r>
      <w:r>
        <w:t xml:space="preserve"> at the beginning of </w:t>
      </w:r>
      <w:r>
        <w:rPr>
          <w:i/>
        </w:rPr>
        <w:t xml:space="preserve">e1</w:t>
      </w:r>
      <w:r>
        <w:t xml:space="preserve"> is the same as the definite assignment state at the beginning of </w:t>
      </w:r>
      <w:r>
        <w:rPr>
          <w:i/>
        </w:rPr>
        <w:t xml:space="preserve">expr</w:t>
      </w:r>
      <w:r>
        <w:t xml:space="preserve">.</w:t>
      </w:r>
    </w:p>
    <w:p>
      <w:pPr>
        <w:numPr>
          <w:pStyle w:val="ListParagraph"/>
          <w:ilvl w:val="0"/>
          <w:numId w:val="108"/>
        </w:numPr>
      </w:pPr>
      <w:r>
        <w:t xml:space="preserve">The definite assignment state of </w:t>
      </w:r>
      <w:r>
        <w:rPr>
          <w:i/>
        </w:rPr>
        <w:t xml:space="preserve">v</w:t>
      </w:r>
      <w:r>
        <w:t xml:space="preserve"> at the beginning of </w:t>
      </w:r>
      <w:r>
        <w:rPr>
          <w:i/>
        </w:rPr>
        <w:t xml:space="preserve">ei</w:t>
      </w:r>
      <w:r>
        <w:t xml:space="preserve"> (</w:t>
      </w:r>
      <w:r>
        <w:rPr>
          <w:i/>
        </w:rPr>
        <w:t xml:space="preserve">i</w:t>
      </w:r>
      <w:r>
        <w:t xml:space="preserve"> greater than one) is the same as the definite assignment state at the end of the previous sub-expression.</w:t>
      </w:r>
    </w:p>
    <w:p>
      <w:pPr>
        <w:numPr>
          <w:pStyle w:val="ListParagraph"/>
          <w:ilvl w:val="0"/>
          <w:numId w:val="108"/>
        </w:numPr>
      </w:pPr>
      <w:r>
        <w:t xml:space="preserve">The definite assignment state of </w:t>
      </w:r>
      <w:r>
        <w:rPr>
          <w:i/>
        </w:rPr>
        <w:t xml:space="preserve">v</w:t>
      </w:r>
      <w:r>
        <w:t xml:space="preserve"> at the end of </w:t>
      </w:r>
      <w:r>
        <w:rPr>
          <w:i/>
        </w:rPr>
        <w:t xml:space="preserve">expr</w:t>
      </w:r>
      <w:r>
        <w:t xml:space="preserve"> is the same as the definite assignment state at the end of </w:t>
      </w:r>
      <w:r>
        <w:rPr>
          <w:i/>
        </w:rPr>
        <w:t xml:space="preserve">eN</w:t>
      </w:r>
    </w:p>
    <w:p>
      <w:pPr>
        <w:pStyle w:val="Heading4"/>
      </w:pPr>
      <w:bookmarkStart w:name="_Toc00157" w:id="163"/>
      <w:r>
        <w:t xml:space="preserve">Invocation expressions and object creation expressions</w:t>
      </w:r>
      <w:bookmarkEnd w:id="163"/>
    </w:p>
    <w:p>
      <w:r>
        <w:t xml:space="preserve">For an invocation expression </w:t>
      </w:r>
      <w:r>
        <w:rPr>
          <w:i/>
        </w:rPr>
        <w:t xml:space="preserve">expr</w:t>
      </w:r>
      <w:r>
        <w:t xml:space="preserve"> of the form:</w:t>
      </w:r>
    </w:p>
    <w:p>
      <w:pPr>
        <w:pStyle w:val="Code"/>
      </w:pPr>
      <w:r>
        <w:t xml:space="preserve">primary_expression ( arg1 , arg2 , ... , argN )</w:t>
      </w:r>
    </w:p>
    <w:p>
      <w:r>
        <w:t xml:space="preserve">or an object creation expression of the form:</w:t>
      </w:r>
    </w:p>
    <w:p>
      <w:pPr>
        <w:pStyle w:val="Code"/>
      </w:pPr>
      <w:r>
        <w:rPr>
          <w:color w:val="0000FF"/>
        </w:rPr>
        <w:t xml:space="preserve">new </w:t>
      </w:r>
      <w:r>
        <w:rPr>
          <w:color w:val="2B91AF"/>
        </w:rPr>
        <w:t xml:space="preserve">type </w:t>
      </w:r>
      <w:r>
        <w:t xml:space="preserve">( arg1 , arg2 , ... , argN )</w:t>
      </w:r>
    </w:p>
    <w:p>
      <w:pPr>
        <w:numPr>
          <w:pStyle w:val="ListParagraph"/>
          <w:ilvl w:val="0"/>
          <w:numId w:val="109"/>
        </w:numPr>
      </w:pPr>
      <w:r>
        <w:t xml:space="preserve">For an invocation expression, the definite assignment state of </w:t>
      </w:r>
      <w:r>
        <w:rPr>
          <w:i/>
        </w:rPr>
        <w:t xml:space="preserve">v</w:t>
      </w:r>
      <w:r>
        <w:t xml:space="preserve"> before </w:t>
      </w:r>
      <w:r>
        <w:rPr>
          <w:i/>
        </w:rPr>
        <w:t xml:space="preserve">primary_expression</w:t>
      </w:r>
      <w:r>
        <w:t xml:space="preserve"> is the same as the state of </w:t>
      </w:r>
      <w:r>
        <w:rPr>
          <w:i/>
        </w:rPr>
        <w:t xml:space="preserve">v</w:t>
      </w:r>
      <w:r>
        <w:t xml:space="preserve"> before </w:t>
      </w:r>
      <w:r>
        <w:rPr>
          <w:i/>
        </w:rPr>
        <w:t xml:space="preserve">expr</w:t>
      </w:r>
      <w:r>
        <w:t xml:space="preserve">.</w:t>
      </w:r>
    </w:p>
    <w:p>
      <w:pPr>
        <w:numPr>
          <w:pStyle w:val="ListParagraph"/>
          <w:ilvl w:val="0"/>
          <w:numId w:val="109"/>
        </w:numPr>
      </w:pPr>
      <w:r>
        <w:t xml:space="preserve">For an invocation expression, the definite assignment state of </w:t>
      </w:r>
      <w:r>
        <w:rPr>
          <w:i/>
        </w:rPr>
        <w:t xml:space="preserve">v</w:t>
      </w:r>
      <w:r>
        <w:t xml:space="preserve"> before </w:t>
      </w:r>
      <w:r>
        <w:rPr>
          <w:i/>
        </w:rPr>
        <w:t xml:space="preserve">arg1</w:t>
      </w:r>
      <w:r>
        <w:t xml:space="preserve"> is the same as the state of </w:t>
      </w:r>
      <w:r>
        <w:rPr>
          <w:i/>
        </w:rPr>
        <w:t xml:space="preserve">v</w:t>
      </w:r>
      <w:r>
        <w:t xml:space="preserve"> after </w:t>
      </w:r>
      <w:r>
        <w:rPr>
          <w:i/>
        </w:rPr>
        <w:t xml:space="preserve">primary_expression</w:t>
      </w:r>
      <w:r>
        <w:t xml:space="preserve">.</w:t>
      </w:r>
    </w:p>
    <w:p>
      <w:pPr>
        <w:numPr>
          <w:pStyle w:val="ListParagraph"/>
          <w:ilvl w:val="0"/>
          <w:numId w:val="109"/>
        </w:numPr>
      </w:pPr>
      <w:r>
        <w:t xml:space="preserve">For an object creation expression, the definite assignment state of </w:t>
      </w:r>
      <w:r>
        <w:rPr>
          <w:i/>
        </w:rPr>
        <w:t xml:space="preserve">v</w:t>
      </w:r>
      <w:r>
        <w:t xml:space="preserve"> before </w:t>
      </w:r>
      <w:r>
        <w:rPr>
          <w:i/>
        </w:rPr>
        <w:t xml:space="preserve">arg1</w:t>
      </w:r>
      <w:r>
        <w:t xml:space="preserve"> is the same as the state of </w:t>
      </w:r>
      <w:r>
        <w:rPr>
          <w:i/>
        </w:rPr>
        <w:t xml:space="preserve">v</w:t>
      </w:r>
      <w:r>
        <w:t xml:space="preserve"> before </w:t>
      </w:r>
      <w:r>
        <w:rPr>
          <w:i/>
        </w:rPr>
        <w:t xml:space="preserve">expr</w:t>
      </w:r>
      <w:r>
        <w:t xml:space="preserve">.</w:t>
      </w:r>
    </w:p>
    <w:p>
      <w:pPr>
        <w:numPr>
          <w:pStyle w:val="ListParagraph"/>
          <w:ilvl w:val="0"/>
          <w:numId w:val="109"/>
        </w:numPr>
      </w:pPr>
      <w:r>
        <w:t xml:space="preserve">For each argument </w:t>
      </w:r>
      <w:r>
        <w:rPr>
          <w:i/>
        </w:rPr>
        <w:t xml:space="preserve">argi</w:t>
      </w:r>
      <w:r>
        <w:t xml:space="preserve">, the definite assignment state of </w:t>
      </w:r>
      <w:r>
        <w:rPr>
          <w:i/>
        </w:rPr>
        <w:t xml:space="preserve">v</w:t>
      </w:r>
      <w:r>
        <w:t xml:space="preserve"> after </w:t>
      </w:r>
      <w:r>
        <w:rPr>
          <w:i/>
        </w:rPr>
        <w:t xml:space="preserve">argi</w:t>
      </w:r>
      <w:r>
        <w:t xml:space="preserve"> is determined by the normal expression rules, ignoring any </w:t>
      </w:r>
      <w:r>
        <w:rPr>
          <w:rStyle w:val="CodeEmbedded"/>
        </w:rPr>
        <w:t xml:space="preserve">ref</w:t>
      </w:r>
      <w:r>
        <w:t xml:space="preserve"> or </w:t>
      </w:r>
      <w:r>
        <w:rPr>
          <w:rStyle w:val="CodeEmbedded"/>
        </w:rPr>
        <w:t xml:space="preserve">out</w:t>
      </w:r>
      <w:r>
        <w:t xml:space="preserve"> modifiers.</w:t>
      </w:r>
    </w:p>
    <w:p>
      <w:pPr>
        <w:numPr>
          <w:pStyle w:val="ListParagraph"/>
          <w:ilvl w:val="0"/>
          <w:numId w:val="109"/>
        </w:numPr>
      </w:pPr>
      <w:r>
        <w:t xml:space="preserve">For each argument </w:t>
      </w:r>
      <w:r>
        <w:rPr>
          <w:i/>
        </w:rPr>
        <w:t xml:space="preserve">argi</w:t>
      </w:r>
      <w:r>
        <w:t xml:space="preserve"> for any </w:t>
      </w:r>
      <w:r>
        <w:rPr>
          <w:i/>
        </w:rPr>
        <w:t xml:space="preserve">i</w:t>
      </w:r>
      <w:r>
        <w:t xml:space="preserve"> greater than one, the definite assignment state of </w:t>
      </w:r>
      <w:r>
        <w:rPr>
          <w:i/>
        </w:rPr>
        <w:t xml:space="preserve">v</w:t>
      </w:r>
      <w:r>
        <w:t xml:space="preserve"> before </w:t>
      </w:r>
      <w:r>
        <w:rPr>
          <w:i/>
        </w:rPr>
        <w:t xml:space="preserve">argi</w:t>
      </w:r>
      <w:r>
        <w:t xml:space="preserve"> is the same as the state of </w:t>
      </w:r>
      <w:r>
        <w:rPr>
          <w:i/>
        </w:rPr>
        <w:t xml:space="preserve">v</w:t>
      </w:r>
      <w:r>
        <w:t xml:space="preserve"> after the previous </w:t>
      </w:r>
      <w:r>
        <w:rPr>
          <w:i/>
        </w:rPr>
        <w:t xml:space="preserve">arg</w:t>
      </w:r>
      <w:r>
        <w:t xml:space="preserve">.</w:t>
      </w:r>
    </w:p>
    <w:p>
      <w:pPr>
        <w:numPr>
          <w:pStyle w:val="ListParagraph"/>
          <w:ilvl w:val="0"/>
          <w:numId w:val="109"/>
        </w:numPr>
      </w:pPr>
      <w:r>
        <w:t xml:space="preserve">If the variable </w:t>
      </w:r>
      <w:r>
        <w:rPr>
          <w:i/>
        </w:rPr>
        <w:t xml:space="preserve">v</w:t>
      </w:r>
      <w:r>
        <w:t xml:space="preserve"> is passed as an </w:t>
      </w:r>
      <w:r>
        <w:rPr>
          <w:rStyle w:val="CodeEmbedded"/>
        </w:rPr>
        <w:t xml:space="preserve">out</w:t>
      </w:r>
      <w:r>
        <w:t xml:space="preserve"> argument (i.e., an argument of the form </w:t>
      </w:r>
      <w:r>
        <w:rPr>
          <w:rStyle w:val="CodeEmbedded"/>
        </w:rPr>
        <w:t xml:space="preserve">out v</w:t>
      </w:r>
      <w:r>
        <w:t xml:space="preserve">) in any of the arguments, then the state of </w:t>
      </w:r>
      <w:r>
        <w:rPr>
          <w:i/>
        </w:rPr>
        <w:t xml:space="preserve">v</w:t>
      </w:r>
      <w:r>
        <w:t xml:space="preserve"> after </w:t>
      </w:r>
      <w:r>
        <w:rPr>
          <w:i/>
        </w:rPr>
        <w:t xml:space="preserve">expr</w:t>
      </w:r>
      <w:r>
        <w:t xml:space="preserve"> is definitely assigned. Otherwise; the state of </w:t>
      </w:r>
      <w:r>
        <w:rPr>
          <w:i/>
        </w:rPr>
        <w:t xml:space="preserve">v</w:t>
      </w:r>
      <w:r>
        <w:t xml:space="preserve"> after </w:t>
      </w:r>
      <w:r>
        <w:rPr>
          <w:i/>
        </w:rPr>
        <w:t xml:space="preserve">expr</w:t>
      </w:r>
      <w:r>
        <w:t xml:space="preserve"> is the same as the state of </w:t>
      </w:r>
      <w:r>
        <w:rPr>
          <w:i/>
        </w:rPr>
        <w:t xml:space="preserve">v</w:t>
      </w:r>
      <w:r>
        <w:t xml:space="preserve"> after </w:t>
      </w:r>
      <w:r>
        <w:rPr>
          <w:i/>
        </w:rPr>
        <w:t xml:space="preserve">argN</w:t>
      </w:r>
      <w:r>
        <w:t xml:space="preserve">.</w:t>
      </w:r>
    </w:p>
    <w:p>
      <w:pPr>
        <w:numPr>
          <w:pStyle w:val="ListParagraph"/>
          <w:ilvl w:val="0"/>
          <w:numId w:val="109"/>
        </w:numPr>
      </w:pPr>
      <w:r>
        <w:t xml:space="preserve">For array initializers (</w:t>
      </w:r>
      <w:hyperlink w:anchor="_Toc00274">
        <w:r>
          <w:t xml:space="preserve">§7.6.10.4</w:t>
        </w:r>
      </w:hyperlink>
      <w:r>
        <w:t xml:space="preserve">), object initializers (</w:t>
      </w:r>
      <w:hyperlink w:anchor="_Toc00272">
        <w:r>
          <w:t xml:space="preserve">§7.6.10.2</w:t>
        </w:r>
      </w:hyperlink>
      <w:r>
        <w:t xml:space="preserve">), collection initializers (</w:t>
      </w:r>
      <w:hyperlink w:anchor="_Toc00273">
        <w:r>
          <w:t xml:space="preserve">§7.6.10.3</w:t>
        </w:r>
      </w:hyperlink>
      <w:r>
        <w:t xml:space="preserve">) and anonymous object initializers (</w:t>
      </w:r>
      <w:hyperlink w:anchor="_Toc00276">
        <w:r>
          <w:t xml:space="preserve">§7.6.10.6</w:t>
        </w:r>
      </w:hyperlink>
      <w:r>
        <w:t xml:space="preserve">), the definite assignment state is determined by the expansion that these constructs are defined in terms of.</w:t>
      </w:r>
    </w:p>
    <w:p>
      <w:pPr>
        <w:pStyle w:val="Heading4"/>
      </w:pPr>
      <w:bookmarkStart w:name="_Toc00158" w:id="164"/>
      <w:r>
        <w:t xml:space="preserve">Simple assignment expressions</w:t>
      </w:r>
      <w:bookmarkEnd w:id="164"/>
    </w:p>
    <w:p>
      <w:r>
        <w:t xml:space="preserve">For an expression </w:t>
      </w:r>
      <w:r>
        <w:rPr>
          <w:i/>
        </w:rPr>
        <w:t xml:space="preserve">expr</w:t>
      </w:r>
      <w:r>
        <w:t xml:space="preserve"> of the form </w:t>
      </w:r>
      <w:r>
        <w:rPr>
          <w:rStyle w:val="CodeEmbedded"/>
        </w:rPr>
        <w:t xml:space="preserve">w = expr_rhs</w:t>
      </w:r>
      <w:r>
        <w:t xml:space="preserve">:</w:t>
      </w:r>
    </w:p>
    <w:p>
      <w:pPr>
        <w:numPr>
          <w:pStyle w:val="ListParagraph"/>
          <w:ilvl w:val="0"/>
          <w:numId w:val="110"/>
        </w:numPr>
      </w:pPr>
      <w:r>
        <w:t xml:space="preserve">The definite assignment state of </w:t>
      </w:r>
      <w:r>
        <w:rPr>
          <w:i/>
        </w:rPr>
        <w:t xml:space="preserve">v</w:t>
      </w:r>
      <w:r>
        <w:t xml:space="preserve"> before </w:t>
      </w:r>
      <w:r>
        <w:rPr>
          <w:i/>
        </w:rPr>
        <w:t xml:space="preserve">expr_rhs</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0"/>
        </w:numPr>
      </w:pPr>
      <w:r>
        <w:t xml:space="preserve">If </w:t>
      </w:r>
      <w:r>
        <w:rPr>
          <w:i/>
        </w:rPr>
        <w:t xml:space="preserve">w</w:t>
      </w:r>
      <w:r>
        <w:t xml:space="preserve"> is the same variable as </w:t>
      </w:r>
      <w:r>
        <w:rPr>
          <w:i/>
        </w:rPr>
        <w:t xml:space="preserve">v</w:t>
      </w:r>
      <w:r>
        <w:t xml:space="preserve">, then the definite assignment state of </w:t>
      </w:r>
      <w:r>
        <w:rPr>
          <w:i/>
        </w:rPr>
        <w:t xml:space="preserve">v</w:t>
      </w:r>
      <w:r>
        <w:t xml:space="preserve"> after </w:t>
      </w:r>
      <w:r>
        <w:rPr>
          <w:i/>
        </w:rPr>
        <w:t xml:space="preserve">expr</w:t>
      </w:r>
      <w:r>
        <w:t xml:space="preserve"> is definitely assigned. Otherwise, the definite assignment state of </w:t>
      </w:r>
      <w:r>
        <w:rPr>
          <w:i/>
        </w:rPr>
        <w:t xml:space="preserve">v</w:t>
      </w:r>
      <w:r>
        <w:t xml:space="preserve"> after </w:t>
      </w:r>
      <w:r>
        <w:rPr>
          <w:i/>
        </w:rPr>
        <w:t xml:space="preserve">expr</w:t>
      </w:r>
      <w:r>
        <w:t xml:space="preserve"> is the same as the definite assignment state of </w:t>
      </w:r>
      <w:r>
        <w:rPr>
          <w:i/>
        </w:rPr>
        <w:t xml:space="preserve">v</w:t>
      </w:r>
      <w:r>
        <w:t xml:space="preserve"> after </w:t>
      </w:r>
      <w:r>
        <w:rPr>
          <w:i/>
        </w:rPr>
        <w:t xml:space="preserve">expr_rhs</w:t>
      </w:r>
      <w:r>
        <w:t xml:space="preserve">.</w:t>
      </w:r>
    </w:p>
    <w:p>
      <w:pPr>
        <w:pStyle w:val="Heading4"/>
      </w:pPr>
      <w:bookmarkStart w:name="_Toc00159" w:id="165"/>
      <w:r>
        <w:t xml:space="preserve">&amp;&amp; (conditional AND) expressions</w:t>
      </w:r>
      <w:bookmarkEnd w:id="165"/>
    </w:p>
    <w:p>
      <w:r>
        <w:t xml:space="preserve">For an expression </w:t>
      </w:r>
      <w:r>
        <w:rPr>
          <w:i/>
        </w:rPr>
        <w:t xml:space="preserve">expr</w:t>
      </w:r>
      <w:r>
        <w:t xml:space="preserve"> of the form </w:t>
      </w:r>
      <w:r>
        <w:rPr>
          <w:rStyle w:val="CodeEmbedded"/>
        </w:rPr>
        <w:t xml:space="preserve">expr_first &amp;&amp; expr_second</w:t>
      </w:r>
      <w:r>
        <w:t xml:space="preserve">:</w:t>
      </w:r>
    </w:p>
    <w:p>
      <w:pPr>
        <w:numPr>
          <w:pStyle w:val="ListParagraph"/>
          <w:ilvl w:val="0"/>
          <w:numId w:val="111"/>
        </w:numPr>
      </w:pPr>
      <w:r>
        <w:t xml:space="preserve">The definite assignment state of </w:t>
      </w:r>
      <w:r>
        <w:rPr>
          <w:i/>
        </w:rPr>
        <w:t xml:space="preserve">v</w:t>
      </w:r>
      <w:r>
        <w:t xml:space="preserve"> before </w:t>
      </w:r>
      <w:r>
        <w:rPr>
          <w:i/>
        </w:rPr>
        <w:t xml:space="preserve">expr_first</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1"/>
        </w:numPr>
      </w:pPr>
      <w:r>
        <w:t xml:space="preserve">The definite assignment state of </w:t>
      </w:r>
      <w:r>
        <w:rPr>
          <w:i/>
        </w:rPr>
        <w:t xml:space="preserve">v</w:t>
      </w:r>
      <w:r>
        <w:t xml:space="preserve"> before </w:t>
      </w:r>
      <w:r>
        <w:rPr>
          <w:i/>
        </w:rPr>
        <w:t xml:space="preserve">expr_second</w:t>
      </w:r>
      <w:r>
        <w:t xml:space="preserve"> is definitely assigned if the state of </w:t>
      </w:r>
      <w:r>
        <w:rPr>
          <w:i/>
        </w:rPr>
        <w:t xml:space="preserve">v</w:t>
      </w:r>
      <w:r>
        <w:t xml:space="preserve"> after </w:t>
      </w:r>
      <w:r>
        <w:rPr>
          <w:i/>
        </w:rPr>
        <w:t xml:space="preserve">expr_first</w:t>
      </w:r>
      <w:r>
        <w:t xml:space="preserve"> is either definitely assigned or "definitely assigned after true expression". Otherwise, it is not definitely assigned.</w:t>
      </w:r>
    </w:p>
    <w:p>
      <w:pPr>
        <w:numPr>
          <w:pStyle w:val="ListParagraph"/>
          <w:ilvl w:val="0"/>
          <w:numId w:val="111"/>
        </w:numPr>
      </w:pPr>
      <w:r>
        <w:t xml:space="preserve">The definite assignment state of </w:t>
      </w:r>
      <w:r>
        <w:rPr>
          <w:i/>
        </w:rPr>
        <w:t xml:space="preserve">v</w:t>
      </w:r>
      <w:r>
        <w:t xml:space="preserve"> after </w:t>
      </w:r>
      <w:r>
        <w:rPr>
          <w:i/>
        </w:rPr>
        <w:t xml:space="preserve">expr</w:t>
      </w:r>
      <w:r>
        <w:t xml:space="preserve"> is determined by:</w:t>
      </w:r>
    </w:p>
    <w:p>
      <w:pPr>
        <w:numPr>
          <w:pStyle w:val="ListParagraph"/>
          <w:ilvl w:val="1"/>
          <w:numId w:val="111"/>
        </w:numPr>
      </w:pPr>
      <w:r>
        <w:t xml:space="preserve">If </w:t>
      </w:r>
      <w:r>
        <w:rPr>
          <w:i/>
        </w:rPr>
        <w:t xml:space="preserve">expr_first</w:t>
      </w:r>
      <w:r>
        <w:t xml:space="preserve"> is a constant expression with the value </w:t>
      </w:r>
      <w:r>
        <w:rPr>
          <w:rStyle w:val="CodeEmbedded"/>
        </w:rPr>
        <w:t xml:space="preserve">false</w:t>
      </w:r>
      <w:r>
        <w:t xml:space="preserve">, then the definite assignment state of </w:t>
      </w:r>
      <w:r>
        <w:rPr>
          <w:i/>
        </w:rPr>
        <w:t xml:space="preserve">v</w:t>
      </w:r>
      <w:r>
        <w:t xml:space="preserve"> after </w:t>
      </w:r>
      <w:r>
        <w:rPr>
          <w:i/>
        </w:rPr>
        <w:t xml:space="preserve">expr</w:t>
      </w:r>
      <w:r>
        <w:t xml:space="preserve"> is the same as the definite assignment state of </w:t>
      </w:r>
      <w:r>
        <w:rPr>
          <w:i/>
        </w:rPr>
        <w:t xml:space="preserve">v</w:t>
      </w:r>
      <w:r>
        <w:t xml:space="preserve"> after </w:t>
      </w:r>
      <w:r>
        <w:rPr>
          <w:i/>
        </w:rPr>
        <w:t xml:space="preserve">expr_first</w:t>
      </w:r>
      <w:r>
        <w:t xml:space="preserve">.</w:t>
      </w:r>
    </w:p>
    <w:p>
      <w:pPr>
        <w:numPr>
          <w:pStyle w:val="ListParagraph"/>
          <w:ilvl w:val="1"/>
          <w:numId w:val="111"/>
        </w:numPr>
      </w:pPr>
      <w:r>
        <w:t xml:space="preserve">Otherwise, if the state of </w:t>
      </w:r>
      <w:r>
        <w:rPr>
          <w:i/>
        </w:rPr>
        <w:t xml:space="preserve">v</w:t>
      </w:r>
      <w:r>
        <w:t xml:space="preserve"> after </w:t>
      </w:r>
      <w:r>
        <w:rPr>
          <w:i/>
        </w:rPr>
        <w:t xml:space="preserve">expr_first</w:t>
      </w:r>
      <w:r>
        <w:t xml:space="preserve"> is definitely assigned, then the state of </w:t>
      </w:r>
      <w:r>
        <w:rPr>
          <w:i/>
        </w:rPr>
        <w:t xml:space="preserve">v</w:t>
      </w:r>
      <w:r>
        <w:t xml:space="preserve"> after </w:t>
      </w:r>
      <w:r>
        <w:rPr>
          <w:i/>
        </w:rPr>
        <w:t xml:space="preserve">expr</w:t>
      </w:r>
      <w:r>
        <w:t xml:space="preserve"> is definitely assigned.</w:t>
      </w:r>
    </w:p>
    <w:p>
      <w:pPr>
        <w:numPr>
          <w:pStyle w:val="ListParagraph"/>
          <w:ilvl w:val="1"/>
          <w:numId w:val="111"/>
        </w:numPr>
      </w:pPr>
      <w:r>
        <w:t xml:space="preserve">Otherwise, if the state of </w:t>
      </w:r>
      <w:r>
        <w:rPr>
          <w:i/>
        </w:rPr>
        <w:t xml:space="preserve">v</w:t>
      </w:r>
      <w:r>
        <w:t xml:space="preserve"> after </w:t>
      </w:r>
      <w:r>
        <w:rPr>
          <w:i/>
        </w:rPr>
        <w:t xml:space="preserve">expr_second</w:t>
      </w:r>
      <w:r>
        <w:t xml:space="preserve"> is definitely assigned, and the state of </w:t>
      </w:r>
      <w:r>
        <w:rPr>
          <w:i/>
        </w:rPr>
        <w:t xml:space="preserve">v</w:t>
      </w:r>
      <w:r>
        <w:t xml:space="preserve"> after </w:t>
      </w:r>
      <w:r>
        <w:rPr>
          <w:i/>
        </w:rPr>
        <w:t xml:space="preserve">expr_first</w:t>
      </w:r>
      <w:r>
        <w:t xml:space="preserve"> is "definitely assigned after false expression", then the state of </w:t>
      </w:r>
      <w:r>
        <w:rPr>
          <w:i/>
        </w:rPr>
        <w:t xml:space="preserve">v</w:t>
      </w:r>
      <w:r>
        <w:t xml:space="preserve"> after </w:t>
      </w:r>
      <w:r>
        <w:rPr>
          <w:i/>
        </w:rPr>
        <w:t xml:space="preserve">expr</w:t>
      </w:r>
      <w:r>
        <w:t xml:space="preserve"> is definitely assigned.</w:t>
      </w:r>
    </w:p>
    <w:p>
      <w:pPr>
        <w:numPr>
          <w:pStyle w:val="ListParagraph"/>
          <w:ilvl w:val="1"/>
          <w:numId w:val="111"/>
        </w:numPr>
      </w:pPr>
      <w:r>
        <w:t xml:space="preserve">Otherwise, if the state of </w:t>
      </w:r>
      <w:r>
        <w:rPr>
          <w:i/>
        </w:rPr>
        <w:t xml:space="preserve">v</w:t>
      </w:r>
      <w:r>
        <w:t xml:space="preserve"> after </w:t>
      </w:r>
      <w:r>
        <w:rPr>
          <w:i/>
        </w:rPr>
        <w:t xml:space="preserve">expr_second</w:t>
      </w:r>
      <w:r>
        <w:t xml:space="preserve"> is definitely assigned or "definitely assigned after true expression", then the state of </w:t>
      </w:r>
      <w:r>
        <w:rPr>
          <w:i/>
        </w:rPr>
        <w:t xml:space="preserve">v</w:t>
      </w:r>
      <w:r>
        <w:t xml:space="preserve"> after </w:t>
      </w:r>
      <w:r>
        <w:rPr>
          <w:i/>
        </w:rPr>
        <w:t xml:space="preserve">expr</w:t>
      </w:r>
      <w:r>
        <w:t xml:space="preserve"> is "definitely assigned after true expression".</w:t>
      </w:r>
    </w:p>
    <w:p>
      <w:pPr>
        <w:numPr>
          <w:pStyle w:val="ListParagraph"/>
          <w:ilvl w:val="1"/>
          <w:numId w:val="111"/>
        </w:numPr>
      </w:pPr>
      <w:r>
        <w:t xml:space="preserve">Otherwise, if the state of </w:t>
      </w:r>
      <w:r>
        <w:rPr>
          <w:i/>
        </w:rPr>
        <w:t xml:space="preserve">v</w:t>
      </w:r>
      <w:r>
        <w:t xml:space="preserve"> after </w:t>
      </w:r>
      <w:r>
        <w:rPr>
          <w:i/>
        </w:rPr>
        <w:t xml:space="preserve">expr_first</w:t>
      </w:r>
      <w:r>
        <w:t xml:space="preserve"> is "definitely assigned after false expression", and the state of </w:t>
      </w:r>
      <w:r>
        <w:rPr>
          <w:i/>
        </w:rPr>
        <w:t xml:space="preserve">v</w:t>
      </w:r>
      <w:r>
        <w:t xml:space="preserve"> after </w:t>
      </w:r>
      <w:r>
        <w:rPr>
          <w:i/>
        </w:rPr>
        <w:t xml:space="preserve">expr_second</w:t>
      </w:r>
      <w:r>
        <w:t xml:space="preserve"> is "definitely assigned after false expression", then the state of </w:t>
      </w:r>
      <w:r>
        <w:rPr>
          <w:i/>
        </w:rPr>
        <w:t xml:space="preserve">v</w:t>
      </w:r>
      <w:r>
        <w:t xml:space="preserve"> after </w:t>
      </w:r>
      <w:r>
        <w:rPr>
          <w:i/>
        </w:rPr>
        <w:t xml:space="preserve">expr</w:t>
      </w:r>
      <w:r>
        <w:t xml:space="preserve"> is "definitely assigned after false expression".</w:t>
      </w:r>
    </w:p>
    <w:p>
      <w:pPr>
        <w:numPr>
          <w:pStyle w:val="ListParagraph"/>
          <w:ilvl w:val="1"/>
          <w:numId w:val="111"/>
        </w:numPr>
      </w:pPr>
      <w:r>
        <w:t xml:space="preserve">Otherwise, the state of </w:t>
      </w:r>
      <w:r>
        <w:rPr>
          <w:i/>
        </w:rPr>
        <w:t xml:space="preserve">v</w:t>
      </w:r>
      <w:r>
        <w:t xml:space="preserve"> after </w:t>
      </w:r>
      <w:r>
        <w:rPr>
          <w:i/>
        </w:rPr>
        <w:t xml:space="preserve">expr</w:t>
      </w:r>
      <w:r>
        <w:t xml:space="preserve"> is not definitely assigned.</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static void </w:t>
      </w:r>
      <w:r>
        <w:t xml:space="preserve">F(</w:t>
      </w:r>
      <w:r>
        <w:rPr>
          <w:color w:val="0000FF"/>
        </w:rPr>
        <w:t xml:space="preserve">int </w:t>
      </w:r>
      <w:r>
        <w:t xml:space="preserve">x, </w:t>
      </w:r>
      <w:r>
        <w:rPr>
          <w:color w:val="0000FF"/>
        </w:rPr>
        <w:t xml:space="preserve">int </w:t>
      </w:r>
      <w:r>
        <w:t xml:space="preserve">y) {</w:t>
      </w:r>
      <w:r>
        <w:br/>
      </w:r>
      <w:r>
        <w:rPr>
          <w:color w:val="0000FF"/>
        </w:rPr>
        <w:t xml:space="preserve">        int </w:t>
      </w:r>
      <w:r>
        <w:t xml:space="preserve">i;</w:t>
      </w:r>
      <w:r>
        <w:br/>
      </w:r>
      <w:r>
        <w:rPr>
          <w:color w:val="0000FF"/>
        </w:rPr>
        <w:t xml:space="preserve">        if </w:t>
      </w:r>
      <w:r>
        <w:t xml:space="preserve">(x &gt;= 0 &amp;&amp; (i = y) &gt;= 0) {</w:t>
      </w:r>
      <w:r>
        <w:br/>
      </w:r>
      <w:r>
        <w:rPr>
          <w:color w:val="008000"/>
        </w:rPr>
        <w:t xml:space="preserve">            // i definitely assigned</w:t>
      </w:r>
      <w:r>
        <w:br/>
      </w:r>
      <w:r>
        <w:t xml:space="preserve">        }</w:t>
      </w:r>
      <w:r>
        <w:br/>
      </w:r>
      <w:r>
        <w:rPr>
          <w:color w:val="0000FF"/>
        </w:rPr>
        <w:t xml:space="preserve">        else </w:t>
      </w:r>
      <w:r>
        <w:t xml:space="preserve">{</w:t>
      </w:r>
      <w:r>
        <w:br/>
      </w:r>
      <w:r>
        <w:rPr>
          <w:color w:val="008000"/>
        </w:rPr>
        <w:t xml:space="preserve">            // i not definitely assigned</w:t>
      </w:r>
      <w:r>
        <w:br/>
      </w:r>
      <w:r>
        <w:t xml:space="preserve">        }</w:t>
      </w:r>
      <w:r>
        <w:br/>
      </w:r>
      <w:r>
        <w:rPr>
          <w:color w:val="008000"/>
        </w:rPr>
        <w:t xml:space="preserve">        // i not definitely assigned</w:t>
      </w:r>
      <w:r>
        <w:br/>
      </w:r>
      <w:r>
        <w:t xml:space="preserve">    }</w:t>
      </w:r>
      <w:r>
        <w:br/>
      </w:r>
      <w:r>
        <w:t xml:space="preserve">}</w:t>
      </w:r>
    </w:p>
    <w:p>
      <w:r>
        <w:t xml:space="preserve">the variable </w:t>
      </w:r>
      <w:r>
        <w:rPr>
          <w:rStyle w:val="CodeEmbedded"/>
        </w:rPr>
        <w:t xml:space="preserve">i</w:t>
      </w:r>
      <w:r>
        <w:t xml:space="preserve"> is considered definitely assigned in one of the embedded statements of an </w:t>
      </w:r>
      <w:r>
        <w:rPr>
          <w:rStyle w:val="CodeEmbedded"/>
        </w:rPr>
        <w:t xml:space="preserve">if</w:t>
      </w:r>
      <w:r>
        <w:t xml:space="preserve"> statement but not in the other. In the </w:t>
      </w:r>
      <w:r>
        <w:rPr>
          <w:rStyle w:val="CodeEmbedded"/>
        </w:rPr>
        <w:t xml:space="preserve">if</w:t>
      </w:r>
      <w:r>
        <w:t xml:space="preserve"> statement in method </w:t>
      </w:r>
      <w:r>
        <w:rPr>
          <w:rStyle w:val="CodeEmbedded"/>
        </w:rPr>
        <w:t xml:space="preserve">F</w:t>
      </w:r>
      <w:r>
        <w:t xml:space="preserve">, the variable </w:t>
      </w:r>
      <w:r>
        <w:rPr>
          <w:rStyle w:val="CodeEmbedded"/>
        </w:rPr>
        <w:t xml:space="preserve">i</w:t>
      </w:r>
      <w:r>
        <w:t xml:space="preserve"> is definitely assigned in the first embedded statement because execution of the expression </w:t>
      </w:r>
      <w:r>
        <w:rPr>
          <w:rStyle w:val="CodeEmbedded"/>
        </w:rPr>
        <w:t xml:space="preserve">(i = y)</w:t>
      </w:r>
      <w:r>
        <w:t xml:space="preserve"> always precedes execution of this embedded statement. In contrast, the variable </w:t>
      </w:r>
      <w:r>
        <w:rPr>
          <w:rStyle w:val="CodeEmbedded"/>
        </w:rPr>
        <w:t xml:space="preserve">i</w:t>
      </w:r>
      <w:r>
        <w:t xml:space="preserve"> is not definitely assigned in the second embedded statement, since </w:t>
      </w:r>
      <w:r>
        <w:rPr>
          <w:rStyle w:val="CodeEmbedded"/>
        </w:rPr>
        <w:t xml:space="preserve">x &gt;= 0</w:t>
      </w:r>
      <w:r>
        <w:t xml:space="preserve"> might have tested false, resulting in the variable </w:t>
      </w:r>
      <w:r>
        <w:rPr>
          <w:rStyle w:val="CodeEmbedded"/>
        </w:rPr>
        <w:t xml:space="preserve">i</w:t>
      </w:r>
      <w:r>
        <w:t xml:space="preserve"> being unassigned.</w:t>
      </w:r>
    </w:p>
    <w:p>
      <w:pPr>
        <w:pStyle w:val="Heading4"/>
      </w:pPr>
      <w:bookmarkStart w:name="_Toc00160" w:id="166"/>
      <w:r>
        <w:t xml:space="preserve">|| (conditional OR) expressions</w:t>
      </w:r>
      <w:bookmarkEnd w:id="166"/>
    </w:p>
    <w:p>
      <w:r>
        <w:t xml:space="preserve">For an expression </w:t>
      </w:r>
      <w:r>
        <w:rPr>
          <w:i/>
        </w:rPr>
        <w:t xml:space="preserve">expr</w:t>
      </w:r>
      <w:r>
        <w:t xml:space="preserve"> of the form </w:t>
      </w:r>
      <w:r>
        <w:rPr>
          <w:rStyle w:val="CodeEmbedded"/>
        </w:rPr>
        <w:t xml:space="preserve">expr_first || expr_second</w:t>
      </w:r>
      <w:r>
        <w:t xml:space="preserve">:</w:t>
      </w:r>
    </w:p>
    <w:p>
      <w:pPr>
        <w:numPr>
          <w:pStyle w:val="ListParagraph"/>
          <w:ilvl w:val="0"/>
          <w:numId w:val="112"/>
        </w:numPr>
      </w:pPr>
      <w:r>
        <w:t xml:space="preserve">The definite assignment state of </w:t>
      </w:r>
      <w:r>
        <w:rPr>
          <w:i/>
        </w:rPr>
        <w:t xml:space="preserve">v</w:t>
      </w:r>
      <w:r>
        <w:t xml:space="preserve"> before </w:t>
      </w:r>
      <w:r>
        <w:rPr>
          <w:i/>
        </w:rPr>
        <w:t xml:space="preserve">expr_first</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2"/>
        </w:numPr>
      </w:pPr>
      <w:r>
        <w:t xml:space="preserve">The definite assignment state of </w:t>
      </w:r>
      <w:r>
        <w:rPr>
          <w:i/>
        </w:rPr>
        <w:t xml:space="preserve">v</w:t>
      </w:r>
      <w:r>
        <w:t xml:space="preserve"> before </w:t>
      </w:r>
      <w:r>
        <w:rPr>
          <w:i/>
        </w:rPr>
        <w:t xml:space="preserve">expr_second</w:t>
      </w:r>
      <w:r>
        <w:t xml:space="preserve"> is definitely assigned if the state of </w:t>
      </w:r>
      <w:r>
        <w:rPr>
          <w:i/>
        </w:rPr>
        <w:t xml:space="preserve">v</w:t>
      </w:r>
      <w:r>
        <w:t xml:space="preserve"> after </w:t>
      </w:r>
      <w:r>
        <w:rPr>
          <w:i/>
        </w:rPr>
        <w:t xml:space="preserve">expr_first</w:t>
      </w:r>
      <w:r>
        <w:t xml:space="preserve"> is either definitely assigned or "definitely assigned after false expression". Otherwise, it is not definitely assigned.</w:t>
      </w:r>
    </w:p>
    <w:p>
      <w:pPr>
        <w:numPr>
          <w:pStyle w:val="ListParagraph"/>
          <w:ilvl w:val="0"/>
          <w:numId w:val="112"/>
        </w:numPr>
      </w:pPr>
      <w:r>
        <w:t xml:space="preserve">The definite assignment statement of </w:t>
      </w:r>
      <w:r>
        <w:rPr>
          <w:i/>
        </w:rPr>
        <w:t xml:space="preserve">v</w:t>
      </w:r>
      <w:r>
        <w:t xml:space="preserve"> after </w:t>
      </w:r>
      <w:r>
        <w:rPr>
          <w:i/>
        </w:rPr>
        <w:t xml:space="preserve">expr</w:t>
      </w:r>
      <w:r>
        <w:t xml:space="preserve"> is determined by:</w:t>
      </w:r>
    </w:p>
    <w:p>
      <w:pPr>
        <w:numPr>
          <w:pStyle w:val="ListParagraph"/>
          <w:ilvl w:val="1"/>
          <w:numId w:val="112"/>
        </w:numPr>
      </w:pPr>
      <w:r>
        <w:t xml:space="preserve">If </w:t>
      </w:r>
      <w:r>
        <w:rPr>
          <w:i/>
        </w:rPr>
        <w:t xml:space="preserve">expr_first</w:t>
      </w:r>
      <w:r>
        <w:t xml:space="preserve"> is a constant expression with the value </w:t>
      </w:r>
      <w:r>
        <w:rPr>
          <w:rStyle w:val="CodeEmbedded"/>
        </w:rPr>
        <w:t xml:space="preserve">true</w:t>
      </w:r>
      <w:r>
        <w:t xml:space="preserve">, then the definite assignment state of </w:t>
      </w:r>
      <w:r>
        <w:rPr>
          <w:i/>
        </w:rPr>
        <w:t xml:space="preserve">v</w:t>
      </w:r>
      <w:r>
        <w:t xml:space="preserve"> after </w:t>
      </w:r>
      <w:r>
        <w:rPr>
          <w:i/>
        </w:rPr>
        <w:t xml:space="preserve">expr</w:t>
      </w:r>
      <w:r>
        <w:t xml:space="preserve"> is the same as the definite assignment state of </w:t>
      </w:r>
      <w:r>
        <w:rPr>
          <w:i/>
        </w:rPr>
        <w:t xml:space="preserve">v</w:t>
      </w:r>
      <w:r>
        <w:t xml:space="preserve"> after </w:t>
      </w:r>
      <w:r>
        <w:rPr>
          <w:i/>
        </w:rPr>
        <w:t xml:space="preserve">expr_first</w:t>
      </w:r>
      <w:r>
        <w:t xml:space="preserve">.</w:t>
      </w:r>
    </w:p>
    <w:p>
      <w:pPr>
        <w:numPr>
          <w:pStyle w:val="ListParagraph"/>
          <w:ilvl w:val="1"/>
          <w:numId w:val="112"/>
        </w:numPr>
      </w:pPr>
      <w:r>
        <w:t xml:space="preserve">Otherwise, if the state of </w:t>
      </w:r>
      <w:r>
        <w:rPr>
          <w:i/>
        </w:rPr>
        <w:t xml:space="preserve">v</w:t>
      </w:r>
      <w:r>
        <w:t xml:space="preserve"> after </w:t>
      </w:r>
      <w:r>
        <w:rPr>
          <w:i/>
        </w:rPr>
        <w:t xml:space="preserve">expr_first</w:t>
      </w:r>
      <w:r>
        <w:t xml:space="preserve"> is definitely assigned, then the state of </w:t>
      </w:r>
      <w:r>
        <w:rPr>
          <w:i/>
        </w:rPr>
        <w:t xml:space="preserve">v</w:t>
      </w:r>
      <w:r>
        <w:t xml:space="preserve"> after </w:t>
      </w:r>
      <w:r>
        <w:rPr>
          <w:i/>
        </w:rPr>
        <w:t xml:space="preserve">expr</w:t>
      </w:r>
      <w:r>
        <w:t xml:space="preserve"> is definitely assigned.</w:t>
      </w:r>
    </w:p>
    <w:p>
      <w:pPr>
        <w:numPr>
          <w:pStyle w:val="ListParagraph"/>
          <w:ilvl w:val="1"/>
          <w:numId w:val="112"/>
        </w:numPr>
      </w:pPr>
      <w:r>
        <w:t xml:space="preserve">Otherwise, if the state of </w:t>
      </w:r>
      <w:r>
        <w:rPr>
          <w:i/>
        </w:rPr>
        <w:t xml:space="preserve">v</w:t>
      </w:r>
      <w:r>
        <w:t xml:space="preserve"> after </w:t>
      </w:r>
      <w:r>
        <w:rPr>
          <w:i/>
        </w:rPr>
        <w:t xml:space="preserve">expr_second</w:t>
      </w:r>
      <w:r>
        <w:t xml:space="preserve"> is definitely assigned, and the state of </w:t>
      </w:r>
      <w:r>
        <w:rPr>
          <w:i/>
        </w:rPr>
        <w:t xml:space="preserve">v</w:t>
      </w:r>
      <w:r>
        <w:t xml:space="preserve"> after </w:t>
      </w:r>
      <w:r>
        <w:rPr>
          <w:i/>
        </w:rPr>
        <w:t xml:space="preserve">expr_first</w:t>
      </w:r>
      <w:r>
        <w:t xml:space="preserve"> is "definitely assigned after true expression", then the state of </w:t>
      </w:r>
      <w:r>
        <w:rPr>
          <w:i/>
        </w:rPr>
        <w:t xml:space="preserve">v</w:t>
      </w:r>
      <w:r>
        <w:t xml:space="preserve"> after </w:t>
      </w:r>
      <w:r>
        <w:rPr>
          <w:i/>
        </w:rPr>
        <w:t xml:space="preserve">expr</w:t>
      </w:r>
      <w:r>
        <w:t xml:space="preserve"> is definitely assigned.</w:t>
      </w:r>
    </w:p>
    <w:p>
      <w:pPr>
        <w:numPr>
          <w:pStyle w:val="ListParagraph"/>
          <w:ilvl w:val="1"/>
          <w:numId w:val="112"/>
        </w:numPr>
      </w:pPr>
      <w:r>
        <w:t xml:space="preserve">Otherwise, if the state of </w:t>
      </w:r>
      <w:r>
        <w:rPr>
          <w:i/>
        </w:rPr>
        <w:t xml:space="preserve">v</w:t>
      </w:r>
      <w:r>
        <w:t xml:space="preserve"> after </w:t>
      </w:r>
      <w:r>
        <w:rPr>
          <w:i/>
        </w:rPr>
        <w:t xml:space="preserve">expr_second</w:t>
      </w:r>
      <w:r>
        <w:t xml:space="preserve"> is definitely assigned or "definitely assigned after false expression", then the state of </w:t>
      </w:r>
      <w:r>
        <w:rPr>
          <w:i/>
        </w:rPr>
        <w:t xml:space="preserve">v</w:t>
      </w:r>
      <w:r>
        <w:t xml:space="preserve"> after </w:t>
      </w:r>
      <w:r>
        <w:rPr>
          <w:i/>
        </w:rPr>
        <w:t xml:space="preserve">expr</w:t>
      </w:r>
      <w:r>
        <w:t xml:space="preserve"> is "definitely assigned after false expression".</w:t>
      </w:r>
    </w:p>
    <w:p>
      <w:pPr>
        <w:numPr>
          <w:pStyle w:val="ListParagraph"/>
          <w:ilvl w:val="1"/>
          <w:numId w:val="112"/>
        </w:numPr>
      </w:pPr>
      <w:r>
        <w:t xml:space="preserve">Otherwise, if the state of </w:t>
      </w:r>
      <w:r>
        <w:rPr>
          <w:i/>
        </w:rPr>
        <w:t xml:space="preserve">v</w:t>
      </w:r>
      <w:r>
        <w:t xml:space="preserve"> after </w:t>
      </w:r>
      <w:r>
        <w:rPr>
          <w:i/>
        </w:rPr>
        <w:t xml:space="preserve">expr_first</w:t>
      </w:r>
      <w:r>
        <w:t xml:space="preserve"> is "definitely assigned after true expression", and the state of </w:t>
      </w:r>
      <w:r>
        <w:rPr>
          <w:i/>
        </w:rPr>
        <w:t xml:space="preserve">v</w:t>
      </w:r>
      <w:r>
        <w:t xml:space="preserve"> after </w:t>
      </w:r>
      <w:r>
        <w:rPr>
          <w:i/>
        </w:rPr>
        <w:t xml:space="preserve">expr_second</w:t>
      </w:r>
      <w:r>
        <w:t xml:space="preserve"> is "definitely assigned after true expression", then the state of </w:t>
      </w:r>
      <w:r>
        <w:rPr>
          <w:i/>
        </w:rPr>
        <w:t xml:space="preserve">v</w:t>
      </w:r>
      <w:r>
        <w:t xml:space="preserve"> after </w:t>
      </w:r>
      <w:r>
        <w:rPr>
          <w:i/>
        </w:rPr>
        <w:t xml:space="preserve">expr</w:t>
      </w:r>
      <w:r>
        <w:t xml:space="preserve"> is "definitely assigned after true expression".</w:t>
      </w:r>
    </w:p>
    <w:p>
      <w:pPr>
        <w:numPr>
          <w:pStyle w:val="ListParagraph"/>
          <w:ilvl w:val="1"/>
          <w:numId w:val="112"/>
        </w:numPr>
      </w:pPr>
      <w:r>
        <w:t xml:space="preserve">Otherwise, the state of </w:t>
      </w:r>
      <w:r>
        <w:rPr>
          <w:i/>
        </w:rPr>
        <w:t xml:space="preserve">v</w:t>
      </w:r>
      <w:r>
        <w:t xml:space="preserve"> after </w:t>
      </w:r>
      <w:r>
        <w:rPr>
          <w:i/>
        </w:rPr>
        <w:t xml:space="preserve">expr</w:t>
      </w:r>
      <w:r>
        <w:t xml:space="preserve"> is not definitely assigned.</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static void </w:t>
      </w:r>
      <w:r>
        <w:t xml:space="preserve">G(</w:t>
      </w:r>
      <w:r>
        <w:rPr>
          <w:color w:val="0000FF"/>
        </w:rPr>
        <w:t xml:space="preserve">int </w:t>
      </w:r>
      <w:r>
        <w:t xml:space="preserve">x, </w:t>
      </w:r>
      <w:r>
        <w:rPr>
          <w:color w:val="0000FF"/>
        </w:rPr>
        <w:t xml:space="preserve">int </w:t>
      </w:r>
      <w:r>
        <w:t xml:space="preserve">y) {</w:t>
      </w:r>
      <w:r>
        <w:br/>
      </w:r>
      <w:r>
        <w:rPr>
          <w:color w:val="0000FF"/>
        </w:rPr>
        <w:t xml:space="preserve">        int </w:t>
      </w:r>
      <w:r>
        <w:t xml:space="preserve">i;</w:t>
      </w:r>
      <w:r>
        <w:br/>
      </w:r>
      <w:r>
        <w:rPr>
          <w:color w:val="0000FF"/>
        </w:rPr>
        <w:t xml:space="preserve">        if </w:t>
      </w:r>
      <w:r>
        <w:t xml:space="preserve">(x &gt;= 0 || (i = y) &gt;= 0) {</w:t>
      </w:r>
      <w:r>
        <w:br/>
      </w:r>
      <w:r>
        <w:rPr>
          <w:color w:val="008000"/>
        </w:rPr>
        <w:t xml:space="preserve">            // i not definitely assigned</w:t>
      </w:r>
      <w:r>
        <w:br/>
      </w:r>
      <w:r>
        <w:t xml:space="preserve">        }</w:t>
      </w:r>
      <w:r>
        <w:br/>
      </w:r>
      <w:r>
        <w:rPr>
          <w:color w:val="0000FF"/>
        </w:rPr>
        <w:t xml:space="preserve">        else </w:t>
      </w:r>
      <w:r>
        <w:t xml:space="preserve">{</w:t>
      </w:r>
      <w:r>
        <w:br/>
      </w:r>
      <w:r>
        <w:rPr>
          <w:color w:val="008000"/>
        </w:rPr>
        <w:t xml:space="preserve">            // i definitely assigned</w:t>
      </w:r>
      <w:r>
        <w:br/>
      </w:r>
      <w:r>
        <w:t xml:space="preserve">        }</w:t>
      </w:r>
      <w:r>
        <w:br/>
      </w:r>
      <w:r>
        <w:rPr>
          <w:color w:val="008000"/>
        </w:rPr>
        <w:t xml:space="preserve">        // i not definitely assigned</w:t>
      </w:r>
      <w:r>
        <w:br/>
      </w:r>
      <w:r>
        <w:t xml:space="preserve">    }</w:t>
      </w:r>
      <w:r>
        <w:br/>
      </w:r>
      <w:r>
        <w:t xml:space="preserve">}</w:t>
      </w:r>
    </w:p>
    <w:p>
      <w:r>
        <w:t xml:space="preserve">the variable </w:t>
      </w:r>
      <w:r>
        <w:rPr>
          <w:rStyle w:val="CodeEmbedded"/>
        </w:rPr>
        <w:t xml:space="preserve">i</w:t>
      </w:r>
      <w:r>
        <w:t xml:space="preserve"> is considered definitely assigned in one of the embedded statements of an </w:t>
      </w:r>
      <w:r>
        <w:rPr>
          <w:rStyle w:val="CodeEmbedded"/>
        </w:rPr>
        <w:t xml:space="preserve">if</w:t>
      </w:r>
      <w:r>
        <w:t xml:space="preserve"> statement but not in the other. In the </w:t>
      </w:r>
      <w:r>
        <w:rPr>
          <w:rStyle w:val="CodeEmbedded"/>
        </w:rPr>
        <w:t xml:space="preserve">if</w:t>
      </w:r>
      <w:r>
        <w:t xml:space="preserve"> statement in method </w:t>
      </w:r>
      <w:r>
        <w:rPr>
          <w:rStyle w:val="CodeEmbedded"/>
        </w:rPr>
        <w:t xml:space="preserve">G</w:t>
      </w:r>
      <w:r>
        <w:t xml:space="preserve">, the variable </w:t>
      </w:r>
      <w:r>
        <w:rPr>
          <w:rStyle w:val="CodeEmbedded"/>
        </w:rPr>
        <w:t xml:space="preserve">i</w:t>
      </w:r>
      <w:r>
        <w:t xml:space="preserve"> is definitely assigned in the second embedded statement because execution of the expression </w:t>
      </w:r>
      <w:r>
        <w:rPr>
          <w:rStyle w:val="CodeEmbedded"/>
        </w:rPr>
        <w:t xml:space="preserve">(i = y)</w:t>
      </w:r>
      <w:r>
        <w:t xml:space="preserve"> always precedes execution of this embedded statement. In contrast, the variable </w:t>
      </w:r>
      <w:r>
        <w:rPr>
          <w:rStyle w:val="CodeEmbedded"/>
        </w:rPr>
        <w:t xml:space="preserve">i</w:t>
      </w:r>
      <w:r>
        <w:t xml:space="preserve"> is not definitely assigned in the first embedded statement, since </w:t>
      </w:r>
      <w:r>
        <w:rPr>
          <w:rStyle w:val="CodeEmbedded"/>
        </w:rPr>
        <w:t xml:space="preserve">x &gt;= 0</w:t>
      </w:r>
      <w:r>
        <w:t xml:space="preserve"> might have tested true, resulting in the variable </w:t>
      </w:r>
      <w:r>
        <w:rPr>
          <w:rStyle w:val="CodeEmbedded"/>
        </w:rPr>
        <w:t xml:space="preserve">i</w:t>
      </w:r>
      <w:r>
        <w:t xml:space="preserve"> being unassigned.</w:t>
      </w:r>
    </w:p>
    <w:p>
      <w:pPr>
        <w:pStyle w:val="Heading4"/>
      </w:pPr>
      <w:bookmarkStart w:name="_Toc00161" w:id="167"/>
      <w:r>
        <w:t xml:space="preserve">! (logical negation) expressions</w:t>
      </w:r>
      <w:bookmarkEnd w:id="167"/>
    </w:p>
    <w:p>
      <w:r>
        <w:t xml:space="preserve">For an expression </w:t>
      </w:r>
      <w:r>
        <w:rPr>
          <w:i/>
        </w:rPr>
        <w:t xml:space="preserve">expr</w:t>
      </w:r>
      <w:r>
        <w:t xml:space="preserve"> of the form </w:t>
      </w:r>
      <w:r>
        <w:rPr>
          <w:rStyle w:val="CodeEmbedded"/>
        </w:rPr>
        <w:t xml:space="preserve">! expr_operand</w:t>
      </w:r>
      <w:r>
        <w:t xml:space="preserve">:</w:t>
      </w:r>
    </w:p>
    <w:p>
      <w:pPr>
        <w:numPr>
          <w:pStyle w:val="ListParagraph"/>
          <w:ilvl w:val="0"/>
          <w:numId w:val="113"/>
        </w:numPr>
      </w:pPr>
      <w:r>
        <w:t xml:space="preserve">The definite assignment state of </w:t>
      </w:r>
      <w:r>
        <w:rPr>
          <w:i/>
        </w:rPr>
        <w:t xml:space="preserve">v</w:t>
      </w:r>
      <w:r>
        <w:t xml:space="preserve"> before </w:t>
      </w:r>
      <w:r>
        <w:rPr>
          <w:i/>
        </w:rPr>
        <w:t xml:space="preserve">expr_operand</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3"/>
        </w:numPr>
      </w:pPr>
      <w:r>
        <w:t xml:space="preserve">The definite assignment state of </w:t>
      </w:r>
      <w:r>
        <w:rPr>
          <w:i/>
        </w:rPr>
        <w:t xml:space="preserve">v</w:t>
      </w:r>
      <w:r>
        <w:t xml:space="preserve"> after </w:t>
      </w:r>
      <w:r>
        <w:rPr>
          <w:i/>
        </w:rPr>
        <w:t xml:space="preserve">expr</w:t>
      </w:r>
      <w:r>
        <w:t xml:space="preserve"> is determined by:</w:t>
      </w:r>
    </w:p>
    <w:p>
      <w:pPr>
        <w:numPr>
          <w:pStyle w:val="ListParagraph"/>
          <w:ilvl w:val="1"/>
          <w:numId w:val="113"/>
        </w:numPr>
      </w:pPr>
      <w:r>
        <w:t xml:space="preserve">If the state of </w:t>
      </w:r>
      <w:r>
        <w:rPr>
          <w:i/>
        </w:rPr>
        <w:t xml:space="preserve">v</w:t>
      </w:r>
      <w:r>
        <w:t xml:space="preserve"> after </w:t>
      </w:r>
      <w:r>
        <w:rPr>
          <w:i/>
        </w:rPr>
        <w:t xml:space="preserve">expr_operand </w:t>
      </w:r>
      <w:r>
        <w:t xml:space="preserve">is definitely assigned, then the state of </w:t>
      </w:r>
      <w:r>
        <w:rPr>
          <w:i/>
        </w:rPr>
        <w:t xml:space="preserve">v</w:t>
      </w:r>
      <w:r>
        <w:t xml:space="preserve"> after </w:t>
      </w:r>
      <w:r>
        <w:rPr>
          <w:i/>
        </w:rPr>
        <w:t xml:space="preserve">expr</w:t>
      </w:r>
      <w:r>
        <w:t xml:space="preserve"> is definitely assigned.</w:t>
      </w:r>
    </w:p>
    <w:p>
      <w:pPr>
        <w:numPr>
          <w:pStyle w:val="ListParagraph"/>
          <w:ilvl w:val="1"/>
          <w:numId w:val="113"/>
        </w:numPr>
      </w:pPr>
      <w:r>
        <w:t xml:space="preserve">If the state of </w:t>
      </w:r>
      <w:r>
        <w:rPr>
          <w:i/>
        </w:rPr>
        <w:t xml:space="preserve">v</w:t>
      </w:r>
      <w:r>
        <w:t xml:space="preserve"> after </w:t>
      </w:r>
      <w:r>
        <w:rPr>
          <w:i/>
        </w:rPr>
        <w:t xml:space="preserve">expr_operand </w:t>
      </w:r>
      <w:r>
        <w:t xml:space="preserve">is not definitely assigned, then the state of </w:t>
      </w:r>
      <w:r>
        <w:rPr>
          <w:i/>
        </w:rPr>
        <w:t xml:space="preserve">v</w:t>
      </w:r>
      <w:r>
        <w:t xml:space="preserve"> after </w:t>
      </w:r>
      <w:r>
        <w:rPr>
          <w:i/>
        </w:rPr>
        <w:t xml:space="preserve">expr</w:t>
      </w:r>
      <w:r>
        <w:t xml:space="preserve"> is not definitely assigned.</w:t>
      </w:r>
    </w:p>
    <w:p>
      <w:pPr>
        <w:numPr>
          <w:pStyle w:val="ListParagraph"/>
          <w:ilvl w:val="1"/>
          <w:numId w:val="113"/>
        </w:numPr>
      </w:pPr>
      <w:r>
        <w:t xml:space="preserve">If the state of </w:t>
      </w:r>
      <w:r>
        <w:rPr>
          <w:i/>
        </w:rPr>
        <w:t xml:space="preserve">v</w:t>
      </w:r>
      <w:r>
        <w:t xml:space="preserve"> after </w:t>
      </w:r>
      <w:r>
        <w:rPr>
          <w:i/>
        </w:rPr>
        <w:t xml:space="preserve">expr_operand </w:t>
      </w:r>
      <w:r>
        <w:t xml:space="preserve">is "definitely assigned after false expression", then the state of </w:t>
      </w:r>
      <w:r>
        <w:rPr>
          <w:i/>
        </w:rPr>
        <w:t xml:space="preserve">v</w:t>
      </w:r>
      <w:r>
        <w:t xml:space="preserve"> after </w:t>
      </w:r>
      <w:r>
        <w:rPr>
          <w:i/>
        </w:rPr>
        <w:t xml:space="preserve">expr</w:t>
      </w:r>
      <w:r>
        <w:t xml:space="preserve"> is "definitely assigned after true expression".</w:t>
      </w:r>
    </w:p>
    <w:p>
      <w:pPr>
        <w:numPr>
          <w:pStyle w:val="ListParagraph"/>
          <w:ilvl w:val="1"/>
          <w:numId w:val="113"/>
        </w:numPr>
      </w:pPr>
      <w:r>
        <w:t xml:space="preserve">If the state of </w:t>
      </w:r>
      <w:r>
        <w:rPr>
          <w:i/>
        </w:rPr>
        <w:t xml:space="preserve">v</w:t>
      </w:r>
      <w:r>
        <w:t xml:space="preserve"> after </w:t>
      </w:r>
      <w:r>
        <w:rPr>
          <w:i/>
        </w:rPr>
        <w:t xml:space="preserve">expr_operand </w:t>
      </w:r>
      <w:r>
        <w:t xml:space="preserve">is "definitely assigned after true expression", then the state of </w:t>
      </w:r>
      <w:r>
        <w:rPr>
          <w:i/>
        </w:rPr>
        <w:t xml:space="preserve">v</w:t>
      </w:r>
      <w:r>
        <w:t xml:space="preserve"> after </w:t>
      </w:r>
      <w:r>
        <w:rPr>
          <w:i/>
        </w:rPr>
        <w:t xml:space="preserve">expr</w:t>
      </w:r>
      <w:r>
        <w:t xml:space="preserve"> is "definitely assigned after false expression".</w:t>
      </w:r>
    </w:p>
    <w:p>
      <w:pPr>
        <w:pStyle w:val="Heading4"/>
      </w:pPr>
      <w:bookmarkStart w:name="_Toc00162" w:id="168"/>
      <w:r>
        <w:t xml:space="preserve">?? (null coalescing) expressions</w:t>
      </w:r>
      <w:bookmarkEnd w:id="168"/>
    </w:p>
    <w:p>
      <w:r>
        <w:t xml:space="preserve">For an expression </w:t>
      </w:r>
      <w:r>
        <w:rPr>
          <w:i/>
        </w:rPr>
        <w:t xml:space="preserve">expr</w:t>
      </w:r>
      <w:r>
        <w:t xml:space="preserve"> of the form </w:t>
      </w:r>
      <w:r>
        <w:rPr>
          <w:rStyle w:val="CodeEmbedded"/>
        </w:rPr>
        <w:t xml:space="preserve">expr_first ?? expr_second</w:t>
      </w:r>
      <w:r>
        <w:t xml:space="preserve">:</w:t>
      </w:r>
    </w:p>
    <w:p>
      <w:pPr>
        <w:numPr>
          <w:pStyle w:val="ListParagraph"/>
          <w:ilvl w:val="0"/>
          <w:numId w:val="114"/>
        </w:numPr>
      </w:pPr>
      <w:r>
        <w:t xml:space="preserve">The definite assignment state of </w:t>
      </w:r>
      <w:r>
        <w:rPr>
          <w:i/>
        </w:rPr>
        <w:t xml:space="preserve">v</w:t>
      </w:r>
      <w:r>
        <w:t xml:space="preserve"> before </w:t>
      </w:r>
      <w:r>
        <w:rPr>
          <w:i/>
        </w:rPr>
        <w:t xml:space="preserve">expr_first</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4"/>
        </w:numPr>
      </w:pPr>
      <w:r>
        <w:t xml:space="preserve">The definite assignment state of </w:t>
      </w:r>
      <w:r>
        <w:rPr>
          <w:i/>
        </w:rPr>
        <w:t xml:space="preserve">v</w:t>
      </w:r>
      <w:r>
        <w:t xml:space="preserve"> before </w:t>
      </w:r>
      <w:r>
        <w:rPr>
          <w:i/>
        </w:rPr>
        <w:t xml:space="preserve">expr_second</w:t>
      </w:r>
      <w:r>
        <w:t xml:space="preserve"> is the same as the definite assignment state of </w:t>
      </w:r>
      <w:r>
        <w:rPr>
          <w:i/>
        </w:rPr>
        <w:t xml:space="preserve">v</w:t>
      </w:r>
      <w:r>
        <w:t xml:space="preserve"> after </w:t>
      </w:r>
      <w:r>
        <w:rPr>
          <w:i/>
        </w:rPr>
        <w:t xml:space="preserve">expr_first</w:t>
      </w:r>
      <w:r>
        <w:t xml:space="preserve">.</w:t>
      </w:r>
    </w:p>
    <w:p>
      <w:pPr>
        <w:numPr>
          <w:pStyle w:val="ListParagraph"/>
          <w:ilvl w:val="0"/>
          <w:numId w:val="114"/>
        </w:numPr>
      </w:pPr>
      <w:r>
        <w:t xml:space="preserve">The definite assignment statement of </w:t>
      </w:r>
      <w:r>
        <w:rPr>
          <w:i/>
        </w:rPr>
        <w:t xml:space="preserve">v</w:t>
      </w:r>
      <w:r>
        <w:t xml:space="preserve"> after </w:t>
      </w:r>
      <w:r>
        <w:rPr>
          <w:i/>
        </w:rPr>
        <w:t xml:space="preserve">expr</w:t>
      </w:r>
      <w:r>
        <w:t xml:space="preserve"> is determined by:</w:t>
      </w:r>
    </w:p>
    <w:p>
      <w:pPr>
        <w:numPr>
          <w:pStyle w:val="ListParagraph"/>
          <w:ilvl w:val="1"/>
          <w:numId w:val="114"/>
        </w:numPr>
      </w:pPr>
      <w:r>
        <w:t xml:space="preserve">If </w:t>
      </w:r>
      <w:r>
        <w:rPr>
          <w:i/>
        </w:rPr>
        <w:t xml:space="preserve">expr_first</w:t>
      </w:r>
      <w:r>
        <w:t xml:space="preserve"> is a constant expression (</w:t>
      </w:r>
      <w:hyperlink w:anchor="_Toc00346">
        <w:r>
          <w:t xml:space="preserve">§7.19</w:t>
        </w:r>
      </w:hyperlink>
      <w:r>
        <w:t xml:space="preserve">) with value null, then the the state of </w:t>
      </w:r>
      <w:r>
        <w:rPr>
          <w:i/>
        </w:rPr>
        <w:t xml:space="preserve">v</w:t>
      </w:r>
      <w:r>
        <w:t xml:space="preserve"> after </w:t>
      </w:r>
      <w:r>
        <w:rPr>
          <w:i/>
        </w:rPr>
        <w:t xml:space="preserve">expr</w:t>
      </w:r>
      <w:r>
        <w:t xml:space="preserve"> is the same as the state of </w:t>
      </w:r>
      <w:r>
        <w:rPr>
          <w:i/>
        </w:rPr>
        <w:t xml:space="preserve">v</w:t>
      </w:r>
      <w:r>
        <w:t xml:space="preserve"> after </w:t>
      </w:r>
      <w:r>
        <w:rPr>
          <w:i/>
        </w:rPr>
        <w:t xml:space="preserve">expr_second</w:t>
      </w:r>
      <w:r>
        <w:t xml:space="preserve">.</w:t>
      </w:r>
    </w:p>
    <w:p>
      <w:pPr>
        <w:numPr>
          <w:pStyle w:val="ListParagraph"/>
          <w:ilvl w:val="0"/>
          <w:numId w:val="114"/>
        </w:numPr>
      </w:pPr>
      <w:r>
        <w:t xml:space="preserve">Otherwise, the state of </w:t>
      </w:r>
      <w:r>
        <w:rPr>
          <w:i/>
        </w:rPr>
        <w:t xml:space="preserve">v</w:t>
      </w:r>
      <w:r>
        <w:t xml:space="preserve"> after </w:t>
      </w:r>
      <w:r>
        <w:rPr>
          <w:i/>
        </w:rPr>
        <w:t xml:space="preserve">expr</w:t>
      </w:r>
      <w:r>
        <w:t xml:space="preserve"> is the same as the definite assignment state of </w:t>
      </w:r>
      <w:r>
        <w:rPr>
          <w:i/>
        </w:rPr>
        <w:t xml:space="preserve">v</w:t>
      </w:r>
      <w:r>
        <w:t xml:space="preserve"> after </w:t>
      </w:r>
      <w:r>
        <w:rPr>
          <w:i/>
        </w:rPr>
        <w:t xml:space="preserve">expr_first</w:t>
      </w:r>
      <w:r>
        <w:t xml:space="preserve">.</w:t>
      </w:r>
    </w:p>
    <w:p>
      <w:pPr>
        <w:pStyle w:val="Heading4"/>
      </w:pPr>
      <w:bookmarkStart w:name="_Toc00163" w:id="169"/>
      <w:r>
        <w:t xml:space="preserve">?: (conditional) expressions</w:t>
      </w:r>
      <w:bookmarkEnd w:id="169"/>
    </w:p>
    <w:p>
      <w:r>
        <w:t xml:space="preserve">For an expression </w:t>
      </w:r>
      <w:r>
        <w:rPr>
          <w:i/>
        </w:rPr>
        <w:t xml:space="preserve">expr</w:t>
      </w:r>
      <w:r>
        <w:t xml:space="preserve"> of the form </w:t>
      </w:r>
      <w:r>
        <w:rPr>
          <w:rStyle w:val="CodeEmbedded"/>
        </w:rPr>
        <w:t xml:space="preserve">expr_cond ? expr_true : expr_false</w:t>
      </w:r>
      <w:r>
        <w:t xml:space="preserve">:</w:t>
      </w:r>
    </w:p>
    <w:p>
      <w:pPr>
        <w:numPr>
          <w:pStyle w:val="ListParagraph"/>
          <w:ilvl w:val="0"/>
          <w:numId w:val="115"/>
        </w:numPr>
      </w:pPr>
      <w:r>
        <w:t xml:space="preserve">The definite assignment state of </w:t>
      </w:r>
      <w:r>
        <w:rPr>
          <w:i/>
        </w:rPr>
        <w:t xml:space="preserve">v</w:t>
      </w:r>
      <w:r>
        <w:t xml:space="preserve"> before </w:t>
      </w:r>
      <w:r>
        <w:rPr>
          <w:i/>
        </w:rPr>
        <w:t xml:space="preserve">expr_cond</w:t>
      </w:r>
      <w:r>
        <w:t xml:space="preserve"> is the same as the state of </w:t>
      </w:r>
      <w:r>
        <w:rPr>
          <w:i/>
        </w:rPr>
        <w:t xml:space="preserve">v</w:t>
      </w:r>
      <w:r>
        <w:t xml:space="preserve"> before </w:t>
      </w:r>
      <w:r>
        <w:rPr>
          <w:i/>
        </w:rPr>
        <w:t xml:space="preserve">expr</w:t>
      </w:r>
      <w:r>
        <w:t xml:space="preserve">.</w:t>
      </w:r>
    </w:p>
    <w:p>
      <w:pPr>
        <w:numPr>
          <w:pStyle w:val="ListParagraph"/>
          <w:ilvl w:val="0"/>
          <w:numId w:val="115"/>
        </w:numPr>
      </w:pPr>
      <w:r>
        <w:t xml:space="preserve">The definite assignment state of </w:t>
      </w:r>
      <w:r>
        <w:rPr>
          <w:i/>
        </w:rPr>
        <w:t xml:space="preserve">v</w:t>
      </w:r>
      <w:r>
        <w:t xml:space="preserve"> before </w:t>
      </w:r>
      <w:r>
        <w:rPr>
          <w:i/>
        </w:rPr>
        <w:t xml:space="preserve">expr_true</w:t>
      </w:r>
      <w:r>
        <w:t xml:space="preserve"> is definitely assigned if and only if one of the following holds:</w:t>
      </w:r>
    </w:p>
    <w:p>
      <w:pPr>
        <w:numPr>
          <w:pStyle w:val="ListParagraph"/>
          <w:ilvl w:val="1"/>
          <w:numId w:val="115"/>
        </w:numPr>
      </w:pPr>
      <w:r>
        <w:rPr>
          <w:i/>
        </w:rPr>
        <w:t xml:space="preserve">expr_cond</w:t>
      </w:r>
      <w:r>
        <w:t xml:space="preserve"> is a constant expression with the value </w:t>
      </w:r>
      <w:r>
        <w:rPr>
          <w:rStyle w:val="CodeEmbedded"/>
        </w:rPr>
        <w:t xml:space="preserve">false</w:t>
      </w:r>
    </w:p>
    <w:p>
      <w:pPr>
        <w:numPr>
          <w:pStyle w:val="ListParagraph"/>
          <w:ilvl w:val="1"/>
          <w:numId w:val="115"/>
        </w:numPr>
      </w:pPr>
      <w:r>
        <w:t xml:space="preserve">the state of </w:t>
      </w:r>
      <w:r>
        <w:rPr>
          <w:i/>
        </w:rPr>
        <w:t xml:space="preserve">v</w:t>
      </w:r>
      <w:r>
        <w:t xml:space="preserve"> after </w:t>
      </w:r>
      <w:r>
        <w:rPr>
          <w:i/>
        </w:rPr>
        <w:t xml:space="preserve">expr_cond</w:t>
      </w:r>
      <w:r>
        <w:t xml:space="preserve"> is definitely assigned or "definitely assigned after true expression".</w:t>
      </w:r>
    </w:p>
    <w:p>
      <w:pPr>
        <w:numPr>
          <w:pStyle w:val="ListParagraph"/>
          <w:ilvl w:val="0"/>
          <w:numId w:val="115"/>
        </w:numPr>
      </w:pPr>
      <w:r>
        <w:t xml:space="preserve">The definite assignment state of </w:t>
      </w:r>
      <w:r>
        <w:rPr>
          <w:i/>
        </w:rPr>
        <w:t xml:space="preserve">v</w:t>
      </w:r>
      <w:r>
        <w:t xml:space="preserve"> before </w:t>
      </w:r>
      <w:r>
        <w:rPr>
          <w:i/>
        </w:rPr>
        <w:t xml:space="preserve">expr_false</w:t>
      </w:r>
      <w:r>
        <w:t xml:space="preserve"> is definitely assigned if and only if one of the following holds:</w:t>
      </w:r>
    </w:p>
    <w:p>
      <w:pPr>
        <w:numPr>
          <w:pStyle w:val="ListParagraph"/>
          <w:ilvl w:val="1"/>
          <w:numId w:val="115"/>
        </w:numPr>
      </w:pPr>
      <w:r>
        <w:rPr>
          <w:i/>
        </w:rPr>
        <w:t xml:space="preserve">expr_cond</w:t>
      </w:r>
      <w:r>
        <w:t xml:space="preserve"> is a constant expression with the value </w:t>
      </w:r>
      <w:r>
        <w:rPr>
          <w:rStyle w:val="CodeEmbedded"/>
        </w:rPr>
        <w:t xml:space="preserve">true</w:t>
      </w:r>
    </w:p>
    <w:p>
      <w:pPr>
        <w:numPr>
          <w:pStyle w:val="ListParagraph"/>
          <w:ilvl w:val="0"/>
          <w:numId w:val="115"/>
        </w:numPr>
      </w:pPr>
      <w:r>
        <w:t xml:space="preserve">the state of </w:t>
      </w:r>
      <w:r>
        <w:rPr>
          <w:i/>
        </w:rPr>
        <w:t xml:space="preserve">v</w:t>
      </w:r>
      <w:r>
        <w:t xml:space="preserve"> after </w:t>
      </w:r>
      <w:r>
        <w:rPr>
          <w:i/>
        </w:rPr>
        <w:t xml:space="preserve">expr_cond</w:t>
      </w:r>
      <w:r>
        <w:t xml:space="preserve"> is definitely assigned or "definitely assigned after false expression".</w:t>
      </w:r>
    </w:p>
    <w:p>
      <w:pPr>
        <w:numPr>
          <w:pStyle w:val="ListParagraph"/>
          <w:ilvl w:val="0"/>
          <w:numId w:val="115"/>
        </w:numPr>
      </w:pPr>
      <w:r>
        <w:t xml:space="preserve">The definite assignment state of </w:t>
      </w:r>
      <w:r>
        <w:rPr>
          <w:i/>
        </w:rPr>
        <w:t xml:space="preserve">v</w:t>
      </w:r>
      <w:r>
        <w:t xml:space="preserve"> after </w:t>
      </w:r>
      <w:r>
        <w:rPr>
          <w:i/>
        </w:rPr>
        <w:t xml:space="preserve">expr</w:t>
      </w:r>
      <w:r>
        <w:t xml:space="preserve"> is determined by:</w:t>
      </w:r>
    </w:p>
    <w:p>
      <w:pPr>
        <w:numPr>
          <w:pStyle w:val="ListParagraph"/>
          <w:ilvl w:val="1"/>
          <w:numId w:val="115"/>
        </w:numPr>
      </w:pPr>
      <w:r>
        <w:t xml:space="preserve">If </w:t>
      </w:r>
      <w:r>
        <w:rPr>
          <w:i/>
        </w:rPr>
        <w:t xml:space="preserve">expr_cond</w:t>
      </w:r>
      <w:r>
        <w:t xml:space="preserve"> is a constant expression (</w:t>
      </w:r>
      <w:hyperlink w:anchor="_Toc00346">
        <w:r>
          <w:t xml:space="preserve">§7.19</w:t>
        </w:r>
      </w:hyperlink>
      <w:r>
        <w:t xml:space="preserve">) with value </w:t>
      </w:r>
      <w:r>
        <w:rPr>
          <w:rStyle w:val="CodeEmbedded"/>
        </w:rPr>
        <w:t xml:space="preserve">true</w:t>
      </w:r>
      <w:r>
        <w:t xml:space="preserve"> then the state of </w:t>
      </w:r>
      <w:r>
        <w:rPr>
          <w:i/>
        </w:rPr>
        <w:t xml:space="preserve">v</w:t>
      </w:r>
      <w:r>
        <w:t xml:space="preserve"> after </w:t>
      </w:r>
      <w:r>
        <w:rPr>
          <w:i/>
        </w:rPr>
        <w:t xml:space="preserve">expr</w:t>
      </w:r>
      <w:r>
        <w:t xml:space="preserve"> is the same as the state of </w:t>
      </w:r>
      <w:r>
        <w:rPr>
          <w:i/>
        </w:rPr>
        <w:t xml:space="preserve">v</w:t>
      </w:r>
      <w:r>
        <w:t xml:space="preserve"> after </w:t>
      </w:r>
      <w:r>
        <w:rPr>
          <w:i/>
        </w:rPr>
        <w:t xml:space="preserve">expr_true</w:t>
      </w:r>
      <w:r>
        <w:t xml:space="preserve">.</w:t>
      </w:r>
    </w:p>
    <w:p>
      <w:pPr>
        <w:numPr>
          <w:pStyle w:val="ListParagraph"/>
          <w:ilvl w:val="1"/>
          <w:numId w:val="115"/>
        </w:numPr>
      </w:pPr>
      <w:r>
        <w:t xml:space="preserve">Otherwise, if </w:t>
      </w:r>
      <w:r>
        <w:rPr>
          <w:i/>
        </w:rPr>
        <w:t xml:space="preserve">expr_cond</w:t>
      </w:r>
      <w:r>
        <w:t xml:space="preserve"> is a constant expression (</w:t>
      </w:r>
      <w:hyperlink w:anchor="_Toc00346">
        <w:r>
          <w:t xml:space="preserve">§7.19</w:t>
        </w:r>
      </w:hyperlink>
      <w:r>
        <w:t xml:space="preserve">) with value </w:t>
      </w:r>
      <w:r>
        <w:rPr>
          <w:rStyle w:val="CodeEmbedded"/>
        </w:rPr>
        <w:t xml:space="preserve">false</w:t>
      </w:r>
      <w:r>
        <w:t xml:space="preserve"> then the state of </w:t>
      </w:r>
      <w:r>
        <w:rPr>
          <w:i/>
        </w:rPr>
        <w:t xml:space="preserve">v</w:t>
      </w:r>
      <w:r>
        <w:t xml:space="preserve"> after </w:t>
      </w:r>
      <w:r>
        <w:rPr>
          <w:i/>
        </w:rPr>
        <w:t xml:space="preserve">expr</w:t>
      </w:r>
      <w:r>
        <w:t xml:space="preserve"> is the same as the state of </w:t>
      </w:r>
      <w:r>
        <w:rPr>
          <w:i/>
        </w:rPr>
        <w:t xml:space="preserve">v</w:t>
      </w:r>
      <w:r>
        <w:t xml:space="preserve"> after </w:t>
      </w:r>
      <w:r>
        <w:rPr>
          <w:i/>
        </w:rPr>
        <w:t xml:space="preserve">expr_false</w:t>
      </w:r>
      <w:r>
        <w:t xml:space="preserve">.</w:t>
      </w:r>
    </w:p>
    <w:p>
      <w:pPr>
        <w:numPr>
          <w:pStyle w:val="ListParagraph"/>
          <w:ilvl w:val="1"/>
          <w:numId w:val="115"/>
        </w:numPr>
      </w:pPr>
      <w:r>
        <w:t xml:space="preserve">Otherwise, if the state of </w:t>
      </w:r>
      <w:r>
        <w:rPr>
          <w:i/>
        </w:rPr>
        <w:t xml:space="preserve">v</w:t>
      </w:r>
      <w:r>
        <w:t xml:space="preserve"> after </w:t>
      </w:r>
      <w:r>
        <w:rPr>
          <w:i/>
        </w:rPr>
        <w:t xml:space="preserve">expr_true</w:t>
      </w:r>
      <w:r>
        <w:t xml:space="preserve"> is definitely assigned and the state of </w:t>
      </w:r>
      <w:r>
        <w:rPr>
          <w:i/>
        </w:rPr>
        <w:t xml:space="preserve">v</w:t>
      </w:r>
      <w:r>
        <w:t xml:space="preserve"> after </w:t>
      </w:r>
      <w:r>
        <w:rPr>
          <w:i/>
        </w:rPr>
        <w:t xml:space="preserve">expr_false</w:t>
      </w:r>
      <w:r>
        <w:t xml:space="preserve"> is definitely assigned, then the state of </w:t>
      </w:r>
      <w:r>
        <w:rPr>
          <w:i/>
        </w:rPr>
        <w:t xml:space="preserve">v</w:t>
      </w:r>
      <w:r>
        <w:t xml:space="preserve"> after </w:t>
      </w:r>
      <w:r>
        <w:rPr>
          <w:i/>
        </w:rPr>
        <w:t xml:space="preserve">expr</w:t>
      </w:r>
      <w:r>
        <w:t xml:space="preserve"> is definitely assigned.</w:t>
      </w:r>
    </w:p>
    <w:p>
      <w:pPr>
        <w:numPr>
          <w:pStyle w:val="ListParagraph"/>
          <w:ilvl w:val="1"/>
          <w:numId w:val="115"/>
        </w:numPr>
      </w:pPr>
      <w:r>
        <w:t xml:space="preserve">Otherwise, the state of </w:t>
      </w:r>
      <w:r>
        <w:rPr>
          <w:i/>
        </w:rPr>
        <w:t xml:space="preserve">v</w:t>
      </w:r>
      <w:r>
        <w:t xml:space="preserve"> after </w:t>
      </w:r>
      <w:r>
        <w:rPr>
          <w:i/>
        </w:rPr>
        <w:t xml:space="preserve">expr</w:t>
      </w:r>
      <w:r>
        <w:t xml:space="preserve"> is not definitely assigned.</w:t>
      </w:r>
    </w:p>
    <w:p>
      <w:pPr>
        <w:pStyle w:val="Heading4"/>
      </w:pPr>
      <w:bookmarkStart w:name="_Toc00164" w:id="170"/>
      <w:r>
        <w:t xml:space="preserve">Anonymous functions</w:t>
      </w:r>
      <w:bookmarkEnd w:id="170"/>
    </w:p>
    <w:p>
      <w:r>
        <w:t xml:space="preserve">For a </w:t>
      </w:r>
      <w:r>
        <w:rPr>
          <w:i/>
        </w:rPr>
        <w:t xml:space="preserve">lambda_expression</w:t>
      </w:r>
      <w:r>
        <w:t xml:space="preserve"> or </w:t>
      </w:r>
      <w:r>
        <w:rPr>
          <w:i/>
        </w:rPr>
        <w:t xml:space="preserve">anonymous</w:t>
      </w:r>
      <w:r>
        <w:rPr>
          <w:i/>
        </w:rPr>
        <w:t xml:space="preserve">_</w:t>
      </w:r>
      <w:r>
        <w:rPr>
          <w:i/>
        </w:rPr>
        <w:t xml:space="preserve">method</w:t>
      </w:r>
      <w:r>
        <w:rPr>
          <w:i/>
        </w:rPr>
        <w:t xml:space="preserve">_</w:t>
      </w:r>
      <w:r>
        <w:rPr>
          <w:i/>
        </w:rPr>
        <w:t xml:space="preserve">expression</w:t>
      </w:r>
      <w:r>
        <w:t xml:space="preserve"> </w:t>
      </w:r>
      <w:r>
        <w:rPr>
          <w:i/>
        </w:rPr>
        <w:t xml:space="preserve">expr</w:t>
      </w:r>
      <w:r>
        <w:t xml:space="preserve"> with a body (either </w:t>
      </w:r>
      <w:r>
        <w:rPr>
          <w:i/>
        </w:rPr>
        <w:t xml:space="preserve">block</w:t>
      </w:r>
      <w:r>
        <w:t xml:space="preserve"> or </w:t>
      </w:r>
      <w:r>
        <w:rPr>
          <w:i/>
        </w:rPr>
        <w:t xml:space="preserve">expression</w:t>
      </w:r>
      <w:r>
        <w:t xml:space="preserve">) </w:t>
      </w:r>
      <w:r>
        <w:rPr>
          <w:i/>
        </w:rPr>
        <w:t xml:space="preserve">body</w:t>
      </w:r>
      <w:r>
        <w:t xml:space="preserve">:</w:t>
      </w:r>
    </w:p>
    <w:p>
      <w:pPr>
        <w:numPr>
          <w:pStyle w:val="ListParagraph"/>
          <w:ilvl w:val="0"/>
          <w:numId w:val="116"/>
        </w:numPr>
      </w:pPr>
      <w:r>
        <w:t xml:space="preserve">The definite assignment state of an outer variable </w:t>
      </w:r>
      <w:r>
        <w:rPr>
          <w:i/>
        </w:rPr>
        <w:t xml:space="preserve">v</w:t>
      </w:r>
      <w:r>
        <w:t xml:space="preserve"> before </w:t>
      </w:r>
      <w:r>
        <w:rPr>
          <w:i/>
        </w:rPr>
        <w:t xml:space="preserve">body</w:t>
      </w:r>
      <w:r>
        <w:t xml:space="preserve"> is the same as the state of </w:t>
      </w:r>
      <w:r>
        <w:rPr>
          <w:i/>
        </w:rPr>
        <w:t xml:space="preserve">v</w:t>
      </w:r>
      <w:r>
        <w:t xml:space="preserve"> before </w:t>
      </w:r>
      <w:r>
        <w:rPr>
          <w:i/>
        </w:rPr>
        <w:t xml:space="preserve">expr</w:t>
      </w:r>
      <w:r>
        <w:t xml:space="preserve">. That is, definite assignment state of outer variables is inherited from the context of the anonymous function.</w:t>
      </w:r>
    </w:p>
    <w:p>
      <w:pPr>
        <w:numPr>
          <w:pStyle w:val="ListParagraph"/>
          <w:ilvl w:val="0"/>
          <w:numId w:val="116"/>
        </w:numPr>
      </w:pPr>
      <w:r>
        <w:t xml:space="preserve">The definite assignment state of an outer variable </w:t>
      </w:r>
      <w:r>
        <w:rPr>
          <w:i/>
        </w:rPr>
        <w:t xml:space="preserve">v</w:t>
      </w:r>
      <w:r>
        <w:t xml:space="preserve"> after </w:t>
      </w:r>
      <w:r>
        <w:rPr>
          <w:i/>
        </w:rPr>
        <w:t xml:space="preserve">expr</w:t>
      </w:r>
      <w:r>
        <w:t xml:space="preserve"> is the same as the state of </w:t>
      </w:r>
      <w:r>
        <w:rPr>
          <w:i/>
        </w:rPr>
        <w:t xml:space="preserve">v</w:t>
      </w:r>
      <w:r>
        <w:t xml:space="preserve"> before </w:t>
      </w:r>
      <w:r>
        <w:rPr>
          <w:i/>
        </w:rPr>
        <w:t xml:space="preserve">expr</w:t>
      </w:r>
      <w:r>
        <w:t xml:space="preserve">.</w:t>
      </w:r>
    </w:p>
    <w:p>
      <w:r>
        <w:t xml:space="preserve">The example</w:t>
      </w:r>
    </w:p>
    <w:p>
      <w:pPr>
        <w:pStyle w:val="Code"/>
      </w:pPr>
      <w:r>
        <w:rPr>
          <w:color w:val="0000FF"/>
        </w:rPr>
        <w:t xml:space="preserve">delegate bool </w:t>
      </w:r>
      <w:r>
        <w:t xml:space="preserve">Filter(</w:t>
      </w:r>
      <w:r>
        <w:rPr>
          <w:color w:val="0000FF"/>
        </w:rPr>
        <w:t xml:space="preserve">int </w:t>
      </w:r>
      <w:r>
        <w:t xml:space="preserve">i);</w:t>
      </w:r>
      <w:r>
        <w:br/>
      </w:r>
      <w:r>
        <w:br/>
      </w:r>
      <w:r>
        <w:rPr>
          <w:color w:val="0000FF"/>
        </w:rPr>
        <w:t xml:space="preserve">void </w:t>
      </w:r>
      <w:r>
        <w:t xml:space="preserve">F() {</w:t>
      </w:r>
      <w:r>
        <w:br/>
      </w:r>
      <w:r>
        <w:rPr>
          <w:color w:val="0000FF"/>
        </w:rPr>
        <w:t xml:space="preserve">    int </w:t>
      </w:r>
      <w:r>
        <w:t xml:space="preserve">max;</w:t>
      </w:r>
      <w:r>
        <w:br/>
      </w:r>
      <w:r>
        <w:br/>
      </w:r>
      <w:r>
        <w:rPr>
          <w:color w:val="008000"/>
        </w:rPr>
        <w:t xml:space="preserve">    // Error, max is not definitely assigned</w:t>
      </w:r>
      <w:r>
        <w:br/>
      </w:r>
      <w:r>
        <w:rPr>
          <w:color w:val="2B91AF"/>
        </w:rPr>
        <w:t xml:space="preserve">    Filter </w:t>
      </w:r>
      <w:r>
        <w:t xml:space="preserve">f = (</w:t>
      </w:r>
      <w:r>
        <w:rPr>
          <w:color w:val="0000FF"/>
        </w:rPr>
        <w:t xml:space="preserve">int </w:t>
      </w:r>
      <w:r>
        <w:t xml:space="preserve">n) =&gt; n &lt; max;</w:t>
      </w:r>
      <w:r>
        <w:br/>
      </w:r>
      <w:r>
        <w:br/>
      </w:r>
      <w:r>
        <w:t xml:space="preserve">    max = 5;</w:t>
      </w:r>
      <w:r>
        <w:br/>
      </w:r>
      <w:r>
        <w:t xml:space="preserve">    DoWork(f);</w:t>
      </w:r>
      <w:r>
        <w:br/>
      </w:r>
      <w:r>
        <w:t xml:space="preserve">}</w:t>
      </w:r>
    </w:p>
    <w:p>
      <w:r>
        <w:t xml:space="preserve">generates a compile-time error since </w:t>
      </w:r>
      <w:r>
        <w:rPr>
          <w:rStyle w:val="CodeEmbedded"/>
        </w:rPr>
        <w:t xml:space="preserve">max</w:t>
      </w:r>
      <w:r>
        <w:t xml:space="preserve"> is not definitely assigned where the anonymous function is declared. The example</w:t>
      </w:r>
    </w:p>
    <w:p>
      <w:pPr>
        <w:pStyle w:val="Code"/>
      </w:pPr>
      <w:r>
        <w:rPr>
          <w:color w:val="0000FF"/>
        </w:rPr>
        <w:t xml:space="preserve">delegate void </w:t>
      </w:r>
      <w:r>
        <w:t xml:space="preserve">D();</w:t>
      </w:r>
      <w:r>
        <w:br/>
      </w:r>
      <w:r>
        <w:br/>
      </w:r>
      <w:r>
        <w:rPr>
          <w:color w:val="0000FF"/>
        </w:rPr>
        <w:t xml:space="preserve">void </w:t>
      </w:r>
      <w:r>
        <w:t xml:space="preserve">F() {</w:t>
      </w:r>
      <w:r>
        <w:br/>
      </w:r>
      <w:r>
        <w:rPr>
          <w:color w:val="0000FF"/>
        </w:rPr>
        <w:t xml:space="preserve">    int </w:t>
      </w:r>
      <w:r>
        <w:t xml:space="preserve">n;</w:t>
      </w:r>
      <w:r>
        <w:br/>
      </w:r>
      <w:r>
        <w:rPr>
          <w:color w:val="2B91AF"/>
        </w:rPr>
        <w:t xml:space="preserve">    D </w:t>
      </w:r>
      <w:r>
        <w:t xml:space="preserve">d = () =&gt; { n = 1; };</w:t>
      </w:r>
      <w:r>
        <w:br/>
      </w:r>
      <w:r>
        <w:br/>
      </w:r>
      <w:r>
        <w:t xml:space="preserve">    d();</w:t>
      </w:r>
      <w:r>
        <w:br/>
      </w:r>
      <w:r>
        <w:br/>
      </w:r>
      <w:r>
        <w:rPr>
          <w:color w:val="008000"/>
        </w:rPr>
        <w:t xml:space="preserve">    // Error, n is not definitely assigned</w:t>
      </w:r>
      <w:r>
        <w:br/>
      </w:r>
      <w:r>
        <w:rPr>
          <w:color w:val="2B91AF"/>
        </w:rPr>
        <w:t xml:space="preserve">    Console</w:t>
      </w:r>
      <w:r>
        <w:t xml:space="preserve">.WriteLine(n);</w:t>
      </w:r>
      <w:r>
        <w:br/>
      </w:r>
      <w:r>
        <w:t xml:space="preserve">}</w:t>
      </w:r>
    </w:p>
    <w:p>
      <w:r>
        <w:t xml:space="preserve">also generates a compile-time error since the assignment to </w:t>
      </w:r>
      <w:r>
        <w:rPr>
          <w:rStyle w:val="CodeEmbedded"/>
        </w:rPr>
        <w:t xml:space="preserve">n</w:t>
      </w:r>
      <w:r>
        <w:t xml:space="preserve"> in the anonymous function has no affect on the definite assignment state of </w:t>
      </w:r>
      <w:r>
        <w:rPr>
          <w:rStyle w:val="CodeEmbedded"/>
        </w:rPr>
        <w:t xml:space="preserve">n</w:t>
      </w:r>
      <w:r>
        <w:t xml:space="preserve"> outside the anonymous function.</w:t>
      </w:r>
    </w:p>
    <w:p>
      <w:pPr>
        <w:pStyle w:val="Heading2"/>
      </w:pPr>
      <w:bookmarkStart w:name="_Toc00165" w:id="171"/>
      <w:r>
        <w:t xml:space="preserve">Variable references</w:t>
      </w:r>
      <w:bookmarkEnd w:id="171"/>
    </w:p>
    <w:p>
      <w:r>
        <w:t xml:space="preserve">A </w:t>
      </w:r>
      <w:r>
        <w:rPr>
          <w:i/>
        </w:rPr>
        <w:t xml:space="preserve">variable_reference</w:t>
      </w:r>
      <w:r>
        <w:t xml:space="preserve"> is an </w:t>
      </w:r>
      <w:r>
        <w:rPr>
          <w:i/>
        </w:rPr>
        <w:t xml:space="preserve">expression</w:t>
      </w:r>
      <w:r>
        <w:t xml:space="preserve"> that is classified as a variable. A </w:t>
      </w:r>
      <w:r>
        <w:rPr>
          <w:i/>
        </w:rPr>
        <w:t xml:space="preserve">variable_reference</w:t>
      </w:r>
      <w:r>
        <w:t xml:space="preserve"> denotes a storage location that can be accessed both to fetch the current value and to store a new value.</w:t>
      </w:r>
    </w:p>
    <w:p>
      <w:pPr>
        <w:pStyle w:val="Grammar"/>
      </w:pPr>
      <w:r>
        <w:rPr>
          <w:color w:val="6A5ACD"/>
        </w:rPr>
        <w:t xml:space="preserve">variable_reference</w:t>
      </w:r>
      <w:r>
        <w:t xml:space="preserve">:</w:t>
      </w:r>
      <w:r>
        <w:br/>
      </w:r>
      <w:r>
        <w:t xml:space="preserve">	| </w:t>
      </w:r>
      <w:r>
        <w:rPr>
          <w:color w:val="6A5ACD"/>
        </w:rPr>
        <w:t xml:space="preserve">expression</w:t>
      </w:r>
      <w:r>
        <w:br/>
      </w:r>
      <w:r>
        <w:t xml:space="preserve">	;</w:t>
      </w:r>
    </w:p>
    <w:p>
      <w:r>
        <w:t xml:space="preserve">In C and C++, a </w:t>
      </w:r>
      <w:r>
        <w:rPr>
          <w:i/>
        </w:rPr>
        <w:t xml:space="preserve">variable_reference</w:t>
      </w:r>
      <w:r>
        <w:t xml:space="preserve"> is known as an </w:t>
      </w:r>
      <w:r>
        <w:rPr>
          <w:i/>
        </w:rPr>
        <w:t xml:space="preserve">lvalue</w:t>
      </w:r>
      <w:r>
        <w:t xml:space="preserve">.</w:t>
      </w:r>
    </w:p>
    <w:p>
      <w:pPr>
        <w:pStyle w:val="Heading2"/>
      </w:pPr>
      <w:bookmarkStart w:name="_Toc00166" w:id="172"/>
      <w:r>
        <w:t xml:space="preserve">Atomicity of variable references</w:t>
      </w:r>
      <w:bookmarkEnd w:id="172"/>
    </w:p>
    <w:p>
      <w:r>
        <w:t xml:space="preserve">Reads and writes of the following data types are atomic: </w:t>
      </w:r>
      <w:r>
        <w:rPr>
          <w:rStyle w:val="CodeEmbedded"/>
        </w:rPr>
        <w:t xml:space="preserve">bool</w:t>
      </w:r>
      <w:r>
        <w:t xml:space="preserve">, </w:t>
      </w:r>
      <w:r>
        <w:rPr>
          <w:rStyle w:val="CodeEmbedded"/>
        </w:rPr>
        <w:t xml:space="preserve">char</w:t>
      </w:r>
      <w:r>
        <w:t xml:space="preserve">,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int</w:t>
      </w:r>
      <w:r>
        <w:t xml:space="preserve">, </w:t>
      </w:r>
      <w:r>
        <w:rPr>
          <w:rStyle w:val="CodeEmbedded"/>
        </w:rPr>
        <w:t xml:space="preserve">float</w:t>
      </w:r>
      <w:r>
        <w:t xml:space="preserve">, and reference types. In addition, reads and writes of enum types with an underlying type in the previous list are also atomic. Reads and writes of other types, including </w:t>
      </w:r>
      <w:r>
        <w:rPr>
          <w:rStyle w:val="CodeEmbedded"/>
        </w:rPr>
        <w:t xml:space="preserve">long</w:t>
      </w:r>
      <w:r>
        <w:t xml:space="preserve">, </w:t>
      </w:r>
      <w:r>
        <w:rPr>
          <w:rStyle w:val="CodeEmbedded"/>
        </w:rPr>
        <w:t xml:space="preserve">ulong</w:t>
      </w:r>
      <w:r>
        <w:t xml:space="preserve">, </w:t>
      </w:r>
      <w:r>
        <w:rPr>
          <w:rStyle w:val="CodeEmbedded"/>
        </w:rPr>
        <w:t xml:space="preserve">double</w:t>
      </w:r>
      <w:r>
        <w:t xml:space="preserve">, and </w:t>
      </w:r>
      <w:r>
        <w:rPr>
          <w:rStyle w:val="CodeEmbedded"/>
        </w:rPr>
        <w:t xml:space="preserve">decimal</w:t>
      </w:r>
      <w:r>
        <w:t xml:space="preserve">, as well as user-defined types, are not guaranteed to be atomic. Aside from the library functions designed for that purpose, there is no guarantee of atomic read-modify-write, such as in the case of increment or decrement.</w:t>
      </w:r>
    </w:p>
    <w:p>
      <w:pPr>
        <w:pStyle w:val="Heading1"/>
      </w:pPr>
      <w:bookmarkStart w:name="_Toc00167" w:id="173"/>
      <w:r>
        <w:t xml:space="preserve">Conversions</w:t>
      </w:r>
      <w:bookmarkEnd w:id="173"/>
    </w:p>
    <w:p>
      <w:r>
        <w:t xml:space="preserve">A </w:t>
      </w:r>
      <w:r>
        <w:rPr>
          <w:b/>
        </w:rPr>
        <w:rPr>
          <w:i/>
        </w:rPr>
        <w:t xml:space="preserve">conversion</w:t>
      </w:r>
      <w:r>
        <w:t xml:space="preserve"> enables an expression to be treated as being of a particular type. A conversion may cause an expression of a given type to be treated as having a different type, or it may cause an expression without a type to get a type. Conversions can be </w:t>
      </w:r>
      <w:r>
        <w:rPr>
          <w:b/>
        </w:rPr>
        <w:rPr>
          <w:i/>
        </w:rPr>
        <w:t xml:space="preserve">implicit</w:t>
      </w:r>
      <w:r>
        <w:t xml:space="preserve"> or </w:t>
      </w:r>
      <w:r>
        <w:rPr>
          <w:b/>
        </w:rPr>
        <w:rPr>
          <w:i/>
        </w:rPr>
        <w:t xml:space="preserve">explicit</w:t>
      </w:r>
      <w:r>
        <w:t xml:space="preserve">, and this determines whether an explicit cast is required. For instance, the conversion from type </w:t>
      </w:r>
      <w:r>
        <w:rPr>
          <w:rStyle w:val="CodeEmbedded"/>
        </w:rPr>
        <w:t xml:space="preserve">int</w:t>
      </w:r>
      <w:r>
        <w:t xml:space="preserve"> to type </w:t>
      </w:r>
      <w:r>
        <w:rPr>
          <w:rStyle w:val="CodeEmbedded"/>
        </w:rPr>
        <w:t xml:space="preserve">long</w:t>
      </w:r>
      <w:r>
        <w:t xml:space="preserve"> is implicit, so expressions of type </w:t>
      </w:r>
      <w:r>
        <w:rPr>
          <w:rStyle w:val="CodeEmbedded"/>
        </w:rPr>
        <w:t xml:space="preserve">int</w:t>
      </w:r>
      <w:r>
        <w:t xml:space="preserve"> can implicitly be treated as type </w:t>
      </w:r>
      <w:r>
        <w:rPr>
          <w:rStyle w:val="CodeEmbedded"/>
        </w:rPr>
        <w:t xml:space="preserve">long</w:t>
      </w:r>
      <w:r>
        <w:t xml:space="preserve">. The opposite conversion, from type </w:t>
      </w:r>
      <w:r>
        <w:rPr>
          <w:rStyle w:val="CodeEmbedded"/>
        </w:rPr>
        <w:t xml:space="preserve">long</w:t>
      </w:r>
      <w:r>
        <w:t xml:space="preserve"> to type </w:t>
      </w:r>
      <w:r>
        <w:rPr>
          <w:rStyle w:val="CodeEmbedded"/>
        </w:rPr>
        <w:t xml:space="preserve">int</w:t>
      </w:r>
      <w:r>
        <w:t xml:space="preserve">, is explicit and so an explicit cast is required.</w:t>
      </w:r>
    </w:p>
    <w:p>
      <w:pPr>
        <w:pStyle w:val="Code"/>
      </w:pPr>
      <w:r>
        <w:rPr>
          <w:color w:val="0000FF"/>
        </w:rPr>
        <w:t xml:space="preserve">int </w:t>
      </w:r>
      <w:r>
        <w:t xml:space="preserve">a = 123;</w:t>
      </w:r>
      <w:r>
        <w:br/>
      </w:r>
      <w:r>
        <w:rPr>
          <w:color w:val="0000FF"/>
        </w:rPr>
        <w:t xml:space="preserve">long </w:t>
      </w:r>
      <w:r>
        <w:t xml:space="preserve">b = a;         </w:t>
      </w:r>
      <w:r>
        <w:rPr>
          <w:color w:val="008000"/>
        </w:rPr>
        <w:t xml:space="preserve">// implicit conversion from int to long</w:t>
      </w:r>
      <w:r>
        <w:br/>
      </w:r>
      <w:r>
        <w:rPr>
          <w:color w:val="0000FF"/>
        </w:rPr>
        <w:t xml:space="preserve">int </w:t>
      </w:r>
      <w:r>
        <w:t xml:space="preserve">c = (</w:t>
      </w:r>
      <w:r>
        <w:rPr>
          <w:color w:val="0000FF"/>
        </w:rPr>
        <w:t xml:space="preserve">int</w:t>
      </w:r>
      <w:r>
        <w:t xml:space="preserve">) b;    </w:t>
      </w:r>
      <w:r>
        <w:rPr>
          <w:color w:val="008000"/>
        </w:rPr>
        <w:t xml:space="preserve">// explicit conversion from long to int</w:t>
      </w:r>
    </w:p>
    <w:p>
      <w:r>
        <w:t xml:space="preserve">Some conversions are defined by the language. Programs may also define their own conversions (</w:t>
      </w:r>
      <w:hyperlink w:anchor="_Toc00193">
        <w:r>
          <w:t xml:space="preserve">§6.4</w:t>
        </w:r>
      </w:hyperlink>
      <w:r>
        <w:t xml:space="preserve">).</w:t>
      </w:r>
    </w:p>
    <w:p>
      <w:pPr>
        <w:pStyle w:val="Heading2"/>
      </w:pPr>
      <w:bookmarkStart w:name="_Toc00168" w:id="174"/>
      <w:r>
        <w:t xml:space="preserve">Implicit conversions</w:t>
      </w:r>
      <w:bookmarkEnd w:id="174"/>
    </w:p>
    <w:p>
      <w:r>
        <w:t xml:space="preserve">The following conversions are classified as implicit conversions:</w:t>
      </w:r>
    </w:p>
    <w:p>
      <w:pPr>
        <w:numPr>
          <w:pStyle w:val="ListParagraph"/>
          <w:ilvl w:val="0"/>
          <w:numId w:val="117"/>
        </w:numPr>
      </w:pPr>
      <w:r>
        <w:t xml:space="preserve">Identity conversions</w:t>
      </w:r>
    </w:p>
    <w:p>
      <w:pPr>
        <w:numPr>
          <w:pStyle w:val="ListParagraph"/>
          <w:ilvl w:val="0"/>
          <w:numId w:val="117"/>
        </w:numPr>
      </w:pPr>
      <w:r>
        <w:t xml:space="preserve">Implicit numeric conversions</w:t>
      </w:r>
    </w:p>
    <w:p>
      <w:pPr>
        <w:numPr>
          <w:pStyle w:val="ListParagraph"/>
          <w:ilvl w:val="0"/>
          <w:numId w:val="117"/>
        </w:numPr>
      </w:pPr>
      <w:r>
        <w:t xml:space="preserve">Implicit enumeration conversions.</w:t>
      </w:r>
    </w:p>
    <w:p>
      <w:pPr>
        <w:numPr>
          <w:pStyle w:val="ListParagraph"/>
          <w:ilvl w:val="0"/>
          <w:numId w:val="117"/>
        </w:numPr>
      </w:pPr>
      <w:r>
        <w:t xml:space="preserve">Implicit nullable conversions</w:t>
      </w:r>
    </w:p>
    <w:p>
      <w:pPr>
        <w:numPr>
          <w:pStyle w:val="ListParagraph"/>
          <w:ilvl w:val="0"/>
          <w:numId w:val="117"/>
        </w:numPr>
      </w:pPr>
      <w:r>
        <w:t xml:space="preserve">Null literal conversions</w:t>
      </w:r>
    </w:p>
    <w:p>
      <w:pPr>
        <w:numPr>
          <w:pStyle w:val="ListParagraph"/>
          <w:ilvl w:val="0"/>
          <w:numId w:val="117"/>
        </w:numPr>
      </w:pPr>
      <w:r>
        <w:t xml:space="preserve">Implicit reference conversions</w:t>
      </w:r>
    </w:p>
    <w:p>
      <w:pPr>
        <w:numPr>
          <w:pStyle w:val="ListParagraph"/>
          <w:ilvl w:val="0"/>
          <w:numId w:val="117"/>
        </w:numPr>
      </w:pPr>
      <w:r>
        <w:t xml:space="preserve">Boxing conversions</w:t>
      </w:r>
    </w:p>
    <w:p>
      <w:pPr>
        <w:numPr>
          <w:pStyle w:val="ListParagraph"/>
          <w:ilvl w:val="0"/>
          <w:numId w:val="117"/>
        </w:numPr>
      </w:pPr>
      <w:r>
        <w:t xml:space="preserve">Implicit dynamic conversions</w:t>
      </w:r>
    </w:p>
    <w:p>
      <w:pPr>
        <w:numPr>
          <w:pStyle w:val="ListParagraph"/>
          <w:ilvl w:val="0"/>
          <w:numId w:val="117"/>
        </w:numPr>
      </w:pPr>
      <w:r>
        <w:t xml:space="preserve">Implicit constant expression conversions</w:t>
      </w:r>
    </w:p>
    <w:p>
      <w:pPr>
        <w:numPr>
          <w:pStyle w:val="ListParagraph"/>
          <w:ilvl w:val="0"/>
          <w:numId w:val="117"/>
        </w:numPr>
      </w:pPr>
      <w:r>
        <w:t xml:space="preserve">User-defined implicit conversions</w:t>
      </w:r>
    </w:p>
    <w:p>
      <w:pPr>
        <w:numPr>
          <w:pStyle w:val="ListParagraph"/>
          <w:ilvl w:val="0"/>
          <w:numId w:val="117"/>
        </w:numPr>
      </w:pPr>
      <w:r>
        <w:t xml:space="preserve">Anonymous function conversions</w:t>
      </w:r>
    </w:p>
    <w:p>
      <w:pPr>
        <w:numPr>
          <w:pStyle w:val="ListParagraph"/>
          <w:ilvl w:val="0"/>
          <w:numId w:val="117"/>
        </w:numPr>
      </w:pPr>
      <w:r>
        <w:t xml:space="preserve">Method group conversions</w:t>
      </w:r>
    </w:p>
    <w:p>
      <w:r>
        <w:t xml:space="preserve">Implicit conversions can occur in a variety of situations, including function member invocations (</w:t>
      </w:r>
      <w:hyperlink w:anchor="_Toc00249">
        <w:r>
          <w:t xml:space="preserve">§7.5.4</w:t>
        </w:r>
      </w:hyperlink>
      <w:r>
        <w:t xml:space="preserve">), cast expressions (</w:t>
      </w:r>
      <w:hyperlink w:anchor="_Toc00287">
        <w:r>
          <w:t xml:space="preserve">§7.7.6</w:t>
        </w:r>
      </w:hyperlink>
      <w:r>
        <w:t xml:space="preserve">), and assignments (</w:t>
      </w:r>
      <w:hyperlink w:anchor="_Toc00341">
        <w:r>
          <w:t xml:space="preserve">§7.17</w:t>
        </w:r>
      </w:hyperlink>
      <w:r>
        <w:t xml:space="preserve">).</w:t>
      </w:r>
    </w:p>
    <w:p>
      <w:r>
        <w:t xml:space="preserve">The pre-defined implicit conversions always succeed and never cause exceptions to be thrown. Properly designed user-defined implicit conversions should exhibit these characteristics as well.</w:t>
      </w:r>
    </w:p>
    <w:p>
      <w:r>
        <w:t xml:space="preserve">For the purposes of conversion, the types </w:t>
      </w:r>
      <w:r>
        <w:rPr>
          <w:rStyle w:val="CodeEmbedded"/>
        </w:rPr>
        <w:t xml:space="preserve">object</w:t>
      </w:r>
      <w:r>
        <w:t xml:space="preserve"> and </w:t>
      </w:r>
      <w:r>
        <w:rPr>
          <w:rStyle w:val="CodeEmbedded"/>
        </w:rPr>
        <w:t xml:space="preserve">dynamic</w:t>
      </w:r>
      <w:r>
        <w:t xml:space="preserve"> are considered equivalent.</w:t>
      </w:r>
    </w:p>
    <w:p>
      <w:r>
        <w:t xml:space="preserve">However, dynamic conversions (</w:t>
      </w:r>
      <w:hyperlink w:anchor="_Toc00176">
        <w:r>
          <w:t xml:space="preserve">§6.1.8</w:t>
        </w:r>
      </w:hyperlink>
      <w:r>
        <w:t xml:space="preserve"> and </w:t>
      </w:r>
      <w:hyperlink w:anchor="_Toc00187">
        <w:r>
          <w:t xml:space="preserve">§6.2.6</w:t>
        </w:r>
      </w:hyperlink>
      <w:r>
        <w:t xml:space="preserve">) apply only to expressions of type </w:t>
      </w:r>
      <w:r>
        <w:rPr>
          <w:rStyle w:val="CodeEmbedded"/>
        </w:rPr>
        <w:t xml:space="preserve">dynamic</w:t>
      </w:r>
      <w:r>
        <w:t xml:space="preserve"> (</w:t>
      </w:r>
      <w:hyperlink w:anchor="_Toc00105">
        <w:r>
          <w:t xml:space="preserve">§4.2.3</w:t>
        </w:r>
      </w:hyperlink>
      <w:r>
        <w:t xml:space="preserve">).</w:t>
      </w:r>
    </w:p>
    <w:p>
      <w:pPr>
        <w:pStyle w:val="Heading3"/>
      </w:pPr>
      <w:bookmarkStart w:name="_Toc00169" w:id="175"/>
      <w:r>
        <w:t xml:space="preserve">Identity conversion</w:t>
      </w:r>
      <w:bookmarkEnd w:id="175"/>
    </w:p>
    <w:p>
      <w:r>
        <w:t xml:space="preserve">An identity conversion converts from any type to the same type. This conversion exists such that an entity that already has a required type can be said to be convertible to that type.</w:t>
      </w:r>
    </w:p>
    <w:p>
      <w:pPr>
        <w:numPr>
          <w:pStyle w:val="ListParagraph"/>
          <w:ilvl w:val="0"/>
          <w:numId w:val="118"/>
        </w:numPr>
      </w:pPr>
      <w:r>
        <w:t xml:space="preserve">Because object and dynamic are considered equivalent there is an identity conversion between </w:t>
      </w:r>
      <w:r>
        <w:rPr>
          <w:rStyle w:val="CodeEmbedded"/>
        </w:rPr>
        <w:t xml:space="preserve">object</w:t>
      </w:r>
      <w:r>
        <w:t xml:space="preserve"> and </w:t>
      </w:r>
      <w:r>
        <w:rPr>
          <w:rStyle w:val="CodeEmbedded"/>
        </w:rPr>
        <w:t xml:space="preserve">dynamic</w:t>
      </w:r>
      <w:r>
        <w:t xml:space="preserve">, and between constructed types that are the same when replacing all occurences of </w:t>
      </w:r>
      <w:r>
        <w:rPr>
          <w:rStyle w:val="CodeEmbedded"/>
        </w:rPr>
        <w:t xml:space="preserve">dynamic</w:t>
      </w:r>
      <w:r>
        <w:t xml:space="preserve"> with </w:t>
      </w:r>
      <w:r>
        <w:rPr>
          <w:rStyle w:val="CodeEmbedded"/>
        </w:rPr>
        <w:t xml:space="preserve">object</w:t>
      </w:r>
      <w:r>
        <w:t xml:space="preserve">.</w:t>
      </w:r>
    </w:p>
    <w:p>
      <w:pPr>
        <w:pStyle w:val="Heading3"/>
      </w:pPr>
      <w:bookmarkStart w:name="_Toc00170" w:id="176"/>
      <w:r>
        <w:t xml:space="preserve">Implicit numeric conversions</w:t>
      </w:r>
      <w:bookmarkEnd w:id="176"/>
    </w:p>
    <w:p>
      <w:r>
        <w:t xml:space="preserve">The implicit numeric conversions are:</w:t>
      </w:r>
    </w:p>
    <w:p>
      <w:pPr>
        <w:numPr>
          <w:pStyle w:val="ListParagraph"/>
          <w:ilvl w:val="0"/>
          <w:numId w:val="119"/>
        </w:numPr>
      </w:pPr>
      <w:r>
        <w:t xml:space="preserve">From </w:t>
      </w:r>
      <w:r>
        <w:rPr>
          <w:rStyle w:val="CodeEmbedded"/>
        </w:rPr>
        <w:t xml:space="preserve">sbyte</w:t>
      </w:r>
      <w:r>
        <w:t xml:space="preserve"> to </w:t>
      </w:r>
      <w:r>
        <w:rPr>
          <w:rStyle w:val="CodeEmbedded"/>
        </w:rPr>
        <w:t xml:space="preserve">short</w:t>
      </w:r>
      <w:r>
        <w:t xml:space="preserve">, </w:t>
      </w:r>
      <w:r>
        <w:rPr>
          <w:rStyle w:val="CodeEmbedded"/>
        </w:rPr>
        <w:t xml:space="preserve">int</w:t>
      </w:r>
      <w:r>
        <w:t xml:space="preserve">, </w:t>
      </w:r>
      <w:r>
        <w:rPr>
          <w:rStyle w:val="CodeEmbedded"/>
        </w:rPr>
        <w:t xml:space="preserve">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byte</w:t>
      </w:r>
      <w:r>
        <w:t xml:space="preserve"> to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short</w:t>
      </w:r>
      <w:r>
        <w:t xml:space="preserve"> to </w:t>
      </w:r>
      <w:r>
        <w:rPr>
          <w:rStyle w:val="CodeEmbedded"/>
        </w:rPr>
        <w:t xml:space="preserve">int</w:t>
      </w:r>
      <w:r>
        <w:t xml:space="preserve">, </w:t>
      </w:r>
      <w:r>
        <w:rPr>
          <w:rStyle w:val="CodeEmbedded"/>
        </w:rPr>
        <w:t xml:space="preserve">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ushort</w:t>
      </w:r>
      <w:r>
        <w:t xml:space="preserve"> to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int</w:t>
      </w:r>
      <w:r>
        <w:t xml:space="preserve"> to </w:t>
      </w:r>
      <w:r>
        <w:rPr>
          <w:rStyle w:val="CodeEmbedded"/>
        </w:rPr>
        <w:t xml:space="preserve">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uint</w:t>
      </w:r>
      <w:r>
        <w:t xml:space="preserve"> to </w:t>
      </w:r>
      <w:r>
        <w:rPr>
          <w:rStyle w:val="CodeEmbedded"/>
        </w:rPr>
        <w:t xml:space="preserve">long</w:t>
      </w:r>
      <w:r>
        <w:t xml:space="preserve">, </w:t>
      </w:r>
      <w:r>
        <w:rPr>
          <w:rStyle w:val="CodeEmbedded"/>
        </w:rPr>
        <w:t xml:space="preserve">ulong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long</w:t>
      </w:r>
      <w:r>
        <w:t xml:space="preserve"> to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ulong</w:t>
      </w:r>
      <w:r>
        <w:t xml:space="preserve"> to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char</w:t>
      </w:r>
      <w:r>
        <w:t xml:space="preserve"> to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float</w:t>
      </w:r>
      <w:r>
        <w:t xml:space="preserve"> to </w:t>
      </w:r>
      <w:r>
        <w:rPr>
          <w:rStyle w:val="CodeEmbedded"/>
        </w:rPr>
        <w:t xml:space="preserve">double</w:t>
      </w:r>
      <w:r>
        <w:t xml:space="preserve">.</w:t>
      </w:r>
    </w:p>
    <w:p>
      <w:r>
        <w:t xml:space="preserve">Conversions from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to </w:t>
      </w:r>
      <w:r>
        <w:rPr>
          <w:rStyle w:val="CodeEmbedded"/>
        </w:rPr>
        <w:t xml:space="preserve">float</w:t>
      </w:r>
      <w:r>
        <w:t xml:space="preserve"> and from </w:t>
      </w:r>
      <w:r>
        <w:rPr>
          <w:rStyle w:val="CodeEmbedded"/>
        </w:rPr>
        <w:t xml:space="preserve">long</w:t>
      </w:r>
      <w:r>
        <w:t xml:space="preserve"> or </w:t>
      </w:r>
      <w:r>
        <w:rPr>
          <w:rStyle w:val="CodeEmbedded"/>
        </w:rPr>
        <w:t xml:space="preserve">ulong</w:t>
      </w:r>
      <w:r>
        <w:t xml:space="preserve"> to </w:t>
      </w:r>
      <w:r>
        <w:rPr>
          <w:rStyle w:val="CodeEmbedded"/>
        </w:rPr>
        <w:t xml:space="preserve">double</w:t>
      </w:r>
      <w:r>
        <w:t xml:space="preserve"> may cause a loss of precision, but will never cause a loss of magnitude. The other implicit numeric conversions never lose any information.</w:t>
      </w:r>
    </w:p>
    <w:p>
      <w:r>
        <w:t xml:space="preserve">There are no implicit conversions to the </w:t>
      </w:r>
      <w:r>
        <w:rPr>
          <w:rStyle w:val="CodeEmbedded"/>
        </w:rPr>
        <w:t xml:space="preserve">char</w:t>
      </w:r>
      <w:r>
        <w:t xml:space="preserve"> type, so values of the other integral types do not automatically convert to the </w:t>
      </w:r>
      <w:r>
        <w:rPr>
          <w:rStyle w:val="CodeEmbedded"/>
        </w:rPr>
        <w:t xml:space="preserve">char</w:t>
      </w:r>
      <w:r>
        <w:t xml:space="preserve"> type.</w:t>
      </w:r>
    </w:p>
    <w:p>
      <w:pPr>
        <w:pStyle w:val="Heading3"/>
      </w:pPr>
      <w:bookmarkStart w:name="_Toc00171" w:id="177"/>
      <w:r>
        <w:t xml:space="preserve">Implicit enumeration conversions</w:t>
      </w:r>
      <w:bookmarkEnd w:id="177"/>
    </w:p>
    <w:p>
      <w:r>
        <w:t xml:space="preserve">An implicit enumeration conversion permits the </w:t>
      </w:r>
      <w:r>
        <w:rPr>
          <w:i/>
        </w:rPr>
        <w:t xml:space="preserve">decimal</w:t>
      </w:r>
      <w:r>
        <w:rPr>
          <w:i/>
        </w:rPr>
        <w:t xml:space="preserve">_</w:t>
      </w:r>
      <w:r>
        <w:rPr>
          <w:i/>
        </w:rPr>
        <w:t xml:space="preserve">integer</w:t>
      </w:r>
      <w:r>
        <w:rPr>
          <w:i/>
        </w:rPr>
        <w:t xml:space="preserve">_</w:t>
      </w:r>
      <w:r>
        <w:rPr>
          <w:i/>
        </w:rPr>
        <w:t xml:space="preserve">literal</w:t>
      </w:r>
      <w:r>
        <w:t xml:space="preserve"> </w:t>
      </w:r>
      <w:r>
        <w:rPr>
          <w:rStyle w:val="CodeEmbedded"/>
        </w:rPr>
        <w:t xml:space="preserve">0</w:t>
      </w:r>
      <w:r>
        <w:t xml:space="preserve"> to be converted to any </w:t>
      </w:r>
      <w:r>
        <w:rPr>
          <w:i/>
        </w:rPr>
        <w:t xml:space="preserve">enum_type</w:t>
      </w:r>
      <w:r>
        <w:t xml:space="preserve"> and to any </w:t>
      </w:r>
      <w:r>
        <w:rPr>
          <w:i/>
        </w:rPr>
        <w:t xml:space="preserve">nullable_type</w:t>
      </w:r>
      <w:r>
        <w:t xml:space="preserve"> whose underlying type is an </w:t>
      </w:r>
      <w:r>
        <w:rPr>
          <w:i/>
        </w:rPr>
        <w:t xml:space="preserve">enum_type</w:t>
      </w:r>
      <w:r>
        <w:t xml:space="preserve">. In the latter case the conversion is evaluated by converting to the underlying </w:t>
      </w:r>
      <w:r>
        <w:rPr>
          <w:i/>
        </w:rPr>
        <w:t xml:space="preserve">enum_type</w:t>
      </w:r>
      <w:r>
        <w:t xml:space="preserve"> and wrapping the result (</w:t>
      </w:r>
      <w:hyperlink w:anchor="_Toc00101">
        <w:r>
          <w:t xml:space="preserve">§4.1.10</w:t>
        </w:r>
      </w:hyperlink>
      <w:r>
        <w:t xml:space="preserve">).</w:t>
      </w:r>
    </w:p>
    <w:p>
      <w:pPr>
        <w:pStyle w:val="Heading3"/>
      </w:pPr>
      <w:bookmarkStart w:name="_Toc00172" w:id="178"/>
      <w:r>
        <w:t xml:space="preserve">Implicit nullable conversions</w:t>
      </w:r>
      <w:bookmarkEnd w:id="178"/>
    </w:p>
    <w:p>
      <w:r>
        <w:t xml:space="preserve">Predefined implicit conversions that operate on non-nullable value types can also be used with nullable forms of those types. For each of the predefined implicit identity and numeric conversions that convert from a non-nullable value type </w:t>
      </w:r>
      <w:r>
        <w:rPr>
          <w:rStyle w:val="CodeEmbedded"/>
        </w:rPr>
        <w:t xml:space="preserve">S</w:t>
      </w:r>
      <w:r>
        <w:t xml:space="preserve"> to a non-nullable value type </w:t>
      </w:r>
      <w:r>
        <w:rPr>
          <w:rStyle w:val="CodeEmbedded"/>
        </w:rPr>
        <w:t xml:space="preserve">T</w:t>
      </w:r>
      <w:r>
        <w:t xml:space="preserve">, the following implicit nullable conversions exist:</w:t>
      </w:r>
    </w:p>
    <w:p>
      <w:pPr>
        <w:numPr>
          <w:pStyle w:val="ListParagraph"/>
          <w:ilvl w:val="0"/>
          <w:numId w:val="120"/>
        </w:numPr>
      </w:pPr>
      <w:r>
        <w:t xml:space="preserve">An implicit conversion from </w:t>
      </w:r>
      <w:r>
        <w:rPr>
          <w:rStyle w:val="CodeEmbedded"/>
        </w:rPr>
        <w:t xml:space="preserve">S?</w:t>
      </w:r>
      <w:r>
        <w:t xml:space="preserve"> to </w:t>
      </w:r>
      <w:r>
        <w:rPr>
          <w:rStyle w:val="CodeEmbedded"/>
        </w:rPr>
        <w:t xml:space="preserve">T?</w:t>
      </w:r>
      <w:r>
        <w:t xml:space="preserve">.</w:t>
      </w:r>
    </w:p>
    <w:p>
      <w:pPr>
        <w:numPr>
          <w:pStyle w:val="ListParagraph"/>
          <w:ilvl w:val="0"/>
          <w:numId w:val="120"/>
        </w:numPr>
      </w:pPr>
      <w:r>
        <w:t xml:space="preserve">An implicit conversion from </w:t>
      </w:r>
      <w:r>
        <w:rPr>
          <w:rStyle w:val="CodeEmbedded"/>
        </w:rPr>
        <w:t xml:space="preserve">S</w:t>
      </w:r>
      <w:r>
        <w:t xml:space="preserve"> to </w:t>
      </w:r>
      <w:r>
        <w:rPr>
          <w:rStyle w:val="CodeEmbedded"/>
        </w:rPr>
        <w:t xml:space="preserve">T?</w:t>
      </w:r>
      <w:r>
        <w:t xml:space="preserve">.</w:t>
      </w:r>
    </w:p>
    <w:p>
      <w:r>
        <w:t xml:space="preserve">Evaluation of an implicit nullable conversion based on an underlying conversion from </w:t>
      </w:r>
      <w:r>
        <w:rPr>
          <w:rStyle w:val="CodeEmbedded"/>
        </w:rPr>
        <w:t xml:space="preserve">S</w:t>
      </w:r>
      <w:r>
        <w:t xml:space="preserve"> to </w:t>
      </w:r>
      <w:r>
        <w:rPr>
          <w:rStyle w:val="CodeEmbedded"/>
        </w:rPr>
        <w:t xml:space="preserve">T</w:t>
      </w:r>
      <w:r>
        <w:t xml:space="preserve"> proceeds as follows:</w:t>
      </w:r>
    </w:p>
    <w:p>
      <w:pPr>
        <w:numPr>
          <w:pStyle w:val="ListParagraph"/>
          <w:ilvl w:val="0"/>
          <w:numId w:val="121"/>
        </w:numPr>
      </w:pPr>
      <w:r>
        <w:t xml:space="preserve">If the nullable conversion is from </w:t>
      </w:r>
      <w:r>
        <w:rPr>
          <w:rStyle w:val="CodeEmbedded"/>
        </w:rPr>
        <w:t xml:space="preserve">S?</w:t>
      </w:r>
      <w:r>
        <w:t xml:space="preserve"> to </w:t>
      </w:r>
      <w:r>
        <w:rPr>
          <w:rStyle w:val="CodeEmbedded"/>
        </w:rPr>
        <w:t xml:space="preserve">T?</w:t>
      </w:r>
      <w:r>
        <w:t xml:space="preserve">:</w:t>
      </w:r>
    </w:p>
    <w:p>
      <w:pPr>
        <w:numPr>
          <w:pStyle w:val="ListParagraph"/>
          <w:ilvl w:val="1"/>
          <w:numId w:val="121"/>
        </w:numPr>
      </w:pPr>
      <w:r>
        <w:t xml:space="preserve">If the source value is null (</w:t>
      </w:r>
      <w:r>
        <w:rPr>
          <w:rStyle w:val="CodeEmbedded"/>
        </w:rPr>
        <w:t xml:space="preserve">HasValue</w:t>
      </w:r>
      <w:r>
        <w:t xml:space="preserve"> property is false), the result is the null value of type </w:t>
      </w:r>
      <w:r>
        <w:rPr>
          <w:rStyle w:val="CodeEmbedded"/>
        </w:rPr>
        <w:t xml:space="preserve">T?</w:t>
      </w:r>
      <w:r>
        <w:t xml:space="preserve">.</w:t>
      </w:r>
    </w:p>
    <w:p>
      <w:pPr>
        <w:numPr>
          <w:pStyle w:val="ListParagraph"/>
          <w:ilvl w:val="1"/>
          <w:numId w:val="121"/>
        </w:numPr>
      </w:pPr>
      <w:r>
        <w:t xml:space="preserve">Otherwise, the conversion is evaluated as an unwrapping from </w:t>
      </w:r>
      <w:r>
        <w:rPr>
          <w:rStyle w:val="CodeEmbedded"/>
        </w:rPr>
        <w:t xml:space="preserve">S?</w:t>
      </w:r>
      <w:r>
        <w:t xml:space="preserve"> to </w:t>
      </w:r>
      <w:r>
        <w:rPr>
          <w:rStyle w:val="CodeEmbedded"/>
        </w:rPr>
        <w:t xml:space="preserve">S</w:t>
      </w:r>
      <w:r>
        <w:t xml:space="preserve">, followed by the underlying conversion from </w:t>
      </w:r>
      <w:r>
        <w:rPr>
          <w:rStyle w:val="CodeEmbedded"/>
        </w:rPr>
        <w:t xml:space="preserve">S</w:t>
      </w:r>
      <w:r>
        <w:t xml:space="preserve"> to </w:t>
      </w:r>
      <w:r>
        <w:rPr>
          <w:rStyle w:val="CodeEmbedded"/>
        </w:rPr>
        <w:t xml:space="preserve">T</w:t>
      </w:r>
      <w:r>
        <w:t xml:space="preserve">, followed by a wrapping (</w:t>
      </w:r>
      <w:hyperlink w:anchor="_Toc00101">
        <w:r>
          <w:t xml:space="preserve">§4.1.10</w:t>
        </w:r>
      </w:hyperlink>
      <w:r>
        <w:t xml:space="preserve">) from </w:t>
      </w:r>
      <w:r>
        <w:rPr>
          <w:rStyle w:val="CodeEmbedded"/>
        </w:rPr>
        <w:t xml:space="preserve">T</w:t>
      </w:r>
      <w:r>
        <w:t xml:space="preserve"> to </w:t>
      </w:r>
      <w:r>
        <w:rPr>
          <w:rStyle w:val="CodeEmbedded"/>
        </w:rPr>
        <w:t xml:space="preserve">T?</w:t>
      </w:r>
      <w:r>
        <w:t xml:space="preserve">.</w:t>
      </w:r>
    </w:p>
    <w:p>
      <w:pPr>
        <w:numPr>
          <w:pStyle w:val="ListParagraph"/>
          <w:ilvl w:val="0"/>
          <w:numId w:val="121"/>
        </w:numPr>
      </w:pPr>
      <w:r>
        <w:t xml:space="preserve">If the nullable conversion is from </w:t>
      </w:r>
      <w:r>
        <w:rPr>
          <w:rStyle w:val="CodeEmbedded"/>
        </w:rPr>
        <w:t xml:space="preserve">S</w:t>
      </w:r>
      <w:r>
        <w:t xml:space="preserve"> to </w:t>
      </w:r>
      <w:r>
        <w:rPr>
          <w:rStyle w:val="CodeEmbedded"/>
        </w:rPr>
        <w:t xml:space="preserve">T?</w:t>
      </w:r>
      <w:r>
        <w:t xml:space="preserve">, the conversion is evaluated as the underlying conversion from </w:t>
      </w:r>
      <w:r>
        <w:rPr>
          <w:rStyle w:val="CodeEmbedded"/>
        </w:rPr>
        <w:t xml:space="preserve">S</w:t>
      </w:r>
      <w:r>
        <w:t xml:space="preserve"> to </w:t>
      </w:r>
      <w:r>
        <w:rPr>
          <w:rStyle w:val="CodeEmbedded"/>
        </w:rPr>
        <w:t xml:space="preserve">T</w:t>
      </w:r>
      <w:r>
        <w:t xml:space="preserve"> followed by a wrapping from </w:t>
      </w:r>
      <w:r>
        <w:rPr>
          <w:rStyle w:val="CodeEmbedded"/>
        </w:rPr>
        <w:t xml:space="preserve">T</w:t>
      </w:r>
      <w:r>
        <w:t xml:space="preserve"> to </w:t>
      </w:r>
      <w:r>
        <w:rPr>
          <w:rStyle w:val="CodeEmbedded"/>
        </w:rPr>
        <w:t xml:space="preserve">T?</w:t>
      </w:r>
      <w:r>
        <w:t xml:space="preserve">.</w:t>
      </w:r>
    </w:p>
    <w:p>
      <w:pPr>
        <w:pStyle w:val="Heading3"/>
      </w:pPr>
      <w:bookmarkStart w:name="_Toc00173" w:id="179"/>
      <w:r>
        <w:t xml:space="preserve">Null literal conversions</w:t>
      </w:r>
      <w:bookmarkEnd w:id="179"/>
    </w:p>
    <w:p>
      <w:r>
        <w:t xml:space="preserve">An implicit conversion exists from the </w:t>
      </w:r>
      <w:r>
        <w:rPr>
          <w:rStyle w:val="CodeEmbedded"/>
        </w:rPr>
        <w:t xml:space="preserve">null</w:t>
      </w:r>
      <w:r>
        <w:t xml:space="preserve"> literal to any nullable type. This conversion produces the null value (</w:t>
      </w:r>
      <w:hyperlink w:anchor="_Toc00101">
        <w:r>
          <w:t xml:space="preserve">§4.1.10</w:t>
        </w:r>
      </w:hyperlink>
      <w:r>
        <w:t xml:space="preserve">) of the given nullable type.</w:t>
      </w:r>
    </w:p>
    <w:p>
      <w:pPr>
        <w:pStyle w:val="Heading3"/>
      </w:pPr>
      <w:bookmarkStart w:name="_Toc00174" w:id="180"/>
      <w:r>
        <w:t xml:space="preserve">Implicit reference conversions</w:t>
      </w:r>
      <w:bookmarkEnd w:id="180"/>
    </w:p>
    <w:p>
      <w:r>
        <w:t xml:space="preserve">The implicit reference conversions are:</w:t>
      </w:r>
    </w:p>
    <w:p>
      <w:pPr>
        <w:numPr>
          <w:pStyle w:val="ListParagraph"/>
          <w:ilvl w:val="0"/>
          <w:numId w:val="122"/>
        </w:numPr>
      </w:pPr>
      <w:r>
        <w:t xml:space="preserve">From any </w:t>
      </w:r>
      <w:r>
        <w:rPr>
          <w:i/>
        </w:rPr>
        <w:t xml:space="preserve">reference_type</w:t>
      </w:r>
      <w:r>
        <w:t xml:space="preserve"> to </w:t>
      </w:r>
      <w:r>
        <w:rPr>
          <w:rStyle w:val="CodeEmbedded"/>
        </w:rPr>
        <w:t xml:space="preserve">object</w:t>
      </w:r>
      <w:r>
        <w:t xml:space="preserve"> and </w:t>
      </w:r>
      <w:r>
        <w:rPr>
          <w:rStyle w:val="CodeEmbedded"/>
        </w:rPr>
        <w:t xml:space="preserve">dynamic</w:t>
      </w:r>
      <w:r>
        <w:t xml:space="preserve">.</w:t>
      </w:r>
    </w:p>
    <w:p>
      <w:pPr>
        <w:numPr>
          <w:pStyle w:val="ListParagraph"/>
          <w:ilvl w:val="0"/>
          <w:numId w:val="122"/>
        </w:numPr>
      </w:pPr>
      <w:r>
        <w:t xml:space="preserve">From any </w:t>
      </w:r>
      <w:r>
        <w:rPr>
          <w:i/>
        </w:rPr>
        <w:t xml:space="preserve">class_type</w:t>
      </w:r>
      <w:r>
        <w:t xml:space="preserve"> </w:t>
      </w:r>
      <w:r>
        <w:rPr>
          <w:rStyle w:val="CodeEmbedded"/>
        </w:rPr>
        <w:t xml:space="preserve">S</w:t>
      </w:r>
      <w:r>
        <w:t xml:space="preserve"> to any </w:t>
      </w:r>
      <w:r>
        <w:rPr>
          <w:i/>
        </w:rPr>
        <w:t xml:space="preserve">class_type</w:t>
      </w:r>
      <w:r>
        <w:t xml:space="preserve"> </w:t>
      </w:r>
      <w:r>
        <w:rPr>
          <w:rStyle w:val="CodeEmbedded"/>
        </w:rPr>
        <w:t xml:space="preserve">T</w:t>
      </w:r>
      <w:r>
        <w:t xml:space="preserve">, provided </w:t>
      </w:r>
      <w:r>
        <w:rPr>
          <w:rStyle w:val="CodeEmbedded"/>
        </w:rPr>
        <w:t xml:space="preserve">S</w:t>
      </w:r>
      <w:r>
        <w:t xml:space="preserve"> is derived from </w:t>
      </w:r>
      <w:r>
        <w:rPr>
          <w:rStyle w:val="CodeEmbedded"/>
        </w:rPr>
        <w:t xml:space="preserve">T</w:t>
      </w:r>
      <w:r>
        <w:t xml:space="preserve">.</w:t>
      </w:r>
    </w:p>
    <w:p>
      <w:pPr>
        <w:numPr>
          <w:pStyle w:val="ListParagraph"/>
          <w:ilvl w:val="0"/>
          <w:numId w:val="122"/>
        </w:numPr>
      </w:pPr>
      <w:r>
        <w:t xml:space="preserve">From any </w:t>
      </w:r>
      <w:r>
        <w:rPr>
          <w:i/>
        </w:rPr>
        <w:t xml:space="preserve">class_type</w:t>
      </w:r>
      <w:r>
        <w:t xml:space="preserve"> </w:t>
      </w:r>
      <w:r>
        <w:rPr>
          <w:rStyle w:val="CodeEmbedded"/>
        </w:rPr>
        <w:t xml:space="preserve">S</w:t>
      </w:r>
      <w:r>
        <w:t xml:space="preserve"> to any </w:t>
      </w:r>
      <w:r>
        <w:rPr>
          <w:i/>
        </w:rPr>
        <w:t xml:space="preserve">interface_type</w:t>
      </w:r>
      <w:r>
        <w:t xml:space="preserve"> </w:t>
      </w:r>
      <w:r>
        <w:rPr>
          <w:rStyle w:val="CodeEmbedded"/>
        </w:rPr>
        <w:t xml:space="preserve">T</w:t>
      </w:r>
      <w:r>
        <w:t xml:space="preserve">, provided </w:t>
      </w:r>
      <w:r>
        <w:rPr>
          <w:rStyle w:val="CodeEmbedded"/>
        </w:rPr>
        <w:t xml:space="preserve">S</w:t>
      </w:r>
      <w:r>
        <w:t xml:space="preserve"> implements </w:t>
      </w:r>
      <w:r>
        <w:rPr>
          <w:rStyle w:val="CodeEmbedded"/>
        </w:rPr>
        <w:t xml:space="preserve">T</w:t>
      </w:r>
      <w:r>
        <w:t xml:space="preserve">.</w:t>
      </w:r>
    </w:p>
    <w:p>
      <w:pPr>
        <w:numPr>
          <w:pStyle w:val="ListParagraph"/>
          <w:ilvl w:val="0"/>
          <w:numId w:val="122"/>
        </w:numPr>
      </w:pPr>
      <w:r>
        <w:t xml:space="preserve">From any </w:t>
      </w:r>
      <w:r>
        <w:rPr>
          <w:i/>
        </w:rPr>
        <w:t xml:space="preserve">interface_type</w:t>
      </w:r>
      <w:r>
        <w:t xml:space="preserve"> </w:t>
      </w:r>
      <w:r>
        <w:rPr>
          <w:rStyle w:val="CodeEmbedded"/>
        </w:rPr>
        <w:t xml:space="preserve">S</w:t>
      </w:r>
      <w:r>
        <w:t xml:space="preserve"> to any </w:t>
      </w:r>
      <w:r>
        <w:rPr>
          <w:i/>
        </w:rPr>
        <w:t xml:space="preserve">interface_type</w:t>
      </w:r>
      <w:r>
        <w:t xml:space="preserve"> </w:t>
      </w:r>
      <w:r>
        <w:rPr>
          <w:rStyle w:val="CodeEmbedded"/>
        </w:rPr>
        <w:t xml:space="preserve">T</w:t>
      </w:r>
      <w:r>
        <w:t xml:space="preserve">, provided </w:t>
      </w:r>
      <w:r>
        <w:rPr>
          <w:rStyle w:val="CodeEmbedded"/>
        </w:rPr>
        <w:t xml:space="preserve">S</w:t>
      </w:r>
      <w:r>
        <w:t xml:space="preserve"> is derived from </w:t>
      </w:r>
      <w:r>
        <w:rPr>
          <w:rStyle w:val="CodeEmbedded"/>
        </w:rPr>
        <w:t xml:space="preserve">T</w:t>
      </w:r>
      <w:r>
        <w:t xml:space="preserve">.</w:t>
      </w:r>
    </w:p>
    <w:p>
      <w:pPr>
        <w:numPr>
          <w:pStyle w:val="ListParagraph"/>
          <w:ilvl w:val="0"/>
          <w:numId w:val="122"/>
        </w:numPr>
      </w:pPr>
      <w:r>
        <w:t xml:space="preserve">From an </w:t>
      </w:r>
      <w:r>
        <w:rPr>
          <w:i/>
        </w:rPr>
        <w:t xml:space="preserve">array_type</w:t>
      </w:r>
      <w:r>
        <w:t xml:space="preserve"> </w:t>
      </w:r>
      <w:r>
        <w:rPr>
          <w:rStyle w:val="CodeEmbedded"/>
        </w:rPr>
        <w:t xml:space="preserve">S</w:t>
      </w:r>
      <w:r>
        <w:t xml:space="preserve"> with an element type </w:t>
      </w:r>
      <w:r>
        <w:rPr>
          <w:rStyle w:val="CodeEmbedded"/>
        </w:rPr>
        <w:t xml:space="preserve">SE</w:t>
      </w:r>
      <w:r>
        <w:t xml:space="preserve"> to an </w:t>
      </w:r>
      <w:r>
        <w:rPr>
          <w:i/>
        </w:rPr>
        <w:t xml:space="preserve">array_type</w:t>
      </w:r>
      <w:r>
        <w:t xml:space="preserve"> </w:t>
      </w:r>
      <w:r>
        <w:rPr>
          <w:rStyle w:val="CodeEmbedded"/>
        </w:rPr>
        <w:t xml:space="preserve">T</w:t>
      </w:r>
      <w:r>
        <w:t xml:space="preserve"> with an element type </w:t>
      </w:r>
      <w:r>
        <w:rPr>
          <w:rStyle w:val="CodeEmbedded"/>
        </w:rPr>
        <w:t xml:space="preserve">TE</w:t>
      </w:r>
      <w:r>
        <w:t xml:space="preserve">, provided all of the following are true:</w:t>
      </w:r>
    </w:p>
    <w:p>
      <w:pPr>
        <w:numPr>
          <w:pStyle w:val="ListParagraph"/>
          <w:ilvl w:val="1"/>
          <w:numId w:val="122"/>
        </w:numPr>
      </w:pPr>
      <w:r>
        <w:rPr>
          <w:rStyle w:val="CodeEmbedded"/>
        </w:rPr>
        <w:t xml:space="preserve">S</w:t>
      </w:r>
      <w:r>
        <w:t xml:space="preserve"> and </w:t>
      </w:r>
      <w:r>
        <w:rPr>
          <w:rStyle w:val="CodeEmbedded"/>
        </w:rPr>
        <w:t xml:space="preserve">T</w:t>
      </w:r>
      <w:r>
        <w:t xml:space="preserve"> differ only in element type. In other words, </w:t>
      </w:r>
      <w:r>
        <w:rPr>
          <w:rStyle w:val="CodeEmbedded"/>
        </w:rPr>
        <w:t xml:space="preserve">S</w:t>
      </w:r>
      <w:r>
        <w:t xml:space="preserve"> and </w:t>
      </w:r>
      <w:r>
        <w:rPr>
          <w:rStyle w:val="CodeEmbedded"/>
        </w:rPr>
        <w:t xml:space="preserve">T</w:t>
      </w:r>
      <w:r>
        <w:t xml:space="preserve"> have the same number of dimensions.</w:t>
      </w:r>
    </w:p>
    <w:p>
      <w:pPr>
        <w:numPr>
          <w:pStyle w:val="ListParagraph"/>
          <w:ilvl w:val="1"/>
          <w:numId w:val="122"/>
        </w:numPr>
      </w:pPr>
      <w:r>
        <w:t xml:space="preserve">Both </w:t>
      </w:r>
      <w:r>
        <w:rPr>
          <w:rStyle w:val="CodeEmbedded"/>
        </w:rPr>
        <w:t xml:space="preserve">SE</w:t>
      </w:r>
      <w:r>
        <w:t xml:space="preserve"> and </w:t>
      </w:r>
      <w:r>
        <w:rPr>
          <w:rStyle w:val="CodeEmbedded"/>
        </w:rPr>
        <w:t xml:space="preserve">TE</w:t>
      </w:r>
      <w:r>
        <w:t xml:space="preserve"> are </w:t>
      </w:r>
      <w:r>
        <w:rPr>
          <w:i/>
        </w:rPr>
        <w:t xml:space="preserve">reference_type</w:t>
      </w:r>
      <w:r>
        <w:t xml:space="preserve">s.</w:t>
      </w:r>
    </w:p>
    <w:p>
      <w:pPr>
        <w:numPr>
          <w:pStyle w:val="ListParagraph"/>
          <w:ilvl w:val="1"/>
          <w:numId w:val="122"/>
        </w:numPr>
      </w:pPr>
      <w:r>
        <w:t xml:space="preserve">An implicit reference conversion exists from </w:t>
      </w:r>
      <w:r>
        <w:rPr>
          <w:rStyle w:val="CodeEmbedded"/>
        </w:rPr>
        <w:t xml:space="preserve">SE</w:t>
      </w:r>
      <w:r>
        <w:t xml:space="preserve"> to </w:t>
      </w:r>
      <w:r>
        <w:rPr>
          <w:rStyle w:val="CodeEmbedded"/>
        </w:rPr>
        <w:t xml:space="preserve">TE</w:t>
      </w:r>
      <w:r>
        <w:t xml:space="preserve">.</w:t>
      </w:r>
    </w:p>
    <w:p>
      <w:pPr>
        <w:numPr>
          <w:pStyle w:val="ListParagraph"/>
          <w:ilvl w:val="0"/>
          <w:numId w:val="122"/>
        </w:numPr>
      </w:pPr>
      <w:r>
        <w:t xml:space="preserve">From any </w:t>
      </w:r>
      <w:r>
        <w:rPr>
          <w:i/>
        </w:rPr>
        <w:t xml:space="preserve">array_type</w:t>
      </w:r>
      <w:r>
        <w:t xml:space="preserve"> to </w:t>
      </w:r>
      <w:r>
        <w:rPr>
          <w:rStyle w:val="CodeEmbedded"/>
        </w:rPr>
        <w:t xml:space="preserve">System.Array</w:t>
      </w:r>
      <w:r>
        <w:t xml:space="preserve"> and the interfaces it implements.</w:t>
      </w:r>
    </w:p>
    <w:p>
      <w:pPr>
        <w:numPr>
          <w:pStyle w:val="ListParagraph"/>
          <w:ilvl w:val="0"/>
          <w:numId w:val="122"/>
        </w:numPr>
      </w:pPr>
      <w:r>
        <w:t xml:space="preserve">From a single-dimensional array type </w:t>
      </w:r>
      <w:r>
        <w:rPr>
          <w:rStyle w:val="CodeEmbedded"/>
        </w:rPr>
        <w:t xml:space="preserve">S[]</w:t>
      </w:r>
      <w:r>
        <w:t xml:space="preserve"> to </w:t>
      </w:r>
      <w:r>
        <w:rPr>
          <w:rStyle w:val="CodeEmbedded"/>
        </w:rPr>
        <w:t xml:space="preserve">System.Collections.Generic.IList&lt;T&gt;</w:t>
      </w:r>
      <w:r>
        <w:t xml:space="preserve"> and its base interfaces, provided that there is an implicit identity or reference conversion from </w:t>
      </w:r>
      <w:r>
        <w:rPr>
          <w:rStyle w:val="CodeEmbedded"/>
        </w:rPr>
        <w:t xml:space="preserve">S</w:t>
      </w:r>
      <w:r>
        <w:t xml:space="preserve"> to </w:t>
      </w:r>
      <w:r>
        <w:rPr>
          <w:rStyle w:val="CodeEmbedded"/>
        </w:rPr>
        <w:t xml:space="preserve">T</w:t>
      </w:r>
      <w:r>
        <w:t xml:space="preserve">.</w:t>
      </w:r>
    </w:p>
    <w:p>
      <w:pPr>
        <w:numPr>
          <w:pStyle w:val="ListParagraph"/>
          <w:ilvl w:val="0"/>
          <w:numId w:val="122"/>
        </w:numPr>
      </w:pPr>
      <w:r>
        <w:t xml:space="preserve">From any </w:t>
      </w:r>
      <w:r>
        <w:rPr>
          <w:i/>
        </w:rPr>
        <w:t xml:space="preserve">delegate_type</w:t>
      </w:r>
      <w:r>
        <w:t xml:space="preserve"> to </w:t>
      </w:r>
      <w:r>
        <w:rPr>
          <w:rStyle w:val="CodeEmbedded"/>
        </w:rPr>
        <w:t xml:space="preserve">System.Delegate</w:t>
      </w:r>
      <w:r>
        <w:t xml:space="preserve"> and the interfaces it implements.</w:t>
      </w:r>
    </w:p>
    <w:p>
      <w:pPr>
        <w:numPr>
          <w:pStyle w:val="ListParagraph"/>
          <w:ilvl w:val="0"/>
          <w:numId w:val="122"/>
        </w:numPr>
      </w:pPr>
      <w:r>
        <w:t xml:space="preserve">From the null literal to any </w:t>
      </w:r>
      <w:r>
        <w:rPr>
          <w:i/>
        </w:rPr>
        <w:t xml:space="preserve">reference_type</w:t>
      </w:r>
      <w:r>
        <w:t xml:space="preserve">.</w:t>
      </w:r>
    </w:p>
    <w:p>
      <w:pPr>
        <w:numPr>
          <w:pStyle w:val="ListParagraph"/>
          <w:ilvl w:val="0"/>
          <w:numId w:val="122"/>
        </w:numPr>
      </w:pPr>
      <w:r>
        <w:t xml:space="preserve">From any </w:t>
      </w:r>
      <w:r>
        <w:rPr>
          <w:i/>
        </w:rPr>
        <w:t xml:space="preserve">reference_type</w:t>
      </w:r>
      <w:r>
        <w:t xml:space="preserve"> to a </w:t>
      </w:r>
      <w:r>
        <w:rPr>
          <w:i/>
        </w:rPr>
        <w:t xml:space="preserve">reference_type</w:t>
      </w:r>
      <w:r>
        <w:t xml:space="preserve"> </w:t>
      </w:r>
      <w:r>
        <w:rPr>
          <w:rStyle w:val="CodeEmbedded"/>
        </w:rPr>
        <w:t xml:space="preserve">T</w:t>
      </w:r>
      <w:r>
        <w:t xml:space="preserve"> if it has an implicit identity or reference conversion to a </w:t>
      </w:r>
      <w:r>
        <w:rPr>
          <w:i/>
        </w:rPr>
        <w:t xml:space="preserve">reference_type</w:t>
      </w:r>
      <w:r>
        <w:t xml:space="preserve"> </w:t>
      </w:r>
      <w:r>
        <w:rPr>
          <w:rStyle w:val="CodeEmbedded"/>
        </w:rPr>
        <w:t xml:space="preserve">T0</w:t>
      </w:r>
      <w:r>
        <w:t xml:space="preserve"> and </w:t>
      </w:r>
      <w:r>
        <w:rPr>
          <w:rStyle w:val="CodeEmbedded"/>
        </w:rPr>
        <w:t xml:space="preserve">T0</w:t>
      </w:r>
      <w:r>
        <w:t xml:space="preserve"> has an identity conversion to </w:t>
      </w:r>
      <w:r>
        <w:rPr>
          <w:rStyle w:val="CodeEmbedded"/>
        </w:rPr>
        <w:t xml:space="preserve">T</w:t>
      </w:r>
      <w:r>
        <w:t xml:space="preserve">.</w:t>
      </w:r>
    </w:p>
    <w:p>
      <w:pPr>
        <w:numPr>
          <w:pStyle w:val="ListParagraph"/>
          <w:ilvl w:val="0"/>
          <w:numId w:val="122"/>
        </w:numPr>
      </w:pPr>
      <w:r>
        <w:t xml:space="preserve">From any </w:t>
      </w:r>
      <w:r>
        <w:rPr>
          <w:i/>
        </w:rPr>
        <w:t xml:space="preserve">reference_type</w:t>
      </w:r>
      <w:r>
        <w:t xml:space="preserve"> to an interface or delegate type </w:t>
      </w:r>
      <w:r>
        <w:rPr>
          <w:rStyle w:val="CodeEmbedded"/>
        </w:rPr>
        <w:t xml:space="preserve">T</w:t>
      </w:r>
      <w:r>
        <w:t xml:space="preserve"> if it has an implicit identity or reference conversion to an interface or delegate type </w:t>
      </w:r>
      <w:r>
        <w:rPr>
          <w:rStyle w:val="CodeEmbedded"/>
        </w:rPr>
        <w:t xml:space="preserve">T0</w:t>
      </w:r>
      <w:r>
        <w:t xml:space="preserve"> and </w:t>
      </w:r>
      <w:r>
        <w:rPr>
          <w:rStyle w:val="CodeEmbedded"/>
        </w:rPr>
        <w:t xml:space="preserve">T0</w:t>
      </w:r>
      <w:r>
        <w:t xml:space="preserve"> is variance-convertible (</w:t>
      </w:r>
      <w:hyperlink w:anchor="_Toc00533">
        <w:r>
          <w:t xml:space="preserve">§13.1.3.2</w:t>
        </w:r>
      </w:hyperlink>
      <w:r>
        <w:t xml:space="preserve">) to </w:t>
      </w:r>
      <w:r>
        <w:rPr>
          <w:rStyle w:val="CodeEmbedded"/>
        </w:rPr>
        <w:t xml:space="preserve">T</w:t>
      </w:r>
      <w:r>
        <w:t xml:space="preserve">.</w:t>
      </w:r>
    </w:p>
    <w:p>
      <w:pPr>
        <w:numPr>
          <w:pStyle w:val="ListParagraph"/>
          <w:ilvl w:val="0"/>
          <w:numId w:val="122"/>
        </w:numPr>
      </w:pPr>
      <w:r>
        <w:t xml:space="preserve">Implicit conversions involving type parameters that are known to be reference types. See </w:t>
      </w:r>
      <w:hyperlink w:anchor="_Toc00178">
        <w:r>
          <w:t xml:space="preserve">§6.1.10</w:t>
        </w:r>
      </w:hyperlink>
      <w:r>
        <w:t xml:space="preserve"> for more details on implicit conversions involving type parameters.</w:t>
      </w:r>
    </w:p>
    <w:p>
      <w:r>
        <w:t xml:space="preserve">The implicit reference conversions are those conversions between </w:t>
      </w:r>
      <w:r>
        <w:rPr>
          <w:i/>
        </w:rPr>
        <w:t xml:space="preserve">reference_type</w:t>
      </w:r>
      <w:r>
        <w:t xml:space="preserve">s that can be proven to always succeed, and therefore require no checks at run-time.</w:t>
      </w:r>
    </w:p>
    <w:p>
      <w:r>
        <w:t xml:space="preserve">Reference conversions, implicit or explicit, never change the referential identity of the object being converted. In other words, while a reference conversion may change the type of the reference, it never changes the type or value of the object being referred to.</w:t>
      </w:r>
    </w:p>
    <w:p>
      <w:pPr>
        <w:pStyle w:val="Heading3"/>
      </w:pPr>
      <w:bookmarkStart w:name="_Toc00175" w:id="181"/>
      <w:r>
        <w:t xml:space="preserve">Boxing conversions</w:t>
      </w:r>
      <w:bookmarkEnd w:id="181"/>
    </w:p>
    <w:p>
      <w:r>
        <w:t xml:space="preserve">A boxing conversion permits a </w:t>
      </w:r>
      <w:r>
        <w:rPr>
          <w:i/>
        </w:rPr>
        <w:t xml:space="preserve">value_type</w:t>
      </w:r>
      <w:r>
        <w:t xml:space="preserve"> to be implicitly converted to a reference type. A boxing conversion exists from any </w:t>
      </w:r>
      <w:r>
        <w:rPr>
          <w:i/>
        </w:rPr>
        <w:t xml:space="preserve">non</w:t>
      </w:r>
      <w:r>
        <w:rPr>
          <w:i/>
        </w:rPr>
        <w:t xml:space="preserve">_</w:t>
      </w:r>
      <w:r>
        <w:rPr>
          <w:i/>
        </w:rPr>
        <w:t xml:space="preserve">nullable</w:t>
      </w:r>
      <w:r>
        <w:rPr>
          <w:i/>
        </w:rPr>
        <w:t xml:space="preserve">_</w:t>
      </w:r>
      <w:r>
        <w:rPr>
          <w:i/>
        </w:rPr>
        <w:t xml:space="preserve">value_type</w:t>
      </w:r>
      <w:r>
        <w:t xml:space="preserve"> to </w:t>
      </w:r>
      <w:r>
        <w:rPr>
          <w:rStyle w:val="CodeEmbedded"/>
        </w:rPr>
        <w:t xml:space="preserve">object</w:t>
      </w:r>
      <w:r>
        <w:t xml:space="preserve"> and </w:t>
      </w:r>
      <w:r>
        <w:rPr>
          <w:rStyle w:val="CodeEmbedded"/>
        </w:rPr>
        <w:t xml:space="preserve">dynamic</w:t>
      </w:r>
      <w:r>
        <w:t xml:space="preserve">, to </w:t>
      </w:r>
      <w:r>
        <w:rPr>
          <w:rStyle w:val="CodeEmbedded"/>
        </w:rPr>
        <w:t xml:space="preserve">System.ValueType</w:t>
      </w:r>
      <w:r>
        <w:t xml:space="preserve"> and to any </w:t>
      </w:r>
      <w:r>
        <w:rPr>
          <w:i/>
        </w:rPr>
        <w:t xml:space="preserve">interface_type</w:t>
      </w:r>
      <w:r>
        <w:t xml:space="preserve"> implemented by the </w:t>
      </w:r>
      <w:r>
        <w:rPr>
          <w:i/>
        </w:rPr>
        <w:t xml:space="preserve">non</w:t>
      </w:r>
      <w:r>
        <w:rPr>
          <w:i/>
        </w:rPr>
        <w:t xml:space="preserve">_</w:t>
      </w:r>
      <w:r>
        <w:rPr>
          <w:i/>
        </w:rPr>
        <w:t xml:space="preserve">nullable</w:t>
      </w:r>
      <w:r>
        <w:rPr>
          <w:i/>
        </w:rPr>
        <w:t xml:space="preserve">_</w:t>
      </w:r>
      <w:r>
        <w:rPr>
          <w:i/>
        </w:rPr>
        <w:t xml:space="preserve">value_type</w:t>
      </w:r>
      <w:r>
        <w:t xml:space="preserve">. Furthermore an </w:t>
      </w:r>
      <w:r>
        <w:rPr>
          <w:i/>
        </w:rPr>
        <w:t xml:space="preserve">enum_type</w:t>
      </w:r>
      <w:r>
        <w:t xml:space="preserve"> can be converted to the type </w:t>
      </w:r>
      <w:r>
        <w:rPr>
          <w:rStyle w:val="CodeEmbedded"/>
        </w:rPr>
        <w:t xml:space="preserve">System.Enum</w:t>
      </w:r>
      <w:r>
        <w:t xml:space="preserve">.</w:t>
      </w:r>
    </w:p>
    <w:p>
      <w:r>
        <w:t xml:space="preserve">A boxing conversion exists from a </w:t>
      </w:r>
      <w:r>
        <w:rPr>
          <w:i/>
        </w:rPr>
        <w:t xml:space="preserve">nullable_type</w:t>
      </w:r>
      <w:r>
        <w:t xml:space="preserve"> to a reference type, if and only if a boxing conversion exists from the underlying </w:t>
      </w:r>
      <w:r>
        <w:rPr>
          <w:i/>
        </w:rPr>
        <w:t xml:space="preserve">non</w:t>
      </w:r>
      <w:r>
        <w:rPr>
          <w:i/>
        </w:rPr>
        <w:t xml:space="preserve">_</w:t>
      </w:r>
      <w:r>
        <w:rPr>
          <w:i/>
        </w:rPr>
        <w:t xml:space="preserve">nullable</w:t>
      </w:r>
      <w:r>
        <w:rPr>
          <w:i/>
        </w:rPr>
        <w:t xml:space="preserve">_</w:t>
      </w:r>
      <w:r>
        <w:rPr>
          <w:i/>
        </w:rPr>
        <w:t xml:space="preserve">value_type</w:t>
      </w:r>
      <w:r>
        <w:t xml:space="preserve"> to the reference type.</w:t>
      </w:r>
    </w:p>
    <w:p>
      <w:r>
        <w:t xml:space="preserve">A value type has a boxing conversion to an interface type </w:t>
      </w:r>
      <w:r>
        <w:rPr>
          <w:rStyle w:val="CodeEmbedded"/>
        </w:rPr>
        <w:t xml:space="preserve">I</w:t>
      </w:r>
      <w:r>
        <w:t xml:space="preserve"> if it has a boxing conversion to an interface type </w:t>
      </w:r>
      <w:r>
        <w:rPr>
          <w:rStyle w:val="CodeEmbedded"/>
        </w:rPr>
        <w:t xml:space="preserve">I0</w:t>
      </w:r>
      <w:r>
        <w:t xml:space="preserve"> and </w:t>
      </w:r>
      <w:r>
        <w:rPr>
          <w:rStyle w:val="CodeEmbedded"/>
        </w:rPr>
        <w:t xml:space="preserve">I0</w:t>
      </w:r>
      <w:r>
        <w:t xml:space="preserve"> has an identity conversion to </w:t>
      </w:r>
      <w:r>
        <w:rPr>
          <w:rStyle w:val="CodeEmbedded"/>
        </w:rPr>
        <w:t xml:space="preserve">I</w:t>
      </w:r>
      <w:r>
        <w:t xml:space="preserve">.</w:t>
      </w:r>
    </w:p>
    <w:p>
      <w:r>
        <w:t xml:space="preserve">A value type has a boxing conversion to an interface type </w:t>
      </w:r>
      <w:r>
        <w:rPr>
          <w:rStyle w:val="CodeEmbedded"/>
        </w:rPr>
        <w:t xml:space="preserve">I</w:t>
      </w:r>
      <w:r>
        <w:t xml:space="preserve"> if it has a boxing conversion to an interface or delegate type </w:t>
      </w:r>
      <w:r>
        <w:rPr>
          <w:rStyle w:val="CodeEmbedded"/>
        </w:rPr>
        <w:t xml:space="preserve">I0</w:t>
      </w:r>
      <w:r>
        <w:t xml:space="preserve"> and </w:t>
      </w:r>
      <w:r>
        <w:rPr>
          <w:rStyle w:val="CodeEmbedded"/>
        </w:rPr>
        <w:t xml:space="preserve">I0</w:t>
      </w:r>
      <w:r>
        <w:t xml:space="preserve"> is variance-convertible (</w:t>
      </w:r>
      <w:hyperlink w:anchor="_Toc00533">
        <w:r>
          <w:t xml:space="preserve">§13.1.3.2</w:t>
        </w:r>
      </w:hyperlink>
      <w:r>
        <w:t xml:space="preserve">) to </w:t>
      </w:r>
      <w:r>
        <w:rPr>
          <w:rStyle w:val="CodeEmbedded"/>
        </w:rPr>
        <w:t xml:space="preserve">I</w:t>
      </w:r>
      <w:r>
        <w:t xml:space="preserve">.</w:t>
      </w:r>
    </w:p>
    <w:p>
      <w:r>
        <w:t xml:space="preserve">Boxing a value of a </w:t>
      </w:r>
      <w:r>
        <w:rPr>
          <w:i/>
        </w:rPr>
        <w:t xml:space="preserve">non</w:t>
      </w:r>
      <w:r>
        <w:rPr>
          <w:i/>
        </w:rPr>
        <w:t xml:space="preserve">_</w:t>
      </w:r>
      <w:r>
        <w:rPr>
          <w:i/>
        </w:rPr>
        <w:t xml:space="preserve">nullable</w:t>
      </w:r>
      <w:r>
        <w:rPr>
          <w:i/>
        </w:rPr>
        <w:t xml:space="preserve">_</w:t>
      </w:r>
      <w:r>
        <w:rPr>
          <w:i/>
        </w:rPr>
        <w:t xml:space="preserve">value_type</w:t>
      </w:r>
      <w:r>
        <w:t xml:space="preserve"> consists of allocating an object instance and copying the </w:t>
      </w:r>
      <w:r>
        <w:rPr>
          <w:i/>
        </w:rPr>
        <w:t xml:space="preserve">value_type</w:t>
      </w:r>
      <w:r>
        <w:t xml:space="preserve"> value into that instance. A struct can be boxed to the type </w:t>
      </w:r>
      <w:r>
        <w:rPr>
          <w:rStyle w:val="CodeEmbedded"/>
        </w:rPr>
        <w:t xml:space="preserve">System.ValueType</w:t>
      </w:r>
      <w:r>
        <w:t xml:space="preserve">, since that is a base class for all structs (</w:t>
      </w:r>
      <w:hyperlink w:anchor="_Toc00506">
        <w:r>
          <w:t xml:space="preserve">§11.3.2</w:t>
        </w:r>
      </w:hyperlink>
      <w:r>
        <w:t xml:space="preserve">).</w:t>
      </w:r>
    </w:p>
    <w:p>
      <w:r>
        <w:t xml:space="preserve">Boxing a value of a </w:t>
      </w:r>
      <w:r>
        <w:rPr>
          <w:i/>
        </w:rPr>
        <w:t xml:space="preserve">nullable_type</w:t>
      </w:r>
      <w:r>
        <w:t xml:space="preserve"> proceeds as follows:</w:t>
      </w:r>
    </w:p>
    <w:p>
      <w:pPr>
        <w:numPr>
          <w:pStyle w:val="ListParagraph"/>
          <w:ilvl w:val="0"/>
          <w:numId w:val="123"/>
        </w:numPr>
      </w:pPr>
      <w:r>
        <w:t xml:space="preserve">If the source value is null (</w:t>
      </w:r>
      <w:r>
        <w:rPr>
          <w:rStyle w:val="CodeEmbedded"/>
        </w:rPr>
        <w:t xml:space="preserve">HasValue</w:t>
      </w:r>
      <w:r>
        <w:t xml:space="preserve"> property is false), the result is a null reference of the target type.</w:t>
      </w:r>
    </w:p>
    <w:p>
      <w:pPr>
        <w:numPr>
          <w:pStyle w:val="ListParagraph"/>
          <w:ilvl w:val="0"/>
          <w:numId w:val="123"/>
        </w:numPr>
      </w:pPr>
      <w:r>
        <w:t xml:space="preserve">Otherwise, the result is a reference to a boxed </w:t>
      </w:r>
      <w:r>
        <w:rPr>
          <w:rStyle w:val="CodeEmbedded"/>
        </w:rPr>
        <w:t xml:space="preserve">T</w:t>
      </w:r>
      <w:r>
        <w:t xml:space="preserve"> produced by unwrapping and boxing the source value.</w:t>
      </w:r>
    </w:p>
    <w:p>
      <w:r>
        <w:t xml:space="preserve">Boxing conversions are described further in </w:t>
      </w:r>
      <w:hyperlink w:anchor="_Toc00111">
        <w:r>
          <w:t xml:space="preserve">§4.3.1</w:t>
        </w:r>
      </w:hyperlink>
      <w:r>
        <w:t xml:space="preserve">.</w:t>
      </w:r>
    </w:p>
    <w:p>
      <w:pPr>
        <w:pStyle w:val="Heading3"/>
      </w:pPr>
      <w:bookmarkStart w:name="_Toc00176" w:id="182"/>
      <w:r>
        <w:t xml:space="preserve">Implicit dynamic conversions</w:t>
      </w:r>
      <w:bookmarkEnd w:id="182"/>
    </w:p>
    <w:p>
      <w:r>
        <w:t xml:space="preserve">An implicit dynamic conversion exists from an expression of type </w:t>
      </w:r>
      <w:r>
        <w:rPr>
          <w:rStyle w:val="CodeEmbedded"/>
        </w:rPr>
        <w:t xml:space="preserve">dynamic</w:t>
      </w:r>
      <w:r>
        <w:t xml:space="preserve"> to any type </w:t>
      </w:r>
      <w:r>
        <w:rPr>
          <w:rStyle w:val="CodeEmbedded"/>
        </w:rPr>
        <w:t xml:space="preserve">T</w:t>
      </w:r>
      <w:r>
        <w:t xml:space="preserve">. The conversion is dynamically bound (</w:t>
      </w:r>
      <w:hyperlink w:anchor="_Toc00209">
        <w:r>
          <w:t xml:space="preserve">§7.2.2</w:t>
        </w:r>
      </w:hyperlink>
      <w:r>
        <w:t xml:space="preserve">), which means that an implicit conversion will be sought at run-time from the run-time type of the expression to </w:t>
      </w:r>
      <w:r>
        <w:rPr>
          <w:rStyle w:val="CodeEmbedded"/>
        </w:rPr>
        <w:t xml:space="preserve">T</w:t>
      </w:r>
      <w:r>
        <w:t xml:space="preserve">. If no conversion is found, a run-time exception is thrown.</w:t>
      </w:r>
    </w:p>
    <w:p>
      <w:r>
        <w:t xml:space="preserve">Note that this implicit conversion seemingly violates the advice in the beginning of </w:t>
      </w:r>
      <w:hyperlink w:anchor="_Toc00168">
        <w:r>
          <w:t xml:space="preserve">§6.1</w:t>
        </w:r>
      </w:hyperlink>
      <w:r>
        <w:t xml:space="preserve"> that an implicit conversion should never cause an exception. However it is not the conversion itself, but the </w:t>
      </w:r>
      <w:r>
        <w:rPr>
          <w:i/>
        </w:rPr>
        <w:t xml:space="preserve">finding</w:t>
      </w:r>
      <w:r>
        <w:t xml:space="preserve"> of the conversion that causes the exception. The risk of run-time exceptions is inherent in the use of dynamic binding. If dynamic binding of the conversion is not desired, the expression can be first converted to </w:t>
      </w:r>
      <w:r>
        <w:rPr>
          <w:rStyle w:val="CodeEmbedded"/>
        </w:rPr>
        <w:t xml:space="preserve">object</w:t>
      </w:r>
      <w:r>
        <w:t xml:space="preserve">, and then to the desired type.</w:t>
      </w:r>
    </w:p>
    <w:p>
      <w:r>
        <w:t xml:space="preserve">The following example illustrates implicit dynamic conversions:</w:t>
      </w:r>
    </w:p>
    <w:p>
      <w:pPr>
        <w:pStyle w:val="Code"/>
      </w:pPr>
      <w:r>
        <w:rPr>
          <w:color w:val="0000FF"/>
        </w:rPr>
        <w:t xml:space="preserve">object </w:t>
      </w:r>
      <w:r>
        <w:t xml:space="preserve">o  = </w:t>
      </w:r>
      <w:r>
        <w:rPr>
          <w:color w:val="A31515"/>
        </w:rPr>
        <w:t xml:space="preserve">"object"</w:t>
      </w:r>
      <w:r>
        <w:br/>
      </w:r>
      <w:r>
        <w:rPr>
          <w:color w:val="0000FF"/>
        </w:rPr>
        <w:t xml:space="preserve">dynamic </w:t>
      </w:r>
      <w:r>
        <w:t xml:space="preserve">d = </w:t>
      </w:r>
      <w:r>
        <w:rPr>
          <w:color w:val="A31515"/>
        </w:rPr>
        <w:t xml:space="preserve">"dynamic"</w:t>
      </w:r>
      <w:r>
        <w:t xml:space="preserve">;</w:t>
      </w:r>
      <w:r>
        <w:br/>
      </w:r>
      <w:r>
        <w:br/>
      </w:r>
      <w:r>
        <w:rPr>
          <w:color w:val="0000FF"/>
        </w:rPr>
        <w:t xml:space="preserve">string </w:t>
      </w:r>
      <w:r>
        <w:t xml:space="preserve">s1 = o; </w:t>
      </w:r>
      <w:r>
        <w:rPr>
          <w:color w:val="008000"/>
        </w:rPr>
        <w:t xml:space="preserve">// Fails at compile-time – no conversion exists</w:t>
      </w:r>
      <w:r>
        <w:br/>
      </w:r>
      <w:r>
        <w:rPr>
          <w:color w:val="0000FF"/>
        </w:rPr>
        <w:t xml:space="preserve">string </w:t>
      </w:r>
      <w:r>
        <w:t xml:space="preserve">s2 = d; </w:t>
      </w:r>
      <w:r>
        <w:rPr>
          <w:color w:val="008000"/>
        </w:rPr>
        <w:t xml:space="preserve">// Compiles and succeeds at run-time</w:t>
      </w:r>
      <w:r>
        <w:br/>
      </w:r>
      <w:r>
        <w:rPr>
          <w:color w:val="0000FF"/>
        </w:rPr>
        <w:t xml:space="preserve">int </w:t>
      </w:r>
      <w:r>
        <w:t xml:space="preserve">i     = d; </w:t>
      </w:r>
      <w:r>
        <w:rPr>
          <w:color w:val="008000"/>
        </w:rPr>
        <w:t xml:space="preserve">// Compiles but fails at run-time – no conversion exists</w:t>
      </w:r>
    </w:p>
    <w:p>
      <w:r>
        <w:t xml:space="preserve">The assignments to </w:t>
      </w:r>
      <w:r>
        <w:rPr>
          <w:rStyle w:val="CodeEmbedded"/>
        </w:rPr>
        <w:t xml:space="preserve">s2</w:t>
      </w:r>
      <w:r>
        <w:t xml:space="preserve"> and </w:t>
      </w:r>
      <w:r>
        <w:rPr>
          <w:rStyle w:val="CodeEmbedded"/>
        </w:rPr>
        <w:t xml:space="preserve">i</w:t>
      </w:r>
      <w:r>
        <w:t xml:space="preserve"> both employ implicit dynamic conversions, where the binding of the operations is suspended until run-time. At run-time, implicit conversions are sought from the run-time type of </w:t>
      </w:r>
      <w:r>
        <w:rPr>
          <w:rStyle w:val="CodeEmbedded"/>
        </w:rPr>
        <w:t xml:space="preserve">d</w:t>
      </w:r>
      <w:r>
        <w:t xml:space="preserve"> – </w:t>
      </w:r>
      <w:r>
        <w:rPr>
          <w:rStyle w:val="CodeEmbedded"/>
        </w:rPr>
        <w:t xml:space="preserve">string</w:t>
      </w:r>
      <w:r>
        <w:t xml:space="preserve"> – to the target type. A conversion is found to </w:t>
      </w:r>
      <w:r>
        <w:rPr>
          <w:rStyle w:val="CodeEmbedded"/>
        </w:rPr>
        <w:t xml:space="preserve">string</w:t>
      </w:r>
      <w:r>
        <w:t xml:space="preserve"> but not to </w:t>
      </w:r>
      <w:r>
        <w:rPr>
          <w:rStyle w:val="CodeEmbedded"/>
        </w:rPr>
        <w:t xml:space="preserve">int</w:t>
      </w:r>
      <w:r>
        <w:t xml:space="preserve">.</w:t>
      </w:r>
    </w:p>
    <w:p>
      <w:pPr>
        <w:pStyle w:val="Heading3"/>
      </w:pPr>
      <w:bookmarkStart w:name="_Toc00177" w:id="183"/>
      <w:r>
        <w:t xml:space="preserve">Implicit constant expression conversions</w:t>
      </w:r>
      <w:bookmarkEnd w:id="183"/>
    </w:p>
    <w:p>
      <w:r>
        <w:t xml:space="preserve">An implicit constant expression conversion permits the following conversions:</w:t>
      </w:r>
    </w:p>
    <w:p>
      <w:pPr>
        <w:numPr>
          <w:pStyle w:val="ListParagraph"/>
          <w:ilvl w:val="0"/>
          <w:numId w:val="124"/>
        </w:numPr>
      </w:pPr>
      <w:r>
        <w:t xml:space="preserve">A </w:t>
      </w:r>
      <w:r>
        <w:rPr>
          <w:i/>
        </w:rPr>
        <w:t xml:space="preserve">constant_expression</w:t>
      </w:r>
      <w:r>
        <w:t xml:space="preserve"> (</w:t>
      </w:r>
      <w:hyperlink w:anchor="_Toc00346">
        <w:r>
          <w:t xml:space="preserve">§7.19</w:t>
        </w:r>
      </w:hyperlink>
      <w:r>
        <w:t xml:space="preserve">) of type </w:t>
      </w:r>
      <w:r>
        <w:rPr>
          <w:rStyle w:val="CodeEmbedded"/>
        </w:rPr>
        <w:t xml:space="preserve">int</w:t>
      </w:r>
      <w:r>
        <w:t xml:space="preserve"> can be converted to type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uint</w:t>
      </w:r>
      <w:r>
        <w:t xml:space="preserve">, or </w:t>
      </w:r>
      <w:r>
        <w:rPr>
          <w:rStyle w:val="CodeEmbedded"/>
        </w:rPr>
        <w:t xml:space="preserve">ulong</w:t>
      </w:r>
      <w:r>
        <w:t xml:space="preserve">, provided the value of the </w:t>
      </w:r>
      <w:r>
        <w:rPr>
          <w:i/>
        </w:rPr>
        <w:t xml:space="preserve">constant_expression</w:t>
      </w:r>
      <w:r>
        <w:t xml:space="preserve"> is within the range of the destination type.</w:t>
      </w:r>
    </w:p>
    <w:p>
      <w:pPr>
        <w:numPr>
          <w:pStyle w:val="ListParagraph"/>
          <w:ilvl w:val="0"/>
          <w:numId w:val="124"/>
        </w:numPr>
      </w:pPr>
      <w:r>
        <w:t xml:space="preserve">A </w:t>
      </w:r>
      <w:r>
        <w:rPr>
          <w:i/>
        </w:rPr>
        <w:t xml:space="preserve">constant_expression</w:t>
      </w:r>
      <w:r>
        <w:t xml:space="preserve"> of type </w:t>
      </w:r>
      <w:r>
        <w:rPr>
          <w:rStyle w:val="CodeEmbedded"/>
        </w:rPr>
        <w:t xml:space="preserve">long</w:t>
      </w:r>
      <w:r>
        <w:t xml:space="preserve"> can be converted to type </w:t>
      </w:r>
      <w:r>
        <w:rPr>
          <w:rStyle w:val="CodeEmbedded"/>
        </w:rPr>
        <w:t xml:space="preserve">ulong</w:t>
      </w:r>
      <w:r>
        <w:t xml:space="preserve">, provided the value of the </w:t>
      </w:r>
      <w:r>
        <w:rPr>
          <w:i/>
        </w:rPr>
        <w:t xml:space="preserve">constant_expression</w:t>
      </w:r>
      <w:r>
        <w:t xml:space="preserve"> is not negative.</w:t>
      </w:r>
    </w:p>
    <w:p>
      <w:pPr>
        <w:pStyle w:val="Heading3"/>
      </w:pPr>
      <w:bookmarkStart w:name="_Toc00178" w:id="184"/>
      <w:r>
        <w:t xml:space="preserve">Implicit conversions involving type parameters</w:t>
      </w:r>
      <w:bookmarkEnd w:id="184"/>
    </w:p>
    <w:p>
      <w:r>
        <w:t xml:space="preserve">The following implicit conversions exist for a given type parameter </w:t>
      </w:r>
      <w:r>
        <w:rPr>
          <w:rStyle w:val="CodeEmbedded"/>
        </w:rPr>
        <w:t xml:space="preserve">T</w:t>
      </w:r>
      <w:r>
        <w:t xml:space="preserve">:</w:t>
      </w:r>
    </w:p>
    <w:p>
      <w:pPr>
        <w:numPr>
          <w:pStyle w:val="ListParagraph"/>
          <w:ilvl w:val="0"/>
          <w:numId w:val="125"/>
        </w:numPr>
      </w:pPr>
      <w:r>
        <w:t xml:space="preserve">From </w:t>
      </w:r>
      <w:r>
        <w:rPr>
          <w:rStyle w:val="CodeEmbedded"/>
        </w:rPr>
        <w:t xml:space="preserve">T</w:t>
      </w:r>
      <w:r>
        <w:t xml:space="preserve"> to its effective base class </w:t>
      </w:r>
      <w:r>
        <w:rPr>
          <w:rStyle w:val="CodeEmbedded"/>
        </w:rPr>
        <w:t xml:space="preserve">C</w:t>
      </w:r>
      <w:r>
        <w:t xml:space="preserve">, from </w:t>
      </w:r>
      <w:r>
        <w:rPr>
          <w:rStyle w:val="CodeEmbedded"/>
        </w:rPr>
        <w:t xml:space="preserve">T</w:t>
      </w:r>
      <w:r>
        <w:t xml:space="preserve"> to any base class of </w:t>
      </w:r>
      <w:r>
        <w:rPr>
          <w:rStyle w:val="CodeEmbedded"/>
        </w:rPr>
        <w:t xml:space="preserve">C</w:t>
      </w:r>
      <w:r>
        <w:t xml:space="preserve">, and from </w:t>
      </w:r>
      <w:r>
        <w:rPr>
          <w:rStyle w:val="CodeEmbedded"/>
        </w:rPr>
        <w:t xml:space="preserve">T</w:t>
      </w:r>
      <w:r>
        <w:t xml:space="preserve"> to any interface implemented by </w:t>
      </w:r>
      <w:r>
        <w:rPr>
          <w:rStyle w:val="CodeEmbedded"/>
        </w:rPr>
        <w:t xml:space="preserve">C</w:t>
      </w:r>
      <w:r>
        <w:t xml:space="preserve">. At run-time, if </w:t>
      </w:r>
      <w:r>
        <w:rPr>
          <w:rStyle w:val="CodeEmbedded"/>
        </w:rPr>
        <w:t xml:space="preserve">T</w:t>
      </w:r>
      <w:r>
        <w:t xml:space="preserve"> is a value type, the conversion is executed as a boxing conversion. Otherwise, the conversion is executed as an implicit reference conversion or identity conversion.</w:t>
      </w:r>
    </w:p>
    <w:p>
      <w:pPr>
        <w:numPr>
          <w:pStyle w:val="ListParagraph"/>
          <w:ilvl w:val="0"/>
          <w:numId w:val="125"/>
        </w:numPr>
      </w:pPr>
      <w:r>
        <w:t xml:space="preserve">From </w:t>
      </w:r>
      <w:r>
        <w:rPr>
          <w:rStyle w:val="CodeEmbedded"/>
        </w:rPr>
        <w:t xml:space="preserve">T</w:t>
      </w:r>
      <w:r>
        <w:t xml:space="preserve"> to an interface type </w:t>
      </w:r>
      <w:r>
        <w:rPr>
          <w:rStyle w:val="CodeEmbedded"/>
        </w:rPr>
        <w:t xml:space="preserve">I</w:t>
      </w:r>
      <w:r>
        <w:t xml:space="preserve"> in </w:t>
      </w:r>
      <w:r>
        <w:rPr>
          <w:rStyle w:val="CodeEmbedded"/>
        </w:rPr>
        <w:t xml:space="preserve">T</w:t>
      </w:r>
      <w:r>
        <w:t xml:space="preserve">'s effective interface set and from </w:t>
      </w:r>
      <w:r>
        <w:rPr>
          <w:rStyle w:val="CodeEmbedded"/>
        </w:rPr>
        <w:t xml:space="preserve">T</w:t>
      </w:r>
      <w:r>
        <w:t xml:space="preserve"> to any base interface of </w:t>
      </w:r>
      <w:r>
        <w:rPr>
          <w:rStyle w:val="CodeEmbedded"/>
        </w:rPr>
        <w:t xml:space="preserve">I</w:t>
      </w:r>
      <w:r>
        <w:t xml:space="preserve">. At run-time, if </w:t>
      </w:r>
      <w:r>
        <w:rPr>
          <w:rStyle w:val="CodeEmbedded"/>
        </w:rPr>
        <w:t xml:space="preserve">T</w:t>
      </w:r>
      <w:r>
        <w:t xml:space="preserve"> is a value type, the conversion is executed as a boxing conversion. Otherwise, the conversion is executed as an implicit reference conversion or identity conversion.</w:t>
      </w:r>
    </w:p>
    <w:p>
      <w:pPr>
        <w:numPr>
          <w:pStyle w:val="ListParagraph"/>
          <w:ilvl w:val="0"/>
          <w:numId w:val="125"/>
        </w:numPr>
      </w:pPr>
      <w:r>
        <w:t xml:space="preserve">From </w:t>
      </w:r>
      <w:r>
        <w:rPr>
          <w:rStyle w:val="CodeEmbedded"/>
        </w:rPr>
        <w:t xml:space="preserve">T</w:t>
      </w:r>
      <w:r>
        <w:t xml:space="preserve"> to a type parameter </w:t>
      </w:r>
      <w:r>
        <w:rPr>
          <w:rStyle w:val="CodeEmbedded"/>
        </w:rPr>
        <w:t xml:space="preserve">U</w:t>
      </w:r>
      <w:r>
        <w:t xml:space="preserve">, provided </w:t>
      </w:r>
      <w:r>
        <w:rPr>
          <w:rStyle w:val="CodeEmbedded"/>
        </w:rPr>
        <w:t xml:space="preserve">T</w:t>
      </w:r>
      <w:r>
        <w:t xml:space="preserve"> depends on </w:t>
      </w:r>
      <w:r>
        <w:rPr>
          <w:rStyle w:val="CodeEmbedded"/>
        </w:rPr>
        <w:t xml:space="preserve">U</w:t>
      </w:r>
      <w:r>
        <w:t xml:space="preserve"> (</w:t>
      </w:r>
      <w:hyperlink w:anchor="_Toc00399">
        <w:r>
          <w:t xml:space="preserve">§10.1.5</w:t>
        </w:r>
      </w:hyperlink>
      <w:r>
        <w:t xml:space="preserve">). At run-time, if </w:t>
      </w:r>
      <w:r>
        <w:rPr>
          <w:rStyle w:val="CodeEmbedded"/>
        </w:rPr>
        <w:t xml:space="preserve">U</w:t>
      </w:r>
      <w:r>
        <w:t xml:space="preserve"> is a value type, then </w:t>
      </w:r>
      <w:r>
        <w:rPr>
          <w:rStyle w:val="CodeEmbedded"/>
        </w:rPr>
        <w:t xml:space="preserve">T</w:t>
      </w:r>
      <w:r>
        <w:t xml:space="preserve"> and </w:t>
      </w:r>
      <w:r>
        <w:rPr>
          <w:rStyle w:val="CodeEmbedded"/>
        </w:rPr>
        <w:t xml:space="preserve">U</w:t>
      </w:r>
      <w:r>
        <w:t xml:space="preserve"> are necessarily the same type and no conversion is performed. Otherwise, if </w:t>
      </w:r>
      <w:r>
        <w:rPr>
          <w:rStyle w:val="CodeEmbedded"/>
        </w:rPr>
        <w:t xml:space="preserve">T</w:t>
      </w:r>
      <w:r>
        <w:t xml:space="preserve"> is a value type, the conversion is executed as a boxing conversion. Otherwise, the conversion is executed as an implicit reference conversion or identity conversion.</w:t>
      </w:r>
    </w:p>
    <w:p>
      <w:pPr>
        <w:numPr>
          <w:pStyle w:val="ListParagraph"/>
          <w:ilvl w:val="0"/>
          <w:numId w:val="125"/>
        </w:numPr>
      </w:pPr>
      <w:r>
        <w:t xml:space="preserve">From the null literal to </w:t>
      </w:r>
      <w:r>
        <w:rPr>
          <w:rStyle w:val="CodeEmbedded"/>
        </w:rPr>
        <w:t xml:space="preserve">T</w:t>
      </w:r>
      <w:r>
        <w:t xml:space="preserve">, provided </w:t>
      </w:r>
      <w:r>
        <w:rPr>
          <w:rStyle w:val="CodeEmbedded"/>
        </w:rPr>
        <w:t xml:space="preserve">T</w:t>
      </w:r>
      <w:r>
        <w:t xml:space="preserve"> is known to be a reference type.</w:t>
      </w:r>
    </w:p>
    <w:p>
      <w:pPr>
        <w:numPr>
          <w:pStyle w:val="ListParagraph"/>
          <w:ilvl w:val="0"/>
          <w:numId w:val="125"/>
        </w:numPr>
      </w:pPr>
      <w:r>
        <w:t xml:space="preserve">From </w:t>
      </w:r>
      <w:r>
        <w:rPr>
          <w:rStyle w:val="CodeEmbedded"/>
        </w:rPr>
        <w:t xml:space="preserve">T</w:t>
      </w:r>
      <w:r>
        <w:t xml:space="preserve"> to a reference type </w:t>
      </w:r>
      <w:r>
        <w:rPr>
          <w:rStyle w:val="CodeEmbedded"/>
        </w:rPr>
        <w:t xml:space="preserve">I</w:t>
      </w:r>
      <w:r>
        <w:t xml:space="preserve"> if it has an implicit conversion to a reference type </w:t>
      </w:r>
      <w:r>
        <w:rPr>
          <w:rStyle w:val="CodeEmbedded"/>
        </w:rPr>
        <w:t xml:space="preserve">S0</w:t>
      </w:r>
      <w:r>
        <w:t xml:space="preserve"> and </w:t>
      </w:r>
      <w:r>
        <w:rPr>
          <w:rStyle w:val="CodeEmbedded"/>
        </w:rPr>
        <w:t xml:space="preserve">S0</w:t>
      </w:r>
      <w:r>
        <w:t xml:space="preserve"> has an identity conversion to </w:t>
      </w:r>
      <w:r>
        <w:rPr>
          <w:rStyle w:val="CodeEmbedded"/>
        </w:rPr>
        <w:t xml:space="preserve">S</w:t>
      </w:r>
      <w:r>
        <w:t xml:space="preserve">. At run-time the conversion is executed the same way as the conversion to </w:t>
      </w:r>
      <w:r>
        <w:rPr>
          <w:rStyle w:val="CodeEmbedded"/>
        </w:rPr>
        <w:t xml:space="preserve">S0</w:t>
      </w:r>
      <w:r>
        <w:t xml:space="preserve">.</w:t>
      </w:r>
    </w:p>
    <w:p>
      <w:pPr>
        <w:numPr>
          <w:pStyle w:val="ListParagraph"/>
          <w:ilvl w:val="0"/>
          <w:numId w:val="125"/>
        </w:numPr>
      </w:pPr>
      <w:r>
        <w:t xml:space="preserve">From </w:t>
      </w:r>
      <w:r>
        <w:rPr>
          <w:rStyle w:val="CodeEmbedded"/>
        </w:rPr>
        <w:t xml:space="preserve">T</w:t>
      </w:r>
      <w:r>
        <w:t xml:space="preserve"> to an interface type </w:t>
      </w:r>
      <w:r>
        <w:rPr>
          <w:rStyle w:val="CodeEmbedded"/>
        </w:rPr>
        <w:t xml:space="preserve">I</w:t>
      </w:r>
      <w:r>
        <w:t xml:space="preserve"> if it has an implicit conversion to an interface or delegate type </w:t>
      </w:r>
      <w:r>
        <w:rPr>
          <w:rStyle w:val="CodeEmbedded"/>
        </w:rPr>
        <w:t xml:space="preserve">I0</w:t>
      </w:r>
      <w:r>
        <w:t xml:space="preserve"> and </w:t>
      </w:r>
      <w:r>
        <w:rPr>
          <w:rStyle w:val="CodeEmbedded"/>
        </w:rPr>
        <w:t xml:space="preserve">I0</w:t>
      </w:r>
      <w:r>
        <w:t xml:space="preserve"> is variance-convertible to </w:t>
      </w:r>
      <w:r>
        <w:rPr>
          <w:rStyle w:val="CodeEmbedded"/>
        </w:rPr>
        <w:t xml:space="preserve">I</w:t>
      </w:r>
      <w:r>
        <w:t xml:space="preserve"> (</w:t>
      </w:r>
      <w:hyperlink w:anchor="_Toc00533">
        <w:r>
          <w:t xml:space="preserve">§13.1.3.2</w:t>
        </w:r>
      </w:hyperlink>
      <w:r>
        <w:t xml:space="preserve">). At run-time, if </w:t>
      </w:r>
      <w:r>
        <w:rPr>
          <w:rStyle w:val="CodeEmbedded"/>
        </w:rPr>
        <w:t xml:space="preserve">T</w:t>
      </w:r>
      <w:r>
        <w:t xml:space="preserve"> is a value type, the conversion is executed as a boxing conversion. Otherwise, the conversion is executed as an implicit reference conversion or identity conversion.</w:t>
      </w:r>
    </w:p>
    <w:p>
      <w:r>
        <w:t xml:space="preserve">If </w:t>
      </w:r>
      <w:r>
        <w:rPr>
          <w:rStyle w:val="CodeEmbedded"/>
        </w:rPr>
        <w:t xml:space="preserve">T</w:t>
      </w:r>
      <w:r>
        <w:t xml:space="preserve"> is known to be a reference type (</w:t>
      </w:r>
      <w:hyperlink w:anchor="_Toc00399">
        <w:r>
          <w:t xml:space="preserve">§10.1.5</w:t>
        </w:r>
      </w:hyperlink>
      <w:r>
        <w:t xml:space="preserve">), the conversions above are all classified as implicit reference conversions (</w:t>
      </w:r>
      <w:hyperlink w:anchor="_Toc00174">
        <w:r>
          <w:t xml:space="preserve">§6.1.6</w:t>
        </w:r>
      </w:hyperlink>
      <w:r>
        <w:t xml:space="preserve">). If </w:t>
      </w:r>
      <w:r>
        <w:rPr>
          <w:rStyle w:val="CodeEmbedded"/>
        </w:rPr>
        <w:t xml:space="preserve">T</w:t>
      </w:r>
      <w:r>
        <w:t xml:space="preserve"> is not known to be a reference type, the conversions above are classified as boxing conversions (</w:t>
      </w:r>
      <w:hyperlink w:anchor="_Toc00175">
        <w:r>
          <w:t xml:space="preserve">§6.1.7</w:t>
        </w:r>
      </w:hyperlink>
      <w:r>
        <w:t xml:space="preserve">).</w:t>
      </w:r>
    </w:p>
    <w:p>
      <w:pPr>
        <w:pStyle w:val="Heading3"/>
      </w:pPr>
      <w:bookmarkStart w:name="_Toc00179" w:id="185"/>
      <w:r>
        <w:t xml:space="preserve">User-defined implicit conversions</w:t>
      </w:r>
      <w:bookmarkEnd w:id="185"/>
    </w:p>
    <w:p>
      <w:r>
        <w:t xml:space="preserve">A user-defined implicit conversion consists of an optional standard implicit conversion, followed by execution of a user-defined implicit conversion operator, followed by another optional standard implicit conversion. The exact rules for evaluating user-defined implicit conversions are described in </w:t>
      </w:r>
      <w:hyperlink w:anchor="_Toc00197">
        <w:r>
          <w:t xml:space="preserve">§6.4.4</w:t>
        </w:r>
      </w:hyperlink>
      <w:r>
        <w:t xml:space="preserve">.</w:t>
      </w:r>
    </w:p>
    <w:p>
      <w:pPr>
        <w:pStyle w:val="Heading3"/>
      </w:pPr>
      <w:bookmarkStart w:name="_Toc00180" w:id="186"/>
      <w:r>
        <w:t xml:space="preserve">Anonymous function conversions and method group conversions</w:t>
      </w:r>
      <w:bookmarkEnd w:id="186"/>
    </w:p>
    <w:p>
      <w:r>
        <w:t xml:space="preserve">Anonymous functions and method groups do not have types in and of themselves, but may be implicitly converted to delegate types or expression tree types. Anonymous function conversions are described in more detail in </w:t>
      </w:r>
      <w:hyperlink w:anchor="_Toc00199">
        <w:r>
          <w:t xml:space="preserve">§6.5</w:t>
        </w:r>
      </w:hyperlink>
      <w:r>
        <w:t xml:space="preserve"> and method group conversions in </w:t>
      </w:r>
      <w:hyperlink w:anchor="_Toc00203">
        <w:r>
          <w:t xml:space="preserve">§6.6</w:t>
        </w:r>
      </w:hyperlink>
      <w:r>
        <w:t xml:space="preserve">.</w:t>
      </w:r>
    </w:p>
    <w:p>
      <w:pPr>
        <w:pStyle w:val="Heading2"/>
      </w:pPr>
      <w:bookmarkStart w:name="_Toc00181" w:id="187"/>
      <w:r>
        <w:t xml:space="preserve">Explicit conversions</w:t>
      </w:r>
      <w:bookmarkEnd w:id="187"/>
    </w:p>
    <w:p>
      <w:r>
        <w:t xml:space="preserve">The following conversions are classified as explicit conversions:</w:t>
      </w:r>
    </w:p>
    <w:p>
      <w:pPr>
        <w:numPr>
          <w:pStyle w:val="ListParagraph"/>
          <w:ilvl w:val="0"/>
          <w:numId w:val="126"/>
        </w:numPr>
      </w:pPr>
      <w:r>
        <w:t xml:space="preserve">All implicit conversions.</w:t>
      </w:r>
    </w:p>
    <w:p>
      <w:pPr>
        <w:numPr>
          <w:pStyle w:val="ListParagraph"/>
          <w:ilvl w:val="0"/>
          <w:numId w:val="126"/>
        </w:numPr>
      </w:pPr>
      <w:r>
        <w:t xml:space="preserve">Explicit numeric conversions.</w:t>
      </w:r>
    </w:p>
    <w:p>
      <w:pPr>
        <w:numPr>
          <w:pStyle w:val="ListParagraph"/>
          <w:ilvl w:val="0"/>
          <w:numId w:val="126"/>
        </w:numPr>
      </w:pPr>
      <w:r>
        <w:t xml:space="preserve">Explicit enumeration conversions.</w:t>
      </w:r>
    </w:p>
    <w:p>
      <w:pPr>
        <w:numPr>
          <w:pStyle w:val="ListParagraph"/>
          <w:ilvl w:val="0"/>
          <w:numId w:val="126"/>
        </w:numPr>
      </w:pPr>
      <w:r>
        <w:t xml:space="preserve">Explicit nullable conversions.</w:t>
      </w:r>
    </w:p>
    <w:p>
      <w:pPr>
        <w:numPr>
          <w:pStyle w:val="ListParagraph"/>
          <w:ilvl w:val="0"/>
          <w:numId w:val="126"/>
        </w:numPr>
      </w:pPr>
      <w:r>
        <w:t xml:space="preserve">Explicit reference conversions.</w:t>
      </w:r>
    </w:p>
    <w:p>
      <w:pPr>
        <w:numPr>
          <w:pStyle w:val="ListParagraph"/>
          <w:ilvl w:val="0"/>
          <w:numId w:val="126"/>
        </w:numPr>
      </w:pPr>
      <w:r>
        <w:t xml:space="preserve">Explicit interface conversions.</w:t>
      </w:r>
    </w:p>
    <w:p>
      <w:pPr>
        <w:numPr>
          <w:pStyle w:val="ListParagraph"/>
          <w:ilvl w:val="0"/>
          <w:numId w:val="126"/>
        </w:numPr>
      </w:pPr>
      <w:r>
        <w:t xml:space="preserve">Unboxing conversions.</w:t>
      </w:r>
    </w:p>
    <w:p>
      <w:pPr>
        <w:numPr>
          <w:pStyle w:val="ListParagraph"/>
          <w:ilvl w:val="0"/>
          <w:numId w:val="126"/>
        </w:numPr>
      </w:pPr>
      <w:r>
        <w:t xml:space="preserve">Explicit dynamic conversions</w:t>
      </w:r>
    </w:p>
    <w:p>
      <w:pPr>
        <w:numPr>
          <w:pStyle w:val="ListParagraph"/>
          <w:ilvl w:val="0"/>
          <w:numId w:val="126"/>
        </w:numPr>
      </w:pPr>
      <w:r>
        <w:t xml:space="preserve">User-defined explicit conversions.</w:t>
      </w:r>
    </w:p>
    <w:p>
      <w:r>
        <w:t xml:space="preserve">Explicit conversions can occur in cast expressions (</w:t>
      </w:r>
      <w:hyperlink w:anchor="_Toc00287">
        <w:r>
          <w:t xml:space="preserve">§7.7.6</w:t>
        </w:r>
      </w:hyperlink>
      <w:r>
        <w:t xml:space="preserve">).</w:t>
      </w:r>
    </w:p>
    <w:p>
      <w:r>
        <w:t xml:space="preserve">The set of explicit conversions includes all implicit conversions. This means that redundant cast expressions are allowed.</w:t>
      </w:r>
    </w:p>
    <w:p>
      <w:r>
        <w:t xml:space="preserve">The explicit conversions that are not implicit conversions are conversions that cannot be proven to always succeed, conversions that are known to possibly lose information, and conversions across domains of types sufficiently different to merit explicit notation.</w:t>
      </w:r>
    </w:p>
    <w:p>
      <w:pPr>
        <w:pStyle w:val="Heading3"/>
      </w:pPr>
      <w:bookmarkStart w:name="_Toc00182" w:id="188"/>
      <w:r>
        <w:t xml:space="preserve">Explicit numeric conversions</w:t>
      </w:r>
      <w:bookmarkEnd w:id="188"/>
    </w:p>
    <w:p>
      <w:r>
        <w:t xml:space="preserve">The explicit numeric conversions are the conversions from a </w:t>
      </w:r>
      <w:r>
        <w:rPr>
          <w:i/>
        </w:rPr>
        <w:t xml:space="preserve">numeric_type</w:t>
      </w:r>
      <w:r>
        <w:t xml:space="preserve"> to another </w:t>
      </w:r>
      <w:r>
        <w:rPr>
          <w:i/>
        </w:rPr>
        <w:t xml:space="preserve">numeric_type</w:t>
      </w:r>
      <w:r>
        <w:t xml:space="preserve"> for which an implicit numeric conversion (</w:t>
      </w:r>
      <w:hyperlink w:anchor="_Toc00170">
        <w:r>
          <w:t xml:space="preserve">§6.1.2</w:t>
        </w:r>
      </w:hyperlink>
      <w:r>
        <w:t xml:space="preserve">) does not already exist:</w:t>
      </w:r>
    </w:p>
    <w:p>
      <w:pPr>
        <w:numPr>
          <w:pStyle w:val="ListParagraph"/>
          <w:ilvl w:val="0"/>
          <w:numId w:val="127"/>
        </w:numPr>
      </w:pPr>
      <w:r>
        <w:t xml:space="preserve">From </w:t>
      </w:r>
      <w:r>
        <w:rPr>
          <w:rStyle w:val="CodeEmbedded"/>
        </w:rPr>
        <w:t xml:space="preserve">sbyte</w:t>
      </w:r>
      <w:r>
        <w:t xml:space="preserve"> to </w:t>
      </w:r>
      <w:r>
        <w:rPr>
          <w:rStyle w:val="CodeEmbedded"/>
        </w:rPr>
        <w:t xml:space="preserve">byte</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ulong</w:t>
      </w:r>
      <w:r>
        <w:t xml:space="preserve">, or </w:t>
      </w:r>
      <w:r>
        <w:rPr>
          <w:rStyle w:val="CodeEmbedded"/>
        </w:rPr>
        <w:t xml:space="preserve">char</w:t>
      </w:r>
      <w:r>
        <w:t xml:space="preserve">.</w:t>
      </w:r>
    </w:p>
    <w:p>
      <w:pPr>
        <w:numPr>
          <w:pStyle w:val="ListParagraph"/>
          <w:ilvl w:val="0"/>
          <w:numId w:val="127"/>
        </w:numPr>
      </w:pPr>
      <w:r>
        <w:t xml:space="preserve">From </w:t>
      </w:r>
      <w:r>
        <w:rPr>
          <w:rStyle w:val="CodeEmbedded"/>
        </w:rPr>
        <w:t xml:space="preserve">byte</w:t>
      </w:r>
      <w:r>
        <w:t xml:space="preserve"> to </w:t>
      </w:r>
      <w:r>
        <w:rPr>
          <w:rStyle w:val="CodeEmbedded"/>
        </w:rPr>
        <w:t xml:space="preserve">sbyte</w:t>
      </w:r>
      <w:r>
        <w:t xml:space="preserve"> and </w:t>
      </w:r>
      <w:r>
        <w:rPr>
          <w:rStyle w:val="CodeEmbedded"/>
        </w:rPr>
        <w:t xml:space="preserve">char</w:t>
      </w:r>
      <w:r>
        <w:t xml:space="preserve">.</w:t>
      </w:r>
    </w:p>
    <w:p>
      <w:pPr>
        <w:numPr>
          <w:pStyle w:val="ListParagraph"/>
          <w:ilvl w:val="0"/>
          <w:numId w:val="127"/>
        </w:numPr>
      </w:pPr>
      <w:r>
        <w:t xml:space="preserve">From </w:t>
      </w:r>
      <w:r>
        <w:rPr>
          <w:rStyle w:val="CodeEmbedded"/>
        </w:rPr>
        <w:t xml:space="preserve">short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ulong</w:t>
      </w:r>
      <w:r>
        <w:t xml:space="preserve">, or </w:t>
      </w:r>
      <w:r>
        <w:rPr>
          <w:rStyle w:val="CodeEmbedded"/>
        </w:rPr>
        <w:t xml:space="preserve">char</w:t>
      </w:r>
      <w:r>
        <w:t xml:space="preserve">.</w:t>
      </w:r>
    </w:p>
    <w:p>
      <w:pPr>
        <w:numPr>
          <w:pStyle w:val="ListParagraph"/>
          <w:ilvl w:val="0"/>
          <w:numId w:val="127"/>
        </w:numPr>
      </w:pPr>
      <w:r>
        <w:t xml:space="preserve">From </w:t>
      </w:r>
      <w:r>
        <w:rPr>
          <w:rStyle w:val="CodeEmbedded"/>
        </w:rPr>
        <w:t xml:space="preserve">ushort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or </w:t>
      </w:r>
      <w:r>
        <w:rPr>
          <w:rStyle w:val="CodeEmbedded"/>
        </w:rPr>
        <w:t xml:space="preserve">char</w:t>
      </w:r>
      <w:r>
        <w:t xml:space="preserve">.</w:t>
      </w:r>
    </w:p>
    <w:p>
      <w:pPr>
        <w:numPr>
          <w:pStyle w:val="ListParagraph"/>
          <w:ilvl w:val="0"/>
          <w:numId w:val="127"/>
        </w:numPr>
      </w:pPr>
      <w:r>
        <w:t xml:space="preserve">From </w:t>
      </w:r>
      <w:r>
        <w:rPr>
          <w:rStyle w:val="CodeEmbedded"/>
        </w:rPr>
        <w:t xml:space="preserve">int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ulong</w:t>
      </w:r>
      <w:r>
        <w:t xml:space="preserve">, or </w:t>
      </w:r>
      <w:r>
        <w:rPr>
          <w:rStyle w:val="CodeEmbedded"/>
        </w:rPr>
        <w:t xml:space="preserve">char</w:t>
      </w:r>
      <w:r>
        <w:t xml:space="preserve">.</w:t>
      </w:r>
    </w:p>
    <w:p>
      <w:pPr>
        <w:numPr>
          <w:pStyle w:val="ListParagraph"/>
          <w:ilvl w:val="0"/>
          <w:numId w:val="127"/>
        </w:numPr>
      </w:pPr>
      <w:r>
        <w:t xml:space="preserve">From </w:t>
      </w:r>
      <w:r>
        <w:rPr>
          <w:rStyle w:val="CodeEmbedded"/>
        </w:rPr>
        <w:t xml:space="preserve">uint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or </w:t>
      </w:r>
      <w:r>
        <w:rPr>
          <w:rStyle w:val="CodeEmbedded"/>
        </w:rPr>
        <w:t xml:space="preserve">char</w:t>
      </w:r>
      <w:r>
        <w:t xml:space="preserve">.</w:t>
      </w:r>
    </w:p>
    <w:p>
      <w:pPr>
        <w:numPr>
          <w:pStyle w:val="ListParagraph"/>
          <w:ilvl w:val="0"/>
          <w:numId w:val="127"/>
        </w:numPr>
      </w:pPr>
      <w:r>
        <w:t xml:space="preserve">From </w:t>
      </w:r>
      <w:r>
        <w:rPr>
          <w:rStyle w:val="CodeEmbedded"/>
        </w:rPr>
        <w:t xml:space="preserve">long</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ulong</w:t>
      </w:r>
      <w:r>
        <w:t xml:space="preserve">, or </w:t>
      </w:r>
      <w:r>
        <w:rPr>
          <w:rStyle w:val="CodeEmbedded"/>
        </w:rPr>
        <w:t xml:space="preserve">char</w:t>
      </w:r>
      <w:r>
        <w:t xml:space="preserve">.</w:t>
      </w:r>
    </w:p>
    <w:p>
      <w:pPr>
        <w:numPr>
          <w:pStyle w:val="ListParagraph"/>
          <w:ilvl w:val="0"/>
          <w:numId w:val="127"/>
        </w:numPr>
      </w:pPr>
      <w:r>
        <w:t xml:space="preserve">From </w:t>
      </w:r>
      <w:r>
        <w:rPr>
          <w:rStyle w:val="CodeEmbedded"/>
        </w:rPr>
        <w:t xml:space="preserve">ulong</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char</w:t>
      </w:r>
      <w:r>
        <w:t xml:space="preserve">.</w:t>
      </w:r>
    </w:p>
    <w:p>
      <w:pPr>
        <w:numPr>
          <w:pStyle w:val="ListParagraph"/>
          <w:ilvl w:val="0"/>
          <w:numId w:val="127"/>
        </w:numPr>
      </w:pPr>
      <w:r>
        <w:t xml:space="preserve">From </w:t>
      </w:r>
      <w:r>
        <w:rPr>
          <w:rStyle w:val="CodeEmbedded"/>
        </w:rPr>
        <w:t xml:space="preserve">char</w:t>
      </w:r>
      <w:r>
        <w:t xml:space="preserve"> to </w:t>
      </w:r>
      <w:r>
        <w:rPr>
          <w:rStyle w:val="CodeEmbedded"/>
        </w:rPr>
        <w:t xml:space="preserve">sbyte</w:t>
      </w:r>
      <w:r>
        <w:t xml:space="preserve">, </w:t>
      </w:r>
      <w:r>
        <w:rPr>
          <w:rStyle w:val="CodeEmbedded"/>
        </w:rPr>
        <w:t xml:space="preserve">byte</w:t>
      </w:r>
      <w:r>
        <w:t xml:space="preserve">, or </w:t>
      </w:r>
      <w:r>
        <w:rPr>
          <w:rStyle w:val="CodeEmbedded"/>
        </w:rPr>
        <w:t xml:space="preserve">short</w:t>
      </w:r>
      <w:r>
        <w:t xml:space="preserve">.</w:t>
      </w:r>
    </w:p>
    <w:p>
      <w:pPr>
        <w:numPr>
          <w:pStyle w:val="ListParagraph"/>
          <w:ilvl w:val="0"/>
          <w:numId w:val="127"/>
        </w:numPr>
      </w:pPr>
      <w:r>
        <w:t xml:space="preserve">From </w:t>
      </w:r>
      <w:r>
        <w:rPr>
          <w:rStyle w:val="CodeEmbedded"/>
        </w:rPr>
        <w:t xml:space="preserve">float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or </w:t>
      </w:r>
      <w:r>
        <w:rPr>
          <w:rStyle w:val="CodeEmbedded"/>
        </w:rPr>
        <w:t xml:space="preserve">decimal</w:t>
      </w:r>
      <w:r>
        <w:t xml:space="preserve">.</w:t>
      </w:r>
    </w:p>
    <w:p>
      <w:pPr>
        <w:numPr>
          <w:pStyle w:val="ListParagraph"/>
          <w:ilvl w:val="0"/>
          <w:numId w:val="127"/>
        </w:numPr>
      </w:pPr>
      <w:r>
        <w:t xml:space="preserve">From </w:t>
      </w:r>
      <w:r>
        <w:rPr>
          <w:rStyle w:val="CodeEmbedded"/>
        </w:rPr>
        <w:t xml:space="preserve">double</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or </w:t>
      </w:r>
      <w:r>
        <w:rPr>
          <w:rStyle w:val="CodeEmbedded"/>
        </w:rPr>
        <w:t xml:space="preserve">decimal</w:t>
      </w:r>
      <w:r>
        <w:t xml:space="preserve">.</w:t>
      </w:r>
    </w:p>
    <w:p>
      <w:pPr>
        <w:numPr>
          <w:pStyle w:val="ListParagraph"/>
          <w:ilvl w:val="0"/>
          <w:numId w:val="127"/>
        </w:numPr>
      </w:pPr>
      <w:r>
        <w:t xml:space="preserve">From </w:t>
      </w:r>
      <w:r>
        <w:rPr>
          <w:rStyle w:val="CodeEmbedded"/>
        </w:rPr>
        <w:t xml:space="preserve">decimal</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or </w:t>
      </w:r>
      <w:r>
        <w:rPr>
          <w:rStyle w:val="CodeEmbedded"/>
        </w:rPr>
        <w:t xml:space="preserve">double</w:t>
      </w:r>
      <w:r>
        <w:t xml:space="preserve">.</w:t>
      </w:r>
    </w:p>
    <w:p>
      <w:r>
        <w:t xml:space="preserve">Because the explicit conversions include all implicit and explicit numeric conversions, it is always possible to convert from any </w:t>
      </w:r>
      <w:r>
        <w:rPr>
          <w:i/>
        </w:rPr>
        <w:t xml:space="preserve">numeric_type</w:t>
      </w:r>
      <w:r>
        <w:t xml:space="preserve"> to any other </w:t>
      </w:r>
      <w:r>
        <w:rPr>
          <w:i/>
        </w:rPr>
        <w:t xml:space="preserve">numeric_type</w:t>
      </w:r>
      <w:r>
        <w:t xml:space="preserve"> using a cast expression (</w:t>
      </w:r>
      <w:hyperlink w:anchor="_Toc00287">
        <w:r>
          <w:t xml:space="preserve">§7.7.6</w:t>
        </w:r>
      </w:hyperlink>
      <w:r>
        <w:t xml:space="preserve">).</w:t>
      </w:r>
    </w:p>
    <w:p>
      <w:r>
        <w:t xml:space="preserve">The explicit numeric conversions possibly lose information or possibly cause exceptions to be thrown. An explicit numeric conversion is processed as follows:</w:t>
      </w:r>
    </w:p>
    <w:p>
      <w:pPr>
        <w:numPr>
          <w:pStyle w:val="ListParagraph"/>
          <w:ilvl w:val="0"/>
          <w:numId w:val="128"/>
        </w:numPr>
      </w:pPr>
      <w:r>
        <w:t xml:space="preserve">For a conversion from an integral type to another integral type, the processing depends on the overflow checking context (</w:t>
      </w:r>
      <w:hyperlink w:anchor="_Toc00278">
        <w:r>
          <w:t xml:space="preserve">§7.6.12</w:t>
        </w:r>
      </w:hyperlink>
      <w:r>
        <w:t xml:space="preserve">) in which the conversion takes place:</w:t>
      </w:r>
    </w:p>
    <w:p>
      <w:pPr>
        <w:numPr>
          <w:pStyle w:val="ListParagraph"/>
          <w:ilvl w:val="1"/>
          <w:numId w:val="128"/>
        </w:numPr>
      </w:pPr>
      <w:r>
        <w:t xml:space="preserve">In a </w:t>
      </w:r>
      <w:r>
        <w:rPr>
          <w:rStyle w:val="CodeEmbedded"/>
        </w:rPr>
        <w:t xml:space="preserve">checked</w:t>
      </w:r>
      <w:r>
        <w:t xml:space="preserve"> context, the conversion succeeds if the value of the source operand is within the range of the destination type, but throws a </w:t>
      </w:r>
      <w:r>
        <w:rPr>
          <w:rStyle w:val="CodeEmbedded"/>
        </w:rPr>
        <w:t xml:space="preserve">System.OverflowException</w:t>
      </w:r>
      <w:r>
        <w:t xml:space="preserve"> if the value of the source operand is outside the range of the destination type.</w:t>
      </w:r>
    </w:p>
    <w:p>
      <w:pPr>
        <w:numPr>
          <w:pStyle w:val="ListParagraph"/>
          <w:ilvl w:val="1"/>
          <w:numId w:val="128"/>
        </w:numPr>
      </w:pPr>
      <w:r>
        <w:t xml:space="preserve">In an </w:t>
      </w:r>
      <w:r>
        <w:rPr>
          <w:rStyle w:val="CodeEmbedded"/>
        </w:rPr>
        <w:t xml:space="preserve">unchecked</w:t>
      </w:r>
      <w:r>
        <w:t xml:space="preserve"> context, the conversion always succeeds, and proceeds as follows.</w:t>
      </w:r>
    </w:p>
    <w:p>
      <w:pPr>
        <w:numPr>
          <w:pStyle w:val="ListParagraph"/>
          <w:ilvl w:val="2"/>
          <w:numId w:val="128"/>
        </w:numPr>
      </w:pPr>
      <w:r>
        <w:t xml:space="preserve">If the source type is larger than the destination type, then the source value is truncated by discarding its "extra" most significant bits. The result is then treated as a value of the destination type.</w:t>
      </w:r>
    </w:p>
    <w:p>
      <w:pPr>
        <w:numPr>
          <w:pStyle w:val="ListParagraph"/>
          <w:ilvl w:val="2"/>
          <w:numId w:val="128"/>
        </w:numPr>
      </w:pPr>
      <w:r>
        <w:t xml:space="preserve">If the source type is smaller than the destination type, then the source value is either sign-extended or zero-extended so that it is the same size as the destination type. Sign-extension is used if the source type is signed; zero-extension is used if the source type is unsigned. The result is then treated as a value of the destination type.</w:t>
      </w:r>
    </w:p>
    <w:p>
      <w:pPr>
        <w:numPr>
          <w:pStyle w:val="ListParagraph"/>
          <w:ilvl w:val="2"/>
          <w:numId w:val="128"/>
        </w:numPr>
      </w:pPr>
      <w:r>
        <w:t xml:space="preserve">If the source type is the same size as the destination type, then the source value is treated as a value of the destination type.</w:t>
      </w:r>
    </w:p>
    <w:p>
      <w:pPr>
        <w:numPr>
          <w:pStyle w:val="ListParagraph"/>
          <w:ilvl w:val="0"/>
          <w:numId w:val="128"/>
        </w:numPr>
      </w:pPr>
      <w:r>
        <w:t xml:space="preserve">For a conversion from </w:t>
      </w:r>
      <w:r>
        <w:rPr>
          <w:rStyle w:val="CodeEmbedded"/>
        </w:rPr>
        <w:t xml:space="preserve">decimal</w:t>
      </w:r>
      <w:r>
        <w:t xml:space="preserve"> to an integral type, the source value is rounded towards zero to the nearest integral value, and this integral value becomes the result of the conversion. If the resulting integral value is outside the range of the destination type, a </w:t>
      </w:r>
      <w:r>
        <w:rPr>
          <w:rStyle w:val="CodeEmbedded"/>
        </w:rPr>
        <w:t xml:space="preserve">System.OverflowException</w:t>
      </w:r>
      <w:r>
        <w:t xml:space="preserve"> is thrown.</w:t>
      </w:r>
    </w:p>
    <w:p>
      <w:pPr>
        <w:numPr>
          <w:pStyle w:val="ListParagraph"/>
          <w:ilvl w:val="0"/>
          <w:numId w:val="128"/>
        </w:numPr>
      </w:pPr>
      <w:r>
        <w:t xml:space="preserve">For a conversion from </w:t>
      </w:r>
      <w:r>
        <w:rPr>
          <w:rStyle w:val="CodeEmbedded"/>
        </w:rPr>
        <w:t xml:space="preserve">float</w:t>
      </w:r>
      <w:r>
        <w:t xml:space="preserve"> or </w:t>
      </w:r>
      <w:r>
        <w:rPr>
          <w:rStyle w:val="CodeEmbedded"/>
        </w:rPr>
        <w:t xml:space="preserve">double</w:t>
      </w:r>
      <w:r>
        <w:t xml:space="preserve"> to an integral type, the processing depends on the overflow checking context (</w:t>
      </w:r>
      <w:hyperlink w:anchor="_Toc00278">
        <w:r>
          <w:t xml:space="preserve">§7.6.12</w:t>
        </w:r>
      </w:hyperlink>
      <w:r>
        <w:t xml:space="preserve">) in which the conversion takes place:</w:t>
      </w:r>
    </w:p>
    <w:p>
      <w:pPr>
        <w:numPr>
          <w:pStyle w:val="ListParagraph"/>
          <w:ilvl w:val="1"/>
          <w:numId w:val="128"/>
        </w:numPr>
      </w:pPr>
      <w:r>
        <w:t xml:space="preserve">In a </w:t>
      </w:r>
      <w:r>
        <w:rPr>
          <w:rStyle w:val="CodeEmbedded"/>
        </w:rPr>
        <w:t xml:space="preserve">checked</w:t>
      </w:r>
      <w:r>
        <w:t xml:space="preserve"> context, the conversion proceeds as follows:</w:t>
      </w:r>
    </w:p>
    <w:p>
      <w:pPr>
        <w:numPr>
          <w:pStyle w:val="ListParagraph"/>
          <w:ilvl w:val="2"/>
          <w:numId w:val="128"/>
        </w:numPr>
      </w:pPr>
      <w:r>
        <w:t xml:space="preserve">If the value of the operand is NaN or infinite, a </w:t>
      </w:r>
      <w:r>
        <w:rPr>
          <w:rStyle w:val="CodeEmbedded"/>
        </w:rPr>
        <w:t xml:space="preserve">System.OverflowException</w:t>
      </w:r>
      <w:r>
        <w:t xml:space="preserve"> is thrown.</w:t>
      </w:r>
    </w:p>
    <w:p>
      <w:pPr>
        <w:numPr>
          <w:pStyle w:val="ListParagraph"/>
          <w:ilvl w:val="2"/>
          <w:numId w:val="128"/>
        </w:numPr>
      </w:pPr>
      <w:r>
        <w:t xml:space="preserve">Otherwise, the source operand is rounded towards zero to the nearest integral value. If this integral value is within the range of the destination type then this value is the result of the conversion.</w:t>
      </w:r>
    </w:p>
    <w:p>
      <w:pPr>
        <w:numPr>
          <w:pStyle w:val="ListParagraph"/>
          <w:ilvl w:val="2"/>
          <w:numId w:val="128"/>
        </w:numPr>
      </w:pPr>
      <w:r>
        <w:t xml:space="preserve">Otherwise, a </w:t>
      </w:r>
      <w:r>
        <w:rPr>
          <w:rStyle w:val="CodeEmbedded"/>
        </w:rPr>
        <w:t xml:space="preserve">System.OverflowException</w:t>
      </w:r>
      <w:r>
        <w:t xml:space="preserve"> is thrown.</w:t>
      </w:r>
    </w:p>
    <w:p>
      <w:pPr>
        <w:numPr>
          <w:pStyle w:val="ListParagraph"/>
          <w:ilvl w:val="1"/>
          <w:numId w:val="128"/>
        </w:numPr>
      </w:pPr>
      <w:r>
        <w:t xml:space="preserve">In an </w:t>
      </w:r>
      <w:r>
        <w:rPr>
          <w:rStyle w:val="CodeEmbedded"/>
        </w:rPr>
        <w:t xml:space="preserve">unchecked</w:t>
      </w:r>
      <w:r>
        <w:t xml:space="preserve"> context, the conversion always succeeds, and proceeds as follows.</w:t>
      </w:r>
    </w:p>
    <w:p>
      <w:pPr>
        <w:numPr>
          <w:pStyle w:val="ListParagraph"/>
          <w:ilvl w:val="2"/>
          <w:numId w:val="128"/>
        </w:numPr>
      </w:pPr>
      <w:r>
        <w:t xml:space="preserve">If the value of the operand is NaN or infinite, the result of the conversion is an unspecified value of the destination type.</w:t>
      </w:r>
    </w:p>
    <w:p>
      <w:pPr>
        <w:numPr>
          <w:pStyle w:val="ListParagraph"/>
          <w:ilvl w:val="2"/>
          <w:numId w:val="128"/>
        </w:numPr>
      </w:pPr>
      <w:r>
        <w:t xml:space="preserve">Otherwise, the source operand is rounded towards zero to the nearest integral value. If this integral value is within the range of the destination type then this value is the result of the conversion.</w:t>
      </w:r>
    </w:p>
    <w:p>
      <w:pPr>
        <w:numPr>
          <w:pStyle w:val="ListParagraph"/>
          <w:ilvl w:val="2"/>
          <w:numId w:val="128"/>
        </w:numPr>
      </w:pPr>
      <w:r>
        <w:t xml:space="preserve">Otherwise, the result of the conversion is an unspecified value of the destination type.</w:t>
      </w:r>
    </w:p>
    <w:p>
      <w:pPr>
        <w:numPr>
          <w:pStyle w:val="ListParagraph"/>
          <w:ilvl w:val="0"/>
          <w:numId w:val="128"/>
        </w:numPr>
      </w:pPr>
      <w:r>
        <w:t xml:space="preserve">For a conversion from </w:t>
      </w:r>
      <w:r>
        <w:rPr>
          <w:rStyle w:val="CodeEmbedded"/>
        </w:rPr>
        <w:t xml:space="preserve">double</w:t>
      </w:r>
      <w:r>
        <w:t xml:space="preserve"> to </w:t>
      </w:r>
      <w:r>
        <w:rPr>
          <w:rStyle w:val="CodeEmbedded"/>
        </w:rPr>
        <w:t xml:space="preserve">float</w:t>
      </w:r>
      <w:r>
        <w:t xml:space="preserve">, the </w:t>
      </w:r>
      <w:r>
        <w:rPr>
          <w:rStyle w:val="CodeEmbedded"/>
        </w:rPr>
        <w:t xml:space="preserve">double</w:t>
      </w:r>
      <w:r>
        <w:t xml:space="preserve"> value is rounded to the nearest </w:t>
      </w:r>
      <w:r>
        <w:rPr>
          <w:rStyle w:val="CodeEmbedded"/>
        </w:rPr>
        <w:t xml:space="preserve">float</w:t>
      </w:r>
      <w:r>
        <w:t xml:space="preserve"> value. If the </w:t>
      </w:r>
      <w:r>
        <w:rPr>
          <w:rStyle w:val="CodeEmbedded"/>
        </w:rPr>
        <w:t xml:space="preserve">double</w:t>
      </w:r>
      <w:r>
        <w:t xml:space="preserve"> value is too small to represent as a </w:t>
      </w:r>
      <w:r>
        <w:rPr>
          <w:rStyle w:val="CodeEmbedded"/>
        </w:rPr>
        <w:t xml:space="preserve">float</w:t>
      </w:r>
      <w:r>
        <w:t xml:space="preserve">, the result becomes positive zero or negative zero. If the </w:t>
      </w:r>
      <w:r>
        <w:rPr>
          <w:rStyle w:val="CodeEmbedded"/>
        </w:rPr>
        <w:t xml:space="preserve">double</w:t>
      </w:r>
      <w:r>
        <w:t xml:space="preserve"> value is too large to represent as a </w:t>
      </w:r>
      <w:r>
        <w:rPr>
          <w:rStyle w:val="CodeEmbedded"/>
        </w:rPr>
        <w:t xml:space="preserve">float</w:t>
      </w:r>
      <w:r>
        <w:t xml:space="preserve">, the result becomes positive infinity or negative infinity. If the </w:t>
      </w:r>
      <w:r>
        <w:rPr>
          <w:rStyle w:val="CodeEmbedded"/>
        </w:rPr>
        <w:t xml:space="preserve">double</w:t>
      </w:r>
      <w:r>
        <w:t xml:space="preserve"> value is NaN, the result is also NaN.</w:t>
      </w:r>
    </w:p>
    <w:p>
      <w:pPr>
        <w:numPr>
          <w:pStyle w:val="ListParagraph"/>
          <w:ilvl w:val="0"/>
          <w:numId w:val="128"/>
        </w:numPr>
      </w:pPr>
      <w:r>
        <w:t xml:space="preserve">For a conversion from </w:t>
      </w:r>
      <w:r>
        <w:rPr>
          <w:rStyle w:val="CodeEmbedded"/>
        </w:rPr>
        <w:t xml:space="preserve">float</w:t>
      </w:r>
      <w:r>
        <w:t xml:space="preserve"> or </w:t>
      </w:r>
      <w:r>
        <w:rPr>
          <w:rStyle w:val="CodeEmbedded"/>
        </w:rPr>
        <w:t xml:space="preserve">double</w:t>
      </w:r>
      <w:r>
        <w:t xml:space="preserve"> to </w:t>
      </w:r>
      <w:r>
        <w:rPr>
          <w:rStyle w:val="CodeEmbedded"/>
        </w:rPr>
        <w:t xml:space="preserve">decimal</w:t>
      </w:r>
      <w:r>
        <w:t xml:space="preserve">, the source value is converted to </w:t>
      </w:r>
      <w:r>
        <w:rPr>
          <w:rStyle w:val="CodeEmbedded"/>
        </w:rPr>
        <w:t xml:space="preserve">decimal</w:t>
      </w:r>
      <w:r>
        <w:t xml:space="preserve"> representation and rounded to the nearest number after the 28th decimal place if required (</w:t>
      </w:r>
      <w:hyperlink w:anchor="_Toc00098">
        <w:r>
          <w:t xml:space="preserve">§4.1.7</w:t>
        </w:r>
      </w:hyperlink>
      <w:r>
        <w:t xml:space="preserve">). If the source value is too small to represent as a </w:t>
      </w:r>
      <w:r>
        <w:rPr>
          <w:rStyle w:val="CodeEmbedded"/>
        </w:rPr>
        <w:t xml:space="preserve">decimal</w:t>
      </w:r>
      <w:r>
        <w:t xml:space="preserve">, the result becomes zero. If the source value is NaN, infinity, or too large to represent as a </w:t>
      </w:r>
      <w:r>
        <w:rPr>
          <w:rStyle w:val="CodeEmbedded"/>
        </w:rPr>
        <w:t xml:space="preserve">decimal</w:t>
      </w:r>
      <w:r>
        <w:t xml:space="preserve">, a </w:t>
      </w:r>
      <w:r>
        <w:rPr>
          <w:rStyle w:val="CodeEmbedded"/>
        </w:rPr>
        <w:t xml:space="preserve">System.OverflowException</w:t>
      </w:r>
      <w:r>
        <w:t xml:space="preserve"> is thrown.</w:t>
      </w:r>
    </w:p>
    <w:p>
      <w:pPr>
        <w:numPr>
          <w:pStyle w:val="ListParagraph"/>
          <w:ilvl w:val="0"/>
          <w:numId w:val="128"/>
        </w:numPr>
      </w:pPr>
      <w:r>
        <w:t xml:space="preserve">For a conversion from </w:t>
      </w:r>
      <w:r>
        <w:rPr>
          <w:rStyle w:val="CodeEmbedded"/>
        </w:rPr>
        <w:t xml:space="preserve">decimal</w:t>
      </w:r>
      <w:r>
        <w:t xml:space="preserve"> to </w:t>
      </w:r>
      <w:r>
        <w:rPr>
          <w:rStyle w:val="CodeEmbedded"/>
        </w:rPr>
        <w:t xml:space="preserve">float</w:t>
      </w:r>
      <w:r>
        <w:t xml:space="preserve"> or </w:t>
      </w:r>
      <w:r>
        <w:rPr>
          <w:rStyle w:val="CodeEmbedded"/>
        </w:rPr>
        <w:t xml:space="preserve">double</w:t>
      </w:r>
      <w:r>
        <w:t xml:space="preserve">, the </w:t>
      </w:r>
      <w:r>
        <w:rPr>
          <w:rStyle w:val="CodeEmbedded"/>
        </w:rPr>
        <w:t xml:space="preserve">decimal</w:t>
      </w:r>
      <w:r>
        <w:t xml:space="preserve"> value is rounded to the nearest </w:t>
      </w:r>
      <w:r>
        <w:rPr>
          <w:rStyle w:val="CodeEmbedded"/>
        </w:rPr>
        <w:t xml:space="preserve">double</w:t>
      </w:r>
      <w:r>
        <w:t xml:space="preserve"> or </w:t>
      </w:r>
      <w:r>
        <w:rPr>
          <w:rStyle w:val="CodeEmbedded"/>
        </w:rPr>
        <w:t xml:space="preserve">float</w:t>
      </w:r>
      <w:r>
        <w:t xml:space="preserve"> value. While this conversion may lose precision, it never causes an exception to be thrown.</w:t>
      </w:r>
    </w:p>
    <w:p>
      <w:pPr>
        <w:pStyle w:val="Heading3"/>
      </w:pPr>
      <w:bookmarkStart w:name="_Toc00183" w:id="189"/>
      <w:r>
        <w:t xml:space="preserve">Explicit enumeration conversions</w:t>
      </w:r>
      <w:bookmarkEnd w:id="189"/>
    </w:p>
    <w:p>
      <w:r>
        <w:t xml:space="preserve">The explicit enumeration conversions are:</w:t>
      </w:r>
    </w:p>
    <w:p>
      <w:pPr>
        <w:numPr>
          <w:pStyle w:val="ListParagraph"/>
          <w:ilvl w:val="0"/>
          <w:numId w:val="129"/>
        </w:numPr>
      </w:pPr>
      <w:r>
        <w:t xml:space="preserve">From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 to any </w:t>
      </w:r>
      <w:r>
        <w:rPr>
          <w:i/>
        </w:rPr>
        <w:t xml:space="preserve">enum_type</w:t>
      </w:r>
      <w:r>
        <w:t xml:space="preserve">.</w:t>
      </w:r>
    </w:p>
    <w:p>
      <w:pPr>
        <w:numPr>
          <w:pStyle w:val="ListParagraph"/>
          <w:ilvl w:val="0"/>
          <w:numId w:val="129"/>
        </w:numPr>
      </w:pPr>
      <w:r>
        <w:t xml:space="preserve">From any </w:t>
      </w:r>
      <w:r>
        <w:rPr>
          <w:i/>
        </w:rPr>
        <w:t xml:space="preserve">enum_type</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29"/>
        </w:numPr>
      </w:pPr>
      <w:r>
        <w:t xml:space="preserve">From any </w:t>
      </w:r>
      <w:r>
        <w:rPr>
          <w:i/>
        </w:rPr>
        <w:t xml:space="preserve">enum_type</w:t>
      </w:r>
      <w:r>
        <w:t xml:space="preserve"> to any other </w:t>
      </w:r>
      <w:r>
        <w:rPr>
          <w:i/>
        </w:rPr>
        <w:t xml:space="preserve">enum_type</w:t>
      </w:r>
      <w:r>
        <w:t xml:space="preserve">.</w:t>
      </w:r>
    </w:p>
    <w:p>
      <w:r>
        <w:t xml:space="preserve">An explicit enumeration conversion between two types is processed by treating any participating </w:t>
      </w:r>
      <w:r>
        <w:rPr>
          <w:i/>
        </w:rPr>
        <w:t xml:space="preserve">enum_type</w:t>
      </w:r>
      <w:r>
        <w:t xml:space="preserve"> as the underlying type of that </w:t>
      </w:r>
      <w:r>
        <w:rPr>
          <w:i/>
        </w:rPr>
        <w:t xml:space="preserve">enum_type</w:t>
      </w:r>
      <w:r>
        <w:t xml:space="preserve">, and then performing an implicit or explicit numeric conversion between the resulting types. For example, given an </w:t>
      </w:r>
      <w:r>
        <w:rPr>
          <w:i/>
        </w:rPr>
        <w:t xml:space="preserve">enum_type</w:t>
      </w:r>
      <w:r>
        <w:t xml:space="preserve"> </w:t>
      </w:r>
      <w:r>
        <w:rPr>
          <w:rStyle w:val="CodeEmbedded"/>
        </w:rPr>
        <w:t xml:space="preserve">E</w:t>
      </w:r>
      <w:r>
        <w:t xml:space="preserve"> with and underlying type of </w:t>
      </w:r>
      <w:r>
        <w:rPr>
          <w:rStyle w:val="CodeEmbedded"/>
        </w:rPr>
        <w:t xml:space="preserve">int</w:t>
      </w:r>
      <w:r>
        <w:t xml:space="preserve">, a conversion from </w:t>
      </w:r>
      <w:r>
        <w:rPr>
          <w:rStyle w:val="CodeEmbedded"/>
        </w:rPr>
        <w:t xml:space="preserve">E</w:t>
      </w:r>
      <w:r>
        <w:t xml:space="preserve"> to </w:t>
      </w:r>
      <w:r>
        <w:rPr>
          <w:rStyle w:val="CodeEmbedded"/>
        </w:rPr>
        <w:t xml:space="preserve">byte</w:t>
      </w:r>
      <w:r>
        <w:t xml:space="preserve"> is processed as an explicit numeric conversion (</w:t>
      </w:r>
      <w:hyperlink w:anchor="_Toc00182">
        <w:r>
          <w:t xml:space="preserve">§6.2.1</w:t>
        </w:r>
      </w:hyperlink>
      <w:r>
        <w:t xml:space="preserve">) from </w:t>
      </w:r>
      <w:r>
        <w:rPr>
          <w:rStyle w:val="CodeEmbedded"/>
        </w:rPr>
        <w:t xml:space="preserve">int</w:t>
      </w:r>
      <w:r>
        <w:t xml:space="preserve"> to </w:t>
      </w:r>
      <w:r>
        <w:rPr>
          <w:rStyle w:val="CodeEmbedded"/>
        </w:rPr>
        <w:t xml:space="preserve">byte</w:t>
      </w:r>
      <w:r>
        <w:t xml:space="preserve">, and a conversion from </w:t>
      </w:r>
      <w:r>
        <w:rPr>
          <w:rStyle w:val="CodeEmbedded"/>
        </w:rPr>
        <w:t xml:space="preserve">byte</w:t>
      </w:r>
      <w:r>
        <w:t xml:space="preserve"> to </w:t>
      </w:r>
      <w:r>
        <w:rPr>
          <w:rStyle w:val="CodeEmbedded"/>
        </w:rPr>
        <w:t xml:space="preserve">E</w:t>
      </w:r>
      <w:r>
        <w:t xml:space="preserve"> is processed as an implicit numeric conversion (</w:t>
      </w:r>
      <w:hyperlink w:anchor="_Toc00170">
        <w:r>
          <w:t xml:space="preserve">§6.1.2</w:t>
        </w:r>
      </w:hyperlink>
      <w:r>
        <w:t xml:space="preserve">) from </w:t>
      </w:r>
      <w:r>
        <w:rPr>
          <w:rStyle w:val="CodeEmbedded"/>
        </w:rPr>
        <w:t xml:space="preserve">byte</w:t>
      </w:r>
      <w:r>
        <w:t xml:space="preserve"> to </w:t>
      </w:r>
      <w:r>
        <w:rPr>
          <w:rStyle w:val="CodeEmbedded"/>
        </w:rPr>
        <w:t xml:space="preserve">int</w:t>
      </w:r>
      <w:r>
        <w:t xml:space="preserve">.</w:t>
      </w:r>
    </w:p>
    <w:p>
      <w:pPr>
        <w:pStyle w:val="Heading3"/>
      </w:pPr>
      <w:bookmarkStart w:name="_Toc00184" w:id="190"/>
      <w:r>
        <w:t xml:space="preserve">Explicit nullable conversions</w:t>
      </w:r>
      <w:bookmarkEnd w:id="190"/>
    </w:p>
    <w:p>
      <w:r>
        <w:rPr>
          <w:b/>
        </w:rPr>
        <w:rPr>
          <w:i/>
        </w:rPr>
        <w:t xml:space="preserve">Explicit nullable conversions</w:t>
      </w:r>
      <w:r>
        <w:t xml:space="preserve"> permit predefined explicit conversions that operate on non-nullable value types to also be used with nullable forms of those types. For each of the predefined explicit conversions that convert from a non-nullable value type </w:t>
      </w:r>
      <w:r>
        <w:rPr>
          <w:rStyle w:val="CodeEmbedded"/>
        </w:rPr>
        <w:t xml:space="preserve">S</w:t>
      </w:r>
      <w:r>
        <w:t xml:space="preserve"> to a non-nullable value type </w:t>
      </w:r>
      <w:r>
        <w:rPr>
          <w:rStyle w:val="CodeEmbedded"/>
        </w:rPr>
        <w:t xml:space="preserve">T</w:t>
      </w:r>
      <w:r>
        <w:t xml:space="preserve"> (</w:t>
      </w:r>
      <w:hyperlink w:anchor="_Toc00169">
        <w:r>
          <w:t xml:space="preserve">§6.1.1</w:t>
        </w:r>
      </w:hyperlink>
      <w:r>
        <w:t xml:space="preserve">, </w:t>
      </w:r>
      <w:hyperlink w:anchor="_Toc00170">
        <w:r>
          <w:t xml:space="preserve">§6.1.2</w:t>
        </w:r>
      </w:hyperlink>
      <w:r>
        <w:t xml:space="preserve">, </w:t>
      </w:r>
      <w:hyperlink w:anchor="_Toc00171">
        <w:r>
          <w:t xml:space="preserve">§6.1.3</w:t>
        </w:r>
      </w:hyperlink>
      <w:r>
        <w:t xml:space="preserve">, </w:t>
      </w:r>
      <w:hyperlink w:anchor="_Toc00182">
        <w:r>
          <w:t xml:space="preserve">§6.2.1</w:t>
        </w:r>
      </w:hyperlink>
      <w:r>
        <w:t xml:space="preserve">, and </w:t>
      </w:r>
      <w:hyperlink w:anchor="_Toc00183">
        <w:r>
          <w:t xml:space="preserve">§6.2.2</w:t>
        </w:r>
      </w:hyperlink>
      <w:r>
        <w:t xml:space="preserve">), the following nullable conversions exist:</w:t>
      </w:r>
    </w:p>
    <w:p>
      <w:pPr>
        <w:numPr>
          <w:pStyle w:val="ListParagraph"/>
          <w:ilvl w:val="0"/>
          <w:numId w:val="130"/>
        </w:numPr>
      </w:pPr>
      <w:r>
        <w:t xml:space="preserve">An explicit conversion from </w:t>
      </w:r>
      <w:r>
        <w:rPr>
          <w:rStyle w:val="CodeEmbedded"/>
        </w:rPr>
        <w:t xml:space="preserve">S?</w:t>
      </w:r>
      <w:r>
        <w:t xml:space="preserve"> to </w:t>
      </w:r>
      <w:r>
        <w:rPr>
          <w:rStyle w:val="CodeEmbedded"/>
        </w:rPr>
        <w:t xml:space="preserve">T?</w:t>
      </w:r>
      <w:r>
        <w:t xml:space="preserve">.</w:t>
      </w:r>
    </w:p>
    <w:p>
      <w:pPr>
        <w:numPr>
          <w:pStyle w:val="ListParagraph"/>
          <w:ilvl w:val="0"/>
          <w:numId w:val="130"/>
        </w:numPr>
      </w:pPr>
      <w:r>
        <w:t xml:space="preserve">An explicit conversion from </w:t>
      </w:r>
      <w:r>
        <w:rPr>
          <w:rStyle w:val="CodeEmbedded"/>
        </w:rPr>
        <w:t xml:space="preserve">S</w:t>
      </w:r>
      <w:r>
        <w:t xml:space="preserve"> to </w:t>
      </w:r>
      <w:r>
        <w:rPr>
          <w:rStyle w:val="CodeEmbedded"/>
        </w:rPr>
        <w:t xml:space="preserve">T?</w:t>
      </w:r>
      <w:r>
        <w:t xml:space="preserve">.</w:t>
      </w:r>
    </w:p>
    <w:p>
      <w:pPr>
        <w:numPr>
          <w:pStyle w:val="ListParagraph"/>
          <w:ilvl w:val="0"/>
          <w:numId w:val="130"/>
        </w:numPr>
      </w:pPr>
      <w:r>
        <w:t xml:space="preserve">An explicit conversion from </w:t>
      </w:r>
      <w:r>
        <w:rPr>
          <w:rStyle w:val="CodeEmbedded"/>
        </w:rPr>
        <w:t xml:space="preserve">S?</w:t>
      </w:r>
      <w:r>
        <w:t xml:space="preserve"> to </w:t>
      </w:r>
      <w:r>
        <w:rPr>
          <w:rStyle w:val="CodeEmbedded"/>
        </w:rPr>
        <w:t xml:space="preserve">T</w:t>
      </w:r>
      <w:r>
        <w:t xml:space="preserve">.</w:t>
      </w:r>
    </w:p>
    <w:p>
      <w:r>
        <w:t xml:space="preserve">Evaluation of a nullable conversion based on an underlying conversion from </w:t>
      </w:r>
      <w:r>
        <w:rPr>
          <w:rStyle w:val="CodeEmbedded"/>
        </w:rPr>
        <w:t xml:space="preserve">S</w:t>
      </w:r>
      <w:r>
        <w:t xml:space="preserve"> to </w:t>
      </w:r>
      <w:r>
        <w:rPr>
          <w:rStyle w:val="CodeEmbedded"/>
        </w:rPr>
        <w:t xml:space="preserve">T</w:t>
      </w:r>
      <w:r>
        <w:t xml:space="preserve"> proceeds as follows:</w:t>
      </w:r>
    </w:p>
    <w:p>
      <w:pPr>
        <w:numPr>
          <w:pStyle w:val="ListParagraph"/>
          <w:ilvl w:val="0"/>
          <w:numId w:val="131"/>
        </w:numPr>
      </w:pPr>
      <w:r>
        <w:t xml:space="preserve">If the nullable conversion is from </w:t>
      </w:r>
      <w:r>
        <w:rPr>
          <w:rStyle w:val="CodeEmbedded"/>
        </w:rPr>
        <w:t xml:space="preserve">S?</w:t>
      </w:r>
      <w:r>
        <w:t xml:space="preserve"> to </w:t>
      </w:r>
      <w:r>
        <w:rPr>
          <w:rStyle w:val="CodeEmbedded"/>
        </w:rPr>
        <w:t xml:space="preserve">T?</w:t>
      </w:r>
      <w:r>
        <w:t xml:space="preserve">:</w:t>
      </w:r>
    </w:p>
    <w:p>
      <w:pPr>
        <w:numPr>
          <w:pStyle w:val="ListParagraph"/>
          <w:ilvl w:val="1"/>
          <w:numId w:val="131"/>
        </w:numPr>
      </w:pPr>
      <w:r>
        <w:t xml:space="preserve">If the source value is null (</w:t>
      </w:r>
      <w:r>
        <w:rPr>
          <w:rStyle w:val="CodeEmbedded"/>
        </w:rPr>
        <w:t xml:space="preserve">HasValue</w:t>
      </w:r>
      <w:r>
        <w:t xml:space="preserve"> property is false), the result is the null value of type </w:t>
      </w:r>
      <w:r>
        <w:rPr>
          <w:rStyle w:val="CodeEmbedded"/>
        </w:rPr>
        <w:t xml:space="preserve">T?</w:t>
      </w:r>
      <w:r>
        <w:t xml:space="preserve">.</w:t>
      </w:r>
    </w:p>
    <w:p>
      <w:pPr>
        <w:numPr>
          <w:pStyle w:val="ListParagraph"/>
          <w:ilvl w:val="1"/>
          <w:numId w:val="131"/>
        </w:numPr>
      </w:pPr>
      <w:r>
        <w:t xml:space="preserve">Otherwise, the conversion is evaluated as an unwrapping from </w:t>
      </w:r>
      <w:r>
        <w:rPr>
          <w:rStyle w:val="CodeEmbedded"/>
        </w:rPr>
        <w:t xml:space="preserve">S?</w:t>
      </w:r>
      <w:r>
        <w:t xml:space="preserve"> to </w:t>
      </w:r>
      <w:r>
        <w:rPr>
          <w:rStyle w:val="CodeEmbedded"/>
        </w:rPr>
        <w:t xml:space="preserve">S</w:t>
      </w:r>
      <w:r>
        <w:t xml:space="preserve">, followed by the underlying conversion from </w:t>
      </w:r>
      <w:r>
        <w:rPr>
          <w:rStyle w:val="CodeEmbedded"/>
        </w:rPr>
        <w:t xml:space="preserve">S</w:t>
      </w:r>
      <w:r>
        <w:t xml:space="preserve"> to </w:t>
      </w:r>
      <w:r>
        <w:rPr>
          <w:rStyle w:val="CodeEmbedded"/>
        </w:rPr>
        <w:t xml:space="preserve">T</w:t>
      </w:r>
      <w:r>
        <w:t xml:space="preserve">, followed by a wrapping from </w:t>
      </w:r>
      <w:r>
        <w:rPr>
          <w:rStyle w:val="CodeEmbedded"/>
        </w:rPr>
        <w:t xml:space="preserve">T</w:t>
      </w:r>
      <w:r>
        <w:t xml:space="preserve"> to </w:t>
      </w:r>
      <w:r>
        <w:rPr>
          <w:rStyle w:val="CodeEmbedded"/>
        </w:rPr>
        <w:t xml:space="preserve">T?</w:t>
      </w:r>
      <w:r>
        <w:t xml:space="preserve">.</w:t>
      </w:r>
    </w:p>
    <w:p>
      <w:pPr>
        <w:numPr>
          <w:pStyle w:val="ListParagraph"/>
          <w:ilvl w:val="0"/>
          <w:numId w:val="131"/>
        </w:numPr>
      </w:pPr>
      <w:r>
        <w:t xml:space="preserve">If the nullable conversion is from </w:t>
      </w:r>
      <w:r>
        <w:rPr>
          <w:rStyle w:val="CodeEmbedded"/>
        </w:rPr>
        <w:t xml:space="preserve">S</w:t>
      </w:r>
      <w:r>
        <w:t xml:space="preserve"> to </w:t>
      </w:r>
      <w:r>
        <w:rPr>
          <w:rStyle w:val="CodeEmbedded"/>
        </w:rPr>
        <w:t xml:space="preserve">T?</w:t>
      </w:r>
      <w:r>
        <w:t xml:space="preserve">, the conversion is evaluated as the underlying conversion from </w:t>
      </w:r>
      <w:r>
        <w:rPr>
          <w:rStyle w:val="CodeEmbedded"/>
        </w:rPr>
        <w:t xml:space="preserve">S</w:t>
      </w:r>
      <w:r>
        <w:t xml:space="preserve"> to </w:t>
      </w:r>
      <w:r>
        <w:rPr>
          <w:rStyle w:val="CodeEmbedded"/>
        </w:rPr>
        <w:t xml:space="preserve">T</w:t>
      </w:r>
      <w:r>
        <w:t xml:space="preserve"> followed by a wrapping from </w:t>
      </w:r>
      <w:r>
        <w:rPr>
          <w:rStyle w:val="CodeEmbedded"/>
        </w:rPr>
        <w:t xml:space="preserve">T</w:t>
      </w:r>
      <w:r>
        <w:t xml:space="preserve"> to </w:t>
      </w:r>
      <w:r>
        <w:rPr>
          <w:rStyle w:val="CodeEmbedded"/>
        </w:rPr>
        <w:t xml:space="preserve">T?</w:t>
      </w:r>
      <w:r>
        <w:t xml:space="preserve">.</w:t>
      </w:r>
    </w:p>
    <w:p>
      <w:pPr>
        <w:numPr>
          <w:pStyle w:val="ListParagraph"/>
          <w:ilvl w:val="0"/>
          <w:numId w:val="131"/>
        </w:numPr>
      </w:pPr>
      <w:r>
        <w:t xml:space="preserve">If the nullable conversion is from </w:t>
      </w:r>
      <w:r>
        <w:rPr>
          <w:rStyle w:val="CodeEmbedded"/>
        </w:rPr>
        <w:t xml:space="preserve">S?</w:t>
      </w:r>
      <w:r>
        <w:t xml:space="preserve"> to </w:t>
      </w:r>
      <w:r>
        <w:rPr>
          <w:rStyle w:val="CodeEmbedded"/>
        </w:rPr>
        <w:t xml:space="preserve">T</w:t>
      </w:r>
      <w:r>
        <w:t xml:space="preserve">, the conversion is evaluated as an unwrapping from </w:t>
      </w:r>
      <w:r>
        <w:rPr>
          <w:rStyle w:val="CodeEmbedded"/>
        </w:rPr>
        <w:t xml:space="preserve">S?</w:t>
      </w:r>
      <w:r>
        <w:t xml:space="preserve"> to </w:t>
      </w:r>
      <w:r>
        <w:rPr>
          <w:rStyle w:val="CodeEmbedded"/>
        </w:rPr>
        <w:t xml:space="preserve">S</w:t>
      </w:r>
      <w:r>
        <w:t xml:space="preserve"> followed by the underlying conversion from </w:t>
      </w:r>
      <w:r>
        <w:rPr>
          <w:rStyle w:val="CodeEmbedded"/>
        </w:rPr>
        <w:t xml:space="preserve">S</w:t>
      </w:r>
      <w:r>
        <w:t xml:space="preserve"> to </w:t>
      </w:r>
      <w:r>
        <w:rPr>
          <w:rStyle w:val="CodeEmbedded"/>
        </w:rPr>
        <w:t xml:space="preserve">T</w:t>
      </w:r>
      <w:r>
        <w:t xml:space="preserve">.</w:t>
      </w:r>
    </w:p>
    <w:p>
      <w:r>
        <w:t xml:space="preserve">Note that an attempt to unwrap a nullable value will throw an exception if the value is </w:t>
      </w:r>
      <w:r>
        <w:rPr>
          <w:rStyle w:val="CodeEmbedded"/>
        </w:rPr>
        <w:t xml:space="preserve">null</w:t>
      </w:r>
      <w:r>
        <w:t xml:space="preserve">.</w:t>
      </w:r>
    </w:p>
    <w:p>
      <w:pPr>
        <w:pStyle w:val="Heading3"/>
      </w:pPr>
      <w:bookmarkStart w:name="_Toc00185" w:id="191"/>
      <w:r>
        <w:t xml:space="preserve">Explicit reference conversions</w:t>
      </w:r>
      <w:bookmarkEnd w:id="191"/>
    </w:p>
    <w:p>
      <w:r>
        <w:t xml:space="preserve">The explicit reference conversions are:</w:t>
      </w:r>
    </w:p>
    <w:p>
      <w:pPr>
        <w:numPr>
          <w:pStyle w:val="ListParagraph"/>
          <w:ilvl w:val="0"/>
          <w:numId w:val="132"/>
        </w:numPr>
      </w:pPr>
      <w:r>
        <w:t xml:space="preserve">From </w:t>
      </w:r>
      <w:r>
        <w:rPr>
          <w:rStyle w:val="CodeEmbedded"/>
        </w:rPr>
        <w:t xml:space="preserve">object</w:t>
      </w:r>
      <w:r>
        <w:t xml:space="preserve"> and </w:t>
      </w:r>
      <w:r>
        <w:rPr>
          <w:rStyle w:val="CodeEmbedded"/>
        </w:rPr>
        <w:t xml:space="preserve">dynamic</w:t>
      </w:r>
      <w:r>
        <w:t xml:space="preserve"> to any other </w:t>
      </w:r>
      <w:r>
        <w:rPr>
          <w:i/>
        </w:rPr>
        <w:t xml:space="preserve">reference_type</w:t>
      </w:r>
      <w:r>
        <w:t xml:space="preserve">.</w:t>
      </w:r>
    </w:p>
    <w:p>
      <w:pPr>
        <w:numPr>
          <w:pStyle w:val="ListParagraph"/>
          <w:ilvl w:val="0"/>
          <w:numId w:val="132"/>
        </w:numPr>
      </w:pPr>
      <w:r>
        <w:t xml:space="preserve">From any </w:t>
      </w:r>
      <w:r>
        <w:rPr>
          <w:i/>
        </w:rPr>
        <w:t xml:space="preserve">class_type</w:t>
      </w:r>
      <w:r>
        <w:t xml:space="preserve"> </w:t>
      </w:r>
      <w:r>
        <w:rPr>
          <w:rStyle w:val="CodeEmbedded"/>
        </w:rPr>
        <w:t xml:space="preserve">S</w:t>
      </w:r>
      <w:r>
        <w:t xml:space="preserve"> to any </w:t>
      </w:r>
      <w:r>
        <w:rPr>
          <w:i/>
        </w:rPr>
        <w:t xml:space="preserve">class_type</w:t>
      </w:r>
      <w:r>
        <w:t xml:space="preserve"> </w:t>
      </w:r>
      <w:r>
        <w:rPr>
          <w:rStyle w:val="CodeEmbedded"/>
        </w:rPr>
        <w:t xml:space="preserve">T</w:t>
      </w:r>
      <w:r>
        <w:t xml:space="preserve">, provided </w:t>
      </w:r>
      <w:r>
        <w:rPr>
          <w:rStyle w:val="CodeEmbedded"/>
        </w:rPr>
        <w:t xml:space="preserve">S</w:t>
      </w:r>
      <w:r>
        <w:t xml:space="preserve"> is a base class of </w:t>
      </w:r>
      <w:r>
        <w:rPr>
          <w:rStyle w:val="CodeEmbedded"/>
        </w:rPr>
        <w:t xml:space="preserve">T</w:t>
      </w:r>
      <w:r>
        <w:t xml:space="preserve">.</w:t>
      </w:r>
    </w:p>
    <w:p>
      <w:pPr>
        <w:numPr>
          <w:pStyle w:val="ListParagraph"/>
          <w:ilvl w:val="0"/>
          <w:numId w:val="132"/>
        </w:numPr>
      </w:pPr>
      <w:r>
        <w:t xml:space="preserve">From any </w:t>
      </w:r>
      <w:r>
        <w:rPr>
          <w:i/>
        </w:rPr>
        <w:t xml:space="preserve">class_type</w:t>
      </w:r>
      <w:r>
        <w:t xml:space="preserve"> </w:t>
      </w:r>
      <w:r>
        <w:rPr>
          <w:rStyle w:val="CodeEmbedded"/>
        </w:rPr>
        <w:t xml:space="preserve">S</w:t>
      </w:r>
      <w:r>
        <w:t xml:space="preserve"> to any </w:t>
      </w:r>
      <w:r>
        <w:rPr>
          <w:i/>
        </w:rPr>
        <w:t xml:space="preserve">interface_type</w:t>
      </w:r>
      <w:r>
        <w:t xml:space="preserve"> </w:t>
      </w:r>
      <w:r>
        <w:rPr>
          <w:rStyle w:val="CodeEmbedded"/>
        </w:rPr>
        <w:t xml:space="preserve">T</w:t>
      </w:r>
      <w:r>
        <w:t xml:space="preserve">, provided </w:t>
      </w:r>
      <w:r>
        <w:rPr>
          <w:rStyle w:val="CodeEmbedded"/>
        </w:rPr>
        <w:t xml:space="preserve">S</w:t>
      </w:r>
      <w:r>
        <w:t xml:space="preserve"> is not sealed and provided </w:t>
      </w:r>
      <w:r>
        <w:rPr>
          <w:rStyle w:val="CodeEmbedded"/>
        </w:rPr>
        <w:t xml:space="preserve">S</w:t>
      </w:r>
      <w:r>
        <w:t xml:space="preserve"> does not implement </w:t>
      </w:r>
      <w:r>
        <w:rPr>
          <w:rStyle w:val="CodeEmbedded"/>
        </w:rPr>
        <w:t xml:space="preserve">T</w:t>
      </w:r>
      <w:r>
        <w:t xml:space="preserve">.</w:t>
      </w:r>
    </w:p>
    <w:p>
      <w:pPr>
        <w:numPr>
          <w:pStyle w:val="ListParagraph"/>
          <w:ilvl w:val="0"/>
          <w:numId w:val="132"/>
        </w:numPr>
      </w:pPr>
      <w:r>
        <w:t xml:space="preserve">From any </w:t>
      </w:r>
      <w:r>
        <w:rPr>
          <w:i/>
        </w:rPr>
        <w:t xml:space="preserve">interface_type</w:t>
      </w:r>
      <w:r>
        <w:t xml:space="preserve"> </w:t>
      </w:r>
      <w:r>
        <w:rPr>
          <w:rStyle w:val="CodeEmbedded"/>
        </w:rPr>
        <w:t xml:space="preserve">S</w:t>
      </w:r>
      <w:r>
        <w:t xml:space="preserve"> to any </w:t>
      </w:r>
      <w:r>
        <w:rPr>
          <w:i/>
        </w:rPr>
        <w:t xml:space="preserve">class_type</w:t>
      </w:r>
      <w:r>
        <w:t xml:space="preserve"> </w:t>
      </w:r>
      <w:r>
        <w:rPr>
          <w:rStyle w:val="CodeEmbedded"/>
        </w:rPr>
        <w:t xml:space="preserve">T</w:t>
      </w:r>
      <w:r>
        <w:t xml:space="preserve">, provided </w:t>
      </w:r>
      <w:r>
        <w:rPr>
          <w:rStyle w:val="CodeEmbedded"/>
        </w:rPr>
        <w:t xml:space="preserve">T</w:t>
      </w:r>
      <w:r>
        <w:t xml:space="preserve"> is not sealed or provided </w:t>
      </w:r>
      <w:r>
        <w:rPr>
          <w:rStyle w:val="CodeEmbedded"/>
        </w:rPr>
        <w:t xml:space="preserve">T</w:t>
      </w:r>
      <w:r>
        <w:t xml:space="preserve"> implements </w:t>
      </w:r>
      <w:r>
        <w:rPr>
          <w:rStyle w:val="CodeEmbedded"/>
        </w:rPr>
        <w:t xml:space="preserve">S</w:t>
      </w:r>
      <w:r>
        <w:t xml:space="preserve">.</w:t>
      </w:r>
    </w:p>
    <w:p>
      <w:pPr>
        <w:numPr>
          <w:pStyle w:val="ListParagraph"/>
          <w:ilvl w:val="0"/>
          <w:numId w:val="132"/>
        </w:numPr>
      </w:pPr>
      <w:r>
        <w:t xml:space="preserve">From any </w:t>
      </w:r>
      <w:r>
        <w:rPr>
          <w:i/>
        </w:rPr>
        <w:t xml:space="preserve">interface_type</w:t>
      </w:r>
      <w:r>
        <w:t xml:space="preserve"> </w:t>
      </w:r>
      <w:r>
        <w:rPr>
          <w:rStyle w:val="CodeEmbedded"/>
        </w:rPr>
        <w:t xml:space="preserve">S</w:t>
      </w:r>
      <w:r>
        <w:t xml:space="preserve"> to any </w:t>
      </w:r>
      <w:r>
        <w:rPr>
          <w:i/>
        </w:rPr>
        <w:t xml:space="preserve">interface_type</w:t>
      </w:r>
      <w:r>
        <w:t xml:space="preserve"> </w:t>
      </w:r>
      <w:r>
        <w:rPr>
          <w:rStyle w:val="CodeEmbedded"/>
        </w:rPr>
        <w:t xml:space="preserve">T</w:t>
      </w:r>
      <w:r>
        <w:t xml:space="preserve">, provided </w:t>
      </w:r>
      <w:r>
        <w:rPr>
          <w:rStyle w:val="CodeEmbedded"/>
        </w:rPr>
        <w:t xml:space="preserve">S</w:t>
      </w:r>
      <w:r>
        <w:t xml:space="preserve"> is not derived from </w:t>
      </w:r>
      <w:r>
        <w:rPr>
          <w:rStyle w:val="CodeEmbedded"/>
        </w:rPr>
        <w:t xml:space="preserve">T</w:t>
      </w:r>
      <w:r>
        <w:t xml:space="preserve">.</w:t>
      </w:r>
    </w:p>
    <w:p>
      <w:pPr>
        <w:numPr>
          <w:pStyle w:val="ListParagraph"/>
          <w:ilvl w:val="0"/>
          <w:numId w:val="132"/>
        </w:numPr>
      </w:pPr>
      <w:r>
        <w:t xml:space="preserve">From an </w:t>
      </w:r>
      <w:r>
        <w:rPr>
          <w:i/>
        </w:rPr>
        <w:t xml:space="preserve">array_type</w:t>
      </w:r>
      <w:r>
        <w:t xml:space="preserve"> </w:t>
      </w:r>
      <w:r>
        <w:rPr>
          <w:rStyle w:val="CodeEmbedded"/>
        </w:rPr>
        <w:t xml:space="preserve">S</w:t>
      </w:r>
      <w:r>
        <w:t xml:space="preserve"> with an element type </w:t>
      </w:r>
      <w:r>
        <w:rPr>
          <w:rStyle w:val="CodeEmbedded"/>
        </w:rPr>
        <w:t xml:space="preserve">SE</w:t>
      </w:r>
      <w:r>
        <w:t xml:space="preserve"> to an </w:t>
      </w:r>
      <w:r>
        <w:rPr>
          <w:i/>
        </w:rPr>
        <w:t xml:space="preserve">array_type</w:t>
      </w:r>
      <w:r>
        <w:t xml:space="preserve"> </w:t>
      </w:r>
      <w:r>
        <w:rPr>
          <w:rStyle w:val="CodeEmbedded"/>
        </w:rPr>
        <w:t xml:space="preserve">T</w:t>
      </w:r>
      <w:r>
        <w:t xml:space="preserve"> with an element type </w:t>
      </w:r>
      <w:r>
        <w:rPr>
          <w:rStyle w:val="CodeEmbedded"/>
        </w:rPr>
        <w:t xml:space="preserve">TE</w:t>
      </w:r>
      <w:r>
        <w:t xml:space="preserve">, provided all of the following are true:</w:t>
      </w:r>
    </w:p>
    <w:p>
      <w:pPr>
        <w:numPr>
          <w:pStyle w:val="ListParagraph"/>
          <w:ilvl w:val="1"/>
          <w:numId w:val="132"/>
        </w:numPr>
      </w:pPr>
      <w:r>
        <w:rPr>
          <w:rStyle w:val="CodeEmbedded"/>
        </w:rPr>
        <w:t xml:space="preserve">S</w:t>
      </w:r>
      <w:r>
        <w:t xml:space="preserve"> and </w:t>
      </w:r>
      <w:r>
        <w:rPr>
          <w:rStyle w:val="CodeEmbedded"/>
        </w:rPr>
        <w:t xml:space="preserve">T</w:t>
      </w:r>
      <w:r>
        <w:t xml:space="preserve"> differ only in element type. In other words, </w:t>
      </w:r>
      <w:r>
        <w:rPr>
          <w:rStyle w:val="CodeEmbedded"/>
        </w:rPr>
        <w:t xml:space="preserve">S</w:t>
      </w:r>
      <w:r>
        <w:t xml:space="preserve"> and </w:t>
      </w:r>
      <w:r>
        <w:rPr>
          <w:rStyle w:val="CodeEmbedded"/>
        </w:rPr>
        <w:t xml:space="preserve">T</w:t>
      </w:r>
      <w:r>
        <w:t xml:space="preserve"> have the same number of dimensions.</w:t>
      </w:r>
    </w:p>
    <w:p>
      <w:pPr>
        <w:numPr>
          <w:pStyle w:val="ListParagraph"/>
          <w:ilvl w:val="1"/>
          <w:numId w:val="132"/>
        </w:numPr>
      </w:pPr>
      <w:r>
        <w:t xml:space="preserve">Both </w:t>
      </w:r>
      <w:r>
        <w:rPr>
          <w:rStyle w:val="CodeEmbedded"/>
        </w:rPr>
        <w:t xml:space="preserve">SE</w:t>
      </w:r>
      <w:r>
        <w:t xml:space="preserve"> and </w:t>
      </w:r>
      <w:r>
        <w:rPr>
          <w:rStyle w:val="CodeEmbedded"/>
        </w:rPr>
        <w:t xml:space="preserve">TE</w:t>
      </w:r>
      <w:r>
        <w:t xml:space="preserve"> are </w:t>
      </w:r>
      <w:r>
        <w:rPr>
          <w:i/>
        </w:rPr>
        <w:t xml:space="preserve">reference_type</w:t>
      </w:r>
      <w:r>
        <w:t xml:space="preserve">s.</w:t>
      </w:r>
    </w:p>
    <w:p>
      <w:pPr>
        <w:numPr>
          <w:pStyle w:val="ListParagraph"/>
          <w:ilvl w:val="1"/>
          <w:numId w:val="132"/>
        </w:numPr>
      </w:pPr>
      <w:r>
        <w:t xml:space="preserve">An explicit reference conversion exists from </w:t>
      </w:r>
      <w:r>
        <w:rPr>
          <w:rStyle w:val="CodeEmbedded"/>
        </w:rPr>
        <w:t xml:space="preserve">SE</w:t>
      </w:r>
      <w:r>
        <w:t xml:space="preserve"> to </w:t>
      </w:r>
      <w:r>
        <w:rPr>
          <w:rStyle w:val="CodeEmbedded"/>
        </w:rPr>
        <w:t xml:space="preserve">TE</w:t>
      </w:r>
      <w:r>
        <w:t xml:space="preserve">.</w:t>
      </w:r>
    </w:p>
    <w:p>
      <w:pPr>
        <w:numPr>
          <w:pStyle w:val="ListParagraph"/>
          <w:ilvl w:val="0"/>
          <w:numId w:val="132"/>
        </w:numPr>
      </w:pPr>
      <w:r>
        <w:t xml:space="preserve">From </w:t>
      </w:r>
      <w:r>
        <w:rPr>
          <w:rStyle w:val="CodeEmbedded"/>
        </w:rPr>
        <w:t xml:space="preserve">System.Array</w:t>
      </w:r>
      <w:r>
        <w:t xml:space="preserve"> and the interfaces it implements to any </w:t>
      </w:r>
      <w:r>
        <w:rPr>
          <w:i/>
        </w:rPr>
        <w:t xml:space="preserve">array_type</w:t>
      </w:r>
      <w:r>
        <w:t xml:space="preserve">.</w:t>
      </w:r>
    </w:p>
    <w:p>
      <w:pPr>
        <w:numPr>
          <w:pStyle w:val="ListParagraph"/>
          <w:ilvl w:val="0"/>
          <w:numId w:val="132"/>
        </w:numPr>
      </w:pPr>
      <w:r>
        <w:t xml:space="preserve">From a single-dimensional array type </w:t>
      </w:r>
      <w:r>
        <w:rPr>
          <w:rStyle w:val="CodeEmbedded"/>
        </w:rPr>
        <w:t xml:space="preserve">S[]</w:t>
      </w:r>
      <w:r>
        <w:t xml:space="preserve"> to </w:t>
      </w:r>
      <w:r>
        <w:rPr>
          <w:rStyle w:val="CodeEmbedded"/>
        </w:rPr>
        <w:t xml:space="preserve">System.Collections.Generic.IList&lt;T&gt;</w:t>
      </w:r>
      <w:r>
        <w:t xml:space="preserve"> and its base interfaces, provided that there is an explicit reference conversion from </w:t>
      </w:r>
      <w:r>
        <w:rPr>
          <w:rStyle w:val="CodeEmbedded"/>
        </w:rPr>
        <w:t xml:space="preserve">S</w:t>
      </w:r>
      <w:r>
        <w:t xml:space="preserve"> to </w:t>
      </w:r>
      <w:r>
        <w:rPr>
          <w:rStyle w:val="CodeEmbedded"/>
        </w:rPr>
        <w:t xml:space="preserve">T</w:t>
      </w:r>
      <w:r>
        <w:t xml:space="preserve">.</w:t>
      </w:r>
    </w:p>
    <w:p>
      <w:pPr>
        <w:numPr>
          <w:pStyle w:val="ListParagraph"/>
          <w:ilvl w:val="0"/>
          <w:numId w:val="132"/>
        </w:numPr>
      </w:pPr>
      <w:r>
        <w:t xml:space="preserve">From </w:t>
      </w:r>
      <w:r>
        <w:rPr>
          <w:rStyle w:val="CodeEmbedded"/>
        </w:rPr>
        <w:t xml:space="preserve">System.Collections.Generic.IList&lt;S&gt;</w:t>
      </w:r>
      <w:r>
        <w:t xml:space="preserve"> and its base interfaces to a single-dimensional array type </w:t>
      </w:r>
      <w:r>
        <w:rPr>
          <w:rStyle w:val="CodeEmbedded"/>
        </w:rPr>
        <w:t xml:space="preserve">T[]</w:t>
      </w:r>
      <w:r>
        <w:t xml:space="preserve">, provided that there is an explicit identity or reference conversion from </w:t>
      </w:r>
      <w:r>
        <w:rPr>
          <w:rStyle w:val="CodeEmbedded"/>
        </w:rPr>
        <w:t xml:space="preserve">S</w:t>
      </w:r>
      <w:r>
        <w:t xml:space="preserve"> to </w:t>
      </w:r>
      <w:r>
        <w:rPr>
          <w:rStyle w:val="CodeEmbedded"/>
        </w:rPr>
        <w:t xml:space="preserve">T</w:t>
      </w:r>
      <w:r>
        <w:t xml:space="preserve">.</w:t>
      </w:r>
    </w:p>
    <w:p>
      <w:pPr>
        <w:numPr>
          <w:pStyle w:val="ListParagraph"/>
          <w:ilvl w:val="0"/>
          <w:numId w:val="132"/>
        </w:numPr>
      </w:pPr>
      <w:r>
        <w:t xml:space="preserve">From </w:t>
      </w:r>
      <w:r>
        <w:rPr>
          <w:rStyle w:val="CodeEmbedded"/>
        </w:rPr>
        <w:t xml:space="preserve">System.Delegate</w:t>
      </w:r>
      <w:r>
        <w:t xml:space="preserve"> and the interfaces it implements to any </w:t>
      </w:r>
      <w:r>
        <w:rPr>
          <w:i/>
        </w:rPr>
        <w:t xml:space="preserve">delegate_type</w:t>
      </w:r>
      <w:r>
        <w:t xml:space="preserve">.</w:t>
      </w:r>
    </w:p>
    <w:p>
      <w:pPr>
        <w:numPr>
          <w:pStyle w:val="ListParagraph"/>
          <w:ilvl w:val="0"/>
          <w:numId w:val="132"/>
        </w:numPr>
      </w:pPr>
      <w:r>
        <w:t xml:space="preserve">From a reference type to a reference type </w:t>
      </w:r>
      <w:r>
        <w:rPr>
          <w:rStyle w:val="CodeEmbedded"/>
        </w:rPr>
        <w:t xml:space="preserve">T</w:t>
      </w:r>
      <w:r>
        <w:t xml:space="preserve"> if it has an explicit reference conversion to a reference type </w:t>
      </w:r>
      <w:r>
        <w:rPr>
          <w:rStyle w:val="CodeEmbedded"/>
        </w:rPr>
        <w:t xml:space="preserve">T0</w:t>
      </w:r>
      <w:r>
        <w:t xml:space="preserve"> and </w:t>
      </w:r>
      <w:r>
        <w:rPr>
          <w:rStyle w:val="CodeEmbedded"/>
        </w:rPr>
        <w:t xml:space="preserve">T0</w:t>
      </w:r>
      <w:r>
        <w:t xml:space="preserve"> has an identity conversion </w:t>
      </w:r>
      <w:r>
        <w:rPr>
          <w:rStyle w:val="CodeEmbedded"/>
        </w:rPr>
        <w:t xml:space="preserve">T</w:t>
      </w:r>
      <w:r>
        <w:t xml:space="preserve">.</w:t>
      </w:r>
    </w:p>
    <w:p>
      <w:pPr>
        <w:numPr>
          <w:pStyle w:val="ListParagraph"/>
          <w:ilvl w:val="0"/>
          <w:numId w:val="132"/>
        </w:numPr>
      </w:pPr>
      <w:r>
        <w:t xml:space="preserve">From a reference type to an interface or delegate type </w:t>
      </w:r>
      <w:r>
        <w:rPr>
          <w:rStyle w:val="CodeEmbedded"/>
        </w:rPr>
        <w:t xml:space="preserve">T</w:t>
      </w:r>
      <w:r>
        <w:t xml:space="preserve"> if it has an explicit reference conversion to an interface or delegate type </w:t>
      </w:r>
      <w:r>
        <w:rPr>
          <w:rStyle w:val="CodeEmbedded"/>
        </w:rPr>
        <w:t xml:space="preserve">T0</w:t>
      </w:r>
      <w:r>
        <w:t xml:space="preserve"> and either </w:t>
      </w:r>
      <w:r>
        <w:rPr>
          <w:rStyle w:val="CodeEmbedded"/>
        </w:rPr>
        <w:t xml:space="preserve">T0</w:t>
      </w:r>
      <w:r>
        <w:t xml:space="preserve"> is variance-convertible to </w:t>
      </w:r>
      <w:r>
        <w:rPr>
          <w:rStyle w:val="CodeEmbedded"/>
        </w:rPr>
        <w:t xml:space="preserve">T</w:t>
      </w:r>
      <w:r>
        <w:t xml:space="preserve"> or </w:t>
      </w:r>
      <w:r>
        <w:rPr>
          <w:rStyle w:val="CodeEmbedded"/>
        </w:rPr>
        <w:t xml:space="preserve">T</w:t>
      </w:r>
      <w:r>
        <w:t xml:space="preserve"> is variance-convertible to </w:t>
      </w:r>
      <w:r>
        <w:rPr>
          <w:rStyle w:val="CodeEmbedded"/>
        </w:rPr>
        <w:t xml:space="preserve">T0</w:t>
      </w:r>
      <w:r>
        <w:t xml:space="preserve"> (</w:t>
      </w:r>
      <w:hyperlink w:anchor="_Toc00533">
        <w:r>
          <w:t xml:space="preserve">§13.1.3.2</w:t>
        </w:r>
      </w:hyperlink>
      <w:r>
        <w:t xml:space="preserve">).</w:t>
      </w:r>
    </w:p>
    <w:p>
      <w:pPr>
        <w:numPr>
          <w:pStyle w:val="ListParagraph"/>
          <w:ilvl w:val="0"/>
          <w:numId w:val="132"/>
        </w:numPr>
      </w:pPr>
      <w:r>
        <w:t xml:space="preserve">From </w:t>
      </w:r>
      <w:r>
        <w:rPr>
          <w:rStyle w:val="CodeEmbedded"/>
        </w:rPr>
        <w:t xml:space="preserve">D&lt;S1...Sn&gt;</w:t>
      </w:r>
      <w:r>
        <w:t xml:space="preserve"> to </w:t>
      </w:r>
      <w:r>
        <w:rPr>
          <w:rStyle w:val="CodeEmbedded"/>
        </w:rPr>
        <w:t xml:space="preserve">D&lt;T1...Tn&gt;</w:t>
      </w:r>
      <w:r>
        <w:t xml:space="preserve"> where </w:t>
      </w:r>
      <w:r>
        <w:rPr>
          <w:rStyle w:val="CodeEmbedded"/>
        </w:rPr>
        <w:t xml:space="preserve">D&lt;X1...Xn&gt;</w:t>
      </w:r>
      <w:r>
        <w:t xml:space="preserve"> is a generic delegate type, </w:t>
      </w:r>
      <w:r>
        <w:rPr>
          <w:rStyle w:val="CodeEmbedded"/>
        </w:rPr>
        <w:t xml:space="preserve">D&lt;S1...Sn&gt;</w:t>
      </w:r>
      <w:r>
        <w:t xml:space="preserve"> is not compatible with or identical to </w:t>
      </w:r>
      <w:r>
        <w:rPr>
          <w:rStyle w:val="CodeEmbedded"/>
        </w:rPr>
        <w:t xml:space="preserve">D&lt;T1...Tn&gt;</w:t>
      </w:r>
      <w:r>
        <w:t xml:space="preserve">, and for each type parameter </w:t>
      </w:r>
      <w:r>
        <w:rPr>
          <w:rStyle w:val="CodeEmbedded"/>
        </w:rPr>
        <w:t xml:space="preserve">Xi</w:t>
      </w:r>
      <w:r>
        <w:t xml:space="preserve"> of </w:t>
      </w:r>
      <w:r>
        <w:rPr>
          <w:rStyle w:val="CodeEmbedded"/>
        </w:rPr>
        <w:t xml:space="preserve">D</w:t>
      </w:r>
      <w:r>
        <w:t xml:space="preserve"> the following holds:</w:t>
      </w:r>
    </w:p>
    <w:p>
      <w:pPr>
        <w:numPr>
          <w:pStyle w:val="ListParagraph"/>
          <w:ilvl w:val="1"/>
          <w:numId w:val="132"/>
        </w:numPr>
      </w:pPr>
      <w:r>
        <w:t xml:space="preserve">If </w:t>
      </w:r>
      <w:r>
        <w:rPr>
          <w:rStyle w:val="CodeEmbedded"/>
        </w:rPr>
        <w:t xml:space="preserve">Xi</w:t>
      </w:r>
      <w:r>
        <w:t xml:space="preserve"> is invariant, then </w:t>
      </w:r>
      <w:r>
        <w:rPr>
          <w:rStyle w:val="CodeEmbedded"/>
        </w:rPr>
        <w:t xml:space="preserve">Si</w:t>
      </w:r>
      <w:r>
        <w:t xml:space="preserve"> is identical to </w:t>
      </w:r>
      <w:r>
        <w:rPr>
          <w:rStyle w:val="CodeEmbedded"/>
        </w:rPr>
        <w:t xml:space="preserve">Ti</w:t>
      </w:r>
      <w:r>
        <w:t xml:space="preserve">.</w:t>
      </w:r>
    </w:p>
    <w:p>
      <w:pPr>
        <w:numPr>
          <w:pStyle w:val="ListParagraph"/>
          <w:ilvl w:val="1"/>
          <w:numId w:val="132"/>
        </w:numPr>
      </w:pPr>
      <w:r>
        <w:t xml:space="preserve">If </w:t>
      </w:r>
      <w:r>
        <w:rPr>
          <w:rStyle w:val="CodeEmbedded"/>
        </w:rPr>
        <w:t xml:space="preserve">Xi</w:t>
      </w:r>
      <w:r>
        <w:t xml:space="preserve"> is covariant, then there is an implicit or explicit identity or reference conversion from </w:t>
      </w:r>
      <w:r>
        <w:rPr>
          <w:rStyle w:val="CodeEmbedded"/>
        </w:rPr>
        <w:t xml:space="preserve">Si</w:t>
      </w:r>
      <w:r>
        <w:t xml:space="preserve"> to </w:t>
      </w:r>
      <w:r>
        <w:rPr>
          <w:rStyle w:val="CodeEmbedded"/>
        </w:rPr>
        <w:t xml:space="preserve">Ti</w:t>
      </w:r>
      <w:r>
        <w:t xml:space="preserve">.</w:t>
      </w:r>
    </w:p>
    <w:p>
      <w:pPr>
        <w:numPr>
          <w:pStyle w:val="ListParagraph"/>
          <w:ilvl w:val="1"/>
          <w:numId w:val="132"/>
        </w:numPr>
      </w:pPr>
      <w:r>
        <w:t xml:space="preserve">If </w:t>
      </w:r>
      <w:r>
        <w:rPr>
          <w:rStyle w:val="CodeEmbedded"/>
        </w:rPr>
        <w:t xml:space="preserve">Xi</w:t>
      </w:r>
      <w:r>
        <w:t xml:space="preserve"> is contravariant, then </w:t>
      </w:r>
      <w:r>
        <w:rPr>
          <w:rStyle w:val="CodeEmbedded"/>
        </w:rPr>
        <w:t xml:space="preserve">Si</w:t>
      </w:r>
      <w:r>
        <w:t xml:space="preserve"> and </w:t>
      </w:r>
      <w:r>
        <w:rPr>
          <w:rStyle w:val="CodeEmbedded"/>
        </w:rPr>
        <w:t xml:space="preserve">Ti</w:t>
      </w:r>
      <w:r>
        <w:t xml:space="preserve"> are either identical or both reference types.</w:t>
      </w:r>
    </w:p>
    <w:p>
      <w:pPr>
        <w:numPr>
          <w:pStyle w:val="ListParagraph"/>
          <w:ilvl w:val="0"/>
          <w:numId w:val="132"/>
        </w:numPr>
      </w:pPr>
      <w:r>
        <w:t xml:space="preserve">Explicit conversions involving type parameters that are known to be reference types. For more details on explicit conversions involving type parameters, see </w:t>
      </w:r>
      <w:hyperlink w:anchor="_Toc00188">
        <w:r>
          <w:t xml:space="preserve">§6.2.7</w:t>
        </w:r>
      </w:hyperlink>
      <w:r>
        <w:t xml:space="preserve">.</w:t>
      </w:r>
    </w:p>
    <w:p>
      <w:r>
        <w:t xml:space="preserve">The explicit reference conversions are those conversions between reference-types that require run-time checks to ensure they are correct.</w:t>
      </w:r>
    </w:p>
    <w:p>
      <w:r>
        <w:t xml:space="preserve">For an explicit reference conversion to succeed at run-time, the value of the source operand must be </w:t>
      </w:r>
      <w:r>
        <w:rPr>
          <w:rStyle w:val="CodeEmbedded"/>
        </w:rPr>
        <w:t xml:space="preserve">null</w:t>
      </w:r>
      <w:r>
        <w:t xml:space="preserve">, or the actual type of the object referenced by the source operand must be a type that can be converted to the destination type by an implicit reference conversion (</w:t>
      </w:r>
      <w:hyperlink w:anchor="_Toc00174">
        <w:r>
          <w:t xml:space="preserve">§6.1.6</w:t>
        </w:r>
      </w:hyperlink>
      <w:r>
        <w:t xml:space="preserve">) or boxing conversion (</w:t>
      </w:r>
      <w:hyperlink w:anchor="_Toc00175">
        <w:r>
          <w:t xml:space="preserve">§6.1.7</w:t>
        </w:r>
      </w:hyperlink>
      <w:r>
        <w:t xml:space="preserve">). If an explicit reference conversion fails, a </w:t>
      </w:r>
      <w:r>
        <w:rPr>
          <w:rStyle w:val="CodeEmbedded"/>
        </w:rPr>
        <w:t xml:space="preserve">System.InvalidCastException</w:t>
      </w:r>
      <w:r>
        <w:t xml:space="preserve"> is thrown.</w:t>
      </w:r>
    </w:p>
    <w:p>
      <w:r>
        <w:t xml:space="preserve">Reference conversions, implicit or explicit, never change the referential identity of the object being converted. In other words, while a reference conversion may change the type of the reference, it never changes the type or value of the object being referred to.</w:t>
      </w:r>
    </w:p>
    <w:p>
      <w:pPr>
        <w:pStyle w:val="Heading3"/>
      </w:pPr>
      <w:bookmarkStart w:name="_Toc00186" w:id="192"/>
      <w:r>
        <w:t xml:space="preserve">Unboxing conversions</w:t>
      </w:r>
      <w:bookmarkEnd w:id="192"/>
    </w:p>
    <w:p>
      <w:r>
        <w:t xml:space="preserve">An unboxing conversion permits a reference type to be explicitly converted to a </w:t>
      </w:r>
      <w:r>
        <w:rPr>
          <w:i/>
        </w:rPr>
        <w:t xml:space="preserve">value_type</w:t>
      </w:r>
      <w:r>
        <w:t xml:space="preserve">. An unboxing conversion exists from the types </w:t>
      </w:r>
      <w:r>
        <w:rPr>
          <w:rStyle w:val="CodeEmbedded"/>
        </w:rPr>
        <w:t xml:space="preserve">object</w:t>
      </w:r>
      <w:r>
        <w:t xml:space="preserve">, </w:t>
      </w:r>
      <w:r>
        <w:rPr>
          <w:rStyle w:val="CodeEmbedded"/>
        </w:rPr>
        <w:t xml:space="preserve">dynamic</w:t>
      </w:r>
      <w:r>
        <w:t xml:space="preserve"> and </w:t>
      </w:r>
      <w:r>
        <w:rPr>
          <w:rStyle w:val="CodeEmbedded"/>
        </w:rPr>
        <w:t xml:space="preserve">System.ValueType</w:t>
      </w:r>
      <w:r>
        <w:t xml:space="preserve"> to any </w:t>
      </w:r>
      <w:r>
        <w:rPr>
          <w:i/>
        </w:rPr>
        <w:t xml:space="preserve">non</w:t>
      </w:r>
      <w:r>
        <w:rPr>
          <w:i/>
        </w:rPr>
        <w:t xml:space="preserve">_</w:t>
      </w:r>
      <w:r>
        <w:rPr>
          <w:i/>
        </w:rPr>
        <w:t xml:space="preserve">nullable</w:t>
      </w:r>
      <w:r>
        <w:rPr>
          <w:i/>
        </w:rPr>
        <w:t xml:space="preserve">_</w:t>
      </w:r>
      <w:r>
        <w:rPr>
          <w:i/>
        </w:rPr>
        <w:t xml:space="preserve">value_type</w:t>
      </w:r>
      <w:r>
        <w:t xml:space="preserve">, and from any </w:t>
      </w:r>
      <w:r>
        <w:rPr>
          <w:i/>
        </w:rPr>
        <w:t xml:space="preserve">interface_type</w:t>
      </w:r>
      <w:r>
        <w:t xml:space="preserve"> to any </w:t>
      </w:r>
      <w:r>
        <w:rPr>
          <w:i/>
        </w:rPr>
        <w:t xml:space="preserve">non</w:t>
      </w:r>
      <w:r>
        <w:rPr>
          <w:i/>
        </w:rPr>
        <w:t xml:space="preserve">_</w:t>
      </w:r>
      <w:r>
        <w:rPr>
          <w:i/>
        </w:rPr>
        <w:t xml:space="preserve">nullable</w:t>
      </w:r>
      <w:r>
        <w:rPr>
          <w:i/>
        </w:rPr>
        <w:t xml:space="preserve">_</w:t>
      </w:r>
      <w:r>
        <w:rPr>
          <w:i/>
        </w:rPr>
        <w:t xml:space="preserve">value_type</w:t>
      </w:r>
      <w:r>
        <w:t xml:space="preserve"> that implements the </w:t>
      </w:r>
      <w:r>
        <w:rPr>
          <w:i/>
        </w:rPr>
        <w:t xml:space="preserve">interface_type</w:t>
      </w:r>
      <w:r>
        <w:t xml:space="preserve">. Furthermore type </w:t>
      </w:r>
      <w:r>
        <w:rPr>
          <w:rStyle w:val="CodeEmbedded"/>
        </w:rPr>
        <w:t xml:space="preserve">System.Enum</w:t>
      </w:r>
      <w:r>
        <w:t xml:space="preserve"> can be unboxed to any </w:t>
      </w:r>
      <w:r>
        <w:rPr>
          <w:i/>
        </w:rPr>
        <w:t xml:space="preserve">enum_type</w:t>
      </w:r>
      <w:r>
        <w:t xml:space="preserve">.</w:t>
      </w:r>
    </w:p>
    <w:p>
      <w:r>
        <w:t xml:space="preserve">An unboxing conversion exists from a reference type to a </w:t>
      </w:r>
      <w:r>
        <w:rPr>
          <w:i/>
        </w:rPr>
        <w:t xml:space="preserve">nullable_type</w:t>
      </w:r>
      <w:r>
        <w:t xml:space="preserve"> if an unboxing conversion exists from the reference type to the underlying </w:t>
      </w:r>
      <w:r>
        <w:rPr>
          <w:i/>
        </w:rPr>
        <w:t xml:space="preserve">non</w:t>
      </w:r>
      <w:r>
        <w:rPr>
          <w:i/>
        </w:rPr>
        <w:t xml:space="preserve">_</w:t>
      </w:r>
      <w:r>
        <w:rPr>
          <w:i/>
        </w:rPr>
        <w:t xml:space="preserve">nullable</w:t>
      </w:r>
      <w:r>
        <w:rPr>
          <w:i/>
        </w:rPr>
        <w:t xml:space="preserve">_</w:t>
      </w:r>
      <w:r>
        <w:rPr>
          <w:i/>
        </w:rPr>
        <w:t xml:space="preserve">value_type</w:t>
      </w:r>
      <w:r>
        <w:t xml:space="preserve"> of the </w:t>
      </w:r>
      <w:r>
        <w:rPr>
          <w:i/>
        </w:rPr>
        <w:t xml:space="preserve">nullable_type</w:t>
      </w:r>
      <w:r>
        <w:t xml:space="preserve">.</w:t>
      </w:r>
    </w:p>
    <w:p>
      <w:r>
        <w:t xml:space="preserve">A value type </w:t>
      </w:r>
      <w:r>
        <w:rPr>
          <w:rStyle w:val="CodeEmbedded"/>
        </w:rPr>
        <w:t xml:space="preserve">S</w:t>
      </w:r>
      <w:r>
        <w:t xml:space="preserve"> has an unboxing conversion from an interface type </w:t>
      </w:r>
      <w:r>
        <w:rPr>
          <w:rStyle w:val="CodeEmbedded"/>
        </w:rPr>
        <w:t xml:space="preserve">I</w:t>
      </w:r>
      <w:r>
        <w:t xml:space="preserve"> if it has an unboxing conversion from an interface type </w:t>
      </w:r>
      <w:r>
        <w:rPr>
          <w:rStyle w:val="CodeEmbedded"/>
        </w:rPr>
        <w:t xml:space="preserve">I0</w:t>
      </w:r>
      <w:r>
        <w:t xml:space="preserve"> and </w:t>
      </w:r>
      <w:r>
        <w:rPr>
          <w:rStyle w:val="CodeEmbedded"/>
        </w:rPr>
        <w:t xml:space="preserve">I0</w:t>
      </w:r>
      <w:r>
        <w:t xml:space="preserve"> has an identity conversion to </w:t>
      </w:r>
      <w:r>
        <w:rPr>
          <w:rStyle w:val="CodeEmbedded"/>
        </w:rPr>
        <w:t xml:space="preserve">I</w:t>
      </w:r>
      <w:r>
        <w:t xml:space="preserve">.</w:t>
      </w:r>
    </w:p>
    <w:p>
      <w:r>
        <w:t xml:space="preserve">A value type </w:t>
      </w:r>
      <w:r>
        <w:rPr>
          <w:rStyle w:val="CodeEmbedded"/>
        </w:rPr>
        <w:t xml:space="preserve">S</w:t>
      </w:r>
      <w:r>
        <w:t xml:space="preserve"> has an unboxing conversion from an interface type </w:t>
      </w:r>
      <w:r>
        <w:rPr>
          <w:rStyle w:val="CodeEmbedded"/>
        </w:rPr>
        <w:t xml:space="preserve">I</w:t>
      </w:r>
      <w:r>
        <w:t xml:space="preserve"> if it has an unboxing conversion from an interface or delegate type </w:t>
      </w:r>
      <w:r>
        <w:rPr>
          <w:rStyle w:val="CodeEmbedded"/>
        </w:rPr>
        <w:t xml:space="preserve">I0</w:t>
      </w:r>
      <w:r>
        <w:t xml:space="preserve"> and either </w:t>
      </w:r>
      <w:r>
        <w:rPr>
          <w:rStyle w:val="CodeEmbedded"/>
        </w:rPr>
        <w:t xml:space="preserve">I0</w:t>
      </w:r>
      <w:r>
        <w:t xml:space="preserve"> is variance-convertible to </w:t>
      </w:r>
      <w:r>
        <w:rPr>
          <w:rStyle w:val="CodeEmbedded"/>
        </w:rPr>
        <w:t xml:space="preserve">I</w:t>
      </w:r>
      <w:r>
        <w:t xml:space="preserve"> or </w:t>
      </w:r>
      <w:r>
        <w:rPr>
          <w:rStyle w:val="CodeEmbedded"/>
        </w:rPr>
        <w:t xml:space="preserve">I</w:t>
      </w:r>
      <w:r>
        <w:t xml:space="preserve"> is variance-convertible to </w:t>
      </w:r>
      <w:r>
        <w:rPr>
          <w:rStyle w:val="CodeEmbedded"/>
        </w:rPr>
        <w:t xml:space="preserve">I0</w:t>
      </w:r>
      <w:r>
        <w:t xml:space="preserve"> (</w:t>
      </w:r>
      <w:hyperlink w:anchor="_Toc00533">
        <w:r>
          <w:t xml:space="preserve">§13.1.3.2</w:t>
        </w:r>
      </w:hyperlink>
      <w:r>
        <w:t xml:space="preserve">).</w:t>
      </w:r>
    </w:p>
    <w:p>
      <w:r>
        <w:t xml:space="preserve">An unboxing operation consists of first checking that the object instance is a boxed value of the given </w:t>
      </w:r>
      <w:r>
        <w:rPr>
          <w:i/>
        </w:rPr>
        <w:t xml:space="preserve">value_type</w:t>
      </w:r>
      <w:r>
        <w:t xml:space="preserve">, and then copying the value out of the instance. Unboxing a null reference to a </w:t>
      </w:r>
      <w:r>
        <w:rPr>
          <w:i/>
        </w:rPr>
        <w:t xml:space="preserve">nullable_type</w:t>
      </w:r>
      <w:r>
        <w:t xml:space="preserve"> produces the null value of the </w:t>
      </w:r>
      <w:r>
        <w:rPr>
          <w:i/>
        </w:rPr>
        <w:t xml:space="preserve">nullable_type</w:t>
      </w:r>
      <w:r>
        <w:t xml:space="preserve">. A struct can be unboxed from the type </w:t>
      </w:r>
      <w:r>
        <w:rPr>
          <w:rStyle w:val="CodeEmbedded"/>
        </w:rPr>
        <w:t xml:space="preserve">System.ValueType</w:t>
      </w:r>
      <w:r>
        <w:t xml:space="preserve">, since that is a base class for all structs (</w:t>
      </w:r>
      <w:hyperlink w:anchor="_Toc00506">
        <w:r>
          <w:t xml:space="preserve">§11.3.2</w:t>
        </w:r>
      </w:hyperlink>
      <w:r>
        <w:t xml:space="preserve">).</w:t>
      </w:r>
    </w:p>
    <w:p>
      <w:r>
        <w:t xml:space="preserve">Unboxing conversions are described further in </w:t>
      </w:r>
      <w:hyperlink w:anchor="_Toc00112">
        <w:r>
          <w:t xml:space="preserve">§4.3.2</w:t>
        </w:r>
      </w:hyperlink>
      <w:r>
        <w:t xml:space="preserve">.</w:t>
      </w:r>
    </w:p>
    <w:p>
      <w:pPr>
        <w:pStyle w:val="Heading3"/>
      </w:pPr>
      <w:bookmarkStart w:name="_Toc00187" w:id="193"/>
      <w:r>
        <w:t xml:space="preserve">Explicit dynamic conversions</w:t>
      </w:r>
      <w:bookmarkEnd w:id="193"/>
    </w:p>
    <w:p>
      <w:r>
        <w:t xml:space="preserve">An explicit dynamic conversion exists from an expression of type </w:t>
      </w:r>
      <w:r>
        <w:rPr>
          <w:rStyle w:val="CodeEmbedded"/>
        </w:rPr>
        <w:t xml:space="preserve">dynamic</w:t>
      </w:r>
      <w:r>
        <w:t xml:space="preserve"> to any type </w:t>
      </w:r>
      <w:r>
        <w:rPr>
          <w:rStyle w:val="CodeEmbedded"/>
        </w:rPr>
        <w:t xml:space="preserve">T</w:t>
      </w:r>
      <w:r>
        <w:t xml:space="preserve">. The conversion is dynamically bound (</w:t>
      </w:r>
      <w:hyperlink w:anchor="_Toc00209">
        <w:r>
          <w:t xml:space="preserve">§7.2.2</w:t>
        </w:r>
      </w:hyperlink>
      <w:r>
        <w:t xml:space="preserve">), which means that an explicit conversion will be sought at run-time from the run-time type of the expression to </w:t>
      </w:r>
      <w:r>
        <w:rPr>
          <w:rStyle w:val="CodeEmbedded"/>
        </w:rPr>
        <w:t xml:space="preserve">T</w:t>
      </w:r>
      <w:r>
        <w:t xml:space="preserve">. If no conversion is found, a run-time exception is thrown.</w:t>
      </w:r>
    </w:p>
    <w:p>
      <w:r>
        <w:t xml:space="preserve">If dynamic binding of the conversion is not desired, the expression can be first converted to </w:t>
      </w:r>
      <w:r>
        <w:rPr>
          <w:rStyle w:val="CodeEmbedded"/>
        </w:rPr>
        <w:t xml:space="preserve">object</w:t>
      </w:r>
      <w:r>
        <w:t xml:space="preserve">, and then to the desired type.</w:t>
      </w:r>
    </w:p>
    <w:p>
      <w:r>
        <w:t xml:space="preserve">Assume the following class is defined:</w:t>
      </w:r>
    </w:p>
    <w:p>
      <w:pPr>
        <w:pStyle w:val="Code"/>
      </w:pPr>
      <w:r>
        <w:rPr>
          <w:color w:val="0000FF"/>
        </w:rPr>
        <w:t xml:space="preserve">class </w:t>
      </w:r>
      <w:r>
        <w:rPr>
          <w:color w:val="2B91AF"/>
        </w:rPr>
        <w:t xml:space="preserve">C</w:t>
      </w:r>
      <w:r>
        <w:br/>
      </w:r>
      <w:r>
        <w:t xml:space="preserve">{</w:t>
      </w:r>
      <w:r>
        <w:br/>
      </w:r>
      <w:r>
        <w:rPr>
          <w:color w:val="0000FF"/>
        </w:rPr>
        <w:t xml:space="preserve">    int </w:t>
      </w:r>
      <w:r>
        <w:t xml:space="preserve">i;</w:t>
      </w:r>
      <w:r>
        <w:br/>
      </w:r>
      <w:r>
        <w:br/>
      </w:r>
      <w:r>
        <w:rPr>
          <w:color w:val="0000FF"/>
        </w:rPr>
        <w:t xml:space="preserve">    public </w:t>
      </w:r>
      <w:r>
        <w:t xml:space="preserve">C(</w:t>
      </w:r>
      <w:r>
        <w:rPr>
          <w:color w:val="0000FF"/>
        </w:rPr>
        <w:t xml:space="preserve">int </w:t>
      </w:r>
      <w:r>
        <w:t xml:space="preserve">i) { </w:t>
      </w:r>
      <w:r>
        <w:rPr>
          <w:color w:val="0000FF"/>
        </w:rPr>
        <w:t xml:space="preserve">this</w:t>
      </w:r>
      <w:r>
        <w:t xml:space="preserve">.i = i; }</w:t>
      </w:r>
      <w:r>
        <w:br/>
      </w:r>
      <w:r>
        <w:br/>
      </w:r>
      <w:r>
        <w:rPr>
          <w:color w:val="0000FF"/>
        </w:rPr>
        <w:t xml:space="preserve">    public static explicit operator </w:t>
      </w:r>
      <w:r>
        <w:rPr>
          <w:color w:val="2B91AF"/>
        </w:rPr>
        <w:t xml:space="preserve">C</w:t>
      </w:r>
      <w:r>
        <w:t xml:space="preserve">(</w:t>
      </w:r>
      <w:r>
        <w:rPr>
          <w:color w:val="0000FF"/>
        </w:rPr>
        <w:t xml:space="preserve">string </w:t>
      </w:r>
      <w:r>
        <w:t xml:space="preserve">s)</w:t>
      </w:r>
      <w:r>
        <w:br/>
      </w:r>
      <w:r>
        <w:t xml:space="preserve">    {</w:t>
      </w:r>
      <w:r>
        <w:br/>
      </w:r>
      <w:r>
        <w:rPr>
          <w:color w:val="0000FF"/>
        </w:rPr>
        <w:t xml:space="preserve">        return new </w:t>
      </w:r>
      <w:r>
        <w:rPr>
          <w:color w:val="2B91AF"/>
        </w:rPr>
        <w:t xml:space="preserve">C</w:t>
      </w:r>
      <w:r>
        <w:t xml:space="preserve">(</w:t>
      </w:r>
      <w:r>
        <w:rPr>
          <w:color w:val="0000FF"/>
        </w:rPr>
        <w:t xml:space="preserve">int</w:t>
      </w:r>
      <w:r>
        <w:t xml:space="preserve">.Parse(s));</w:t>
      </w:r>
      <w:r>
        <w:br/>
      </w:r>
      <w:r>
        <w:t xml:space="preserve">    }</w:t>
      </w:r>
      <w:r>
        <w:br/>
      </w:r>
      <w:r>
        <w:t xml:space="preserve">}</w:t>
      </w:r>
    </w:p>
    <w:p>
      <w:r>
        <w:t xml:space="preserve">The following example illustrates explicit dynamic conversions:</w:t>
      </w:r>
    </w:p>
    <w:p>
      <w:pPr>
        <w:pStyle w:val="Code"/>
      </w:pPr>
      <w:r>
        <w:rPr>
          <w:color w:val="0000FF"/>
        </w:rPr>
        <w:t xml:space="preserve">object </w:t>
      </w:r>
      <w:r>
        <w:t xml:space="preserve">o  = </w:t>
      </w:r>
      <w:r>
        <w:rPr>
          <w:color w:val="A31515"/>
        </w:rPr>
        <w:t xml:space="preserve">"1"</w:t>
      </w:r>
      <w:r>
        <w:t xml:space="preserve">;</w:t>
      </w:r>
      <w:r>
        <w:br/>
      </w:r>
      <w:r>
        <w:rPr>
          <w:color w:val="0000FF"/>
        </w:rPr>
        <w:t xml:space="preserve">dynamic </w:t>
      </w:r>
      <w:r>
        <w:t xml:space="preserve">d = </w:t>
      </w:r>
      <w:r>
        <w:rPr>
          <w:color w:val="A31515"/>
        </w:rPr>
        <w:t xml:space="preserve">"2"</w:t>
      </w:r>
      <w:r>
        <w:t xml:space="preserve">;</w:t>
      </w:r>
      <w:r>
        <w:br/>
      </w:r>
      <w:r>
        <w:br/>
      </w:r>
      <w:r>
        <w:rPr>
          <w:color w:val="0000FF"/>
        </w:rPr>
        <w:t xml:space="preserve">var </w:t>
      </w:r>
      <w:r>
        <w:t xml:space="preserve">c1 = (</w:t>
      </w:r>
      <w:r>
        <w:rPr>
          <w:color w:val="2B91AF"/>
        </w:rPr>
        <w:t xml:space="preserve">C</w:t>
      </w:r>
      <w:r>
        <w:t xml:space="preserve">)o; </w:t>
      </w:r>
      <w:r>
        <w:rPr>
          <w:color w:val="008000"/>
        </w:rPr>
        <w:t xml:space="preserve">// Compiles, but explicit reference conversion fails</w:t>
      </w:r>
      <w:r>
        <w:br/>
      </w:r>
      <w:r>
        <w:rPr>
          <w:color w:val="0000FF"/>
        </w:rPr>
        <w:t xml:space="preserve">var </w:t>
      </w:r>
      <w:r>
        <w:t xml:space="preserve">c2 = (</w:t>
      </w:r>
      <w:r>
        <w:rPr>
          <w:color w:val="2B91AF"/>
        </w:rPr>
        <w:t xml:space="preserve">C</w:t>
      </w:r>
      <w:r>
        <w:t xml:space="preserve">)d; </w:t>
      </w:r>
      <w:r>
        <w:rPr>
          <w:color w:val="008000"/>
        </w:rPr>
        <w:t xml:space="preserve">// Compiles and user defined conversion succeeds</w:t>
      </w:r>
    </w:p>
    <w:p>
      <w:r>
        <w:t xml:space="preserve">The best conversion of </w:t>
      </w:r>
      <w:r>
        <w:rPr>
          <w:rStyle w:val="CodeEmbedded"/>
        </w:rPr>
        <w:t xml:space="preserve">o</w:t>
      </w:r>
      <w:r>
        <w:t xml:space="preserve"> to </w:t>
      </w:r>
      <w:r>
        <w:rPr>
          <w:rStyle w:val="CodeEmbedded"/>
        </w:rPr>
        <w:t xml:space="preserve">C</w:t>
      </w:r>
      <w:r>
        <w:t xml:space="preserve"> is found at compile-time to be an explicit reference conversion. This fails at run-time, because </w:t>
      </w:r>
      <w:r>
        <w:rPr>
          <w:rStyle w:val="CodeEmbedded"/>
        </w:rPr>
        <w:t xml:space="preserve">"1"</w:t>
      </w:r>
      <w:r>
        <w:t xml:space="preserve"> is not in fact a </w:t>
      </w:r>
      <w:r>
        <w:rPr>
          <w:rStyle w:val="CodeEmbedded"/>
        </w:rPr>
        <w:t xml:space="preserve">C</w:t>
      </w:r>
      <w:r>
        <w:t xml:space="preserve">. The conversion of </w:t>
      </w:r>
      <w:r>
        <w:rPr>
          <w:rStyle w:val="CodeEmbedded"/>
        </w:rPr>
        <w:t xml:space="preserve">d</w:t>
      </w:r>
      <w:r>
        <w:t xml:space="preserve"> to </w:t>
      </w:r>
      <w:r>
        <w:rPr>
          <w:rStyle w:val="CodeEmbedded"/>
        </w:rPr>
        <w:t xml:space="preserve">C</w:t>
      </w:r>
      <w:r>
        <w:t xml:space="preserve"> however, as an explicit dynamic conversion, is suspended to run-time, where a user defined conversion from the run-time type of </w:t>
      </w:r>
      <w:r>
        <w:rPr>
          <w:rStyle w:val="CodeEmbedded"/>
        </w:rPr>
        <w:t xml:space="preserve">d</w:t>
      </w:r>
      <w:r>
        <w:t xml:space="preserve"> – </w:t>
      </w:r>
      <w:r>
        <w:rPr>
          <w:rStyle w:val="CodeEmbedded"/>
        </w:rPr>
        <w:t xml:space="preserve">string</w:t>
      </w:r>
      <w:r>
        <w:t xml:space="preserve"> – to </w:t>
      </w:r>
      <w:r>
        <w:rPr>
          <w:rStyle w:val="CodeEmbedded"/>
        </w:rPr>
        <w:t xml:space="preserve">C</w:t>
      </w:r>
      <w:r>
        <w:t xml:space="preserve"> is found, and succeeds.</w:t>
      </w:r>
    </w:p>
    <w:p>
      <w:pPr>
        <w:pStyle w:val="Heading3"/>
      </w:pPr>
      <w:bookmarkStart w:name="_Toc00188" w:id="194"/>
      <w:r>
        <w:t xml:space="preserve">Explicit conversions involving type parameters</w:t>
      </w:r>
      <w:bookmarkEnd w:id="194"/>
    </w:p>
    <w:p>
      <w:r>
        <w:t xml:space="preserve">The following explicit conversions exist for a given type parameter </w:t>
      </w:r>
      <w:r>
        <w:rPr>
          <w:rStyle w:val="CodeEmbedded"/>
        </w:rPr>
        <w:t xml:space="preserve">T</w:t>
      </w:r>
      <w:r>
        <w:t xml:space="preserve">:</w:t>
      </w:r>
    </w:p>
    <w:p>
      <w:pPr>
        <w:numPr>
          <w:pStyle w:val="ListParagraph"/>
          <w:ilvl w:val="0"/>
          <w:numId w:val="133"/>
        </w:numPr>
      </w:pPr>
      <w:r>
        <w:t xml:space="preserve">From the effective base class </w:t>
      </w:r>
      <w:r>
        <w:rPr>
          <w:rStyle w:val="CodeEmbedded"/>
        </w:rPr>
        <w:t xml:space="preserve">C</w:t>
      </w:r>
      <w:r>
        <w:t xml:space="preserve"> of </w:t>
      </w:r>
      <w:r>
        <w:rPr>
          <w:rStyle w:val="CodeEmbedded"/>
        </w:rPr>
        <w:t xml:space="preserve">T</w:t>
      </w:r>
      <w:r>
        <w:t xml:space="preserve"> to </w:t>
      </w:r>
      <w:r>
        <w:rPr>
          <w:rStyle w:val="CodeEmbedded"/>
        </w:rPr>
        <w:t xml:space="preserve">T</w:t>
      </w:r>
      <w:r>
        <w:t xml:space="preserve"> and from any base class of </w:t>
      </w:r>
      <w:r>
        <w:rPr>
          <w:rStyle w:val="CodeEmbedded"/>
        </w:rPr>
        <w:t xml:space="preserve">C</w:t>
      </w:r>
      <w:r>
        <w:t xml:space="preserve"> to </w:t>
      </w:r>
      <w:r>
        <w:rPr>
          <w:rStyle w:val="CodeEmbedded"/>
        </w:rPr>
        <w:t xml:space="preserve">T</w:t>
      </w:r>
      <w:r>
        <w:t xml:space="preserve">. At run-time, if </w:t>
      </w:r>
      <w:r>
        <w:rPr>
          <w:rStyle w:val="CodeEmbedded"/>
        </w:rPr>
        <w:t xml:space="preserve">T</w:t>
      </w:r>
      <w:r>
        <w:t xml:space="preserve"> is a value type, the conversion is executed as an unboxing conversion. Otherwise, the conversion is executed as an explicit reference conversion or identity conversion.</w:t>
      </w:r>
    </w:p>
    <w:p>
      <w:pPr>
        <w:numPr>
          <w:pStyle w:val="ListParagraph"/>
          <w:ilvl w:val="0"/>
          <w:numId w:val="133"/>
        </w:numPr>
      </w:pPr>
      <w:r>
        <w:t xml:space="preserve">From any interface type to </w:t>
      </w:r>
      <w:r>
        <w:rPr>
          <w:rStyle w:val="CodeEmbedded"/>
        </w:rPr>
        <w:t xml:space="preserve">T</w:t>
      </w:r>
      <w:r>
        <w:t xml:space="preserve">. At run-time, if </w:t>
      </w:r>
      <w:r>
        <w:rPr>
          <w:rStyle w:val="CodeEmbedded"/>
        </w:rPr>
        <w:t xml:space="preserve">T</w:t>
      </w:r>
      <w:r>
        <w:t xml:space="preserve"> is a value type, the conversion is executed as an unboxing conversion. Otherwise, the conversion is executed as an explicit reference conversion or identity conversion.</w:t>
      </w:r>
    </w:p>
    <w:p>
      <w:pPr>
        <w:numPr>
          <w:pStyle w:val="ListParagraph"/>
          <w:ilvl w:val="0"/>
          <w:numId w:val="133"/>
        </w:numPr>
      </w:pPr>
      <w:r>
        <w:t xml:space="preserve">From </w:t>
      </w:r>
      <w:r>
        <w:rPr>
          <w:rStyle w:val="CodeEmbedded"/>
        </w:rPr>
        <w:t xml:space="preserve">T</w:t>
      </w:r>
      <w:r>
        <w:t xml:space="preserve"> to any </w:t>
      </w:r>
      <w:r>
        <w:rPr>
          <w:i/>
        </w:rPr>
        <w:t xml:space="preserve">interface_type</w:t>
      </w:r>
      <w:r>
        <w:t xml:space="preserve"> </w:t>
      </w:r>
      <w:r>
        <w:rPr>
          <w:rStyle w:val="CodeEmbedded"/>
        </w:rPr>
        <w:t xml:space="preserve">I</w:t>
      </w:r>
      <w:r>
        <w:t xml:space="preserve"> provided there is not already an implicit conversion from </w:t>
      </w:r>
      <w:r>
        <w:rPr>
          <w:rStyle w:val="CodeEmbedded"/>
        </w:rPr>
        <w:t xml:space="preserve">T</w:t>
      </w:r>
      <w:r>
        <w:t xml:space="preserve"> to </w:t>
      </w:r>
      <w:r>
        <w:rPr>
          <w:rStyle w:val="CodeEmbedded"/>
        </w:rPr>
        <w:t xml:space="preserve">I</w:t>
      </w:r>
      <w:r>
        <w:t xml:space="preserve">. At run-time, if </w:t>
      </w:r>
      <w:r>
        <w:rPr>
          <w:rStyle w:val="CodeEmbedded"/>
        </w:rPr>
        <w:t xml:space="preserve">T</w:t>
      </w:r>
      <w:r>
        <w:t xml:space="preserve"> is a value type, the conversion is executed as a boxing conversion followed by an explicit reference conversion. Otherwise, the conversion is executed as an explicit reference conversion or identity conversion.</w:t>
      </w:r>
    </w:p>
    <w:p>
      <w:pPr>
        <w:numPr>
          <w:pStyle w:val="ListParagraph"/>
          <w:ilvl w:val="0"/>
          <w:numId w:val="133"/>
        </w:numPr>
      </w:pPr>
      <w:r>
        <w:t xml:space="preserve">From a type parameter </w:t>
      </w:r>
      <w:r>
        <w:rPr>
          <w:rStyle w:val="CodeEmbedded"/>
        </w:rPr>
        <w:t xml:space="preserve">U</w:t>
      </w:r>
      <w:r>
        <w:t xml:space="preserve"> to </w:t>
      </w:r>
      <w:r>
        <w:rPr>
          <w:rStyle w:val="CodeEmbedded"/>
        </w:rPr>
        <w:t xml:space="preserve">T</w:t>
      </w:r>
      <w:r>
        <w:t xml:space="preserve">, provided </w:t>
      </w:r>
      <w:r>
        <w:rPr>
          <w:rStyle w:val="CodeEmbedded"/>
        </w:rPr>
        <w:t xml:space="preserve">T</w:t>
      </w:r>
      <w:r>
        <w:t xml:space="preserve"> depends on </w:t>
      </w:r>
      <w:r>
        <w:rPr>
          <w:rStyle w:val="CodeEmbedded"/>
        </w:rPr>
        <w:t xml:space="preserve">U</w:t>
      </w:r>
      <w:r>
        <w:t xml:space="preserve"> (</w:t>
      </w:r>
      <w:hyperlink w:anchor="_Toc00399">
        <w:r>
          <w:t xml:space="preserve">§10.1.5</w:t>
        </w:r>
      </w:hyperlink>
      <w:r>
        <w:t xml:space="preserve">). At run-time, if </w:t>
      </w:r>
      <w:r>
        <w:rPr>
          <w:rStyle w:val="CodeEmbedded"/>
        </w:rPr>
        <w:t xml:space="preserve">U</w:t>
      </w:r>
      <w:r>
        <w:t xml:space="preserve"> is a value type, then </w:t>
      </w:r>
      <w:r>
        <w:rPr>
          <w:rStyle w:val="CodeEmbedded"/>
        </w:rPr>
        <w:t xml:space="preserve">T</w:t>
      </w:r>
      <w:r>
        <w:t xml:space="preserve"> and </w:t>
      </w:r>
      <w:r>
        <w:rPr>
          <w:rStyle w:val="CodeEmbedded"/>
        </w:rPr>
        <w:t xml:space="preserve">U</w:t>
      </w:r>
      <w:r>
        <w:t xml:space="preserve"> are necessarily the same type and no conversion is performed. Otherwise, if </w:t>
      </w:r>
      <w:r>
        <w:rPr>
          <w:rStyle w:val="CodeEmbedded"/>
        </w:rPr>
        <w:t xml:space="preserve">T</w:t>
      </w:r>
      <w:r>
        <w:t xml:space="preserve"> is a value type, the conversion is executed as an unboxing conversion. Otherwise, the conversion is executed as an explicit reference conversion or identity conversion.</w:t>
      </w:r>
    </w:p>
    <w:p>
      <w:r>
        <w:t xml:space="preserve">If </w:t>
      </w:r>
      <w:r>
        <w:rPr>
          <w:rStyle w:val="CodeEmbedded"/>
        </w:rPr>
        <w:t xml:space="preserve">T</w:t>
      </w:r>
      <w:r>
        <w:t xml:space="preserve"> is known to be a reference type, the conversions above are all classified as explicit reference conversions (</w:t>
      </w:r>
      <w:hyperlink w:anchor="_Toc00185">
        <w:r>
          <w:t xml:space="preserve">§6.2.4</w:t>
        </w:r>
      </w:hyperlink>
      <w:r>
        <w:t xml:space="preserve">). If </w:t>
      </w:r>
      <w:r>
        <w:rPr>
          <w:rStyle w:val="CodeEmbedded"/>
        </w:rPr>
        <w:t xml:space="preserve">T</w:t>
      </w:r>
      <w:r>
        <w:t xml:space="preserve"> is not known to be a reference type, the conversions above are classified as unboxing conversions (</w:t>
      </w:r>
      <w:hyperlink w:anchor="_Toc00186">
        <w:r>
          <w:t xml:space="preserve">§6.2.5</w:t>
        </w:r>
      </w:hyperlink>
      <w:r>
        <w:t xml:space="preserve">).</w:t>
      </w:r>
    </w:p>
    <w:p>
      <w:r>
        <w:t xml:space="preserve">The above rules do not permit a direct explicit conversion from an unconstrained type parameter to a non-interface type, which might be surprising. The reason for this rule is to prevent confusion and make the semantics of such conversions clear. For example, consider the following declaration:</w:t>
      </w:r>
    </w:p>
    <w:p>
      <w:pPr>
        <w:pStyle w:val="Code"/>
      </w:pPr>
      <w:r>
        <w:rPr>
          <w:color w:val="0000FF"/>
        </w:rPr>
        <w:t xml:space="preserve">class </w:t>
      </w:r>
      <w:r>
        <w:rPr>
          <w:color w:val="2B91AF"/>
        </w:rPr>
        <w:t xml:space="preserve">X</w:t>
      </w:r>
      <w:r>
        <w:t xml:space="preserve">&lt;</w:t>
      </w:r>
      <w:r>
        <w:rPr>
          <w:color w:val="2B91AF"/>
        </w:rPr>
        <w:t xml:space="preserve">T</w:t>
      </w:r>
      <w:r>
        <w:t xml:space="preserve">&gt;</w:t>
      </w:r>
      <w:r>
        <w:br/>
      </w:r>
      <w:r>
        <w:t xml:space="preserve">{</w:t>
      </w:r>
      <w:r>
        <w:br/>
      </w:r>
      <w:r>
        <w:rPr>
          <w:color w:val="0000FF"/>
        </w:rPr>
        <w:t xml:space="preserve">    public static long </w:t>
      </w:r>
      <w:r>
        <w:t xml:space="preserve">F(</w:t>
      </w:r>
      <w:r>
        <w:rPr>
          <w:color w:val="2B91AF"/>
        </w:rPr>
        <w:t xml:space="preserve">T </w:t>
      </w:r>
      <w:r>
        <w:t xml:space="preserve">t) {</w:t>
      </w:r>
      <w:r>
        <w:br/>
      </w:r>
      <w:r>
        <w:rPr>
          <w:color w:val="0000FF"/>
        </w:rPr>
        <w:t xml:space="preserve">        return </w:t>
      </w:r>
      <w:r>
        <w:t xml:space="preserve">(</w:t>
      </w:r>
      <w:r>
        <w:rPr>
          <w:color w:val="0000FF"/>
        </w:rPr>
        <w:t xml:space="preserve">long</w:t>
      </w:r>
      <w:r>
        <w:t xml:space="preserve">)t;                </w:t>
      </w:r>
      <w:r>
        <w:rPr>
          <w:color w:val="008000"/>
        </w:rPr>
        <w:t xml:space="preserve">// Error</w:t>
      </w:r>
      <w:r>
        <w:br/>
      </w:r>
      <w:r>
        <w:t xml:space="preserve">    }</w:t>
      </w:r>
      <w:r>
        <w:br/>
      </w:r>
      <w:r>
        <w:t xml:space="preserve">}</w:t>
      </w:r>
    </w:p>
    <w:p>
      <w:r>
        <w:t xml:space="preserve">If the direct explicit conversion of </w:t>
      </w:r>
      <w:r>
        <w:rPr>
          <w:rStyle w:val="CodeEmbedded"/>
        </w:rPr>
        <w:t xml:space="preserve">t</w:t>
      </w:r>
      <w:r>
        <w:t xml:space="preserve"> to </w:t>
      </w:r>
      <w:r>
        <w:rPr>
          <w:rStyle w:val="CodeEmbedded"/>
        </w:rPr>
        <w:t xml:space="preserve">int</w:t>
      </w:r>
      <w:r>
        <w:t xml:space="preserve"> were permitted, one might easily expect that </w:t>
      </w:r>
      <w:r>
        <w:rPr>
          <w:rStyle w:val="CodeEmbedded"/>
        </w:rPr>
        <w:t xml:space="preserve">X&lt;int&gt;.F(7)</w:t>
      </w:r>
      <w:r>
        <w:t xml:space="preserve"> would return </w:t>
      </w:r>
      <w:r>
        <w:rPr>
          <w:rStyle w:val="CodeEmbedded"/>
        </w:rPr>
        <w:t xml:space="preserve">7L</w:t>
      </w:r>
      <w:r>
        <w:t xml:space="preserve">. However, it would not, because the standard numeric conversions are only considered when the types are known to be numeric at binding-time. In order to make the semantics clear, the above example must instead be written:</w:t>
      </w:r>
    </w:p>
    <w:p>
      <w:pPr>
        <w:pStyle w:val="Code"/>
      </w:pPr>
      <w:r>
        <w:rPr>
          <w:color w:val="0000FF"/>
        </w:rPr>
        <w:t xml:space="preserve">class </w:t>
      </w:r>
      <w:r>
        <w:rPr>
          <w:color w:val="2B91AF"/>
        </w:rPr>
        <w:t xml:space="preserve">X</w:t>
      </w:r>
      <w:r>
        <w:t xml:space="preserve">&lt;</w:t>
      </w:r>
      <w:r>
        <w:rPr>
          <w:color w:val="2B91AF"/>
        </w:rPr>
        <w:t xml:space="preserve">T</w:t>
      </w:r>
      <w:r>
        <w:t xml:space="preserve">&gt;</w:t>
      </w:r>
      <w:r>
        <w:br/>
      </w:r>
      <w:r>
        <w:t xml:space="preserve">{</w:t>
      </w:r>
      <w:r>
        <w:br/>
      </w:r>
      <w:r>
        <w:rPr>
          <w:color w:val="0000FF"/>
        </w:rPr>
        <w:t xml:space="preserve">    public static long </w:t>
      </w:r>
      <w:r>
        <w:t xml:space="preserve">F(</w:t>
      </w:r>
      <w:r>
        <w:rPr>
          <w:color w:val="2B91AF"/>
        </w:rPr>
        <w:t xml:space="preserve">T </w:t>
      </w:r>
      <w:r>
        <w:t xml:space="preserve">t) {</w:t>
      </w:r>
      <w:r>
        <w:br/>
      </w:r>
      <w:r>
        <w:rPr>
          <w:color w:val="0000FF"/>
        </w:rPr>
        <w:t xml:space="preserve">        return </w:t>
      </w:r>
      <w:r>
        <w:t xml:space="preserve">(</w:t>
      </w:r>
      <w:r>
        <w:rPr>
          <w:color w:val="0000FF"/>
        </w:rPr>
        <w:t xml:space="preserve">long</w:t>
      </w:r>
      <w:r>
        <w:t xml:space="preserve">)(</w:t>
      </w:r>
      <w:r>
        <w:rPr>
          <w:color w:val="0000FF"/>
        </w:rPr>
        <w:t xml:space="preserve">object</w:t>
      </w:r>
      <w:r>
        <w:t xml:space="preserve">)t;        </w:t>
      </w:r>
      <w:r>
        <w:rPr>
          <w:color w:val="008000"/>
        </w:rPr>
        <w:t xml:space="preserve">// Ok, but will only work when T is long</w:t>
      </w:r>
      <w:r>
        <w:br/>
      </w:r>
      <w:r>
        <w:t xml:space="preserve">    }</w:t>
      </w:r>
      <w:r>
        <w:br/>
      </w:r>
      <w:r>
        <w:t xml:space="preserve">}</w:t>
      </w:r>
    </w:p>
    <w:p>
      <w:r>
        <w:t xml:space="preserve">This code will now compile but executing </w:t>
      </w:r>
      <w:r>
        <w:rPr>
          <w:rStyle w:val="CodeEmbedded"/>
        </w:rPr>
        <w:t xml:space="preserve">X&lt;int&gt;.F(7)</w:t>
      </w:r>
      <w:r>
        <w:t xml:space="preserve"> would then throw an exception at run-time, since a boxed </w:t>
      </w:r>
      <w:r>
        <w:rPr>
          <w:rStyle w:val="CodeEmbedded"/>
        </w:rPr>
        <w:t xml:space="preserve">int</w:t>
      </w:r>
      <w:r>
        <w:t xml:space="preserve"> cannot be converted directly to a </w:t>
      </w:r>
      <w:r>
        <w:rPr>
          <w:rStyle w:val="CodeEmbedded"/>
        </w:rPr>
        <w:t xml:space="preserve">long</w:t>
      </w:r>
      <w:r>
        <w:t xml:space="preserve">.</w:t>
      </w:r>
    </w:p>
    <w:p>
      <w:pPr>
        <w:pStyle w:val="Heading3"/>
      </w:pPr>
      <w:bookmarkStart w:name="_Toc00189" w:id="195"/>
      <w:r>
        <w:t xml:space="preserve">User-defined explicit conversions</w:t>
      </w:r>
      <w:bookmarkEnd w:id="195"/>
    </w:p>
    <w:p>
      <w:r>
        <w:t xml:space="preserve">A user-defined explicit conversion consists of an optional standard explicit conversion, followed by execution of a user-defined implicit or explicit conversion operator, followed by another optional standard explicit conversion. The exact rules for evaluating user-defined explicit conversions are described in </w:t>
      </w:r>
      <w:hyperlink w:anchor="_Toc00198">
        <w:r>
          <w:t xml:space="preserve">§6.4.5</w:t>
        </w:r>
      </w:hyperlink>
      <w:r>
        <w:t xml:space="preserve">.</w:t>
      </w:r>
    </w:p>
    <w:p>
      <w:pPr>
        <w:pStyle w:val="Heading2"/>
      </w:pPr>
      <w:bookmarkStart w:name="_Toc00190" w:id="196"/>
      <w:r>
        <w:t xml:space="preserve">Standard conversions</w:t>
      </w:r>
      <w:bookmarkEnd w:id="196"/>
    </w:p>
    <w:p>
      <w:r>
        <w:t xml:space="preserve">The standard conversions are those pre-defined conversions that can occur as part of a user-defined conversion.</w:t>
      </w:r>
    </w:p>
    <w:p>
      <w:pPr>
        <w:pStyle w:val="Heading3"/>
      </w:pPr>
      <w:bookmarkStart w:name="_Toc00191" w:id="197"/>
      <w:r>
        <w:t xml:space="preserve">Standard implicit conversions</w:t>
      </w:r>
      <w:bookmarkEnd w:id="197"/>
    </w:p>
    <w:p>
      <w:r>
        <w:t xml:space="preserve">The following implicit conversions are classified as standard implicit conversions:</w:t>
      </w:r>
    </w:p>
    <w:p>
      <w:pPr>
        <w:numPr>
          <w:pStyle w:val="ListParagraph"/>
          <w:ilvl w:val="0"/>
          <w:numId w:val="134"/>
        </w:numPr>
      </w:pPr>
      <w:r>
        <w:t xml:space="preserve">Identity conversions (</w:t>
      </w:r>
      <w:hyperlink w:anchor="_Toc00169">
        <w:r>
          <w:t xml:space="preserve">§6.1.1</w:t>
        </w:r>
      </w:hyperlink>
      <w:r>
        <w:t xml:space="preserve">)</w:t>
      </w:r>
    </w:p>
    <w:p>
      <w:pPr>
        <w:numPr>
          <w:pStyle w:val="ListParagraph"/>
          <w:ilvl w:val="0"/>
          <w:numId w:val="134"/>
        </w:numPr>
      </w:pPr>
      <w:r>
        <w:t xml:space="preserve">Implicit numeric conversions (</w:t>
      </w:r>
      <w:hyperlink w:anchor="_Toc00170">
        <w:r>
          <w:t xml:space="preserve">§6.1.2</w:t>
        </w:r>
      </w:hyperlink>
      <w:r>
        <w:t xml:space="preserve">)</w:t>
      </w:r>
    </w:p>
    <w:p>
      <w:pPr>
        <w:numPr>
          <w:pStyle w:val="ListParagraph"/>
          <w:ilvl w:val="0"/>
          <w:numId w:val="134"/>
        </w:numPr>
      </w:pPr>
      <w:r>
        <w:t xml:space="preserve">Implicit nullable conversions (</w:t>
      </w:r>
      <w:hyperlink w:anchor="_Toc00172">
        <w:r>
          <w:t xml:space="preserve">§6.1.4</w:t>
        </w:r>
      </w:hyperlink>
      <w:r>
        <w:t xml:space="preserve">)</w:t>
      </w:r>
    </w:p>
    <w:p>
      <w:pPr>
        <w:numPr>
          <w:pStyle w:val="ListParagraph"/>
          <w:ilvl w:val="0"/>
          <w:numId w:val="134"/>
        </w:numPr>
      </w:pPr>
      <w:r>
        <w:t xml:space="preserve">Implicit reference conversions (</w:t>
      </w:r>
      <w:hyperlink w:anchor="_Toc00174">
        <w:r>
          <w:t xml:space="preserve">§6.1.6</w:t>
        </w:r>
      </w:hyperlink>
      <w:r>
        <w:t xml:space="preserve">)</w:t>
      </w:r>
    </w:p>
    <w:p>
      <w:pPr>
        <w:numPr>
          <w:pStyle w:val="ListParagraph"/>
          <w:ilvl w:val="0"/>
          <w:numId w:val="134"/>
        </w:numPr>
      </w:pPr>
      <w:r>
        <w:t xml:space="preserve">Boxing conversions (</w:t>
      </w:r>
      <w:hyperlink w:anchor="_Toc00175">
        <w:r>
          <w:t xml:space="preserve">§6.1.7</w:t>
        </w:r>
      </w:hyperlink>
      <w:r>
        <w:t xml:space="preserve">)</w:t>
      </w:r>
    </w:p>
    <w:p>
      <w:pPr>
        <w:numPr>
          <w:pStyle w:val="ListParagraph"/>
          <w:ilvl w:val="0"/>
          <w:numId w:val="134"/>
        </w:numPr>
      </w:pPr>
      <w:r>
        <w:t xml:space="preserve">Implicit constant expression conversions (</w:t>
      </w:r>
      <w:hyperlink w:anchor="_Toc00176">
        <w:r>
          <w:t xml:space="preserve">§6.1.8</w:t>
        </w:r>
      </w:hyperlink>
      <w:r>
        <w:t xml:space="preserve">)</w:t>
      </w:r>
    </w:p>
    <w:p>
      <w:pPr>
        <w:numPr>
          <w:pStyle w:val="ListParagraph"/>
          <w:ilvl w:val="0"/>
          <w:numId w:val="134"/>
        </w:numPr>
      </w:pPr>
      <w:r>
        <w:t xml:space="preserve">Implicit conversions involving type parameters (</w:t>
      </w:r>
      <w:hyperlink w:anchor="_Toc00178">
        <w:r>
          <w:t xml:space="preserve">§6.1.10</w:t>
        </w:r>
      </w:hyperlink>
      <w:r>
        <w:t xml:space="preserve">)</w:t>
      </w:r>
    </w:p>
    <w:p>
      <w:r>
        <w:t xml:space="preserve">The standard implicit conversions specifically exclude user-defined implicit conversions.</w:t>
      </w:r>
    </w:p>
    <w:p>
      <w:pPr>
        <w:pStyle w:val="Heading3"/>
      </w:pPr>
      <w:bookmarkStart w:name="_Toc00192" w:id="198"/>
      <w:r>
        <w:t xml:space="preserve">Standard explicit conversions</w:t>
      </w:r>
      <w:bookmarkEnd w:id="198"/>
    </w:p>
    <w:p>
      <w:r>
        <w:t xml:space="preserve">The standard explicit conversions are all standard implicit conversions plus the subset of the explicit conversions for which an opposite standard implicit conversion exists. In other words, if a standard implicit conversion exists from a type </w:t>
      </w:r>
      <w:r>
        <w:rPr>
          <w:rStyle w:val="CodeEmbedded"/>
        </w:rPr>
        <w:t xml:space="preserve">A</w:t>
      </w:r>
      <w:r>
        <w:t xml:space="preserve"> to a type </w:t>
      </w:r>
      <w:r>
        <w:rPr>
          <w:rStyle w:val="CodeEmbedded"/>
        </w:rPr>
        <w:t xml:space="preserve">B</w:t>
      </w:r>
      <w:r>
        <w:t xml:space="preserve">, then a standard explicit conversion exists from type </w:t>
      </w:r>
      <w:r>
        <w:rPr>
          <w:rStyle w:val="CodeEmbedded"/>
        </w:rPr>
        <w:t xml:space="preserve">A</w:t>
      </w:r>
      <w:r>
        <w:t xml:space="preserve"> to type </w:t>
      </w:r>
      <w:r>
        <w:rPr>
          <w:rStyle w:val="CodeEmbedded"/>
        </w:rPr>
        <w:t xml:space="preserve">B</w:t>
      </w:r>
      <w:r>
        <w:t xml:space="preserve"> and from type </w:t>
      </w:r>
      <w:r>
        <w:rPr>
          <w:rStyle w:val="CodeEmbedded"/>
        </w:rPr>
        <w:t xml:space="preserve">B</w:t>
      </w:r>
      <w:r>
        <w:t xml:space="preserve"> to type </w:t>
      </w:r>
      <w:r>
        <w:rPr>
          <w:rStyle w:val="CodeEmbedded"/>
        </w:rPr>
        <w:t xml:space="preserve">A</w:t>
      </w:r>
      <w:r>
        <w:t xml:space="preserve">.</w:t>
      </w:r>
    </w:p>
    <w:p>
      <w:pPr>
        <w:pStyle w:val="Heading2"/>
      </w:pPr>
      <w:bookmarkStart w:name="_Toc00193" w:id="199"/>
      <w:r>
        <w:t xml:space="preserve">User-defined conversions</w:t>
      </w:r>
      <w:bookmarkEnd w:id="199"/>
    </w:p>
    <w:p>
      <w:r>
        <w:t xml:space="preserve">C# allows the pre-defined implicit and explicit conversions to be augmented by </w:t>
      </w:r>
      <w:r>
        <w:rPr>
          <w:b/>
        </w:rPr>
        <w:rPr>
          <w:i/>
        </w:rPr>
        <w:t xml:space="preserve">user-defined conversions</w:t>
      </w:r>
      <w:r>
        <w:t xml:space="preserve">. User-defined conversions are introduced by declaring conversion operators (</w:t>
      </w:r>
      <w:hyperlink w:anchor="_Toc00473">
        <w:r>
          <w:t xml:space="preserve">§10.10.3</w:t>
        </w:r>
      </w:hyperlink>
      <w:r>
        <w:t xml:space="preserve">) in class and struct types.</w:t>
      </w:r>
    </w:p>
    <w:p>
      <w:pPr>
        <w:pStyle w:val="Heading3"/>
      </w:pPr>
      <w:bookmarkStart w:name="_Toc00194" w:id="200"/>
      <w:r>
        <w:t xml:space="preserve">Permitted user-defined conversions</w:t>
      </w:r>
      <w:bookmarkEnd w:id="200"/>
    </w:p>
    <w:p>
      <w:r>
        <w:t xml:space="preserve">C# permits only certain user-defined conversions to be declared. In particular, it is not possible to redefine an already existing implicit or explicit conversion.</w:t>
      </w:r>
    </w:p>
    <w:p>
      <w:r>
        <w:t xml:space="preserve">For a given source type </w:t>
      </w:r>
      <w:r>
        <w:rPr>
          <w:rStyle w:val="CodeEmbedded"/>
        </w:rPr>
        <w:t xml:space="preserve">S</w:t>
      </w:r>
      <w:r>
        <w:t xml:space="preserve"> and target type </w:t>
      </w:r>
      <w:r>
        <w:rPr>
          <w:rStyle w:val="CodeEmbedded"/>
        </w:rPr>
        <w:t xml:space="preserve">T</w:t>
      </w:r>
      <w:r>
        <w:t xml:space="preserve">, if </w:t>
      </w:r>
      <w:r>
        <w:rPr>
          <w:rStyle w:val="CodeEmbedded"/>
        </w:rPr>
        <w:t xml:space="preserve">S</w:t>
      </w:r>
      <w:r>
        <w:t xml:space="preserve"> or </w:t>
      </w:r>
      <w:r>
        <w:rPr>
          <w:rStyle w:val="CodeEmbedded"/>
        </w:rPr>
        <w:t xml:space="preserve">T</w:t>
      </w:r>
      <w:r>
        <w:t xml:space="preserve"> are nullable types, let </w:t>
      </w:r>
      <w:r>
        <w:rPr>
          <w:rStyle w:val="CodeEmbedded"/>
        </w:rPr>
        <w:t xml:space="preserve">S0</w:t>
      </w:r>
      <w:r>
        <w:t xml:space="preserve"> and </w:t>
      </w:r>
      <w:r>
        <w:rPr>
          <w:rStyle w:val="CodeEmbedded"/>
        </w:rPr>
        <w:t xml:space="preserve">T0</w:t>
      </w:r>
      <w:r>
        <w:t xml:space="preserve"> refer to their underlying types, otherwise </w:t>
      </w:r>
      <w:r>
        <w:rPr>
          <w:rStyle w:val="CodeEmbedded"/>
        </w:rPr>
        <w:t xml:space="preserve">S0</w:t>
      </w:r>
      <w:r>
        <w:t xml:space="preserve"> and </w:t>
      </w:r>
      <w:r>
        <w:rPr>
          <w:rStyle w:val="CodeEmbedded"/>
        </w:rPr>
        <w:t xml:space="preserve">T0</w:t>
      </w:r>
      <w:r>
        <w:t xml:space="preserve"> are equal to </w:t>
      </w:r>
      <w:r>
        <w:rPr>
          <w:rStyle w:val="CodeEmbedded"/>
        </w:rPr>
        <w:t xml:space="preserve">S</w:t>
      </w:r>
      <w:r>
        <w:t xml:space="preserve"> and </w:t>
      </w:r>
      <w:r>
        <w:rPr>
          <w:rStyle w:val="CodeEmbedded"/>
        </w:rPr>
        <w:t xml:space="preserve">T</w:t>
      </w:r>
      <w:r>
        <w:t xml:space="preserve"> respectively. A class or struct is permitted to declare a conversion from a source type </w:t>
      </w:r>
      <w:r>
        <w:rPr>
          <w:rStyle w:val="CodeEmbedded"/>
        </w:rPr>
        <w:t xml:space="preserve">S</w:t>
      </w:r>
      <w:r>
        <w:t xml:space="preserve"> to a target type </w:t>
      </w:r>
      <w:r>
        <w:rPr>
          <w:rStyle w:val="CodeEmbedded"/>
        </w:rPr>
        <w:t xml:space="preserve">T</w:t>
      </w:r>
      <w:r>
        <w:t xml:space="preserve"> only if all of the following are true:</w:t>
      </w:r>
    </w:p>
    <w:p>
      <w:pPr>
        <w:numPr>
          <w:pStyle w:val="ListParagraph"/>
          <w:ilvl w:val="0"/>
          <w:numId w:val="135"/>
        </w:numPr>
      </w:pPr>
      <w:r>
        <w:rPr>
          <w:rStyle w:val="CodeEmbedded"/>
        </w:rPr>
        <w:t xml:space="preserve">S0</w:t>
      </w:r>
      <w:r>
        <w:t xml:space="preserve"> and </w:t>
      </w:r>
      <w:r>
        <w:rPr>
          <w:rStyle w:val="CodeEmbedded"/>
        </w:rPr>
        <w:t xml:space="preserve">T0</w:t>
      </w:r>
      <w:r>
        <w:t xml:space="preserve"> are different types.</w:t>
      </w:r>
    </w:p>
    <w:p>
      <w:pPr>
        <w:numPr>
          <w:pStyle w:val="ListParagraph"/>
          <w:ilvl w:val="0"/>
          <w:numId w:val="135"/>
        </w:numPr>
      </w:pPr>
      <w:r>
        <w:t xml:space="preserve">Either </w:t>
      </w:r>
      <w:r>
        <w:rPr>
          <w:rStyle w:val="CodeEmbedded"/>
        </w:rPr>
        <w:t xml:space="preserve">S0</w:t>
      </w:r>
      <w:r>
        <w:t xml:space="preserve"> or </w:t>
      </w:r>
      <w:r>
        <w:rPr>
          <w:rStyle w:val="CodeEmbedded"/>
        </w:rPr>
        <w:t xml:space="preserve">T0</w:t>
      </w:r>
      <w:r>
        <w:t xml:space="preserve"> is the class or struct type in which the operator declaration takes place.</w:t>
      </w:r>
    </w:p>
    <w:p>
      <w:pPr>
        <w:numPr>
          <w:pStyle w:val="ListParagraph"/>
          <w:ilvl w:val="0"/>
          <w:numId w:val="135"/>
        </w:numPr>
      </w:pPr>
      <w:r>
        <w:t xml:space="preserve">Neither </w:t>
      </w:r>
      <w:r>
        <w:rPr>
          <w:rStyle w:val="CodeEmbedded"/>
        </w:rPr>
        <w:t xml:space="preserve">S0</w:t>
      </w:r>
      <w:r>
        <w:t xml:space="preserve"> nor </w:t>
      </w:r>
      <w:r>
        <w:rPr>
          <w:rStyle w:val="CodeEmbedded"/>
        </w:rPr>
        <w:t xml:space="preserve">T0</w:t>
      </w:r>
      <w:r>
        <w:t xml:space="preserve"> is an </w:t>
      </w:r>
      <w:r>
        <w:rPr>
          <w:i/>
        </w:rPr>
        <w:t xml:space="preserve">interface_type</w:t>
      </w:r>
      <w:r>
        <w:t xml:space="preserve">.</w:t>
      </w:r>
    </w:p>
    <w:p>
      <w:pPr>
        <w:numPr>
          <w:pStyle w:val="ListParagraph"/>
          <w:ilvl w:val="0"/>
          <w:numId w:val="135"/>
        </w:numPr>
      </w:pPr>
      <w:r>
        <w:t xml:space="preserve">Excluding user-defined conversions, a conversion does not exist from </w:t>
      </w:r>
      <w:r>
        <w:rPr>
          <w:rStyle w:val="CodeEmbedded"/>
        </w:rPr>
        <w:t xml:space="preserve">S</w:t>
      </w:r>
      <w:r>
        <w:t xml:space="preserve"> to </w:t>
      </w:r>
      <w:r>
        <w:rPr>
          <w:rStyle w:val="CodeEmbedded"/>
        </w:rPr>
        <w:t xml:space="preserve">T</w:t>
      </w:r>
      <w:r>
        <w:t xml:space="preserve"> or from </w:t>
      </w:r>
      <w:r>
        <w:rPr>
          <w:rStyle w:val="CodeEmbedded"/>
        </w:rPr>
        <w:t xml:space="preserve">T</w:t>
      </w:r>
      <w:r>
        <w:t xml:space="preserve"> to </w:t>
      </w:r>
      <w:r>
        <w:rPr>
          <w:rStyle w:val="CodeEmbedded"/>
        </w:rPr>
        <w:t xml:space="preserve">S</w:t>
      </w:r>
      <w:r>
        <w:t xml:space="preserve">.</w:t>
      </w:r>
    </w:p>
    <w:p>
      <w:r>
        <w:t xml:space="preserve">The restrictions that apply to user-defined conversions are discussed further in </w:t>
      </w:r>
      <w:hyperlink w:anchor="_Toc00473">
        <w:r>
          <w:t xml:space="preserve">§10.10.3</w:t>
        </w:r>
      </w:hyperlink>
      <w:r>
        <w:t xml:space="preserve">.</w:t>
      </w:r>
    </w:p>
    <w:p>
      <w:pPr>
        <w:pStyle w:val="Heading3"/>
      </w:pPr>
      <w:bookmarkStart w:name="_Toc00195" w:id="201"/>
      <w:r>
        <w:t xml:space="preserve">Lifted conversion operators</w:t>
      </w:r>
      <w:bookmarkEnd w:id="201"/>
    </w:p>
    <w:p>
      <w:r>
        <w:t xml:space="preserve">Given a user-defined conversion operator that converts from a non-nullable value type </w:t>
      </w:r>
      <w:r>
        <w:rPr>
          <w:rStyle w:val="CodeEmbedded"/>
        </w:rPr>
        <w:t xml:space="preserve">S</w:t>
      </w:r>
      <w:r>
        <w:t xml:space="preserve"> to a non-nullable value type </w:t>
      </w:r>
      <w:r>
        <w:rPr>
          <w:rStyle w:val="CodeEmbedded"/>
        </w:rPr>
        <w:t xml:space="preserve">T</w:t>
      </w:r>
      <w:r>
        <w:t xml:space="preserve">, a </w:t>
      </w:r>
      <w:r>
        <w:rPr>
          <w:b/>
        </w:rPr>
        <w:rPr>
          <w:i/>
        </w:rPr>
        <w:t xml:space="preserve">lifted conversion operator</w:t>
      </w:r>
      <w:r>
        <w:t xml:space="preserve"> exists that converts from </w:t>
      </w:r>
      <w:r>
        <w:rPr>
          <w:rStyle w:val="CodeEmbedded"/>
        </w:rPr>
        <w:t xml:space="preserve">S?</w:t>
      </w:r>
      <w:r>
        <w:t xml:space="preserve"> to </w:t>
      </w:r>
      <w:r>
        <w:rPr>
          <w:rStyle w:val="CodeEmbedded"/>
        </w:rPr>
        <w:t xml:space="preserve">T?</w:t>
      </w:r>
      <w:r>
        <w:t xml:space="preserve">. This lifted conversion operator performs an unwrapping from </w:t>
      </w:r>
      <w:r>
        <w:rPr>
          <w:rStyle w:val="CodeEmbedded"/>
        </w:rPr>
        <w:t xml:space="preserve">S?</w:t>
      </w:r>
      <w:r>
        <w:t xml:space="preserve"> to </w:t>
      </w:r>
      <w:r>
        <w:rPr>
          <w:rStyle w:val="CodeEmbedded"/>
        </w:rPr>
        <w:t xml:space="preserve">S</w:t>
      </w:r>
      <w:r>
        <w:t xml:space="preserve"> followed by the user-defined conversion from </w:t>
      </w:r>
      <w:r>
        <w:rPr>
          <w:rStyle w:val="CodeEmbedded"/>
        </w:rPr>
        <w:t xml:space="preserve">S</w:t>
      </w:r>
      <w:r>
        <w:t xml:space="preserve"> to </w:t>
      </w:r>
      <w:r>
        <w:rPr>
          <w:rStyle w:val="CodeEmbedded"/>
        </w:rPr>
        <w:t xml:space="preserve">T</w:t>
      </w:r>
      <w:r>
        <w:t xml:space="preserve"> followed by a wrapping from </w:t>
      </w:r>
      <w:r>
        <w:rPr>
          <w:rStyle w:val="CodeEmbedded"/>
        </w:rPr>
        <w:t xml:space="preserve">T</w:t>
      </w:r>
      <w:r>
        <w:t xml:space="preserve"> to </w:t>
      </w:r>
      <w:r>
        <w:rPr>
          <w:rStyle w:val="CodeEmbedded"/>
        </w:rPr>
        <w:t xml:space="preserve">T?</w:t>
      </w:r>
      <w:r>
        <w:t xml:space="preserve">, except that a null valued </w:t>
      </w:r>
      <w:r>
        <w:rPr>
          <w:rStyle w:val="CodeEmbedded"/>
        </w:rPr>
        <w:t xml:space="preserve">S?</w:t>
      </w:r>
      <w:r>
        <w:t xml:space="preserve"> converts directly to a null valued </w:t>
      </w:r>
      <w:r>
        <w:rPr>
          <w:rStyle w:val="CodeEmbedded"/>
        </w:rPr>
        <w:t xml:space="preserve">T?</w:t>
      </w:r>
      <w:r>
        <w:t xml:space="preserve">.</w:t>
      </w:r>
    </w:p>
    <w:p>
      <w:r>
        <w:t xml:space="preserve">A lifted conversion operator has the same implicit or explicit classification as its underlying user-defined conversion operator. The term "user-defined conversion" applies to the use of both user-defined and lifted conversion operators.</w:t>
      </w:r>
    </w:p>
    <w:p>
      <w:pPr>
        <w:pStyle w:val="Heading3"/>
      </w:pPr>
      <w:bookmarkStart w:name="_Toc00196" w:id="202"/>
      <w:r>
        <w:t xml:space="preserve">Evaluation of user-defined conversions</w:t>
      </w:r>
      <w:bookmarkEnd w:id="202"/>
    </w:p>
    <w:p>
      <w:r>
        <w:t xml:space="preserve">A user-defined conversion converts a value from its type, called the </w:t>
      </w:r>
      <w:r>
        <w:rPr>
          <w:b/>
        </w:rPr>
        <w:rPr>
          <w:i/>
        </w:rPr>
        <w:t xml:space="preserve">source type</w:t>
      </w:r>
      <w:r>
        <w:t xml:space="preserve">, to another type, called the </w:t>
      </w:r>
      <w:r>
        <w:rPr>
          <w:b/>
        </w:rPr>
        <w:rPr>
          <w:i/>
        </w:rPr>
        <w:t xml:space="preserve">target type</w:t>
      </w:r>
      <w:r>
        <w:t xml:space="preserve">. Evaluation of a user-defined conversion centers on finding the </w:t>
      </w:r>
      <w:r>
        <w:rPr>
          <w:b/>
        </w:rPr>
        <w:rPr>
          <w:i/>
        </w:rPr>
        <w:t xml:space="preserve">most specific</w:t>
      </w:r>
      <w:r>
        <w:t xml:space="preserve"> user-defined conversion operator for the particular source and target types. This determination is broken into several steps:</w:t>
      </w:r>
    </w:p>
    <w:p>
      <w:pPr>
        <w:numPr>
          <w:pStyle w:val="ListParagraph"/>
          <w:ilvl w:val="0"/>
          <w:numId w:val="136"/>
        </w:numPr>
      </w:pPr>
      <w:r>
        <w:t xml:space="preserve">Finding the set of classes and structs from which user-defined conversion operators will be considered. This set consists of the source type and its base classes and the target type and its base classes (with the implicit assumptions that only classes and structs can declare user-defined operators, and that non-class types have no base classes). For the purposes of this step, if either the source or target type is a </w:t>
      </w:r>
      <w:r>
        <w:rPr>
          <w:i/>
        </w:rPr>
        <w:t xml:space="preserve">nullable_type</w:t>
      </w:r>
      <w:r>
        <w:t xml:space="preserve">, their underlying type is used instead.</w:t>
      </w:r>
    </w:p>
    <w:p>
      <w:pPr>
        <w:numPr>
          <w:pStyle w:val="ListParagraph"/>
          <w:ilvl w:val="0"/>
          <w:numId w:val="136"/>
        </w:numPr>
      </w:pPr>
      <w:r>
        <w:t xml:space="preserve">From that set of types, determining which user-defined and lifted conversion operators are applicable. For a conversion operator to be applicable, it must be possible to perform a standard conversion (</w:t>
      </w:r>
      <w:hyperlink w:anchor="_Toc00190">
        <w:r>
          <w:t xml:space="preserve">§6.3</w:t>
        </w:r>
      </w:hyperlink>
      <w:r>
        <w:t xml:space="preserve">) from the source type to the operand type of the operator, and it must be possible to perform a standard conversion from the result type of the operator to the target type.</w:t>
      </w:r>
    </w:p>
    <w:p>
      <w:pPr>
        <w:numPr>
          <w:pStyle w:val="ListParagraph"/>
          <w:ilvl w:val="0"/>
          <w:numId w:val="136"/>
        </w:numPr>
      </w:pPr>
      <w:r>
        <w:t xml:space="preserve">From the set of applicable user-defined operators, determining which operator is unambiguously the most specific. In general terms, the most specific operator is the operator whose operand type is "closest" to the source type and whose result type is "closest" to the target type. User-defined conversion operators are preferred over lifted conversion operators. The exact rules for establishing the most specific user-defined conversion operator are defined in the following sections.</w:t>
      </w:r>
    </w:p>
    <w:p>
      <w:r>
        <w:t xml:space="preserve">Once a most specific user-defined conversion operator has been identified, the actual execution of the user-defined conversion involves up to three steps:</w:t>
      </w:r>
    </w:p>
    <w:p>
      <w:pPr>
        <w:numPr>
          <w:pStyle w:val="ListParagraph"/>
          <w:ilvl w:val="0"/>
          <w:numId w:val="137"/>
        </w:numPr>
      </w:pPr>
      <w:r>
        <w:t xml:space="preserve">First, if required, performing a standard conversion from the source type to the operand type of the user-defined or lifted conversion operator.</w:t>
      </w:r>
    </w:p>
    <w:p>
      <w:pPr>
        <w:numPr>
          <w:pStyle w:val="ListParagraph"/>
          <w:ilvl w:val="0"/>
          <w:numId w:val="137"/>
        </w:numPr>
      </w:pPr>
      <w:r>
        <w:t xml:space="preserve">Next, invoking the user-defined or lifted conversion operator to perform the conversion.</w:t>
      </w:r>
    </w:p>
    <w:p>
      <w:pPr>
        <w:numPr>
          <w:pStyle w:val="ListParagraph"/>
          <w:ilvl w:val="0"/>
          <w:numId w:val="137"/>
        </w:numPr>
      </w:pPr>
      <w:r>
        <w:t xml:space="preserve">Finally, if required, performing a standard conversion from the result type of the user-defined or lifted conversion operator to the target type.</w:t>
      </w:r>
    </w:p>
    <w:p>
      <w:r>
        <w:t xml:space="preserve">Evaluation of a user-defined conversion never involves more than one user-defined or lifted conversion operator. In other words, a conversion from type </w:t>
      </w:r>
      <w:r>
        <w:rPr>
          <w:rStyle w:val="CodeEmbedded"/>
        </w:rPr>
        <w:t xml:space="preserve">S</w:t>
      </w:r>
      <w:r>
        <w:t xml:space="preserve"> to type </w:t>
      </w:r>
      <w:r>
        <w:rPr>
          <w:rStyle w:val="CodeEmbedded"/>
        </w:rPr>
        <w:t xml:space="preserve">T</w:t>
      </w:r>
      <w:r>
        <w:t xml:space="preserve"> will never first execute a user-defined conversion from </w:t>
      </w:r>
      <w:r>
        <w:rPr>
          <w:rStyle w:val="CodeEmbedded"/>
        </w:rPr>
        <w:t xml:space="preserve">S</w:t>
      </w:r>
      <w:r>
        <w:t xml:space="preserve"> to </w:t>
      </w:r>
      <w:r>
        <w:rPr>
          <w:rStyle w:val="CodeEmbedded"/>
        </w:rPr>
        <w:t xml:space="preserve">X</w:t>
      </w:r>
      <w:r>
        <w:t xml:space="preserve"> and then execute a user-defined conversion from </w:t>
      </w:r>
      <w:r>
        <w:rPr>
          <w:rStyle w:val="CodeEmbedded"/>
        </w:rPr>
        <w:t xml:space="preserve">X</w:t>
      </w:r>
      <w:r>
        <w:t xml:space="preserve"> to </w:t>
      </w:r>
      <w:r>
        <w:rPr>
          <w:rStyle w:val="CodeEmbedded"/>
        </w:rPr>
        <w:t xml:space="preserve">T</w:t>
      </w:r>
      <w:r>
        <w:t xml:space="preserve">.</w:t>
      </w:r>
    </w:p>
    <w:p>
      <w:r>
        <w:t xml:space="preserve">Exact definitions of evaluation of user-defined implicit or explicit conversions are given in the following sections. The definitions make use of the following terms:</w:t>
      </w:r>
    </w:p>
    <w:p>
      <w:pPr>
        <w:numPr>
          <w:pStyle w:val="ListParagraph"/>
          <w:ilvl w:val="0"/>
          <w:numId w:val="138"/>
        </w:numPr>
      </w:pPr>
      <w:r>
        <w:t xml:space="preserve">If a standard implicit conversion (</w:t>
      </w:r>
      <w:hyperlink w:anchor="_Toc00191">
        <w:r>
          <w:t xml:space="preserve">§6.3.1</w:t>
        </w:r>
      </w:hyperlink>
      <w:r>
        <w:t xml:space="preserve">) exists from a type </w:t>
      </w:r>
      <w:r>
        <w:rPr>
          <w:rStyle w:val="CodeEmbedded"/>
        </w:rPr>
        <w:t xml:space="preserve">A</w:t>
      </w:r>
      <w:r>
        <w:t xml:space="preserve"> to a type </w:t>
      </w:r>
      <w:r>
        <w:rPr>
          <w:rStyle w:val="CodeEmbedded"/>
        </w:rPr>
        <w:t xml:space="preserve">B</w:t>
      </w:r>
      <w:r>
        <w:t xml:space="preserve">, and if neither </w:t>
      </w:r>
      <w:r>
        <w:rPr>
          <w:rStyle w:val="CodeEmbedded"/>
        </w:rPr>
        <w:t xml:space="preserve">A</w:t>
      </w:r>
      <w:r>
        <w:t xml:space="preserve"> nor </w:t>
      </w:r>
      <w:r>
        <w:rPr>
          <w:rStyle w:val="CodeEmbedded"/>
        </w:rPr>
        <w:t xml:space="preserve">B</w:t>
      </w:r>
      <w:r>
        <w:t xml:space="preserve"> are </w:t>
      </w:r>
      <w:r>
        <w:rPr>
          <w:i/>
        </w:rPr>
        <w:t xml:space="preserve">interface_type</w:t>
      </w:r>
      <w:r>
        <w:t xml:space="preserve">s, then </w:t>
      </w:r>
      <w:r>
        <w:rPr>
          <w:rStyle w:val="CodeEmbedded"/>
        </w:rPr>
        <w:t xml:space="preserve">A</w:t>
      </w:r>
      <w:r>
        <w:t xml:space="preserve"> is said to be </w:t>
      </w:r>
      <w:r>
        <w:rPr>
          <w:b/>
        </w:rPr>
        <w:rPr>
          <w:i/>
        </w:rPr>
        <w:t xml:space="preserve">encompassed by</w:t>
      </w:r>
      <w:r>
        <w:t xml:space="preserve"> </w:t>
      </w:r>
      <w:r>
        <w:rPr>
          <w:rStyle w:val="CodeEmbedded"/>
        </w:rPr>
        <w:t xml:space="preserve">B</w:t>
      </w:r>
      <w:r>
        <w:t xml:space="preserve">, and </w:t>
      </w:r>
      <w:r>
        <w:rPr>
          <w:rStyle w:val="CodeEmbedded"/>
        </w:rPr>
        <w:t xml:space="preserve">B</w:t>
      </w:r>
      <w:r>
        <w:t xml:space="preserve"> is said to </w:t>
      </w:r>
      <w:r>
        <w:rPr>
          <w:b/>
        </w:rPr>
        <w:rPr>
          <w:i/>
        </w:rPr>
        <w:t xml:space="preserve">encompass</w:t>
      </w:r>
      <w:r>
        <w:t xml:space="preserve"> </w:t>
      </w:r>
      <w:r>
        <w:rPr>
          <w:rStyle w:val="CodeEmbedded"/>
        </w:rPr>
        <w:t xml:space="preserve">A</w:t>
      </w:r>
      <w:r>
        <w:t xml:space="preserve">.</w:t>
      </w:r>
    </w:p>
    <w:p>
      <w:pPr>
        <w:numPr>
          <w:pStyle w:val="ListParagraph"/>
          <w:ilvl w:val="0"/>
          <w:numId w:val="138"/>
        </w:numPr>
      </w:pPr>
      <w:r>
        <w:t xml:space="preserve">The </w:t>
      </w:r>
      <w:r>
        <w:rPr>
          <w:b/>
        </w:rPr>
        <w:rPr>
          <w:i/>
        </w:rPr>
        <w:t xml:space="preserve">most encompassing type</w:t>
      </w:r>
      <w:r>
        <w:t xml:space="preserve"> in a set of types is the one type that encompasses all other types in the set. If no single type encompasses all other types, then the set has no most encompassing type. In more intuitive terms, the most encompassing type is the "largest" type in the set—the one type to which each of the other types can be implicitly converted.</w:t>
      </w:r>
    </w:p>
    <w:p>
      <w:pPr>
        <w:numPr>
          <w:pStyle w:val="ListParagraph"/>
          <w:ilvl w:val="0"/>
          <w:numId w:val="138"/>
        </w:numPr>
      </w:pPr>
      <w:r>
        <w:t xml:space="preserve">The </w:t>
      </w:r>
      <w:r>
        <w:rPr>
          <w:b/>
        </w:rPr>
        <w:rPr>
          <w:i/>
        </w:rPr>
        <w:t xml:space="preserve">most encompassed type</w:t>
      </w:r>
      <w:r>
        <w:t xml:space="preserve"> in a set of types is the one type that is encompassed by all other types in the set. If no single type is encompassed by all other types, then the set has no most encompassed type. In more intuitive terms, the most encompassed type is the "smallest" type in the set—the one type that can be implicitly converted to each of the other types.</w:t>
      </w:r>
    </w:p>
    <w:p>
      <w:pPr>
        <w:pStyle w:val="Heading3"/>
      </w:pPr>
      <w:bookmarkStart w:name="_Toc00197" w:id="203"/>
      <w:r>
        <w:t xml:space="preserve">Processing of user-defined implicit conversions</w:t>
      </w:r>
      <w:bookmarkEnd w:id="203"/>
    </w:p>
    <w:p>
      <w:r>
        <w:t xml:space="preserve">A user-defined implicit conversion from type </w:t>
      </w:r>
      <w:r>
        <w:rPr>
          <w:rStyle w:val="CodeEmbedded"/>
        </w:rPr>
        <w:t xml:space="preserve">S</w:t>
      </w:r>
      <w:r>
        <w:t xml:space="preserve"> to type </w:t>
      </w:r>
      <w:r>
        <w:rPr>
          <w:rStyle w:val="CodeEmbedded"/>
        </w:rPr>
        <w:t xml:space="preserve">T</w:t>
      </w:r>
      <w:r>
        <w:t xml:space="preserve"> is processed as follows:</w:t>
      </w:r>
    </w:p>
    <w:p>
      <w:pPr>
        <w:numPr>
          <w:pStyle w:val="ListParagraph"/>
          <w:ilvl w:val="0"/>
          <w:numId w:val="139"/>
        </w:numPr>
      </w:pPr>
      <w:r>
        <w:t xml:space="preserve">Determine the types </w:t>
      </w:r>
      <w:r>
        <w:rPr>
          <w:rStyle w:val="CodeEmbedded"/>
        </w:rPr>
        <w:t xml:space="preserve">S0</w:t>
      </w:r>
      <w:r>
        <w:t xml:space="preserve"> and </w:t>
      </w:r>
      <w:r>
        <w:rPr>
          <w:rStyle w:val="CodeEmbedded"/>
        </w:rPr>
        <w:t xml:space="preserve">T0</w:t>
      </w:r>
      <w:r>
        <w:t xml:space="preserve">. If </w:t>
      </w:r>
      <w:r>
        <w:rPr>
          <w:rStyle w:val="CodeEmbedded"/>
        </w:rPr>
        <w:t xml:space="preserve">S</w:t>
      </w:r>
      <w:r>
        <w:t xml:space="preserve"> or </w:t>
      </w:r>
      <w:r>
        <w:rPr>
          <w:rStyle w:val="CodeEmbedded"/>
        </w:rPr>
        <w:t xml:space="preserve">T</w:t>
      </w:r>
      <w:r>
        <w:t xml:space="preserve"> are nullable types, </w:t>
      </w:r>
      <w:r>
        <w:rPr>
          <w:rStyle w:val="CodeEmbedded"/>
        </w:rPr>
        <w:t xml:space="preserve">S0</w:t>
      </w:r>
      <w:r>
        <w:t xml:space="preserve"> and </w:t>
      </w:r>
      <w:r>
        <w:rPr>
          <w:rStyle w:val="CodeEmbedded"/>
        </w:rPr>
        <w:t xml:space="preserve">T0</w:t>
      </w:r>
      <w:r>
        <w:t xml:space="preserve"> are their underlying types, otherwise </w:t>
      </w:r>
      <w:r>
        <w:rPr>
          <w:rStyle w:val="CodeEmbedded"/>
        </w:rPr>
        <w:t xml:space="preserve">S0</w:t>
      </w:r>
      <w:r>
        <w:t xml:space="preserve"> and </w:t>
      </w:r>
      <w:r>
        <w:rPr>
          <w:rStyle w:val="CodeEmbedded"/>
        </w:rPr>
        <w:t xml:space="preserve">T0</w:t>
      </w:r>
      <w:r>
        <w:t xml:space="preserve"> are equal to </w:t>
      </w:r>
      <w:r>
        <w:rPr>
          <w:rStyle w:val="CodeEmbedded"/>
        </w:rPr>
        <w:t xml:space="preserve">S</w:t>
      </w:r>
      <w:r>
        <w:t xml:space="preserve"> and </w:t>
      </w:r>
      <w:r>
        <w:rPr>
          <w:rStyle w:val="CodeEmbedded"/>
        </w:rPr>
        <w:t xml:space="preserve">T</w:t>
      </w:r>
      <w:r>
        <w:t xml:space="preserve"> respectively.</w:t>
      </w:r>
    </w:p>
    <w:p>
      <w:pPr>
        <w:numPr>
          <w:pStyle w:val="ListParagraph"/>
          <w:ilvl w:val="0"/>
          <w:numId w:val="139"/>
        </w:numPr>
      </w:pPr>
      <w:r>
        <w:t xml:space="preserve">Find the set of types, </w:t>
      </w:r>
      <w:r>
        <w:rPr>
          <w:rStyle w:val="CodeEmbedded"/>
        </w:rPr>
        <w:t xml:space="preserve">D</w:t>
      </w:r>
      <w:r>
        <w:t xml:space="preserve">, from which user-defined conversion operators will be considered. This set consists of </w:t>
      </w:r>
      <w:r>
        <w:rPr>
          <w:rStyle w:val="CodeEmbedded"/>
        </w:rPr>
        <w:t xml:space="preserve">S0</w:t>
      </w:r>
      <w:r>
        <w:t xml:space="preserve"> (if </w:t>
      </w:r>
      <w:r>
        <w:rPr>
          <w:rStyle w:val="CodeEmbedded"/>
        </w:rPr>
        <w:t xml:space="preserve">S0</w:t>
      </w:r>
      <w:r>
        <w:t xml:space="preserve"> is a class or struct), the base classes of </w:t>
      </w:r>
      <w:r>
        <w:rPr>
          <w:rStyle w:val="CodeEmbedded"/>
        </w:rPr>
        <w:t xml:space="preserve">S0</w:t>
      </w:r>
      <w:r>
        <w:t xml:space="preserve"> (if </w:t>
      </w:r>
      <w:r>
        <w:rPr>
          <w:rStyle w:val="CodeEmbedded"/>
        </w:rPr>
        <w:t xml:space="preserve">S0</w:t>
      </w:r>
      <w:r>
        <w:t xml:space="preserve"> is a class), and </w:t>
      </w:r>
      <w:r>
        <w:rPr>
          <w:rStyle w:val="CodeEmbedded"/>
        </w:rPr>
        <w:t xml:space="preserve">T0</w:t>
      </w:r>
      <w:r>
        <w:t xml:space="preserve"> (if </w:t>
      </w:r>
      <w:r>
        <w:rPr>
          <w:rStyle w:val="CodeEmbedded"/>
        </w:rPr>
        <w:t xml:space="preserve">T0</w:t>
      </w:r>
      <w:r>
        <w:t xml:space="preserve"> is a class or struct).</w:t>
      </w:r>
    </w:p>
    <w:p>
      <w:pPr>
        <w:numPr>
          <w:pStyle w:val="ListParagraph"/>
          <w:ilvl w:val="0"/>
          <w:numId w:val="139"/>
        </w:numPr>
      </w:pPr>
      <w:r>
        <w:t xml:space="preserve">Find the set of applicable user-defined and lifted conversion operators, </w:t>
      </w:r>
      <w:r>
        <w:rPr>
          <w:rStyle w:val="CodeEmbedded"/>
        </w:rPr>
        <w:t xml:space="preserve">U</w:t>
      </w:r>
      <w:r>
        <w:t xml:space="preserve">. This set consists of the user-defined and lifted implicit conversion operators declared by the classes or structs in </w:t>
      </w:r>
      <w:r>
        <w:rPr>
          <w:rStyle w:val="CodeEmbedded"/>
        </w:rPr>
        <w:t xml:space="preserve">D</w:t>
      </w:r>
      <w:r>
        <w:t xml:space="preserve"> that convert from a type encompassing </w:t>
      </w:r>
      <w:r>
        <w:rPr>
          <w:rStyle w:val="CodeEmbedded"/>
        </w:rPr>
        <w:t xml:space="preserve">S</w:t>
      </w:r>
      <w:r>
        <w:t xml:space="preserve"> to a type encompassed by </w:t>
      </w:r>
      <w:r>
        <w:rPr>
          <w:rStyle w:val="CodeEmbedded"/>
        </w:rPr>
        <w:t xml:space="preserve">T</w:t>
      </w:r>
      <w:r>
        <w:t xml:space="preserve">. If </w:t>
      </w:r>
      <w:r>
        <w:rPr>
          <w:rStyle w:val="CodeEmbedded"/>
        </w:rPr>
        <w:t xml:space="preserve">U</w:t>
      </w:r>
      <w:r>
        <w:t xml:space="preserve"> is empty, the conversion is undefined and a compile-time error occurs.</w:t>
      </w:r>
    </w:p>
    <w:p>
      <w:pPr>
        <w:numPr>
          <w:pStyle w:val="ListParagraph"/>
          <w:ilvl w:val="0"/>
          <w:numId w:val="139"/>
        </w:numPr>
      </w:pPr>
      <w:r>
        <w:t xml:space="preserve">Find the most specific source type, </w:t>
      </w:r>
      <w:r>
        <w:rPr>
          <w:rStyle w:val="CodeEmbedded"/>
        </w:rPr>
        <w:t xml:space="preserve">SX</w:t>
      </w:r>
      <w:r>
        <w:t xml:space="preserve">, of the operators in </w:t>
      </w:r>
      <w:r>
        <w:rPr>
          <w:rStyle w:val="CodeEmbedded"/>
        </w:rPr>
        <w:t xml:space="preserve">U</w:t>
      </w:r>
      <w:r>
        <w:t xml:space="preserve">:</w:t>
      </w:r>
    </w:p>
    <w:p>
      <w:pPr>
        <w:numPr>
          <w:pStyle w:val="ListParagraph"/>
          <w:ilvl w:val="1"/>
          <w:numId w:val="139"/>
        </w:numPr>
      </w:pPr>
      <w:r>
        <w:t xml:space="preserve">If any of the operators in </w:t>
      </w:r>
      <w:r>
        <w:rPr>
          <w:rStyle w:val="CodeEmbedded"/>
        </w:rPr>
        <w:t xml:space="preserve">U</w:t>
      </w:r>
      <w:r>
        <w:t xml:space="preserve"> convert from </w:t>
      </w:r>
      <w:r>
        <w:rPr>
          <w:rStyle w:val="CodeEmbedded"/>
        </w:rPr>
        <w:t xml:space="preserve">S</w:t>
      </w:r>
      <w:r>
        <w:t xml:space="preserve">, then </w:t>
      </w:r>
      <w:r>
        <w:rPr>
          <w:rStyle w:val="CodeEmbedded"/>
        </w:rPr>
        <w:t xml:space="preserve">SX</w:t>
      </w:r>
      <w:r>
        <w:t xml:space="preserve"> is </w:t>
      </w:r>
      <w:r>
        <w:rPr>
          <w:rStyle w:val="CodeEmbedded"/>
        </w:rPr>
        <w:t xml:space="preserve">S</w:t>
      </w:r>
      <w:r>
        <w:t xml:space="preserve">.</w:t>
      </w:r>
    </w:p>
    <w:p>
      <w:pPr>
        <w:numPr>
          <w:pStyle w:val="ListParagraph"/>
          <w:ilvl w:val="1"/>
          <w:numId w:val="139"/>
        </w:numPr>
      </w:pPr>
      <w:r>
        <w:t xml:space="preserve">Otherwise, </w:t>
      </w:r>
      <w:r>
        <w:rPr>
          <w:rStyle w:val="CodeEmbedded"/>
        </w:rPr>
        <w:t xml:space="preserve">SX</w:t>
      </w:r>
      <w:r>
        <w:t xml:space="preserve"> is the most encompassed type in the combined set of source types of the operators in </w:t>
      </w:r>
      <w:r>
        <w:rPr>
          <w:rStyle w:val="CodeEmbedded"/>
        </w:rPr>
        <w:t xml:space="preserve">U</w:t>
      </w:r>
      <w:r>
        <w:t xml:space="preserve">. If exactly one most encompassed type cannot be found, then the conversion is ambiguous and a compile-time error occurs.</w:t>
      </w:r>
    </w:p>
    <w:p>
      <w:pPr>
        <w:numPr>
          <w:pStyle w:val="ListParagraph"/>
          <w:ilvl w:val="0"/>
          <w:numId w:val="139"/>
        </w:numPr>
      </w:pPr>
      <w:r>
        <w:t xml:space="preserve">Find the most specific target type, </w:t>
      </w:r>
      <w:r>
        <w:rPr>
          <w:rStyle w:val="CodeEmbedded"/>
        </w:rPr>
        <w:t xml:space="preserve">TX</w:t>
      </w:r>
      <w:r>
        <w:t xml:space="preserve">, of the operators in </w:t>
      </w:r>
      <w:r>
        <w:rPr>
          <w:rStyle w:val="CodeEmbedded"/>
        </w:rPr>
        <w:t xml:space="preserve">U</w:t>
      </w:r>
      <w:r>
        <w:t xml:space="preserve">:</w:t>
      </w:r>
    </w:p>
    <w:p>
      <w:pPr>
        <w:numPr>
          <w:pStyle w:val="ListParagraph"/>
          <w:ilvl w:val="1"/>
          <w:numId w:val="139"/>
        </w:numPr>
      </w:pPr>
      <w:r>
        <w:t xml:space="preserve">If any of the operators in </w:t>
      </w:r>
      <w:r>
        <w:rPr>
          <w:rStyle w:val="CodeEmbedded"/>
        </w:rPr>
        <w:t xml:space="preserve">U</w:t>
      </w:r>
      <w:r>
        <w:t xml:space="preserve"> convert to </w:t>
      </w:r>
      <w:r>
        <w:rPr>
          <w:rStyle w:val="CodeEmbedded"/>
        </w:rPr>
        <w:t xml:space="preserve">T</w:t>
      </w:r>
      <w:r>
        <w:t xml:space="preserve">, then </w:t>
      </w:r>
      <w:r>
        <w:rPr>
          <w:rStyle w:val="CodeEmbedded"/>
        </w:rPr>
        <w:t xml:space="preserve">TX</w:t>
      </w:r>
      <w:r>
        <w:t xml:space="preserve"> is </w:t>
      </w:r>
      <w:r>
        <w:rPr>
          <w:rStyle w:val="CodeEmbedded"/>
        </w:rPr>
        <w:t xml:space="preserve">T</w:t>
      </w:r>
      <w:r>
        <w:t xml:space="preserve">.</w:t>
      </w:r>
    </w:p>
    <w:p>
      <w:pPr>
        <w:numPr>
          <w:pStyle w:val="ListParagraph"/>
          <w:ilvl w:val="1"/>
          <w:numId w:val="139"/>
        </w:numPr>
      </w:pPr>
      <w:r>
        <w:t xml:space="preserve">Otherwise, </w:t>
      </w:r>
      <w:r>
        <w:rPr>
          <w:rStyle w:val="CodeEmbedded"/>
        </w:rPr>
        <w:t xml:space="preserve">TX</w:t>
      </w:r>
      <w:r>
        <w:t xml:space="preserve"> is the most encompassing type in the combined set of target types of the operators in </w:t>
      </w:r>
      <w:r>
        <w:rPr>
          <w:rStyle w:val="CodeEmbedded"/>
        </w:rPr>
        <w:t xml:space="preserve">U</w:t>
      </w:r>
      <w:r>
        <w:t xml:space="preserve">. If exactly one most encompassing type cannot be found, then the conversion is ambiguous and a compile-time error occurs.</w:t>
      </w:r>
    </w:p>
    <w:p>
      <w:pPr>
        <w:numPr>
          <w:pStyle w:val="ListParagraph"/>
          <w:ilvl w:val="0"/>
          <w:numId w:val="139"/>
        </w:numPr>
      </w:pPr>
      <w:r>
        <w:t xml:space="preserve">Find the most specific conversion operator:</w:t>
      </w:r>
    </w:p>
    <w:p>
      <w:pPr>
        <w:numPr>
          <w:pStyle w:val="ListParagraph"/>
          <w:ilvl w:val="1"/>
          <w:numId w:val="139"/>
        </w:numPr>
      </w:pPr>
      <w:r>
        <w:t xml:space="preserve">If </w:t>
      </w:r>
      <w:r>
        <w:rPr>
          <w:rStyle w:val="CodeEmbedded"/>
        </w:rPr>
        <w:t xml:space="preserve">U</w:t>
      </w:r>
      <w:r>
        <w:t xml:space="preserve"> contains exactly one user-defined conversion operator that converts from </w:t>
      </w:r>
      <w:r>
        <w:rPr>
          <w:rStyle w:val="CodeEmbedded"/>
        </w:rPr>
        <w:t xml:space="preserve">SX</w:t>
      </w:r>
      <w:r>
        <w:t xml:space="preserve"> to </w:t>
      </w:r>
      <w:r>
        <w:rPr>
          <w:rStyle w:val="CodeEmbedded"/>
        </w:rPr>
        <w:t xml:space="preserve">TX</w:t>
      </w:r>
      <w:r>
        <w:t xml:space="preserve">, then this is the most specific conversion operator.</w:t>
      </w:r>
    </w:p>
    <w:p>
      <w:pPr>
        <w:numPr>
          <w:pStyle w:val="ListParagraph"/>
          <w:ilvl w:val="1"/>
          <w:numId w:val="139"/>
        </w:numPr>
      </w:pPr>
      <w:r>
        <w:t xml:space="preserve">Otherwise, if </w:t>
      </w:r>
      <w:r>
        <w:rPr>
          <w:rStyle w:val="CodeEmbedded"/>
        </w:rPr>
        <w:t xml:space="preserve">U</w:t>
      </w:r>
      <w:r>
        <w:t xml:space="preserve"> contains exactly one lifted conversion operator that converts from </w:t>
      </w:r>
      <w:r>
        <w:rPr>
          <w:rStyle w:val="CodeEmbedded"/>
        </w:rPr>
        <w:t xml:space="preserve">SX</w:t>
      </w:r>
      <w:r>
        <w:t xml:space="preserve"> to </w:t>
      </w:r>
      <w:r>
        <w:rPr>
          <w:rStyle w:val="CodeEmbedded"/>
        </w:rPr>
        <w:t xml:space="preserve">TX</w:t>
      </w:r>
      <w:r>
        <w:t xml:space="preserve">, then this is the most specific conversion operator.</w:t>
      </w:r>
    </w:p>
    <w:p>
      <w:pPr>
        <w:numPr>
          <w:pStyle w:val="ListParagraph"/>
          <w:ilvl w:val="1"/>
          <w:numId w:val="139"/>
        </w:numPr>
      </w:pPr>
      <w:r>
        <w:t xml:space="preserve">Otherwise, the conversion is ambiguous and a compile-time error occurs.</w:t>
      </w:r>
    </w:p>
    <w:p>
      <w:pPr>
        <w:numPr>
          <w:pStyle w:val="ListParagraph"/>
          <w:ilvl w:val="0"/>
          <w:numId w:val="139"/>
        </w:numPr>
      </w:pPr>
      <w:r>
        <w:t xml:space="preserve">Finally, apply the conversion:</w:t>
      </w:r>
    </w:p>
    <w:p>
      <w:pPr>
        <w:numPr>
          <w:pStyle w:val="ListParagraph"/>
          <w:ilvl w:val="1"/>
          <w:numId w:val="139"/>
        </w:numPr>
      </w:pPr>
      <w:r>
        <w:t xml:space="preserve">If </w:t>
      </w:r>
      <w:r>
        <w:rPr>
          <w:rStyle w:val="CodeEmbedded"/>
        </w:rPr>
        <w:t xml:space="preserve">S</w:t>
      </w:r>
      <w:r>
        <w:t xml:space="preserve"> is not </w:t>
      </w:r>
      <w:r>
        <w:rPr>
          <w:rStyle w:val="CodeEmbedded"/>
        </w:rPr>
        <w:t xml:space="preserve">SX</w:t>
      </w:r>
      <w:r>
        <w:t xml:space="preserve">, then a standard implicit conversion from </w:t>
      </w:r>
      <w:r>
        <w:rPr>
          <w:rStyle w:val="CodeEmbedded"/>
        </w:rPr>
        <w:t xml:space="preserve">S</w:t>
      </w:r>
      <w:r>
        <w:t xml:space="preserve"> to </w:t>
      </w:r>
      <w:r>
        <w:rPr>
          <w:rStyle w:val="CodeEmbedded"/>
        </w:rPr>
        <w:t xml:space="preserve">SX</w:t>
      </w:r>
      <w:r>
        <w:t xml:space="preserve"> is performed.</w:t>
      </w:r>
    </w:p>
    <w:p>
      <w:pPr>
        <w:numPr>
          <w:pStyle w:val="ListParagraph"/>
          <w:ilvl w:val="1"/>
          <w:numId w:val="139"/>
        </w:numPr>
      </w:pPr>
      <w:r>
        <w:t xml:space="preserve">The most specific conversion operator is invoked to convert from </w:t>
      </w:r>
      <w:r>
        <w:rPr>
          <w:rStyle w:val="CodeEmbedded"/>
        </w:rPr>
        <w:t xml:space="preserve">SX</w:t>
      </w:r>
      <w:r>
        <w:t xml:space="preserve"> to </w:t>
      </w:r>
      <w:r>
        <w:rPr>
          <w:rStyle w:val="CodeEmbedded"/>
        </w:rPr>
        <w:t xml:space="preserve">TX</w:t>
      </w:r>
      <w:r>
        <w:t xml:space="preserve">.</w:t>
      </w:r>
    </w:p>
    <w:p>
      <w:pPr>
        <w:numPr>
          <w:pStyle w:val="ListParagraph"/>
          <w:ilvl w:val="1"/>
          <w:numId w:val="139"/>
        </w:numPr>
      </w:pPr>
      <w:r>
        <w:t xml:space="preserve">If </w:t>
      </w:r>
      <w:r>
        <w:rPr>
          <w:rStyle w:val="CodeEmbedded"/>
        </w:rPr>
        <w:t xml:space="preserve">TX</w:t>
      </w:r>
      <w:r>
        <w:t xml:space="preserve"> is not </w:t>
      </w:r>
      <w:r>
        <w:rPr>
          <w:rStyle w:val="CodeEmbedded"/>
        </w:rPr>
        <w:t xml:space="preserve">T</w:t>
      </w:r>
      <w:r>
        <w:t xml:space="preserve">, then a standard implicit conversion from </w:t>
      </w:r>
      <w:r>
        <w:rPr>
          <w:rStyle w:val="CodeEmbedded"/>
        </w:rPr>
        <w:t xml:space="preserve">TX</w:t>
      </w:r>
      <w:r>
        <w:t xml:space="preserve"> to </w:t>
      </w:r>
      <w:r>
        <w:rPr>
          <w:rStyle w:val="CodeEmbedded"/>
        </w:rPr>
        <w:t xml:space="preserve">T</w:t>
      </w:r>
      <w:r>
        <w:t xml:space="preserve"> is performed.</w:t>
      </w:r>
    </w:p>
    <w:p>
      <w:pPr>
        <w:pStyle w:val="Heading3"/>
      </w:pPr>
      <w:bookmarkStart w:name="_Toc00198" w:id="204"/>
      <w:r>
        <w:t xml:space="preserve">Processing of user-defined explicit conversions</w:t>
      </w:r>
      <w:bookmarkEnd w:id="204"/>
    </w:p>
    <w:p>
      <w:r>
        <w:t xml:space="preserve">A user-defined explicit conversion from type </w:t>
      </w:r>
      <w:r>
        <w:rPr>
          <w:rStyle w:val="CodeEmbedded"/>
        </w:rPr>
        <w:t xml:space="preserve">S</w:t>
      </w:r>
      <w:r>
        <w:t xml:space="preserve"> to type </w:t>
      </w:r>
      <w:r>
        <w:rPr>
          <w:rStyle w:val="CodeEmbedded"/>
        </w:rPr>
        <w:t xml:space="preserve">T</w:t>
      </w:r>
      <w:r>
        <w:t xml:space="preserve"> is processed as follows:</w:t>
      </w:r>
    </w:p>
    <w:p>
      <w:pPr>
        <w:numPr>
          <w:pStyle w:val="ListParagraph"/>
          <w:ilvl w:val="0"/>
          <w:numId w:val="140"/>
        </w:numPr>
      </w:pPr>
      <w:r>
        <w:t xml:space="preserve">Determine the types </w:t>
      </w:r>
      <w:r>
        <w:rPr>
          <w:rStyle w:val="CodeEmbedded"/>
        </w:rPr>
        <w:t xml:space="preserve">S0</w:t>
      </w:r>
      <w:r>
        <w:t xml:space="preserve"> and </w:t>
      </w:r>
      <w:r>
        <w:rPr>
          <w:rStyle w:val="CodeEmbedded"/>
        </w:rPr>
        <w:t xml:space="preserve">T0</w:t>
      </w:r>
      <w:r>
        <w:t xml:space="preserve">. If </w:t>
      </w:r>
      <w:r>
        <w:rPr>
          <w:rStyle w:val="CodeEmbedded"/>
        </w:rPr>
        <w:t xml:space="preserve">S</w:t>
      </w:r>
      <w:r>
        <w:t xml:space="preserve"> or </w:t>
      </w:r>
      <w:r>
        <w:rPr>
          <w:rStyle w:val="CodeEmbedded"/>
        </w:rPr>
        <w:t xml:space="preserve">T</w:t>
      </w:r>
      <w:r>
        <w:t xml:space="preserve"> are nullable types, </w:t>
      </w:r>
      <w:r>
        <w:rPr>
          <w:rStyle w:val="CodeEmbedded"/>
        </w:rPr>
        <w:t xml:space="preserve">S0</w:t>
      </w:r>
      <w:r>
        <w:t xml:space="preserve"> and </w:t>
      </w:r>
      <w:r>
        <w:rPr>
          <w:rStyle w:val="CodeEmbedded"/>
        </w:rPr>
        <w:t xml:space="preserve">T0</w:t>
      </w:r>
      <w:r>
        <w:t xml:space="preserve"> are their underlying types, otherwise </w:t>
      </w:r>
      <w:r>
        <w:rPr>
          <w:rStyle w:val="CodeEmbedded"/>
        </w:rPr>
        <w:t xml:space="preserve">S0</w:t>
      </w:r>
      <w:r>
        <w:t xml:space="preserve"> and </w:t>
      </w:r>
      <w:r>
        <w:rPr>
          <w:rStyle w:val="CodeEmbedded"/>
        </w:rPr>
        <w:t xml:space="preserve">T0</w:t>
      </w:r>
      <w:r>
        <w:t xml:space="preserve"> are equal to </w:t>
      </w:r>
      <w:r>
        <w:rPr>
          <w:rStyle w:val="CodeEmbedded"/>
        </w:rPr>
        <w:t xml:space="preserve">S</w:t>
      </w:r>
      <w:r>
        <w:t xml:space="preserve"> and </w:t>
      </w:r>
      <w:r>
        <w:rPr>
          <w:rStyle w:val="CodeEmbedded"/>
        </w:rPr>
        <w:t xml:space="preserve">T</w:t>
      </w:r>
      <w:r>
        <w:t xml:space="preserve"> respectively.</w:t>
      </w:r>
    </w:p>
    <w:p>
      <w:pPr>
        <w:numPr>
          <w:pStyle w:val="ListParagraph"/>
          <w:ilvl w:val="0"/>
          <w:numId w:val="140"/>
        </w:numPr>
      </w:pPr>
      <w:r>
        <w:t xml:space="preserve">Find the set of types, </w:t>
      </w:r>
      <w:r>
        <w:rPr>
          <w:rStyle w:val="CodeEmbedded"/>
        </w:rPr>
        <w:t xml:space="preserve">D</w:t>
      </w:r>
      <w:r>
        <w:t xml:space="preserve">, from which user-defined conversion operators will be considered. This set consists of </w:t>
      </w:r>
      <w:r>
        <w:rPr>
          <w:rStyle w:val="CodeEmbedded"/>
        </w:rPr>
        <w:t xml:space="preserve">S0</w:t>
      </w:r>
      <w:r>
        <w:t xml:space="preserve"> (if </w:t>
      </w:r>
      <w:r>
        <w:rPr>
          <w:rStyle w:val="CodeEmbedded"/>
        </w:rPr>
        <w:t xml:space="preserve">S0</w:t>
      </w:r>
      <w:r>
        <w:t xml:space="preserve"> is a class or struct), the base classes of </w:t>
      </w:r>
      <w:r>
        <w:rPr>
          <w:rStyle w:val="CodeEmbedded"/>
        </w:rPr>
        <w:t xml:space="preserve">S0</w:t>
      </w:r>
      <w:r>
        <w:t xml:space="preserve"> (if </w:t>
      </w:r>
      <w:r>
        <w:rPr>
          <w:rStyle w:val="CodeEmbedded"/>
        </w:rPr>
        <w:t xml:space="preserve">S0</w:t>
      </w:r>
      <w:r>
        <w:t xml:space="preserve"> is a class), </w:t>
      </w:r>
      <w:r>
        <w:rPr>
          <w:rStyle w:val="CodeEmbedded"/>
        </w:rPr>
        <w:t xml:space="preserve">T0</w:t>
      </w:r>
      <w:r>
        <w:t xml:space="preserve"> (if </w:t>
      </w:r>
      <w:r>
        <w:rPr>
          <w:rStyle w:val="CodeEmbedded"/>
        </w:rPr>
        <w:t xml:space="preserve">T0</w:t>
      </w:r>
      <w:r>
        <w:t xml:space="preserve"> is a class or struct), and the base classes of </w:t>
      </w:r>
      <w:r>
        <w:rPr>
          <w:rStyle w:val="CodeEmbedded"/>
        </w:rPr>
        <w:t xml:space="preserve">T0</w:t>
      </w:r>
      <w:r>
        <w:t xml:space="preserve"> (if </w:t>
      </w:r>
      <w:r>
        <w:rPr>
          <w:rStyle w:val="CodeEmbedded"/>
        </w:rPr>
        <w:t xml:space="preserve">T0</w:t>
      </w:r>
      <w:r>
        <w:t xml:space="preserve"> is a class).</w:t>
      </w:r>
    </w:p>
    <w:p>
      <w:pPr>
        <w:numPr>
          <w:pStyle w:val="ListParagraph"/>
          <w:ilvl w:val="0"/>
          <w:numId w:val="140"/>
        </w:numPr>
      </w:pPr>
      <w:r>
        <w:t xml:space="preserve">Find the set of applicable user-defined and lifted conversion operators, </w:t>
      </w:r>
      <w:r>
        <w:rPr>
          <w:rStyle w:val="CodeEmbedded"/>
        </w:rPr>
        <w:t xml:space="preserve">U</w:t>
      </w:r>
      <w:r>
        <w:t xml:space="preserve">. This set consists of the user-defined and lifted implicit or explicit conversion operators declared by the classes or structs in </w:t>
      </w:r>
      <w:r>
        <w:rPr>
          <w:rStyle w:val="CodeEmbedded"/>
        </w:rPr>
        <w:t xml:space="preserve">D</w:t>
      </w:r>
      <w:r>
        <w:t xml:space="preserve"> that convert from a type encompassing or encompassed by </w:t>
      </w:r>
      <w:r>
        <w:rPr>
          <w:rStyle w:val="CodeEmbedded"/>
        </w:rPr>
        <w:t xml:space="preserve">S</w:t>
      </w:r>
      <w:r>
        <w:t xml:space="preserve"> to a type encompassing or encompassed by </w:t>
      </w:r>
      <w:r>
        <w:rPr>
          <w:rStyle w:val="CodeEmbedded"/>
        </w:rPr>
        <w:t xml:space="preserve">T</w:t>
      </w:r>
      <w:r>
        <w:t xml:space="preserve">. If </w:t>
      </w:r>
      <w:r>
        <w:rPr>
          <w:rStyle w:val="CodeEmbedded"/>
        </w:rPr>
        <w:t xml:space="preserve">U</w:t>
      </w:r>
      <w:r>
        <w:t xml:space="preserve"> is empty, the conversion is undefined and a compile-time error occurs.</w:t>
      </w:r>
    </w:p>
    <w:p>
      <w:pPr>
        <w:numPr>
          <w:pStyle w:val="ListParagraph"/>
          <w:ilvl w:val="0"/>
          <w:numId w:val="140"/>
        </w:numPr>
      </w:pPr>
      <w:r>
        <w:t xml:space="preserve">Find the most specific source type, </w:t>
      </w:r>
      <w:r>
        <w:rPr>
          <w:rStyle w:val="CodeEmbedded"/>
        </w:rPr>
        <w:t xml:space="preserve">SX</w:t>
      </w:r>
      <w:r>
        <w:t xml:space="preserve">, of the operators in </w:t>
      </w:r>
      <w:r>
        <w:rPr>
          <w:rStyle w:val="CodeEmbedded"/>
        </w:rPr>
        <w:t xml:space="preserve">U</w:t>
      </w:r>
      <w:r>
        <w:t xml:space="preserve">:</w:t>
      </w:r>
    </w:p>
    <w:p>
      <w:pPr>
        <w:numPr>
          <w:pStyle w:val="ListParagraph"/>
          <w:ilvl w:val="1"/>
          <w:numId w:val="140"/>
        </w:numPr>
      </w:pPr>
      <w:r>
        <w:t xml:space="preserve">If any of the operators in </w:t>
      </w:r>
      <w:r>
        <w:rPr>
          <w:rStyle w:val="CodeEmbedded"/>
        </w:rPr>
        <w:t xml:space="preserve">U</w:t>
      </w:r>
      <w:r>
        <w:t xml:space="preserve"> convert from </w:t>
      </w:r>
      <w:r>
        <w:rPr>
          <w:rStyle w:val="CodeEmbedded"/>
        </w:rPr>
        <w:t xml:space="preserve">S</w:t>
      </w:r>
      <w:r>
        <w:t xml:space="preserve">, then </w:t>
      </w:r>
      <w:r>
        <w:rPr>
          <w:rStyle w:val="CodeEmbedded"/>
        </w:rPr>
        <w:t xml:space="preserve">SX</w:t>
      </w:r>
      <w:r>
        <w:t xml:space="preserve"> is </w:t>
      </w:r>
      <w:r>
        <w:rPr>
          <w:rStyle w:val="CodeEmbedded"/>
        </w:rPr>
        <w:t xml:space="preserve">S</w:t>
      </w:r>
      <w:r>
        <w:t xml:space="preserve">.</w:t>
      </w:r>
    </w:p>
    <w:p>
      <w:pPr>
        <w:numPr>
          <w:pStyle w:val="ListParagraph"/>
          <w:ilvl w:val="1"/>
          <w:numId w:val="140"/>
        </w:numPr>
      </w:pPr>
      <w:r>
        <w:t xml:space="preserve">Otherwise, if any of the operators in </w:t>
      </w:r>
      <w:r>
        <w:rPr>
          <w:rStyle w:val="CodeEmbedded"/>
        </w:rPr>
        <w:t xml:space="preserve">U</w:t>
      </w:r>
      <w:r>
        <w:t xml:space="preserve"> convert from types that encompass </w:t>
      </w:r>
      <w:r>
        <w:rPr>
          <w:rStyle w:val="CodeEmbedded"/>
        </w:rPr>
        <w:t xml:space="preserve">S</w:t>
      </w:r>
      <w:r>
        <w:t xml:space="preserve">, then </w:t>
      </w:r>
      <w:r>
        <w:rPr>
          <w:rStyle w:val="CodeEmbedded"/>
        </w:rPr>
        <w:t xml:space="preserve">SX</w:t>
      </w:r>
      <w:r>
        <w:t xml:space="preserve"> is the most encompassed type in the combined set of source types of those operators. If no most encompassed type can be found, then the conversion is ambiguous and a compile-time error occurs.</w:t>
      </w:r>
    </w:p>
    <w:p>
      <w:pPr>
        <w:numPr>
          <w:pStyle w:val="ListParagraph"/>
          <w:ilvl w:val="1"/>
          <w:numId w:val="140"/>
        </w:numPr>
      </w:pPr>
      <w:r>
        <w:t xml:space="preserve">Otherwise, </w:t>
      </w:r>
      <w:r>
        <w:rPr>
          <w:rStyle w:val="CodeEmbedded"/>
        </w:rPr>
        <w:t xml:space="preserve">SX</w:t>
      </w:r>
      <w:r>
        <w:t xml:space="preserve"> is the most encompassing type in the combined set of source types of the operators in </w:t>
      </w:r>
      <w:r>
        <w:rPr>
          <w:rStyle w:val="CodeEmbedded"/>
        </w:rPr>
        <w:t xml:space="preserve">U</w:t>
      </w:r>
      <w:r>
        <w:t xml:space="preserve">. If exactly one most encompassing type cannot be found, then the conversion is ambiguous and a compile-time error occurs.</w:t>
      </w:r>
    </w:p>
    <w:p>
      <w:pPr>
        <w:numPr>
          <w:pStyle w:val="ListParagraph"/>
          <w:ilvl w:val="0"/>
          <w:numId w:val="140"/>
        </w:numPr>
      </w:pPr>
      <w:r>
        <w:t xml:space="preserve">Find the most specific target type, </w:t>
      </w:r>
      <w:r>
        <w:rPr>
          <w:rStyle w:val="CodeEmbedded"/>
        </w:rPr>
        <w:t xml:space="preserve">TX</w:t>
      </w:r>
      <w:r>
        <w:t xml:space="preserve">, of the operators in </w:t>
      </w:r>
      <w:r>
        <w:rPr>
          <w:rStyle w:val="CodeEmbedded"/>
        </w:rPr>
        <w:t xml:space="preserve">U</w:t>
      </w:r>
      <w:r>
        <w:t xml:space="preserve">:</w:t>
      </w:r>
    </w:p>
    <w:p>
      <w:pPr>
        <w:numPr>
          <w:pStyle w:val="ListParagraph"/>
          <w:ilvl w:val="1"/>
          <w:numId w:val="140"/>
        </w:numPr>
      </w:pPr>
      <w:r>
        <w:t xml:space="preserve">If any of the operators in </w:t>
      </w:r>
      <w:r>
        <w:rPr>
          <w:rStyle w:val="CodeEmbedded"/>
        </w:rPr>
        <w:t xml:space="preserve">U</w:t>
      </w:r>
      <w:r>
        <w:t xml:space="preserve"> convert to </w:t>
      </w:r>
      <w:r>
        <w:rPr>
          <w:rStyle w:val="CodeEmbedded"/>
        </w:rPr>
        <w:t xml:space="preserve">T</w:t>
      </w:r>
      <w:r>
        <w:t xml:space="preserve">, then </w:t>
      </w:r>
      <w:r>
        <w:rPr>
          <w:rStyle w:val="CodeEmbedded"/>
        </w:rPr>
        <w:t xml:space="preserve">TX</w:t>
      </w:r>
      <w:r>
        <w:t xml:space="preserve"> is </w:t>
      </w:r>
      <w:r>
        <w:rPr>
          <w:rStyle w:val="CodeEmbedded"/>
        </w:rPr>
        <w:t xml:space="preserve">T</w:t>
      </w:r>
      <w:r>
        <w:t xml:space="preserve">.</w:t>
      </w:r>
    </w:p>
    <w:p>
      <w:pPr>
        <w:numPr>
          <w:pStyle w:val="ListParagraph"/>
          <w:ilvl w:val="1"/>
          <w:numId w:val="140"/>
        </w:numPr>
      </w:pPr>
      <w:r>
        <w:t xml:space="preserve">Otherwise, if any of the operators in </w:t>
      </w:r>
      <w:r>
        <w:rPr>
          <w:rStyle w:val="CodeEmbedded"/>
        </w:rPr>
        <w:t xml:space="preserve">U</w:t>
      </w:r>
      <w:r>
        <w:t xml:space="preserve"> convert to types that are encompassed by </w:t>
      </w:r>
      <w:r>
        <w:rPr>
          <w:rStyle w:val="CodeEmbedded"/>
        </w:rPr>
        <w:t xml:space="preserve">T</w:t>
      </w:r>
      <w:r>
        <w:t xml:space="preserve">, then </w:t>
      </w:r>
      <w:r>
        <w:rPr>
          <w:rStyle w:val="CodeEmbedded"/>
        </w:rPr>
        <w:t xml:space="preserve">TX</w:t>
      </w:r>
      <w:r>
        <w:t xml:space="preserve"> is the most encompassing type in the combined set of target types of those operators. If exactly one most encompassing type cannot be found, then the conversion is ambiguous and a compile-time error occurs.</w:t>
      </w:r>
    </w:p>
    <w:p>
      <w:pPr>
        <w:numPr>
          <w:pStyle w:val="ListParagraph"/>
          <w:ilvl w:val="1"/>
          <w:numId w:val="140"/>
        </w:numPr>
      </w:pPr>
      <w:r>
        <w:t xml:space="preserve">Otherwise, </w:t>
      </w:r>
      <w:r>
        <w:rPr>
          <w:rStyle w:val="CodeEmbedded"/>
        </w:rPr>
        <w:t xml:space="preserve">TX</w:t>
      </w:r>
      <w:r>
        <w:t xml:space="preserve"> is the most encompassed type in the combined set of target types of the operators in </w:t>
      </w:r>
      <w:r>
        <w:rPr>
          <w:rStyle w:val="CodeEmbedded"/>
        </w:rPr>
        <w:t xml:space="preserve">U</w:t>
      </w:r>
      <w:r>
        <w:t xml:space="preserve">. If no most encompassed type can be found, then the conversion is ambiguous and a compile-time error occurs.</w:t>
      </w:r>
    </w:p>
    <w:p>
      <w:pPr>
        <w:numPr>
          <w:pStyle w:val="ListParagraph"/>
          <w:ilvl w:val="0"/>
          <w:numId w:val="140"/>
        </w:numPr>
      </w:pPr>
      <w:r>
        <w:t xml:space="preserve">Find the most specific conversion operator:</w:t>
      </w:r>
    </w:p>
    <w:p>
      <w:pPr>
        <w:numPr>
          <w:pStyle w:val="ListParagraph"/>
          <w:ilvl w:val="1"/>
          <w:numId w:val="140"/>
        </w:numPr>
      </w:pPr>
      <w:r>
        <w:t xml:space="preserve">If </w:t>
      </w:r>
      <w:r>
        <w:rPr>
          <w:rStyle w:val="CodeEmbedded"/>
        </w:rPr>
        <w:t xml:space="preserve">U</w:t>
      </w:r>
      <w:r>
        <w:t xml:space="preserve"> contains exactly one user-defined conversion operator that converts from </w:t>
      </w:r>
      <w:r>
        <w:rPr>
          <w:rStyle w:val="CodeEmbedded"/>
        </w:rPr>
        <w:t xml:space="preserve">SX</w:t>
      </w:r>
      <w:r>
        <w:t xml:space="preserve"> to </w:t>
      </w:r>
      <w:r>
        <w:rPr>
          <w:rStyle w:val="CodeEmbedded"/>
        </w:rPr>
        <w:t xml:space="preserve">TX</w:t>
      </w:r>
      <w:r>
        <w:t xml:space="preserve">, then this is the most specific conversion operator.</w:t>
      </w:r>
    </w:p>
    <w:p>
      <w:pPr>
        <w:numPr>
          <w:pStyle w:val="ListParagraph"/>
          <w:ilvl w:val="1"/>
          <w:numId w:val="140"/>
        </w:numPr>
      </w:pPr>
      <w:r>
        <w:t xml:space="preserve">Otherwise, if </w:t>
      </w:r>
      <w:r>
        <w:rPr>
          <w:rStyle w:val="CodeEmbedded"/>
        </w:rPr>
        <w:t xml:space="preserve">U</w:t>
      </w:r>
      <w:r>
        <w:t xml:space="preserve"> contains exactly one lifted conversion operator that converts from </w:t>
      </w:r>
      <w:r>
        <w:rPr>
          <w:rStyle w:val="CodeEmbedded"/>
        </w:rPr>
        <w:t xml:space="preserve">SX</w:t>
      </w:r>
      <w:r>
        <w:t xml:space="preserve"> to </w:t>
      </w:r>
      <w:r>
        <w:rPr>
          <w:rStyle w:val="CodeEmbedded"/>
        </w:rPr>
        <w:t xml:space="preserve">TX</w:t>
      </w:r>
      <w:r>
        <w:t xml:space="preserve">, then this is the most specific conversion operator.</w:t>
      </w:r>
    </w:p>
    <w:p>
      <w:pPr>
        <w:numPr>
          <w:pStyle w:val="ListParagraph"/>
          <w:ilvl w:val="1"/>
          <w:numId w:val="140"/>
        </w:numPr>
      </w:pPr>
      <w:r>
        <w:t xml:space="preserve">Otherwise, the conversion is ambiguous and a compile-time error occurs.</w:t>
      </w:r>
    </w:p>
    <w:p>
      <w:pPr>
        <w:numPr>
          <w:pStyle w:val="ListParagraph"/>
          <w:ilvl w:val="0"/>
          <w:numId w:val="140"/>
        </w:numPr>
      </w:pPr>
      <w:r>
        <w:t xml:space="preserve">Finally, apply the conversion:</w:t>
      </w:r>
    </w:p>
    <w:p>
      <w:pPr>
        <w:numPr>
          <w:pStyle w:val="ListParagraph"/>
          <w:ilvl w:val="1"/>
          <w:numId w:val="140"/>
        </w:numPr>
      </w:pPr>
      <w:r>
        <w:t xml:space="preserve">If </w:t>
      </w:r>
      <w:r>
        <w:rPr>
          <w:rStyle w:val="CodeEmbedded"/>
        </w:rPr>
        <w:t xml:space="preserve">S</w:t>
      </w:r>
      <w:r>
        <w:t xml:space="preserve"> is not </w:t>
      </w:r>
      <w:r>
        <w:rPr>
          <w:rStyle w:val="CodeEmbedded"/>
        </w:rPr>
        <w:t xml:space="preserve">SX</w:t>
      </w:r>
      <w:r>
        <w:t xml:space="preserve">, then a standard explicit conversion from </w:t>
      </w:r>
      <w:r>
        <w:rPr>
          <w:rStyle w:val="CodeEmbedded"/>
        </w:rPr>
        <w:t xml:space="preserve">S</w:t>
      </w:r>
      <w:r>
        <w:t xml:space="preserve"> to </w:t>
      </w:r>
      <w:r>
        <w:rPr>
          <w:rStyle w:val="CodeEmbedded"/>
        </w:rPr>
        <w:t xml:space="preserve">SX</w:t>
      </w:r>
      <w:r>
        <w:t xml:space="preserve"> is performed.</w:t>
      </w:r>
    </w:p>
    <w:p>
      <w:pPr>
        <w:numPr>
          <w:pStyle w:val="ListParagraph"/>
          <w:ilvl w:val="1"/>
          <w:numId w:val="140"/>
        </w:numPr>
      </w:pPr>
      <w:r>
        <w:t xml:space="preserve">The most specific user-defined conversion operator is invoked to convert from </w:t>
      </w:r>
      <w:r>
        <w:rPr>
          <w:rStyle w:val="CodeEmbedded"/>
        </w:rPr>
        <w:t xml:space="preserve">SX</w:t>
      </w:r>
      <w:r>
        <w:t xml:space="preserve"> to </w:t>
      </w:r>
      <w:r>
        <w:rPr>
          <w:rStyle w:val="CodeEmbedded"/>
        </w:rPr>
        <w:t xml:space="preserve">TX</w:t>
      </w:r>
      <w:r>
        <w:t xml:space="preserve">.</w:t>
      </w:r>
    </w:p>
    <w:p>
      <w:pPr>
        <w:numPr>
          <w:pStyle w:val="ListParagraph"/>
          <w:ilvl w:val="1"/>
          <w:numId w:val="140"/>
        </w:numPr>
      </w:pPr>
      <w:r>
        <w:t xml:space="preserve">If </w:t>
      </w:r>
      <w:r>
        <w:rPr>
          <w:rStyle w:val="CodeEmbedded"/>
        </w:rPr>
        <w:t xml:space="preserve">TX</w:t>
      </w:r>
      <w:r>
        <w:t xml:space="preserve"> is not </w:t>
      </w:r>
      <w:r>
        <w:rPr>
          <w:rStyle w:val="CodeEmbedded"/>
        </w:rPr>
        <w:t xml:space="preserve">T</w:t>
      </w:r>
      <w:r>
        <w:t xml:space="preserve">, then a standard explicit conversion from </w:t>
      </w:r>
      <w:r>
        <w:rPr>
          <w:rStyle w:val="CodeEmbedded"/>
        </w:rPr>
        <w:t xml:space="preserve">TX</w:t>
      </w:r>
      <w:r>
        <w:t xml:space="preserve"> to </w:t>
      </w:r>
      <w:r>
        <w:rPr>
          <w:rStyle w:val="CodeEmbedded"/>
        </w:rPr>
        <w:t xml:space="preserve">T</w:t>
      </w:r>
      <w:r>
        <w:t xml:space="preserve"> is performed.</w:t>
      </w:r>
    </w:p>
    <w:p>
      <w:pPr>
        <w:pStyle w:val="Heading2"/>
      </w:pPr>
      <w:bookmarkStart w:name="_Toc00199" w:id="205"/>
      <w:r>
        <w:t xml:space="preserve">Anonymous function conversions</w:t>
      </w:r>
      <w:bookmarkEnd w:id="205"/>
    </w:p>
    <w:p>
      <w:r>
        <w:t xml:space="preserve">An </w:t>
      </w:r>
      <w:r>
        <w:rPr>
          <w:i/>
        </w:rPr>
        <w:t xml:space="preserve">anonymous</w:t>
      </w:r>
      <w:r>
        <w:rPr>
          <w:i/>
        </w:rPr>
        <w:t xml:space="preserve">_</w:t>
      </w:r>
      <w:r>
        <w:rPr>
          <w:i/>
        </w:rPr>
        <w:t xml:space="preserve">method</w:t>
      </w:r>
      <w:r>
        <w:rPr>
          <w:i/>
        </w:rPr>
        <w:t xml:space="preserve">_</w:t>
      </w:r>
      <w:r>
        <w:rPr>
          <w:i/>
        </w:rPr>
        <w:t xml:space="preserve">expression</w:t>
      </w:r>
      <w:r>
        <w:t xml:space="preserve"> or </w:t>
      </w:r>
      <w:r>
        <w:rPr>
          <w:i/>
        </w:rPr>
        <w:t xml:space="preserve">lambda_expression</w:t>
      </w:r>
      <w:r>
        <w:t xml:space="preserve"> is classified as an anonymous function (</w:t>
      </w:r>
      <w:hyperlink w:anchor="_Toc00321">
        <w:r>
          <w:t xml:space="preserve">§7.15</w:t>
        </w:r>
      </w:hyperlink>
      <w:r>
        <w:t xml:space="preserve">). The expression does not have a type but can be implicitly converted to a compatible delegate type or expression tree type. Specifically, an anonymous function </w:t>
      </w:r>
      <w:r>
        <w:rPr>
          <w:rStyle w:val="CodeEmbedded"/>
        </w:rPr>
        <w:t xml:space="preserve">F</w:t>
      </w:r>
      <w:r>
        <w:t xml:space="preserve"> is compatible with a delegate type </w:t>
      </w:r>
      <w:r>
        <w:rPr>
          <w:rStyle w:val="CodeEmbedded"/>
        </w:rPr>
        <w:t xml:space="preserve">D</w:t>
      </w:r>
      <w:r>
        <w:t xml:space="preserve"> provided:</w:t>
      </w:r>
    </w:p>
    <w:p>
      <w:pPr>
        <w:numPr>
          <w:pStyle w:val="ListParagraph"/>
          <w:ilvl w:val="0"/>
          <w:numId w:val="141"/>
        </w:numPr>
      </w:pPr>
      <w:r>
        <w:t xml:space="preserve">If </w:t>
      </w:r>
      <w:r>
        <w:rPr>
          <w:rStyle w:val="CodeEmbedded"/>
        </w:rPr>
        <w:t xml:space="preserve">F</w:t>
      </w:r>
      <w:r>
        <w:t xml:space="preserve"> contains an </w:t>
      </w:r>
      <w:r>
        <w:rPr>
          <w:i/>
        </w:rPr>
        <w:t xml:space="preserve">anonymous</w:t>
      </w:r>
      <w:r>
        <w:rPr>
          <w:i/>
        </w:rPr>
        <w:t xml:space="preserve">_</w:t>
      </w:r>
      <w:r>
        <w:rPr>
          <w:i/>
        </w:rPr>
        <w:t xml:space="preserve">function</w:t>
      </w:r>
      <w:r>
        <w:rPr>
          <w:i/>
        </w:rPr>
        <w:t xml:space="preserve">_</w:t>
      </w:r>
      <w:r>
        <w:rPr>
          <w:i/>
        </w:rPr>
        <w:t xml:space="preserve">signature</w:t>
      </w:r>
      <w:r>
        <w:t xml:space="preserve">, then </w:t>
      </w:r>
      <w:r>
        <w:rPr>
          <w:rStyle w:val="CodeEmbedded"/>
        </w:rPr>
        <w:t xml:space="preserve">D</w:t>
      </w:r>
      <w:r>
        <w:t xml:space="preserve"> and </w:t>
      </w:r>
      <w:r>
        <w:rPr>
          <w:rStyle w:val="CodeEmbedded"/>
        </w:rPr>
        <w:t xml:space="preserve">F</w:t>
      </w:r>
      <w:r>
        <w:t xml:space="preserve"> have the same number of parameters.</w:t>
      </w:r>
    </w:p>
    <w:p>
      <w:pPr>
        <w:numPr>
          <w:pStyle w:val="ListParagraph"/>
          <w:ilvl w:val="0"/>
          <w:numId w:val="141"/>
        </w:numPr>
      </w:pPr>
      <w:r>
        <w:t xml:space="preserve">If </w:t>
      </w:r>
      <w:r>
        <w:rPr>
          <w:rStyle w:val="CodeEmbedded"/>
        </w:rPr>
        <w:t xml:space="preserve">F</w:t>
      </w:r>
      <w:r>
        <w:t xml:space="preserve"> does not contain an </w:t>
      </w:r>
      <w:r>
        <w:rPr>
          <w:i/>
        </w:rPr>
        <w:t xml:space="preserve">anonymous</w:t>
      </w:r>
      <w:r>
        <w:rPr>
          <w:i/>
        </w:rPr>
        <w:t xml:space="preserve">_</w:t>
      </w:r>
      <w:r>
        <w:rPr>
          <w:i/>
        </w:rPr>
        <w:t xml:space="preserve">function</w:t>
      </w:r>
      <w:r>
        <w:rPr>
          <w:i/>
        </w:rPr>
        <w:t xml:space="preserve">_</w:t>
      </w:r>
      <w:r>
        <w:rPr>
          <w:i/>
        </w:rPr>
        <w:t xml:space="preserve">signature</w:t>
      </w:r>
      <w:r>
        <w:t xml:space="preserve">, then </w:t>
      </w:r>
      <w:r>
        <w:rPr>
          <w:rStyle w:val="CodeEmbedded"/>
        </w:rPr>
        <w:t xml:space="preserve">D</w:t>
      </w:r>
      <w:r>
        <w:t xml:space="preserve"> may have zero or more parameters of any type, as long as no parameter of </w:t>
      </w:r>
      <w:r>
        <w:rPr>
          <w:rStyle w:val="CodeEmbedded"/>
        </w:rPr>
        <w:t xml:space="preserve">D</w:t>
      </w:r>
      <w:r>
        <w:t xml:space="preserve"> has the </w:t>
      </w:r>
      <w:r>
        <w:rPr>
          <w:rStyle w:val="CodeEmbedded"/>
        </w:rPr>
        <w:t xml:space="preserve">out</w:t>
      </w:r>
      <w:r>
        <w:t xml:space="preserve"> parameter modifier.</w:t>
      </w:r>
    </w:p>
    <w:p>
      <w:pPr>
        <w:numPr>
          <w:pStyle w:val="ListParagraph"/>
          <w:ilvl w:val="0"/>
          <w:numId w:val="141"/>
        </w:numPr>
      </w:pPr>
      <w:r>
        <w:t xml:space="preserve">If </w:t>
      </w:r>
      <w:r>
        <w:rPr>
          <w:rStyle w:val="CodeEmbedded"/>
        </w:rPr>
        <w:t xml:space="preserve">F</w:t>
      </w:r>
      <w:r>
        <w:t xml:space="preserve"> has an explicitly typed parameter list, each parameter in </w:t>
      </w:r>
      <w:r>
        <w:rPr>
          <w:rStyle w:val="CodeEmbedded"/>
        </w:rPr>
        <w:t xml:space="preserve">D</w:t>
      </w:r>
      <w:r>
        <w:t xml:space="preserve"> has the same type and modifiers as the corresponding parameter in </w:t>
      </w:r>
      <w:r>
        <w:rPr>
          <w:rStyle w:val="CodeEmbedded"/>
        </w:rPr>
        <w:t xml:space="preserve">F</w:t>
      </w:r>
      <w:r>
        <w:t xml:space="preserve">.</w:t>
      </w:r>
    </w:p>
    <w:p>
      <w:pPr>
        <w:numPr>
          <w:pStyle w:val="ListParagraph"/>
          <w:ilvl w:val="0"/>
          <w:numId w:val="141"/>
        </w:numPr>
      </w:pPr>
      <w:r>
        <w:t xml:space="preserve">If </w:t>
      </w:r>
      <w:r>
        <w:rPr>
          <w:rStyle w:val="CodeEmbedded"/>
        </w:rPr>
        <w:t xml:space="preserve">F</w:t>
      </w:r>
      <w:r>
        <w:t xml:space="preserve"> has an implicitly typed parameter list, </w:t>
      </w:r>
      <w:r>
        <w:rPr>
          <w:rStyle w:val="CodeEmbedded"/>
        </w:rPr>
        <w:t xml:space="preserve">D</w:t>
      </w:r>
      <w:r>
        <w:t xml:space="preserve"> has no </w:t>
      </w:r>
      <w:r>
        <w:rPr>
          <w:rStyle w:val="CodeEmbedded"/>
        </w:rPr>
        <w:t xml:space="preserve">ref</w:t>
      </w:r>
      <w:r>
        <w:t xml:space="preserve"> or </w:t>
      </w:r>
      <w:r>
        <w:rPr>
          <w:rStyle w:val="CodeEmbedded"/>
        </w:rPr>
        <w:t xml:space="preserve">out</w:t>
      </w:r>
      <w:r>
        <w:t xml:space="preserve"> parameters.</w:t>
      </w:r>
    </w:p>
    <w:p>
      <w:pPr>
        <w:numPr>
          <w:pStyle w:val="ListParagraph"/>
          <w:ilvl w:val="0"/>
          <w:numId w:val="141"/>
        </w:numPr>
      </w:pPr>
      <w:r>
        <w:t xml:space="preserve">If the body of </w:t>
      </w:r>
      <w:r>
        <w:rPr>
          <w:rStyle w:val="CodeEmbedded"/>
        </w:rPr>
        <w:t xml:space="preserve">F</w:t>
      </w:r>
      <w:r>
        <w:t xml:space="preserve"> is an expression, and either </w:t>
      </w:r>
      <w:r>
        <w:rPr>
          <w:rStyle w:val="CodeEmbedded"/>
        </w:rPr>
        <w:t xml:space="preserve">D</w:t>
      </w:r>
      <w:r>
        <w:t xml:space="preserve"> has a </w:t>
      </w:r>
      <w:r>
        <w:rPr>
          <w:rStyle w:val="CodeEmbedded"/>
        </w:rPr>
        <w:t xml:space="preserve">void</w:t>
      </w:r>
      <w:r>
        <w:t xml:space="preserve"> return type or </w:t>
      </w:r>
      <w:r>
        <w:rPr>
          <w:rStyle w:val="CodeEmbedded"/>
        </w:rPr>
        <w:t xml:space="preserve">F</w:t>
      </w:r>
      <w:r>
        <w:t xml:space="preserve"> is async and </w:t>
      </w:r>
      <w:r>
        <w:rPr>
          <w:rStyle w:val="CodeEmbedded"/>
        </w:rPr>
        <w:t xml:space="preserve">D</w:t>
      </w:r>
      <w:r>
        <w:t xml:space="preserve"> has the return type </w:t>
      </w:r>
      <w:r>
        <w:rPr>
          <w:rStyle w:val="CodeEmbedded"/>
        </w:rPr>
        <w:t xml:space="preserve">Task</w:t>
      </w:r>
      <w:r>
        <w:t xml:space="preserve">, then when each parameter of </w:t>
      </w:r>
      <w:r>
        <w:rPr>
          <w:rStyle w:val="CodeEmbedded"/>
        </w:rPr>
        <w:t xml:space="preserve">F</w:t>
      </w:r>
      <w:r>
        <w:t xml:space="preserve"> is given the type of the corresponding parameter in </w:t>
      </w:r>
      <w:r>
        <w:rPr>
          <w:rStyle w:val="CodeEmbedded"/>
        </w:rPr>
        <w:t xml:space="preserve">D</w:t>
      </w:r>
      <w:r>
        <w:t xml:space="preserve">, the body of </w:t>
      </w:r>
      <w:r>
        <w:rPr>
          <w:rStyle w:val="CodeEmbedded"/>
        </w:rPr>
        <w:t xml:space="preserve">F</w:t>
      </w:r>
      <w:r>
        <w:t xml:space="preserve"> is a valid expression (wrt </w:t>
      </w:r>
      <w:hyperlink w:anchor="_Toc00204">
        <w:r>
          <w:t xml:space="preserve">§7</w:t>
        </w:r>
      </w:hyperlink>
      <w:r>
        <w:t xml:space="preserve">) that would be permitted as a </w:t>
      </w:r>
      <w:r>
        <w:rPr>
          <w:i/>
        </w:rPr>
        <w:t xml:space="preserve">statement_expression</w:t>
      </w:r>
      <w:r>
        <w:t xml:space="preserve"> (</w:t>
      </w:r>
      <w:hyperlink w:anchor="_Toc00357">
        <w:r>
          <w:t xml:space="preserve">§8.6</w:t>
        </w:r>
      </w:hyperlink>
      <w:r>
        <w:t xml:space="preserve">).</w:t>
      </w:r>
    </w:p>
    <w:p>
      <w:pPr>
        <w:numPr>
          <w:pStyle w:val="ListParagraph"/>
          <w:ilvl w:val="0"/>
          <w:numId w:val="141"/>
        </w:numPr>
      </w:pPr>
      <w:r>
        <w:t xml:space="preserve">If the body of </w:t>
      </w:r>
      <w:r>
        <w:rPr>
          <w:rStyle w:val="CodeEmbedded"/>
        </w:rPr>
        <w:t xml:space="preserve">F</w:t>
      </w:r>
      <w:r>
        <w:t xml:space="preserve"> is a statement block, and either </w:t>
      </w:r>
      <w:r>
        <w:rPr>
          <w:rStyle w:val="CodeEmbedded"/>
        </w:rPr>
        <w:t xml:space="preserve">D</w:t>
      </w:r>
      <w:r>
        <w:t xml:space="preserve"> has a </w:t>
      </w:r>
      <w:r>
        <w:rPr>
          <w:rStyle w:val="CodeEmbedded"/>
        </w:rPr>
        <w:t xml:space="preserve">void</w:t>
      </w:r>
      <w:r>
        <w:t xml:space="preserve"> return type or </w:t>
      </w:r>
      <w:r>
        <w:rPr>
          <w:rStyle w:val="CodeEmbedded"/>
        </w:rPr>
        <w:t xml:space="preserve">F</w:t>
      </w:r>
      <w:r>
        <w:t xml:space="preserve"> is async and </w:t>
      </w:r>
      <w:r>
        <w:rPr>
          <w:rStyle w:val="CodeEmbedded"/>
        </w:rPr>
        <w:t xml:space="preserve">D</w:t>
      </w:r>
      <w:r>
        <w:t xml:space="preserve"> has the return type </w:t>
      </w:r>
      <w:r>
        <w:rPr>
          <w:rStyle w:val="CodeEmbedded"/>
        </w:rPr>
        <w:t xml:space="preserve">Task</w:t>
      </w:r>
      <w:r>
        <w:t xml:space="preserve">, then when each parameter of </w:t>
      </w:r>
      <w:r>
        <w:rPr>
          <w:rStyle w:val="CodeEmbedded"/>
        </w:rPr>
        <w:t xml:space="preserve">F</w:t>
      </w:r>
      <w:r>
        <w:t xml:space="preserve"> is given the type of the corresponding parameter in </w:t>
      </w:r>
      <w:r>
        <w:rPr>
          <w:rStyle w:val="CodeEmbedded"/>
        </w:rPr>
        <w:t xml:space="preserve">D</w:t>
      </w:r>
      <w:r>
        <w:t xml:space="preserve">, the body of </w:t>
      </w:r>
      <w:r>
        <w:rPr>
          <w:rStyle w:val="CodeEmbedded"/>
        </w:rPr>
        <w:t xml:space="preserve">F</w:t>
      </w:r>
      <w:r>
        <w:t xml:space="preserve"> is a valid statement block (wrt </w:t>
      </w:r>
      <w:hyperlink w:anchor="_Toc00350">
        <w:r>
          <w:t xml:space="preserve">§8.2</w:t>
        </w:r>
      </w:hyperlink>
      <w:r>
        <w:t xml:space="preserve">) in which no </w:t>
      </w:r>
      <w:r>
        <w:rPr>
          <w:rStyle w:val="CodeEmbedded"/>
        </w:rPr>
        <w:t xml:space="preserve">return</w:t>
      </w:r>
      <w:r>
        <w:t xml:space="preserve"> statement specifies an expression.</w:t>
      </w:r>
    </w:p>
    <w:p>
      <w:pPr>
        <w:numPr>
          <w:pStyle w:val="ListParagraph"/>
          <w:ilvl w:val="0"/>
          <w:numId w:val="141"/>
        </w:numPr>
      </w:pPr>
      <w:r>
        <w:t xml:space="preserve">If the body of </w:t>
      </w:r>
      <w:r>
        <w:rPr>
          <w:rStyle w:val="CodeEmbedded"/>
        </w:rPr>
        <w:t xml:space="preserve">F</w:t>
      </w:r>
      <w:r>
        <w:t xml:space="preserve"> is an expression, and </w:t>
      </w:r>
      <w:r>
        <w:rPr>
          <w:i/>
        </w:rPr>
        <w:t xml:space="preserve">either</w:t>
      </w:r>
      <w:r>
        <w:t xml:space="preserve"> </w:t>
      </w:r>
      <w:r>
        <w:rPr>
          <w:rStyle w:val="CodeEmbedded"/>
        </w:rPr>
        <w:t xml:space="preserve">F</w:t>
      </w:r>
      <w:r>
        <w:t xml:space="preserve"> is non-async and </w:t>
      </w:r>
      <w:r>
        <w:rPr>
          <w:rStyle w:val="CodeEmbedded"/>
        </w:rPr>
        <w:t xml:space="preserve">D</w:t>
      </w:r>
      <w:r>
        <w:t xml:space="preserve"> has a non-void return type </w:t>
      </w:r>
      <w:r>
        <w:rPr>
          <w:rStyle w:val="CodeEmbedded"/>
        </w:rPr>
        <w:t xml:space="preserve">T</w:t>
      </w:r>
      <w:r>
        <w:t xml:space="preserve">, </w:t>
      </w:r>
      <w:r>
        <w:rPr>
          <w:i/>
        </w:rPr>
        <w:t xml:space="preserve">or</w:t>
      </w:r>
      <w:r>
        <w:t xml:space="preserve"> </w:t>
      </w:r>
      <w:r>
        <w:rPr>
          <w:rStyle w:val="CodeEmbedded"/>
        </w:rPr>
        <w:t xml:space="preserve">F</w:t>
      </w:r>
      <w:r>
        <w:t xml:space="preserve"> is async and </w:t>
      </w:r>
      <w:r>
        <w:rPr>
          <w:rStyle w:val="CodeEmbedded"/>
        </w:rPr>
        <w:t xml:space="preserve">D</w:t>
      </w:r>
      <w:r>
        <w:t xml:space="preserve"> has a return type </w:t>
      </w:r>
      <w:r>
        <w:rPr>
          <w:rStyle w:val="CodeEmbedded"/>
        </w:rPr>
        <w:t xml:space="preserve">Task&lt;T&gt;</w:t>
      </w:r>
      <w:r>
        <w:t xml:space="preserve">, then when each parameter of </w:t>
      </w:r>
      <w:r>
        <w:rPr>
          <w:rStyle w:val="CodeEmbedded"/>
        </w:rPr>
        <w:t xml:space="preserve">F</w:t>
      </w:r>
      <w:r>
        <w:t xml:space="preserve"> is given the type of the corresponding parameter in </w:t>
      </w:r>
      <w:r>
        <w:rPr>
          <w:rStyle w:val="CodeEmbedded"/>
        </w:rPr>
        <w:t xml:space="preserve">D</w:t>
      </w:r>
      <w:r>
        <w:t xml:space="preserve">, the body of </w:t>
      </w:r>
      <w:r>
        <w:rPr>
          <w:rStyle w:val="CodeEmbedded"/>
        </w:rPr>
        <w:t xml:space="preserve">F</w:t>
      </w:r>
      <w:r>
        <w:t xml:space="preserve"> is a valid expression (wrt </w:t>
      </w:r>
      <w:hyperlink w:anchor="_Toc00204">
        <w:r>
          <w:t xml:space="preserve">§7</w:t>
        </w:r>
      </w:hyperlink>
      <w:r>
        <w:t xml:space="preserve">) that is implicitly convertible to </w:t>
      </w:r>
      <w:r>
        <w:rPr>
          <w:rStyle w:val="CodeEmbedded"/>
        </w:rPr>
        <w:t xml:space="preserve">T</w:t>
      </w:r>
      <w:r>
        <w:t xml:space="preserve">.</w:t>
      </w:r>
    </w:p>
    <w:p>
      <w:pPr>
        <w:numPr>
          <w:pStyle w:val="ListParagraph"/>
          <w:ilvl w:val="0"/>
          <w:numId w:val="141"/>
        </w:numPr>
      </w:pPr>
      <w:r>
        <w:t xml:space="preserve">If the body of </w:t>
      </w:r>
      <w:r>
        <w:rPr>
          <w:rStyle w:val="CodeEmbedded"/>
        </w:rPr>
        <w:t xml:space="preserve">F</w:t>
      </w:r>
      <w:r>
        <w:t xml:space="preserve"> is a statement block, and </w:t>
      </w:r>
      <w:r>
        <w:rPr>
          <w:i/>
        </w:rPr>
        <w:t xml:space="preserve">either</w:t>
      </w:r>
      <w:r>
        <w:t xml:space="preserve"> </w:t>
      </w:r>
      <w:r>
        <w:rPr>
          <w:rStyle w:val="CodeEmbedded"/>
        </w:rPr>
        <w:t xml:space="preserve">F</w:t>
      </w:r>
      <w:r>
        <w:t xml:space="preserve"> is non-async and </w:t>
      </w:r>
      <w:r>
        <w:rPr>
          <w:rStyle w:val="CodeEmbedded"/>
        </w:rPr>
        <w:t xml:space="preserve">D</w:t>
      </w:r>
      <w:r>
        <w:t xml:space="preserve"> has a non-void return type </w:t>
      </w:r>
      <w:r>
        <w:rPr>
          <w:rStyle w:val="CodeEmbedded"/>
        </w:rPr>
        <w:t xml:space="preserve">T</w:t>
      </w:r>
      <w:r>
        <w:t xml:space="preserve">, </w:t>
      </w:r>
      <w:r>
        <w:rPr>
          <w:i/>
        </w:rPr>
        <w:t xml:space="preserve">or</w:t>
      </w:r>
      <w:r>
        <w:t xml:space="preserve"> </w:t>
      </w:r>
      <w:r>
        <w:rPr>
          <w:rStyle w:val="CodeEmbedded"/>
        </w:rPr>
        <w:t xml:space="preserve">F</w:t>
      </w:r>
      <w:r>
        <w:t xml:space="preserve"> is async and </w:t>
      </w:r>
      <w:r>
        <w:rPr>
          <w:rStyle w:val="CodeEmbedded"/>
        </w:rPr>
        <w:t xml:space="preserve">D</w:t>
      </w:r>
      <w:r>
        <w:t xml:space="preserve"> has a return type </w:t>
      </w:r>
      <w:r>
        <w:rPr>
          <w:rStyle w:val="CodeEmbedded"/>
        </w:rPr>
        <w:t xml:space="preserve">Task&lt;T&gt;</w:t>
      </w:r>
      <w:r>
        <w:t xml:space="preserve">, then when each parameter of </w:t>
      </w:r>
      <w:r>
        <w:rPr>
          <w:rStyle w:val="CodeEmbedded"/>
        </w:rPr>
        <w:t xml:space="preserve">F</w:t>
      </w:r>
      <w:r>
        <w:t xml:space="preserve"> is given the type of the corresponding parameter in </w:t>
      </w:r>
      <w:r>
        <w:rPr>
          <w:rStyle w:val="CodeEmbedded"/>
        </w:rPr>
        <w:t xml:space="preserve">D</w:t>
      </w:r>
      <w:r>
        <w:t xml:space="preserve">, the body of </w:t>
      </w:r>
      <w:r>
        <w:rPr>
          <w:rStyle w:val="CodeEmbedded"/>
        </w:rPr>
        <w:t xml:space="preserve">F</w:t>
      </w:r>
      <w:r>
        <w:t xml:space="preserve"> is a valid statement block (wrt </w:t>
      </w:r>
      <w:hyperlink w:anchor="_Toc00350">
        <w:r>
          <w:t xml:space="preserve">§8.2</w:t>
        </w:r>
      </w:hyperlink>
      <w:r>
        <w:t xml:space="preserve">) with a non-reachable end point in which each </w:t>
      </w:r>
      <w:r>
        <w:rPr>
          <w:rStyle w:val="CodeEmbedded"/>
        </w:rPr>
        <w:t xml:space="preserve">return</w:t>
      </w:r>
      <w:r>
        <w:t xml:space="preserve"> statement specifies an expression that is implicitly convertible to </w:t>
      </w:r>
      <w:r>
        <w:rPr>
          <w:rStyle w:val="CodeEmbedded"/>
        </w:rPr>
        <w:t xml:space="preserve">T</w:t>
      </w:r>
      <w:r>
        <w:t xml:space="preserve">.</w:t>
      </w:r>
    </w:p>
    <w:p>
      <w:r>
        <w:t xml:space="preserve">For the purpose of brevity, this section uses the short form for the task types </w:t>
      </w:r>
      <w:r>
        <w:rPr>
          <w:rStyle w:val="CodeEmbedded"/>
        </w:rPr>
        <w:t xml:space="preserve">Task</w:t>
      </w:r>
      <w:r>
        <w:t xml:space="preserve"> and </w:t>
      </w:r>
      <w:r>
        <w:rPr>
          <w:rStyle w:val="CodeEmbedded"/>
        </w:rPr>
        <w:t xml:space="preserve">Task&lt;T&gt;</w:t>
      </w:r>
      <w:r>
        <w:t xml:space="preserve"> (</w:t>
      </w:r>
      <w:hyperlink w:anchor="_Toc00483">
        <w:r>
          <w:t xml:space="preserve">§10.14</w:t>
        </w:r>
      </w:hyperlink>
      <w:r>
        <w:t xml:space="preserve">).</w:t>
      </w:r>
    </w:p>
    <w:p>
      <w:r>
        <w:t xml:space="preserve">A lambda expression </w:t>
      </w:r>
      <w:r>
        <w:rPr>
          <w:rStyle w:val="CodeEmbedded"/>
        </w:rPr>
        <w:t xml:space="preserve">F</w:t>
      </w:r>
      <w:r>
        <w:t xml:space="preserve"> is compatible with an expression tree type </w:t>
      </w:r>
      <w:r>
        <w:rPr>
          <w:rStyle w:val="CodeEmbedded"/>
        </w:rPr>
        <w:t xml:space="preserve">Expression&lt;D&gt;</w:t>
      </w:r>
      <w:r>
        <w:t xml:space="preserve"> if </w:t>
      </w:r>
      <w:r>
        <w:rPr>
          <w:rStyle w:val="CodeEmbedded"/>
        </w:rPr>
        <w:t xml:space="preserve">F</w:t>
      </w:r>
      <w:r>
        <w:t xml:space="preserve"> is compatible with the delegate type </w:t>
      </w:r>
      <w:r>
        <w:rPr>
          <w:rStyle w:val="CodeEmbedded"/>
        </w:rPr>
        <w:t xml:space="preserve">D</w:t>
      </w:r>
      <w:r>
        <w:t xml:space="preserve">. Note that this does not apply to anonymous methods, only lambda expressions.</w:t>
      </w:r>
    </w:p>
    <w:p>
      <w:r>
        <w:t xml:space="preserve">Certain lambda expressions cannot be converted to expression tree types: Even though the conversion </w:t>
      </w:r>
      <w:r>
        <w:rPr>
          <w:i/>
        </w:rPr>
        <w:t xml:space="preserve">exists</w:t>
      </w:r>
      <w:r>
        <w:t xml:space="preserve">, it fails at compile-time. This is the case if the lambda expression:</w:t>
      </w:r>
    </w:p>
    <w:p>
      <w:pPr>
        <w:numPr>
          <w:pStyle w:val="ListParagraph"/>
          <w:ilvl w:val="0"/>
          <w:numId w:val="142"/>
        </w:numPr>
      </w:pPr>
      <w:r>
        <w:t xml:space="preserve">Has a </w:t>
      </w:r>
      <w:r>
        <w:rPr>
          <w:i/>
        </w:rPr>
        <w:t xml:space="preserve">block</w:t>
      </w:r>
      <w:r>
        <w:t xml:space="preserve"> body</w:t>
      </w:r>
    </w:p>
    <w:p>
      <w:pPr>
        <w:numPr>
          <w:pStyle w:val="ListParagraph"/>
          <w:ilvl w:val="0"/>
          <w:numId w:val="142"/>
        </w:numPr>
      </w:pPr>
      <w:r>
        <w:t xml:space="preserve">Contains simple or compound assignment operators</w:t>
      </w:r>
    </w:p>
    <w:p>
      <w:pPr>
        <w:numPr>
          <w:pStyle w:val="ListParagraph"/>
          <w:ilvl w:val="0"/>
          <w:numId w:val="142"/>
        </w:numPr>
      </w:pPr>
      <w:r>
        <w:t xml:space="preserve">Contains a dynamically bound expression</w:t>
      </w:r>
    </w:p>
    <w:p>
      <w:pPr>
        <w:numPr>
          <w:pStyle w:val="ListParagraph"/>
          <w:ilvl w:val="0"/>
          <w:numId w:val="142"/>
        </w:numPr>
      </w:pPr>
      <w:r>
        <w:t xml:space="preserve">Is async</w:t>
      </w:r>
    </w:p>
    <w:p>
      <w:r>
        <w:t xml:space="preserve">The examples that follow use a generic delegate type </w:t>
      </w:r>
      <w:r>
        <w:rPr>
          <w:rStyle w:val="CodeEmbedded"/>
        </w:rPr>
        <w:t xml:space="preserve">Func&lt;A,R&gt;</w:t>
      </w:r>
      <w:r>
        <w:t xml:space="preserve"> which represents a function that takes an argument of type </w:t>
      </w:r>
      <w:r>
        <w:rPr>
          <w:rStyle w:val="CodeEmbedded"/>
        </w:rPr>
        <w:t xml:space="preserve">A</w:t>
      </w:r>
      <w:r>
        <w:t xml:space="preserve"> and returns a value of type </w:t>
      </w:r>
      <w:r>
        <w:rPr>
          <w:rStyle w:val="CodeEmbedded"/>
        </w:rPr>
        <w:t xml:space="preserve">R</w:t>
      </w:r>
      <w:r>
        <w:t xml:space="preserve">:</w:t>
      </w:r>
    </w:p>
    <w:p>
      <w:pPr>
        <w:pStyle w:val="Code"/>
      </w:pPr>
      <w:r>
        <w:rPr>
          <w:color w:val="0000FF"/>
        </w:rPr>
        <w:t xml:space="preserve">delegate </w:t>
      </w:r>
      <w:r>
        <w:rPr>
          <w:color w:val="2B91AF"/>
        </w:rPr>
        <w:t xml:space="preserve">R </w:t>
      </w:r>
      <w:r>
        <w:t xml:space="preserve">Func&lt;</w:t>
      </w:r>
      <w:r>
        <w:rPr>
          <w:color w:val="2B91AF"/>
        </w:rPr>
        <w:t xml:space="preserve">A</w:t>
      </w:r>
      <w:r>
        <w:t xml:space="preserve">,</w:t>
      </w:r>
      <w:r>
        <w:rPr>
          <w:color w:val="2B91AF"/>
        </w:rPr>
        <w:t xml:space="preserve">R</w:t>
      </w:r>
      <w:r>
        <w:t xml:space="preserve">&gt;(</w:t>
      </w:r>
      <w:r>
        <w:rPr>
          <w:color w:val="2B91AF"/>
        </w:rPr>
        <w:t xml:space="preserve">A </w:t>
      </w:r>
      <w:r>
        <w:t xml:space="preserve">arg);</w:t>
      </w:r>
    </w:p>
    <w:p>
      <w:r>
        <w:t xml:space="preserve">In the assignments</w:t>
      </w:r>
    </w:p>
    <w:p>
      <w:pPr>
        <w:pStyle w:val="Code"/>
      </w:pPr>
      <w:r>
        <w:rPr>
          <w:color w:val="2B91AF"/>
        </w:rPr>
        <w:t xml:space="preserve">Func</w:t>
      </w:r>
      <w:r>
        <w:t xml:space="preserve">&lt;</w:t>
      </w:r>
      <w:r>
        <w:rPr>
          <w:color w:val="0000FF"/>
        </w:rPr>
        <w:t xml:space="preserve">int</w:t>
      </w:r>
      <w:r>
        <w:t xml:space="preserve">,</w:t>
      </w:r>
      <w:r>
        <w:rPr>
          <w:color w:val="0000FF"/>
        </w:rPr>
        <w:t xml:space="preserve">int</w:t>
      </w:r>
      <w:r>
        <w:t xml:space="preserve">&gt; f1 = x =&gt; x + 1;                 </w:t>
      </w:r>
      <w:r>
        <w:rPr>
          <w:color w:val="008000"/>
        </w:rPr>
        <w:t xml:space="preserve">// Ok</w:t>
      </w:r>
      <w:r>
        <w:br/>
      </w:r>
      <w:r>
        <w:br/>
      </w:r>
      <w:r>
        <w:rPr>
          <w:color w:val="2B91AF"/>
        </w:rPr>
        <w:t xml:space="preserve">Func</w:t>
      </w:r>
      <w:r>
        <w:t xml:space="preserve">&lt;</w:t>
      </w:r>
      <w:r>
        <w:rPr>
          <w:color w:val="0000FF"/>
        </w:rPr>
        <w:t xml:space="preserve">int</w:t>
      </w:r>
      <w:r>
        <w:t xml:space="preserve">,</w:t>
      </w:r>
      <w:r>
        <w:rPr>
          <w:color w:val="0000FF"/>
        </w:rPr>
        <w:t xml:space="preserve">double</w:t>
      </w:r>
      <w:r>
        <w:t xml:space="preserve">&gt; f2 = x =&gt; x + 1;              </w:t>
      </w:r>
      <w:r>
        <w:rPr>
          <w:color w:val="008000"/>
        </w:rPr>
        <w:t xml:space="preserve">// Ok</w:t>
      </w:r>
      <w:r>
        <w:br/>
      </w:r>
      <w:r>
        <w:br/>
      </w:r>
      <w:r>
        <w:rPr>
          <w:color w:val="2B91AF"/>
        </w:rPr>
        <w:t xml:space="preserve">Func</w:t>
      </w:r>
      <w:r>
        <w:t xml:space="preserve">&lt;</w:t>
      </w:r>
      <w:r>
        <w:rPr>
          <w:color w:val="0000FF"/>
        </w:rPr>
        <w:t xml:space="preserve">double</w:t>
      </w:r>
      <w:r>
        <w:t xml:space="preserve">,</w:t>
      </w:r>
      <w:r>
        <w:rPr>
          <w:color w:val="0000FF"/>
        </w:rPr>
        <w:t xml:space="preserve">int</w:t>
      </w:r>
      <w:r>
        <w:t xml:space="preserve">&gt; f3 = x =&gt; x + 1;              </w:t>
      </w:r>
      <w:r>
        <w:rPr>
          <w:color w:val="008000"/>
        </w:rPr>
        <w:t xml:space="preserve">// Error</w:t>
      </w:r>
      <w:r>
        <w:br/>
      </w:r>
      <w:r>
        <w:br/>
      </w:r>
      <w:r>
        <w:rPr>
          <w:color w:val="2B91AF"/>
        </w:rPr>
        <w:t xml:space="preserve">Func</w:t>
      </w:r>
      <w:r>
        <w:t xml:space="preserve">&lt;</w:t>
      </w:r>
      <w:r>
        <w:rPr>
          <w:color w:val="0000FF"/>
        </w:rPr>
        <w:t xml:space="preserve">int</w:t>
      </w:r>
      <w:r>
        <w:t xml:space="preserve">, </w:t>
      </w:r>
      <w:r>
        <w:rPr>
          <w:color w:val="2B91AF"/>
        </w:rPr>
        <w:t xml:space="preserve">Task</w:t>
      </w:r>
      <w:r>
        <w:t xml:space="preserve">&lt;</w:t>
      </w:r>
      <w:r>
        <w:rPr>
          <w:color w:val="0000FF"/>
        </w:rPr>
        <w:t xml:space="preserve">int</w:t>
      </w:r>
      <w:r>
        <w:t xml:space="preserve">&gt;&gt; f4 = </w:t>
      </w:r>
      <w:r>
        <w:rPr>
          <w:color w:val="0000FF"/>
        </w:rPr>
        <w:t xml:space="preserve">async </w:t>
      </w:r>
      <w:r>
        <w:t xml:space="preserve">x =&gt; x + 1;    </w:t>
      </w:r>
      <w:r>
        <w:rPr>
          <w:color w:val="008000"/>
        </w:rPr>
        <w:t xml:space="preserve">// Ok</w:t>
      </w:r>
    </w:p>
    <w:p>
      <w:r>
        <w:t xml:space="preserve">the parameter and return types of each anonymous function are determined from the type of the variable to which the anonymous function is assigned.</w:t>
      </w:r>
    </w:p>
    <w:p>
      <w:r>
        <w:t xml:space="preserve">The first assignment successfully converts the anonymous function to the delegate type </w:t>
      </w:r>
      <w:r>
        <w:rPr>
          <w:rStyle w:val="CodeEmbedded"/>
        </w:rPr>
        <w:t xml:space="preserve">Func&lt;int,int&gt;</w:t>
      </w:r>
      <w:r>
        <w:t xml:space="preserve"> because, when </w:t>
      </w:r>
      <w:r>
        <w:rPr>
          <w:rStyle w:val="CodeEmbedded"/>
        </w:rPr>
        <w:t xml:space="preserve">x</w:t>
      </w:r>
      <w:r>
        <w:t xml:space="preserve"> is given type </w:t>
      </w:r>
      <w:r>
        <w:rPr>
          <w:rStyle w:val="CodeEmbedded"/>
        </w:rPr>
        <w:t xml:space="preserve">int</w:t>
      </w:r>
      <w:r>
        <w:t xml:space="preserve">, </w:t>
      </w:r>
      <w:r>
        <w:rPr>
          <w:rStyle w:val="CodeEmbedded"/>
        </w:rPr>
        <w:t xml:space="preserve">x+1</w:t>
      </w:r>
      <w:r>
        <w:t xml:space="preserve"> is a valid expression that is implicitly convertible to type </w:t>
      </w:r>
      <w:r>
        <w:rPr>
          <w:rStyle w:val="CodeEmbedded"/>
        </w:rPr>
        <w:t xml:space="preserve">int</w:t>
      </w:r>
      <w:r>
        <w:t xml:space="preserve">.</w:t>
      </w:r>
    </w:p>
    <w:p>
      <w:r>
        <w:t xml:space="preserve">Likewise, the second assignment successfully converts the anonymous function to the delegate type </w:t>
      </w:r>
      <w:r>
        <w:rPr>
          <w:rStyle w:val="CodeEmbedded"/>
        </w:rPr>
        <w:t xml:space="preserve">Func&lt;int,double&gt;</w:t>
      </w:r>
      <w:r>
        <w:t xml:space="preserve"> because the result of </w:t>
      </w:r>
      <w:r>
        <w:rPr>
          <w:rStyle w:val="CodeEmbedded"/>
        </w:rPr>
        <w:t xml:space="preserve">x+1</w:t>
      </w:r>
      <w:r>
        <w:t xml:space="preserve"> (of type </w:t>
      </w:r>
      <w:r>
        <w:rPr>
          <w:rStyle w:val="CodeEmbedded"/>
        </w:rPr>
        <w:t xml:space="preserve">int</w:t>
      </w:r>
      <w:r>
        <w:t xml:space="preserve">) is implicitly convertible to type </w:t>
      </w:r>
      <w:r>
        <w:rPr>
          <w:rStyle w:val="CodeEmbedded"/>
        </w:rPr>
        <w:t xml:space="preserve">double</w:t>
      </w:r>
      <w:r>
        <w:t xml:space="preserve">.</w:t>
      </w:r>
    </w:p>
    <w:p>
      <w:r>
        <w:t xml:space="preserve">However, the third assignment is a compile-time error because, when </w:t>
      </w:r>
      <w:r>
        <w:rPr>
          <w:rStyle w:val="CodeEmbedded"/>
        </w:rPr>
        <w:t xml:space="preserve">x</w:t>
      </w:r>
      <w:r>
        <w:t xml:space="preserve"> is given type </w:t>
      </w:r>
      <w:r>
        <w:rPr>
          <w:rStyle w:val="CodeEmbedded"/>
        </w:rPr>
        <w:t xml:space="preserve">double</w:t>
      </w:r>
      <w:r>
        <w:t xml:space="preserve">, the result of </w:t>
      </w:r>
      <w:r>
        <w:rPr>
          <w:rStyle w:val="CodeEmbedded"/>
        </w:rPr>
        <w:t xml:space="preserve">x+1</w:t>
      </w:r>
      <w:r>
        <w:t xml:space="preserve"> (of type </w:t>
      </w:r>
      <w:r>
        <w:rPr>
          <w:rStyle w:val="CodeEmbedded"/>
        </w:rPr>
        <w:t xml:space="preserve">double</w:t>
      </w:r>
      <w:r>
        <w:t xml:space="preserve">) is not implicitly convertible to type </w:t>
      </w:r>
      <w:r>
        <w:rPr>
          <w:rStyle w:val="CodeEmbedded"/>
        </w:rPr>
        <w:t xml:space="preserve">int</w:t>
      </w:r>
      <w:r>
        <w:t xml:space="preserve">.</w:t>
      </w:r>
    </w:p>
    <w:p>
      <w:r>
        <w:t xml:space="preserve">The fourth assignment successfully converts the anonymous async function to the delegate type </w:t>
      </w:r>
      <w:r>
        <w:rPr>
          <w:rStyle w:val="CodeEmbedded"/>
        </w:rPr>
        <w:t xml:space="preserve">Func&lt;int, Task&lt;int&gt;&gt;</w:t>
      </w:r>
      <w:r>
        <w:t xml:space="preserve"> because the result of </w:t>
      </w:r>
      <w:r>
        <w:rPr>
          <w:rStyle w:val="CodeEmbedded"/>
        </w:rPr>
        <w:t xml:space="preserve">x+1</w:t>
      </w:r>
      <w:r>
        <w:t xml:space="preserve"> (of type </w:t>
      </w:r>
      <w:r>
        <w:rPr>
          <w:rStyle w:val="CodeEmbedded"/>
        </w:rPr>
        <w:t xml:space="preserve">int</w:t>
      </w:r>
      <w:r>
        <w:t xml:space="preserve">) is implicitly convertible to the result type </w:t>
      </w:r>
      <w:r>
        <w:rPr>
          <w:rStyle w:val="CodeEmbedded"/>
        </w:rPr>
        <w:t xml:space="preserve">int</w:t>
      </w:r>
      <w:r>
        <w:t xml:space="preserve"> of the task type </w:t>
      </w:r>
      <w:r>
        <w:rPr>
          <w:rStyle w:val="CodeEmbedded"/>
        </w:rPr>
        <w:t xml:space="preserve">Task&lt;int&gt;</w:t>
      </w:r>
      <w:r>
        <w:t xml:space="preserve">.</w:t>
      </w:r>
    </w:p>
    <w:p>
      <w:r>
        <w:t xml:space="preserve">Anonymous functions may influence overload resolution, and participate in type inference. See </w:t>
      </w:r>
      <w:hyperlink w:anchor="_Toc00223">
        <w:r>
          <w:t xml:space="preserve">§7.5</w:t>
        </w:r>
      </w:hyperlink>
      <w:r>
        <w:t xml:space="preserve"> for further details.</w:t>
      </w:r>
    </w:p>
    <w:p>
      <w:pPr>
        <w:pStyle w:val="Heading3"/>
      </w:pPr>
      <w:bookmarkStart w:name="_Toc00200" w:id="206"/>
      <w:r>
        <w:t xml:space="preserve">Evaluation of anonymous function conversions to delegate types</w:t>
      </w:r>
      <w:bookmarkEnd w:id="206"/>
    </w:p>
    <w:p>
      <w:r>
        <w:t xml:space="preserve">Conversion of an anonymous function to a delegate type produces a delegate instance which references the anonymous function and the (possibly empty) set of captured outer variables that are active at the time of the evaluation. When the delegate is invoked, the body of the anonymous function is executed. The code in the body is executed using the set of captured outer variables referenced by the delegate.</w:t>
      </w:r>
    </w:p>
    <w:p>
      <w:r>
        <w:t xml:space="preserve">The invocation list of a delegate produced from an anonymous function contains a single entry. The exact target object and target method of the delegate are unspecified. In particular, it is unspecified whether the target object of the delegate is </w:t>
      </w:r>
      <w:r>
        <w:rPr>
          <w:rStyle w:val="CodeEmbedded"/>
        </w:rPr>
        <w:t xml:space="preserve">null</w:t>
      </w:r>
      <w:r>
        <w:t xml:space="preserve">, the </w:t>
      </w:r>
      <w:r>
        <w:rPr>
          <w:rStyle w:val="CodeEmbedded"/>
        </w:rPr>
        <w:t xml:space="preserve">this</w:t>
      </w:r>
      <w:r>
        <w:t xml:space="preserve"> value of the enclosing function member, or some other object.</w:t>
      </w:r>
    </w:p>
    <w:p>
      <w:r>
        <w:t xml:space="preserve">Conversions of semantically identical anonymous functions with the same (possibly empty) set of captured outer variable instances to the same delegate types are permitted (but not required) to return the same delegate instance. The term semantically identical is used here to mean that execution of the anonymous functions will, in all cases, produce the same effects given the same arguments. This rule permits code such as the following to be optimized.</w:t>
      </w:r>
    </w:p>
    <w:p>
      <w:pPr>
        <w:pStyle w:val="Code"/>
      </w:pPr>
      <w:r>
        <w:rPr>
          <w:color w:val="0000FF"/>
        </w:rPr>
        <w:t xml:space="preserve">delegate double </w:t>
      </w:r>
      <w:r>
        <w:t xml:space="preserve">Function(</w:t>
      </w:r>
      <w:r>
        <w:rPr>
          <w:color w:val="0000FF"/>
        </w:rPr>
        <w:t xml:space="preserve">double </w:t>
      </w:r>
      <w:r>
        <w:t xml:space="preserve">x);</w:t>
      </w:r>
      <w:r>
        <w:br/>
      </w:r>
      <w:r>
        <w:br/>
      </w:r>
      <w:r>
        <w:rPr>
          <w:color w:val="0000FF"/>
        </w:rPr>
        <w:t xml:space="preserve">class </w:t>
      </w:r>
      <w:r>
        <w:rPr>
          <w:color w:val="2B91AF"/>
        </w:rPr>
        <w:t xml:space="preserve">Test</w:t>
      </w:r>
      <w:r>
        <w:br/>
      </w:r>
      <w:r>
        <w:t xml:space="preserve">{</w:t>
      </w:r>
      <w:r>
        <w:br/>
      </w:r>
      <w:r>
        <w:rPr>
          <w:color w:val="0000FF"/>
        </w:rPr>
        <w:t xml:space="preserve">    static double</w:t>
      </w:r>
      <w:r>
        <w:t xml:space="preserve">[] Apply(</w:t>
      </w:r>
      <w:r>
        <w:rPr>
          <w:color w:val="0000FF"/>
        </w:rPr>
        <w:t xml:space="preserve">double</w:t>
      </w:r>
      <w:r>
        <w:t xml:space="preserve">[] a, </w:t>
      </w:r>
      <w:r>
        <w:rPr>
          <w:color w:val="2B91AF"/>
        </w:rPr>
        <w:t xml:space="preserve">Function </w:t>
      </w:r>
      <w:r>
        <w:t xml:space="preserve">f) {</w:t>
      </w:r>
      <w:r>
        <w:br/>
      </w:r>
      <w:r>
        <w:rPr>
          <w:color w:val="0000FF"/>
        </w:rPr>
        <w:t xml:space="preserve">        double</w:t>
      </w:r>
      <w:r>
        <w:t xml:space="preserve">[] result = </w:t>
      </w:r>
      <w:r>
        <w:rPr>
          <w:color w:val="0000FF"/>
        </w:rPr>
        <w:t xml:space="preserve">new double</w:t>
      </w:r>
      <w:r>
        <w:t xml:space="preserve">[a.Length];</w:t>
      </w:r>
      <w:r>
        <w:br/>
      </w:r>
      <w:r>
        <w:rPr>
          <w:color w:val="0000FF"/>
        </w:rPr>
        <w:t xml:space="preserve">        for </w:t>
      </w:r>
      <w:r>
        <w:t xml:space="preserve">(</w:t>
      </w:r>
      <w:r>
        <w:rPr>
          <w:color w:val="0000FF"/>
        </w:rPr>
        <w:t xml:space="preserve">int </w:t>
      </w:r>
      <w:r>
        <w:t xml:space="preserve">i = 0; i &lt; a.Length; i++) result[i] = f(a[i]);</w:t>
      </w:r>
      <w:r>
        <w:br/>
      </w:r>
      <w:r>
        <w:rPr>
          <w:color w:val="0000FF"/>
        </w:rPr>
        <w:t xml:space="preserve">        return </w:t>
      </w:r>
      <w:r>
        <w:t xml:space="preserve">result;</w:t>
      </w:r>
      <w:r>
        <w:br/>
      </w:r>
      <w:r>
        <w:t xml:space="preserve">    }</w:t>
      </w:r>
      <w:r>
        <w:br/>
      </w:r>
      <w:r>
        <w:br/>
      </w:r>
      <w:r>
        <w:rPr>
          <w:color w:val="0000FF"/>
        </w:rPr>
        <w:t xml:space="preserve">    static void </w:t>
      </w:r>
      <w:r>
        <w:t xml:space="preserve">F(</w:t>
      </w:r>
      <w:r>
        <w:rPr>
          <w:color w:val="0000FF"/>
        </w:rPr>
        <w:t xml:space="preserve">double</w:t>
      </w:r>
      <w:r>
        <w:t xml:space="preserve">[] a, </w:t>
      </w:r>
      <w:r>
        <w:rPr>
          <w:color w:val="0000FF"/>
        </w:rPr>
        <w:t xml:space="preserve">double</w:t>
      </w:r>
      <w:r>
        <w:t xml:space="preserve">[] b) {</w:t>
      </w:r>
      <w:r>
        <w:br/>
      </w:r>
      <w:r>
        <w:t xml:space="preserve">        a = Apply(a, (</w:t>
      </w:r>
      <w:r>
        <w:rPr>
          <w:color w:val="0000FF"/>
        </w:rPr>
        <w:t xml:space="preserve">double </w:t>
      </w:r>
      <w:r>
        <w:t xml:space="preserve">x) =&gt; </w:t>
      </w:r>
      <w:r>
        <w:rPr>
          <w:color w:val="2B91AF"/>
        </w:rPr>
        <w:t xml:space="preserve">Math</w:t>
      </w:r>
      <w:r>
        <w:t xml:space="preserve">.Sin(x));</w:t>
      </w:r>
      <w:r>
        <w:br/>
      </w:r>
      <w:r>
        <w:t xml:space="preserve">        b = Apply(b, (</w:t>
      </w:r>
      <w:r>
        <w:rPr>
          <w:color w:val="0000FF"/>
        </w:rPr>
        <w:t xml:space="preserve">double </w:t>
      </w:r>
      <w:r>
        <w:t xml:space="preserve">y) =&gt; </w:t>
      </w:r>
      <w:r>
        <w:rPr>
          <w:color w:val="2B91AF"/>
        </w:rPr>
        <w:t xml:space="preserve">Math</w:t>
      </w:r>
      <w:r>
        <w:t xml:space="preserve">.Sin(y));</w:t>
      </w:r>
      <w:r>
        <w:br/>
      </w:r>
      <w:r>
        <w:t xml:space="preserve">        ...</w:t>
      </w:r>
      <w:r>
        <w:br/>
      </w:r>
      <w:r>
        <w:t xml:space="preserve">    }</w:t>
      </w:r>
      <w:r>
        <w:br/>
      </w:r>
      <w:r>
        <w:t xml:space="preserve">}</w:t>
      </w:r>
    </w:p>
    <w:p>
      <w:r>
        <w:t xml:space="preserve">Since the two anonymous function delegates have the same (empty) set of captured outer variables, and since the anonymous functions are semantically identical, the compiler is permitted to have the delegates refer to the same target method. Indeed, the compiler is permitted to return the very same delegate instance from both anonymous function expressions.</w:t>
      </w:r>
    </w:p>
    <w:p>
      <w:pPr>
        <w:pStyle w:val="Heading3"/>
      </w:pPr>
      <w:bookmarkStart w:name="_Toc00201" w:id="207"/>
      <w:r>
        <w:t xml:space="preserve">Evaluation of anonymous function conversions to expression tree types</w:t>
      </w:r>
      <w:bookmarkEnd w:id="207"/>
    </w:p>
    <w:p>
      <w:r>
        <w:t xml:space="preserve">Conversion of an anonymous function to an expression tree type produces an expression tree (</w:t>
      </w:r>
      <w:hyperlink w:anchor="_Toc00119">
        <w:r>
          <w:t xml:space="preserve">§4.6</w:t>
        </w:r>
      </w:hyperlink>
      <w:r>
        <w:t xml:space="preserve">). More precisely, evaluation of the anonymous function conversion leads to the construction of an object structure that represents the structure of the anonymous function itself. The precise structure of the expression tree, as well as the exact process for creating it, are implementation defined.</w:t>
      </w:r>
    </w:p>
    <w:p>
      <w:pPr>
        <w:pStyle w:val="Heading3"/>
      </w:pPr>
      <w:bookmarkStart w:name="_Toc00202" w:id="208"/>
      <w:r>
        <w:t xml:space="preserve">Implementation example</w:t>
      </w:r>
      <w:bookmarkEnd w:id="208"/>
    </w:p>
    <w:p>
      <w:r>
        <w:t xml:space="preserve">This section describes a possible implementation of anonymous function conversions in terms of other C# constructs. The implementation described here is based on the same principles used by the Microsoft C# compiler, but it is by no means a mandated implementation, nor is it the only one possible. It only briefly mentions conversions to expression trees, as their exact semantics are outside the scope of this specification.</w:t>
      </w:r>
    </w:p>
    <w:p>
      <w:r>
        <w:t xml:space="preserve">The remainder of this section gives several examples of code that contains anonymous functions with different characteristics. For each example, a corresponding translation to code that uses only other C# constructs is provided. In the examples, the identifier </w:t>
      </w:r>
      <w:r>
        <w:rPr>
          <w:rStyle w:val="CodeEmbedded"/>
        </w:rPr>
        <w:t xml:space="preserve">D</w:t>
      </w:r>
      <w:r>
        <w:t xml:space="preserve"> is assumed by represent the following delegate type:</w:t>
      </w:r>
    </w:p>
    <w:p>
      <w:pPr>
        <w:pStyle w:val="Code"/>
      </w:pPr>
      <w:r>
        <w:rPr>
          <w:color w:val="0000FF"/>
        </w:rPr>
        <w:t xml:space="preserve">public delegate void </w:t>
      </w:r>
      <w:r>
        <w:t xml:space="preserve">D();</w:t>
      </w:r>
    </w:p>
    <w:p>
      <w:r>
        <w:t xml:space="preserve">The simplest form of an anonymous function is one that captures no outer variables:</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 {</w:t>
      </w:r>
      <w:r>
        <w:br/>
      </w:r>
      <w:r>
        <w:rPr>
          <w:color w:val="2B91AF"/>
        </w:rPr>
        <w:t xml:space="preserve">        D </w:t>
      </w:r>
      <w:r>
        <w:t xml:space="preserve">d = () =&gt; { </w:t>
      </w:r>
      <w:r>
        <w:rPr>
          <w:color w:val="2B91AF"/>
        </w:rPr>
        <w:t xml:space="preserve">Console</w:t>
      </w:r>
      <w:r>
        <w:t xml:space="preserve">.WriteLine(</w:t>
      </w:r>
      <w:r>
        <w:rPr>
          <w:color w:val="A31515"/>
        </w:rPr>
        <w:t xml:space="preserve">"test"</w:t>
      </w:r>
      <w:r>
        <w:t xml:space="preserve">); };</w:t>
      </w:r>
      <w:r>
        <w:br/>
      </w:r>
      <w:r>
        <w:t xml:space="preserve">    }</w:t>
      </w:r>
      <w:r>
        <w:br/>
      </w:r>
      <w:r>
        <w:t xml:space="preserve">}</w:t>
      </w:r>
    </w:p>
    <w:p>
      <w:r>
        <w:t xml:space="preserve">This can be translated to a delegate instantiation that references a compiler generated static method in which the code of the anonymous function is placed:</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 {</w:t>
      </w:r>
      <w:r>
        <w:br/>
      </w:r>
      <w:r>
        <w:rPr>
          <w:color w:val="2B91AF"/>
        </w:rPr>
        <w:t xml:space="preserve">        D </w:t>
      </w:r>
      <w:r>
        <w:t xml:space="preserve">d = </w:t>
      </w:r>
      <w:r>
        <w:rPr>
          <w:color w:val="0000FF"/>
        </w:rPr>
        <w:t xml:space="preserve">new </w:t>
      </w:r>
      <w:r>
        <w:rPr>
          <w:color w:val="2B91AF"/>
        </w:rPr>
        <w:t xml:space="preserve">D</w:t>
      </w:r>
      <w:r>
        <w:t xml:space="preserve">(__Method1);</w:t>
      </w:r>
      <w:r>
        <w:br/>
      </w:r>
      <w:r>
        <w:t xml:space="preserve">    }</w:t>
      </w:r>
      <w:r>
        <w:br/>
      </w:r>
      <w:r>
        <w:br/>
      </w:r>
      <w:r>
        <w:rPr>
          <w:color w:val="0000FF"/>
        </w:rPr>
        <w:t xml:space="preserve">    static void </w:t>
      </w:r>
      <w:r>
        <w:t xml:space="preserve">__Method1() {</w:t>
      </w:r>
      <w:r>
        <w:br/>
      </w:r>
      <w:r>
        <w:rPr>
          <w:color w:val="2B91AF"/>
        </w:rPr>
        <w:t xml:space="preserve">        Console</w:t>
      </w:r>
      <w:r>
        <w:t xml:space="preserve">.WriteLine(</w:t>
      </w:r>
      <w:r>
        <w:rPr>
          <w:color w:val="A31515"/>
        </w:rPr>
        <w:t xml:space="preserve">"test"</w:t>
      </w:r>
      <w:r>
        <w:t xml:space="preserve">);</w:t>
      </w:r>
      <w:r>
        <w:br/>
      </w:r>
      <w:r>
        <w:t xml:space="preserve">    }</w:t>
      </w:r>
      <w:r>
        <w:br/>
      </w:r>
      <w:r>
        <w:t xml:space="preserve">}</w:t>
      </w:r>
    </w:p>
    <w:p>
      <w:r>
        <w:t xml:space="preserve">In the following example, the anonymous function references instance members of </w:t>
      </w:r>
      <w:r>
        <w:rPr>
          <w:rStyle w:val="CodeEmbedded"/>
        </w:rPr>
        <w:t xml:space="preserve">this</w:t>
      </w:r>
      <w:r>
        <w:t xml:space="preserve">:</w:t>
      </w:r>
    </w:p>
    <w:p>
      <w:pPr>
        <w:pStyle w:val="Code"/>
      </w:pPr>
      <w:r>
        <w:rPr>
          <w:color w:val="0000FF"/>
        </w:rPr>
        <w:t xml:space="preserve">class </w:t>
      </w:r>
      <w:r>
        <w:rPr>
          <w:color w:val="2B91AF"/>
        </w:rPr>
        <w:t xml:space="preserve">Test</w:t>
      </w:r>
      <w:r>
        <w:br/>
      </w:r>
      <w:r>
        <w:t xml:space="preserve">{</w:t>
      </w:r>
      <w:r>
        <w:br/>
      </w:r>
      <w:r>
        <w:rPr>
          <w:color w:val="0000FF"/>
        </w:rPr>
        <w:t xml:space="preserve">    int </w:t>
      </w:r>
      <w:r>
        <w:t xml:space="preserve">x;</w:t>
      </w:r>
      <w:r>
        <w:br/>
      </w:r>
      <w:r>
        <w:br/>
      </w:r>
      <w:r>
        <w:rPr>
          <w:color w:val="0000FF"/>
        </w:rPr>
        <w:t xml:space="preserve">    void </w:t>
      </w:r>
      <w:r>
        <w:t xml:space="preserve">F() {</w:t>
      </w:r>
      <w:r>
        <w:br/>
      </w:r>
      <w:r>
        <w:rPr>
          <w:color w:val="2B91AF"/>
        </w:rPr>
        <w:t xml:space="preserve">        D </w:t>
      </w:r>
      <w:r>
        <w:t xml:space="preserve">d = () =&gt; { </w:t>
      </w:r>
      <w:r>
        <w:rPr>
          <w:color w:val="2B91AF"/>
        </w:rPr>
        <w:t xml:space="preserve">Console</w:t>
      </w:r>
      <w:r>
        <w:t xml:space="preserve">.WriteLine(x); };</w:t>
      </w:r>
      <w:r>
        <w:br/>
      </w:r>
      <w:r>
        <w:t xml:space="preserve">    }</w:t>
      </w:r>
      <w:r>
        <w:br/>
      </w:r>
      <w:r>
        <w:t xml:space="preserve">}</w:t>
      </w:r>
    </w:p>
    <w:p>
      <w:r>
        <w:t xml:space="preserve">This can be translated to a compiler generated instance method containing the code of the anonymous function:</w:t>
      </w:r>
    </w:p>
    <w:p>
      <w:pPr>
        <w:pStyle w:val="Code"/>
      </w:pPr>
      <w:r>
        <w:rPr>
          <w:color w:val="0000FF"/>
        </w:rPr>
        <w:t xml:space="preserve">class </w:t>
      </w:r>
      <w:r>
        <w:rPr>
          <w:color w:val="2B91AF"/>
        </w:rPr>
        <w:t xml:space="preserve">Test</w:t>
      </w:r>
      <w:r>
        <w:br/>
      </w:r>
      <w:r>
        <w:t xml:space="preserve">{</w:t>
      </w:r>
      <w:r>
        <w:br/>
      </w:r>
      <w:r>
        <w:rPr>
          <w:color w:val="0000FF"/>
        </w:rPr>
        <w:t xml:space="preserve">    int </w:t>
      </w:r>
      <w:r>
        <w:t xml:space="preserve">x;</w:t>
      </w:r>
      <w:r>
        <w:br/>
      </w:r>
      <w:r>
        <w:br/>
      </w:r>
      <w:r>
        <w:rPr>
          <w:color w:val="0000FF"/>
        </w:rPr>
        <w:t xml:space="preserve">    void </w:t>
      </w:r>
      <w:r>
        <w:t xml:space="preserve">F() {</w:t>
      </w:r>
      <w:r>
        <w:br/>
      </w:r>
      <w:r>
        <w:rPr>
          <w:color w:val="2B91AF"/>
        </w:rPr>
        <w:t xml:space="preserve">        D </w:t>
      </w:r>
      <w:r>
        <w:t xml:space="preserve">d = </w:t>
      </w:r>
      <w:r>
        <w:rPr>
          <w:color w:val="0000FF"/>
        </w:rPr>
        <w:t xml:space="preserve">new </w:t>
      </w:r>
      <w:r>
        <w:rPr>
          <w:color w:val="2B91AF"/>
        </w:rPr>
        <w:t xml:space="preserve">D</w:t>
      </w:r>
      <w:r>
        <w:t xml:space="preserve">(__Method1);</w:t>
      </w:r>
      <w:r>
        <w:br/>
      </w:r>
      <w:r>
        <w:t xml:space="preserve">    }</w:t>
      </w:r>
      <w:r>
        <w:br/>
      </w:r>
      <w:r>
        <w:br/>
      </w:r>
      <w:r>
        <w:rPr>
          <w:color w:val="0000FF"/>
        </w:rPr>
        <w:t xml:space="preserve">    void </w:t>
      </w:r>
      <w:r>
        <w:t xml:space="preserve">__Method1() {</w:t>
      </w:r>
      <w:r>
        <w:br/>
      </w:r>
      <w:r>
        <w:rPr>
          <w:color w:val="2B91AF"/>
        </w:rPr>
        <w:t xml:space="preserve">        Console</w:t>
      </w:r>
      <w:r>
        <w:t xml:space="preserve">.WriteLine(x);</w:t>
      </w:r>
      <w:r>
        <w:br/>
      </w:r>
      <w:r>
        <w:t xml:space="preserve">    }</w:t>
      </w:r>
      <w:r>
        <w:br/>
      </w:r>
      <w:r>
        <w:t xml:space="preserve">}</w:t>
      </w:r>
    </w:p>
    <w:p>
      <w:r>
        <w:t xml:space="preserve">In this example, the anonymous function captures a local variable:</w:t>
      </w:r>
    </w:p>
    <w:p>
      <w:pPr>
        <w:pStyle w:val="Code"/>
      </w:pPr>
      <w:r>
        <w:rPr>
          <w:color w:val="0000FF"/>
        </w:rPr>
        <w:t xml:space="preserve">class </w:t>
      </w:r>
      <w:r>
        <w:rPr>
          <w:color w:val="2B91AF"/>
        </w:rPr>
        <w:t xml:space="preserve">Test</w:t>
      </w:r>
      <w:r>
        <w:br/>
      </w:r>
      <w:r>
        <w:t xml:space="preserve">{</w:t>
      </w:r>
      <w:r>
        <w:br/>
      </w:r>
      <w:r>
        <w:rPr>
          <w:color w:val="0000FF"/>
        </w:rPr>
        <w:t xml:space="preserve">    void </w:t>
      </w:r>
      <w:r>
        <w:t xml:space="preserve">F() {</w:t>
      </w:r>
      <w:r>
        <w:br/>
      </w:r>
      <w:r>
        <w:rPr>
          <w:color w:val="0000FF"/>
        </w:rPr>
        <w:t xml:space="preserve">        int </w:t>
      </w:r>
      <w:r>
        <w:t xml:space="preserve">y = 123;</w:t>
      </w:r>
      <w:r>
        <w:br/>
      </w:r>
      <w:r>
        <w:rPr>
          <w:color w:val="2B91AF"/>
        </w:rPr>
        <w:t xml:space="preserve">        D </w:t>
      </w:r>
      <w:r>
        <w:t xml:space="preserve">d = () =&gt; { </w:t>
      </w:r>
      <w:r>
        <w:rPr>
          <w:color w:val="2B91AF"/>
        </w:rPr>
        <w:t xml:space="preserve">Console</w:t>
      </w:r>
      <w:r>
        <w:t xml:space="preserve">.WriteLine(y); };</w:t>
      </w:r>
      <w:r>
        <w:br/>
      </w:r>
      <w:r>
        <w:t xml:space="preserve">    }</w:t>
      </w:r>
      <w:r>
        <w:br/>
      </w:r>
      <w:r>
        <w:t xml:space="preserve">}</w:t>
      </w:r>
    </w:p>
    <w:p>
      <w:r>
        <w:t xml:space="preserve">The lifetime of the local variable must now be extended to at least the lifetime of the anonymous function delegate. This can be achieved by "hoisting" the local variable into a field of a compiler generated class. Instantiation of the local variable (</w:t>
      </w:r>
      <w:hyperlink w:anchor="_Toc00328">
        <w:r>
          <w:t xml:space="preserve">§7.15.5.2</w:t>
        </w:r>
      </w:hyperlink>
      <w:r>
        <w:t xml:space="preserve">) then corresponds to creating an instance of the compiler generated class, and accessing the local variable corresponds to accessing a field in the instance of the compiler generated class. Furthermore, the anonymous function becomes an instance method of the compiler generated class:</w:t>
      </w:r>
    </w:p>
    <w:p>
      <w:pPr>
        <w:pStyle w:val="Code"/>
      </w:pPr>
      <w:r>
        <w:rPr>
          <w:color w:val="0000FF"/>
        </w:rPr>
        <w:t xml:space="preserve">class </w:t>
      </w:r>
      <w:r>
        <w:rPr>
          <w:color w:val="2B91AF"/>
        </w:rPr>
        <w:t xml:space="preserve">Test</w:t>
      </w:r>
      <w:r>
        <w:br/>
      </w:r>
      <w:r>
        <w:t xml:space="preserve">{</w:t>
      </w:r>
      <w:r>
        <w:br/>
      </w:r>
      <w:r>
        <w:rPr>
          <w:color w:val="0000FF"/>
        </w:rPr>
        <w:t xml:space="preserve">    void </w:t>
      </w:r>
      <w:r>
        <w:t xml:space="preserve">F() {</w:t>
      </w:r>
      <w:r>
        <w:br/>
      </w:r>
      <w:r>
        <w:rPr>
          <w:color w:val="2B91AF"/>
        </w:rPr>
        <w:t xml:space="preserve">        __Locals1 </w:t>
      </w:r>
      <w:r>
        <w:t xml:space="preserve">__locals1 = </w:t>
      </w:r>
      <w:r>
        <w:rPr>
          <w:color w:val="0000FF"/>
        </w:rPr>
        <w:t xml:space="preserve">new </w:t>
      </w:r>
      <w:r>
        <w:rPr>
          <w:color w:val="2B91AF"/>
        </w:rPr>
        <w:t xml:space="preserve">__Locals1</w:t>
      </w:r>
      <w:r>
        <w:t xml:space="preserve">();</w:t>
      </w:r>
      <w:r>
        <w:br/>
      </w:r>
      <w:r>
        <w:t xml:space="preserve">        __locals1.y = 123;</w:t>
      </w:r>
      <w:r>
        <w:br/>
      </w:r>
      <w:r>
        <w:rPr>
          <w:color w:val="2B91AF"/>
        </w:rPr>
        <w:t xml:space="preserve">        D </w:t>
      </w:r>
      <w:r>
        <w:t xml:space="preserve">d = </w:t>
      </w:r>
      <w:r>
        <w:rPr>
          <w:color w:val="0000FF"/>
        </w:rPr>
        <w:t xml:space="preserve">new </w:t>
      </w:r>
      <w:r>
        <w:rPr>
          <w:color w:val="2B91AF"/>
        </w:rPr>
        <w:t xml:space="preserve">D</w:t>
      </w:r>
      <w:r>
        <w:t xml:space="preserve">(__locals1.__Method1);</w:t>
      </w:r>
      <w:r>
        <w:br/>
      </w:r>
      <w:r>
        <w:t xml:space="preserve">    }</w:t>
      </w:r>
      <w:r>
        <w:br/>
      </w:r>
      <w:r>
        <w:br/>
      </w:r>
      <w:r>
        <w:rPr>
          <w:color w:val="0000FF"/>
        </w:rPr>
        <w:t xml:space="preserve">    class </w:t>
      </w:r>
      <w:r>
        <w:rPr>
          <w:color w:val="2B91AF"/>
        </w:rPr>
        <w:t xml:space="preserve">__Locals1</w:t>
      </w:r>
      <w:r>
        <w:br/>
      </w:r>
      <w:r>
        <w:t xml:space="preserve">    {</w:t>
      </w:r>
      <w:r>
        <w:br/>
      </w:r>
      <w:r>
        <w:rPr>
          <w:color w:val="0000FF"/>
        </w:rPr>
        <w:t xml:space="preserve">        public int </w:t>
      </w:r>
      <w:r>
        <w:t xml:space="preserve">y;</w:t>
      </w:r>
      <w:r>
        <w:br/>
      </w:r>
      <w:r>
        <w:br/>
      </w:r>
      <w:r>
        <w:rPr>
          <w:color w:val="0000FF"/>
        </w:rPr>
        <w:t xml:space="preserve">        public void </w:t>
      </w:r>
      <w:r>
        <w:t xml:space="preserve">__Method1() {</w:t>
      </w:r>
      <w:r>
        <w:br/>
      </w:r>
      <w:r>
        <w:rPr>
          <w:color w:val="2B91AF"/>
        </w:rPr>
        <w:t xml:space="preserve">            Console</w:t>
      </w:r>
      <w:r>
        <w:t xml:space="preserve">.WriteLine(y);</w:t>
      </w:r>
      <w:r>
        <w:br/>
      </w:r>
      <w:r>
        <w:t xml:space="preserve">        }</w:t>
      </w:r>
      <w:r>
        <w:br/>
      </w:r>
      <w:r>
        <w:t xml:space="preserve">    }</w:t>
      </w:r>
      <w:r>
        <w:br/>
      </w:r>
      <w:r>
        <w:t xml:space="preserve">}</w:t>
      </w:r>
    </w:p>
    <w:p>
      <w:r>
        <w:t xml:space="preserve">Finally, the following anonymous function captures </w:t>
      </w:r>
      <w:r>
        <w:rPr>
          <w:rStyle w:val="CodeEmbedded"/>
        </w:rPr>
        <w:t xml:space="preserve">this</w:t>
      </w:r>
      <w:r>
        <w:t xml:space="preserve"> as well as two local variables with different lifetimes:</w:t>
      </w:r>
    </w:p>
    <w:p>
      <w:pPr>
        <w:pStyle w:val="Code"/>
      </w:pPr>
      <w:r>
        <w:rPr>
          <w:color w:val="0000FF"/>
        </w:rPr>
        <w:t xml:space="preserve">class </w:t>
      </w:r>
      <w:r>
        <w:rPr>
          <w:color w:val="2B91AF"/>
        </w:rPr>
        <w:t xml:space="preserve">Test</w:t>
      </w:r>
      <w:r>
        <w:br/>
      </w:r>
      <w:r>
        <w:t xml:space="preserve">{</w:t>
      </w:r>
      <w:r>
        <w:br/>
      </w:r>
      <w:r>
        <w:rPr>
          <w:color w:val="0000FF"/>
        </w:rPr>
        <w:t xml:space="preserve">    int </w:t>
      </w:r>
      <w:r>
        <w:t xml:space="preserve">x;</w:t>
      </w:r>
      <w:r>
        <w:br/>
      </w:r>
      <w:r>
        <w:br/>
      </w:r>
      <w:r>
        <w:rPr>
          <w:color w:val="0000FF"/>
        </w:rPr>
        <w:t xml:space="preserve">    void </w:t>
      </w:r>
      <w:r>
        <w:t xml:space="preserve">F() {</w:t>
      </w:r>
      <w:r>
        <w:br/>
      </w:r>
      <w:r>
        <w:rPr>
          <w:color w:val="0000FF"/>
        </w:rPr>
        <w:t xml:space="preserve">        int </w:t>
      </w:r>
      <w:r>
        <w:t xml:space="preserve">y = 123;</w:t>
      </w:r>
      <w:r>
        <w:br/>
      </w:r>
      <w:r>
        <w:rPr>
          <w:color w:val="0000FF"/>
        </w:rPr>
        <w:t xml:space="preserve">        for </w:t>
      </w:r>
      <w:r>
        <w:t xml:space="preserve">(</w:t>
      </w:r>
      <w:r>
        <w:rPr>
          <w:color w:val="0000FF"/>
        </w:rPr>
        <w:t xml:space="preserve">int </w:t>
      </w:r>
      <w:r>
        <w:t xml:space="preserve">i = 0; i &lt; 10; i++) {</w:t>
      </w:r>
      <w:r>
        <w:br/>
      </w:r>
      <w:r>
        <w:rPr>
          <w:color w:val="0000FF"/>
        </w:rPr>
        <w:t xml:space="preserve">            int </w:t>
      </w:r>
      <w:r>
        <w:t xml:space="preserve">z = i * 2;</w:t>
      </w:r>
      <w:r>
        <w:br/>
      </w:r>
      <w:r>
        <w:rPr>
          <w:color w:val="2B91AF"/>
        </w:rPr>
        <w:t xml:space="preserve">            D </w:t>
      </w:r>
      <w:r>
        <w:t xml:space="preserve">d = () =&gt; { </w:t>
      </w:r>
      <w:r>
        <w:rPr>
          <w:color w:val="2B91AF"/>
        </w:rPr>
        <w:t xml:space="preserve">Console</w:t>
      </w:r>
      <w:r>
        <w:t xml:space="preserve">.WriteLine(x + y + z); };</w:t>
      </w:r>
      <w:r>
        <w:br/>
      </w:r>
      <w:r>
        <w:t xml:space="preserve">        }</w:t>
      </w:r>
      <w:r>
        <w:br/>
      </w:r>
      <w:r>
        <w:t xml:space="preserve">    }</w:t>
      </w:r>
      <w:r>
        <w:br/>
      </w:r>
      <w:r>
        <w:t xml:space="preserve">}</w:t>
      </w:r>
    </w:p>
    <w:p>
      <w:r>
        <w:t xml:space="preserve">Here, a compiler generated class is created for each statement block in which locals are captured such that the locals in the different blocks can have independent lifetimes. An instance of </w:t>
      </w:r>
      <w:r>
        <w:rPr>
          <w:rStyle w:val="CodeEmbedded"/>
        </w:rPr>
        <w:t xml:space="preserve">__Locals2</w:t>
      </w:r>
      <w:r>
        <w:t xml:space="preserve">, the compiler generated class for the inner statement block, contains the local variable </w:t>
      </w:r>
      <w:r>
        <w:rPr>
          <w:rStyle w:val="CodeEmbedded"/>
        </w:rPr>
        <w:t xml:space="preserve">z</w:t>
      </w:r>
      <w:r>
        <w:t xml:space="preserve"> and a field that references an instance of </w:t>
      </w:r>
      <w:r>
        <w:rPr>
          <w:rStyle w:val="CodeEmbedded"/>
        </w:rPr>
        <w:t xml:space="preserve">__Locals1</w:t>
      </w:r>
      <w:r>
        <w:t xml:space="preserve">.  An instance of </w:t>
      </w:r>
      <w:r>
        <w:rPr>
          <w:rStyle w:val="CodeEmbedded"/>
        </w:rPr>
        <w:t xml:space="preserve">__Locals1</w:t>
      </w:r>
      <w:r>
        <w:t xml:space="preserve">, the compiler generated class for the outer statement block, contains the local variable </w:t>
      </w:r>
      <w:r>
        <w:rPr>
          <w:rStyle w:val="CodeEmbedded"/>
        </w:rPr>
        <w:t xml:space="preserve">y</w:t>
      </w:r>
      <w:r>
        <w:t xml:space="preserve"> and a field that references </w:t>
      </w:r>
      <w:r>
        <w:rPr>
          <w:rStyle w:val="CodeEmbedded"/>
        </w:rPr>
        <w:t xml:space="preserve">this</w:t>
      </w:r>
      <w:r>
        <w:t xml:space="preserve"> of the enclosing function member. With these data structures it is possible to reach all captured outer variables through an instance of </w:t>
      </w:r>
      <w:r>
        <w:rPr>
          <w:rStyle w:val="CodeEmbedded"/>
        </w:rPr>
        <w:t xml:space="preserve">__Local2</w:t>
      </w:r>
      <w:r>
        <w:t xml:space="preserve">, and the code of the anonymous function can thus be implemented as an instance method of that class.</w:t>
      </w:r>
    </w:p>
    <w:p>
      <w:pPr>
        <w:pStyle w:val="Code"/>
      </w:pPr>
      <w:r>
        <w:rPr>
          <w:color w:val="0000FF"/>
        </w:rPr>
        <w:t xml:space="preserve">class </w:t>
      </w:r>
      <w:r>
        <w:rPr>
          <w:color w:val="2B91AF"/>
        </w:rPr>
        <w:t xml:space="preserve">Test</w:t>
      </w:r>
      <w:r>
        <w:br/>
      </w:r>
      <w:r>
        <w:t xml:space="preserve">{</w:t>
      </w:r>
      <w:r>
        <w:br/>
      </w:r>
      <w:r>
        <w:rPr>
          <w:color w:val="0000FF"/>
        </w:rPr>
        <w:t xml:space="preserve">    void </w:t>
      </w:r>
      <w:r>
        <w:t xml:space="preserve">F() {</w:t>
      </w:r>
      <w:r>
        <w:br/>
      </w:r>
      <w:r>
        <w:rPr>
          <w:color w:val="2B91AF"/>
        </w:rPr>
        <w:t xml:space="preserve">        __Locals1 </w:t>
      </w:r>
      <w:r>
        <w:t xml:space="preserve">__locals1 = </w:t>
      </w:r>
      <w:r>
        <w:rPr>
          <w:color w:val="0000FF"/>
        </w:rPr>
        <w:t xml:space="preserve">new </w:t>
      </w:r>
      <w:r>
        <w:rPr>
          <w:color w:val="2B91AF"/>
        </w:rPr>
        <w:t xml:space="preserve">__Locals1</w:t>
      </w:r>
      <w:r>
        <w:t xml:space="preserve">();</w:t>
      </w:r>
      <w:r>
        <w:br/>
      </w:r>
      <w:r>
        <w:t xml:space="preserve">        __locals1.__this = </w:t>
      </w:r>
      <w:r>
        <w:rPr>
          <w:color w:val="0000FF"/>
        </w:rPr>
        <w:t xml:space="preserve">this</w:t>
      </w:r>
      <w:r>
        <w:t xml:space="preserve">;</w:t>
      </w:r>
      <w:r>
        <w:br/>
      </w:r>
      <w:r>
        <w:t xml:space="preserve">        __locals1.y = 123;</w:t>
      </w:r>
      <w:r>
        <w:br/>
      </w:r>
      <w:r>
        <w:rPr>
          <w:color w:val="0000FF"/>
        </w:rPr>
        <w:t xml:space="preserve">        for </w:t>
      </w:r>
      <w:r>
        <w:t xml:space="preserve">(</w:t>
      </w:r>
      <w:r>
        <w:rPr>
          <w:color w:val="0000FF"/>
        </w:rPr>
        <w:t xml:space="preserve">int </w:t>
      </w:r>
      <w:r>
        <w:t xml:space="preserve">i = 0; i &lt; 10; i++) {</w:t>
      </w:r>
      <w:r>
        <w:br/>
      </w:r>
      <w:r>
        <w:rPr>
          <w:color w:val="2B91AF"/>
        </w:rPr>
        <w:t xml:space="preserve">            __Locals2 </w:t>
      </w:r>
      <w:r>
        <w:t xml:space="preserve">__locals2 = </w:t>
      </w:r>
      <w:r>
        <w:rPr>
          <w:color w:val="0000FF"/>
        </w:rPr>
        <w:t xml:space="preserve">new </w:t>
      </w:r>
      <w:r>
        <w:rPr>
          <w:color w:val="2B91AF"/>
        </w:rPr>
        <w:t xml:space="preserve">__Locals2</w:t>
      </w:r>
      <w:r>
        <w:t xml:space="preserve">();</w:t>
      </w:r>
      <w:r>
        <w:br/>
      </w:r>
      <w:r>
        <w:t xml:space="preserve">            __locals2.__locals1 = __locals1;</w:t>
      </w:r>
      <w:r>
        <w:br/>
      </w:r>
      <w:r>
        <w:t xml:space="preserve">            __locals2.z = i * 2;</w:t>
      </w:r>
      <w:r>
        <w:br/>
      </w:r>
      <w:r>
        <w:rPr>
          <w:color w:val="2B91AF"/>
        </w:rPr>
        <w:t xml:space="preserve">            D </w:t>
      </w:r>
      <w:r>
        <w:t xml:space="preserve">d = </w:t>
      </w:r>
      <w:r>
        <w:rPr>
          <w:color w:val="0000FF"/>
        </w:rPr>
        <w:t xml:space="preserve">new </w:t>
      </w:r>
      <w:r>
        <w:rPr>
          <w:color w:val="2B91AF"/>
        </w:rPr>
        <w:t xml:space="preserve">D</w:t>
      </w:r>
      <w:r>
        <w:t xml:space="preserve">(__locals2.__Method1);</w:t>
      </w:r>
      <w:r>
        <w:br/>
      </w:r>
      <w:r>
        <w:t xml:space="preserve">        }</w:t>
      </w:r>
      <w:r>
        <w:br/>
      </w:r>
      <w:r>
        <w:t xml:space="preserve">    }</w:t>
      </w:r>
      <w:r>
        <w:br/>
      </w:r>
      <w:r>
        <w:br/>
      </w:r>
      <w:r>
        <w:rPr>
          <w:color w:val="0000FF"/>
        </w:rPr>
        <w:t xml:space="preserve">    class </w:t>
      </w:r>
      <w:r>
        <w:rPr>
          <w:color w:val="2B91AF"/>
        </w:rPr>
        <w:t xml:space="preserve">__Locals1</w:t>
      </w:r>
      <w:r>
        <w:br/>
      </w:r>
      <w:r>
        <w:t xml:space="preserve">    {</w:t>
      </w:r>
      <w:r>
        <w:br/>
      </w:r>
      <w:r>
        <w:rPr>
          <w:color w:val="0000FF"/>
        </w:rPr>
        <w:t xml:space="preserve">        public </w:t>
      </w:r>
      <w:r>
        <w:rPr>
          <w:color w:val="2B91AF"/>
        </w:rPr>
        <w:t xml:space="preserve">Test </w:t>
      </w:r>
      <w:r>
        <w:t xml:space="preserve">__this;</w:t>
      </w:r>
      <w:r>
        <w:br/>
      </w:r>
      <w:r>
        <w:rPr>
          <w:color w:val="0000FF"/>
        </w:rPr>
        <w:t xml:space="preserve">        public int </w:t>
      </w:r>
      <w:r>
        <w:t xml:space="preserve">y;</w:t>
      </w:r>
      <w:r>
        <w:br/>
      </w:r>
      <w:r>
        <w:t xml:space="preserve">    }</w:t>
      </w:r>
      <w:r>
        <w:br/>
      </w:r>
      <w:r>
        <w:br/>
      </w:r>
      <w:r>
        <w:rPr>
          <w:color w:val="0000FF"/>
        </w:rPr>
        <w:t xml:space="preserve">    class </w:t>
      </w:r>
      <w:r>
        <w:rPr>
          <w:color w:val="2B91AF"/>
        </w:rPr>
        <w:t xml:space="preserve">__Locals2</w:t>
      </w:r>
      <w:r>
        <w:br/>
      </w:r>
      <w:r>
        <w:t xml:space="preserve">    {</w:t>
      </w:r>
      <w:r>
        <w:br/>
      </w:r>
      <w:r>
        <w:rPr>
          <w:color w:val="0000FF"/>
        </w:rPr>
        <w:t xml:space="preserve">        public </w:t>
      </w:r>
      <w:r>
        <w:rPr>
          <w:color w:val="2B91AF"/>
        </w:rPr>
        <w:t xml:space="preserve">__Locals1 </w:t>
      </w:r>
      <w:r>
        <w:t xml:space="preserve">__locals1;</w:t>
      </w:r>
      <w:r>
        <w:br/>
      </w:r>
      <w:r>
        <w:rPr>
          <w:color w:val="0000FF"/>
        </w:rPr>
        <w:t xml:space="preserve">        public int </w:t>
      </w:r>
      <w:r>
        <w:t xml:space="preserve">z;</w:t>
      </w:r>
      <w:r>
        <w:br/>
      </w:r>
      <w:r>
        <w:br/>
      </w:r>
      <w:r>
        <w:rPr>
          <w:color w:val="0000FF"/>
        </w:rPr>
        <w:t xml:space="preserve">        public void </w:t>
      </w:r>
      <w:r>
        <w:t xml:space="preserve">__Method1() {</w:t>
      </w:r>
      <w:r>
        <w:br/>
      </w:r>
      <w:r>
        <w:rPr>
          <w:color w:val="2B91AF"/>
        </w:rPr>
        <w:t xml:space="preserve">            Console</w:t>
      </w:r>
      <w:r>
        <w:t xml:space="preserve">.WriteLine(__locals1.__this.x + __locals1.y + z);</w:t>
      </w:r>
      <w:r>
        <w:br/>
      </w:r>
      <w:r>
        <w:t xml:space="preserve">        }</w:t>
      </w:r>
      <w:r>
        <w:br/>
      </w:r>
      <w:r>
        <w:t xml:space="preserve">    }</w:t>
      </w:r>
      <w:r>
        <w:br/>
      </w:r>
      <w:r>
        <w:t xml:space="preserve">}</w:t>
      </w:r>
    </w:p>
    <w:p>
      <w:r>
        <w:t xml:space="preserve">The same technique applied here to capture local variables can also be used when converting anonymous functions to expression trees: References to the compiler generated objects can be stored in the expression tree, and access to the local variables can be represented as field accesses on these objects. The advantage of this approach is that it allows the "lifted" local variables to be shared between delegates and expression trees.</w:t>
      </w:r>
    </w:p>
    <w:p>
      <w:pPr>
        <w:pStyle w:val="Heading2"/>
      </w:pPr>
      <w:bookmarkStart w:name="_Toc00203" w:id="209"/>
      <w:r>
        <w:t xml:space="preserve">Method group conversions</w:t>
      </w:r>
      <w:bookmarkEnd w:id="209"/>
    </w:p>
    <w:p>
      <w:r>
        <w:t xml:space="preserve">An implicit conversion (</w:t>
      </w:r>
      <w:hyperlink w:anchor="_Toc00168">
        <w:r>
          <w:t xml:space="preserve">§6.1</w:t>
        </w:r>
      </w:hyperlink>
      <w:r>
        <w:t xml:space="preserve">) exists from a method group (</w:t>
      </w:r>
      <w:hyperlink w:anchor="_Toc00205">
        <w:r>
          <w:t xml:space="preserve">§7.1</w:t>
        </w:r>
      </w:hyperlink>
      <w:r>
        <w:t xml:space="preserve">) to a compatible delegate type. Given a delegate type </w:t>
      </w:r>
      <w:r>
        <w:rPr>
          <w:rStyle w:val="CodeEmbedded"/>
        </w:rPr>
        <w:t xml:space="preserve">D</w:t>
      </w:r>
      <w:r>
        <w:t xml:space="preserve"> and an expression </w:t>
      </w:r>
      <w:r>
        <w:rPr>
          <w:rStyle w:val="CodeEmbedded"/>
        </w:rPr>
        <w:t xml:space="preserve">E</w:t>
      </w:r>
      <w:r>
        <w:t xml:space="preserve"> that is classified as a method group, an implicit conversion exists from </w:t>
      </w:r>
      <w:r>
        <w:rPr>
          <w:rStyle w:val="CodeEmbedded"/>
        </w:rPr>
        <w:t xml:space="preserve">E</w:t>
      </w:r>
      <w:r>
        <w:t xml:space="preserve"> to </w:t>
      </w:r>
      <w:r>
        <w:rPr>
          <w:rStyle w:val="CodeEmbedded"/>
        </w:rPr>
        <w:t xml:space="preserve">D</w:t>
      </w:r>
      <w:r>
        <w:t xml:space="preserve"> if </w:t>
      </w:r>
      <w:r>
        <w:rPr>
          <w:rStyle w:val="CodeEmbedded"/>
        </w:rPr>
        <w:t xml:space="preserve">E</w:t>
      </w:r>
      <w:r>
        <w:t xml:space="preserve"> contains at least one method that is applicable in its normal form (</w:t>
      </w:r>
      <w:hyperlink w:anchor="_Toc00243">
        <w:r>
          <w:t xml:space="preserve">§7.5.3.1</w:t>
        </w:r>
      </w:hyperlink>
      <w:r>
        <w:t xml:space="preserve">) to an argument list constructed by use of the parameter types and modifiers of </w:t>
      </w:r>
      <w:r>
        <w:rPr>
          <w:rStyle w:val="CodeEmbedded"/>
        </w:rPr>
        <w:t xml:space="preserve">D</w:t>
      </w:r>
      <w:r>
        <w:t xml:space="preserve">, as described in the following.</w:t>
      </w:r>
    </w:p>
    <w:p>
      <w:r>
        <w:t xml:space="preserve">The compile-time application of a conversion from a method group </w:t>
      </w:r>
      <w:r>
        <w:rPr>
          <w:rStyle w:val="CodeEmbedded"/>
        </w:rPr>
        <w:t xml:space="preserve">E</w:t>
      </w:r>
      <w:r>
        <w:t xml:space="preserve"> to a delegate type </w:t>
      </w:r>
      <w:r>
        <w:rPr>
          <w:rStyle w:val="CodeEmbedded"/>
        </w:rPr>
        <w:t xml:space="preserve">D</w:t>
      </w:r>
      <w:r>
        <w:t xml:space="preserve"> is described in the following. Note that the existence of an implicit conversion from </w:t>
      </w:r>
      <w:r>
        <w:rPr>
          <w:rStyle w:val="CodeEmbedded"/>
        </w:rPr>
        <w:t xml:space="preserve">E</w:t>
      </w:r>
      <w:r>
        <w:t xml:space="preserve"> to </w:t>
      </w:r>
      <w:r>
        <w:rPr>
          <w:rStyle w:val="CodeEmbedded"/>
        </w:rPr>
        <w:t xml:space="preserve">D</w:t>
      </w:r>
      <w:r>
        <w:t xml:space="preserve"> does not guarantee that the compile-time application of the conversion will succeed without error.</w:t>
      </w:r>
    </w:p>
    <w:p>
      <w:pPr>
        <w:numPr>
          <w:pStyle w:val="ListParagraph"/>
          <w:ilvl w:val="0"/>
          <w:numId w:val="143"/>
        </w:numPr>
      </w:pPr>
      <w:r>
        <w:t xml:space="preserve">A single method </w:t>
      </w:r>
      <w:r>
        <w:rPr>
          <w:rStyle w:val="CodeEmbedded"/>
        </w:rPr>
        <w:t xml:space="preserve">M</w:t>
      </w:r>
      <w:r>
        <w:t xml:space="preserve"> is selected corresponding to a method invocation (</w:t>
      </w:r>
      <w:hyperlink w:anchor="_Toc00261">
        <w:r>
          <w:t xml:space="preserve">§7.6.5.1</w:t>
        </w:r>
      </w:hyperlink>
      <w:r>
        <w:t xml:space="preserve">) of the form </w:t>
      </w:r>
      <w:r>
        <w:rPr>
          <w:rStyle w:val="CodeEmbedded"/>
        </w:rPr>
        <w:t xml:space="preserve">E(A)</w:t>
      </w:r>
      <w:r>
        <w:t xml:space="preserve">, with the following modifications:</w:t>
      </w:r>
    </w:p>
    <w:p>
      <w:pPr>
        <w:numPr>
          <w:pStyle w:val="ListParagraph"/>
          <w:ilvl w:val="1"/>
          <w:numId w:val="143"/>
        </w:numPr>
      </w:pPr>
      <w:r>
        <w:t xml:space="preserve">The argument list </w:t>
      </w:r>
      <w:r>
        <w:rPr>
          <w:rStyle w:val="CodeEmbedded"/>
        </w:rPr>
        <w:t xml:space="preserve">A</w:t>
      </w:r>
      <w:r>
        <w:t xml:space="preserve"> is a list of expressions, each classified as a variable and with the type and modifier (</w:t>
      </w:r>
      <w:r>
        <w:rPr>
          <w:rStyle w:val="CodeEmbedded"/>
        </w:rPr>
        <w:t xml:space="preserve">ref</w:t>
      </w:r>
      <w:r>
        <w:t xml:space="preserve"> or </w:t>
      </w:r>
      <w:r>
        <w:rPr>
          <w:rStyle w:val="CodeEmbedded"/>
        </w:rPr>
        <w:t xml:space="preserve">out</w:t>
      </w:r>
      <w:r>
        <w:t xml:space="preserve">) of the corresponding parameter in the </w:t>
      </w:r>
      <w:r>
        <w:rPr>
          <w:i/>
        </w:rPr>
        <w:t xml:space="preserve">formal</w:t>
      </w:r>
      <w:r>
        <w:rPr>
          <w:i/>
        </w:rPr>
        <w:t xml:space="preserve">_</w:t>
      </w:r>
      <w:r>
        <w:rPr>
          <w:i/>
        </w:rPr>
        <w:t xml:space="preserve">parameter</w:t>
      </w:r>
      <w:r>
        <w:rPr>
          <w:i/>
        </w:rPr>
        <w:t xml:space="preserve">_</w:t>
      </w:r>
      <w:r>
        <w:rPr>
          <w:i/>
        </w:rPr>
        <w:t xml:space="preserve">list</w:t>
      </w:r>
      <w:r>
        <w:t xml:space="preserve"> of </w:t>
      </w:r>
      <w:r>
        <w:rPr>
          <w:rStyle w:val="CodeEmbedded"/>
        </w:rPr>
        <w:t xml:space="preserve">D</w:t>
      </w:r>
      <w:r>
        <w:t xml:space="preserve">.</w:t>
      </w:r>
    </w:p>
    <w:p>
      <w:pPr>
        <w:numPr>
          <w:pStyle w:val="ListParagraph"/>
          <w:ilvl w:val="1"/>
          <w:numId w:val="143"/>
        </w:numPr>
      </w:pPr>
      <w:r>
        <w:t xml:space="preserve">The candidate methods considered are only those methods that are applicable in their normal form (</w:t>
      </w:r>
      <w:hyperlink w:anchor="_Toc00243">
        <w:r>
          <w:t xml:space="preserve">§7.5.3.1</w:t>
        </w:r>
      </w:hyperlink>
      <w:r>
        <w:t xml:space="preserve">), not those applicable only in their expanded form.</w:t>
      </w:r>
    </w:p>
    <w:p>
      <w:pPr>
        <w:numPr>
          <w:pStyle w:val="ListParagraph"/>
          <w:ilvl w:val="0"/>
          <w:numId w:val="143"/>
        </w:numPr>
      </w:pPr>
      <w:r>
        <w:t xml:space="preserve">If the algorithm of </w:t>
      </w:r>
      <w:hyperlink w:anchor="_Toc00261">
        <w:r>
          <w:t xml:space="preserve">§7.6.5.1</w:t>
        </w:r>
      </w:hyperlink>
      <w:r>
        <w:t xml:space="preserve"> produces an error, then a compile-time error occurs. Otherwise the algorithm produces a single best method </w:t>
      </w:r>
      <w:r>
        <w:rPr>
          <w:rStyle w:val="CodeEmbedded"/>
        </w:rPr>
        <w:t xml:space="preserve">M</w:t>
      </w:r>
      <w:r>
        <w:t xml:space="preserve"> having the same number of parameters as </w:t>
      </w:r>
      <w:r>
        <w:rPr>
          <w:rStyle w:val="CodeEmbedded"/>
        </w:rPr>
        <w:t xml:space="preserve">D</w:t>
      </w:r>
      <w:r>
        <w:t xml:space="preserve"> and the conversion is considered to exist.</w:t>
      </w:r>
    </w:p>
    <w:p>
      <w:pPr>
        <w:numPr>
          <w:pStyle w:val="ListParagraph"/>
          <w:ilvl w:val="0"/>
          <w:numId w:val="143"/>
        </w:numPr>
      </w:pPr>
      <w:r>
        <w:t xml:space="preserve">The selected method </w:t>
      </w:r>
      <w:r>
        <w:rPr>
          <w:rStyle w:val="CodeEmbedded"/>
        </w:rPr>
        <w:t xml:space="preserve">M</w:t>
      </w:r>
      <w:r>
        <w:t xml:space="preserve"> must be compatible (</w:t>
      </w:r>
      <w:hyperlink w:anchor="_Toc00559">
        <w:r>
          <w:t xml:space="preserve">§15.2</w:t>
        </w:r>
      </w:hyperlink>
      <w:r>
        <w:t xml:space="preserve">) with the delegate type </w:t>
      </w:r>
      <w:r>
        <w:rPr>
          <w:rStyle w:val="CodeEmbedded"/>
        </w:rPr>
        <w:t xml:space="preserve">D</w:t>
      </w:r>
      <w:r>
        <w:t xml:space="preserve">, or otherwise, a compile-time error occurs.</w:t>
      </w:r>
    </w:p>
    <w:p>
      <w:pPr>
        <w:numPr>
          <w:pStyle w:val="ListParagraph"/>
          <w:ilvl w:val="0"/>
          <w:numId w:val="143"/>
        </w:numPr>
      </w:pPr>
      <w:r>
        <w:t xml:space="preserve">If the selected method </w:t>
      </w:r>
      <w:r>
        <w:rPr>
          <w:rStyle w:val="CodeEmbedded"/>
        </w:rPr>
        <w:t xml:space="preserve">M</w:t>
      </w:r>
      <w:r>
        <w:t xml:space="preserve"> is an instance method, the instance expression associated with </w:t>
      </w:r>
      <w:r>
        <w:rPr>
          <w:rStyle w:val="CodeEmbedded"/>
        </w:rPr>
        <w:t xml:space="preserve">E</w:t>
      </w:r>
      <w:r>
        <w:t xml:space="preserve"> determines the target object of the delegate.</w:t>
      </w:r>
    </w:p>
    <w:p>
      <w:pPr>
        <w:numPr>
          <w:pStyle w:val="ListParagraph"/>
          <w:ilvl w:val="0"/>
          <w:numId w:val="143"/>
        </w:numPr>
      </w:pPr>
      <w:r>
        <w:t xml:space="preserve">If the selected method M is an extension method which is denoted by means of a member access on an instance expression, that instance expression determines the target object of the delegate.</w:t>
      </w:r>
    </w:p>
    <w:p>
      <w:pPr>
        <w:numPr>
          <w:pStyle w:val="ListParagraph"/>
          <w:ilvl w:val="0"/>
          <w:numId w:val="143"/>
        </w:numPr>
      </w:pPr>
      <w:r>
        <w:t xml:space="preserve">The result of the conversion is a value of type </w:t>
      </w:r>
      <w:r>
        <w:rPr>
          <w:rStyle w:val="CodeEmbedded"/>
        </w:rPr>
        <w:t xml:space="preserve">D</w:t>
      </w:r>
      <w:r>
        <w:t xml:space="preserve">, namely a newly created delegate that refers to the selected method and target object.</w:t>
      </w:r>
    </w:p>
    <w:p>
      <w:pPr>
        <w:numPr>
          <w:pStyle w:val="ListParagraph"/>
          <w:ilvl w:val="0"/>
          <w:numId w:val="143"/>
        </w:numPr>
      </w:pPr>
      <w:r>
        <w:t xml:space="preserve">Note that this process can lead to the creation of a delegate to an extension method, if the algorithm of </w:t>
      </w:r>
      <w:hyperlink w:anchor="_Toc00261">
        <w:r>
          <w:t xml:space="preserve">§7.6.5.1</w:t>
        </w:r>
      </w:hyperlink>
      <w:r>
        <w:t xml:space="preserve"> fails to find an instance method but succeeds in processing the invocation of </w:t>
      </w:r>
      <w:r>
        <w:rPr>
          <w:rStyle w:val="CodeEmbedded"/>
        </w:rPr>
        <w:t xml:space="preserve">E(A)</w:t>
      </w:r>
      <w:r>
        <w:t xml:space="preserve"> as an extension method invocation (</w:t>
      </w:r>
      <w:hyperlink w:anchor="_Toc00262">
        <w:r>
          <w:t xml:space="preserve">§7.6.5.2</w:t>
        </w:r>
      </w:hyperlink>
      <w:r>
        <w:t xml:space="preserve">). A delegate thus created captures the extension method as well as its first argument.</w:t>
      </w:r>
    </w:p>
    <w:p>
      <w:r>
        <w:t xml:space="preserve">The following example demonstrates method group conversions:</w:t>
      </w:r>
    </w:p>
    <w:p>
      <w:pPr>
        <w:pStyle w:val="Code"/>
      </w:pPr>
      <w:r>
        <w:rPr>
          <w:color w:val="0000FF"/>
        </w:rPr>
        <w:t xml:space="preserve">delegate string </w:t>
      </w:r>
      <w:r>
        <w:t xml:space="preserve">D1(</w:t>
      </w:r>
      <w:r>
        <w:rPr>
          <w:color w:val="0000FF"/>
        </w:rPr>
        <w:t xml:space="preserve">object </w:t>
      </w:r>
      <w:r>
        <w:t xml:space="preserve">o);</w:t>
      </w:r>
      <w:r>
        <w:br/>
      </w:r>
      <w:r>
        <w:br/>
      </w:r>
      <w:r>
        <w:rPr>
          <w:color w:val="0000FF"/>
        </w:rPr>
        <w:t xml:space="preserve">delegate object </w:t>
      </w:r>
      <w:r>
        <w:t xml:space="preserve">D2(</w:t>
      </w:r>
      <w:r>
        <w:rPr>
          <w:color w:val="0000FF"/>
        </w:rPr>
        <w:t xml:space="preserve">string </w:t>
      </w:r>
      <w:r>
        <w:t xml:space="preserve">s);</w:t>
      </w:r>
      <w:r>
        <w:br/>
      </w:r>
      <w:r>
        <w:br/>
      </w:r>
      <w:r>
        <w:rPr>
          <w:color w:val="0000FF"/>
        </w:rPr>
        <w:t xml:space="preserve">delegate object </w:t>
      </w:r>
      <w:r>
        <w:t xml:space="preserve">D3();</w:t>
      </w:r>
      <w:r>
        <w:br/>
      </w:r>
      <w:r>
        <w:br/>
      </w:r>
      <w:r>
        <w:rPr>
          <w:color w:val="0000FF"/>
        </w:rPr>
        <w:t xml:space="preserve">delegate string </w:t>
      </w:r>
      <w:r>
        <w:t xml:space="preserve">D4(</w:t>
      </w:r>
      <w:r>
        <w:rPr>
          <w:color w:val="0000FF"/>
        </w:rPr>
        <w:t xml:space="preserve">object </w:t>
      </w:r>
      <w:r>
        <w:t xml:space="preserve">o, </w:t>
      </w:r>
      <w:r>
        <w:rPr>
          <w:color w:val="0000FF"/>
        </w:rPr>
        <w:t xml:space="preserve">params object</w:t>
      </w:r>
      <w:r>
        <w:t xml:space="preserve">[] a);</w:t>
      </w:r>
      <w:r>
        <w:br/>
      </w:r>
      <w:r>
        <w:br/>
      </w:r>
      <w:r>
        <w:rPr>
          <w:color w:val="0000FF"/>
        </w:rPr>
        <w:t xml:space="preserve">delegate string </w:t>
      </w:r>
      <w:r>
        <w:t xml:space="preserve">D5(</w:t>
      </w:r>
      <w:r>
        <w:rPr>
          <w:color w:val="0000FF"/>
        </w:rPr>
        <w:t xml:space="preserve">int </w:t>
      </w:r>
      <w:r>
        <w:t xml:space="preserve">i);</w:t>
      </w:r>
      <w:r>
        <w:br/>
      </w:r>
      <w:r>
        <w:br/>
      </w:r>
      <w:r>
        <w:rPr>
          <w:color w:val="0000FF"/>
        </w:rPr>
        <w:t xml:space="preserve">class </w:t>
      </w:r>
      <w:r>
        <w:rPr>
          <w:color w:val="2B91AF"/>
        </w:rPr>
        <w:t xml:space="preserve">Test</w:t>
      </w:r>
      <w:r>
        <w:br/>
      </w:r>
      <w:r>
        <w:t xml:space="preserve">{</w:t>
      </w:r>
      <w:r>
        <w:br/>
      </w:r>
      <w:r>
        <w:rPr>
          <w:color w:val="0000FF"/>
        </w:rPr>
        <w:t xml:space="preserve">    static string </w:t>
      </w:r>
      <w:r>
        <w:t xml:space="preserve">F(</w:t>
      </w:r>
      <w:r>
        <w:rPr>
          <w:color w:val="0000FF"/>
        </w:rPr>
        <w:t xml:space="preserve">object </w:t>
      </w:r>
      <w:r>
        <w:t xml:space="preserve">o) {...}</w:t>
      </w:r>
      <w:r>
        <w:br/>
      </w:r>
      <w:r>
        <w:br/>
      </w:r>
      <w:r>
        <w:rPr>
          <w:color w:val="0000FF"/>
        </w:rPr>
        <w:t xml:space="preserve">    static void </w:t>
      </w:r>
      <w:r>
        <w:t xml:space="preserve">G() {</w:t>
      </w:r>
      <w:r>
        <w:br/>
      </w:r>
      <w:r>
        <w:rPr>
          <w:color w:val="2B91AF"/>
        </w:rPr>
        <w:t xml:space="preserve">        D1 </w:t>
      </w:r>
      <w:r>
        <w:t xml:space="preserve">d1 = F;            </w:t>
      </w:r>
      <w:r>
        <w:rPr>
          <w:color w:val="008000"/>
        </w:rPr>
        <w:t xml:space="preserve">// Ok</w:t>
      </w:r>
      <w:r>
        <w:br/>
      </w:r>
      <w:r>
        <w:rPr>
          <w:color w:val="2B91AF"/>
        </w:rPr>
        <w:t xml:space="preserve">        D2 </w:t>
      </w:r>
      <w:r>
        <w:t xml:space="preserve">d2 = F;            </w:t>
      </w:r>
      <w:r>
        <w:rPr>
          <w:color w:val="008000"/>
        </w:rPr>
        <w:t xml:space="preserve">// Ok</w:t>
      </w:r>
      <w:r>
        <w:br/>
      </w:r>
      <w:r>
        <w:rPr>
          <w:color w:val="2B91AF"/>
        </w:rPr>
        <w:t xml:space="preserve">        D3 </w:t>
      </w:r>
      <w:r>
        <w:t xml:space="preserve">d3 = F;            </w:t>
      </w:r>
      <w:r>
        <w:rPr>
          <w:color w:val="008000"/>
        </w:rPr>
        <w:t xml:space="preserve">// Error – not applicable</w:t>
      </w:r>
      <w:r>
        <w:br/>
      </w:r>
      <w:r>
        <w:rPr>
          <w:color w:val="2B91AF"/>
        </w:rPr>
        <w:t xml:space="preserve">        D4 </w:t>
      </w:r>
      <w:r>
        <w:t xml:space="preserve">d4 = F;            </w:t>
      </w:r>
      <w:r>
        <w:rPr>
          <w:color w:val="008000"/>
        </w:rPr>
        <w:t xml:space="preserve">// Error – not applicable in normal form</w:t>
      </w:r>
      <w:r>
        <w:br/>
      </w:r>
      <w:r>
        <w:rPr>
          <w:color w:val="2B91AF"/>
        </w:rPr>
        <w:t xml:space="preserve">        D5 </w:t>
      </w:r>
      <w:r>
        <w:t xml:space="preserve">d5 = F;            </w:t>
      </w:r>
      <w:r>
        <w:rPr>
          <w:color w:val="008000"/>
        </w:rPr>
        <w:t xml:space="preserve">// Error – applicable but not compatible</w:t>
      </w:r>
      <w:r>
        <w:br/>
      </w:r>
      <w:r>
        <w:br/>
      </w:r>
      <w:r>
        <w:t xml:space="preserve">    }</w:t>
      </w:r>
      <w:r>
        <w:br/>
      </w:r>
      <w:r>
        <w:t xml:space="preserve">}</w:t>
      </w:r>
    </w:p>
    <w:p>
      <w:r>
        <w:t xml:space="preserve">The assignment to </w:t>
      </w:r>
      <w:r>
        <w:rPr>
          <w:rStyle w:val="CodeEmbedded"/>
        </w:rPr>
        <w:t xml:space="preserve">d1</w:t>
      </w:r>
      <w:r>
        <w:t xml:space="preserve"> implicitly converts the method group </w:t>
      </w:r>
      <w:r>
        <w:rPr>
          <w:rStyle w:val="CodeEmbedded"/>
        </w:rPr>
        <w:t xml:space="preserve">F</w:t>
      </w:r>
      <w:r>
        <w:t xml:space="preserve"> to a value of type </w:t>
      </w:r>
      <w:r>
        <w:rPr>
          <w:rStyle w:val="CodeEmbedded"/>
        </w:rPr>
        <w:t xml:space="preserve">D1</w:t>
      </w:r>
      <w:r>
        <w:t xml:space="preserve">.</w:t>
      </w:r>
    </w:p>
    <w:p>
      <w:r>
        <w:t xml:space="preserve">The assignment to </w:t>
      </w:r>
      <w:r>
        <w:rPr>
          <w:rStyle w:val="CodeEmbedded"/>
        </w:rPr>
        <w:t xml:space="preserve">d2</w:t>
      </w:r>
      <w:r>
        <w:t xml:space="preserve"> shows how it is possible to create a delegate to a method that has less derived (contra-variant) parameter types and a more derived (covariant) return type.</w:t>
      </w:r>
    </w:p>
    <w:p>
      <w:r>
        <w:t xml:space="preserve">The assignment to </w:t>
      </w:r>
      <w:r>
        <w:rPr>
          <w:rStyle w:val="CodeEmbedded"/>
        </w:rPr>
        <w:t xml:space="preserve">d3</w:t>
      </w:r>
      <w:r>
        <w:t xml:space="preserve"> shows how no conversion exists if the method is not applicable.</w:t>
      </w:r>
    </w:p>
    <w:p>
      <w:r>
        <w:t xml:space="preserve">The assignment to </w:t>
      </w:r>
      <w:r>
        <w:rPr>
          <w:rStyle w:val="CodeEmbedded"/>
        </w:rPr>
        <w:t xml:space="preserve">d4</w:t>
      </w:r>
      <w:r>
        <w:t xml:space="preserve"> shows how the method must be applicable in its normal form.</w:t>
      </w:r>
    </w:p>
    <w:p>
      <w:r>
        <w:t xml:space="preserve">The assignment to </w:t>
      </w:r>
      <w:r>
        <w:rPr>
          <w:rStyle w:val="CodeEmbedded"/>
        </w:rPr>
        <w:t xml:space="preserve">d5</w:t>
      </w:r>
      <w:r>
        <w:t xml:space="preserve"> shows how parameter and return types of the delegate and method are allowed to differ only for reference types.</w:t>
      </w:r>
    </w:p>
    <w:p>
      <w:r>
        <w:t xml:space="preserve">As with all other implicit and explicit conversions, the cast operator can be used to explicitly perform a method group conversion. Thus, the example</w:t>
      </w:r>
    </w:p>
    <w:p>
      <w:pPr>
        <w:pStyle w:val="Code"/>
      </w:pPr>
      <w:r>
        <w:rPr>
          <w:color w:val="0000FF"/>
        </w:rPr>
        <w:t xml:space="preserve">object </w:t>
      </w:r>
      <w:r>
        <w:t xml:space="preserve">obj = </w:t>
      </w:r>
      <w:r>
        <w:rPr>
          <w:color w:val="0000FF"/>
        </w:rPr>
        <w:t xml:space="preserve">new </w:t>
      </w:r>
      <w:r>
        <w:rPr>
          <w:color w:val="2B91AF"/>
        </w:rPr>
        <w:t xml:space="preserve">EventHandler</w:t>
      </w:r>
      <w:r>
        <w:t xml:space="preserve">(myDialog.OkClick);</w:t>
      </w:r>
    </w:p>
    <w:p>
      <w:r>
        <w:t xml:space="preserve">could instead be written</w:t>
      </w:r>
    </w:p>
    <w:p>
      <w:pPr>
        <w:pStyle w:val="Code"/>
      </w:pPr>
      <w:r>
        <w:rPr>
          <w:color w:val="0000FF"/>
        </w:rPr>
        <w:t xml:space="preserve">object </w:t>
      </w:r>
      <w:r>
        <w:t xml:space="preserve">obj = (</w:t>
      </w:r>
      <w:r>
        <w:rPr>
          <w:color w:val="2B91AF"/>
        </w:rPr>
        <w:t xml:space="preserve">EventHandler</w:t>
      </w:r>
      <w:r>
        <w:t xml:space="preserve">)myDialog.OkClick;</w:t>
      </w:r>
    </w:p>
    <w:p>
      <w:r>
        <w:t xml:space="preserve">Method groups may influence overload resolution, and participate in type inference. See </w:t>
      </w:r>
      <w:hyperlink w:anchor="_Toc00223">
        <w:r>
          <w:t xml:space="preserve">§7.5</w:t>
        </w:r>
      </w:hyperlink>
      <w:r>
        <w:t xml:space="preserve"> for further details.</w:t>
      </w:r>
    </w:p>
    <w:p>
      <w:r>
        <w:t xml:space="preserve">The run-time evaluation of a method group conversion proceeds as follows:</w:t>
      </w:r>
    </w:p>
    <w:p>
      <w:pPr>
        <w:numPr>
          <w:pStyle w:val="ListParagraph"/>
          <w:ilvl w:val="0"/>
          <w:numId w:val="144"/>
        </w:numPr>
      </w:pPr>
      <w:r>
        <w:t xml:space="preserve">If the method selected at compile-time is an instance method, or it is an extension method which is accessed as an instance method, the target object of the delegate is determined from the instance expression associated with </w:t>
      </w:r>
      <w:r>
        <w:rPr>
          <w:rStyle w:val="CodeEmbedded"/>
        </w:rPr>
        <w:t xml:space="preserve">E</w:t>
      </w:r>
      <w:r>
        <w:t xml:space="preserve">:</w:t>
      </w:r>
    </w:p>
    <w:p>
      <w:pPr>
        <w:numPr>
          <w:pStyle w:val="ListParagraph"/>
          <w:ilvl w:val="1"/>
          <w:numId w:val="144"/>
        </w:numPr>
      </w:pPr>
      <w:r>
        <w:t xml:space="preserve">The instance expression is evaluated. If this evaluation causes an exception, no further steps are executed.</w:t>
      </w:r>
    </w:p>
    <w:p>
      <w:pPr>
        <w:numPr>
          <w:pStyle w:val="ListParagraph"/>
          <w:ilvl w:val="1"/>
          <w:numId w:val="144"/>
        </w:numPr>
      </w:pPr>
      <w:r>
        <w:t xml:space="preserve">If the instance expression is of a </w:t>
      </w:r>
      <w:r>
        <w:rPr>
          <w:i/>
        </w:rPr>
        <w:t xml:space="preserve">reference_type</w:t>
      </w:r>
      <w:r>
        <w:t xml:space="preserve">, the value computed by the instance expression becomes the target object. If the selected method is an instance method and the target object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1"/>
          <w:numId w:val="144"/>
        </w:numPr>
      </w:pPr>
      <w:r>
        <w:t xml:space="preserve">If the instance expression is of a </w:t>
      </w:r>
      <w:r>
        <w:rPr>
          <w:i/>
        </w:rPr>
        <w:t xml:space="preserve">value_type</w:t>
      </w:r>
      <w:r>
        <w:t xml:space="preserve">, a boxing operation (</w:t>
      </w:r>
      <w:hyperlink w:anchor="_Toc00111">
        <w:r>
          <w:t xml:space="preserve">§4.3.1</w:t>
        </w:r>
      </w:hyperlink>
      <w:r>
        <w:t xml:space="preserve">) is performed to convert the value to an object, and this object becomes the target object.</w:t>
      </w:r>
    </w:p>
    <w:p>
      <w:pPr>
        <w:numPr>
          <w:pStyle w:val="ListParagraph"/>
          <w:ilvl w:val="0"/>
          <w:numId w:val="144"/>
        </w:numPr>
      </w:pPr>
      <w:r>
        <w:t xml:space="preserve">Otherwise the selected method is part of a static method call, and the target object of the delegate is </w:t>
      </w:r>
      <w:r>
        <w:rPr>
          <w:rStyle w:val="CodeEmbedded"/>
        </w:rPr>
        <w:t xml:space="preserve">null</w:t>
      </w:r>
      <w:r>
        <w:t xml:space="preserve">.</w:t>
      </w:r>
    </w:p>
    <w:p>
      <w:pPr>
        <w:numPr>
          <w:pStyle w:val="ListParagraph"/>
          <w:ilvl w:val="0"/>
          <w:numId w:val="144"/>
        </w:numPr>
      </w:pPr>
      <w:r>
        <w:t xml:space="preserve">A new instance of the delegate type </w:t>
      </w:r>
      <w:r>
        <w:rPr>
          <w:rStyle w:val="CodeEmbedded"/>
        </w:rPr>
        <w:t xml:space="preserve">D</w:t>
      </w:r>
      <w:r>
        <w:t xml:space="preserve"> is allocated. If there is not enough memory available to allocate the new instance, a </w:t>
      </w:r>
      <w:r>
        <w:rPr>
          <w:rStyle w:val="CodeEmbedded"/>
        </w:rPr>
        <w:t xml:space="preserve">System.OutOfMemoryException</w:t>
      </w:r>
      <w:r>
        <w:t xml:space="preserve"> is thrown and no further steps are executed.</w:t>
      </w:r>
    </w:p>
    <w:p>
      <w:pPr>
        <w:numPr>
          <w:pStyle w:val="ListParagraph"/>
          <w:ilvl w:val="0"/>
          <w:numId w:val="144"/>
        </w:numPr>
      </w:pPr>
      <w:r>
        <w:t xml:space="preserve">The new delegate instance is initialized with a reference to the method that was determined at compile-time and a reference to the target object computed above.</w:t>
      </w:r>
    </w:p>
    <w:p>
      <w:pPr>
        <w:pStyle w:val="Heading1"/>
      </w:pPr>
      <w:bookmarkStart w:name="_Toc00204" w:id="210"/>
      <w:r>
        <w:t xml:space="preserve">Expressions</w:t>
      </w:r>
      <w:bookmarkEnd w:id="210"/>
    </w:p>
    <w:p>
      <w:r>
        <w:t xml:space="preserve">An expression is a sequence of operators and operands. This chapter defines the syntax, order of evaluation of operands and operators, and meaning of expressions.</w:t>
      </w:r>
    </w:p>
    <w:p>
      <w:pPr>
        <w:pStyle w:val="Heading2"/>
      </w:pPr>
      <w:bookmarkStart w:name="_Toc00205" w:id="211"/>
      <w:r>
        <w:t xml:space="preserve">Expression classifications</w:t>
      </w:r>
      <w:bookmarkEnd w:id="211"/>
    </w:p>
    <w:p>
      <w:r>
        <w:t xml:space="preserve">An expression is classified as one of the following:</w:t>
      </w:r>
    </w:p>
    <w:p>
      <w:pPr>
        <w:numPr>
          <w:pStyle w:val="ListParagraph"/>
          <w:ilvl w:val="0"/>
          <w:numId w:val="145"/>
        </w:numPr>
      </w:pPr>
      <w:r>
        <w:t xml:space="preserve">A value. Every value has an associated type.</w:t>
      </w:r>
    </w:p>
    <w:p>
      <w:pPr>
        <w:numPr>
          <w:pStyle w:val="ListParagraph"/>
          <w:ilvl w:val="0"/>
          <w:numId w:val="145"/>
        </w:numPr>
      </w:pPr>
      <w:r>
        <w:t xml:space="preserve">A variable. Every variable has an associated type, namely the declared type of the variable.</w:t>
      </w:r>
    </w:p>
    <w:p>
      <w:pPr>
        <w:numPr>
          <w:pStyle w:val="ListParagraph"/>
          <w:ilvl w:val="0"/>
          <w:numId w:val="145"/>
        </w:numPr>
      </w:pPr>
      <w:r>
        <w:t xml:space="preserve">A namespace. An expression with this classification can only appear as the left hand side of a </w:t>
      </w:r>
      <w:r>
        <w:rPr>
          <w:i/>
        </w:rPr>
        <w:t xml:space="preserve">member_access</w:t>
      </w:r>
      <w:r>
        <w:t xml:space="preserve"> (</w:t>
      </w:r>
      <w:hyperlink w:anchor="_Toc00257">
        <w:r>
          <w:t xml:space="preserve">§7.6.4</w:t>
        </w:r>
      </w:hyperlink>
      <w:r>
        <w:t xml:space="preserve">). In any other context, an expression classified as a namespace causes a compile-time error.</w:t>
      </w:r>
    </w:p>
    <w:p>
      <w:pPr>
        <w:numPr>
          <w:pStyle w:val="ListParagraph"/>
          <w:ilvl w:val="0"/>
          <w:numId w:val="145"/>
        </w:numPr>
      </w:pPr>
      <w:r>
        <w:t xml:space="preserve">A type. An expression with this classification can only appear as the left hand side of a </w:t>
      </w:r>
      <w:r>
        <w:rPr>
          <w:i/>
        </w:rPr>
        <w:t xml:space="preserve">member_access</w:t>
      </w:r>
      <w:r>
        <w:t xml:space="preserve"> (</w:t>
      </w:r>
      <w:hyperlink w:anchor="_Toc00257">
        <w:r>
          <w:t xml:space="preserve">§7.6.4</w:t>
        </w:r>
      </w:hyperlink>
      <w:r>
        <w:t xml:space="preserve">), or as an operand for the </w:t>
      </w:r>
      <w:r>
        <w:rPr>
          <w:rStyle w:val="CodeEmbedded"/>
        </w:rPr>
        <w:t xml:space="preserve">as</w:t>
      </w:r>
      <w:r>
        <w:t xml:space="preserve"> operator (</w:t>
      </w:r>
      <w:hyperlink w:anchor="_Toc00310">
        <w:r>
          <w:t xml:space="preserve">§7.10.11</w:t>
        </w:r>
      </w:hyperlink>
      <w:r>
        <w:t xml:space="preserve">), the </w:t>
      </w:r>
      <w:r>
        <w:rPr>
          <w:rStyle w:val="CodeEmbedded"/>
        </w:rPr>
        <w:t xml:space="preserve">is</w:t>
      </w:r>
      <w:r>
        <w:t xml:space="preserve"> operator (</w:t>
      </w:r>
      <w:hyperlink w:anchor="_Toc00309">
        <w:r>
          <w:t xml:space="preserve">§7.10.10</w:t>
        </w:r>
      </w:hyperlink>
      <w:r>
        <w:t xml:space="preserve">), or the </w:t>
      </w:r>
      <w:r>
        <w:rPr>
          <w:rStyle w:val="CodeEmbedded"/>
        </w:rPr>
        <w:t xml:space="preserve">typeof</w:t>
      </w:r>
      <w:r>
        <w:t xml:space="preserve"> operator (</w:t>
      </w:r>
      <w:hyperlink w:anchor="_Toc00277">
        <w:r>
          <w:t xml:space="preserve">§7.6.11</w:t>
        </w:r>
      </w:hyperlink>
      <w:r>
        <w:t xml:space="preserve">). In any other context, an expression classified as a type causes a compile-time error.</w:t>
      </w:r>
    </w:p>
    <w:p>
      <w:pPr>
        <w:numPr>
          <w:pStyle w:val="ListParagraph"/>
          <w:ilvl w:val="0"/>
          <w:numId w:val="145"/>
        </w:numPr>
      </w:pPr>
      <w:r>
        <w:t xml:space="preserve">A method group, which is a set of overloaded methods resulting from a member lookup (</w:t>
      </w:r>
      <w:hyperlink w:anchor="_Toc00221">
        <w:r>
          <w:t xml:space="preserve">§7.4</w:t>
        </w:r>
      </w:hyperlink>
      <w:r>
        <w:t xml:space="preserve">). A method group may have an associated instance expression and an associated type argument list. When an instance method is invoked, the result of evaluating the instance expression becomes the instance represented by </w:t>
      </w:r>
      <w:r>
        <w:rPr>
          <w:rStyle w:val="CodeEmbedded"/>
        </w:rPr>
        <w:t xml:space="preserve">this</w:t>
      </w:r>
      <w:r>
        <w:t xml:space="preserve"> (</w:t>
      </w:r>
      <w:hyperlink w:anchor="_Toc00267">
        <w:r>
          <w:t xml:space="preserve">§7.6.7</w:t>
        </w:r>
      </w:hyperlink>
      <w:r>
        <w:t xml:space="preserve">). A method group is permitted in an </w:t>
      </w:r>
      <w:r>
        <w:rPr>
          <w:i/>
        </w:rPr>
        <w:t xml:space="preserve">invocation_expression</w:t>
      </w:r>
      <w:r>
        <w:t xml:space="preserve"> (</w:t>
      </w:r>
      <w:hyperlink w:anchor="_Toc00260">
        <w:r>
          <w:t xml:space="preserve">§7.6.5</w:t>
        </w:r>
      </w:hyperlink>
      <w:r>
        <w:t xml:space="preserve">) , a </w:t>
      </w:r>
      <w:r>
        <w:rPr>
          <w:i/>
        </w:rPr>
        <w:t xml:space="preserve">delegate</w:t>
      </w:r>
      <w:r>
        <w:rPr>
          <w:i/>
        </w:rPr>
        <w:t xml:space="preserve">_</w:t>
      </w:r>
      <w:r>
        <w:rPr>
          <w:i/>
        </w:rPr>
        <w:t xml:space="preserve">creation</w:t>
      </w:r>
      <w:r>
        <w:rPr>
          <w:i/>
        </w:rPr>
        <w:t xml:space="preserve">_</w:t>
      </w:r>
      <w:r>
        <w:rPr>
          <w:i/>
        </w:rPr>
        <w:t xml:space="preserve">expression</w:t>
      </w:r>
      <w:r>
        <w:t xml:space="preserve"> (</w:t>
      </w:r>
      <w:hyperlink w:anchor="_Toc00275">
        <w:r>
          <w:t xml:space="preserve">§7.6.10.5</w:t>
        </w:r>
      </w:hyperlink>
      <w:r>
        <w:t xml:space="preserve">) and as the left hand side of an is operator, and can be implicitly converted to a compatible delegate type (</w:t>
      </w:r>
      <w:hyperlink w:anchor="_Toc00203">
        <w:r>
          <w:t xml:space="preserve">§6.6</w:t>
        </w:r>
      </w:hyperlink>
      <w:r>
        <w:t xml:space="preserve">). In any other context, an expression classified as a method group causes a compile-time error.</w:t>
      </w:r>
    </w:p>
    <w:p>
      <w:pPr>
        <w:numPr>
          <w:pStyle w:val="ListParagraph"/>
          <w:ilvl w:val="0"/>
          <w:numId w:val="145"/>
        </w:numPr>
      </w:pPr>
      <w:r>
        <w:t xml:space="preserve">A null literal. An expression with this classification can be implicitly converted to a reference type or nullable type.</w:t>
      </w:r>
    </w:p>
    <w:p>
      <w:pPr>
        <w:numPr>
          <w:pStyle w:val="ListParagraph"/>
          <w:ilvl w:val="0"/>
          <w:numId w:val="145"/>
        </w:numPr>
      </w:pPr>
      <w:r>
        <w:t xml:space="preserve">An anonymous function. An expression with this classification can be implicitly converted to a compatible delegate type or expression tree type.</w:t>
      </w:r>
    </w:p>
    <w:p>
      <w:pPr>
        <w:numPr>
          <w:pStyle w:val="ListParagraph"/>
          <w:ilvl w:val="0"/>
          <w:numId w:val="145"/>
        </w:numPr>
      </w:pPr>
      <w:r>
        <w:t xml:space="preserve">A property access. Every property access has an associated type, namely the type of the property. Furthermore, a property access may have an associated instance expression. When an accessor (the </w:t>
      </w:r>
      <w:r>
        <w:rPr>
          <w:rStyle w:val="CodeEmbedded"/>
        </w:rPr>
        <w:t xml:space="preserve">get</w:t>
      </w:r>
      <w:r>
        <w:t xml:space="preserve"> or </w:t>
      </w:r>
      <w:r>
        <w:rPr>
          <w:rStyle w:val="CodeEmbedded"/>
        </w:rPr>
        <w:t xml:space="preserve">set</w:t>
      </w:r>
      <w:r>
        <w:t xml:space="preserve"> block) of an instance property access is invoked, the result of evaluating the instance expression becomes the instance represented by </w:t>
      </w:r>
      <w:r>
        <w:rPr>
          <w:rStyle w:val="CodeEmbedded"/>
        </w:rPr>
        <w:t xml:space="preserve">this</w:t>
      </w:r>
      <w:r>
        <w:t xml:space="preserve"> (</w:t>
      </w:r>
      <w:hyperlink w:anchor="_Toc00267">
        <w:r>
          <w:t xml:space="preserve">§7.6.7</w:t>
        </w:r>
      </w:hyperlink>
      <w:r>
        <w:t xml:space="preserve">).</w:t>
      </w:r>
    </w:p>
    <w:p>
      <w:pPr>
        <w:numPr>
          <w:pStyle w:val="ListParagraph"/>
          <w:ilvl w:val="0"/>
          <w:numId w:val="145"/>
        </w:numPr>
      </w:pPr>
      <w:r>
        <w:t xml:space="preserve">An event access. Every event access has an associated type, namely the type of the event. Furthermore, an event access may have an associated instance expression. An event access may appear as the left hand operand of the </w:t>
      </w:r>
      <w:r>
        <w:rPr>
          <w:rStyle w:val="CodeEmbedded"/>
        </w:rPr>
        <w:t xml:space="preserve">+=</w:t>
      </w:r>
      <w:r>
        <w:t xml:space="preserve"> and </w:t>
      </w:r>
      <w:r>
        <w:rPr>
          <w:rStyle w:val="CodeEmbedded"/>
        </w:rPr>
        <w:t xml:space="preserve">-=</w:t>
      </w:r>
      <w:r>
        <w:t xml:space="preserve"> operators (</w:t>
      </w:r>
      <w:hyperlink w:anchor="_Toc00344">
        <w:r>
          <w:t xml:space="preserve">§7.17.3</w:t>
        </w:r>
      </w:hyperlink>
      <w:r>
        <w:t xml:space="preserve">). In any other context, an expression classified as an event access causes a compile-time error.</w:t>
      </w:r>
    </w:p>
    <w:p>
      <w:pPr>
        <w:numPr>
          <w:pStyle w:val="ListParagraph"/>
          <w:ilvl w:val="0"/>
          <w:numId w:val="145"/>
        </w:numPr>
      </w:pPr>
      <w:r>
        <w:t xml:space="preserve">An indexer access. Every indexer access has an associated type, namely the element type of the indexer. Furthermore, an indexer access has an associated instance expression and an associated argument list. When an accessor (the </w:t>
      </w:r>
      <w:r>
        <w:rPr>
          <w:rStyle w:val="CodeEmbedded"/>
        </w:rPr>
        <w:t xml:space="preserve">get</w:t>
      </w:r>
      <w:r>
        <w:t xml:space="preserve"> or </w:t>
      </w:r>
      <w:r>
        <w:rPr>
          <w:rStyle w:val="CodeEmbedded"/>
        </w:rPr>
        <w:t xml:space="preserve">set</w:t>
      </w:r>
      <w:r>
        <w:t xml:space="preserve"> block) of an indexer access is invoked, the result of evaluating the instance expression becomes the instance represented by </w:t>
      </w:r>
      <w:r>
        <w:rPr>
          <w:rStyle w:val="CodeEmbedded"/>
        </w:rPr>
        <w:t xml:space="preserve">this</w:t>
      </w:r>
      <w:r>
        <w:t xml:space="preserve"> (</w:t>
      </w:r>
      <w:hyperlink w:anchor="_Toc00267">
        <w:r>
          <w:t xml:space="preserve">§7.6.7</w:t>
        </w:r>
      </w:hyperlink>
      <w:r>
        <w:t xml:space="preserve">), and the result of evaluating the argument list becomes the parameter list of the invocation.</w:t>
      </w:r>
    </w:p>
    <w:p>
      <w:pPr>
        <w:numPr>
          <w:pStyle w:val="ListParagraph"/>
          <w:ilvl w:val="0"/>
          <w:numId w:val="145"/>
        </w:numPr>
      </w:pPr>
      <w:r>
        <w:t xml:space="preserve">Nothing. This occurs when the expression is an invocation of a method with a return type of </w:t>
      </w:r>
      <w:r>
        <w:rPr>
          <w:rStyle w:val="CodeEmbedded"/>
        </w:rPr>
        <w:t xml:space="preserve">void</w:t>
      </w:r>
      <w:r>
        <w:t xml:space="preserve">. An expression classified as nothing is only valid in the context of a </w:t>
      </w:r>
      <w:r>
        <w:rPr>
          <w:i/>
        </w:rPr>
        <w:t xml:space="preserve">statement_expression</w:t>
      </w:r>
      <w:r>
        <w:t xml:space="preserve"> (</w:t>
      </w:r>
      <w:hyperlink w:anchor="_Toc00357">
        <w:r>
          <w:t xml:space="preserve">§8.6</w:t>
        </w:r>
      </w:hyperlink>
      <w:r>
        <w:t xml:space="preserve">).</w:t>
      </w:r>
    </w:p>
    <w:p>
      <w:r>
        <w:t xml:space="preserve">The final result of an expression is never a namespace, type, method group, or event access. Rather, as noted above, these categories of expressions are intermediate constructs that are only permitted in certain contexts.</w:t>
      </w:r>
    </w:p>
    <w:p>
      <w:r>
        <w:t xml:space="preserve">A property access or indexer access is always reclassified as a value by performing an invocation of the </w:t>
      </w:r>
      <w:r>
        <w:rPr>
          <w:i/>
        </w:rPr>
        <w:t xml:space="preserve">get accessor</w:t>
      </w:r>
      <w:r>
        <w:t xml:space="preserve"> or the </w:t>
      </w:r>
      <w:r>
        <w:rPr>
          <w:i/>
        </w:rPr>
        <w:t xml:space="preserve">set accessor</w:t>
      </w:r>
      <w:r>
        <w:t xml:space="preserve">. The particular accessor is determined by the context of the property or indexer access: If the access is the target of an assignment, the </w:t>
      </w:r>
      <w:r>
        <w:rPr>
          <w:i/>
        </w:rPr>
        <w:t xml:space="preserve">set accessor</w:t>
      </w:r>
      <w:r>
        <w:t xml:space="preserve"> is invoked to assign a new value (</w:t>
      </w:r>
      <w:hyperlink w:anchor="_Toc00342">
        <w:r>
          <w:t xml:space="preserve">§7.17.1</w:t>
        </w:r>
      </w:hyperlink>
      <w:r>
        <w:t xml:space="preserve">). Otherwise, the </w:t>
      </w:r>
      <w:r>
        <w:rPr>
          <w:i/>
        </w:rPr>
        <w:t xml:space="preserve">get accessor</w:t>
      </w:r>
      <w:r>
        <w:t xml:space="preserve"> is invoked to obtain the current value (</w:t>
      </w:r>
      <w:hyperlink w:anchor="_Toc00206">
        <w:r>
          <w:t xml:space="preserve">§7.1.1</w:t>
        </w:r>
      </w:hyperlink>
      <w:r>
        <w:t xml:space="preserve">).</w:t>
      </w:r>
    </w:p>
    <w:p>
      <w:pPr>
        <w:pStyle w:val="Heading3"/>
      </w:pPr>
      <w:bookmarkStart w:name="_Toc00206" w:id="212"/>
      <w:r>
        <w:t xml:space="preserve">Values of expressions</w:t>
      </w:r>
      <w:bookmarkEnd w:id="212"/>
    </w:p>
    <w:p>
      <w:r>
        <w:t xml:space="preserve">Most of the constructs that involve an expression ultimately require the expression to denote a </w:t>
      </w:r>
      <w:r>
        <w:rPr>
          <w:b/>
        </w:rPr>
        <w:rPr>
          <w:i/>
        </w:rPr>
        <w:t xml:space="preserve">value</w:t>
      </w:r>
      <w:r>
        <w:t xml:space="preserve">. In such cases, if the actual expression denotes a namespace, a type, a method group, or nothing, a compile-time error occurs. However, if the expression denotes a property access, an indexer access, or a variable, the value of the property, indexer, or variable is implicitly substituted:</w:t>
      </w:r>
    </w:p>
    <w:p>
      <w:pPr>
        <w:numPr>
          <w:pStyle w:val="ListParagraph"/>
          <w:ilvl w:val="0"/>
          <w:numId w:val="146"/>
        </w:numPr>
      </w:pPr>
      <w:r>
        <w:t xml:space="preserve">The value of a variable is simply the value currently stored in the storage location identified by the variable. A variable must be considered definitely assigned (</w:t>
      </w:r>
      <w:hyperlink w:anchor="_Toc00132">
        <w:r>
          <w:t xml:space="preserve">§5.3</w:t>
        </w:r>
      </w:hyperlink>
      <w:r>
        <w:t xml:space="preserve">) before its value can be obtained, or otherwise a compile-time error occurs.</w:t>
      </w:r>
    </w:p>
    <w:p>
      <w:pPr>
        <w:numPr>
          <w:pStyle w:val="ListParagraph"/>
          <w:ilvl w:val="0"/>
          <w:numId w:val="146"/>
        </w:numPr>
      </w:pPr>
      <w:r>
        <w:t xml:space="preserve">The value of a property access expression is obtained by invoking the </w:t>
      </w:r>
      <w:r>
        <w:rPr>
          <w:i/>
        </w:rPr>
        <w:t xml:space="preserve">get accessor</w:t>
      </w:r>
      <w:r>
        <w:t xml:space="preserve"> of the property. If the property has no </w:t>
      </w:r>
      <w:r>
        <w:rPr>
          <w:i/>
        </w:rPr>
        <w:t xml:space="preserve">get accessor</w:t>
      </w:r>
      <w:r>
        <w:t xml:space="preserve">, a compile-time error occurs. Otherwise, a function member invocation (</w:t>
      </w:r>
      <w:hyperlink w:anchor="_Toc00249">
        <w:r>
          <w:t xml:space="preserve">§7.5.4</w:t>
        </w:r>
      </w:hyperlink>
      <w:r>
        <w:t xml:space="preserve">) is performed, and the result of the invocation becomes the value of the property access expression.</w:t>
      </w:r>
    </w:p>
    <w:p>
      <w:pPr>
        <w:numPr>
          <w:pStyle w:val="ListParagraph"/>
          <w:ilvl w:val="0"/>
          <w:numId w:val="146"/>
        </w:numPr>
      </w:pPr>
      <w:r>
        <w:t xml:space="preserve">The value of an indexer access expression is obtained by invoking the </w:t>
      </w:r>
      <w:r>
        <w:rPr>
          <w:i/>
        </w:rPr>
        <w:t xml:space="preserve">get accessor</w:t>
      </w:r>
      <w:r>
        <w:t xml:space="preserve"> of the indexer. If the indexer has no </w:t>
      </w:r>
      <w:r>
        <w:rPr>
          <w:i/>
        </w:rPr>
        <w:t xml:space="preserve">get accessor</w:t>
      </w:r>
      <w:r>
        <w:t xml:space="preserve">, a compile-time error occurs. Otherwise, a function member invocation (</w:t>
      </w:r>
      <w:hyperlink w:anchor="_Toc00249">
        <w:r>
          <w:t xml:space="preserve">§7.5.4</w:t>
        </w:r>
      </w:hyperlink>
      <w:r>
        <w:t xml:space="preserve">) is performed with the argument list associated with the indexer access expression, and the result of the invocation becomes the value of the indexer access expression.</w:t>
      </w:r>
    </w:p>
    <w:p>
      <w:pPr>
        <w:pStyle w:val="Heading2"/>
      </w:pPr>
      <w:bookmarkStart w:name="_Toc00207" w:id="213"/>
      <w:r>
        <w:t xml:space="preserve">Static and Dynamic Binding</w:t>
      </w:r>
      <w:bookmarkEnd w:id="213"/>
    </w:p>
    <w:p>
      <w:r>
        <w:t xml:space="preserve">The process of determining the meaning of an operation based on the type or value of constituent expressions (arguments, operands, receivers) is often referred to as </w:t>
      </w:r>
      <w:r>
        <w:rPr>
          <w:b/>
        </w:rPr>
        <w:rPr>
          <w:i/>
        </w:rPr>
        <w:t xml:space="preserve">binding</w:t>
      </w:r>
      <w:r>
        <w:t xml:space="preserve">. For instance the meaning of a method call is determined based on the type of the receiver and arguments. The meaning of an operator is determined based on the type of its operands.</w:t>
      </w:r>
    </w:p>
    <w:p>
      <w:r>
        <w:t xml:space="preserve">In C# the meaning of an operation is usually determined at compile-time, based on the compile-time type of its constituent expressions. Likewise, if an expression contains an error, the error is detected and reported by the compiler. This approach is known as </w:t>
      </w:r>
      <w:r>
        <w:rPr>
          <w:b/>
        </w:rPr>
        <w:rPr>
          <w:i/>
        </w:rPr>
        <w:t xml:space="preserve">static binding</w:t>
      </w:r>
      <w:r>
        <w:t xml:space="preserve">.</w:t>
      </w:r>
    </w:p>
    <w:p>
      <w:r>
        <w:t xml:space="preserve">However, if an expression is a dynamic expression (i.e. has the type </w:t>
      </w:r>
      <w:r>
        <w:rPr>
          <w:rStyle w:val="CodeEmbedded"/>
        </w:rPr>
        <w:t xml:space="preserve">dynamic</w:t>
      </w:r>
      <w:r>
        <w:t xml:space="preserve">) this indicates that any binding that it participates in should be based on its run-time type (i.e. the actual type of the object it denotes at run-time) rather than the type it has at compile-time. The binding of such an operation is therefore deferred until the time where the operation is to be executed during the running of the program. This is referred to as </w:t>
      </w:r>
      <w:r>
        <w:rPr>
          <w:b/>
        </w:rPr>
        <w:rPr>
          <w:i/>
        </w:rPr>
        <w:t xml:space="preserve">dynamic binding</w:t>
      </w:r>
      <w:r>
        <w:t xml:space="preserve">.</w:t>
      </w:r>
    </w:p>
    <w:p>
      <w:r>
        <w:t xml:space="preserve">When an operation is dynamically bound, little or no checking is performed by the compiler. Instead if the run-time binding fails, errors are reported as exceptions at run-time.</w:t>
      </w:r>
    </w:p>
    <w:p>
      <w:r>
        <w:t xml:space="preserve">The following operations in C# are subject to binding:</w:t>
      </w:r>
    </w:p>
    <w:p>
      <w:pPr>
        <w:numPr>
          <w:pStyle w:val="ListParagraph"/>
          <w:ilvl w:val="0"/>
          <w:numId w:val="147"/>
        </w:numPr>
      </w:pPr>
      <w:r>
        <w:t xml:space="preserve">Member access: </w:t>
      </w:r>
      <w:r>
        <w:rPr>
          <w:rStyle w:val="CodeEmbedded"/>
        </w:rPr>
        <w:t xml:space="preserve">e.M</w:t>
      </w:r>
    </w:p>
    <w:p>
      <w:pPr>
        <w:numPr>
          <w:pStyle w:val="ListParagraph"/>
          <w:ilvl w:val="0"/>
          <w:numId w:val="147"/>
        </w:numPr>
      </w:pPr>
      <w:r>
        <w:t xml:space="preserve">Method invocation: </w:t>
      </w:r>
      <w:r>
        <w:rPr>
          <w:rStyle w:val="CodeEmbedded"/>
        </w:rPr>
        <w:t xml:space="preserve">e.M(e1, ..., eN)</w:t>
      </w:r>
    </w:p>
    <w:p>
      <w:pPr>
        <w:numPr>
          <w:pStyle w:val="ListParagraph"/>
          <w:ilvl w:val="0"/>
          <w:numId w:val="147"/>
        </w:numPr>
      </w:pPr>
      <w:r>
        <w:t xml:space="preserve">Delegate invocaton:</w:t>
      </w:r>
      <w:r>
        <w:rPr>
          <w:rStyle w:val="CodeEmbedded"/>
        </w:rPr>
        <w:t xml:space="preserve">e(e1, ..., eN)</w:t>
      </w:r>
    </w:p>
    <w:p>
      <w:pPr>
        <w:numPr>
          <w:pStyle w:val="ListParagraph"/>
          <w:ilvl w:val="0"/>
          <w:numId w:val="147"/>
        </w:numPr>
      </w:pPr>
      <w:r>
        <w:t xml:space="preserve">Element access: </w:t>
      </w:r>
      <w:r>
        <w:rPr>
          <w:rStyle w:val="CodeEmbedded"/>
        </w:rPr>
        <w:t xml:space="preserve">e[e1, ..., eN]</w:t>
      </w:r>
    </w:p>
    <w:p>
      <w:pPr>
        <w:numPr>
          <w:pStyle w:val="ListParagraph"/>
          <w:ilvl w:val="0"/>
          <w:numId w:val="147"/>
        </w:numPr>
      </w:pPr>
      <w:r>
        <w:t xml:space="preserve">Object creation: </w:t>
      </w:r>
      <w:r>
        <w:rPr>
          <w:rStyle w:val="CodeEmbedded"/>
        </w:rPr>
        <w:t xml:space="preserve">new C(e1, ..., eN)</w:t>
      </w:r>
    </w:p>
    <w:p>
      <w:pPr>
        <w:numPr>
          <w:pStyle w:val="ListParagraph"/>
          <w:ilvl w:val="0"/>
          <w:numId w:val="147"/>
        </w:numPr>
      </w:pPr>
      <w:r>
        <w:t xml:space="preserve">Overloaded unary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true</w:t>
      </w:r>
      <w:r>
        <w:t xml:space="preserve">, </w:t>
      </w:r>
      <w:r>
        <w:rPr>
          <w:rStyle w:val="CodeEmbedded"/>
        </w:rPr>
        <w:t xml:space="preserve">false</w:t>
      </w:r>
    </w:p>
    <w:p>
      <w:pPr>
        <w:numPr>
          <w:pStyle w:val="ListParagraph"/>
          <w:ilvl w:val="0"/>
          <w:numId w:val="147"/>
        </w:numPr>
      </w:pPr>
      <w:r>
        <w:t xml:space="preserve">Overloaded binary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&amp;&amp;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w:t>
      </w:r>
      <w:r>
        <w:t xml:space="preserve">,</w:t>
      </w:r>
      <w:r>
        <w:rPr>
          <w:rStyle w:val="CodeEmbedded"/>
        </w:rPr>
        <w:t xml:space="preserve">!=</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p>
    <w:p>
      <w:pPr>
        <w:numPr>
          <w:pStyle w:val="ListParagraph"/>
          <w:ilvl w:val="0"/>
          <w:numId w:val="147"/>
        </w:numPr>
      </w:pPr>
      <w:r>
        <w:t xml:space="preserve">Assignment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p>
    <w:p>
      <w:pPr>
        <w:numPr>
          <w:pStyle w:val="ListParagraph"/>
          <w:ilvl w:val="0"/>
          <w:numId w:val="147"/>
        </w:numPr>
      </w:pPr>
      <w:r>
        <w:t xml:space="preserve">Implicit and explicit conversions</w:t>
      </w:r>
    </w:p>
    <w:p>
      <w:r>
        <w:t xml:space="preserve">When no dynamic expressions are involved, C# defaults to static binding, which means that the compile-time types of constituent expressions are used in the selection process. However, when one of the constituent expressions in the operations listed above is a dynamic expression, the operation is instead dynamically bound.</w:t>
      </w:r>
    </w:p>
    <w:p>
      <w:pPr>
        <w:pStyle w:val="Heading3"/>
      </w:pPr>
      <w:bookmarkStart w:name="_Toc00208" w:id="214"/>
      <w:r>
        <w:t xml:space="preserve">Binding-time</w:t>
      </w:r>
      <w:bookmarkEnd w:id="214"/>
    </w:p>
    <w:p>
      <w:r>
        <w:t xml:space="preserve">Static binding takes place at compile-time, whereas dynamic binding takes place at run-time. In the following sections, the term </w:t>
      </w:r>
      <w:r>
        <w:rPr>
          <w:b/>
        </w:rPr>
        <w:rPr>
          <w:i/>
        </w:rPr>
        <w:t xml:space="preserve">binding-time</w:t>
      </w:r>
      <w:r>
        <w:t xml:space="preserve"> refers to either compile-time or run-time, depending on when the binding takes place.</w:t>
      </w:r>
    </w:p>
    <w:p>
      <w:r>
        <w:t xml:space="preserve">The following example illustrates the notions of static and dynamic binding and of binding-time:</w:t>
      </w:r>
    </w:p>
    <w:p>
      <w:pPr>
        <w:pStyle w:val="Code"/>
      </w:pPr>
      <w:r>
        <w:rPr>
          <w:color w:val="0000FF"/>
        </w:rPr>
        <w:t xml:space="preserve">object  </w:t>
      </w:r>
      <w:r>
        <w:t xml:space="preserve">o = 5;</w:t>
      </w:r>
      <w:r>
        <w:br/>
      </w:r>
      <w:r>
        <w:rPr>
          <w:color w:val="0000FF"/>
        </w:rPr>
        <w:t xml:space="preserve">dynamic </w:t>
      </w:r>
      <w:r>
        <w:t xml:space="preserve">d = 5;</w:t>
      </w:r>
      <w:r>
        <w:br/>
      </w:r>
      <w:r>
        <w:br/>
      </w:r>
      <w:r>
        <w:rPr>
          <w:color w:val="2B91AF"/>
        </w:rPr>
        <w:t xml:space="preserve">Console</w:t>
      </w:r>
      <w:r>
        <w:t xml:space="preserve">.WriteLine(5);  </w:t>
      </w:r>
      <w:r>
        <w:rPr>
          <w:color w:val="008000"/>
        </w:rPr>
        <w:t xml:space="preserve">// static  binding to Console.WriteLine(int)</w:t>
      </w:r>
      <w:r>
        <w:br/>
      </w:r>
      <w:r>
        <w:rPr>
          <w:color w:val="2B91AF"/>
        </w:rPr>
        <w:t xml:space="preserve">Console</w:t>
      </w:r>
      <w:r>
        <w:t xml:space="preserve">.WriteLine(o);  </w:t>
      </w:r>
      <w:r>
        <w:rPr>
          <w:color w:val="008000"/>
        </w:rPr>
        <w:t xml:space="preserve">// static  binding to Console.WriteLine(object)</w:t>
      </w:r>
      <w:r>
        <w:br/>
      </w:r>
      <w:r>
        <w:rPr>
          <w:color w:val="2B91AF"/>
        </w:rPr>
        <w:t xml:space="preserve">Console</w:t>
      </w:r>
      <w:r>
        <w:t xml:space="preserve">.WriteLine(d);  </w:t>
      </w:r>
      <w:r>
        <w:rPr>
          <w:color w:val="008000"/>
        </w:rPr>
        <w:t xml:space="preserve">// dynamic binding to Console.WriteLine(int)</w:t>
      </w:r>
    </w:p>
    <w:p>
      <w:r>
        <w:t xml:space="preserve">The first two calls are statically bound: the overload of </w:t>
      </w:r>
      <w:r>
        <w:rPr>
          <w:rStyle w:val="CodeEmbedded"/>
        </w:rPr>
        <w:t xml:space="preserve">Console.WriteLine</w:t>
      </w:r>
      <w:r>
        <w:t xml:space="preserve"> is picked based on the compile-time type of their argument. Thus, the binding-time is compile-time.</w:t>
      </w:r>
    </w:p>
    <w:p>
      <w:r>
        <w:t xml:space="preserve">The third call is dynamically bound: the overload of </w:t>
      </w:r>
      <w:r>
        <w:rPr>
          <w:rStyle w:val="CodeEmbedded"/>
        </w:rPr>
        <w:t xml:space="preserve">Console.WriteLine</w:t>
      </w:r>
      <w:r>
        <w:t xml:space="preserve"> is picked based on the run-time type of its argument. This happens because the argument is a dynamic expression - its compile-time type is </w:t>
      </w:r>
      <w:r>
        <w:rPr>
          <w:rStyle w:val="CodeEmbedded"/>
        </w:rPr>
        <w:t xml:space="preserve">dynamic</w:t>
      </w:r>
      <w:r>
        <w:t xml:space="preserve">. Thus, the binding-time for the third call is run-time.</w:t>
      </w:r>
    </w:p>
    <w:p>
      <w:pPr>
        <w:pStyle w:val="Heading3"/>
      </w:pPr>
      <w:bookmarkStart w:name="_Toc00209" w:id="215"/>
      <w:r>
        <w:t xml:space="preserve">Dynamic binding</w:t>
      </w:r>
      <w:bookmarkEnd w:id="215"/>
    </w:p>
    <w:p>
      <w:r>
        <w:t xml:space="preserve">The purpose of dynamic binding is to allow C# programs to interact with </w:t>
      </w:r>
      <w:r>
        <w:rPr>
          <w:b/>
        </w:rPr>
        <w:rPr>
          <w:i/>
        </w:rPr>
        <w:t xml:space="preserve">dynamic objects</w:t>
      </w:r>
      <w:r>
        <w:t xml:space="preserve">, i.e. objects that do not follow the normal rules of the C# type system. Dynamic objects may be objects from other programming languages with different types systems, or they may be objects that are programmatically setup to implement their own binding semantics for different operations.</w:t>
      </w:r>
    </w:p>
    <w:p>
      <w:r>
        <w:t xml:space="preserve">The mechanism by which a dynamic object implements its own semantics is implementation defined. A given interface - again implementation defined - is implemented by dynamic objects to signal to the C# run-time that they have special semantics. Thus, whenever operations on a dynamic object are dynamically bound, their own binding semantics, rather than those of C# as specified in this document, take over.</w:t>
      </w:r>
    </w:p>
    <w:p>
      <w:r>
        <w:t xml:space="preserve">While the purpose of dynamic binding is to allow interoperation with dynamic objects, C# allows dynamic binding on all objects, whether they are dynamic or not. This allows for a smoother integration of dynamic objects, as the results of operations on them may not themselves be dynamic objects, but are still of a type unknown to the programmer at compile-time. Also dynamic binding can help eliminate error-prone reflection-based code even when no objects involved are dynamic objects.</w:t>
      </w:r>
    </w:p>
    <w:p>
      <w:r>
        <w:t xml:space="preserve">The following sections describe for each construct in the language exactly when dynamic binding is applied, what compile time checking - if any - is applied, and what the compile-time result and expression classification is.</w:t>
      </w:r>
    </w:p>
    <w:p>
      <w:pPr>
        <w:pStyle w:val="Heading3"/>
      </w:pPr>
      <w:bookmarkStart w:name="_Toc00210" w:id="216"/>
      <w:r>
        <w:t xml:space="preserve">Types of constituent expressions</w:t>
      </w:r>
      <w:bookmarkEnd w:id="216"/>
    </w:p>
    <w:p>
      <w:r>
        <w:t xml:space="preserve">When an operation is statically bound, the type of a constituent expression (e.g. a receiver, and argument, an index or an operand) is always considered to be the compile-time type of that expression.</w:t>
      </w:r>
    </w:p>
    <w:p>
      <w:r>
        <w:t xml:space="preserve">When an operation is dynamically bound, the type of a constituent expression is determined in different ways depending on the compile-time type of the constituent expression:</w:t>
      </w:r>
    </w:p>
    <w:p>
      <w:pPr>
        <w:numPr>
          <w:pStyle w:val="ListParagraph"/>
          <w:ilvl w:val="0"/>
          <w:numId w:val="148"/>
        </w:numPr>
      </w:pPr>
      <w:r>
        <w:t xml:space="preserve">A constituent expression of compile-time type </w:t>
      </w:r>
      <w:r>
        <w:rPr>
          <w:rStyle w:val="CodeEmbedded"/>
        </w:rPr>
        <w:t xml:space="preserve">dynamic</w:t>
      </w:r>
      <w:r>
        <w:t xml:space="preserve"> is considered to have the type of the actual value that the expression evaluates to at runtime</w:t>
      </w:r>
    </w:p>
    <w:p>
      <w:pPr>
        <w:numPr>
          <w:pStyle w:val="ListParagraph"/>
          <w:ilvl w:val="0"/>
          <w:numId w:val="148"/>
        </w:numPr>
      </w:pPr>
      <w:r>
        <w:t xml:space="preserve">A constituent expression whose compile-time type is a type parameter is considered to have the type which the type parameter is bound to at runtime</w:t>
      </w:r>
    </w:p>
    <w:p>
      <w:pPr>
        <w:numPr>
          <w:pStyle w:val="ListParagraph"/>
          <w:ilvl w:val="0"/>
          <w:numId w:val="148"/>
        </w:numPr>
      </w:pPr>
      <w:r>
        <w:t xml:space="preserve">Otherwise the constituent expression is considered to have its compile-time type.</w:t>
      </w:r>
    </w:p>
    <w:p>
      <w:pPr>
        <w:pStyle w:val="Heading2"/>
      </w:pPr>
      <w:bookmarkStart w:name="_Toc00211" w:id="217"/>
      <w:r>
        <w:t xml:space="preserve">Operators</w:t>
      </w:r>
      <w:bookmarkEnd w:id="217"/>
    </w:p>
    <w:p>
      <w:r>
        <w:t xml:space="preserve">Expressions are constructed from </w:t>
      </w:r>
      <w:r>
        <w:rPr>
          <w:b/>
        </w:rPr>
        <w:rPr>
          <w:i/>
        </w:rPr>
        <w:t xml:space="preserve">operands</w:t>
      </w:r>
      <w:r>
        <w:t xml:space="preserve"> and </w:t>
      </w:r>
      <w:r>
        <w:rPr>
          <w:b/>
        </w:rPr>
        <w:rPr>
          <w:i/>
        </w:rPr>
        <w:t xml:space="preserve">operators</w:t>
      </w:r>
      <w:r>
        <w:t xml:space="preserve">. The operators of an expression indicate which operations to apply to the operands. Examples of operators include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new</w:t>
      </w:r>
      <w:r>
        <w:t xml:space="preserve">. Examples of operands include literals, fields, local variables, and expressions.</w:t>
      </w:r>
    </w:p>
    <w:p>
      <w:r>
        <w:t xml:space="preserve">There are three kinds of operators:</w:t>
      </w:r>
    </w:p>
    <w:p>
      <w:pPr>
        <w:numPr>
          <w:pStyle w:val="ListParagraph"/>
          <w:ilvl w:val="0"/>
          <w:numId w:val="149"/>
        </w:numPr>
      </w:pPr>
      <w:r>
        <w:t xml:space="preserve">Unary operators. The unary operators take one operand and use either prefix notation (such as </w:t>
      </w:r>
      <w:r>
        <w:rPr>
          <w:rStyle w:val="CodeEmbedded"/>
        </w:rPr>
        <w:t xml:space="preserve">--x</w:t>
      </w:r>
      <w:r>
        <w:t xml:space="preserve">) or postfix notation (such as </w:t>
      </w:r>
      <w:r>
        <w:rPr>
          <w:rStyle w:val="CodeEmbedded"/>
        </w:rPr>
        <w:t xml:space="preserve">x++</w:t>
      </w:r>
      <w:r>
        <w:t xml:space="preserve">).</w:t>
      </w:r>
    </w:p>
    <w:p>
      <w:pPr>
        <w:numPr>
          <w:pStyle w:val="ListParagraph"/>
          <w:ilvl w:val="0"/>
          <w:numId w:val="149"/>
        </w:numPr>
      </w:pPr>
      <w:r>
        <w:t xml:space="preserve">Binary operators. The binary operators take two operands and all use infix notation (such as </w:t>
      </w:r>
      <w:r>
        <w:rPr>
          <w:rStyle w:val="CodeEmbedded"/>
        </w:rPr>
        <w:t xml:space="preserve">x + y</w:t>
      </w:r>
      <w:r>
        <w:t xml:space="preserve">).</w:t>
      </w:r>
    </w:p>
    <w:p>
      <w:pPr>
        <w:numPr>
          <w:pStyle w:val="ListParagraph"/>
          <w:ilvl w:val="0"/>
          <w:numId w:val="149"/>
        </w:numPr>
      </w:pPr>
      <w:r>
        <w:t xml:space="preserve">Ternary operator. Only one ternary operator, </w:t>
      </w:r>
      <w:r>
        <w:rPr>
          <w:rStyle w:val="CodeEmbedded"/>
        </w:rPr>
        <w:t xml:space="preserve">?:</w:t>
      </w:r>
      <w:r>
        <w:t xml:space="preserve">, exists; it takes three operands and uses infix notation (</w:t>
      </w:r>
      <w:r>
        <w:rPr>
          <w:rStyle w:val="CodeEmbedded"/>
        </w:rPr>
        <w:t xml:space="preserve">c ? x : y</w:t>
      </w:r>
      <w:r>
        <w:t xml:space="preserve">).</w:t>
      </w:r>
    </w:p>
    <w:p>
      <w:r>
        <w:t xml:space="preserve">The order of evaluation of operators in an expression is determined by the </w:t>
      </w:r>
      <w:r>
        <w:rPr>
          <w:b/>
        </w:rPr>
        <w:rPr>
          <w:i/>
        </w:rPr>
        <w:t xml:space="preserve">precedence</w:t>
      </w:r>
      <w:r>
        <w:t xml:space="preserve"> and </w:t>
      </w:r>
      <w:r>
        <w:rPr>
          <w:b/>
        </w:rPr>
        <w:rPr>
          <w:i/>
        </w:rPr>
        <w:t xml:space="preserve">associativity</w:t>
      </w:r>
      <w:r>
        <w:t xml:space="preserve"> of the operators (</w:t>
      </w:r>
      <w:hyperlink w:anchor="_Toc00212">
        <w:r>
          <w:t xml:space="preserve">§7.3.1</w:t>
        </w:r>
      </w:hyperlink>
      <w:r>
        <w:t xml:space="preserve">).</w:t>
      </w:r>
    </w:p>
    <w:p>
      <w:r>
        <w:t xml:space="preserve">Operands in an expression are evaluated from left to right. For example, in </w:t>
      </w:r>
      <w:r>
        <w:rPr>
          <w:rStyle w:val="CodeEmbedded"/>
        </w:rPr>
        <w:t xml:space="preserve">F(i) + G(i++) * H(i)</w:t>
      </w:r>
      <w:r>
        <w:t xml:space="preserve">, method </w:t>
      </w:r>
      <w:r>
        <w:rPr>
          <w:rStyle w:val="CodeEmbedded"/>
        </w:rPr>
        <w:t xml:space="preserve">F</w:t>
      </w:r>
      <w:r>
        <w:t xml:space="preserve"> is called using the old value of </w:t>
      </w:r>
      <w:r>
        <w:rPr>
          <w:rStyle w:val="CodeEmbedded"/>
        </w:rPr>
        <w:t xml:space="preserve">i</w:t>
      </w:r>
      <w:r>
        <w:t xml:space="preserve">, then method </w:t>
      </w:r>
      <w:r>
        <w:rPr>
          <w:rStyle w:val="CodeEmbedded"/>
        </w:rPr>
        <w:t xml:space="preserve">G</w:t>
      </w:r>
      <w:r>
        <w:t xml:space="preserve"> is called with the old value of </w:t>
      </w:r>
      <w:r>
        <w:rPr>
          <w:rStyle w:val="CodeEmbedded"/>
        </w:rPr>
        <w:t xml:space="preserve">i</w:t>
      </w:r>
      <w:r>
        <w:t xml:space="preserve">, and, finally, method </w:t>
      </w:r>
      <w:r>
        <w:rPr>
          <w:rStyle w:val="CodeEmbedded"/>
        </w:rPr>
        <w:t xml:space="preserve">H</w:t>
      </w:r>
      <w:r>
        <w:t xml:space="preserve"> is called with the new value of </w:t>
      </w:r>
      <w:r>
        <w:rPr>
          <w:rStyle w:val="CodeEmbedded"/>
        </w:rPr>
        <w:t xml:space="preserve">i</w:t>
      </w:r>
      <w:r>
        <w:t xml:space="preserve">. This is separate from and unrelated to operator precedence.</w:t>
      </w:r>
    </w:p>
    <w:p>
      <w:r>
        <w:t xml:space="preserve">Certain operators can be </w:t>
      </w:r>
      <w:r>
        <w:rPr>
          <w:b/>
        </w:rPr>
        <w:rPr>
          <w:i/>
        </w:rPr>
        <w:t xml:space="preserve">overloaded</w:t>
      </w:r>
      <w:r>
        <w:t xml:space="preserve">. Operator overloading permits user-defined operator implementations to be specified for operations where one or both of the operands are of a user-defined class or struct type (</w:t>
      </w:r>
      <w:hyperlink w:anchor="_Toc00213">
        <w:r>
          <w:t xml:space="preserve">§7.3.2</w:t>
        </w:r>
      </w:hyperlink>
      <w:r>
        <w:t xml:space="preserve">).</w:t>
      </w:r>
    </w:p>
    <w:p>
      <w:pPr>
        <w:pStyle w:val="Heading3"/>
      </w:pPr>
      <w:bookmarkStart w:name="_Toc00212" w:id="218"/>
      <w:r>
        <w:t xml:space="preserve">Operator precedence and associativity</w:t>
      </w:r>
      <w:bookmarkEnd w:id="218"/>
    </w:p>
    <w:p>
      <w:r>
        <w:t xml:space="preserve">When an expression contains multiple operators, the </w:t>
      </w:r>
      <w:r>
        <w:rPr>
          <w:b/>
        </w:rPr>
        <w:rPr>
          <w:i/>
        </w:rPr>
        <w:t xml:space="preserve">precedence</w:t>
      </w:r>
      <w:r>
        <w:t xml:space="preserve"> of the operators controls the order in which the individual operators are evaluated. For example, the expression </w:t>
      </w:r>
      <w:r>
        <w:rPr>
          <w:rStyle w:val="CodeEmbedded"/>
        </w:rPr>
        <w:t xml:space="preserve">x + y * z</w:t>
      </w:r>
      <w:r>
        <w:t xml:space="preserve"> is evaluated as </w:t>
      </w:r>
      <w:r>
        <w:rPr>
          <w:rStyle w:val="CodeEmbedded"/>
        </w:rPr>
        <w:t xml:space="preserve">x + (y * z)</w:t>
      </w:r>
      <w:r>
        <w:t xml:space="preserve"> because the </w:t>
      </w:r>
      <w:r>
        <w:rPr>
          <w:rStyle w:val="CodeEmbedded"/>
        </w:rPr>
        <w:t xml:space="preserve">*</w:t>
      </w:r>
      <w:r>
        <w:t xml:space="preserve"> operator has higher precedence than the binary </w:t>
      </w:r>
      <w:r>
        <w:rPr>
          <w:rStyle w:val="CodeEmbedded"/>
        </w:rPr>
        <w:t xml:space="preserve">+</w:t>
      </w:r>
      <w:r>
        <w:t xml:space="preserve"> operator. The precedence of an operator is established by the definition of its associated grammar production. For example, an </w:t>
      </w:r>
      <w:r>
        <w:rPr>
          <w:i/>
        </w:rPr>
        <w:t xml:space="preserve">additive_expression</w:t>
      </w:r>
      <w:r>
        <w:t xml:space="preserve"> consists of a sequence of </w:t>
      </w:r>
      <w:r>
        <w:rPr>
          <w:i/>
        </w:rPr>
        <w:t xml:space="preserve">multiplicative_expression</w:t>
      </w:r>
      <w:r>
        <w:t xml:space="preserve">s separated by </w:t>
      </w:r>
      <w:r>
        <w:rPr>
          <w:rStyle w:val="CodeEmbedded"/>
        </w:rPr>
        <w:t xml:space="preserve">+</w:t>
      </w:r>
      <w:r>
        <w:t xml:space="preserve"> or </w:t>
      </w:r>
      <w:r>
        <w:rPr>
          <w:rStyle w:val="CodeEmbedded"/>
        </w:rPr>
        <w:t xml:space="preserve">-</w:t>
      </w:r>
      <w:r>
        <w:t xml:space="preserve"> operators, thus giving the </w:t>
      </w:r>
      <w:r>
        <w:rPr>
          <w:rStyle w:val="CodeEmbedded"/>
        </w:rPr>
        <w:t xml:space="preserve">+</w:t>
      </w:r>
      <w:r>
        <w:t xml:space="preserve"> and </w:t>
      </w:r>
      <w:r>
        <w:rPr>
          <w:rStyle w:val="CodeEmbedded"/>
        </w:rPr>
        <w:t xml:space="preserve">-</w:t>
      </w:r>
      <w:r>
        <w:t xml:space="preserve"> operators lower precedence than the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operators.</w:t>
      </w:r>
    </w:p>
    <w:p>
      <w:r>
        <w:t xml:space="preserve">The following table summarizes all operators in order of precedence from highest to lowest:</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Section</w:t>
            </w:r>
          </w:p>
        </w:tc>
        <w:tc>
          <w:p>
            <w:pPr>
              <w:pStyle w:val="TableCellNormal"/>
            </w:pPr>
            <w:r>
              <w:rPr>
                <w:b/>
              </w:rPr>
              <w:t xml:space="preserve">Category</w:t>
            </w:r>
          </w:p>
        </w:tc>
        <w:tc>
          <w:p>
            <w:pPr>
              <w:pStyle w:val="TableCellNormal"/>
            </w:pPr>
            <w:r>
              <w:rPr>
                <w:b/>
              </w:rPr>
              <w:t xml:space="preserve">Operators</w:t>
            </w:r>
          </w:p>
        </w:tc>
      </w:tr>
      <w:tr>
        <w:tc>
          <w:p>
            <w:pPr>
              <w:pStyle w:val="TableCellNormal"/>
            </w:pPr>
            <w:r>
              <w:t xml:space="preserve">7.6</w:t>
            </w:r>
          </w:p>
        </w:tc>
        <w:tc>
          <w:p>
            <w:pPr>
              <w:pStyle w:val="TableCellNormal"/>
            </w:pPr>
            <w:r>
              <w:t xml:space="preserve">Primary</w:t>
            </w:r>
          </w:p>
        </w:tc>
        <w:tc>
          <w:p>
            <w:pPr>
              <w:pStyle w:val="TableCellNormal"/>
            </w:pPr>
            <w:r>
              <w:rPr>
                <w:rStyle w:val="CodeEmbedded"/>
              </w:rPr>
              <w:t xml:space="preserve">x.y</w:t>
            </w:r>
            <w:r>
              <w:t xml:space="preserve">  </w:t>
            </w:r>
            <w:r>
              <w:rPr>
                <w:rStyle w:val="CodeEmbedded"/>
              </w:rPr>
              <w:t xml:space="preserve">f(x)</w:t>
            </w:r>
            <w:r>
              <w:t xml:space="preserve">  </w:t>
            </w:r>
            <w:r>
              <w:rPr>
                <w:rStyle w:val="CodeEmbedded"/>
              </w:rPr>
              <w:t xml:space="preserve">a[x]</w:t>
            </w:r>
            <w:r>
              <w:t xml:space="preserve">  </w:t>
            </w:r>
            <w:r>
              <w:rPr>
                <w:rStyle w:val="CodeEmbedded"/>
              </w:rPr>
              <w:t xml:space="preserve">x++</w:t>
            </w:r>
            <w:r>
              <w:t xml:space="preserve">  </w:t>
            </w:r>
            <w:r>
              <w:rPr>
                <w:rStyle w:val="CodeEmbedded"/>
              </w:rPr>
              <w:t xml:space="preserve">x--</w:t>
            </w:r>
            <w:r>
              <w:t xml:space="preserve">  </w:t>
            </w:r>
            <w:r>
              <w:rPr>
                <w:rStyle w:val="CodeEmbedded"/>
              </w:rPr>
              <w:t xml:space="preserve">new</w:t>
            </w:r>
            <w:r>
              <w:t xml:space="preserve">  </w:t>
            </w:r>
            <w:r>
              <w:rPr>
                <w:rStyle w:val="CodeEmbedded"/>
              </w:rPr>
              <w:t xml:space="preserve">typeof</w:t>
            </w:r>
            <w:r>
              <w:t xml:space="preserve">  </w:t>
            </w:r>
            <w:r>
              <w:rPr>
                <w:rStyle w:val="CodeEmbedded"/>
              </w:rPr>
              <w:t xml:space="preserve">default</w:t>
            </w:r>
            <w:r>
              <w:t xml:space="preserve">  </w:t>
            </w:r>
            <w:r>
              <w:rPr>
                <w:rStyle w:val="CodeEmbedded"/>
              </w:rPr>
              <w:t xml:space="preserve">checked</w:t>
            </w:r>
            <w:r>
              <w:t xml:space="preserve">  </w:t>
            </w:r>
            <w:r>
              <w:rPr>
                <w:rStyle w:val="CodeEmbedded"/>
              </w:rPr>
              <w:t xml:space="preserve">unchecked</w:t>
            </w:r>
            <w:r>
              <w:t xml:space="preserve">  </w:t>
            </w:r>
            <w:r>
              <w:rPr>
                <w:rStyle w:val="CodeEmbedded"/>
              </w:rPr>
              <w:t xml:space="preserve">delegate</w:t>
            </w:r>
          </w:p>
        </w:tc>
      </w:tr>
      <w:tr>
        <w:tc>
          <w:p>
            <w:pPr>
              <w:pStyle w:val="TableCellNormal"/>
            </w:pPr>
            <w:r>
              <w:t xml:space="preserve">7.7</w:t>
            </w:r>
          </w:p>
        </w:tc>
        <w:tc>
          <w:p>
            <w:pPr>
              <w:pStyle w:val="TableCellNormal"/>
            </w:pPr>
            <w:r>
              <w:t xml:space="preserve">Unary</w:t>
            </w:r>
          </w:p>
        </w:tc>
        <w:tc>
          <w:p>
            <w:pPr>
              <w:pStyle w:val="TableCellNormal"/>
            </w:pP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++x</w:t>
            </w:r>
            <w:r>
              <w:t xml:space="preserve">  </w:t>
            </w:r>
            <w:r>
              <w:rPr>
                <w:rStyle w:val="CodeEmbedded"/>
              </w:rPr>
              <w:t xml:space="preserve">--x</w:t>
            </w:r>
            <w:r>
              <w:t xml:space="preserve">  </w:t>
            </w:r>
            <w:r>
              <w:rPr>
                <w:rStyle w:val="CodeEmbedded"/>
              </w:rPr>
              <w:t xml:space="preserve">(T)x</w:t>
            </w:r>
          </w:p>
        </w:tc>
      </w:tr>
      <w:tr>
        <w:tc>
          <w:p>
            <w:pPr>
              <w:pStyle w:val="TableCellNormal"/>
            </w:pPr>
            <w:r>
              <w:t xml:space="preserve">7.8</w:t>
            </w:r>
          </w:p>
        </w:tc>
        <w:tc>
          <w:p>
            <w:pPr>
              <w:pStyle w:val="TableCellNormal"/>
            </w:pPr>
            <w:r>
              <w:t xml:space="preserve">Multiplicative</w:t>
            </w:r>
          </w:p>
        </w:tc>
        <w:tc>
          <w:p>
            <w:pPr>
              <w:pStyle w:val="TableCellNormal"/>
            </w:pPr>
            <w:r>
              <w:rPr>
                <w:rStyle w:val="CodeEmbedded"/>
              </w:rPr>
              <w:t xml:space="preserve">*</w:t>
            </w:r>
            <w:r>
              <w:t xml:space="preserve">  </w:t>
            </w:r>
            <w:r>
              <w:rPr>
                <w:rStyle w:val="CodeEmbedded"/>
              </w:rPr>
              <w:t xml:space="preserve">/</w:t>
            </w:r>
            <w:r>
              <w:t xml:space="preserve">  </w:t>
            </w:r>
            <w:r>
              <w:rPr>
                <w:rStyle w:val="CodeEmbedded"/>
              </w:rPr>
              <w:t xml:space="preserve">%</w:t>
            </w:r>
          </w:p>
        </w:tc>
      </w:tr>
      <w:tr>
        <w:tc>
          <w:p>
            <w:pPr>
              <w:pStyle w:val="TableCellNormal"/>
            </w:pPr>
            <w:r>
              <w:t xml:space="preserve">7.8</w:t>
            </w:r>
          </w:p>
        </w:tc>
        <w:tc>
          <w:p>
            <w:pPr>
              <w:pStyle w:val="TableCellNormal"/>
            </w:pPr>
            <w:r>
              <w:t xml:space="preserve">Additive</w:t>
            </w:r>
          </w:p>
        </w:tc>
        <w:tc>
          <w:p>
            <w:pPr>
              <w:pStyle w:val="TableCellNormal"/>
            </w:pPr>
            <w:r>
              <w:rPr>
                <w:rStyle w:val="CodeEmbedded"/>
              </w:rPr>
              <w:t xml:space="preserve">+</w:t>
            </w:r>
            <w:r>
              <w:t xml:space="preserve">  </w:t>
            </w:r>
            <w:r>
              <w:rPr>
                <w:rStyle w:val="CodeEmbedded"/>
              </w:rPr>
              <w:t xml:space="preserve">-</w:t>
            </w:r>
          </w:p>
        </w:tc>
      </w:tr>
      <w:tr>
        <w:tc>
          <w:p>
            <w:pPr>
              <w:pStyle w:val="TableCellNormal"/>
            </w:pPr>
            <w:r>
              <w:t xml:space="preserve">7.9</w:t>
            </w:r>
          </w:p>
        </w:tc>
        <w:tc>
          <w:p>
            <w:pPr>
              <w:pStyle w:val="TableCellNormal"/>
            </w:pPr>
            <w:r>
              <w:t xml:space="preserve">Shift</w:t>
            </w:r>
          </w:p>
        </w:tc>
        <w:tc>
          <w:p>
            <w:pPr>
              <w:pStyle w:val="TableCellNormal"/>
            </w:pPr>
            <w:r>
              <w:rPr>
                <w:rStyle w:val="CodeEmbedded"/>
              </w:rPr>
              <w:t xml:space="preserve">&lt;&lt;</w:t>
            </w:r>
            <w:r>
              <w:t xml:space="preserve">  </w:t>
            </w:r>
            <w:r>
              <w:rPr>
                <w:rStyle w:val="CodeEmbedded"/>
              </w:rPr>
              <w:t xml:space="preserve">&gt;&gt;</w:t>
            </w:r>
          </w:p>
        </w:tc>
      </w:tr>
      <w:tr>
        <w:tc>
          <w:p>
            <w:pPr>
              <w:pStyle w:val="TableCellNormal"/>
            </w:pPr>
            <w:r>
              <w:t xml:space="preserve">7.10</w:t>
            </w:r>
          </w:p>
        </w:tc>
        <w:tc>
          <w:p>
            <w:pPr>
              <w:pStyle w:val="TableCellNormal"/>
            </w:pPr>
            <w:r>
              <w:t xml:space="preserve">Relational and type testing</w:t>
            </w:r>
          </w:p>
        </w:tc>
        <w:tc>
          <w:p>
            <w:pPr>
              <w:pStyle w:val="TableCellNormal"/>
            </w:pP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is</w:t>
            </w:r>
            <w:r>
              <w:t xml:space="preserve">  </w:t>
            </w:r>
            <w:r>
              <w:rPr>
                <w:rStyle w:val="CodeEmbedded"/>
              </w:rPr>
              <w:t xml:space="preserve">as</w:t>
            </w:r>
          </w:p>
        </w:tc>
      </w:tr>
      <w:tr>
        <w:tc>
          <w:p>
            <w:pPr>
              <w:pStyle w:val="TableCellNormal"/>
            </w:pPr>
            <w:r>
              <w:t xml:space="preserve">7.10</w:t>
            </w:r>
          </w:p>
        </w:tc>
        <w:tc>
          <w:p>
            <w:pPr>
              <w:pStyle w:val="TableCellNormal"/>
            </w:pPr>
            <w:r>
              <w:t xml:space="preserve">Equality</w:t>
            </w:r>
          </w:p>
        </w:tc>
        <w:tc>
          <w:p>
            <w:pPr>
              <w:pStyle w:val="TableCellNormal"/>
            </w:pPr>
            <w:r>
              <w:rPr>
                <w:rStyle w:val="CodeEmbedded"/>
              </w:rPr>
              <w:t xml:space="preserve">==</w:t>
            </w:r>
            <w:r>
              <w:t xml:space="preserve">  </w:t>
            </w:r>
            <w:r>
              <w:rPr>
                <w:rStyle w:val="CodeEmbedded"/>
              </w:rPr>
              <w:t xml:space="preserve">!=</w:t>
            </w:r>
          </w:p>
        </w:tc>
      </w:tr>
      <w:tr>
        <w:tc>
          <w:p>
            <w:pPr>
              <w:pStyle w:val="TableCellNormal"/>
            </w:pPr>
            <w:r>
              <w:t xml:space="preserve">7.11</w:t>
            </w:r>
          </w:p>
        </w:tc>
        <w:tc>
          <w:p>
            <w:pPr>
              <w:pStyle w:val="TableCellNormal"/>
            </w:pPr>
            <w:r>
              <w:t xml:space="preserve">Logical AND</w:t>
            </w:r>
          </w:p>
        </w:tc>
        <w:tc>
          <w:p>
            <w:pPr>
              <w:pStyle w:val="TableCellNormal"/>
            </w:pPr>
            <w:r>
              <w:rPr>
                <w:rStyle w:val="CodeEmbedded"/>
              </w:rPr>
              <w:t xml:space="preserve">&amp;</w:t>
            </w:r>
          </w:p>
        </w:tc>
      </w:tr>
      <w:tr>
        <w:tc>
          <w:p>
            <w:pPr>
              <w:pStyle w:val="TableCellNormal"/>
            </w:pPr>
            <w:r>
              <w:t xml:space="preserve">7.11</w:t>
            </w:r>
          </w:p>
        </w:tc>
        <w:tc>
          <w:p>
            <w:pPr>
              <w:pStyle w:val="TableCellNormal"/>
            </w:pPr>
            <w:r>
              <w:t xml:space="preserve">Logical XOR</w:t>
            </w:r>
          </w:p>
        </w:tc>
        <w:tc>
          <w:p>
            <w:pPr>
              <w:pStyle w:val="TableCellNormal"/>
            </w:pPr>
            <w:r>
              <w:rPr>
                <w:rStyle w:val="CodeEmbedded"/>
              </w:rPr>
              <w:t xml:space="preserve">^</w:t>
            </w:r>
          </w:p>
        </w:tc>
      </w:tr>
      <w:tr>
        <w:tc>
          <w:p>
            <w:pPr>
              <w:pStyle w:val="TableCellNormal"/>
            </w:pPr>
            <w:r>
              <w:t xml:space="preserve">7.11</w:t>
            </w:r>
          </w:p>
        </w:tc>
        <w:tc>
          <w:p>
            <w:pPr>
              <w:pStyle w:val="TableCellNormal"/>
            </w:pPr>
            <w:r>
              <w:t xml:space="preserve">Logical OR</w:t>
            </w:r>
          </w:p>
        </w:tc>
        <w:tc>
          <w:p>
            <w:pPr>
              <w:pStyle w:val="TableCellNormal"/>
            </w:pPr>
            <w:r>
              <w:rPr>
                <w:rStyle w:val="CodeEmbedded"/>
              </w:rPr>
              <w:t xml:space="preserve">|</w:t>
            </w:r>
          </w:p>
        </w:tc>
      </w:tr>
      <w:tr>
        <w:tc>
          <w:p>
            <w:pPr>
              <w:pStyle w:val="TableCellNormal"/>
            </w:pPr>
            <w:r>
              <w:t xml:space="preserve">7.12</w:t>
            </w:r>
          </w:p>
        </w:tc>
        <w:tc>
          <w:p>
            <w:pPr>
              <w:pStyle w:val="TableCellNormal"/>
            </w:pPr>
            <w:r>
              <w:t xml:space="preserve">Conditional AND</w:t>
            </w:r>
          </w:p>
        </w:tc>
        <w:tc>
          <w:p>
            <w:pPr>
              <w:pStyle w:val="TableCellNormal"/>
            </w:pPr>
            <w:r>
              <w:rPr>
                <w:rStyle w:val="CodeEmbedded"/>
              </w:rPr>
              <w:t xml:space="preserve">&amp;&amp;</w:t>
            </w:r>
          </w:p>
        </w:tc>
      </w:tr>
      <w:tr>
        <w:tc>
          <w:p>
            <w:pPr>
              <w:pStyle w:val="TableCellNormal"/>
            </w:pPr>
            <w:r>
              <w:t xml:space="preserve">7.12</w:t>
            </w:r>
          </w:p>
        </w:tc>
        <w:tc>
          <w:p>
            <w:pPr>
              <w:pStyle w:val="TableCellNormal"/>
            </w:pPr>
            <w:r>
              <w:t xml:space="preserve">Conditional OR</w:t>
            </w:r>
          </w:p>
        </w:tc>
        <w:tc>
          <w:p>
            <w:pPr>
              <w:pStyle w:val="TableCellNormal"/>
            </w:pPr>
            <w:r>
              <w:rPr>
                <w:rStyle w:val="CodeEmbedded"/>
              </w:rPr>
              <w:t xml:space="preserve">||</w:t>
            </w:r>
          </w:p>
        </w:tc>
      </w:tr>
      <w:tr>
        <w:tc>
          <w:p>
            <w:pPr>
              <w:pStyle w:val="TableCellNormal"/>
            </w:pPr>
            <w:r>
              <w:t xml:space="preserve">7.13</w:t>
            </w:r>
          </w:p>
        </w:tc>
        <w:tc>
          <w:p>
            <w:pPr>
              <w:pStyle w:val="TableCellNormal"/>
            </w:pPr>
            <w:r>
              <w:t xml:space="preserve">Null coalescing</w:t>
            </w:r>
          </w:p>
        </w:tc>
        <w:tc>
          <w:p>
            <w:pPr>
              <w:pStyle w:val="TableCellNormal"/>
            </w:pPr>
            <w:r>
              <w:rPr>
                <w:rStyle w:val="CodeEmbedded"/>
              </w:rPr>
              <w:t xml:space="preserve">??</w:t>
            </w:r>
          </w:p>
        </w:tc>
      </w:tr>
      <w:tr>
        <w:tc>
          <w:p>
            <w:pPr>
              <w:pStyle w:val="TableCellNormal"/>
            </w:pPr>
            <w:r>
              <w:t xml:space="preserve">7.14</w:t>
            </w:r>
          </w:p>
        </w:tc>
        <w:tc>
          <w:p>
            <w:pPr>
              <w:pStyle w:val="TableCellNormal"/>
            </w:pPr>
            <w:r>
              <w:t xml:space="preserve">Conditional</w:t>
            </w:r>
          </w:p>
        </w:tc>
        <w:tc>
          <w:p>
            <w:pPr>
              <w:pStyle w:val="TableCellNormal"/>
            </w:pPr>
            <w:r>
              <w:rPr>
                <w:rStyle w:val="CodeEmbedded"/>
              </w:rPr>
              <w:t xml:space="preserve">?:</w:t>
            </w:r>
          </w:p>
        </w:tc>
      </w:tr>
      <w:tr>
        <w:tc>
          <w:p>
            <w:pPr>
              <w:pStyle w:val="TableCellNormal"/>
            </w:pPr>
            <w:r>
              <w:t xml:space="preserve">7.17, 7.15</w:t>
            </w:r>
          </w:p>
        </w:tc>
        <w:tc>
          <w:p>
            <w:pPr>
              <w:pStyle w:val="TableCellNormal"/>
            </w:pPr>
            <w:r>
              <w:t xml:space="preserve">Assignment and lambda expression</w:t>
            </w:r>
          </w:p>
        </w:tc>
        <w:tc>
          <w:p>
            <w:pPr>
              <w:pStyle w:val="TableCellNormal"/>
            </w:pP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p>
        </w:tc>
      </w:tr>
    </w:tbl>
    <w:p>
      <w:pPr>
        <w:pStyle w:val="TableLineAfter"/>
      </w:pPr>
      <w:r>
        <w:t/>
      </w:r>
    </w:p>
    <w:p>
      <w:r>
        <w:t xml:space="preserve">When an operand occurs between two operators with the same precedence, the associativity of the operators controls the order in which the operations are performed:</w:t>
      </w:r>
    </w:p>
    <w:p>
      <w:pPr>
        <w:numPr>
          <w:pStyle w:val="ListParagraph"/>
          <w:ilvl w:val="0"/>
          <w:numId w:val="150"/>
        </w:numPr>
      </w:pPr>
      <w:r>
        <w:t xml:space="preserve">Except for the assignment operators and the null coalescing operator, all binary operators are </w:t>
      </w:r>
      <w:r>
        <w:rPr>
          <w:b/>
        </w:rPr>
        <w:rPr>
          <w:i/>
        </w:rPr>
        <w:t xml:space="preserve">left-associative</w:t>
      </w:r>
      <w:r>
        <w:t xml:space="preserve">, meaning that operations are performed from left to right. For example, </w:t>
      </w:r>
      <w:r>
        <w:rPr>
          <w:rStyle w:val="CodeEmbedded"/>
        </w:rPr>
        <w:t xml:space="preserve">x + y + z</w:t>
      </w:r>
      <w:r>
        <w:t xml:space="preserve"> is evaluated as </w:t>
      </w:r>
      <w:r>
        <w:rPr>
          <w:rStyle w:val="CodeEmbedded"/>
        </w:rPr>
        <w:t xml:space="preserve">(x + y) + z</w:t>
      </w:r>
      <w:r>
        <w:t xml:space="preserve">.</w:t>
      </w:r>
    </w:p>
    <w:p>
      <w:pPr>
        <w:numPr>
          <w:pStyle w:val="ListParagraph"/>
          <w:ilvl w:val="0"/>
          <w:numId w:val="150"/>
        </w:numPr>
      </w:pPr>
      <w:r>
        <w:t xml:space="preserve">The assignment operators, the null coalescing operator and the conditional operator (</w:t>
      </w:r>
      <w:r>
        <w:rPr>
          <w:rStyle w:val="CodeEmbedded"/>
        </w:rPr>
        <w:t xml:space="preserve">?:</w:t>
      </w:r>
      <w:r>
        <w:t xml:space="preserve">) are </w:t>
      </w:r>
      <w:r>
        <w:rPr>
          <w:b/>
        </w:rPr>
        <w:rPr>
          <w:i/>
        </w:rPr>
        <w:t xml:space="preserve">right-associative</w:t>
      </w:r>
      <w:r>
        <w:t xml:space="preserve">, meaning that operations are performed from right to left. For example, </w:t>
      </w:r>
      <w:r>
        <w:rPr>
          <w:rStyle w:val="CodeEmbedded"/>
        </w:rPr>
        <w:t xml:space="preserve">x = y = z</w:t>
      </w:r>
      <w:r>
        <w:t xml:space="preserve"> is evaluated as </w:t>
      </w:r>
      <w:r>
        <w:rPr>
          <w:rStyle w:val="CodeEmbedded"/>
        </w:rPr>
        <w:t xml:space="preserve">x = (y = z)</w:t>
      </w:r>
      <w:r>
        <w:t xml:space="preserve">.</w:t>
      </w:r>
    </w:p>
    <w:p>
      <w:r>
        <w:t xml:space="preserve">Precedence and associativity can be controlled using parentheses. For example, </w:t>
      </w:r>
      <w:r>
        <w:rPr>
          <w:rStyle w:val="CodeEmbedded"/>
        </w:rPr>
        <w:t xml:space="preserve">x + y * z</w:t>
      </w:r>
      <w:r>
        <w:t xml:space="preserve"> first multiplies </w:t>
      </w:r>
      <w:r>
        <w:rPr>
          <w:rStyle w:val="CodeEmbedded"/>
        </w:rPr>
        <w:t xml:space="preserve">y</w:t>
      </w:r>
      <w:r>
        <w:t xml:space="preserve"> by </w:t>
      </w:r>
      <w:r>
        <w:rPr>
          <w:rStyle w:val="CodeEmbedded"/>
        </w:rPr>
        <w:t xml:space="preserve">z</w:t>
      </w:r>
      <w:r>
        <w:t xml:space="preserve"> and then adds the result to </w:t>
      </w:r>
      <w:r>
        <w:rPr>
          <w:rStyle w:val="CodeEmbedded"/>
        </w:rPr>
        <w:t xml:space="preserve">x</w:t>
      </w:r>
      <w:r>
        <w:t xml:space="preserve">, but </w:t>
      </w:r>
      <w:r>
        <w:rPr>
          <w:rStyle w:val="CodeEmbedded"/>
        </w:rPr>
        <w:t xml:space="preserve">(x + y) * z</w:t>
      </w:r>
      <w:r>
        <w:t xml:space="preserve"> first adds </w:t>
      </w:r>
      <w:r>
        <w:rPr>
          <w:rStyle w:val="CodeEmbedded"/>
        </w:rPr>
        <w:t xml:space="preserve">x</w:t>
      </w:r>
      <w:r>
        <w:t xml:space="preserve"> and </w:t>
      </w:r>
      <w:r>
        <w:rPr>
          <w:rStyle w:val="CodeEmbedded"/>
        </w:rPr>
        <w:t xml:space="preserve">y</w:t>
      </w:r>
      <w:r>
        <w:t xml:space="preserve"> and then multiplies the result by </w:t>
      </w:r>
      <w:r>
        <w:rPr>
          <w:rStyle w:val="CodeEmbedded"/>
        </w:rPr>
        <w:t xml:space="preserve">z</w:t>
      </w:r>
      <w:r>
        <w:t xml:space="preserve">.</w:t>
      </w:r>
    </w:p>
    <w:p>
      <w:pPr>
        <w:pStyle w:val="Heading3"/>
      </w:pPr>
      <w:bookmarkStart w:name="_Toc00213" w:id="219"/>
      <w:r>
        <w:t xml:space="preserve">Operator overloading</w:t>
      </w:r>
      <w:bookmarkEnd w:id="219"/>
    </w:p>
    <w:p>
      <w:r>
        <w:t xml:space="preserve">All unary and binary operators have predefined implementations that are automatically available in any expression. In addition to the predefined implementations, user-defined implementations can be introduced by including </w:t>
      </w:r>
      <w:r>
        <w:rPr>
          <w:rStyle w:val="CodeEmbedded"/>
        </w:rPr>
        <w:t xml:space="preserve">operator</w:t>
      </w:r>
      <w:r>
        <w:t xml:space="preserve"> declarations in classes and structs (</w:t>
      </w:r>
      <w:hyperlink w:anchor="_Toc00470">
        <w:r>
          <w:t xml:space="preserve">§10.10</w:t>
        </w:r>
      </w:hyperlink>
      <w:r>
        <w:t xml:space="preserve">). User-defined operator implementations always take precedence over predefined operator implementations: Only when no applicable user-defined operator implementations exist will the predefined operator implementations be considered, as described in </w:t>
      </w:r>
      <w:hyperlink w:anchor="_Toc00214">
        <w:r>
          <w:t xml:space="preserve">§7.3.3</w:t>
        </w:r>
      </w:hyperlink>
      <w:r>
        <w:t xml:space="preserve"> and </w:t>
      </w:r>
      <w:hyperlink w:anchor="_Toc00215">
        <w:r>
          <w:t xml:space="preserve">§7.3.4</w:t>
        </w:r>
      </w:hyperlink>
      <w:r>
        <w:t xml:space="preserve">.</w:t>
      </w:r>
    </w:p>
    <w:p>
      <w:r>
        <w:t xml:space="preserve">The </w:t>
      </w:r>
      <w:r>
        <w:rPr>
          <w:b/>
        </w:rPr>
        <w:rPr>
          <w:i/>
        </w:rPr>
        <w:t xml:space="preserve">overloadable unary operators</w:t>
      </w:r>
      <w:r>
        <w:t xml:space="preserve"> are:</w:t>
      </w:r>
    </w:p>
    <w:p>
      <w:pPr>
        <w:pStyle w:val="Code"/>
      </w:pPr>
      <w:r>
        <w:t xml:space="preserve">+   -   !   ~   ++   --   </w:t>
      </w:r>
      <w:r>
        <w:rPr>
          <w:color w:val="0000FF"/>
        </w:rPr>
        <w:t xml:space="preserve">true   false</w:t>
      </w:r>
    </w:p>
    <w:p>
      <w:r>
        <w:t xml:space="preserve">Although </w:t>
      </w:r>
      <w:r>
        <w:rPr>
          <w:rStyle w:val="CodeEmbedded"/>
        </w:rPr>
        <w:t xml:space="preserve">true</w:t>
      </w:r>
      <w:r>
        <w:t xml:space="preserve"> and </w:t>
      </w:r>
      <w:r>
        <w:rPr>
          <w:rStyle w:val="CodeEmbedded"/>
        </w:rPr>
        <w:t xml:space="preserve">false</w:t>
      </w:r>
      <w:r>
        <w:t xml:space="preserve"> are not used explicitly in expressions (and therefore are not included in the precedence table in </w:t>
      </w:r>
      <w:hyperlink w:anchor="_Toc00212">
        <w:r>
          <w:t xml:space="preserve">§7.3.1</w:t>
        </w:r>
      </w:hyperlink>
      <w:r>
        <w:t xml:space="preserve">), they are considered operators because they are invoked in several expression contexts: boolean expressions (</w:t>
      </w:r>
      <w:hyperlink w:anchor="_Toc00347">
        <w:r>
          <w:t xml:space="preserve">§7.20</w:t>
        </w:r>
      </w:hyperlink>
      <w:r>
        <w:t xml:space="preserve">) and expressions involving the conditional (</w:t>
      </w:r>
      <w:hyperlink w:anchor="_Toc00320">
        <w:r>
          <w:t xml:space="preserve">§7.14</w:t>
        </w:r>
      </w:hyperlink>
      <w:r>
        <w:t xml:space="preserve">), and conditional logical operators (</w:t>
      </w:r>
      <w:hyperlink w:anchor="_Toc00316">
        <w:r>
          <w:t xml:space="preserve">§7.12</w:t>
        </w:r>
      </w:hyperlink>
      <w:r>
        <w:t xml:space="preserve">).</w:t>
      </w:r>
    </w:p>
    <w:p>
      <w:r>
        <w:t xml:space="preserve">The </w:t>
      </w:r>
      <w:r>
        <w:rPr>
          <w:b/>
        </w:rPr>
        <w:rPr>
          <w:i/>
        </w:rPr>
        <w:t xml:space="preserve">overloadable binary operators</w:t>
      </w:r>
      <w:r>
        <w:t xml:space="preserve"> are:</w:t>
      </w:r>
    </w:p>
    <w:p>
      <w:pPr>
        <w:pStyle w:val="Code"/>
      </w:pPr>
      <w:r>
        <w:t xml:space="preserve">+   -   *   /   %   &amp;   |   ^   &lt;&lt;   &gt;&gt;   ==   !=   &gt;   &lt;   &gt;=   &lt;=</w:t>
      </w:r>
    </w:p>
    <w:p>
      <w:r>
        <w:t xml:space="preserve">Only the operators listed above can be overloaded. In particular, it is not possible to overload member access, method invocation, or the </w:t>
      </w:r>
      <w:r>
        <w:rPr>
          <w:rStyle w:val="CodeEmbedded"/>
        </w:rPr>
        <w:t xml:space="preserve">=</w:t>
      </w:r>
      <w:r>
        <w:t xml:space="preserve">, </w:t>
      </w:r>
      <w:r>
        <w:rPr>
          <w:rStyle w:val="CodeEmbedded"/>
        </w:rPr>
        <w:t xml:space="preserve">&amp;&amp;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r>
        <w:t xml:space="preserve">, </w:t>
      </w:r>
      <w:r>
        <w:rPr>
          <w:rStyle w:val="CodeEmbedded"/>
        </w:rPr>
        <w:t xml:space="preserve">checked</w:t>
      </w:r>
      <w:r>
        <w:t xml:space="preserve">, </w:t>
      </w:r>
      <w:r>
        <w:rPr>
          <w:rStyle w:val="CodeEmbedded"/>
        </w:rPr>
        <w:t xml:space="preserve">unchecked</w:t>
      </w:r>
      <w:r>
        <w:t xml:space="preserve">, </w:t>
      </w:r>
      <w:r>
        <w:rPr>
          <w:rStyle w:val="CodeEmbedded"/>
        </w:rPr>
        <w:t xml:space="preserve">new</w:t>
      </w:r>
      <w:r>
        <w:t xml:space="preserve">, </w:t>
      </w:r>
      <w:r>
        <w:rPr>
          <w:rStyle w:val="CodeEmbedded"/>
        </w:rPr>
        <w:t xml:space="preserve">typeof</w:t>
      </w:r>
      <w:r>
        <w:t xml:space="preserve">, </w:t>
      </w:r>
      <w:r>
        <w:rPr>
          <w:rStyle w:val="CodeEmbedded"/>
        </w:rPr>
        <w:t xml:space="preserve">default</w:t>
      </w:r>
      <w:r>
        <w:t xml:space="preserve">, </w:t>
      </w:r>
      <w:r>
        <w:rPr>
          <w:rStyle w:val="CodeEmbedded"/>
        </w:rPr>
        <w:t xml:space="preserve">as</w:t>
      </w:r>
      <w:r>
        <w:t xml:space="preserve">, and </w:t>
      </w:r>
      <w:r>
        <w:rPr>
          <w:rStyle w:val="CodeEmbedded"/>
        </w:rPr>
        <w:t xml:space="preserve">is</w:t>
      </w:r>
      <w:r>
        <w:t xml:space="preserve"> operators.</w:t>
      </w:r>
    </w:p>
    <w:p>
      <w:r>
        <w:t xml:space="preserve">When a binary operator is overloaded, the corresponding assignment operator, if any, is also implicitly overloaded. For example, an overload of operator </w:t>
      </w:r>
      <w:r>
        <w:rPr>
          <w:rStyle w:val="CodeEmbedded"/>
        </w:rPr>
        <w:t xml:space="preserve">*</w:t>
      </w:r>
      <w:r>
        <w:t xml:space="preserve"> is also an overload of operator </w:t>
      </w:r>
      <w:r>
        <w:rPr>
          <w:rStyle w:val="CodeEmbedded"/>
        </w:rPr>
        <w:t xml:space="preserve">*=</w:t>
      </w:r>
      <w:r>
        <w:t xml:space="preserve">. This is described further in </w:t>
      </w:r>
      <w:hyperlink w:anchor="_Toc00343">
        <w:r>
          <w:t xml:space="preserve">§7.17.2</w:t>
        </w:r>
      </w:hyperlink>
      <w:r>
        <w:t xml:space="preserve">. Note that the assignment operator itself (</w:t>
      </w:r>
      <w:r>
        <w:rPr>
          <w:rStyle w:val="CodeEmbedded"/>
        </w:rPr>
        <w:t xml:space="preserve">=</w:t>
      </w:r>
      <w:r>
        <w:t xml:space="preserve">) cannot be overloaded. An assignment always performs a simple bit-wise copy of a value into a variable.</w:t>
      </w:r>
    </w:p>
    <w:p>
      <w:r>
        <w:t xml:space="preserve">Cast operations, such as </w:t>
      </w:r>
      <w:r>
        <w:rPr>
          <w:rStyle w:val="CodeEmbedded"/>
        </w:rPr>
        <w:t xml:space="preserve">(T)x</w:t>
      </w:r>
      <w:r>
        <w:t xml:space="preserve">, are overloaded by providing user-defined conversions (</w:t>
      </w:r>
      <w:hyperlink w:anchor="_Toc00193">
        <w:r>
          <w:t xml:space="preserve">§6.4</w:t>
        </w:r>
      </w:hyperlink>
      <w:r>
        <w:t xml:space="preserve">).</w:t>
      </w:r>
    </w:p>
    <w:p>
      <w:r>
        <w:t xml:space="preserve">Element access, such as </w:t>
      </w:r>
      <w:r>
        <w:rPr>
          <w:rStyle w:val="CodeEmbedded"/>
        </w:rPr>
        <w:t xml:space="preserve">a[x]</w:t>
      </w:r>
      <w:r>
        <w:t xml:space="preserve">, is not considered an overloadable operator. Instead, user-defined indexing is supported through indexers (</w:t>
      </w:r>
      <w:hyperlink w:anchor="_Toc00468">
        <w:r>
          <w:t xml:space="preserve">§10.9</w:t>
        </w:r>
      </w:hyperlink>
      <w:r>
        <w:t xml:space="preserve">).</w:t>
      </w:r>
    </w:p>
    <w:p>
      <w:r>
        <w:t xml:space="preserve">In expressions, operators are referenced using operator notation, and in declarations, operators are referenced using functional notation. The following table shows the relationship between operator and functional notations for unary and binary operators. In the first entry, </w:t>
      </w:r>
      <w:r>
        <w:rPr>
          <w:i/>
        </w:rPr>
        <w:t xml:space="preserve">op</w:t>
      </w:r>
      <w:r>
        <w:t xml:space="preserve"> denotes any overloadable unary prefix operator. In the second entry, </w:t>
      </w:r>
      <w:r>
        <w:rPr>
          <w:i/>
        </w:rPr>
        <w:t xml:space="preserve">op</w:t>
      </w:r>
      <w:r>
        <w:t xml:space="preserve"> denotes the unary postfix </w:t>
      </w:r>
      <w:r>
        <w:rPr>
          <w:rStyle w:val="CodeEmbedded"/>
        </w:rPr>
        <w:t xml:space="preserve">++</w:t>
      </w:r>
      <w:r>
        <w:t xml:space="preserve"> and </w:t>
      </w:r>
      <w:r>
        <w:rPr>
          <w:rStyle w:val="CodeEmbedded"/>
        </w:rPr>
        <w:t xml:space="preserve">--</w:t>
      </w:r>
      <w:r>
        <w:t xml:space="preserve"> operators. In the third entry, </w:t>
      </w:r>
      <w:r>
        <w:rPr>
          <w:i/>
        </w:rPr>
        <w:t xml:space="preserve">op</w:t>
      </w:r>
      <w:r>
        <w:t xml:space="preserve"> denotes any overloadable binary operator.</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Operator notation</w:t>
            </w:r>
          </w:p>
        </w:tc>
        <w:tc>
          <w:p>
            <w:pPr>
              <w:pStyle w:val="TableCellNormal"/>
            </w:pPr>
            <w:r>
              <w:rPr>
                <w:b/>
              </w:rPr>
              <w:t xml:space="preserve">Functional notation</w:t>
            </w:r>
          </w:p>
        </w:tc>
      </w:tr>
      <w:tr>
        <w:tc>
          <w:p>
            <w:pPr>
              <w:pStyle w:val="TableCellNormal"/>
            </w:pPr>
            <w:r>
              <w:rPr>
                <w:rStyle w:val="CodeEmbedded"/>
              </w:rPr>
              <w:t xml:space="preserve">op x</w:t>
            </w:r>
          </w:p>
        </w:tc>
        <w:tc>
          <w:p>
            <w:pPr>
              <w:pStyle w:val="TableCellNormal"/>
            </w:pPr>
            <w:r>
              <w:rPr>
                <w:rStyle w:val="CodeEmbedded"/>
              </w:rPr>
              <w:t xml:space="preserve">operator op(x)</w:t>
            </w:r>
          </w:p>
        </w:tc>
      </w:tr>
      <w:tr>
        <w:tc>
          <w:p>
            <w:pPr>
              <w:pStyle w:val="TableCellNormal"/>
            </w:pPr>
            <w:r>
              <w:rPr>
                <w:rStyle w:val="CodeEmbedded"/>
              </w:rPr>
              <w:t xml:space="preserve">x op</w:t>
            </w:r>
          </w:p>
        </w:tc>
        <w:tc>
          <w:p>
            <w:pPr>
              <w:pStyle w:val="TableCellNormal"/>
            </w:pPr>
            <w:r>
              <w:rPr>
                <w:rStyle w:val="CodeEmbedded"/>
              </w:rPr>
              <w:t xml:space="preserve">operator op(x)</w:t>
            </w:r>
          </w:p>
        </w:tc>
      </w:tr>
      <w:tr>
        <w:tc>
          <w:p>
            <w:pPr>
              <w:pStyle w:val="TableCellNormal"/>
            </w:pPr>
            <w:r>
              <w:rPr>
                <w:rStyle w:val="CodeEmbedded"/>
              </w:rPr>
              <w:t xml:space="preserve">x op y</w:t>
            </w:r>
          </w:p>
        </w:tc>
        <w:tc>
          <w:p>
            <w:pPr>
              <w:pStyle w:val="TableCellNormal"/>
            </w:pPr>
            <w:r>
              <w:rPr>
                <w:rStyle w:val="CodeEmbedded"/>
              </w:rPr>
              <w:t xml:space="preserve">operator op(x,y)</w:t>
            </w:r>
          </w:p>
        </w:tc>
      </w:tr>
    </w:tbl>
    <w:p>
      <w:pPr>
        <w:pStyle w:val="TableLineAfter"/>
      </w:pPr>
      <w:r>
        <w:t/>
      </w:r>
    </w:p>
    <w:p>
      <w:r>
        <w:t xml:space="preserve">User-defined operator declarations always require at least one of the parameters to be of the class or struct type that contains the operator declaration. Thus, it is not possible for a user-defined operator to have the same signature as a predefined operator.</w:t>
      </w:r>
    </w:p>
    <w:p>
      <w:r>
        <w:t xml:space="preserve">User-defined operator declarations cannot modify the syntax, precedence, or associativity of an operator. For example, the </w:t>
      </w:r>
      <w:r>
        <w:rPr>
          <w:rStyle w:val="CodeEmbedded"/>
        </w:rPr>
        <w:t xml:space="preserve">/</w:t>
      </w:r>
      <w:r>
        <w:t xml:space="preserve"> operator is always a binary operator, always has the precedence level specified in </w:t>
      </w:r>
      <w:hyperlink w:anchor="_Toc00212">
        <w:r>
          <w:t xml:space="preserve">§7.3.1</w:t>
        </w:r>
      </w:hyperlink>
      <w:r>
        <w:t xml:space="preserve">, and is always left-associative.</w:t>
      </w:r>
    </w:p>
    <w:p>
      <w:r>
        <w:t xml:space="preserve">While it is possible for a user-defined operator to perform any computation it pleases, implementations that produce results other than those that are intuitively expected are strongly discouraged. For example, an implementation of </w:t>
      </w:r>
      <w:r>
        <w:rPr>
          <w:rStyle w:val="CodeEmbedded"/>
        </w:rPr>
        <w:t xml:space="preserve">operator ==</w:t>
      </w:r>
      <w:r>
        <w:t xml:space="preserve"> should compare the two operands for equality and return an appropriate </w:t>
      </w:r>
      <w:r>
        <w:rPr>
          <w:rStyle w:val="CodeEmbedded"/>
        </w:rPr>
        <w:t xml:space="preserve">bool</w:t>
      </w:r>
      <w:r>
        <w:t xml:space="preserve"> result.</w:t>
      </w:r>
    </w:p>
    <w:p>
      <w:r>
        <w:t xml:space="preserve">The descriptions of individual operators in </w:t>
      </w:r>
      <w:hyperlink w:anchor="_Toc00252">
        <w:r>
          <w:t xml:space="preserve">§7.6</w:t>
        </w:r>
      </w:hyperlink>
      <w:r>
        <w:t xml:space="preserve"> through </w:t>
      </w:r>
      <w:hyperlink w:anchor="_Toc00316">
        <w:r>
          <w:t xml:space="preserve">§7.12</w:t>
        </w:r>
      </w:hyperlink>
      <w:r>
        <w:t xml:space="preserve"> specify the predefined implementations of the operators and any additional rules that apply to each operator. The descriptions make use of the terms </w:t>
      </w:r>
      <w:r>
        <w:rPr>
          <w:b/>
        </w:rPr>
        <w:rPr>
          <w:i/>
        </w:rPr>
        <w:t xml:space="preserve">unary operator overload resolution</w:t>
      </w:r>
      <w:r>
        <w:t xml:space="preserve">, </w:t>
      </w:r>
      <w:r>
        <w:rPr>
          <w:b/>
        </w:rPr>
        <w:rPr>
          <w:i/>
        </w:rPr>
        <w:t xml:space="preserve">binary operator overload resolution</w:t>
      </w:r>
      <w:r>
        <w:t xml:space="preserve">, and </w:t>
      </w:r>
      <w:r>
        <w:rPr>
          <w:b/>
        </w:rPr>
        <w:rPr>
          <w:i/>
        </w:rPr>
        <w:t xml:space="preserve">numeric promotion</w:t>
      </w:r>
      <w:r>
        <w:t xml:space="preserve">, definitions of which are found in the following sections.</w:t>
      </w:r>
    </w:p>
    <w:p>
      <w:pPr>
        <w:pStyle w:val="Heading3"/>
      </w:pPr>
      <w:bookmarkStart w:name="_Toc00214" w:id="220"/>
      <w:r>
        <w:t xml:space="preserve">Unary operator overload resolution</w:t>
      </w:r>
      <w:bookmarkEnd w:id="220"/>
    </w:p>
    <w:p>
      <w:r>
        <w:t xml:space="preserve">An operation of the form </w:t>
      </w:r>
      <w:r>
        <w:rPr>
          <w:rStyle w:val="CodeEmbedded"/>
        </w:rPr>
        <w:t xml:space="preserve">op x</w:t>
      </w:r>
      <w:r>
        <w:t xml:space="preserve"> or </w:t>
      </w:r>
      <w:r>
        <w:rPr>
          <w:rStyle w:val="CodeEmbedded"/>
        </w:rPr>
        <w:t xml:space="preserve">x op</w:t>
      </w:r>
      <w:r>
        <w:t xml:space="preserve">, where </w:t>
      </w:r>
      <w:r>
        <w:rPr>
          <w:rStyle w:val="CodeEmbedded"/>
        </w:rPr>
        <w:t xml:space="preserve">op</w:t>
      </w:r>
      <w:r>
        <w:t xml:space="preserve"> is an overloadable unary operator, and </w:t>
      </w:r>
      <w:r>
        <w:rPr>
          <w:rStyle w:val="CodeEmbedded"/>
        </w:rPr>
        <w:t xml:space="preserve">x</w:t>
      </w:r>
      <w:r>
        <w:t xml:space="preserve"> is an expression of type </w:t>
      </w:r>
      <w:r>
        <w:rPr>
          <w:rStyle w:val="CodeEmbedded"/>
        </w:rPr>
        <w:t xml:space="preserve">X</w:t>
      </w:r>
      <w:r>
        <w:t xml:space="preserve">, is processed as follows:</w:t>
      </w:r>
    </w:p>
    <w:p>
      <w:pPr>
        <w:numPr>
          <w:pStyle w:val="ListParagraph"/>
          <w:ilvl w:val="0"/>
          <w:numId w:val="151"/>
        </w:numPr>
      </w:pPr>
      <w:r>
        <w:t xml:space="preserve">The set of candidate user-defined operators provided by </w:t>
      </w:r>
      <w:r>
        <w:rPr>
          <w:rStyle w:val="CodeEmbedded"/>
        </w:rPr>
        <w:t xml:space="preserve">X</w:t>
      </w:r>
      <w:r>
        <w:t xml:space="preserve"> for the operation </w:t>
      </w:r>
      <w:r>
        <w:rPr>
          <w:rStyle w:val="CodeEmbedded"/>
        </w:rPr>
        <w:t xml:space="preserve">operator op(x)</w:t>
      </w:r>
      <w:r>
        <w:t xml:space="preserve"> is determined using the rules of </w:t>
      </w:r>
      <w:hyperlink w:anchor="_Toc00216">
        <w:r>
          <w:t xml:space="preserve">§7.3.5</w:t>
        </w:r>
      </w:hyperlink>
      <w:r>
        <w:t xml:space="preserve">.</w:t>
      </w:r>
    </w:p>
    <w:p>
      <w:pPr>
        <w:numPr>
          <w:pStyle w:val="ListParagraph"/>
          <w:ilvl w:val="0"/>
          <w:numId w:val="151"/>
        </w:numPr>
      </w:pPr>
      <w:r>
        <w:t xml:space="preserve">If the set of candidate user-defined operators is not empty, then this becomes the set of candidate operators for the operation. Otherwise, the predefined unary </w:t>
      </w:r>
      <w:r>
        <w:rPr>
          <w:rStyle w:val="CodeEmbedded"/>
        </w:rPr>
        <w:t xml:space="preserve">operator op</w:t>
      </w:r>
      <w:r>
        <w:t xml:space="preserve"> implementations, including their lifted forms, become the set of candidate operators for the operation. The predefined implementations of a given operator are specified in the description of the operator (</w:t>
      </w:r>
      <w:hyperlink w:anchor="_Toc00252">
        <w:r>
          <w:t xml:space="preserve">§7.6</w:t>
        </w:r>
      </w:hyperlink>
      <w:r>
        <w:t xml:space="preserve"> and </w:t>
      </w:r>
      <w:hyperlink w:anchor="_Toc00281">
        <w:r>
          <w:t xml:space="preserve">§7.7</w:t>
        </w:r>
      </w:hyperlink>
      <w:r>
        <w:t xml:space="preserve">).</w:t>
      </w:r>
    </w:p>
    <w:p>
      <w:pPr>
        <w:numPr>
          <w:pStyle w:val="ListParagraph"/>
          <w:ilvl w:val="0"/>
          <w:numId w:val="151"/>
        </w:numPr>
      </w:pPr>
      <w:r>
        <w:t xml:space="preserve">The overload resolution rules of </w:t>
      </w:r>
      <w:hyperlink w:anchor="_Toc00242">
        <w:r>
          <w:t xml:space="preserve">§7.5.3</w:t>
        </w:r>
      </w:hyperlink>
      <w:r>
        <w:t xml:space="preserve"> are applied to the set of candidate operators to select the best operator with respect to the argument list </w:t>
      </w:r>
      <w:r>
        <w:rPr>
          <w:rStyle w:val="CodeEmbedded"/>
        </w:rPr>
        <w:t xml:space="preserve">(x)</w:t>
      </w:r>
      <w:r>
        <w:t xml:space="preserve">, and this operator becomes the result of the overload resolution process. If overload resolution fails to select a single best operator, a binding-time error occurs.</w:t>
      </w:r>
    </w:p>
    <w:p>
      <w:pPr>
        <w:pStyle w:val="Heading3"/>
      </w:pPr>
      <w:bookmarkStart w:name="_Toc00215" w:id="221"/>
      <w:r>
        <w:t xml:space="preserve">Binary operator overload resolution</w:t>
      </w:r>
      <w:bookmarkEnd w:id="221"/>
    </w:p>
    <w:p>
      <w:r>
        <w:t xml:space="preserve">An operation of the form </w:t>
      </w:r>
      <w:r>
        <w:rPr>
          <w:rStyle w:val="CodeEmbedded"/>
        </w:rPr>
        <w:t xml:space="preserve">x op y</w:t>
      </w:r>
      <w:r>
        <w:t xml:space="preserve">, where </w:t>
      </w:r>
      <w:r>
        <w:rPr>
          <w:rStyle w:val="CodeEmbedded"/>
        </w:rPr>
        <w:t xml:space="preserve">op</w:t>
      </w:r>
      <w:r>
        <w:t xml:space="preserve"> is an overloadable binary operator, </w:t>
      </w:r>
      <w:r>
        <w:rPr>
          <w:rStyle w:val="CodeEmbedded"/>
        </w:rPr>
        <w:t xml:space="preserve">x</w:t>
      </w:r>
      <w:r>
        <w:t xml:space="preserve"> is an expression of type </w:t>
      </w:r>
      <w:r>
        <w:rPr>
          <w:rStyle w:val="CodeEmbedded"/>
        </w:rPr>
        <w:t xml:space="preserve">X</w:t>
      </w:r>
      <w:r>
        <w:t xml:space="preserve">, and </w:t>
      </w:r>
      <w:r>
        <w:rPr>
          <w:rStyle w:val="CodeEmbedded"/>
        </w:rPr>
        <w:t xml:space="preserve">y</w:t>
      </w:r>
      <w:r>
        <w:t xml:space="preserve"> is an expression of type </w:t>
      </w:r>
      <w:r>
        <w:rPr>
          <w:rStyle w:val="CodeEmbedded"/>
        </w:rPr>
        <w:t xml:space="preserve">Y</w:t>
      </w:r>
      <w:r>
        <w:t xml:space="preserve">, is processed as follows:</w:t>
      </w:r>
    </w:p>
    <w:p>
      <w:pPr>
        <w:numPr>
          <w:pStyle w:val="ListParagraph"/>
          <w:ilvl w:val="0"/>
          <w:numId w:val="152"/>
        </w:numPr>
      </w:pPr>
      <w:r>
        <w:t xml:space="preserve">The set of candidate user-defined operators provided by </w:t>
      </w:r>
      <w:r>
        <w:rPr>
          <w:rStyle w:val="CodeEmbedded"/>
        </w:rPr>
        <w:t xml:space="preserve">X</w:t>
      </w:r>
      <w:r>
        <w:t xml:space="preserve"> and </w:t>
      </w:r>
      <w:r>
        <w:rPr>
          <w:rStyle w:val="CodeEmbedded"/>
        </w:rPr>
        <w:t xml:space="preserve">Y</w:t>
      </w:r>
      <w:r>
        <w:t xml:space="preserve"> for the operation </w:t>
      </w:r>
      <w:r>
        <w:rPr>
          <w:rStyle w:val="CodeEmbedded"/>
        </w:rPr>
        <w:t xml:space="preserve">operator op(x,y)</w:t>
      </w:r>
      <w:r>
        <w:t xml:space="preserve"> is determined. The set consists of the union of the candidate operators provided by </w:t>
      </w:r>
      <w:r>
        <w:rPr>
          <w:rStyle w:val="CodeEmbedded"/>
        </w:rPr>
        <w:t xml:space="preserve">X</w:t>
      </w:r>
      <w:r>
        <w:t xml:space="preserve"> and the candidate operators provided by </w:t>
      </w:r>
      <w:r>
        <w:rPr>
          <w:rStyle w:val="CodeEmbedded"/>
        </w:rPr>
        <w:t xml:space="preserve">Y</w:t>
      </w:r>
      <w:r>
        <w:t xml:space="preserve">, each determined using the rules of </w:t>
      </w:r>
      <w:hyperlink w:anchor="_Toc00216">
        <w:r>
          <w:t xml:space="preserve">§7.3.5</w:t>
        </w:r>
      </w:hyperlink>
      <w:r>
        <w:t xml:space="preserve">. If </w:t>
      </w:r>
      <w:r>
        <w:rPr>
          <w:rStyle w:val="CodeEmbedded"/>
        </w:rPr>
        <w:t xml:space="preserve">X</w:t>
      </w:r>
      <w:r>
        <w:t xml:space="preserve"> and </w:t>
      </w:r>
      <w:r>
        <w:rPr>
          <w:rStyle w:val="CodeEmbedded"/>
        </w:rPr>
        <w:t xml:space="preserve">Y</w:t>
      </w:r>
      <w:r>
        <w:t xml:space="preserve"> are the same type, or if </w:t>
      </w:r>
      <w:r>
        <w:rPr>
          <w:rStyle w:val="CodeEmbedded"/>
        </w:rPr>
        <w:t xml:space="preserve">X</w:t>
      </w:r>
      <w:r>
        <w:t xml:space="preserve"> and </w:t>
      </w:r>
      <w:r>
        <w:rPr>
          <w:rStyle w:val="CodeEmbedded"/>
        </w:rPr>
        <w:t xml:space="preserve">Y</w:t>
      </w:r>
      <w:r>
        <w:t xml:space="preserve"> are derived from a common base type, then shared candidate operators only occur in the combined set once.</w:t>
      </w:r>
    </w:p>
    <w:p>
      <w:pPr>
        <w:numPr>
          <w:pStyle w:val="ListParagraph"/>
          <w:ilvl w:val="0"/>
          <w:numId w:val="152"/>
        </w:numPr>
      </w:pPr>
      <w:r>
        <w:t xml:space="preserve">If the set of candidate user-defined operators is not empty, then this becomes the set of candidate operators for the operation. Otherwise, the predefined binary </w:t>
      </w:r>
      <w:r>
        <w:rPr>
          <w:rStyle w:val="CodeEmbedded"/>
        </w:rPr>
        <w:t xml:space="preserve">operator op</w:t>
      </w:r>
      <w:r>
        <w:t xml:space="preserve"> implementations, including their lifted forms,  become the set of candidate operators for the operation. The predefined implementations of a given operator are specified in the description of the operator (</w:t>
      </w:r>
      <w:hyperlink w:anchor="_Toc00292">
        <w:r>
          <w:t xml:space="preserve">§7.8</w:t>
        </w:r>
      </w:hyperlink>
      <w:r>
        <w:t xml:space="preserve"> through </w:t>
      </w:r>
      <w:hyperlink w:anchor="_Toc00316">
        <w:r>
          <w:t xml:space="preserve">§7.12</w:t>
        </w:r>
      </w:hyperlink>
      <w:r>
        <w:t xml:space="preserve">). For predefined enum and delegate operators, the only operators considered are those defined by an enum or delegate type that is the binding-time type of one of the operands.</w:t>
      </w:r>
    </w:p>
    <w:p>
      <w:pPr>
        <w:numPr>
          <w:pStyle w:val="ListParagraph"/>
          <w:ilvl w:val="0"/>
          <w:numId w:val="152"/>
        </w:numPr>
      </w:pPr>
      <w:r>
        <w:t xml:space="preserve">The overload resolution rules of </w:t>
      </w:r>
      <w:hyperlink w:anchor="_Toc00242">
        <w:r>
          <w:t xml:space="preserve">§7.5.3</w:t>
        </w:r>
      </w:hyperlink>
      <w:r>
        <w:t xml:space="preserve"> are applied to the set of candidate operators to select the best operator with respect to the argument list </w:t>
      </w:r>
      <w:r>
        <w:rPr>
          <w:rStyle w:val="CodeEmbedded"/>
        </w:rPr>
        <w:t xml:space="preserve">(x,y)</w:t>
      </w:r>
      <w:r>
        <w:t xml:space="preserve">, and this operator becomes the result of the overload resolution process. If overload resolution fails to select a single best operator, a binding-time error occurs.</w:t>
      </w:r>
    </w:p>
    <w:p>
      <w:pPr>
        <w:pStyle w:val="Heading3"/>
      </w:pPr>
      <w:bookmarkStart w:name="_Toc00216" w:id="222"/>
      <w:r>
        <w:t xml:space="preserve">Candidate user-defined operators</w:t>
      </w:r>
      <w:bookmarkEnd w:id="222"/>
    </w:p>
    <w:p>
      <w:r>
        <w:t xml:space="preserve">Given a type </w:t>
      </w:r>
      <w:r>
        <w:rPr>
          <w:rStyle w:val="CodeEmbedded"/>
        </w:rPr>
        <w:t xml:space="preserve">T</w:t>
      </w:r>
      <w:r>
        <w:t xml:space="preserve"> and an operation </w:t>
      </w:r>
      <w:r>
        <w:rPr>
          <w:rStyle w:val="CodeEmbedded"/>
        </w:rPr>
        <w:t xml:space="preserve">operator op(A)</w:t>
      </w:r>
      <w:r>
        <w:t xml:space="preserve">, where </w:t>
      </w:r>
      <w:r>
        <w:rPr>
          <w:rStyle w:val="CodeEmbedded"/>
        </w:rPr>
        <w:t xml:space="preserve">op</w:t>
      </w:r>
      <w:r>
        <w:t xml:space="preserve"> is an overloadable operator and </w:t>
      </w:r>
      <w:r>
        <w:rPr>
          <w:rStyle w:val="CodeEmbedded"/>
        </w:rPr>
        <w:t xml:space="preserve">A</w:t>
      </w:r>
      <w:r>
        <w:t xml:space="preserve"> is an argument list, the set of candidate user-defined operators provided by </w:t>
      </w:r>
      <w:r>
        <w:rPr>
          <w:rStyle w:val="CodeEmbedded"/>
        </w:rPr>
        <w:t xml:space="preserve">T</w:t>
      </w:r>
      <w:r>
        <w:t xml:space="preserve"> for </w:t>
      </w:r>
      <w:r>
        <w:rPr>
          <w:rStyle w:val="CodeEmbedded"/>
        </w:rPr>
        <w:t xml:space="preserve">operator op(A)</w:t>
      </w:r>
      <w:r>
        <w:t xml:space="preserve"> is determined as follows:</w:t>
      </w:r>
    </w:p>
    <w:p>
      <w:pPr>
        <w:numPr>
          <w:pStyle w:val="ListParagraph"/>
          <w:ilvl w:val="0"/>
          <w:numId w:val="153"/>
        </w:numPr>
      </w:pPr>
      <w:r>
        <w:t xml:space="preserve">Determine the type </w:t>
      </w:r>
      <w:r>
        <w:rPr>
          <w:rStyle w:val="CodeEmbedded"/>
        </w:rPr>
        <w:t xml:space="preserve">T0</w:t>
      </w:r>
      <w:r>
        <w:t xml:space="preserve">. If </w:t>
      </w:r>
      <w:r>
        <w:rPr>
          <w:rStyle w:val="CodeEmbedded"/>
        </w:rPr>
        <w:t xml:space="preserve">T</w:t>
      </w:r>
      <w:r>
        <w:t xml:space="preserve"> is a nullable type, </w:t>
      </w:r>
      <w:r>
        <w:rPr>
          <w:rStyle w:val="CodeEmbedded"/>
        </w:rPr>
        <w:t xml:space="preserve">T0</w:t>
      </w:r>
      <w:r>
        <w:t xml:space="preserve"> is its underlying type, otherwise </w:t>
      </w:r>
      <w:r>
        <w:rPr>
          <w:rStyle w:val="CodeEmbedded"/>
        </w:rPr>
        <w:t xml:space="preserve">T0</w:t>
      </w:r>
      <w:r>
        <w:t xml:space="preserve"> is equal to </w:t>
      </w:r>
      <w:r>
        <w:rPr>
          <w:rStyle w:val="CodeEmbedded"/>
        </w:rPr>
        <w:t xml:space="preserve">T</w:t>
      </w:r>
      <w:r>
        <w:t xml:space="preserve">.</w:t>
      </w:r>
    </w:p>
    <w:p>
      <w:pPr>
        <w:numPr>
          <w:pStyle w:val="ListParagraph"/>
          <w:ilvl w:val="0"/>
          <w:numId w:val="153"/>
        </w:numPr>
      </w:pPr>
      <w:r>
        <w:t xml:space="preserve">For all </w:t>
      </w:r>
      <w:r>
        <w:rPr>
          <w:rStyle w:val="CodeEmbedded"/>
        </w:rPr>
        <w:t xml:space="preserve">operator op</w:t>
      </w:r>
      <w:r>
        <w:t xml:space="preserve"> declarations in </w:t>
      </w:r>
      <w:r>
        <w:rPr>
          <w:rStyle w:val="CodeEmbedded"/>
        </w:rPr>
        <w:t xml:space="preserve">T0</w:t>
      </w:r>
      <w:r>
        <w:t xml:space="preserve"> and all lifted forms of such operators, if at least one operator is applicable (</w:t>
      </w:r>
      <w:hyperlink w:anchor="_Toc00243">
        <w:r>
          <w:t xml:space="preserve">§7.5.3.1</w:t>
        </w:r>
      </w:hyperlink>
      <w:r>
        <w:t xml:space="preserve">) with respect to the argument list </w:t>
      </w:r>
      <w:r>
        <w:rPr>
          <w:rStyle w:val="CodeEmbedded"/>
        </w:rPr>
        <w:t xml:space="preserve">A</w:t>
      </w:r>
      <w:r>
        <w:t xml:space="preserve">, then the set of candidate operators consists of all such applicable operators in </w:t>
      </w:r>
      <w:r>
        <w:rPr>
          <w:rStyle w:val="CodeEmbedded"/>
        </w:rPr>
        <w:t xml:space="preserve">T0</w:t>
      </w:r>
      <w:r>
        <w:t xml:space="preserve">.</w:t>
      </w:r>
    </w:p>
    <w:p>
      <w:pPr>
        <w:numPr>
          <w:pStyle w:val="ListParagraph"/>
          <w:ilvl w:val="0"/>
          <w:numId w:val="153"/>
        </w:numPr>
      </w:pPr>
      <w:r>
        <w:t xml:space="preserve">Otherwise, if </w:t>
      </w:r>
      <w:r>
        <w:rPr>
          <w:rStyle w:val="CodeEmbedded"/>
        </w:rPr>
        <w:t xml:space="preserve">T0</w:t>
      </w:r>
      <w:r>
        <w:t xml:space="preserve"> is </w:t>
      </w:r>
      <w:r>
        <w:rPr>
          <w:rStyle w:val="CodeEmbedded"/>
        </w:rPr>
        <w:t xml:space="preserve">object</w:t>
      </w:r>
      <w:r>
        <w:t xml:space="preserve">, the set of candidate operators is empty.</w:t>
      </w:r>
    </w:p>
    <w:p>
      <w:pPr>
        <w:numPr>
          <w:pStyle w:val="ListParagraph"/>
          <w:ilvl w:val="0"/>
          <w:numId w:val="153"/>
        </w:numPr>
      </w:pPr>
      <w:r>
        <w:t xml:space="preserve">Otherwise, the set of candidate operators provided by </w:t>
      </w:r>
      <w:r>
        <w:rPr>
          <w:rStyle w:val="CodeEmbedded"/>
        </w:rPr>
        <w:t xml:space="preserve">T0</w:t>
      </w:r>
      <w:r>
        <w:t xml:space="preserve"> is the set of candidate operators provided by the direct base class of </w:t>
      </w:r>
      <w:r>
        <w:rPr>
          <w:rStyle w:val="CodeEmbedded"/>
        </w:rPr>
        <w:t xml:space="preserve">T0</w:t>
      </w:r>
      <w:r>
        <w:t xml:space="preserve">, or the effective base class of </w:t>
      </w:r>
      <w:r>
        <w:rPr>
          <w:rStyle w:val="CodeEmbedded"/>
        </w:rPr>
        <w:t xml:space="preserve">T0</w:t>
      </w:r>
      <w:r>
        <w:t xml:space="preserve"> if </w:t>
      </w:r>
      <w:r>
        <w:rPr>
          <w:rStyle w:val="CodeEmbedded"/>
        </w:rPr>
        <w:t xml:space="preserve">T0</w:t>
      </w:r>
      <w:r>
        <w:t xml:space="preserve"> is a type parameter.</w:t>
      </w:r>
    </w:p>
    <w:p>
      <w:pPr>
        <w:pStyle w:val="Heading3"/>
      </w:pPr>
      <w:bookmarkStart w:name="_Toc00217" w:id="223"/>
      <w:r>
        <w:t xml:space="preserve">Numeric promotions</w:t>
      </w:r>
      <w:bookmarkEnd w:id="223"/>
    </w:p>
    <w:p>
      <w:r>
        <w:t xml:space="preserve">Numeric promotion consists of automatically performing certain implicit conversions of the operands of the predefined unary and binary numeric operators. Numeric promotion is not a distinct mechanism, but rather an effect of applying overload resolution to the predefined operators. Numeric promotion specifically does not affect evaluation of user-defined operators, although user-defined operators can be implemented to exhibit similar effects.</w:t>
      </w:r>
    </w:p>
    <w:p>
      <w:r>
        <w:t xml:space="preserve">As an example of numeric promotion, consider the predefined implementations of the binary </w:t>
      </w:r>
      <w:r>
        <w:rPr>
          <w:rStyle w:val="CodeEmbedded"/>
        </w:rPr>
        <w:t xml:space="preserve">*</w:t>
      </w:r>
      <w:r>
        <w:t xml:space="preserve"> operator:</w:t>
      </w:r>
    </w:p>
    <w:p>
      <w:pPr>
        <w:pStyle w:val="Code"/>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r>
        <w:br/>
      </w: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r>
        <w:br/>
      </w: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r>
        <w:t xml:space="preserve">When overload resolution rules (</w:t>
      </w:r>
      <w:hyperlink w:anchor="_Toc00242">
        <w:r>
          <w:t xml:space="preserve">§7.5.3</w:t>
        </w:r>
      </w:hyperlink>
      <w:r>
        <w:t xml:space="preserve">) are applied to this set of operators, the effect is to select the first of the operators for which implicit conversions exist from the operand types. For example, for the operation </w:t>
      </w:r>
      <w:r>
        <w:rPr>
          <w:rStyle w:val="CodeEmbedded"/>
        </w:rPr>
        <w:t xml:space="preserve">b * s</w:t>
      </w:r>
      <w:r>
        <w:t xml:space="preserve">, where </w:t>
      </w:r>
      <w:r>
        <w:rPr>
          <w:rStyle w:val="CodeEmbedded"/>
        </w:rPr>
        <w:t xml:space="preserve">b</w:t>
      </w:r>
      <w:r>
        <w:t xml:space="preserve"> is a </w:t>
      </w:r>
      <w:r>
        <w:rPr>
          <w:rStyle w:val="CodeEmbedded"/>
        </w:rPr>
        <w:t xml:space="preserve">byte</w:t>
      </w:r>
      <w:r>
        <w:t xml:space="preserve"> and </w:t>
      </w:r>
      <w:r>
        <w:rPr>
          <w:rStyle w:val="CodeEmbedded"/>
        </w:rPr>
        <w:t xml:space="preserve">s</w:t>
      </w:r>
      <w:r>
        <w:t xml:space="preserve"> is a </w:t>
      </w:r>
      <w:r>
        <w:rPr>
          <w:rStyle w:val="CodeEmbedded"/>
        </w:rPr>
        <w:t xml:space="preserve">short</w:t>
      </w:r>
      <w:r>
        <w:t xml:space="preserve">, overload resolution selects </w:t>
      </w:r>
      <w:r>
        <w:rPr>
          <w:rStyle w:val="CodeEmbedded"/>
        </w:rPr>
        <w:t xml:space="preserve">operator *(int,int)</w:t>
      </w:r>
      <w:r>
        <w:t xml:space="preserve"> as the best operator. Thus, the effect is that </w:t>
      </w:r>
      <w:r>
        <w:rPr>
          <w:rStyle w:val="CodeEmbedded"/>
        </w:rPr>
        <w:t xml:space="preserve">b</w:t>
      </w:r>
      <w:r>
        <w:t xml:space="preserve"> and </w:t>
      </w:r>
      <w:r>
        <w:rPr>
          <w:rStyle w:val="CodeEmbedded"/>
        </w:rPr>
        <w:t xml:space="preserve">s</w:t>
      </w:r>
      <w:r>
        <w:t xml:space="preserve"> are converted to </w:t>
      </w:r>
      <w:r>
        <w:rPr>
          <w:rStyle w:val="CodeEmbedded"/>
        </w:rPr>
        <w:t xml:space="preserve">int</w:t>
      </w:r>
      <w:r>
        <w:t xml:space="preserve">, and the type of the result is </w:t>
      </w:r>
      <w:r>
        <w:rPr>
          <w:rStyle w:val="CodeEmbedded"/>
        </w:rPr>
        <w:t xml:space="preserve">int</w:t>
      </w:r>
      <w:r>
        <w:t xml:space="preserve">. Likewise, for the operation </w:t>
      </w:r>
      <w:r>
        <w:rPr>
          <w:rStyle w:val="CodeEmbedded"/>
        </w:rPr>
        <w:t xml:space="preserve">i * d</w:t>
      </w:r>
      <w:r>
        <w:t xml:space="preserve">, where </w:t>
      </w:r>
      <w:r>
        <w:rPr>
          <w:rStyle w:val="CodeEmbedded"/>
        </w:rPr>
        <w:t xml:space="preserve">i</w:t>
      </w:r>
      <w:r>
        <w:t xml:space="preserve"> is an </w:t>
      </w:r>
      <w:r>
        <w:rPr>
          <w:rStyle w:val="CodeEmbedded"/>
        </w:rPr>
        <w:t xml:space="preserve">int</w:t>
      </w:r>
      <w:r>
        <w:t xml:space="preserve"> and </w:t>
      </w:r>
      <w:r>
        <w:rPr>
          <w:rStyle w:val="CodeEmbedded"/>
        </w:rPr>
        <w:t xml:space="preserve">d</w:t>
      </w:r>
      <w:r>
        <w:t xml:space="preserve"> is a </w:t>
      </w:r>
      <w:r>
        <w:rPr>
          <w:rStyle w:val="CodeEmbedded"/>
        </w:rPr>
        <w:t xml:space="preserve">double</w:t>
      </w:r>
      <w:r>
        <w:t xml:space="preserve">, overload resolution selects </w:t>
      </w:r>
      <w:r>
        <w:rPr>
          <w:rStyle w:val="CodeEmbedded"/>
        </w:rPr>
        <w:t xml:space="preserve">operator *(double,double)</w:t>
      </w:r>
      <w:r>
        <w:t xml:space="preserve"> as the best operator.</w:t>
      </w:r>
    </w:p>
    <w:p>
      <w:pPr>
        <w:pStyle w:val="Heading4"/>
      </w:pPr>
      <w:bookmarkStart w:name="_Toc00218" w:id="224"/>
      <w:r>
        <w:t xml:space="preserve">Unary numeric promotions</w:t>
      </w:r>
      <w:bookmarkEnd w:id="224"/>
    </w:p>
    <w:p>
      <w:r>
        <w:t xml:space="preserve">Unary numeric promotion occurs for the operands of the predefined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unary operators. Unary numeric promotion simply consists of converting operands of type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or </w:t>
      </w:r>
      <w:r>
        <w:rPr>
          <w:rStyle w:val="CodeEmbedded"/>
        </w:rPr>
        <w:t xml:space="preserve">char</w:t>
      </w:r>
      <w:r>
        <w:t xml:space="preserve"> to type </w:t>
      </w:r>
      <w:r>
        <w:rPr>
          <w:rStyle w:val="CodeEmbedded"/>
        </w:rPr>
        <w:t xml:space="preserve">int</w:t>
      </w:r>
      <w:r>
        <w:t xml:space="preserve">. Additionally, for the unary </w:t>
      </w:r>
      <w:r>
        <w:rPr>
          <w:rStyle w:val="CodeEmbedded"/>
        </w:rPr>
        <w:t xml:space="preserve">-</w:t>
      </w:r>
      <w:r>
        <w:t xml:space="preserve"> operator, unary numeric promotion converts operands of type </w:t>
      </w:r>
      <w:r>
        <w:rPr>
          <w:rStyle w:val="CodeEmbedded"/>
        </w:rPr>
        <w:t xml:space="preserve">uint</w:t>
      </w:r>
      <w:r>
        <w:t xml:space="preserve"> to type </w:t>
      </w:r>
      <w:r>
        <w:rPr>
          <w:rStyle w:val="CodeEmbedded"/>
        </w:rPr>
        <w:t xml:space="preserve">long</w:t>
      </w:r>
      <w:r>
        <w:t xml:space="preserve">.</w:t>
      </w:r>
    </w:p>
    <w:p>
      <w:pPr>
        <w:pStyle w:val="Heading4"/>
      </w:pPr>
      <w:bookmarkStart w:name="_Toc00219" w:id="225"/>
      <w:r>
        <w:t xml:space="preserve">Binary numeric promotions</w:t>
      </w:r>
      <w:bookmarkEnd w:id="225"/>
    </w:p>
    <w:p>
      <w:r>
        <w:t xml:space="preserve">Binary numeric promotion occurs for the operands of the predefined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and </w:t>
      </w:r>
      <w:r>
        <w:rPr>
          <w:rStyle w:val="CodeEmbedded"/>
        </w:rPr>
        <w:t xml:space="preserve">&lt;=</w:t>
      </w:r>
      <w:r>
        <w:t xml:space="preserve"> binary operators. Binary numeric promotion implicitly converts both operands to a common type which, in case of the non-relational operators, also becomes the result type of the operation. Binary numeric promotion consists of applying the following rules, in the order they appear here:</w:t>
      </w:r>
    </w:p>
    <w:p>
      <w:pPr>
        <w:numPr>
          <w:pStyle w:val="ListParagraph"/>
          <w:ilvl w:val="0"/>
          <w:numId w:val="154"/>
        </w:numPr>
      </w:pPr>
      <w:r>
        <w:t xml:space="preserve">If either operand is of type </w:t>
      </w:r>
      <w:r>
        <w:rPr>
          <w:rStyle w:val="CodeEmbedded"/>
        </w:rPr>
        <w:t xml:space="preserve">decimal</w:t>
      </w:r>
      <w:r>
        <w:t xml:space="preserve">, the other operand is converted to type </w:t>
      </w:r>
      <w:r>
        <w:rPr>
          <w:rStyle w:val="CodeEmbedded"/>
        </w:rPr>
        <w:t xml:space="preserve">decimal</w:t>
      </w:r>
      <w:r>
        <w:t xml:space="preserve">, or a binding-time error occurs if the other operand is of type </w:t>
      </w:r>
      <w:r>
        <w:rPr>
          <w:rStyle w:val="CodeEmbedded"/>
        </w:rPr>
        <w:t xml:space="preserve">float</w:t>
      </w:r>
      <w:r>
        <w:t xml:space="preserve"> or </w:t>
      </w:r>
      <w:r>
        <w:rPr>
          <w:rStyle w:val="CodeEmbedded"/>
        </w:rPr>
        <w:t xml:space="preserve">double</w:t>
      </w:r>
      <w:r>
        <w:t xml:space="preserve">.</w:t>
      </w:r>
    </w:p>
    <w:p>
      <w:pPr>
        <w:numPr>
          <w:pStyle w:val="ListParagraph"/>
          <w:ilvl w:val="0"/>
          <w:numId w:val="154"/>
        </w:numPr>
      </w:pPr>
      <w:r>
        <w:t xml:space="preserve">Otherwise, if either operand is of type </w:t>
      </w:r>
      <w:r>
        <w:rPr>
          <w:rStyle w:val="CodeEmbedded"/>
        </w:rPr>
        <w:t xml:space="preserve">double</w:t>
      </w:r>
      <w:r>
        <w:t xml:space="preserve">, the other operand is converted to type </w:t>
      </w:r>
      <w:r>
        <w:rPr>
          <w:rStyle w:val="CodeEmbedded"/>
        </w:rPr>
        <w:t xml:space="preserve">double</w:t>
      </w:r>
      <w:r>
        <w:t xml:space="preserve">.</w:t>
      </w:r>
    </w:p>
    <w:p>
      <w:pPr>
        <w:numPr>
          <w:pStyle w:val="ListParagraph"/>
          <w:ilvl w:val="0"/>
          <w:numId w:val="154"/>
        </w:numPr>
      </w:pPr>
      <w:r>
        <w:t xml:space="preserve">Otherwise, if either operand is of type </w:t>
      </w:r>
      <w:r>
        <w:rPr>
          <w:rStyle w:val="CodeEmbedded"/>
        </w:rPr>
        <w:t xml:space="preserve">float</w:t>
      </w:r>
      <w:r>
        <w:t xml:space="preserve">, the other operand is converted to type </w:t>
      </w:r>
      <w:r>
        <w:rPr>
          <w:rStyle w:val="CodeEmbedded"/>
        </w:rPr>
        <w:t xml:space="preserve">float</w:t>
      </w:r>
      <w:r>
        <w:t xml:space="preserve">.</w:t>
      </w:r>
    </w:p>
    <w:p>
      <w:pPr>
        <w:numPr>
          <w:pStyle w:val="ListParagraph"/>
          <w:ilvl w:val="0"/>
          <w:numId w:val="154"/>
        </w:numPr>
      </w:pPr>
      <w:r>
        <w:t xml:space="preserve">Otherwise, if either operand is of type </w:t>
      </w:r>
      <w:r>
        <w:rPr>
          <w:rStyle w:val="CodeEmbedded"/>
        </w:rPr>
        <w:t xml:space="preserve">ulong</w:t>
      </w:r>
      <w:r>
        <w:t xml:space="preserve">, the other operand is converted to type </w:t>
      </w:r>
      <w:r>
        <w:rPr>
          <w:rStyle w:val="CodeEmbedded"/>
        </w:rPr>
        <w:t xml:space="preserve">ulong</w:t>
      </w:r>
      <w:r>
        <w:t xml:space="preserve">, or a binding-time error occurs if the other operand is of type </w:t>
      </w:r>
      <w:r>
        <w:rPr>
          <w:rStyle w:val="CodeEmbedded"/>
        </w:rPr>
        <w:t xml:space="preserve">sbyte</w:t>
      </w:r>
      <w:r>
        <w:t xml:space="preserve">, </w:t>
      </w:r>
      <w:r>
        <w:rPr>
          <w:rStyle w:val="CodeEmbedded"/>
        </w:rPr>
        <w:t xml:space="preserve">short</w:t>
      </w:r>
      <w:r>
        <w:t xml:space="preserve">, </w:t>
      </w:r>
      <w:r>
        <w:rPr>
          <w:rStyle w:val="CodeEmbedded"/>
        </w:rPr>
        <w:t xml:space="preserve">int</w:t>
      </w:r>
      <w:r>
        <w:t xml:space="preserve">, or </w:t>
      </w:r>
      <w:r>
        <w:rPr>
          <w:rStyle w:val="CodeEmbedded"/>
        </w:rPr>
        <w:t xml:space="preserve">long</w:t>
      </w:r>
      <w:r>
        <w:t xml:space="preserve">.</w:t>
      </w:r>
    </w:p>
    <w:p>
      <w:pPr>
        <w:numPr>
          <w:pStyle w:val="ListParagraph"/>
          <w:ilvl w:val="0"/>
          <w:numId w:val="154"/>
        </w:numPr>
      </w:pPr>
      <w:r>
        <w:t xml:space="preserve">Otherwise, if either operand is of type </w:t>
      </w:r>
      <w:r>
        <w:rPr>
          <w:rStyle w:val="CodeEmbedded"/>
        </w:rPr>
        <w:t xml:space="preserve">long</w:t>
      </w:r>
      <w:r>
        <w:t xml:space="preserve">, the other operand is converted to type </w:t>
      </w:r>
      <w:r>
        <w:rPr>
          <w:rStyle w:val="CodeEmbedded"/>
        </w:rPr>
        <w:t xml:space="preserve">long</w:t>
      </w:r>
      <w:r>
        <w:t xml:space="preserve">.</w:t>
      </w:r>
    </w:p>
    <w:p>
      <w:pPr>
        <w:numPr>
          <w:pStyle w:val="ListParagraph"/>
          <w:ilvl w:val="0"/>
          <w:numId w:val="154"/>
        </w:numPr>
      </w:pPr>
      <w:r>
        <w:t xml:space="preserve">Otherwise, if either operand is of type </w:t>
      </w:r>
      <w:r>
        <w:rPr>
          <w:rStyle w:val="CodeEmbedded"/>
        </w:rPr>
        <w:t xml:space="preserve">uint</w:t>
      </w:r>
      <w:r>
        <w:t xml:space="preserve"> and the other operand is of type </w:t>
      </w:r>
      <w:r>
        <w:rPr>
          <w:rStyle w:val="CodeEmbedded"/>
        </w:rPr>
        <w:t xml:space="preserve">sbyte</w:t>
      </w:r>
      <w:r>
        <w:t xml:space="preserve">, </w:t>
      </w:r>
      <w:r>
        <w:rPr>
          <w:rStyle w:val="CodeEmbedded"/>
        </w:rPr>
        <w:t xml:space="preserve">short</w:t>
      </w:r>
      <w:r>
        <w:t xml:space="preserve">, or </w:t>
      </w:r>
      <w:r>
        <w:rPr>
          <w:rStyle w:val="CodeEmbedded"/>
        </w:rPr>
        <w:t xml:space="preserve">int</w:t>
      </w:r>
      <w:r>
        <w:t xml:space="preserve">, both operands are converted to type </w:t>
      </w:r>
      <w:r>
        <w:rPr>
          <w:rStyle w:val="CodeEmbedded"/>
        </w:rPr>
        <w:t xml:space="preserve">long</w:t>
      </w:r>
      <w:r>
        <w:t xml:space="preserve">.</w:t>
      </w:r>
    </w:p>
    <w:p>
      <w:pPr>
        <w:numPr>
          <w:pStyle w:val="ListParagraph"/>
          <w:ilvl w:val="0"/>
          <w:numId w:val="154"/>
        </w:numPr>
      </w:pPr>
      <w:r>
        <w:t xml:space="preserve">Otherwise, if either operand is of type </w:t>
      </w:r>
      <w:r>
        <w:rPr>
          <w:rStyle w:val="CodeEmbedded"/>
        </w:rPr>
        <w:t xml:space="preserve">uint</w:t>
      </w:r>
      <w:r>
        <w:t xml:space="preserve">, the other operand is converted to type </w:t>
      </w:r>
      <w:r>
        <w:rPr>
          <w:rStyle w:val="CodeEmbedded"/>
        </w:rPr>
        <w:t xml:space="preserve">uint</w:t>
      </w:r>
      <w:r>
        <w:t xml:space="preserve">.</w:t>
      </w:r>
    </w:p>
    <w:p>
      <w:pPr>
        <w:numPr>
          <w:pStyle w:val="ListParagraph"/>
          <w:ilvl w:val="0"/>
          <w:numId w:val="154"/>
        </w:numPr>
      </w:pPr>
      <w:r>
        <w:t xml:space="preserve">Otherwise, both operands are converted to type </w:t>
      </w:r>
      <w:r>
        <w:rPr>
          <w:rStyle w:val="CodeEmbedded"/>
        </w:rPr>
        <w:t xml:space="preserve">int</w:t>
      </w:r>
      <w:r>
        <w:t xml:space="preserve">.</w:t>
      </w:r>
    </w:p>
    <w:p>
      <w:r>
        <w:t xml:space="preserve">Note that the first rule disallows any operations that mix the </w:t>
      </w:r>
      <w:r>
        <w:rPr>
          <w:rStyle w:val="CodeEmbedded"/>
        </w:rPr>
        <w:t xml:space="preserve">decimal</w:t>
      </w:r>
      <w:r>
        <w:t xml:space="preserve"> type with the </w:t>
      </w:r>
      <w:r>
        <w:rPr>
          <w:rStyle w:val="CodeEmbedded"/>
        </w:rPr>
        <w:t xml:space="preserve">double</w:t>
      </w:r>
      <w:r>
        <w:t xml:space="preserve"> and </w:t>
      </w:r>
      <w:r>
        <w:rPr>
          <w:rStyle w:val="CodeEmbedded"/>
        </w:rPr>
        <w:t xml:space="preserve">float</w:t>
      </w:r>
      <w:r>
        <w:t xml:space="preserve"> types. The rule follows from the fact that there are no implicit conversions between the </w:t>
      </w:r>
      <w:r>
        <w:rPr>
          <w:rStyle w:val="CodeEmbedded"/>
        </w:rPr>
        <w:t xml:space="preserve">decimal</w:t>
      </w:r>
      <w:r>
        <w:t xml:space="preserve"> type and the </w:t>
      </w:r>
      <w:r>
        <w:rPr>
          <w:rStyle w:val="CodeEmbedded"/>
        </w:rPr>
        <w:t xml:space="preserve">double</w:t>
      </w:r>
      <w:r>
        <w:t xml:space="preserve"> and </w:t>
      </w:r>
      <w:r>
        <w:rPr>
          <w:rStyle w:val="CodeEmbedded"/>
        </w:rPr>
        <w:t xml:space="preserve">float</w:t>
      </w:r>
      <w:r>
        <w:t xml:space="preserve"> types.</w:t>
      </w:r>
    </w:p>
    <w:p>
      <w:r>
        <w:t xml:space="preserve">Also note that it is not possible for an operand to be of type </w:t>
      </w:r>
      <w:r>
        <w:rPr>
          <w:rStyle w:val="CodeEmbedded"/>
        </w:rPr>
        <w:t xml:space="preserve">ulong</w:t>
      </w:r>
      <w:r>
        <w:t xml:space="preserve"> when the other operand is of a signed integral type. The reason is that no integral type exists that can represent the full range of </w:t>
      </w:r>
      <w:r>
        <w:rPr>
          <w:rStyle w:val="CodeEmbedded"/>
        </w:rPr>
        <w:t xml:space="preserve">ulong</w:t>
      </w:r>
      <w:r>
        <w:t xml:space="preserve"> as well as the signed integral types.</w:t>
      </w:r>
    </w:p>
    <w:p>
      <w:r>
        <w:t xml:space="preserve">In both of the above cases, a cast expression can be used to explicitly convert one operand to a type that is compatible with the other operand.</w:t>
      </w:r>
    </w:p>
    <w:p>
      <w:r>
        <w:t xml:space="preserve">In the example</w:t>
      </w:r>
    </w:p>
    <w:p>
      <w:pPr>
        <w:pStyle w:val="Code"/>
      </w:pPr>
      <w:r>
        <w:rPr>
          <w:color w:val="0000FF"/>
        </w:rPr>
        <w:t xml:space="preserve">decimal </w:t>
      </w:r>
      <w:r>
        <w:t xml:space="preserve">AddPercent(</w:t>
      </w:r>
      <w:r>
        <w:rPr>
          <w:color w:val="0000FF"/>
        </w:rPr>
        <w:t xml:space="preserve">decimal </w:t>
      </w:r>
      <w:r>
        <w:t xml:space="preserve">x, </w:t>
      </w:r>
      <w:r>
        <w:rPr>
          <w:color w:val="0000FF"/>
        </w:rPr>
        <w:t xml:space="preserve">double </w:t>
      </w:r>
      <w:r>
        <w:t xml:space="preserve">percent) {</w:t>
      </w:r>
      <w:r>
        <w:br/>
      </w:r>
      <w:r>
        <w:rPr>
          <w:color w:val="0000FF"/>
        </w:rPr>
        <w:t xml:space="preserve">    return </w:t>
      </w:r>
      <w:r>
        <w:t xml:space="preserve">x * (1.0 + percent / 100.0);</w:t>
      </w:r>
      <w:r>
        <w:br/>
      </w:r>
      <w:r>
        <w:t xml:space="preserve">}</w:t>
      </w:r>
    </w:p>
    <w:p>
      <w:r>
        <w:t xml:space="preserve">a binding-time error occurs because a </w:t>
      </w:r>
      <w:r>
        <w:rPr>
          <w:rStyle w:val="CodeEmbedded"/>
        </w:rPr>
        <w:t xml:space="preserve">decimal</w:t>
      </w:r>
      <w:r>
        <w:t xml:space="preserve"> cannot be multiplied by a </w:t>
      </w:r>
      <w:r>
        <w:rPr>
          <w:rStyle w:val="CodeEmbedded"/>
        </w:rPr>
        <w:t xml:space="preserve">double</w:t>
      </w:r>
      <w:r>
        <w:t xml:space="preserve">. The error is resolved by explicitly converting the second operand to </w:t>
      </w:r>
      <w:r>
        <w:rPr>
          <w:rStyle w:val="CodeEmbedded"/>
        </w:rPr>
        <w:t xml:space="preserve">decimal</w:t>
      </w:r>
      <w:r>
        <w:t xml:space="preserve">, as follows:</w:t>
      </w:r>
    </w:p>
    <w:p>
      <w:pPr>
        <w:pStyle w:val="Code"/>
      </w:pPr>
      <w:r>
        <w:rPr>
          <w:color w:val="0000FF"/>
        </w:rPr>
        <w:t xml:space="preserve">decimal </w:t>
      </w:r>
      <w:r>
        <w:t xml:space="preserve">AddPercent(</w:t>
      </w:r>
      <w:r>
        <w:rPr>
          <w:color w:val="0000FF"/>
        </w:rPr>
        <w:t xml:space="preserve">decimal </w:t>
      </w:r>
      <w:r>
        <w:t xml:space="preserve">x, </w:t>
      </w:r>
      <w:r>
        <w:rPr>
          <w:color w:val="0000FF"/>
        </w:rPr>
        <w:t xml:space="preserve">double </w:t>
      </w:r>
      <w:r>
        <w:t xml:space="preserve">percent) {</w:t>
      </w:r>
      <w:r>
        <w:br/>
      </w:r>
      <w:r>
        <w:rPr>
          <w:color w:val="0000FF"/>
        </w:rPr>
        <w:t xml:space="preserve">    return </w:t>
      </w:r>
      <w:r>
        <w:t xml:space="preserve">x * (</w:t>
      </w:r>
      <w:r>
        <w:rPr>
          <w:color w:val="0000FF"/>
        </w:rPr>
        <w:t xml:space="preserve">decimal</w:t>
      </w:r>
      <w:r>
        <w:t xml:space="preserve">)(1.0 + percent / 100.0);</w:t>
      </w:r>
      <w:r>
        <w:br/>
      </w:r>
      <w:r>
        <w:t xml:space="preserve">}</w:t>
      </w:r>
    </w:p>
    <w:p>
      <w:pPr>
        <w:pStyle w:val="Heading3"/>
      </w:pPr>
      <w:bookmarkStart w:name="_Toc00220" w:id="226"/>
      <w:r>
        <w:t xml:space="preserve">Lifted operators</w:t>
      </w:r>
      <w:bookmarkEnd w:id="226"/>
    </w:p>
    <w:p>
      <w:r>
        <w:rPr>
          <w:b/>
        </w:rPr>
        <w:rPr>
          <w:i/>
        </w:rPr>
        <w:t xml:space="preserve">Lifted operators</w:t>
      </w:r>
      <w:r>
        <w:t xml:space="preserve"> permit predefined and user-defined operators that operate on non-nullable value types to also be used with nullable forms of those types. Lifted operators are constructed from predefined and user-defined operators that meet certain requirements, as described in the following:</w:t>
      </w:r>
    </w:p>
    <w:p>
      <w:pPr>
        <w:numPr>
          <w:pStyle w:val="ListParagraph"/>
          <w:ilvl w:val="0"/>
          <w:numId w:val="155"/>
        </w:numPr>
      </w:pPr>
      <w:r>
        <w:t xml:space="preserve">For the unary operators</w:t>
      </w:r>
    </w:p>
    <w:p>
      <w:pPr>
        <w:pStyle w:val="Code"/>
        <w:ind w:left="540"/>
      </w:pPr>
      <w:r>
        <w:t xml:space="preserve">+  ++  -  --  !  ~</w:t>
      </w:r>
    </w:p>
    <w:p>
      <w:pPr>
        <w:ind w:left="540"/>
      </w:pPr>
      <w:r>
        <w:t xml:space="preserve">a lifted form of an operator exists if the operand and result types are both non-nullable value types. The lifted form is constructed by adding a single </w:t>
      </w:r>
      <w:r>
        <w:rPr>
          <w:rStyle w:val="CodeEmbedded"/>
        </w:rPr>
        <w:t xml:space="preserve">?</w:t>
      </w:r>
      <w:r>
        <w:t xml:space="preserve"> modifier to the operand and result types. The lifted operator produces a null value if the operand is null. Otherwise, the lifted operator unwraps the operand, applies the underlying operator, and wraps the result.</w:t>
      </w:r>
    </w:p>
    <w:p>
      <w:pPr>
        <w:numPr>
          <w:pStyle w:val="ListParagraph"/>
          <w:ilvl w:val="0"/>
          <w:numId w:val="155"/>
        </w:numPr>
      </w:pPr>
      <w:r>
        <w:t xml:space="preserve">For the binary operators</w:t>
      </w:r>
    </w:p>
    <w:p>
      <w:pPr>
        <w:pStyle w:val="Code"/>
        <w:ind w:left="540"/>
      </w:pPr>
      <w:r>
        <w:t xml:space="preserve">+  -  *  /  %  &amp;  |  ^  &lt;&lt;  &gt;&gt;</w:t>
      </w:r>
    </w:p>
    <w:p>
      <w:pPr>
        <w:ind w:left="540"/>
      </w:pPr>
      <w:r>
        <w:t xml:space="preserve">a lifted form of an operator exists if the operand and result types are all non-nullable value types. The lifted form is constructed by adding a single </w:t>
      </w:r>
      <w:r>
        <w:rPr>
          <w:rStyle w:val="CodeEmbedded"/>
        </w:rPr>
        <w:t xml:space="preserve">?</w:t>
      </w:r>
      <w:r>
        <w:t xml:space="preserve"> modifier to each operand and result type. The lifted operator produces a null value if one or both operands are null (an exception being the </w:t>
      </w:r>
      <w:r>
        <w:rPr>
          <w:rStyle w:val="CodeEmbedded"/>
        </w:rPr>
        <w:t xml:space="preserve">&amp;</w:t>
      </w:r>
      <w:r>
        <w:t xml:space="preserve"> and </w:t>
      </w:r>
      <w:r>
        <w:rPr>
          <w:rStyle w:val="CodeEmbedded"/>
        </w:rPr>
        <w:t xml:space="preserve">|</w:t>
      </w:r>
      <w:r>
        <w:t xml:space="preserve"> operators of the </w:t>
      </w:r>
      <w:r>
        <w:rPr>
          <w:rStyle w:val="CodeEmbedded"/>
        </w:rPr>
        <w:t xml:space="preserve">bool?</w:t>
      </w:r>
      <w:r>
        <w:t xml:space="preserve"> type, as described in </w:t>
      </w:r>
      <w:hyperlink w:anchor="_Toc00314">
        <w:r>
          <w:t xml:space="preserve">§7.11.3</w:t>
        </w:r>
      </w:hyperlink>
      <w:r>
        <w:t xml:space="preserve">). Otherwise, the lifted operator unwraps the operands, applies the underlying operator, and wraps the result.</w:t>
      </w:r>
    </w:p>
    <w:p>
      <w:pPr>
        <w:numPr>
          <w:pStyle w:val="ListParagraph"/>
          <w:ilvl w:val="0"/>
          <w:numId w:val="155"/>
        </w:numPr>
      </w:pPr>
      <w:r>
        <w:t xml:space="preserve">For the equality operators</w:t>
      </w:r>
    </w:p>
    <w:p>
      <w:pPr>
        <w:pStyle w:val="Code"/>
        <w:ind w:left="540"/>
      </w:pPr>
      <w:r>
        <w:t xml:space="preserve">==  !=</w:t>
      </w:r>
    </w:p>
    <w:p>
      <w:pPr>
        <w:ind w:left="540"/>
      </w:pPr>
      <w:r>
        <w:t xml:space="preserve">a lifted form of an operator exists if the operand types are both non-nullable value types and if the result type is </w:t>
      </w:r>
      <w:r>
        <w:rPr>
          <w:rStyle w:val="CodeEmbedded"/>
        </w:rPr>
        <w:t xml:space="preserve">bool</w:t>
      </w:r>
      <w:r>
        <w:t xml:space="preserve">. The lifted form is constructed by adding a single </w:t>
      </w:r>
      <w:r>
        <w:rPr>
          <w:rStyle w:val="CodeEmbedded"/>
        </w:rPr>
        <w:t xml:space="preserve">?</w:t>
      </w:r>
      <w:r>
        <w:t xml:space="preserve"> modifier to each operand type. The lifted operator considers two null values equal, and a null value unequal to any non-null value. If both operands are non-null, the lifted operator unwraps the operands and applies the underlying operator to produce the </w:t>
      </w:r>
      <w:r>
        <w:rPr>
          <w:rStyle w:val="CodeEmbedded"/>
        </w:rPr>
        <w:t xml:space="preserve">bool</w:t>
      </w:r>
      <w:r>
        <w:t xml:space="preserve"> result.</w:t>
      </w:r>
    </w:p>
    <w:p>
      <w:pPr>
        <w:numPr>
          <w:pStyle w:val="ListParagraph"/>
          <w:ilvl w:val="0"/>
          <w:numId w:val="155"/>
        </w:numPr>
      </w:pPr>
      <w:r>
        <w:t xml:space="preserve">For the relational operators</w:t>
      </w:r>
    </w:p>
    <w:p>
      <w:pPr>
        <w:pStyle w:val="Code"/>
        <w:ind w:left="540"/>
      </w:pPr>
      <w:r>
        <w:t xml:space="preserve">&lt;  &gt;  &lt;=  &gt;=</w:t>
      </w:r>
    </w:p>
    <w:p>
      <w:pPr>
        <w:ind w:left="540"/>
      </w:pPr>
      <w:r>
        <w:t xml:space="preserve">a lifted form of an operator exists if the operand types are both non-nullable value types and if the result type is </w:t>
      </w:r>
      <w:r>
        <w:rPr>
          <w:rStyle w:val="CodeEmbedded"/>
        </w:rPr>
        <w:t xml:space="preserve">bool</w:t>
      </w:r>
      <w:r>
        <w:t xml:space="preserve">. The lifted form is constructed by adding a single </w:t>
      </w:r>
      <w:r>
        <w:rPr>
          <w:rStyle w:val="CodeEmbedded"/>
        </w:rPr>
        <w:t xml:space="preserve">?</w:t>
      </w:r>
      <w:r>
        <w:t xml:space="preserve"> modifier to each operand type. The lifted operator produces the value </w:t>
      </w:r>
      <w:r>
        <w:rPr>
          <w:rStyle w:val="CodeEmbedded"/>
        </w:rPr>
        <w:t xml:space="preserve">false</w:t>
      </w:r>
      <w:r>
        <w:t xml:space="preserve"> if one or both operands are null. Otherwise, the lifted operator unwraps the operands and applies the underlying operator to produce the </w:t>
      </w:r>
      <w:r>
        <w:rPr>
          <w:rStyle w:val="CodeEmbedded"/>
        </w:rPr>
        <w:t xml:space="preserve">bool</w:t>
      </w:r>
      <w:r>
        <w:t xml:space="preserve"> result.</w:t>
      </w:r>
    </w:p>
    <w:p>
      <w:pPr>
        <w:pStyle w:val="Heading2"/>
      </w:pPr>
      <w:bookmarkStart w:name="_Toc00221" w:id="227"/>
      <w:r>
        <w:t xml:space="preserve">Member lookup</w:t>
      </w:r>
      <w:bookmarkEnd w:id="227"/>
    </w:p>
    <w:p>
      <w:r>
        <w:t xml:space="preserve">A member lookup is the process whereby the meaning of a name in the context of a type is determined. A member lookup can occur as part of evaluating a </w:t>
      </w:r>
      <w:r>
        <w:rPr>
          <w:i/>
        </w:rPr>
        <w:t xml:space="preserve">simple_name</w:t>
      </w:r>
      <w:r>
        <w:t xml:space="preserve"> (</w:t>
      </w:r>
      <w:hyperlink w:anchor="_Toc00254">
        <w:r>
          <w:t xml:space="preserve">§7.6.2</w:t>
        </w:r>
      </w:hyperlink>
      <w:r>
        <w:t xml:space="preserve">) or a </w:t>
      </w:r>
      <w:r>
        <w:rPr>
          <w:i/>
        </w:rPr>
        <w:t xml:space="preserve">member_access</w:t>
      </w:r>
      <w:r>
        <w:t xml:space="preserve"> (</w:t>
      </w:r>
      <w:hyperlink w:anchor="_Toc00257">
        <w:r>
          <w:t xml:space="preserve">§7.6.4</w:t>
        </w:r>
      </w:hyperlink>
      <w:r>
        <w:t xml:space="preserve">) in an expression. If the </w:t>
      </w:r>
      <w:r>
        <w:rPr>
          <w:i/>
        </w:rPr>
        <w:t xml:space="preserve">simple_name</w:t>
      </w:r>
      <w:r>
        <w:t xml:space="preserve"> or </w:t>
      </w:r>
      <w:r>
        <w:rPr>
          <w:i/>
        </w:rPr>
        <w:t xml:space="preserve">member_access</w:t>
      </w:r>
      <w:r>
        <w:t xml:space="preserve"> occurs as the </w:t>
      </w:r>
      <w:r>
        <w:rPr>
          <w:i/>
        </w:rPr>
        <w:t xml:space="preserve">primary_expression</w:t>
      </w:r>
      <w:r>
        <w:t xml:space="preserve"> of an </w:t>
      </w:r>
      <w:r>
        <w:rPr>
          <w:i/>
        </w:rPr>
        <w:t xml:space="preserve">invocation_expression</w:t>
      </w:r>
      <w:r>
        <w:t xml:space="preserve"> (</w:t>
      </w:r>
      <w:hyperlink w:anchor="_Toc00261">
        <w:r>
          <w:t xml:space="preserve">§7.6.5.1</w:t>
        </w:r>
      </w:hyperlink>
      <w:r>
        <w:t xml:space="preserve">), the member is said to be invoked.</w:t>
      </w:r>
    </w:p>
    <w:p>
      <w:r>
        <w:t xml:space="preserve">If a member is a method or event, or if it is a constant, field or property of either a delegate type (</w:t>
      </w:r>
      <w:hyperlink w:anchor="_Toc00557">
        <w:r>
          <w:t xml:space="preserve">§15</w:t>
        </w:r>
      </w:hyperlink>
      <w:r>
        <w:t xml:space="preserve">) or the type </w:t>
      </w:r>
      <w:r>
        <w:rPr>
          <w:rStyle w:val="CodeEmbedded"/>
        </w:rPr>
        <w:t xml:space="preserve">dynamic</w:t>
      </w:r>
      <w:r>
        <w:t xml:space="preserve"> (</w:t>
      </w:r>
      <w:hyperlink w:anchor="_Toc00105">
        <w:r>
          <w:t xml:space="preserve">§4.2.3</w:t>
        </w:r>
      </w:hyperlink>
      <w:r>
        <w:t xml:space="preserve">), then the member is said to be </w:t>
      </w:r>
      <w:r>
        <w:rPr>
          <w:i/>
        </w:rPr>
        <w:t xml:space="preserve">invocable</w:t>
      </w:r>
      <w:r>
        <w:t xml:space="preserve">.</w:t>
      </w:r>
    </w:p>
    <w:p>
      <w:r>
        <w:t xml:space="preserve">Member lookup considers not only the name of a member but also the number of type parameters the member has and whether the member is accessible. For the purposes of member lookup, generic methods and nested generic types have the number of type parameters indicated in their respective declarations and all other members have zero type parameters.</w:t>
      </w:r>
    </w:p>
    <w:p>
      <w:r>
        <w:t xml:space="preserve">A member lookup of a name </w:t>
      </w:r>
      <w:r>
        <w:rPr>
          <w:rStyle w:val="CodeEmbedded"/>
        </w:rPr>
        <w:t xml:space="preserve">N</w:t>
      </w:r>
      <w:r>
        <w:t xml:space="preserve"> with </w:t>
      </w:r>
      <w:r>
        <w:rPr>
          <w:rStyle w:val="CodeEmbedded"/>
        </w:rPr>
        <w:t xml:space="preserve">K</w:t>
      </w:r>
      <w:r>
        <w:t xml:space="preserve"> type parameters in a type </w:t>
      </w:r>
      <w:r>
        <w:rPr>
          <w:rStyle w:val="CodeEmbedded"/>
        </w:rPr>
        <w:t xml:space="preserve">T</w:t>
      </w:r>
      <w:r>
        <w:t xml:space="preserve"> is processed as follows:</w:t>
      </w:r>
    </w:p>
    <w:p>
      <w:pPr>
        <w:numPr>
          <w:pStyle w:val="ListParagraph"/>
          <w:ilvl w:val="0"/>
          <w:numId w:val="156"/>
        </w:numPr>
      </w:pPr>
      <w:r>
        <w:t xml:space="preserve">First, a set of accessible members named </w:t>
      </w:r>
      <w:r>
        <w:rPr>
          <w:rStyle w:val="CodeEmbedded"/>
        </w:rPr>
        <w:t xml:space="preserve">N</w:t>
      </w:r>
      <w:r>
        <w:t xml:space="preserve"> is determined:</w:t>
      </w:r>
    </w:p>
    <w:p>
      <w:pPr>
        <w:numPr>
          <w:pStyle w:val="ListParagraph"/>
          <w:ilvl w:val="1"/>
          <w:numId w:val="156"/>
        </w:numPr>
      </w:pPr>
      <w:r>
        <w:t xml:space="preserve">If </w:t>
      </w:r>
      <w:r>
        <w:rPr>
          <w:rStyle w:val="CodeEmbedded"/>
        </w:rPr>
        <w:t xml:space="preserve">T</w:t>
      </w:r>
      <w:r>
        <w:t xml:space="preserve"> is a type parameter, then the set is the union of the sets of accessible members named </w:t>
      </w:r>
      <w:r>
        <w:rPr>
          <w:rStyle w:val="CodeEmbedded"/>
        </w:rPr>
        <w:t xml:space="preserve">N</w:t>
      </w:r>
      <w:r>
        <w:t xml:space="preserve"> in each of the types specified as a primary constraint or secondary constraint (</w:t>
      </w:r>
      <w:hyperlink w:anchor="_Toc00399">
        <w:r>
          <w:t xml:space="preserve">§10.1.5</w:t>
        </w:r>
      </w:hyperlink>
      <w:r>
        <w:t xml:space="preserve">) for </w:t>
      </w:r>
      <w:r>
        <w:rPr>
          <w:rStyle w:val="CodeEmbedded"/>
        </w:rPr>
        <w:t xml:space="preserve">T</w:t>
      </w:r>
      <w:r>
        <w:t xml:space="preserve">, along with the set of accessible members named </w:t>
      </w:r>
      <w:r>
        <w:rPr>
          <w:rStyle w:val="CodeEmbedded"/>
        </w:rPr>
        <w:t xml:space="preserve">N</w:t>
      </w:r>
      <w:r>
        <w:t xml:space="preserve"> in </w:t>
      </w:r>
      <w:r>
        <w:rPr>
          <w:rStyle w:val="CodeEmbedded"/>
        </w:rPr>
        <w:t xml:space="preserve">object</w:t>
      </w:r>
      <w:r>
        <w:t xml:space="preserve">.</w:t>
      </w:r>
    </w:p>
    <w:p>
      <w:pPr>
        <w:numPr>
          <w:pStyle w:val="ListParagraph"/>
          <w:ilvl w:val="1"/>
          <w:numId w:val="156"/>
        </w:numPr>
      </w:pPr>
      <w:r>
        <w:t xml:space="preserve">Otherwise, the set consists of all accessible (</w:t>
      </w:r>
      <w:hyperlink w:anchor="_Toc00076">
        <w:r>
          <w:t xml:space="preserve">§3.5</w:t>
        </w:r>
      </w:hyperlink>
      <w:r>
        <w:t xml:space="preserve">) members named </w:t>
      </w:r>
      <w:r>
        <w:rPr>
          <w:rStyle w:val="CodeEmbedded"/>
        </w:rPr>
        <w:t xml:space="preserve">N</w:t>
      </w:r>
      <w:r>
        <w:t xml:space="preserve"> in </w:t>
      </w:r>
      <w:r>
        <w:rPr>
          <w:rStyle w:val="CodeEmbedded"/>
        </w:rPr>
        <w:t xml:space="preserve">T</w:t>
      </w:r>
      <w:r>
        <w:t xml:space="preserve">, including inherited members and the accessible members named </w:t>
      </w:r>
      <w:r>
        <w:rPr>
          <w:rStyle w:val="CodeEmbedded"/>
        </w:rPr>
        <w:t xml:space="preserve">N</w:t>
      </w:r>
      <w:r>
        <w:t xml:space="preserve"> in </w:t>
      </w:r>
      <w:r>
        <w:rPr>
          <w:rStyle w:val="CodeEmbedded"/>
        </w:rPr>
        <w:t xml:space="preserve">object</w:t>
      </w:r>
      <w:r>
        <w:t xml:space="preserve">. If </w:t>
      </w:r>
      <w:r>
        <w:rPr>
          <w:rStyle w:val="CodeEmbedded"/>
        </w:rPr>
        <w:t xml:space="preserve">T</w:t>
      </w:r>
      <w:r>
        <w:t xml:space="preserve"> is a constructed type, the set of members is obtained by substituting type arguments as described in </w:t>
      </w:r>
      <w:hyperlink w:anchor="_Toc00412">
        <w:r>
          <w:t xml:space="preserve">§10.3.2</w:t>
        </w:r>
      </w:hyperlink>
      <w:r>
        <w:t xml:space="preserve">. Members that include an </w:t>
      </w:r>
      <w:r>
        <w:rPr>
          <w:rStyle w:val="CodeEmbedded"/>
        </w:rPr>
        <w:t xml:space="preserve">override</w:t>
      </w:r>
      <w:r>
        <w:t xml:space="preserve"> modifier are excluded from the set.</w:t>
      </w:r>
    </w:p>
    <w:p>
      <w:pPr>
        <w:numPr>
          <w:pStyle w:val="ListParagraph"/>
          <w:ilvl w:val="0"/>
          <w:numId w:val="156"/>
        </w:numPr>
      </w:pPr>
      <w:r>
        <w:t xml:space="preserve">Next, if </w:t>
      </w:r>
      <w:r>
        <w:rPr>
          <w:rStyle w:val="CodeEmbedded"/>
        </w:rPr>
        <w:t xml:space="preserve">K</w:t>
      </w:r>
      <w:r>
        <w:t xml:space="preserve"> is zero, all nested types whose declarations include type parameters are removed. If </w:t>
      </w:r>
      <w:r>
        <w:rPr>
          <w:rStyle w:val="CodeEmbedded"/>
        </w:rPr>
        <w:t xml:space="preserve">K</w:t>
      </w:r>
      <w:r>
        <w:t xml:space="preserve"> is not zero, all members with a different number of type parameters are removed. Note that when </w:t>
      </w:r>
      <w:r>
        <w:rPr>
          <w:rStyle w:val="CodeEmbedded"/>
        </w:rPr>
        <w:t xml:space="preserve">K</w:t>
      </w:r>
      <w:r>
        <w:t xml:space="preserve"> is zero, methods having type parameters are not removed, since the type inference process (</w:t>
      </w:r>
      <w:hyperlink w:anchor="_Toc00227">
        <w:r>
          <w:t xml:space="preserve">§7.5.2</w:t>
        </w:r>
      </w:hyperlink>
      <w:r>
        <w:t xml:space="preserve">) might be able to infer the type arguments.</w:t>
      </w:r>
    </w:p>
    <w:p>
      <w:pPr>
        <w:numPr>
          <w:pStyle w:val="ListParagraph"/>
          <w:ilvl w:val="0"/>
          <w:numId w:val="156"/>
        </w:numPr>
      </w:pPr>
      <w:r>
        <w:t xml:space="preserve">Next, if the member is </w:t>
      </w:r>
      <w:r>
        <w:rPr>
          <w:i/>
        </w:rPr>
        <w:t xml:space="preserve">invoked</w:t>
      </w:r>
      <w:r>
        <w:t xml:space="preserve">, all non-</w:t>
      </w:r>
      <w:r>
        <w:rPr>
          <w:i/>
        </w:rPr>
        <w:t xml:space="preserve">invocable</w:t>
      </w:r>
      <w:r>
        <w:t xml:space="preserve"> members are removed from the set.</w:t>
      </w:r>
    </w:p>
    <w:p>
      <w:pPr>
        <w:numPr>
          <w:pStyle w:val="ListParagraph"/>
          <w:ilvl w:val="0"/>
          <w:numId w:val="156"/>
        </w:numPr>
      </w:pPr>
      <w:r>
        <w:t xml:space="preserve">Next, members that are hidden by other members are removed from the set. For every member </w:t>
      </w:r>
      <w:r>
        <w:rPr>
          <w:rStyle w:val="CodeEmbedded"/>
        </w:rPr>
        <w:t xml:space="preserve">S.M</w:t>
      </w:r>
      <w:r>
        <w:t xml:space="preserve"> in the set, where </w:t>
      </w:r>
      <w:r>
        <w:rPr>
          <w:rStyle w:val="CodeEmbedded"/>
        </w:rPr>
        <w:t xml:space="preserve">S</w:t>
      </w:r>
      <w:r>
        <w:t xml:space="preserve"> is the type in which the member </w:t>
      </w:r>
      <w:r>
        <w:rPr>
          <w:rStyle w:val="CodeEmbedded"/>
        </w:rPr>
        <w:t xml:space="preserve">M</w:t>
      </w:r>
      <w:r>
        <w:t xml:space="preserve"> is declared, the following rules are applied:</w:t>
      </w:r>
    </w:p>
    <w:p>
      <w:pPr>
        <w:numPr>
          <w:pStyle w:val="ListParagraph"/>
          <w:ilvl w:val="1"/>
          <w:numId w:val="156"/>
        </w:numPr>
      </w:pPr>
      <w:r>
        <w:t xml:space="preserve">If </w:t>
      </w:r>
      <w:r>
        <w:rPr>
          <w:rStyle w:val="CodeEmbedded"/>
        </w:rPr>
        <w:t xml:space="preserve">M</w:t>
      </w:r>
      <w:r>
        <w:t xml:space="preserve"> is a constant, field, property, event, or enumeration member, then all members declared in a base type of </w:t>
      </w:r>
      <w:r>
        <w:rPr>
          <w:rStyle w:val="CodeEmbedded"/>
        </w:rPr>
        <w:t xml:space="preserve">S</w:t>
      </w:r>
      <w:r>
        <w:t xml:space="preserve"> are removed from the set.</w:t>
      </w:r>
    </w:p>
    <w:p>
      <w:pPr>
        <w:numPr>
          <w:pStyle w:val="ListParagraph"/>
          <w:ilvl w:val="1"/>
          <w:numId w:val="156"/>
        </w:numPr>
      </w:pPr>
      <w:r>
        <w:t xml:space="preserve">If </w:t>
      </w:r>
      <w:r>
        <w:rPr>
          <w:rStyle w:val="CodeEmbedded"/>
        </w:rPr>
        <w:t xml:space="preserve">M</w:t>
      </w:r>
      <w:r>
        <w:t xml:space="preserve"> is a type declaration, then all non-types declared in a base type of </w:t>
      </w:r>
      <w:r>
        <w:rPr>
          <w:rStyle w:val="CodeEmbedded"/>
        </w:rPr>
        <w:t xml:space="preserve">S</w:t>
      </w:r>
      <w:r>
        <w:t xml:space="preserve"> are removed from the set, and all type declarations with the same number of type parameters as </w:t>
      </w:r>
      <w:r>
        <w:rPr>
          <w:rStyle w:val="CodeEmbedded"/>
        </w:rPr>
        <w:t xml:space="preserve">M</w:t>
      </w:r>
      <w:r>
        <w:t xml:space="preserve"> declared in a base type of </w:t>
      </w:r>
      <w:r>
        <w:rPr>
          <w:rStyle w:val="CodeEmbedded"/>
        </w:rPr>
        <w:t xml:space="preserve">S</w:t>
      </w:r>
      <w:r>
        <w:t xml:space="preserve"> are removed from the set.</w:t>
      </w:r>
    </w:p>
    <w:p>
      <w:pPr>
        <w:numPr>
          <w:pStyle w:val="ListParagraph"/>
          <w:ilvl w:val="1"/>
          <w:numId w:val="156"/>
        </w:numPr>
      </w:pPr>
      <w:r>
        <w:t xml:space="preserve">If </w:t>
      </w:r>
      <w:r>
        <w:rPr>
          <w:rStyle w:val="CodeEmbedded"/>
        </w:rPr>
        <w:t xml:space="preserve">M</w:t>
      </w:r>
      <w:r>
        <w:t xml:space="preserve"> is a method, then all non-method members declared in a base type of </w:t>
      </w:r>
      <w:r>
        <w:rPr>
          <w:rStyle w:val="CodeEmbedded"/>
        </w:rPr>
        <w:t xml:space="preserve">S</w:t>
      </w:r>
      <w:r>
        <w:t xml:space="preserve"> are removed from the set.</w:t>
      </w:r>
    </w:p>
    <w:p>
      <w:pPr>
        <w:numPr>
          <w:pStyle w:val="ListParagraph"/>
          <w:ilvl w:val="0"/>
          <w:numId w:val="156"/>
        </w:numPr>
      </w:pPr>
      <w:r>
        <w:t xml:space="preserve">Next, interface members that are hidden by class members are removed from the set. This step only has an effect if </w:t>
      </w:r>
      <w:r>
        <w:rPr>
          <w:rStyle w:val="CodeEmbedded"/>
        </w:rPr>
        <w:t xml:space="preserve">T</w:t>
      </w:r>
      <w:r>
        <w:t xml:space="preserve"> is a type parameter and </w:t>
      </w:r>
      <w:r>
        <w:rPr>
          <w:rStyle w:val="CodeEmbedded"/>
        </w:rPr>
        <w:t xml:space="preserve">T</w:t>
      </w:r>
      <w:r>
        <w:t xml:space="preserve"> has both an effective base class other than </w:t>
      </w:r>
      <w:r>
        <w:rPr>
          <w:rStyle w:val="CodeEmbedded"/>
        </w:rPr>
        <w:t xml:space="preserve">object</w:t>
      </w:r>
      <w:r>
        <w:t xml:space="preserve"> and a non-empty effective interface set (</w:t>
      </w:r>
      <w:hyperlink w:anchor="_Toc00399">
        <w:r>
          <w:t xml:space="preserve">§10.1.5</w:t>
        </w:r>
      </w:hyperlink>
      <w:r>
        <w:t xml:space="preserve">). For every member </w:t>
      </w:r>
      <w:r>
        <w:rPr>
          <w:rStyle w:val="CodeEmbedded"/>
        </w:rPr>
        <w:t xml:space="preserve">S.M</w:t>
      </w:r>
      <w:r>
        <w:t xml:space="preserve"> in the set, where </w:t>
      </w:r>
      <w:r>
        <w:rPr>
          <w:rStyle w:val="CodeEmbedded"/>
        </w:rPr>
        <w:t xml:space="preserve">S</w:t>
      </w:r>
      <w:r>
        <w:t xml:space="preserve"> is the type in which the member </w:t>
      </w:r>
      <w:r>
        <w:rPr>
          <w:rStyle w:val="CodeEmbedded"/>
        </w:rPr>
        <w:t xml:space="preserve">M</w:t>
      </w:r>
      <w:r>
        <w:t xml:space="preserve"> is declared, the following rules are applied if </w:t>
      </w:r>
      <w:r>
        <w:rPr>
          <w:rStyle w:val="CodeEmbedded"/>
        </w:rPr>
        <w:t xml:space="preserve">S</w:t>
      </w:r>
      <w:r>
        <w:t xml:space="preserve"> is a class declaration other than </w:t>
      </w:r>
      <w:r>
        <w:rPr>
          <w:rStyle w:val="CodeEmbedded"/>
        </w:rPr>
        <w:t xml:space="preserve">object</w:t>
      </w:r>
      <w:r>
        <w:t xml:space="preserve">:</w:t>
      </w:r>
    </w:p>
    <w:p>
      <w:pPr>
        <w:numPr>
          <w:pStyle w:val="ListParagraph"/>
          <w:ilvl w:val="1"/>
          <w:numId w:val="156"/>
        </w:numPr>
      </w:pPr>
      <w:r>
        <w:t xml:space="preserve">If </w:t>
      </w:r>
      <w:r>
        <w:rPr>
          <w:rStyle w:val="CodeEmbedded"/>
        </w:rPr>
        <w:t xml:space="preserve">M</w:t>
      </w:r>
      <w:r>
        <w:t xml:space="preserve"> is a constant, field, property, event, enumeration member, or type declaration, then all members declared in an interface declaration are removed from the set.</w:t>
      </w:r>
    </w:p>
    <w:p>
      <w:pPr>
        <w:numPr>
          <w:pStyle w:val="ListParagraph"/>
          <w:ilvl w:val="1"/>
          <w:numId w:val="156"/>
        </w:numPr>
      </w:pPr>
      <w:r>
        <w:t xml:space="preserve">If </w:t>
      </w:r>
      <w:r>
        <w:rPr>
          <w:rStyle w:val="CodeEmbedded"/>
        </w:rPr>
        <w:t xml:space="preserve">M</w:t>
      </w:r>
      <w:r>
        <w:t xml:space="preserve"> is a method, then all non-method members declared in an interface declaration are removed from the set, and all methods with the same signature as </w:t>
      </w:r>
      <w:r>
        <w:rPr>
          <w:rStyle w:val="CodeEmbedded"/>
        </w:rPr>
        <w:t xml:space="preserve">M</w:t>
      </w:r>
      <w:r>
        <w:t xml:space="preserve"> declared in an interface declaration are removed from the set.</w:t>
      </w:r>
    </w:p>
    <w:p>
      <w:pPr>
        <w:numPr>
          <w:pStyle w:val="ListParagraph"/>
          <w:ilvl w:val="0"/>
          <w:numId w:val="156"/>
        </w:numPr>
      </w:pPr>
      <w:r>
        <w:t xml:space="preserve">Finally, having removed hidden members, the result of the lookup is determined:</w:t>
      </w:r>
    </w:p>
    <w:p>
      <w:pPr>
        <w:numPr>
          <w:pStyle w:val="ListParagraph"/>
          <w:ilvl w:val="1"/>
          <w:numId w:val="156"/>
        </w:numPr>
      </w:pPr>
      <w:r>
        <w:t xml:space="preserve">If the set consists of a single member that is not a method, then this member is the result of the lookup.</w:t>
      </w:r>
    </w:p>
    <w:p>
      <w:pPr>
        <w:numPr>
          <w:pStyle w:val="ListParagraph"/>
          <w:ilvl w:val="1"/>
          <w:numId w:val="156"/>
        </w:numPr>
      </w:pPr>
      <w:r>
        <w:t xml:space="preserve">Otherwise, if the set contains only methods, then this group of methods is the result of the lookup.</w:t>
      </w:r>
    </w:p>
    <w:p>
      <w:pPr>
        <w:numPr>
          <w:pStyle w:val="ListParagraph"/>
          <w:ilvl w:val="1"/>
          <w:numId w:val="156"/>
        </w:numPr>
      </w:pPr>
      <w:r>
        <w:t xml:space="preserve">Otherwise, the lookup is ambiguous, and a binding-time error occurs.</w:t>
      </w:r>
    </w:p>
    <w:p>
      <w:r>
        <w:t xml:space="preserve">For member lookups in types other than type parameters and interfaces, and member lookups in interfaces that are strictly single-inheritance (each interface in the inheritance chain has exactly zero or one direct base interface), the effect of the lookup rules is simply that derived members hide base members with the same name or signature. Such single-inheritance lookups are never ambiguous. The ambiguities that can possibly arise from member lookups in multiple-inheritance interfaces are described in </w:t>
      </w:r>
      <w:hyperlink w:anchor="_Toc00541">
        <w:r>
          <w:t xml:space="preserve">§13.2.5</w:t>
        </w:r>
      </w:hyperlink>
      <w:r>
        <w:t xml:space="preserve">.</w:t>
      </w:r>
    </w:p>
    <w:p>
      <w:pPr>
        <w:pStyle w:val="Heading3"/>
      </w:pPr>
      <w:bookmarkStart w:name="_Toc00222" w:id="228"/>
      <w:r>
        <w:t xml:space="preserve">Base types</w:t>
      </w:r>
      <w:bookmarkEnd w:id="228"/>
    </w:p>
    <w:p>
      <w:r>
        <w:t xml:space="preserve">For purposes of member lookup, a type </w:t>
      </w:r>
      <w:r>
        <w:rPr>
          <w:rStyle w:val="CodeEmbedded"/>
        </w:rPr>
        <w:t xml:space="preserve">T</w:t>
      </w:r>
      <w:r>
        <w:t xml:space="preserve"> is considered to have the following base types:</w:t>
      </w:r>
    </w:p>
    <w:p>
      <w:pPr>
        <w:numPr>
          <w:pStyle w:val="ListParagraph"/>
          <w:ilvl w:val="0"/>
          <w:numId w:val="157"/>
        </w:numPr>
      </w:pPr>
      <w:r>
        <w:t xml:space="preserve">If </w:t>
      </w:r>
      <w:r>
        <w:rPr>
          <w:rStyle w:val="CodeEmbedded"/>
        </w:rPr>
        <w:t xml:space="preserve">T</w:t>
      </w:r>
      <w:r>
        <w:t xml:space="preserve"> is </w:t>
      </w:r>
      <w:r>
        <w:rPr>
          <w:rStyle w:val="CodeEmbedded"/>
        </w:rPr>
        <w:t xml:space="preserve">object</w:t>
      </w:r>
      <w:r>
        <w:t xml:space="preserve">, then </w:t>
      </w:r>
      <w:r>
        <w:rPr>
          <w:rStyle w:val="CodeEmbedded"/>
        </w:rPr>
        <w:t xml:space="preserve">T</w:t>
      </w:r>
      <w:r>
        <w:t xml:space="preserve"> has no base type.</w:t>
      </w:r>
    </w:p>
    <w:p>
      <w:pPr>
        <w:numPr>
          <w:pStyle w:val="ListParagraph"/>
          <w:ilvl w:val="0"/>
          <w:numId w:val="157"/>
        </w:numPr>
      </w:pPr>
      <w:r>
        <w:t xml:space="preserve">If </w:t>
      </w:r>
      <w:r>
        <w:rPr>
          <w:rStyle w:val="CodeEmbedded"/>
        </w:rPr>
        <w:t xml:space="preserve">T</w:t>
      </w:r>
      <w:r>
        <w:t xml:space="preserve"> is an </w:t>
      </w:r>
      <w:r>
        <w:rPr>
          <w:i/>
        </w:rPr>
        <w:t xml:space="preserve">enum_type</w:t>
      </w:r>
      <w:r>
        <w:t xml:space="preserve">, the base types of </w:t>
      </w:r>
      <w:r>
        <w:rPr>
          <w:rStyle w:val="CodeEmbedded"/>
        </w:rPr>
        <w:t xml:space="preserve">T</w:t>
      </w:r>
      <w:r>
        <w:t xml:space="preserve"> are the class types </w:t>
      </w:r>
      <w:r>
        <w:rPr>
          <w:rStyle w:val="CodeEmbedded"/>
        </w:rPr>
        <w:t xml:space="preserve">System.Enum</w:t>
      </w:r>
      <w:r>
        <w:t xml:space="preserve">, </w:t>
      </w:r>
      <w:r>
        <w:rPr>
          <w:rStyle w:val="CodeEmbedded"/>
        </w:rPr>
        <w:t xml:space="preserve">System.ValueType</w:t>
      </w:r>
      <w:r>
        <w:t xml:space="preserve">, and </w:t>
      </w:r>
      <w:r>
        <w:rPr>
          <w:rStyle w:val="CodeEmbedded"/>
        </w:rPr>
        <w:t xml:space="preserve">object</w:t>
      </w:r>
      <w:r>
        <w:t xml:space="preserve">.</w:t>
      </w:r>
    </w:p>
    <w:p>
      <w:pPr>
        <w:numPr>
          <w:pStyle w:val="ListParagraph"/>
          <w:ilvl w:val="0"/>
          <w:numId w:val="157"/>
        </w:numPr>
      </w:pPr>
      <w:r>
        <w:t xml:space="preserve">If </w:t>
      </w:r>
      <w:r>
        <w:rPr>
          <w:rStyle w:val="CodeEmbedded"/>
        </w:rPr>
        <w:t xml:space="preserve">T</w:t>
      </w:r>
      <w:r>
        <w:t xml:space="preserve"> is a </w:t>
      </w:r>
      <w:r>
        <w:rPr>
          <w:i/>
        </w:rPr>
        <w:t xml:space="preserve">struct_type</w:t>
      </w:r>
      <w:r>
        <w:t xml:space="preserve">, the base types of </w:t>
      </w:r>
      <w:r>
        <w:rPr>
          <w:rStyle w:val="CodeEmbedded"/>
        </w:rPr>
        <w:t xml:space="preserve">T</w:t>
      </w:r>
      <w:r>
        <w:t xml:space="preserve"> are the class types </w:t>
      </w:r>
      <w:r>
        <w:rPr>
          <w:rStyle w:val="CodeEmbedded"/>
        </w:rPr>
        <w:t xml:space="preserve">System.ValueType</w:t>
      </w:r>
      <w:r>
        <w:t xml:space="preserve"> and </w:t>
      </w:r>
      <w:r>
        <w:rPr>
          <w:rStyle w:val="CodeEmbedded"/>
        </w:rPr>
        <w:t xml:space="preserve">object</w:t>
      </w:r>
      <w:r>
        <w:t xml:space="preserve">.</w:t>
      </w:r>
    </w:p>
    <w:p>
      <w:pPr>
        <w:numPr>
          <w:pStyle w:val="ListParagraph"/>
          <w:ilvl w:val="0"/>
          <w:numId w:val="157"/>
        </w:numPr>
      </w:pPr>
      <w:r>
        <w:t xml:space="preserve">If </w:t>
      </w:r>
      <w:r>
        <w:rPr>
          <w:rStyle w:val="CodeEmbedded"/>
        </w:rPr>
        <w:t xml:space="preserve">T</w:t>
      </w:r>
      <w:r>
        <w:t xml:space="preserve"> is a </w:t>
      </w:r>
      <w:r>
        <w:rPr>
          <w:i/>
        </w:rPr>
        <w:t xml:space="preserve">class_type</w:t>
      </w:r>
      <w:r>
        <w:t xml:space="preserve">, the base types of </w:t>
      </w:r>
      <w:r>
        <w:rPr>
          <w:rStyle w:val="CodeEmbedded"/>
        </w:rPr>
        <w:t xml:space="preserve">T</w:t>
      </w:r>
      <w:r>
        <w:t xml:space="preserve"> are the base classes of </w:t>
      </w:r>
      <w:r>
        <w:rPr>
          <w:rStyle w:val="CodeEmbedded"/>
        </w:rPr>
        <w:t xml:space="preserve">T</w:t>
      </w:r>
      <w:r>
        <w:t xml:space="preserve">, including the class type </w:t>
      </w:r>
      <w:r>
        <w:rPr>
          <w:rStyle w:val="CodeEmbedded"/>
        </w:rPr>
        <w:t xml:space="preserve">object</w:t>
      </w:r>
      <w:r>
        <w:t xml:space="preserve">.</w:t>
      </w:r>
    </w:p>
    <w:p>
      <w:pPr>
        <w:numPr>
          <w:pStyle w:val="ListParagraph"/>
          <w:ilvl w:val="0"/>
          <w:numId w:val="157"/>
        </w:numPr>
      </w:pPr>
      <w:r>
        <w:t xml:space="preserve">If </w:t>
      </w:r>
      <w:r>
        <w:rPr>
          <w:rStyle w:val="CodeEmbedded"/>
        </w:rPr>
        <w:t xml:space="preserve">T</w:t>
      </w:r>
      <w:r>
        <w:t xml:space="preserve"> is an </w:t>
      </w:r>
      <w:r>
        <w:rPr>
          <w:i/>
        </w:rPr>
        <w:t xml:space="preserve">interface_type</w:t>
      </w:r>
      <w:r>
        <w:t xml:space="preserve">, the base types of </w:t>
      </w:r>
      <w:r>
        <w:rPr>
          <w:rStyle w:val="CodeEmbedded"/>
        </w:rPr>
        <w:t xml:space="preserve">T</w:t>
      </w:r>
      <w:r>
        <w:t xml:space="preserve"> are the base interfaces of </w:t>
      </w:r>
      <w:r>
        <w:rPr>
          <w:rStyle w:val="CodeEmbedded"/>
        </w:rPr>
        <w:t xml:space="preserve">T</w:t>
      </w:r>
      <w:r>
        <w:t xml:space="preserve"> and the class type </w:t>
      </w:r>
      <w:r>
        <w:rPr>
          <w:rStyle w:val="CodeEmbedded"/>
        </w:rPr>
        <w:t xml:space="preserve">object</w:t>
      </w:r>
      <w:r>
        <w:t xml:space="preserve">.</w:t>
      </w:r>
    </w:p>
    <w:p>
      <w:pPr>
        <w:numPr>
          <w:pStyle w:val="ListParagraph"/>
          <w:ilvl w:val="0"/>
          <w:numId w:val="157"/>
        </w:numPr>
      </w:pPr>
      <w:r>
        <w:t xml:space="preserve">If </w:t>
      </w:r>
      <w:r>
        <w:rPr>
          <w:rStyle w:val="CodeEmbedded"/>
        </w:rPr>
        <w:t xml:space="preserve">T</w:t>
      </w:r>
      <w:r>
        <w:t xml:space="preserve"> is an </w:t>
      </w:r>
      <w:r>
        <w:rPr>
          <w:i/>
        </w:rPr>
        <w:t xml:space="preserve">array_type</w:t>
      </w:r>
      <w:r>
        <w:t xml:space="preserve">, the base types of </w:t>
      </w:r>
      <w:r>
        <w:rPr>
          <w:rStyle w:val="CodeEmbedded"/>
        </w:rPr>
        <w:t xml:space="preserve">T</w:t>
      </w:r>
      <w:r>
        <w:t xml:space="preserve"> are the class types </w:t>
      </w:r>
      <w:r>
        <w:rPr>
          <w:rStyle w:val="CodeEmbedded"/>
        </w:rPr>
        <w:t xml:space="preserve">System.Array</w:t>
      </w:r>
      <w:r>
        <w:t xml:space="preserve"> and </w:t>
      </w:r>
      <w:r>
        <w:rPr>
          <w:rStyle w:val="CodeEmbedded"/>
        </w:rPr>
        <w:t xml:space="preserve">object</w:t>
      </w:r>
      <w:r>
        <w:t xml:space="preserve">.</w:t>
      </w:r>
    </w:p>
    <w:p>
      <w:pPr>
        <w:numPr>
          <w:pStyle w:val="ListParagraph"/>
          <w:ilvl w:val="0"/>
          <w:numId w:val="157"/>
        </w:numPr>
      </w:pPr>
      <w:r>
        <w:t xml:space="preserve">If </w:t>
      </w:r>
      <w:r>
        <w:rPr>
          <w:rStyle w:val="CodeEmbedded"/>
        </w:rPr>
        <w:t xml:space="preserve">T</w:t>
      </w:r>
      <w:r>
        <w:t xml:space="preserve"> is a </w:t>
      </w:r>
      <w:r>
        <w:rPr>
          <w:i/>
        </w:rPr>
        <w:t xml:space="preserve">delegate_type</w:t>
      </w:r>
      <w:r>
        <w:t xml:space="preserve">, the base types of </w:t>
      </w:r>
      <w:r>
        <w:rPr>
          <w:rStyle w:val="CodeEmbedded"/>
        </w:rPr>
        <w:t xml:space="preserve">T</w:t>
      </w:r>
      <w:r>
        <w:t xml:space="preserve"> are the class types </w:t>
      </w:r>
      <w:r>
        <w:rPr>
          <w:rStyle w:val="CodeEmbedded"/>
        </w:rPr>
        <w:t xml:space="preserve">System.Delegate</w:t>
      </w:r>
      <w:r>
        <w:t xml:space="preserve"> and </w:t>
      </w:r>
      <w:r>
        <w:rPr>
          <w:rStyle w:val="CodeEmbedded"/>
        </w:rPr>
        <w:t xml:space="preserve">object</w:t>
      </w:r>
      <w:r>
        <w:t xml:space="preserve">.</w:t>
      </w:r>
    </w:p>
    <w:p>
      <w:pPr>
        <w:pStyle w:val="Heading2"/>
      </w:pPr>
      <w:bookmarkStart w:name="_Toc00223" w:id="229"/>
      <w:r>
        <w:t xml:space="preserve">Function members</w:t>
      </w:r>
      <w:bookmarkEnd w:id="229"/>
    </w:p>
    <w:p>
      <w:r>
        <w:t xml:space="preserve">Function members are members that contain executable statements. Function members are always members of types and cannot be members of namespaces. C# defines the following categories of function members:</w:t>
      </w:r>
    </w:p>
    <w:p>
      <w:pPr>
        <w:numPr>
          <w:pStyle w:val="ListParagraph"/>
          <w:ilvl w:val="0"/>
          <w:numId w:val="158"/>
        </w:numPr>
      </w:pPr>
      <w:r>
        <w:t xml:space="preserve">Methods</w:t>
      </w:r>
    </w:p>
    <w:p>
      <w:pPr>
        <w:numPr>
          <w:pStyle w:val="ListParagraph"/>
          <w:ilvl w:val="0"/>
          <w:numId w:val="158"/>
        </w:numPr>
      </w:pPr>
      <w:r>
        <w:t xml:space="preserve">Properties</w:t>
      </w:r>
    </w:p>
    <w:p>
      <w:pPr>
        <w:numPr>
          <w:pStyle w:val="ListParagraph"/>
          <w:ilvl w:val="0"/>
          <w:numId w:val="158"/>
        </w:numPr>
      </w:pPr>
      <w:r>
        <w:t xml:space="preserve">Events</w:t>
      </w:r>
    </w:p>
    <w:p>
      <w:pPr>
        <w:numPr>
          <w:pStyle w:val="ListParagraph"/>
          <w:ilvl w:val="0"/>
          <w:numId w:val="158"/>
        </w:numPr>
      </w:pPr>
      <w:r>
        <w:t xml:space="preserve">Indexers</w:t>
      </w:r>
    </w:p>
    <w:p>
      <w:pPr>
        <w:numPr>
          <w:pStyle w:val="ListParagraph"/>
          <w:ilvl w:val="0"/>
          <w:numId w:val="158"/>
        </w:numPr>
      </w:pPr>
      <w:r>
        <w:t xml:space="preserve">User-defined operators</w:t>
      </w:r>
    </w:p>
    <w:p>
      <w:pPr>
        <w:numPr>
          <w:pStyle w:val="ListParagraph"/>
          <w:ilvl w:val="0"/>
          <w:numId w:val="158"/>
        </w:numPr>
      </w:pPr>
      <w:r>
        <w:t xml:space="preserve">Instance constructors</w:t>
      </w:r>
    </w:p>
    <w:p>
      <w:pPr>
        <w:numPr>
          <w:pStyle w:val="ListParagraph"/>
          <w:ilvl w:val="0"/>
          <w:numId w:val="158"/>
        </w:numPr>
      </w:pPr>
      <w:r>
        <w:t xml:space="preserve">Static constructors</w:t>
      </w:r>
    </w:p>
    <w:p>
      <w:pPr>
        <w:numPr>
          <w:pStyle w:val="ListParagraph"/>
          <w:ilvl w:val="0"/>
          <w:numId w:val="158"/>
        </w:numPr>
      </w:pPr>
      <w:r>
        <w:t xml:space="preserve">Destructors</w:t>
      </w:r>
    </w:p>
    <w:p>
      <w:r>
        <w:t xml:space="preserve">Except for destructors and static constructors (which cannot be invoked explicitly), the statements contained in function members are executed through function member invocations. The actual syntax for writing a function member invocation depends on the particular function member category.</w:t>
      </w:r>
    </w:p>
    <w:p>
      <w:r>
        <w:t xml:space="preserve">The argument list (</w:t>
      </w:r>
      <w:hyperlink w:anchor="_Toc00224">
        <w:r>
          <w:t xml:space="preserve">§7.5.1</w:t>
        </w:r>
      </w:hyperlink>
      <w:r>
        <w:t xml:space="preserve">) of a function member invocation provides actual values or variable references for the parameters of the function member.</w:t>
      </w:r>
    </w:p>
    <w:p>
      <w:r>
        <w:t xml:space="preserve">Invocations of generic methods may employ type inference to determine the set of type arguments to pass to the method. This process is described in </w:t>
      </w:r>
      <w:hyperlink w:anchor="_Toc00227">
        <w:r>
          <w:t xml:space="preserve">§7.5.2</w:t>
        </w:r>
      </w:hyperlink>
      <w:r>
        <w:t xml:space="preserve">.</w:t>
      </w:r>
    </w:p>
    <w:p>
      <w:r>
        <w:t xml:space="preserve">Invocations of methods, indexers, operators and instance constructors employ overload resolution to determine which of a candidate set of function members to invoke. This process is described in </w:t>
      </w:r>
      <w:hyperlink w:anchor="_Toc00242">
        <w:r>
          <w:t xml:space="preserve">§7.5.3</w:t>
        </w:r>
      </w:hyperlink>
      <w:r>
        <w:t xml:space="preserve">.</w:t>
      </w:r>
    </w:p>
    <w:p>
      <w:r>
        <w:t xml:space="preserve">Once a particular function member has been identified at binding-time, possibly through overload resolution, the actual run-time process of invoking the function member is described in </w:t>
      </w:r>
      <w:hyperlink w:anchor="_Toc00249">
        <w:r>
          <w:t xml:space="preserve">§7.5.4</w:t>
        </w:r>
      </w:hyperlink>
      <w:r>
        <w:t xml:space="preserve">.</w:t>
      </w:r>
    </w:p>
    <w:p>
      <w:r>
        <w:t xml:space="preserve">The following table summarizes the processing that takes place in constructs involving the six categories of function members that can be explicitly invoked. In the table, </w:t>
      </w:r>
      <w:r>
        <w:rPr>
          <w:rStyle w:val="CodeEmbedded"/>
        </w:rPr>
        <w:t xml:space="preserve">e</w:t>
      </w:r>
      <w:r>
        <w:t xml:space="preserve">, </w:t>
      </w:r>
      <w:r>
        <w:rPr>
          <w:rStyle w:val="CodeEmbedded"/>
        </w:rPr>
        <w:t xml:space="preserve">x</w:t>
      </w:r>
      <w:r>
        <w:t xml:space="preserve">, </w:t>
      </w:r>
      <w:r>
        <w:rPr>
          <w:rStyle w:val="CodeEmbedded"/>
        </w:rPr>
        <w:t xml:space="preserve">y</w:t>
      </w:r>
      <w:r>
        <w:t xml:space="preserve">, and </w:t>
      </w:r>
      <w:r>
        <w:rPr>
          <w:rStyle w:val="CodeEmbedded"/>
        </w:rPr>
        <w:t xml:space="preserve">value</w:t>
      </w:r>
      <w:r>
        <w:t xml:space="preserve"> indicate expressions classified as variables or values, </w:t>
      </w:r>
      <w:r>
        <w:rPr>
          <w:rStyle w:val="CodeEmbedded"/>
        </w:rPr>
        <w:t xml:space="preserve">T</w:t>
      </w:r>
      <w:r>
        <w:t xml:space="preserve"> indicates an expression classified as a type, </w:t>
      </w:r>
      <w:r>
        <w:rPr>
          <w:rStyle w:val="CodeEmbedded"/>
        </w:rPr>
        <w:t xml:space="preserve">F</w:t>
      </w:r>
      <w:r>
        <w:t xml:space="preserve"> is the simple name of a method, and </w:t>
      </w:r>
      <w:r>
        <w:rPr>
          <w:rStyle w:val="CodeEmbedded"/>
        </w:rPr>
        <w:t xml:space="preserve">P</w:t>
      </w:r>
      <w:r>
        <w:t xml:space="preserve"> is the simple name of a property.</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Construct</w:t>
            </w:r>
          </w:p>
        </w:tc>
        <w:tc>
          <w:p>
            <w:pPr>
              <w:pStyle w:val="TableCellNormal"/>
            </w:pPr>
            <w:r>
              <w:rPr>
                <w:b/>
              </w:rPr>
              <w:t xml:space="preserve">Example</w:t>
            </w:r>
          </w:p>
        </w:tc>
        <w:tc>
          <w:p>
            <w:pPr>
              <w:pStyle w:val="TableCellNormal"/>
            </w:pPr>
            <w:r>
              <w:rPr>
                <w:b/>
              </w:rPr>
              <w:t xml:space="preserve">Description</w:t>
            </w:r>
          </w:p>
        </w:tc>
      </w:tr>
      <w:tr>
        <w:tc>
          <w:p>
            <w:pPr>
              <w:pStyle w:val="TableCellNormal"/>
            </w:pPr>
            <w:r>
              <w:t xml:space="preserve">Method invocation</w:t>
            </w:r>
          </w:p>
        </w:tc>
        <w:tc>
          <w:p>
            <w:pPr>
              <w:pStyle w:val="TableCellNormal"/>
            </w:pPr>
            <w:r>
              <w:rPr>
                <w:rStyle w:val="CodeEmbedded"/>
              </w:rPr>
              <w:t xml:space="preserve">F(x,y)</w:t>
            </w:r>
          </w:p>
        </w:tc>
        <w:tc>
          <w:p>
            <w:pPr>
              <w:pStyle w:val="TableCellNormal"/>
            </w:pPr>
            <w:r>
              <w:t xml:space="preserve">Overload resolution is applied to select the best method </w:t>
            </w:r>
            <w:r>
              <w:rPr>
                <w:rStyle w:val="CodeEmbedded"/>
              </w:rPr>
              <w:t xml:space="preserve">F</w:t>
            </w:r>
            <w:r>
              <w:t xml:space="preserve"> in the containing class or struct. The method is invoked with the argument list </w:t>
            </w:r>
            <w:r>
              <w:rPr>
                <w:rStyle w:val="CodeEmbedded"/>
              </w:rPr>
              <w:t xml:space="preserve">(x,y)</w:t>
            </w:r>
            <w:r>
              <w:t xml:space="preserve">. If the method is not </w:t>
            </w:r>
            <w:r>
              <w:rPr>
                <w:rStyle w:val="CodeEmbedded"/>
              </w:rPr>
              <w:t xml:space="preserve">static</w:t>
            </w:r>
            <w:r>
              <w:t xml:space="preserve">,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T.F(x,y)</w:t>
            </w:r>
          </w:p>
        </w:tc>
        <w:tc>
          <w:p>
            <w:pPr>
              <w:pStyle w:val="TableCellNormal"/>
            </w:pPr>
            <w:r>
              <w:t xml:space="preserve">Overload resolution is applied to select the best method </w:t>
            </w:r>
            <w:r>
              <w:rPr>
                <w:rStyle w:val="CodeEmbedded"/>
              </w:rPr>
              <w:t xml:space="preserve">F</w:t>
            </w:r>
            <w:r>
              <w:t xml:space="preserve"> in the class or struct </w:t>
            </w:r>
            <w:r>
              <w:rPr>
                <w:rStyle w:val="CodeEmbedded"/>
              </w:rPr>
              <w:t xml:space="preserve">T</w:t>
            </w:r>
            <w:r>
              <w:t xml:space="preserve">. A binding-time error occurs if the method is not </w:t>
            </w:r>
            <w:r>
              <w:rPr>
                <w:rStyle w:val="CodeEmbedded"/>
              </w:rPr>
              <w:t xml:space="preserve">static</w:t>
            </w:r>
            <w:r>
              <w:t xml:space="preserve">. The method is invoked with the argument list </w:t>
            </w:r>
            <w:r>
              <w:rPr>
                <w:rStyle w:val="CodeEmbedded"/>
              </w:rPr>
              <w:t xml:space="preserve">(x,y)</w:t>
            </w:r>
            <w:r>
              <w:t xml:space="preserve">.</w:t>
            </w:r>
          </w:p>
        </w:tc>
      </w:tr>
      <w:tr>
        <w:tc>
          <w:p>
            <w:pPr>
              <w:spacing w:after="0"/>
            </w:pPr>
            <w:r>
              <w:t/>
            </w:r>
          </w:p>
        </w:tc>
        <w:tc>
          <w:p>
            <w:pPr>
              <w:pStyle w:val="TableCellNormal"/>
            </w:pPr>
            <w:r>
              <w:rPr>
                <w:rStyle w:val="CodeEmbedded"/>
              </w:rPr>
              <w:t xml:space="preserve">e.F(x,y)</w:t>
            </w:r>
          </w:p>
        </w:tc>
        <w:tc>
          <w:p>
            <w:pPr>
              <w:pStyle w:val="TableCellNormal"/>
            </w:pPr>
            <w:r>
              <w:t xml:space="preserve">Overload resolution is applied to select the best method F in the class, struct, or interface given by the type of </w:t>
            </w:r>
            <w:r>
              <w:rPr>
                <w:rStyle w:val="CodeEmbedded"/>
              </w:rPr>
              <w:t xml:space="preserve">e</w:t>
            </w:r>
            <w:r>
              <w:t xml:space="preserve">. A binding-time error occurs if the method is </w:t>
            </w:r>
            <w:r>
              <w:rPr>
                <w:rStyle w:val="CodeEmbedded"/>
              </w:rPr>
              <w:t xml:space="preserve">static</w:t>
            </w:r>
            <w:r>
              <w:t xml:space="preserve">. The method is invoked with the instance expression </w:t>
            </w:r>
            <w:r>
              <w:rPr>
                <w:rStyle w:val="CodeEmbedded"/>
              </w:rPr>
              <w:t xml:space="preserve">e</w:t>
            </w:r>
            <w:r>
              <w:t xml:space="preserve"> and the argument list </w:t>
            </w:r>
            <w:r>
              <w:rPr>
                <w:rStyle w:val="CodeEmbedded"/>
              </w:rPr>
              <w:t xml:space="preserve">(x,y)</w:t>
            </w:r>
            <w:r>
              <w:t xml:space="preserve">.</w:t>
            </w:r>
          </w:p>
        </w:tc>
      </w:tr>
      <w:tr>
        <w:tc>
          <w:p>
            <w:pPr>
              <w:pStyle w:val="TableCellNormal"/>
            </w:pPr>
            <w:r>
              <w:t xml:space="preserve">Property access</w:t>
            </w:r>
          </w:p>
        </w:tc>
        <w:tc>
          <w:p>
            <w:pPr>
              <w:pStyle w:val="TableCellNormal"/>
            </w:pPr>
            <w:r>
              <w:rPr>
                <w:rStyle w:val="CodeEmbedded"/>
              </w:rPr>
              <w:t xml:space="preserve">P</w:t>
            </w:r>
          </w:p>
        </w:tc>
        <w:tc>
          <w:p>
            <w:pPr>
              <w:pStyle w:val="TableCellNormal"/>
            </w:pPr>
            <w:r>
              <w:t xml:space="preserve">The </w:t>
            </w:r>
            <w:r>
              <w:rPr>
                <w:rStyle w:val="CodeEmbedded"/>
              </w:rPr>
              <w:t xml:space="preserve">get</w:t>
            </w:r>
            <w:r>
              <w:t xml:space="preserve"> accessor of the property </w:t>
            </w:r>
            <w:r>
              <w:rPr>
                <w:rStyle w:val="CodeEmbedded"/>
              </w:rPr>
              <w:t xml:space="preserve">P</w:t>
            </w:r>
            <w:r>
              <w:t xml:space="preserve"> in the containing class or struct is invoked. A compile-time error occurs if </w:t>
            </w:r>
            <w:r>
              <w:rPr>
                <w:rStyle w:val="CodeEmbedded"/>
              </w:rPr>
              <w:t xml:space="preserve">P</w:t>
            </w:r>
            <w:r>
              <w:t xml:space="preserve"> is write-only. If </w:t>
            </w:r>
            <w:r>
              <w:rPr>
                <w:rStyle w:val="CodeEmbedded"/>
              </w:rPr>
              <w:t xml:space="preserve">P</w:t>
            </w:r>
            <w:r>
              <w:t xml:space="preserve"> is not </w:t>
            </w:r>
            <w:r>
              <w:rPr>
                <w:rStyle w:val="CodeEmbedded"/>
              </w:rPr>
              <w:t xml:space="preserve">static</w:t>
            </w:r>
            <w:r>
              <w:t xml:space="preserve">,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P = value</w:t>
            </w:r>
          </w:p>
        </w:tc>
        <w:tc>
          <w:p>
            <w:pPr>
              <w:pStyle w:val="TableCellNormal"/>
            </w:pPr>
            <w:r>
              <w:t xml:space="preserve">The </w:t>
            </w:r>
            <w:r>
              <w:rPr>
                <w:rStyle w:val="CodeEmbedded"/>
              </w:rPr>
              <w:t xml:space="preserve">set</w:t>
            </w:r>
            <w:r>
              <w:t xml:space="preserve"> accessor of the property </w:t>
            </w:r>
            <w:r>
              <w:rPr>
                <w:rStyle w:val="CodeEmbedded"/>
              </w:rPr>
              <w:t xml:space="preserve">P</w:t>
            </w:r>
            <w:r>
              <w:t xml:space="preserve"> in the containing class or struct is invoked with the argument list </w:t>
            </w:r>
            <w:r>
              <w:rPr>
                <w:rStyle w:val="CodeEmbedded"/>
              </w:rPr>
              <w:t xml:space="preserve">(value)</w:t>
            </w:r>
            <w:r>
              <w:t xml:space="preserve">. A compile-time error occurs if </w:t>
            </w:r>
            <w:r>
              <w:rPr>
                <w:rStyle w:val="CodeEmbedded"/>
              </w:rPr>
              <w:t xml:space="preserve">P</w:t>
            </w:r>
            <w:r>
              <w:t xml:space="preserve"> is read-only. If </w:t>
            </w:r>
            <w:r>
              <w:rPr>
                <w:rStyle w:val="CodeEmbedded"/>
              </w:rPr>
              <w:t xml:space="preserve">P</w:t>
            </w:r>
            <w:r>
              <w:t xml:space="preserve"> is not </w:t>
            </w:r>
            <w:r>
              <w:rPr>
                <w:rStyle w:val="CodeEmbedded"/>
              </w:rPr>
              <w:t xml:space="preserve">static</w:t>
            </w:r>
            <w:r>
              <w:t xml:space="preserve">,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T.P</w:t>
            </w:r>
          </w:p>
        </w:tc>
        <w:tc>
          <w:p>
            <w:pPr>
              <w:pStyle w:val="TableCellNormal"/>
            </w:pPr>
            <w:r>
              <w:t xml:space="preserve">The </w:t>
            </w:r>
            <w:r>
              <w:rPr>
                <w:rStyle w:val="CodeEmbedded"/>
              </w:rPr>
              <w:t xml:space="preserve">get</w:t>
            </w:r>
            <w:r>
              <w:t xml:space="preserve"> accessor of the property </w:t>
            </w:r>
            <w:r>
              <w:rPr>
                <w:rStyle w:val="CodeEmbedded"/>
              </w:rPr>
              <w:t xml:space="preserve">P</w:t>
            </w:r>
            <w:r>
              <w:t xml:space="preserve"> in the class or struct </w:t>
            </w:r>
            <w:r>
              <w:rPr>
                <w:rStyle w:val="CodeEmbedded"/>
              </w:rPr>
              <w:t xml:space="preserve">T</w:t>
            </w:r>
            <w:r>
              <w:t xml:space="preserve"> is invoked. A compile-time error occurs if </w:t>
            </w:r>
            <w:r>
              <w:rPr>
                <w:rStyle w:val="CodeEmbedded"/>
              </w:rPr>
              <w:t xml:space="preserve">P</w:t>
            </w:r>
            <w:r>
              <w:t xml:space="preserve"> is not </w:t>
            </w:r>
            <w:r>
              <w:rPr>
                <w:rStyle w:val="CodeEmbedded"/>
              </w:rPr>
              <w:t xml:space="preserve">static</w:t>
            </w:r>
            <w:r>
              <w:t xml:space="preserve"> or if </w:t>
            </w:r>
            <w:r>
              <w:rPr>
                <w:rStyle w:val="CodeEmbedded"/>
              </w:rPr>
              <w:t xml:space="preserve">P</w:t>
            </w:r>
            <w:r>
              <w:t xml:space="preserve"> is write-only.</w:t>
            </w:r>
          </w:p>
        </w:tc>
      </w:tr>
      <w:tr>
        <w:tc>
          <w:p>
            <w:pPr>
              <w:spacing w:after="0"/>
            </w:pPr>
            <w:r>
              <w:t/>
            </w:r>
          </w:p>
        </w:tc>
        <w:tc>
          <w:p>
            <w:pPr>
              <w:pStyle w:val="TableCellNormal"/>
            </w:pPr>
            <w:r>
              <w:rPr>
                <w:rStyle w:val="CodeEmbedded"/>
              </w:rPr>
              <w:t xml:space="preserve">T.P = value</w:t>
            </w:r>
          </w:p>
        </w:tc>
        <w:tc>
          <w:p>
            <w:pPr>
              <w:pStyle w:val="TableCellNormal"/>
            </w:pPr>
            <w:r>
              <w:t xml:space="preserve">The </w:t>
            </w:r>
            <w:r>
              <w:rPr>
                <w:rStyle w:val="CodeEmbedded"/>
              </w:rPr>
              <w:t xml:space="preserve">set</w:t>
            </w:r>
            <w:r>
              <w:t xml:space="preserve"> accessor of the property </w:t>
            </w:r>
            <w:r>
              <w:rPr>
                <w:rStyle w:val="CodeEmbedded"/>
              </w:rPr>
              <w:t xml:space="preserve">P</w:t>
            </w:r>
            <w:r>
              <w:t xml:space="preserve"> in the class or struct </w:t>
            </w:r>
            <w:r>
              <w:rPr>
                <w:rStyle w:val="CodeEmbedded"/>
              </w:rPr>
              <w:t xml:space="preserve">T</w:t>
            </w:r>
            <w:r>
              <w:t xml:space="preserve"> is invoked with the argument list </w:t>
            </w:r>
            <w:r>
              <w:rPr>
                <w:rStyle w:val="CodeEmbedded"/>
              </w:rPr>
              <w:t xml:space="preserve">(value)</w:t>
            </w:r>
            <w:r>
              <w:t xml:space="preserve">. A compile-time error occurs if </w:t>
            </w:r>
            <w:r>
              <w:rPr>
                <w:rStyle w:val="CodeEmbedded"/>
              </w:rPr>
              <w:t xml:space="preserve">P</w:t>
            </w:r>
            <w:r>
              <w:t xml:space="preserve"> is not </w:t>
            </w:r>
            <w:r>
              <w:rPr>
                <w:rStyle w:val="CodeEmbedded"/>
              </w:rPr>
              <w:t xml:space="preserve">static</w:t>
            </w:r>
            <w:r>
              <w:t xml:space="preserve"> or if </w:t>
            </w:r>
            <w:r>
              <w:rPr>
                <w:rStyle w:val="CodeEmbedded"/>
              </w:rPr>
              <w:t xml:space="preserve">P</w:t>
            </w:r>
            <w:r>
              <w:t xml:space="preserve"> is read-only.</w:t>
            </w:r>
          </w:p>
        </w:tc>
      </w:tr>
      <w:tr>
        <w:tc>
          <w:p>
            <w:pPr>
              <w:spacing w:after="0"/>
            </w:pPr>
            <w:r>
              <w:t/>
            </w:r>
          </w:p>
        </w:tc>
        <w:tc>
          <w:p>
            <w:pPr>
              <w:pStyle w:val="TableCellNormal"/>
            </w:pPr>
            <w:r>
              <w:rPr>
                <w:rStyle w:val="CodeEmbedded"/>
              </w:rPr>
              <w:t xml:space="preserve">e.P</w:t>
            </w:r>
          </w:p>
        </w:tc>
        <w:tc>
          <w:p>
            <w:pPr>
              <w:pStyle w:val="TableCellNormal"/>
            </w:pPr>
            <w:r>
              <w:t xml:space="preserve">The </w:t>
            </w:r>
            <w:r>
              <w:rPr>
                <w:rStyle w:val="CodeEmbedded"/>
              </w:rPr>
              <w:t xml:space="preserve">get</w:t>
            </w:r>
            <w:r>
              <w:t xml:space="preserve"> accessor of the property </w:t>
            </w:r>
            <w:r>
              <w:rPr>
                <w:rStyle w:val="CodeEmbedded"/>
              </w:rPr>
              <w:t xml:space="preserve">P</w:t>
            </w:r>
            <w:r>
              <w:t xml:space="preserve"> in the class, struct, or interface given by the type of </w:t>
            </w:r>
            <w:r>
              <w:rPr>
                <w:rStyle w:val="CodeEmbedded"/>
              </w:rPr>
              <w:t xml:space="preserve">e</w:t>
            </w:r>
            <w:r>
              <w:t xml:space="preserve"> is invoked with the instance expression </w:t>
            </w:r>
            <w:r>
              <w:rPr>
                <w:rStyle w:val="CodeEmbedded"/>
              </w:rPr>
              <w:t xml:space="preserve">e</w:t>
            </w:r>
            <w:r>
              <w:t xml:space="preserve">. A binding-time error occurs if </w:t>
            </w:r>
            <w:r>
              <w:rPr>
                <w:rStyle w:val="CodeEmbedded"/>
              </w:rPr>
              <w:t xml:space="preserve">P</w:t>
            </w:r>
            <w:r>
              <w:t xml:space="preserve"> is </w:t>
            </w:r>
            <w:r>
              <w:rPr>
                <w:rStyle w:val="CodeEmbedded"/>
              </w:rPr>
              <w:t xml:space="preserve">static</w:t>
            </w:r>
            <w:r>
              <w:t xml:space="preserve"> or if </w:t>
            </w:r>
            <w:r>
              <w:rPr>
                <w:rStyle w:val="CodeEmbedded"/>
              </w:rPr>
              <w:t xml:space="preserve">P</w:t>
            </w:r>
            <w:r>
              <w:t xml:space="preserve"> is write-only.</w:t>
            </w:r>
          </w:p>
        </w:tc>
      </w:tr>
      <w:tr>
        <w:tc>
          <w:p>
            <w:pPr>
              <w:spacing w:after="0"/>
            </w:pPr>
            <w:r>
              <w:t/>
            </w:r>
          </w:p>
        </w:tc>
        <w:tc>
          <w:p>
            <w:pPr>
              <w:pStyle w:val="TableCellNormal"/>
            </w:pPr>
            <w:r>
              <w:rPr>
                <w:rStyle w:val="CodeEmbedded"/>
              </w:rPr>
              <w:t xml:space="preserve">e.P = value</w:t>
            </w:r>
          </w:p>
        </w:tc>
        <w:tc>
          <w:p>
            <w:pPr>
              <w:pStyle w:val="TableCellNormal"/>
            </w:pPr>
            <w:r>
              <w:t xml:space="preserve">The </w:t>
            </w:r>
            <w:r>
              <w:rPr>
                <w:rStyle w:val="CodeEmbedded"/>
              </w:rPr>
              <w:t xml:space="preserve">set</w:t>
            </w:r>
            <w:r>
              <w:t xml:space="preserve"> accessor of the property </w:t>
            </w:r>
            <w:r>
              <w:rPr>
                <w:rStyle w:val="CodeEmbedded"/>
              </w:rPr>
              <w:t xml:space="preserve">P</w:t>
            </w:r>
            <w:r>
              <w:t xml:space="preserve"> in the class, struct, or interface given by the type of </w:t>
            </w:r>
            <w:r>
              <w:rPr>
                <w:rStyle w:val="CodeEmbedded"/>
              </w:rPr>
              <w:t xml:space="preserve">e</w:t>
            </w:r>
            <w:r>
              <w:t xml:space="preserve"> is invoked with the instance expression </w:t>
            </w:r>
            <w:r>
              <w:rPr>
                <w:rStyle w:val="CodeEmbedded"/>
              </w:rPr>
              <w:t xml:space="preserve">e</w:t>
            </w:r>
            <w:r>
              <w:t xml:space="preserve"> and the argument list </w:t>
            </w:r>
            <w:r>
              <w:rPr>
                <w:rStyle w:val="CodeEmbedded"/>
              </w:rPr>
              <w:t xml:space="preserve">(value)</w:t>
            </w:r>
            <w:r>
              <w:t xml:space="preserve">. A binding-time error occurs if </w:t>
            </w:r>
            <w:r>
              <w:rPr>
                <w:rStyle w:val="CodeEmbedded"/>
              </w:rPr>
              <w:t xml:space="preserve">P</w:t>
            </w:r>
            <w:r>
              <w:t xml:space="preserve"> is </w:t>
            </w:r>
            <w:r>
              <w:rPr>
                <w:rStyle w:val="CodeEmbedded"/>
              </w:rPr>
              <w:t xml:space="preserve">static</w:t>
            </w:r>
            <w:r>
              <w:t xml:space="preserve"> or if </w:t>
            </w:r>
            <w:r>
              <w:rPr>
                <w:rStyle w:val="CodeEmbedded"/>
              </w:rPr>
              <w:t xml:space="preserve">P</w:t>
            </w:r>
            <w:r>
              <w:t xml:space="preserve"> is read-only.</w:t>
            </w:r>
          </w:p>
        </w:tc>
      </w:tr>
      <w:tr>
        <w:tc>
          <w:p>
            <w:pPr>
              <w:pStyle w:val="TableCellNormal"/>
            </w:pPr>
            <w:r>
              <w:t xml:space="preserve">Event access</w:t>
            </w:r>
          </w:p>
        </w:tc>
        <w:tc>
          <w:p>
            <w:pPr>
              <w:pStyle w:val="TableCellNormal"/>
            </w:pPr>
            <w:r>
              <w:rPr>
                <w:rStyle w:val="CodeEmbedded"/>
              </w:rPr>
              <w:t xml:space="preserve">E += value</w:t>
            </w:r>
          </w:p>
        </w:tc>
        <w:tc>
          <w:p>
            <w:pPr>
              <w:pStyle w:val="TableCellNormal"/>
            </w:pPr>
            <w:r>
              <w:t xml:space="preserve">The </w:t>
            </w:r>
            <w:r>
              <w:rPr>
                <w:rStyle w:val="CodeEmbedded"/>
              </w:rPr>
              <w:t xml:space="preserve">add</w:t>
            </w:r>
            <w:r>
              <w:t xml:space="preserve"> accessor of the event </w:t>
            </w:r>
            <w:r>
              <w:rPr>
                <w:rStyle w:val="CodeEmbedded"/>
              </w:rPr>
              <w:t xml:space="preserve">E</w:t>
            </w:r>
            <w:r>
              <w:t xml:space="preserve"> in the containing class or struct is invoked. If </w:t>
            </w:r>
            <w:r>
              <w:rPr>
                <w:rStyle w:val="CodeEmbedded"/>
              </w:rPr>
              <w:t xml:space="preserve">E</w:t>
            </w:r>
            <w:r>
              <w:t xml:space="preserve"> is not static,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E -= value</w:t>
            </w:r>
          </w:p>
        </w:tc>
        <w:tc>
          <w:p>
            <w:pPr>
              <w:pStyle w:val="TableCellNormal"/>
            </w:pPr>
            <w:r>
              <w:t xml:space="preserve">The </w:t>
            </w:r>
            <w:r>
              <w:rPr>
                <w:rStyle w:val="CodeEmbedded"/>
              </w:rPr>
              <w:t xml:space="preserve">remove</w:t>
            </w:r>
            <w:r>
              <w:t xml:space="preserve"> accessor of the event </w:t>
            </w:r>
            <w:r>
              <w:rPr>
                <w:rStyle w:val="CodeEmbedded"/>
              </w:rPr>
              <w:t xml:space="preserve">E</w:t>
            </w:r>
            <w:r>
              <w:t xml:space="preserve"> in the containing class or struct is invoked. If </w:t>
            </w:r>
            <w:r>
              <w:rPr>
                <w:rStyle w:val="CodeEmbedded"/>
              </w:rPr>
              <w:t xml:space="preserve">E</w:t>
            </w:r>
            <w:r>
              <w:t xml:space="preserve"> is not static,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T.E += value</w:t>
            </w:r>
          </w:p>
        </w:tc>
        <w:tc>
          <w:p>
            <w:pPr>
              <w:pStyle w:val="TableCellNormal"/>
            </w:pPr>
            <w:r>
              <w:t xml:space="preserve">The </w:t>
            </w:r>
            <w:r>
              <w:rPr>
                <w:rStyle w:val="CodeEmbedded"/>
              </w:rPr>
              <w:t xml:space="preserve">add</w:t>
            </w:r>
            <w:r>
              <w:t xml:space="preserve"> accessor of the event </w:t>
            </w:r>
            <w:r>
              <w:rPr>
                <w:rStyle w:val="CodeEmbedded"/>
              </w:rPr>
              <w:t xml:space="preserve">E</w:t>
            </w:r>
            <w:r>
              <w:t xml:space="preserve"> in the class or struct </w:t>
            </w:r>
            <w:r>
              <w:rPr>
                <w:rStyle w:val="CodeEmbedded"/>
              </w:rPr>
              <w:t xml:space="preserve">T</w:t>
            </w:r>
            <w:r>
              <w:t xml:space="preserve"> is invoked. A binding-time error occurs if </w:t>
            </w:r>
            <w:r>
              <w:rPr>
                <w:rStyle w:val="CodeEmbedded"/>
              </w:rPr>
              <w:t xml:space="preserve">E</w:t>
            </w:r>
            <w:r>
              <w:t xml:space="preserve"> is not static.</w:t>
            </w:r>
          </w:p>
        </w:tc>
      </w:tr>
      <w:tr>
        <w:tc>
          <w:p>
            <w:pPr>
              <w:spacing w:after="0"/>
            </w:pPr>
            <w:r>
              <w:t/>
            </w:r>
          </w:p>
        </w:tc>
        <w:tc>
          <w:p>
            <w:pPr>
              <w:pStyle w:val="TableCellNormal"/>
            </w:pPr>
            <w:r>
              <w:rPr>
                <w:rStyle w:val="CodeEmbedded"/>
              </w:rPr>
              <w:t xml:space="preserve">T.E -= value</w:t>
            </w:r>
          </w:p>
        </w:tc>
        <w:tc>
          <w:p>
            <w:pPr>
              <w:pStyle w:val="TableCellNormal"/>
            </w:pPr>
            <w:r>
              <w:t xml:space="preserve">The </w:t>
            </w:r>
            <w:r>
              <w:rPr>
                <w:rStyle w:val="CodeEmbedded"/>
              </w:rPr>
              <w:t xml:space="preserve">remove</w:t>
            </w:r>
            <w:r>
              <w:t xml:space="preserve"> accessor of the event </w:t>
            </w:r>
            <w:r>
              <w:rPr>
                <w:rStyle w:val="CodeEmbedded"/>
              </w:rPr>
              <w:t xml:space="preserve">E</w:t>
            </w:r>
            <w:r>
              <w:t xml:space="preserve"> in the class or struct </w:t>
            </w:r>
            <w:r>
              <w:rPr>
                <w:rStyle w:val="CodeEmbedded"/>
              </w:rPr>
              <w:t xml:space="preserve">T</w:t>
            </w:r>
            <w:r>
              <w:t xml:space="preserve"> is invoked. A binding-time error occurs if </w:t>
            </w:r>
            <w:r>
              <w:rPr>
                <w:rStyle w:val="CodeEmbedded"/>
              </w:rPr>
              <w:t xml:space="preserve">E</w:t>
            </w:r>
            <w:r>
              <w:t xml:space="preserve"> is not static.</w:t>
            </w:r>
          </w:p>
        </w:tc>
      </w:tr>
      <w:tr>
        <w:tc>
          <w:p>
            <w:pPr>
              <w:spacing w:after="0"/>
            </w:pPr>
            <w:r>
              <w:t/>
            </w:r>
          </w:p>
        </w:tc>
        <w:tc>
          <w:p>
            <w:pPr>
              <w:pStyle w:val="TableCellNormal"/>
            </w:pPr>
            <w:r>
              <w:rPr>
                <w:rStyle w:val="CodeEmbedded"/>
              </w:rPr>
              <w:t xml:space="preserve">e.E += value</w:t>
            </w:r>
          </w:p>
        </w:tc>
        <w:tc>
          <w:p>
            <w:pPr>
              <w:pStyle w:val="TableCellNormal"/>
            </w:pPr>
            <w:r>
              <w:t xml:space="preserve">The </w:t>
            </w:r>
            <w:r>
              <w:rPr>
                <w:rStyle w:val="CodeEmbedded"/>
              </w:rPr>
              <w:t xml:space="preserve">add</w:t>
            </w:r>
            <w:r>
              <w:t xml:space="preserve"> accessor of the event </w:t>
            </w:r>
            <w:r>
              <w:rPr>
                <w:rStyle w:val="CodeEmbedded"/>
              </w:rPr>
              <w:t xml:space="preserve">E</w:t>
            </w:r>
            <w:r>
              <w:t xml:space="preserve"> in the class, struct, or interface given by the type of </w:t>
            </w:r>
            <w:r>
              <w:rPr>
                <w:rStyle w:val="CodeEmbedded"/>
              </w:rPr>
              <w:t xml:space="preserve">e</w:t>
            </w:r>
            <w:r>
              <w:t xml:space="preserve"> is invoked with the instance expression </w:t>
            </w:r>
            <w:r>
              <w:rPr>
                <w:rStyle w:val="CodeEmbedded"/>
              </w:rPr>
              <w:t xml:space="preserve">e</w:t>
            </w:r>
            <w:r>
              <w:t xml:space="preserve">. A binding-time error occurs if </w:t>
            </w:r>
            <w:r>
              <w:rPr>
                <w:rStyle w:val="CodeEmbedded"/>
              </w:rPr>
              <w:t xml:space="preserve">E</w:t>
            </w:r>
            <w:r>
              <w:t xml:space="preserve"> is static.</w:t>
            </w:r>
          </w:p>
        </w:tc>
      </w:tr>
      <w:tr>
        <w:tc>
          <w:p>
            <w:pPr>
              <w:spacing w:after="0"/>
            </w:pPr>
            <w:r>
              <w:t/>
            </w:r>
          </w:p>
        </w:tc>
        <w:tc>
          <w:p>
            <w:pPr>
              <w:pStyle w:val="TableCellNormal"/>
            </w:pPr>
            <w:r>
              <w:rPr>
                <w:rStyle w:val="CodeEmbedded"/>
              </w:rPr>
              <w:t xml:space="preserve">e.E -= value</w:t>
            </w:r>
          </w:p>
        </w:tc>
        <w:tc>
          <w:p>
            <w:pPr>
              <w:pStyle w:val="TableCellNormal"/>
            </w:pPr>
            <w:r>
              <w:t xml:space="preserve">The </w:t>
            </w:r>
            <w:r>
              <w:rPr>
                <w:rStyle w:val="CodeEmbedded"/>
              </w:rPr>
              <w:t xml:space="preserve">remove</w:t>
            </w:r>
            <w:r>
              <w:t xml:space="preserve"> accessor of the event </w:t>
            </w:r>
            <w:r>
              <w:rPr>
                <w:rStyle w:val="CodeEmbedded"/>
              </w:rPr>
              <w:t xml:space="preserve">E</w:t>
            </w:r>
            <w:r>
              <w:t xml:space="preserve"> in the class, struct, or interface given by the type of </w:t>
            </w:r>
            <w:r>
              <w:rPr>
                <w:rStyle w:val="CodeEmbedded"/>
              </w:rPr>
              <w:t xml:space="preserve">e</w:t>
            </w:r>
            <w:r>
              <w:t xml:space="preserve"> is invoked with the instance expression </w:t>
            </w:r>
            <w:r>
              <w:rPr>
                <w:rStyle w:val="CodeEmbedded"/>
              </w:rPr>
              <w:t xml:space="preserve">e</w:t>
            </w:r>
            <w:r>
              <w:t xml:space="preserve">. A binding-time error occurs if </w:t>
            </w:r>
            <w:r>
              <w:rPr>
                <w:rStyle w:val="CodeEmbedded"/>
              </w:rPr>
              <w:t xml:space="preserve">E</w:t>
            </w:r>
            <w:r>
              <w:t xml:space="preserve"> is static.</w:t>
            </w:r>
          </w:p>
        </w:tc>
      </w:tr>
      <w:tr>
        <w:tc>
          <w:p>
            <w:pPr>
              <w:pStyle w:val="TableCellNormal"/>
            </w:pPr>
            <w:r>
              <w:t xml:space="preserve">Indexer access</w:t>
            </w:r>
          </w:p>
        </w:tc>
        <w:tc>
          <w:p>
            <w:pPr>
              <w:pStyle w:val="TableCellNormal"/>
            </w:pPr>
            <w:r>
              <w:rPr>
                <w:rStyle w:val="CodeEmbedded"/>
              </w:rPr>
              <w:t xml:space="preserve">e[x,y]</w:t>
            </w:r>
          </w:p>
        </w:tc>
        <w:tc>
          <w:p>
            <w:pPr>
              <w:pStyle w:val="TableCellNormal"/>
            </w:pPr>
            <w:r>
              <w:t xml:space="preserve">Overload resolution is applied to select the best indexer in the class, struct, or interface given by the type of e. The </w:t>
            </w:r>
            <w:r>
              <w:rPr>
                <w:rStyle w:val="CodeEmbedded"/>
              </w:rPr>
              <w:t xml:space="preserve">get</w:t>
            </w:r>
            <w:r>
              <w:t xml:space="preserve"> accessor of the indexer is invoked with the instance expression </w:t>
            </w:r>
            <w:r>
              <w:rPr>
                <w:rStyle w:val="CodeEmbedded"/>
              </w:rPr>
              <w:t xml:space="preserve">e</w:t>
            </w:r>
            <w:r>
              <w:t xml:space="preserve"> and the argument list </w:t>
            </w:r>
            <w:r>
              <w:rPr>
                <w:rStyle w:val="CodeEmbedded"/>
              </w:rPr>
              <w:t xml:space="preserve">(x,y)</w:t>
            </w:r>
            <w:r>
              <w:t xml:space="preserve">. A binding-time error occurs if the indexer is write-only.</w:t>
            </w:r>
          </w:p>
        </w:tc>
      </w:tr>
      <w:tr>
        <w:tc>
          <w:p>
            <w:pPr>
              <w:spacing w:after="0"/>
            </w:pPr>
            <w:r>
              <w:t/>
            </w:r>
          </w:p>
        </w:tc>
        <w:tc>
          <w:p>
            <w:pPr>
              <w:pStyle w:val="TableCellNormal"/>
            </w:pPr>
            <w:r>
              <w:rPr>
                <w:rStyle w:val="CodeEmbedded"/>
              </w:rPr>
              <w:t xml:space="preserve">e[x,y] = value</w:t>
            </w:r>
          </w:p>
        </w:tc>
        <w:tc>
          <w:p>
            <w:pPr>
              <w:pStyle w:val="TableCellNormal"/>
            </w:pPr>
            <w:r>
              <w:t xml:space="preserve">Overload resolution is applied to select the best indexer in the class, struct, or interface given by the type of </w:t>
            </w:r>
            <w:r>
              <w:rPr>
                <w:rStyle w:val="CodeEmbedded"/>
              </w:rPr>
              <w:t xml:space="preserve">e</w:t>
            </w:r>
            <w:r>
              <w:t xml:space="preserve">. The </w:t>
            </w:r>
            <w:r>
              <w:rPr>
                <w:rStyle w:val="CodeEmbedded"/>
              </w:rPr>
              <w:t xml:space="preserve">set</w:t>
            </w:r>
            <w:r>
              <w:t xml:space="preserve"> accessor of the indexer is invoked with the instance expression </w:t>
            </w:r>
            <w:r>
              <w:rPr>
                <w:rStyle w:val="CodeEmbedded"/>
              </w:rPr>
              <w:t xml:space="preserve">e</w:t>
            </w:r>
            <w:r>
              <w:t xml:space="preserve"> and the argument list </w:t>
            </w:r>
            <w:r>
              <w:rPr>
                <w:rStyle w:val="CodeEmbedded"/>
              </w:rPr>
              <w:t xml:space="preserve">(x,y,value)</w:t>
            </w:r>
            <w:r>
              <w:t xml:space="preserve">. A binding-time error occurs if the indexer is read-only.</w:t>
            </w:r>
          </w:p>
        </w:tc>
      </w:tr>
      <w:tr>
        <w:tc>
          <w:p>
            <w:pPr>
              <w:pStyle w:val="TableCellNormal"/>
            </w:pPr>
            <w:r>
              <w:t xml:space="preserve">Operator invocation</w:t>
            </w:r>
          </w:p>
        </w:tc>
        <w:tc>
          <w:p>
            <w:pPr>
              <w:pStyle w:val="TableCellNormal"/>
            </w:pPr>
            <w:r>
              <w:rPr>
                <w:rStyle w:val="CodeEmbedded"/>
              </w:rPr>
              <w:t xml:space="preserve">-x</w:t>
            </w:r>
          </w:p>
        </w:tc>
        <w:tc>
          <w:p>
            <w:pPr>
              <w:pStyle w:val="TableCellNormal"/>
            </w:pPr>
            <w:r>
              <w:t xml:space="preserve">Overload resolution is applied to select the best unary operator in the class or struct given by the type of </w:t>
            </w:r>
            <w:r>
              <w:rPr>
                <w:rStyle w:val="CodeEmbedded"/>
              </w:rPr>
              <w:t xml:space="preserve">x</w:t>
            </w:r>
            <w:r>
              <w:t xml:space="preserve">. The selected operator is invoked with the argument list </w:t>
            </w:r>
            <w:r>
              <w:rPr>
                <w:rStyle w:val="CodeEmbedded"/>
              </w:rPr>
              <w:t xml:space="preserve">(x)</w:t>
            </w:r>
            <w:r>
              <w:t xml:space="preserve">.</w:t>
            </w:r>
          </w:p>
        </w:tc>
      </w:tr>
      <w:tr>
        <w:tc>
          <w:p>
            <w:pPr>
              <w:spacing w:after="0"/>
            </w:pPr>
            <w:r>
              <w:t/>
            </w:r>
          </w:p>
        </w:tc>
        <w:tc>
          <w:p>
            <w:pPr>
              <w:pStyle w:val="TableCellNormal"/>
            </w:pPr>
            <w:r>
              <w:rPr>
                <w:rStyle w:val="CodeEmbedded"/>
              </w:rPr>
              <w:t xml:space="preserve">x + y</w:t>
            </w:r>
          </w:p>
        </w:tc>
        <w:tc>
          <w:p>
            <w:pPr>
              <w:pStyle w:val="TableCellNormal"/>
            </w:pPr>
            <w:r>
              <w:t xml:space="preserve">Overload resolution is applied to select the best binary operator in the classes or structs given by the types of </w:t>
            </w:r>
            <w:r>
              <w:rPr>
                <w:rStyle w:val="CodeEmbedded"/>
              </w:rPr>
              <w:t xml:space="preserve">x</w:t>
            </w:r>
            <w:r>
              <w:t xml:space="preserve"> and </w:t>
            </w:r>
            <w:r>
              <w:rPr>
                <w:rStyle w:val="CodeEmbedded"/>
              </w:rPr>
              <w:t xml:space="preserve">y</w:t>
            </w:r>
            <w:r>
              <w:t xml:space="preserve">. The selected operator is invoked with the argument list </w:t>
            </w:r>
            <w:r>
              <w:rPr>
                <w:rStyle w:val="CodeEmbedded"/>
              </w:rPr>
              <w:t xml:space="preserve">(x,y)</w:t>
            </w:r>
            <w:r>
              <w:t xml:space="preserve">.</w:t>
            </w:r>
          </w:p>
        </w:tc>
      </w:tr>
      <w:tr>
        <w:tc>
          <w:p>
            <w:pPr>
              <w:pStyle w:val="TableCellNormal"/>
            </w:pPr>
            <w:r>
              <w:t xml:space="preserve">Instance constructor invocation</w:t>
            </w:r>
          </w:p>
        </w:tc>
        <w:tc>
          <w:p>
            <w:pPr>
              <w:pStyle w:val="TableCellNormal"/>
            </w:pPr>
            <w:r>
              <w:rPr>
                <w:rStyle w:val="CodeEmbedded"/>
              </w:rPr>
              <w:t xml:space="preserve">new T(x,y)</w:t>
            </w:r>
          </w:p>
        </w:tc>
        <w:tc>
          <w:p>
            <w:pPr>
              <w:pStyle w:val="TableCellNormal"/>
            </w:pPr>
            <w:r>
              <w:t xml:space="preserve">Overload resolution is applied to select the best instance constructor in the class or struct </w:t>
            </w:r>
            <w:r>
              <w:rPr>
                <w:rStyle w:val="CodeEmbedded"/>
              </w:rPr>
              <w:t xml:space="preserve">T</w:t>
            </w:r>
            <w:r>
              <w:t xml:space="preserve">. The instance constructor is invoked with the argument list </w:t>
            </w:r>
            <w:r>
              <w:rPr>
                <w:rStyle w:val="CodeEmbedded"/>
              </w:rPr>
              <w:t xml:space="preserve">(x,y)</w:t>
            </w:r>
            <w:r>
              <w:t xml:space="preserve">.</w:t>
            </w:r>
          </w:p>
        </w:tc>
      </w:tr>
    </w:tbl>
    <w:p>
      <w:pPr>
        <w:pStyle w:val="TableLineAfter"/>
      </w:pPr>
      <w:r>
        <w:t/>
      </w:r>
    </w:p>
    <w:p>
      <w:pPr>
        <w:pStyle w:val="Heading3"/>
      </w:pPr>
      <w:bookmarkStart w:name="_Toc00224" w:id="230"/>
      <w:r>
        <w:t xml:space="preserve">Argument lists</w:t>
      </w:r>
      <w:bookmarkEnd w:id="230"/>
    </w:p>
    <w:p>
      <w:r>
        <w:t xml:space="preserve">Every function member and delegate invocation includes an argument list which provides actual values or variable references for the parameters of the function member. The syntax for specifying the argument list of a function member invocation depends on the function member category:</w:t>
      </w:r>
    </w:p>
    <w:p>
      <w:pPr>
        <w:numPr>
          <w:pStyle w:val="ListParagraph"/>
          <w:ilvl w:val="0"/>
          <w:numId w:val="159"/>
        </w:numPr>
      </w:pPr>
      <w:r>
        <w:t xml:space="preserve">For instance constructors, methods, indexers and delegates, the arguments are specified as an </w:t>
      </w:r>
      <w:r>
        <w:rPr>
          <w:i/>
        </w:rPr>
        <w:t xml:space="preserve">argument_list</w:t>
      </w:r>
      <w:r>
        <w:t xml:space="preserve">, as described below. For indexers, when invoking the </w:t>
      </w:r>
      <w:r>
        <w:rPr>
          <w:rStyle w:val="CodeEmbedded"/>
        </w:rPr>
        <w:t xml:space="preserve">set</w:t>
      </w:r>
      <w:r>
        <w:t xml:space="preserve"> accessor, the argument list additionally includes the expression specified as the right operand of the assignment operator.</w:t>
      </w:r>
    </w:p>
    <w:p>
      <w:pPr>
        <w:numPr>
          <w:pStyle w:val="ListParagraph"/>
          <w:ilvl w:val="0"/>
          <w:numId w:val="159"/>
        </w:numPr>
      </w:pPr>
      <w:r>
        <w:t xml:space="preserve">For properties, the argument list is empty when invoking the </w:t>
      </w:r>
      <w:r>
        <w:rPr>
          <w:rStyle w:val="CodeEmbedded"/>
        </w:rPr>
        <w:t xml:space="preserve">get</w:t>
      </w:r>
      <w:r>
        <w:t xml:space="preserve"> accessor, and consists of the expression specified as the right operand of the assignment operator when invoking the </w:t>
      </w:r>
      <w:r>
        <w:rPr>
          <w:rStyle w:val="CodeEmbedded"/>
        </w:rPr>
        <w:t xml:space="preserve">set</w:t>
      </w:r>
      <w:r>
        <w:t xml:space="preserve"> accessor.</w:t>
      </w:r>
    </w:p>
    <w:p>
      <w:pPr>
        <w:numPr>
          <w:pStyle w:val="ListParagraph"/>
          <w:ilvl w:val="0"/>
          <w:numId w:val="159"/>
        </w:numPr>
      </w:pPr>
      <w:r>
        <w:t xml:space="preserve">For events, the argument list consists of the expression specified as the right operand of the </w:t>
      </w:r>
      <w:r>
        <w:rPr>
          <w:rStyle w:val="CodeEmbedded"/>
        </w:rPr>
        <w:t xml:space="preserve">+=</w:t>
      </w:r>
      <w:r>
        <w:t xml:space="preserve"> or </w:t>
      </w:r>
      <w:r>
        <w:rPr>
          <w:rStyle w:val="CodeEmbedded"/>
        </w:rPr>
        <w:t xml:space="preserve">-=</w:t>
      </w:r>
      <w:r>
        <w:t xml:space="preserve"> operator.</w:t>
      </w:r>
    </w:p>
    <w:p>
      <w:pPr>
        <w:numPr>
          <w:pStyle w:val="ListParagraph"/>
          <w:ilvl w:val="0"/>
          <w:numId w:val="159"/>
        </w:numPr>
      </w:pPr>
      <w:r>
        <w:t xml:space="preserve">For user-defined operators, the argument list consists of the single operand of the unary operator or the two operands of the binary operator.</w:t>
      </w:r>
    </w:p>
    <w:p>
      <w:r>
        <w:t xml:space="preserve">The arguments of properties (</w:t>
      </w:r>
      <w:hyperlink w:anchor="_Toc00457">
        <w:r>
          <w:t xml:space="preserve">§10.7</w:t>
        </w:r>
      </w:hyperlink>
      <w:r>
        <w:t xml:space="preserve">), events (</w:t>
      </w:r>
      <w:hyperlink w:anchor="_Toc00463">
        <w:r>
          <w:t xml:space="preserve">§10.8</w:t>
        </w:r>
      </w:hyperlink>
      <w:r>
        <w:t xml:space="preserve">), and user-defined operators (</w:t>
      </w:r>
      <w:hyperlink w:anchor="_Toc00470">
        <w:r>
          <w:t xml:space="preserve">§10.10</w:t>
        </w:r>
      </w:hyperlink>
      <w:r>
        <w:t xml:space="preserve">) are always passed as value parameters (</w:t>
      </w:r>
      <w:hyperlink w:anchor="_Toc00443">
        <w:r>
          <w:t xml:space="preserve">§10.6.1.1</w:t>
        </w:r>
      </w:hyperlink>
      <w:r>
        <w:t xml:space="preserve">). The arguments of indexers (</w:t>
      </w:r>
      <w:hyperlink w:anchor="_Toc00468">
        <w:r>
          <w:t xml:space="preserve">§10.9</w:t>
        </w:r>
      </w:hyperlink>
      <w:r>
        <w:t xml:space="preserve">) are always passed as value parameters (</w:t>
      </w:r>
      <w:hyperlink w:anchor="_Toc00443">
        <w:r>
          <w:t xml:space="preserve">§10.6.1.1</w:t>
        </w:r>
      </w:hyperlink>
      <w:r>
        <w:t xml:space="preserve">) or parameter arrays (</w:t>
      </w:r>
      <w:hyperlink w:anchor="_Toc00446">
        <w:r>
          <w:t xml:space="preserve">§10.6.1.4</w:t>
        </w:r>
      </w:hyperlink>
      <w:r>
        <w:t xml:space="preserve">). Reference and output parameters are not supported for these categories of function members.</w:t>
      </w:r>
    </w:p>
    <w:p>
      <w:r>
        <w:t xml:space="preserve">The arguments of an instance constructor, method, indexer or delegate invocation are specified as an </w:t>
      </w:r>
      <w:r>
        <w:rPr>
          <w:i/>
        </w:rPr>
        <w:t xml:space="preserve">argument_list</w:t>
      </w:r>
      <w:r>
        <w:t xml:space="preserve">:</w:t>
      </w:r>
    </w:p>
    <w:p>
      <w:pPr>
        <w:pStyle w:val="Grammar"/>
      </w:pPr>
      <w:r>
        <w:rPr>
          <w:color w:val="6A5ACD"/>
        </w:rPr>
        <w:t xml:space="preserve">argument_list</w:t>
      </w:r>
      <w:r>
        <w:t xml:space="preserve">:</w:t>
      </w:r>
      <w:r>
        <w:br/>
      </w:r>
      <w:r>
        <w:t xml:space="preserve">	| </w:t>
      </w:r>
      <w:r>
        <w:rPr>
          <w:color w:val="6A5ACD"/>
        </w:rPr>
        <w:t xml:space="preserve">argument </w:t>
      </w:r>
      <w:r>
        <w:t xml:space="preserve">( </w:t>
      </w:r>
      <w:r>
        <w:rPr>
          <w:color w:val="A31515"/>
        </w:rPr>
        <w:t xml:space="preserve">',' </w:t>
      </w:r>
      <w:r>
        <w:rPr>
          <w:color w:val="6A5ACD"/>
        </w:rPr>
        <w:t xml:space="preserve">argument</w:t>
      </w:r>
      <w:r>
        <w:t xml:space="preserve"> )*</w:t>
      </w:r>
      <w:r>
        <w:br/>
      </w:r>
      <w:r>
        <w:t xml:space="preserve">	;</w:t>
      </w:r>
      <w:r>
        <w:br/>
      </w:r>
      <w:r>
        <w:br/>
      </w:r>
      <w:r>
        <w:rPr>
          <w:color w:val="6A5ACD"/>
        </w:rPr>
        <w:t xml:space="preserve">argument</w:t>
      </w:r>
      <w:r>
        <w:t xml:space="preserve">:</w:t>
      </w:r>
      <w:r>
        <w:br/>
      </w:r>
      <w:r>
        <w:t xml:space="preserve">	| </w:t>
      </w:r>
      <w:r>
        <w:rPr>
          <w:color w:val="6A5ACD"/>
        </w:rPr>
        <w:t xml:space="preserve">argument_name</w:t>
      </w:r>
      <w:r>
        <w:t xml:space="preserve">? </w:t>
      </w:r>
      <w:r>
        <w:rPr>
          <w:color w:val="6A5ACD"/>
        </w:rPr>
        <w:t xml:space="preserve">argument_value</w:t>
      </w:r>
      <w:r>
        <w:br/>
      </w:r>
      <w:r>
        <w:t xml:space="preserve">	;</w:t>
      </w:r>
      <w:r>
        <w:br/>
      </w:r>
      <w:r>
        <w:br/>
      </w:r>
      <w:r>
        <w:rPr>
          <w:color w:val="6A5ACD"/>
        </w:rPr>
        <w:t xml:space="preserve">argument_name</w:t>
      </w:r>
      <w:r>
        <w:t xml:space="preserve">:</w:t>
      </w:r>
      <w:r>
        <w:br/>
      </w:r>
      <w:r>
        <w:t xml:space="preserve">	| </w:t>
      </w:r>
      <w:r>
        <w:rPr>
          <w:color w:val="6A5ACD"/>
        </w:rPr>
        <w:t xml:space="preserve">identifier </w:t>
      </w:r>
      <w:r>
        <w:rPr>
          <w:color w:val="A31515"/>
        </w:rPr>
        <w:t xml:space="preserve">':'</w:t>
      </w:r>
      <w:r>
        <w:br/>
      </w:r>
      <w:r>
        <w:t xml:space="preserve">	;</w:t>
      </w:r>
      <w:r>
        <w:br/>
      </w:r>
      <w:r>
        <w:br/>
      </w:r>
      <w:r>
        <w:rPr>
          <w:color w:val="6A5ACD"/>
        </w:rPr>
        <w:t xml:space="preserve">argument_value</w:t>
      </w:r>
      <w:r>
        <w:t xml:space="preserve">:</w:t>
      </w:r>
      <w:r>
        <w:br/>
      </w:r>
      <w:r>
        <w:t xml:space="preserve">	| </w:t>
      </w:r>
      <w:r>
        <w:rPr>
          <w:color w:val="6A5ACD"/>
        </w:rPr>
        <w:t xml:space="preserve">expression</w:t>
      </w:r>
      <w:r>
        <w:br/>
      </w:r>
      <w:r>
        <w:t xml:space="preserve">	| </w:t>
      </w:r>
      <w:r>
        <w:rPr>
          <w:color w:val="A31515"/>
        </w:rPr>
        <w:t xml:space="preserve">'ref' </w:t>
      </w:r>
      <w:r>
        <w:rPr>
          <w:color w:val="6A5ACD"/>
        </w:rPr>
        <w:t xml:space="preserve">variable_reference</w:t>
      </w:r>
      <w:r>
        <w:br/>
      </w:r>
      <w:r>
        <w:t xml:space="preserve">	| </w:t>
      </w:r>
      <w:r>
        <w:rPr>
          <w:color w:val="A31515"/>
        </w:rPr>
        <w:t xml:space="preserve">'out' </w:t>
      </w:r>
      <w:r>
        <w:rPr>
          <w:color w:val="6A5ACD"/>
        </w:rPr>
        <w:t xml:space="preserve">variable_reference</w:t>
      </w:r>
      <w:r>
        <w:br/>
      </w:r>
      <w:r>
        <w:t xml:space="preserve">	;</w:t>
      </w:r>
    </w:p>
    <w:p>
      <w:r>
        <w:t xml:space="preserve">An </w:t>
      </w:r>
      <w:r>
        <w:rPr>
          <w:i/>
        </w:rPr>
        <w:t xml:space="preserve">argument_list</w:t>
      </w:r>
      <w:r>
        <w:t xml:space="preserve"> consists of one or more </w:t>
      </w:r>
      <w:r>
        <w:rPr>
          <w:i/>
        </w:rPr>
        <w:t xml:space="preserve">argument</w:t>
      </w:r>
      <w:r>
        <w:t xml:space="preserve">s, separated by commas. Each argument consists of an optional  </w:t>
      </w:r>
      <w:r>
        <w:rPr>
          <w:i/>
        </w:rPr>
        <w:t xml:space="preserve">argument_name</w:t>
      </w:r>
      <w:r>
        <w:t xml:space="preserve"> followed by an </w:t>
      </w:r>
      <w:r>
        <w:rPr>
          <w:i/>
        </w:rPr>
        <w:t xml:space="preserve">argument_value</w:t>
      </w:r>
      <w:r>
        <w:t xml:space="preserve">. An </w:t>
      </w:r>
      <w:r>
        <w:rPr>
          <w:i/>
        </w:rPr>
        <w:t xml:space="preserve">argument</w:t>
      </w:r>
      <w:r>
        <w:t xml:space="preserve"> with an </w:t>
      </w:r>
      <w:r>
        <w:rPr>
          <w:i/>
        </w:rPr>
        <w:t xml:space="preserve">argument_name</w:t>
      </w:r>
      <w:r>
        <w:t xml:space="preserve"> is referred to as a </w:t>
      </w:r>
      <w:r>
        <w:rPr>
          <w:b/>
        </w:rPr>
        <w:rPr>
          <w:i/>
        </w:rPr>
        <w:t xml:space="preserve">named argument</w:t>
      </w:r>
      <w:r>
        <w:t xml:space="preserve">, whereas an </w:t>
      </w:r>
      <w:r>
        <w:rPr>
          <w:i/>
        </w:rPr>
        <w:t xml:space="preserve">argument</w:t>
      </w:r>
      <w:r>
        <w:t xml:space="preserve"> without an </w:t>
      </w:r>
      <w:r>
        <w:rPr>
          <w:i/>
        </w:rPr>
        <w:t xml:space="preserve">argument_name</w:t>
      </w:r>
      <w:r>
        <w:t xml:space="preserve"> is a </w:t>
      </w:r>
      <w:r>
        <w:rPr>
          <w:b/>
        </w:rPr>
        <w:rPr>
          <w:i/>
        </w:rPr>
        <w:t xml:space="preserve">positional argument</w:t>
      </w:r>
      <w:r>
        <w:t xml:space="preserve">. It is an error for a positional argument to appear after a named argument in an </w:t>
      </w:r>
      <w:r>
        <w:rPr>
          <w:i/>
        </w:rPr>
        <w:t xml:space="preserve">argument_list</w:t>
      </w:r>
      <w:r>
        <w:t xml:space="preserve">.</w:t>
      </w:r>
    </w:p>
    <w:p>
      <w:r>
        <w:t xml:space="preserve">The </w:t>
      </w:r>
      <w:r>
        <w:rPr>
          <w:i/>
        </w:rPr>
        <w:t xml:space="preserve">argument_value</w:t>
      </w:r>
      <w:r>
        <w:t xml:space="preserve"> can take one of the following forms:</w:t>
      </w:r>
    </w:p>
    <w:p>
      <w:pPr>
        <w:numPr>
          <w:pStyle w:val="ListParagraph"/>
          <w:ilvl w:val="0"/>
          <w:numId w:val="160"/>
        </w:numPr>
      </w:pPr>
      <w:r>
        <w:t xml:space="preserve">An </w:t>
      </w:r>
      <w:r>
        <w:rPr>
          <w:i/>
        </w:rPr>
        <w:t xml:space="preserve">expression</w:t>
      </w:r>
      <w:r>
        <w:t xml:space="preserve">, indicating that the argument is passed as a value parameter (</w:t>
      </w:r>
      <w:hyperlink w:anchor="_Toc00443">
        <w:r>
          <w:t xml:space="preserve">§10.6.1.1</w:t>
        </w:r>
      </w:hyperlink>
      <w:r>
        <w:t xml:space="preserve">).</w:t>
      </w:r>
    </w:p>
    <w:p>
      <w:pPr>
        <w:numPr>
          <w:pStyle w:val="ListParagraph"/>
          <w:ilvl w:val="0"/>
          <w:numId w:val="160"/>
        </w:numPr>
      </w:pPr>
      <w:r>
        <w:t xml:space="preserve">The keyword </w:t>
      </w:r>
      <w:r>
        <w:rPr>
          <w:rStyle w:val="CodeEmbedded"/>
        </w:rPr>
        <w:t xml:space="preserve">ref</w:t>
      </w:r>
      <w:r>
        <w:t xml:space="preserve"> followed by a </w:t>
      </w:r>
      <w:r>
        <w:rPr>
          <w:i/>
        </w:rPr>
        <w:t xml:space="preserve">variable_reference</w:t>
      </w:r>
      <w:r>
        <w:t xml:space="preserve"> (</w:t>
      </w:r>
      <w:hyperlink w:anchor="_Toc00165">
        <w:r>
          <w:t xml:space="preserve">§5.4</w:t>
        </w:r>
      </w:hyperlink>
      <w:r>
        <w:t xml:space="preserve">), indicating that the argument is passed as a reference parameter (</w:t>
      </w:r>
      <w:hyperlink w:anchor="_Toc00444">
        <w:r>
          <w:t xml:space="preserve">§10.6.1.2</w:t>
        </w:r>
      </w:hyperlink>
      <w:r>
        <w:t xml:space="preserve">). A variable must be definitely assigned (</w:t>
      </w:r>
      <w:hyperlink w:anchor="_Toc00132">
        <w:r>
          <w:t xml:space="preserve">§5.3</w:t>
        </w:r>
      </w:hyperlink>
      <w:r>
        <w:t xml:space="preserve">) before it can be passed as a reference parameter. The keyword </w:t>
      </w:r>
      <w:r>
        <w:rPr>
          <w:rStyle w:val="CodeEmbedded"/>
        </w:rPr>
        <w:t xml:space="preserve">out</w:t>
      </w:r>
      <w:r>
        <w:t xml:space="preserve"> followed by a </w:t>
      </w:r>
      <w:r>
        <w:rPr>
          <w:i/>
        </w:rPr>
        <w:t xml:space="preserve">variable_reference</w:t>
      </w:r>
      <w:r>
        <w:t xml:space="preserve"> (</w:t>
      </w:r>
      <w:hyperlink w:anchor="_Toc00165">
        <w:r>
          <w:t xml:space="preserve">§5.4</w:t>
        </w:r>
      </w:hyperlink>
      <w:r>
        <w:t xml:space="preserve">), indicating that the argument is passed as an output parameter (</w:t>
      </w:r>
      <w:hyperlink w:anchor="_Toc00445">
        <w:r>
          <w:t xml:space="preserve">§10.6.1.3</w:t>
        </w:r>
      </w:hyperlink>
      <w:r>
        <w:t xml:space="preserve">). A variable is considered definitely assigned (</w:t>
      </w:r>
      <w:hyperlink w:anchor="_Toc00132">
        <w:r>
          <w:t xml:space="preserve">§5.3</w:t>
        </w:r>
      </w:hyperlink>
      <w:r>
        <w:t xml:space="preserve">) following a function member invocation in which the variable is passed as an output parameter.</w:t>
      </w:r>
    </w:p>
    <w:p>
      <w:pPr>
        <w:pStyle w:val="Heading4"/>
      </w:pPr>
      <w:bookmarkStart w:name="_Toc00225" w:id="231"/>
      <w:r>
        <w:t xml:space="preserve">Corresponding parameters</w:t>
      </w:r>
      <w:bookmarkEnd w:id="231"/>
    </w:p>
    <w:p>
      <w:r>
        <w:t xml:space="preserve">For each argument in an argument list there has to be a corresponding parameter in the function member or delegate being invoked.</w:t>
      </w:r>
    </w:p>
    <w:p>
      <w:r>
        <w:t xml:space="preserve">The parameter list used in the following is determined as follows:</w:t>
      </w:r>
    </w:p>
    <w:p>
      <w:pPr>
        <w:numPr>
          <w:pStyle w:val="ListParagraph"/>
          <w:ilvl w:val="0"/>
          <w:numId w:val="161"/>
        </w:numPr>
      </w:pPr>
      <w:r>
        <w:t xml:space="preserve">For virtual methods and indexers defined in classes, the parameter list is picked from the most specific declaration or override of the function member, starting with the static type of the receiver, and searching through its base classes.</w:t>
      </w:r>
    </w:p>
    <w:p>
      <w:pPr>
        <w:numPr>
          <w:pStyle w:val="ListParagraph"/>
          <w:ilvl w:val="0"/>
          <w:numId w:val="161"/>
        </w:numPr>
      </w:pPr>
      <w:r>
        <w:t xml:space="preserve">For interface methods and indexers, the parameter list is picked form the most specific definition of the member, starting with the interface type and searching through the base interfaces. If no unique parameter list is found, a parameter list with inaccessible names and no optional parameters is constructed, so that invocations cannot use named parameters or omit optional arguments.</w:t>
      </w:r>
    </w:p>
    <w:p>
      <w:pPr>
        <w:numPr>
          <w:pStyle w:val="ListParagraph"/>
          <w:ilvl w:val="0"/>
          <w:numId w:val="161"/>
        </w:numPr>
      </w:pPr>
      <w:r>
        <w:t xml:space="preserve">For partial methods, the parameter list of the defining partial method declaration is used.</w:t>
      </w:r>
    </w:p>
    <w:p>
      <w:pPr>
        <w:numPr>
          <w:pStyle w:val="ListParagraph"/>
          <w:ilvl w:val="0"/>
          <w:numId w:val="161"/>
        </w:numPr>
      </w:pPr>
      <w:r>
        <w:t xml:space="preserve">For all other function members and delegates there is only a single parameter list, which is the one used.</w:t>
      </w:r>
    </w:p>
    <w:p>
      <w:r>
        <w:t xml:space="preserve">The position of an argument or parameter is defined as the number of arguments or parameters preceding it in the argument list or parameter list.</w:t>
      </w:r>
    </w:p>
    <w:p>
      <w:r>
        <w:t xml:space="preserve">The corresponding parameters for function member arguments are established as follows:</w:t>
      </w:r>
    </w:p>
    <w:p>
      <w:pPr>
        <w:numPr>
          <w:pStyle w:val="ListParagraph"/>
          <w:ilvl w:val="0"/>
          <w:numId w:val="162"/>
        </w:numPr>
      </w:pPr>
      <w:r>
        <w:t xml:space="preserve">Arguments in the </w:t>
      </w:r>
      <w:r>
        <w:rPr>
          <w:i/>
        </w:rPr>
        <w:t xml:space="preserve">argument_list</w:t>
      </w:r>
      <w:r>
        <w:t xml:space="preserve"> of instance constructors, methods, indexers and delegates:</w:t>
      </w:r>
    </w:p>
    <w:p>
      <w:pPr>
        <w:numPr>
          <w:pStyle w:val="ListParagraph"/>
          <w:ilvl w:val="1"/>
          <w:numId w:val="162"/>
        </w:numPr>
      </w:pPr>
      <w:r>
        <w:t xml:space="preserve">A positional argument where a fixed parameter occurs at the same position in the parameter list corresponds to that parameter.</w:t>
      </w:r>
    </w:p>
    <w:p>
      <w:pPr>
        <w:numPr>
          <w:pStyle w:val="ListParagraph"/>
          <w:ilvl w:val="1"/>
          <w:numId w:val="162"/>
        </w:numPr>
      </w:pPr>
      <w:r>
        <w:t xml:space="preserve">A positional argument of a function member with a parameter array invoked in its normal form corresponds to the parameter  array, which must occur at the same position in the parameter list.</w:t>
      </w:r>
    </w:p>
    <w:p>
      <w:pPr>
        <w:numPr>
          <w:pStyle w:val="ListParagraph"/>
          <w:ilvl w:val="1"/>
          <w:numId w:val="162"/>
        </w:numPr>
      </w:pPr>
      <w:r>
        <w:t xml:space="preserve">A positional argument of a function member with a parameter array invoked in its expanded form, where no fixed parameter occurs at the same position in the parameter list, corresponds to an element in the parameter array.</w:t>
      </w:r>
    </w:p>
    <w:p>
      <w:pPr>
        <w:numPr>
          <w:pStyle w:val="ListParagraph"/>
          <w:ilvl w:val="1"/>
          <w:numId w:val="162"/>
        </w:numPr>
      </w:pPr>
      <w:r>
        <w:t xml:space="preserve">A named argument corresponds to the parameter of the same name in the parameter list.</w:t>
      </w:r>
    </w:p>
    <w:p>
      <w:pPr>
        <w:numPr>
          <w:pStyle w:val="ListParagraph"/>
          <w:ilvl w:val="1"/>
          <w:numId w:val="162"/>
        </w:numPr>
      </w:pPr>
      <w:r>
        <w:t xml:space="preserve">For indexers, when invoking the </w:t>
      </w:r>
      <w:r>
        <w:rPr>
          <w:rStyle w:val="CodeEmbedded"/>
        </w:rPr>
        <w:t xml:space="preserve">set</w:t>
      </w:r>
      <w:r>
        <w:t xml:space="preserve"> accessor, the expression specified as the right operand of the assignment operator corresponds to the implicit </w:t>
      </w:r>
      <w:r>
        <w:rPr>
          <w:rStyle w:val="CodeEmbedded"/>
        </w:rPr>
        <w:t xml:space="preserve">value</w:t>
      </w:r>
      <w:r>
        <w:t xml:space="preserve"> parameter of the </w:t>
      </w:r>
      <w:r>
        <w:rPr>
          <w:rStyle w:val="CodeEmbedded"/>
        </w:rPr>
        <w:t xml:space="preserve">set</w:t>
      </w:r>
      <w:r>
        <w:t xml:space="preserve"> accessor declaration.</w:t>
      </w:r>
    </w:p>
    <w:p>
      <w:pPr>
        <w:numPr>
          <w:pStyle w:val="ListParagraph"/>
          <w:ilvl w:val="0"/>
          <w:numId w:val="162"/>
        </w:numPr>
      </w:pPr>
      <w:r>
        <w:t xml:space="preserve">For properties, when invoking the </w:t>
      </w:r>
      <w:r>
        <w:rPr>
          <w:rStyle w:val="CodeEmbedded"/>
        </w:rPr>
        <w:t xml:space="preserve">get</w:t>
      </w:r>
      <w:r>
        <w:t xml:space="preserve"> accessor there are no arguments. When invoking the </w:t>
      </w:r>
      <w:r>
        <w:rPr>
          <w:rStyle w:val="CodeEmbedded"/>
        </w:rPr>
        <w:t xml:space="preserve">set</w:t>
      </w:r>
      <w:r>
        <w:t xml:space="preserve"> accessor, the expression specified as the right operand of the assignment operator corresponds to the implicit </w:t>
      </w:r>
      <w:r>
        <w:rPr>
          <w:rStyle w:val="CodeEmbedded"/>
        </w:rPr>
        <w:t xml:space="preserve">value</w:t>
      </w:r>
      <w:r>
        <w:t xml:space="preserve"> parameter of the </w:t>
      </w:r>
      <w:r>
        <w:rPr>
          <w:rStyle w:val="CodeEmbedded"/>
        </w:rPr>
        <w:t xml:space="preserve">set</w:t>
      </w:r>
      <w:r>
        <w:t xml:space="preserve"> accessor declaration.</w:t>
      </w:r>
    </w:p>
    <w:p>
      <w:pPr>
        <w:numPr>
          <w:pStyle w:val="ListParagraph"/>
          <w:ilvl w:val="0"/>
          <w:numId w:val="162"/>
        </w:numPr>
      </w:pPr>
      <w:r>
        <w:t xml:space="preserve">For user-defined unary operators (including conversions), the single operand corresponds to the single parameter of the operator declaration.</w:t>
      </w:r>
    </w:p>
    <w:p>
      <w:pPr>
        <w:numPr>
          <w:pStyle w:val="ListParagraph"/>
          <w:ilvl w:val="0"/>
          <w:numId w:val="162"/>
        </w:numPr>
      </w:pPr>
      <w:r>
        <w:t xml:space="preserve">For user-defined binary operators, the left operand corresponds to the first parameter, and the right operand corresponds to the second parameter of the operator declaration.</w:t>
      </w:r>
    </w:p>
    <w:p>
      <w:pPr>
        <w:pStyle w:val="Heading4"/>
      </w:pPr>
      <w:bookmarkStart w:name="_Toc00226" w:id="232"/>
      <w:r>
        <w:t xml:space="preserve">Run-time evaluation of argument lists</w:t>
      </w:r>
      <w:bookmarkEnd w:id="232"/>
    </w:p>
    <w:p>
      <w:r>
        <w:t xml:space="preserve">During the run-time processing of a function member invocation (</w:t>
      </w:r>
      <w:hyperlink w:anchor="_Toc00249">
        <w:r>
          <w:t xml:space="preserve">§7.5.4</w:t>
        </w:r>
      </w:hyperlink>
      <w:r>
        <w:t xml:space="preserve">), the expressions or variable references of an argument list are evaluated in order, from left to right, as follows:</w:t>
      </w:r>
    </w:p>
    <w:p>
      <w:pPr>
        <w:numPr>
          <w:pStyle w:val="ListParagraph"/>
          <w:ilvl w:val="0"/>
          <w:numId w:val="163"/>
        </w:numPr>
      </w:pPr>
      <w:r>
        <w:t xml:space="preserve">For a value parameter, the argument expression is evaluated and an implicit conversion (</w:t>
      </w:r>
      <w:hyperlink w:anchor="_Toc00168">
        <w:r>
          <w:t xml:space="preserve">§6.1</w:t>
        </w:r>
      </w:hyperlink>
      <w:r>
        <w:t xml:space="preserve">) to the corresponding parameter type is performed. The resulting value becomes the initial value of the value parameter in the function member invocation.</w:t>
      </w:r>
    </w:p>
    <w:p>
      <w:pPr>
        <w:numPr>
          <w:pStyle w:val="ListParagraph"/>
          <w:ilvl w:val="0"/>
          <w:numId w:val="163"/>
        </w:numPr>
      </w:pPr>
      <w:r>
        <w:t xml:space="preserve">For a reference or output parameter, the variable reference is evaluated and the resulting storage location becomes the storage location represented by the parameter in the function member invocation. If the variable reference given as a reference or output parameter is an array element of a </w:t>
      </w:r>
      <w:r>
        <w:rPr>
          <w:i/>
        </w:rPr>
        <w:t xml:space="preserve">reference_type</w:t>
      </w:r>
      <w:r>
        <w:t xml:space="preserve">, a run-time check is performed to ensure that the element type of the array is identical to the type of the parameter. If this check fails, a </w:t>
      </w:r>
      <w:r>
        <w:rPr>
          <w:rStyle w:val="CodeEmbedded"/>
        </w:rPr>
        <w:t xml:space="preserve">System.ArrayTypeMismatchException</w:t>
      </w:r>
      <w:r>
        <w:t xml:space="preserve"> is thrown.</w:t>
      </w:r>
    </w:p>
    <w:p>
      <w:r>
        <w:t xml:space="preserve">Methods, indexers, and instance constructors may declare their right-most parameter to be a parameter array (</w:t>
      </w:r>
      <w:hyperlink w:anchor="_Toc00446">
        <w:r>
          <w:t xml:space="preserve">§10.6.1.4</w:t>
        </w:r>
      </w:hyperlink>
      <w:r>
        <w:t xml:space="preserve">). Such function members are invoked either in their normal form or in their expanded form depending on which is applicable (</w:t>
      </w:r>
      <w:hyperlink w:anchor="_Toc00243">
        <w:r>
          <w:t xml:space="preserve">§7.5.3.1</w:t>
        </w:r>
      </w:hyperlink>
      <w:r>
        <w:t xml:space="preserve">):</w:t>
      </w:r>
    </w:p>
    <w:p>
      <w:pPr>
        <w:numPr>
          <w:pStyle w:val="ListParagraph"/>
          <w:ilvl w:val="0"/>
          <w:numId w:val="164"/>
        </w:numPr>
      </w:pPr>
      <w:r>
        <w:t xml:space="preserve">When a function member with a parameter array is invoked in its normal form, the argument given for the parameter array must be a single expression that is implicitly convertible (</w:t>
      </w:r>
      <w:hyperlink w:anchor="_Toc00168">
        <w:r>
          <w:t xml:space="preserve">§6.1</w:t>
        </w:r>
      </w:hyperlink>
      <w:r>
        <w:t xml:space="preserve">) to the parameter array type. In this case, the parameter array acts precisely like a value parameter.</w:t>
      </w:r>
    </w:p>
    <w:p>
      <w:pPr>
        <w:numPr>
          <w:pStyle w:val="ListParagraph"/>
          <w:ilvl w:val="0"/>
          <w:numId w:val="164"/>
        </w:numPr>
      </w:pPr>
      <w:r>
        <w:t xml:space="preserve">When a function member with a parameter array is invoked in its expanded form, the invocation must specify zero or more positional arguments for the parameter array, where each argument is an expression that is implicitly convertible (</w:t>
      </w:r>
      <w:hyperlink w:anchor="_Toc00168">
        <w:r>
          <w:t xml:space="preserve">§6.1</w:t>
        </w:r>
      </w:hyperlink>
      <w:r>
        <w:t xml:space="preserve">)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
        <w:t xml:space="preserve">The expressions of an argument list are always evaluated in the order they are written. Thus, the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int </w:t>
      </w:r>
      <w:r>
        <w:t xml:space="preserve">x, </w:t>
      </w:r>
      <w:r>
        <w:rPr>
          <w:color w:val="0000FF"/>
        </w:rPr>
        <w:t xml:space="preserve">int </w:t>
      </w:r>
      <w:r>
        <w:t xml:space="preserve">y = -1, </w:t>
      </w:r>
      <w:r>
        <w:rPr>
          <w:color w:val="0000FF"/>
        </w:rPr>
        <w:t xml:space="preserve">int </w:t>
      </w:r>
      <w:r>
        <w:t xml:space="preserve">z = -2) {</w:t>
      </w:r>
      <w:r>
        <w:br/>
      </w:r>
      <w:r>
        <w:t xml:space="preserve">        System.</w:t>
      </w:r>
      <w:r>
        <w:rPr>
          <w:color w:val="2B91AF"/>
        </w:rPr>
        <w:t xml:space="preserve">Console</w:t>
      </w:r>
      <w:r>
        <w:t xml:space="preserve">.WriteLine(</w:t>
      </w:r>
      <w:r>
        <w:rPr>
          <w:color w:val="A31515"/>
        </w:rPr>
        <w:t xml:space="preserve">"x = {0}, y = {1}, z = {2}"</w:t>
      </w:r>
      <w:r>
        <w:t xml:space="preserve">, x, y, z);</w:t>
      </w:r>
      <w:r>
        <w:br/>
      </w:r>
      <w:r>
        <w:t xml:space="preserve">    }</w:t>
      </w:r>
      <w:r>
        <w:br/>
      </w:r>
      <w:r>
        <w:br/>
      </w:r>
      <w:r>
        <w:rPr>
          <w:color w:val="0000FF"/>
        </w:rPr>
        <w:t xml:space="preserve">    static void </w:t>
      </w:r>
      <w:r>
        <w:t xml:space="preserve">Main() {</w:t>
      </w:r>
      <w:r>
        <w:br/>
      </w:r>
      <w:r>
        <w:rPr>
          <w:color w:val="0000FF"/>
        </w:rPr>
        <w:t xml:space="preserve">        int </w:t>
      </w:r>
      <w:r>
        <w:t xml:space="preserve">i = 0;</w:t>
      </w:r>
      <w:r>
        <w:br/>
      </w:r>
      <w:r>
        <w:t xml:space="preserve">        F(i++, i++, i++);</w:t>
      </w:r>
      <w:r>
        <w:br/>
      </w:r>
      <w:r>
        <w:t xml:space="preserve">        F(z: i++, x: i++);</w:t>
      </w:r>
      <w:r>
        <w:br/>
      </w:r>
      <w:r>
        <w:t xml:space="preserve">    }</w:t>
      </w:r>
      <w:r>
        <w:br/>
      </w:r>
      <w:r>
        <w:t xml:space="preserve">}</w:t>
      </w:r>
    </w:p>
    <w:p>
      <w:r>
        <w:t xml:space="preserve">produces the output</w:t>
      </w:r>
    </w:p>
    <w:p>
      <w:pPr>
        <w:pStyle w:val="Code"/>
      </w:pPr>
      <w:r>
        <w:t xml:space="preserve">x = 0, y = 1, z = 2</w:t>
      </w:r>
      <w:r>
        <w:br/>
      </w:r>
      <w:r>
        <w:t xml:space="preserve">x = 4, y = -1, z = 3</w:t>
      </w:r>
    </w:p>
    <w:p>
      <w:r>
        <w:t xml:space="preserve">The array co-variance rules (</w:t>
      </w:r>
      <w:hyperlink w:anchor="_Toc00525">
        <w:r>
          <w:t xml:space="preserve">§12.5</w:t>
        </w:r>
      </w:hyperlink>
      <w:r>
        <w:t xml:space="preserve">) permit a value of an array type </w:t>
      </w:r>
      <w:r>
        <w:rPr>
          <w:rStyle w:val="CodeEmbedded"/>
        </w:rPr>
        <w:t xml:space="preserve">A[]</w:t>
      </w:r>
      <w:r>
        <w:t xml:space="preserve"> to be a reference to an instance of an array type </w:t>
      </w:r>
      <w:r>
        <w:rPr>
          <w:rStyle w:val="CodeEmbedded"/>
        </w:rPr>
        <w:t xml:space="preserve">B[]</w:t>
      </w:r>
      <w:r>
        <w:t xml:space="preserve">, provided an implicit reference conversion exists from </w:t>
      </w:r>
      <w:r>
        <w:rPr>
          <w:rStyle w:val="CodeEmbedded"/>
        </w:rPr>
        <w:t xml:space="preserve">B</w:t>
      </w:r>
      <w:r>
        <w:t xml:space="preserve"> to </w:t>
      </w:r>
      <w:r>
        <w:rPr>
          <w:rStyle w:val="CodeEmbedded"/>
        </w:rPr>
        <w:t xml:space="preserve">A</w:t>
      </w:r>
      <w:r>
        <w:t xml:space="preserve">. Because of these rules, when an array element of a </w:t>
      </w:r>
      <w:r>
        <w:rPr>
          <w:i/>
        </w:rPr>
        <w:t xml:space="preserve">reference_type</w:t>
      </w:r>
      <w:r>
        <w:t xml:space="preserve"> is passed as a reference or output parameter, a run-time check is required to ensure that the actual element type of the array is identical to that of the parameter. In the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ref object </w:t>
      </w:r>
      <w:r>
        <w:t xml:space="preserve">x) {...}</w:t>
      </w:r>
      <w:r>
        <w:br/>
      </w:r>
      <w:r>
        <w:br/>
      </w:r>
      <w:r>
        <w:rPr>
          <w:color w:val="0000FF"/>
        </w:rPr>
        <w:t xml:space="preserve">    static void </w:t>
      </w:r>
      <w:r>
        <w:t xml:space="preserve">Main() {</w:t>
      </w:r>
      <w:r>
        <w:br/>
      </w:r>
      <w:r>
        <w:rPr>
          <w:color w:val="0000FF"/>
        </w:rPr>
        <w:t xml:space="preserve">        object</w:t>
      </w:r>
      <w:r>
        <w:t xml:space="preserve">[] a = </w:t>
      </w:r>
      <w:r>
        <w:rPr>
          <w:color w:val="0000FF"/>
        </w:rPr>
        <w:t xml:space="preserve">new object</w:t>
      </w:r>
      <w:r>
        <w:t xml:space="preserve">[10];</w:t>
      </w:r>
      <w:r>
        <w:br/>
      </w:r>
      <w:r>
        <w:rPr>
          <w:color w:val="0000FF"/>
        </w:rPr>
        <w:t xml:space="preserve">        object</w:t>
      </w:r>
      <w:r>
        <w:t xml:space="preserve">[] b = </w:t>
      </w:r>
      <w:r>
        <w:rPr>
          <w:color w:val="0000FF"/>
        </w:rPr>
        <w:t xml:space="preserve">new string</w:t>
      </w:r>
      <w:r>
        <w:t xml:space="preserve">[10];</w:t>
      </w:r>
      <w:r>
        <w:br/>
      </w:r>
      <w:r>
        <w:t xml:space="preserve">        F(</w:t>
      </w:r>
      <w:r>
        <w:rPr>
          <w:color w:val="0000FF"/>
        </w:rPr>
        <w:t xml:space="preserve">ref </w:t>
      </w:r>
      <w:r>
        <w:t xml:space="preserve">a[0]);        </w:t>
      </w:r>
      <w:r>
        <w:rPr>
          <w:color w:val="008000"/>
        </w:rPr>
        <w:t xml:space="preserve">// Ok</w:t>
      </w:r>
      <w:r>
        <w:br/>
      </w:r>
      <w:r>
        <w:t xml:space="preserve">        F(</w:t>
      </w:r>
      <w:r>
        <w:rPr>
          <w:color w:val="0000FF"/>
        </w:rPr>
        <w:t xml:space="preserve">ref </w:t>
      </w:r>
      <w:r>
        <w:t xml:space="preserve">b[1]);        </w:t>
      </w:r>
      <w:r>
        <w:rPr>
          <w:color w:val="008000"/>
        </w:rPr>
        <w:t xml:space="preserve">// ArrayTypeMismatchException</w:t>
      </w:r>
      <w:r>
        <w:br/>
      </w:r>
      <w:r>
        <w:t xml:space="preserve">    }</w:t>
      </w:r>
      <w:r>
        <w:br/>
      </w:r>
      <w:r>
        <w:t xml:space="preserve">}</w:t>
      </w:r>
    </w:p>
    <w:p>
      <w:r>
        <w:t xml:space="preserve">the second invocation of </w:t>
      </w:r>
      <w:r>
        <w:rPr>
          <w:rStyle w:val="CodeEmbedded"/>
        </w:rPr>
        <w:t xml:space="preserve">F</w:t>
      </w:r>
      <w:r>
        <w:t xml:space="preserve"> causes a </w:t>
      </w:r>
      <w:r>
        <w:rPr>
          <w:rStyle w:val="CodeEmbedded"/>
        </w:rPr>
        <w:t xml:space="preserve">System.ArrayTypeMismatchException</w:t>
      </w:r>
      <w:r>
        <w:t xml:space="preserve"> to be thrown because the actual element type of </w:t>
      </w:r>
      <w:r>
        <w:rPr>
          <w:rStyle w:val="CodeEmbedded"/>
        </w:rPr>
        <w:t xml:space="preserve">b</w:t>
      </w:r>
      <w:r>
        <w:t xml:space="preserve"> is </w:t>
      </w:r>
      <w:r>
        <w:rPr>
          <w:rStyle w:val="CodeEmbedded"/>
        </w:rPr>
        <w:t xml:space="preserve">string</w:t>
      </w:r>
      <w:r>
        <w:t xml:space="preserve"> and not </w:t>
      </w:r>
      <w:r>
        <w:rPr>
          <w:rStyle w:val="CodeEmbedded"/>
        </w:rPr>
        <w:t xml:space="preserve">object</w:t>
      </w:r>
      <w:r>
        <w:t xml:space="preserve">.</w:t>
      </w:r>
    </w:p>
    <w:p>
      <w:r>
        <w:t xml:space="preserve">When a function member with a parameter array is invoked in its expanded form, the invocation is processed exactly as if an array creation expression with an array initializer (</w:t>
      </w:r>
      <w:hyperlink w:anchor="_Toc00274">
        <w:r>
          <w:t xml:space="preserve">§7.6.10.4</w:t>
        </w:r>
      </w:hyperlink>
      <w:r>
        <w:t xml:space="preserve">) was inserted around the expanded parameters. For example, given the declaration</w:t>
      </w:r>
    </w:p>
    <w:p>
      <w:pPr>
        <w:pStyle w:val="Code"/>
      </w:pPr>
      <w:r>
        <w:rPr>
          <w:color w:val="0000FF"/>
        </w:rPr>
        <w:t xml:space="preserve">void </w:t>
      </w:r>
      <w:r>
        <w:t xml:space="preserve">F(</w:t>
      </w:r>
      <w:r>
        <w:rPr>
          <w:color w:val="0000FF"/>
        </w:rPr>
        <w:t xml:space="preserve">int </w:t>
      </w:r>
      <w:r>
        <w:t xml:space="preserve">x, </w:t>
      </w:r>
      <w:r>
        <w:rPr>
          <w:color w:val="0000FF"/>
        </w:rPr>
        <w:t xml:space="preserve">int </w:t>
      </w:r>
      <w:r>
        <w:t xml:space="preserve">y, </w:t>
      </w:r>
      <w:r>
        <w:rPr>
          <w:color w:val="0000FF"/>
        </w:rPr>
        <w:t xml:space="preserve">params object</w:t>
      </w:r>
      <w:r>
        <w:t xml:space="preserve">[] args);</w:t>
      </w:r>
    </w:p>
    <w:p>
      <w:r>
        <w:t xml:space="preserve">the following invocations of the expanded form of the method</w:t>
      </w:r>
    </w:p>
    <w:p>
      <w:pPr>
        <w:pStyle w:val="Code"/>
      </w:pPr>
      <w:r>
        <w:t xml:space="preserve">F(10, 20);</w:t>
      </w:r>
      <w:r>
        <w:br/>
      </w:r>
      <w:r>
        <w:t xml:space="preserve">F(10, 20, 30, 40);</w:t>
      </w:r>
      <w:r>
        <w:br/>
      </w:r>
      <w:r>
        <w:t xml:space="preserve">F(10, 20, 1, </w:t>
      </w:r>
      <w:r>
        <w:rPr>
          <w:color w:val="A31515"/>
        </w:rPr>
        <w:t xml:space="preserve">"hello"</w:t>
      </w:r>
      <w:r>
        <w:t xml:space="preserve">, 3.0);</w:t>
      </w:r>
    </w:p>
    <w:p>
      <w:r>
        <w:t xml:space="preserve">correspond exactly to</w:t>
      </w:r>
    </w:p>
    <w:p>
      <w:pPr>
        <w:pStyle w:val="Code"/>
      </w:pPr>
      <w:r>
        <w:t xml:space="preserve">F(10, 20, </w:t>
      </w:r>
      <w:r>
        <w:rPr>
          <w:color w:val="0000FF"/>
        </w:rPr>
        <w:t xml:space="preserve">new object</w:t>
      </w:r>
      <w:r>
        <w:t xml:space="preserve">[] {});</w:t>
      </w:r>
      <w:r>
        <w:br/>
      </w:r>
      <w:r>
        <w:t xml:space="preserve">F(10, 20, </w:t>
      </w:r>
      <w:r>
        <w:rPr>
          <w:color w:val="0000FF"/>
        </w:rPr>
        <w:t xml:space="preserve">new object</w:t>
      </w:r>
      <w:r>
        <w:t xml:space="preserve">[] {30, 40});</w:t>
      </w:r>
      <w:r>
        <w:br/>
      </w:r>
      <w:r>
        <w:t xml:space="preserve">F(10, 20, </w:t>
      </w:r>
      <w:r>
        <w:rPr>
          <w:color w:val="0000FF"/>
        </w:rPr>
        <w:t xml:space="preserve">new object</w:t>
      </w:r>
      <w:r>
        <w:t xml:space="preserve">[] {1, </w:t>
      </w:r>
      <w:r>
        <w:rPr>
          <w:color w:val="A31515"/>
        </w:rPr>
        <w:t xml:space="preserve">"hello"</w:t>
      </w:r>
      <w:r>
        <w:t xml:space="preserve">, 3.0});</w:t>
      </w:r>
    </w:p>
    <w:p>
      <w:r>
        <w:t xml:space="preserve">In particular, note that an empty array is created when there are zero arguments given for the parameter array.</w:t>
      </w:r>
    </w:p>
    <w:p>
      <w:r>
        <w:t xml:space="preserve">When arguments are omitted from a function member with corresponding optional parameters, the default arguments of the function member declaration are implicitly passed. Because these are always constant, their evaluation will not impact the evaluation order of the remaining arguments.</w:t>
      </w:r>
    </w:p>
    <w:p>
      <w:pPr>
        <w:pStyle w:val="Heading3"/>
      </w:pPr>
      <w:bookmarkStart w:name="_Toc00227" w:id="233"/>
      <w:r>
        <w:t xml:space="preserve">Type inference</w:t>
      </w:r>
      <w:bookmarkEnd w:id="233"/>
    </w:p>
    <w:p>
      <w:r>
        <w:t xml:space="preserve">When a generic method is called without specifying type arguments, a </w:t>
      </w:r>
      <w:r>
        <w:rPr>
          <w:b/>
        </w:rPr>
        <w:rPr>
          <w:i/>
        </w:rPr>
        <w:t xml:space="preserve">type inference</w:t>
      </w:r>
      <w:r>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pPr>
        <w:pStyle w:val="Code"/>
      </w:pPr>
      <w:r>
        <w:rPr>
          <w:color w:val="0000FF"/>
        </w:rPr>
        <w:t xml:space="preserve">class </w:t>
      </w:r>
      <w:r>
        <w:rPr>
          <w:color w:val="2B91AF"/>
        </w:rPr>
        <w:t xml:space="preserve">Chooser</w:t>
      </w:r>
      <w:r>
        <w:br/>
      </w:r>
      <w:r>
        <w:t xml:space="preserve">{</w:t>
      </w:r>
      <w:r>
        <w:br/>
      </w:r>
      <w:r>
        <w:rPr>
          <w:color w:val="0000FF"/>
        </w:rPr>
        <w:t xml:space="preserve">    static </w:t>
      </w:r>
      <w:r>
        <w:rPr>
          <w:color w:val="2B91AF"/>
        </w:rPr>
        <w:t xml:space="preserve">Random </w:t>
      </w:r>
      <w:r>
        <w:t xml:space="preserve">rand = </w:t>
      </w:r>
      <w:r>
        <w:rPr>
          <w:color w:val="0000FF"/>
        </w:rPr>
        <w:t xml:space="preserve">new </w:t>
      </w:r>
      <w:r>
        <w:rPr>
          <w:color w:val="2B91AF"/>
        </w:rPr>
        <w:t xml:space="preserve">Random</w:t>
      </w:r>
      <w:r>
        <w:t xml:space="preserve">();</w:t>
      </w:r>
      <w:r>
        <w:br/>
      </w:r>
      <w:r>
        <w:br/>
      </w:r>
      <w:r>
        <w:rPr>
          <w:color w:val="0000FF"/>
        </w:rPr>
        <w:t xml:space="preserve">    public static </w:t>
      </w:r>
      <w:r>
        <w:rPr>
          <w:color w:val="2B91AF"/>
        </w:rPr>
        <w:t xml:space="preserve">T </w:t>
      </w:r>
      <w:r>
        <w:t xml:space="preserve">Choose&lt;</w:t>
      </w:r>
      <w:r>
        <w:rPr>
          <w:color w:val="2B91AF"/>
        </w:rPr>
        <w:t xml:space="preserve">T</w:t>
      </w:r>
      <w:r>
        <w:t xml:space="preserve">&gt;(</w:t>
      </w:r>
      <w:r>
        <w:rPr>
          <w:color w:val="2B91AF"/>
        </w:rPr>
        <w:t xml:space="preserve">T </w:t>
      </w:r>
      <w:r>
        <w:t xml:space="preserve">first, </w:t>
      </w:r>
      <w:r>
        <w:rPr>
          <w:color w:val="2B91AF"/>
        </w:rPr>
        <w:t xml:space="preserve">T </w:t>
      </w:r>
      <w:r>
        <w:t xml:space="preserve">second) {</w:t>
      </w:r>
      <w:r>
        <w:br/>
      </w:r>
      <w:r>
        <w:rPr>
          <w:color w:val="0000FF"/>
        </w:rPr>
        <w:t xml:space="preserve">        return </w:t>
      </w:r>
      <w:r>
        <w:t xml:space="preserve">(rand.Next(2) == 0)? first: second;</w:t>
      </w:r>
      <w:r>
        <w:br/>
      </w:r>
      <w:r>
        <w:t xml:space="preserve">    }</w:t>
      </w:r>
      <w:r>
        <w:br/>
      </w:r>
      <w:r>
        <w:t xml:space="preserve">}</w:t>
      </w:r>
    </w:p>
    <w:p>
      <w:r>
        <w:t xml:space="preserve">it is possible to invoke the </w:t>
      </w:r>
      <w:r>
        <w:rPr>
          <w:rStyle w:val="CodeEmbedded"/>
        </w:rPr>
        <w:t xml:space="preserve">Choose</w:t>
      </w:r>
      <w:r>
        <w:t xml:space="preserve"> method without explicitly specifying a type argument:</w:t>
      </w:r>
    </w:p>
    <w:p>
      <w:pPr>
        <w:pStyle w:val="Code"/>
      </w:pPr>
      <w:r>
        <w:rPr>
          <w:color w:val="0000FF"/>
        </w:rPr>
        <w:t xml:space="preserve">int </w:t>
      </w:r>
      <w:r>
        <w:t xml:space="preserve">i = </w:t>
      </w:r>
      <w:r>
        <w:rPr>
          <w:color w:val="2B91AF"/>
        </w:rPr>
        <w:t xml:space="preserve">Chooser</w:t>
      </w:r>
      <w:r>
        <w:t xml:space="preserve">.Choose(5, 213);                 </w:t>
      </w:r>
      <w:r>
        <w:rPr>
          <w:color w:val="008000"/>
        </w:rPr>
        <w:t xml:space="preserve">// Calls Choose&lt;int&gt;</w:t>
      </w:r>
      <w:r>
        <w:br/>
      </w:r>
      <w:r>
        <w:br/>
      </w:r>
      <w:r>
        <w:rPr>
          <w:color w:val="0000FF"/>
        </w:rPr>
        <w:t xml:space="preserve">string </w:t>
      </w:r>
      <w:r>
        <w:t xml:space="preserve">s = </w:t>
      </w:r>
      <w:r>
        <w:rPr>
          <w:color w:val="2B91AF"/>
        </w:rPr>
        <w:t xml:space="preserve">Chooser</w:t>
      </w:r>
      <w:r>
        <w:t xml:space="preserve">.Choose(</w:t>
      </w:r>
      <w:r>
        <w:rPr>
          <w:color w:val="A31515"/>
        </w:rPr>
        <w:t xml:space="preserve">"foo"</w:t>
      </w:r>
      <w:r>
        <w:t xml:space="preserve">, </w:t>
      </w:r>
      <w:r>
        <w:rPr>
          <w:color w:val="A31515"/>
        </w:rPr>
        <w:t xml:space="preserve">"bar"</w:t>
      </w:r>
      <w:r>
        <w:t xml:space="preserve">);        </w:t>
      </w:r>
      <w:r>
        <w:rPr>
          <w:color w:val="008000"/>
        </w:rPr>
        <w:t xml:space="preserve">// Calls Choose&lt;string&gt;</w:t>
      </w:r>
    </w:p>
    <w:p>
      <w:r>
        <w:t xml:space="preserve">Through type inference, the type arguments </w:t>
      </w:r>
      <w:r>
        <w:rPr>
          <w:rStyle w:val="CodeEmbedded"/>
        </w:rPr>
        <w:t xml:space="preserve">int</w:t>
      </w:r>
      <w:r>
        <w:t xml:space="preserve"> and </w:t>
      </w:r>
      <w:r>
        <w:rPr>
          <w:rStyle w:val="CodeEmbedded"/>
        </w:rPr>
        <w:t xml:space="preserve">string</w:t>
      </w:r>
      <w:r>
        <w:t xml:space="preserve"> are determined from the arguments to the method.</w:t>
      </w:r>
    </w:p>
    <w:p>
      <w:r>
        <w:t xml:space="preserve">Type inference occurs as part of the binding-time processing of a method invocation (</w:t>
      </w:r>
      <w:hyperlink w:anchor="_Toc00261">
        <w:r>
          <w:t xml:space="preserve">§7.6.5.1</w:t>
        </w:r>
      </w:hyperlink>
      <w:r>
        <w:t xml:space="preserve">) and takes place before the overload resolution step of the invocation. When a particular method group is specified in a method invocation, and no type arguments are specified as part of the method invocation, type inference is applied to each generic method in the method group. If type inference succeeds, then the inferred type arguments are used to determine the types of arguments for subsequent overload resolution. If overload resolution chooses a generic method as the one to invoke, then the inferred type arguments are used as the actual type arguments for the invocation. If type inference for a particular method fails, that method does not participate in overload resolution. The failure of type inference, in and of itself, does not cause a binding-time error. However, it often leads to a binding-time error when overload resolution then fails to find any applicable methods.</w:t>
      </w:r>
    </w:p>
    <w:p>
      <w:r>
        <w:t xml:space="preserve">If the supplied number of arguments is different than the number of parameters in the method, then inference immediately fails. Otherwise, assume that the generic method has the following signature:</w:t>
      </w:r>
    </w:p>
    <w:p>
      <w:pPr>
        <w:pStyle w:val="Code"/>
      </w:pPr>
      <w:r>
        <w:rPr>
          <w:color w:val="2B91AF"/>
        </w:rPr>
        <w:t xml:space="preserve">Tr </w:t>
      </w:r>
      <w:r>
        <w:t xml:space="preserve">M&lt;</w:t>
      </w:r>
      <w:r>
        <w:rPr>
          <w:color w:val="2B91AF"/>
        </w:rPr>
        <w:t xml:space="preserve">X1</w:t>
      </w:r>
      <w:r>
        <w:t xml:space="preserve">,...,</w:t>
      </w:r>
      <w:r>
        <w:rPr>
          <w:color w:val="2B91AF"/>
        </w:rPr>
        <w:t xml:space="preserve">Xn</w:t>
      </w:r>
      <w:r>
        <w:t xml:space="preserve">&gt;(</w:t>
      </w:r>
      <w:r>
        <w:rPr>
          <w:color w:val="2B91AF"/>
        </w:rPr>
        <w:t xml:space="preserve">T1 </w:t>
      </w:r>
      <w:r>
        <w:t xml:space="preserve">x1, ..., </w:t>
      </w:r>
      <w:r>
        <w:rPr>
          <w:color w:val="2B91AF"/>
        </w:rPr>
        <w:t xml:space="preserve">Tm </w:t>
      </w:r>
      <w:r>
        <w:t xml:space="preserve">xm)</w:t>
      </w:r>
    </w:p>
    <w:p>
      <w:r>
        <w:t xml:space="preserve">With a method call of the form </w:t>
      </w:r>
      <w:r>
        <w:rPr>
          <w:rStyle w:val="CodeEmbedded"/>
        </w:rPr>
        <w:t xml:space="preserve">M(E1...Em)</w:t>
      </w:r>
      <w:r>
        <w:t xml:space="preserve"> the task of type inference is to find unique type arguments </w:t>
      </w:r>
      <w:r>
        <w:rPr>
          <w:rStyle w:val="CodeEmbedded"/>
        </w:rPr>
        <w:t xml:space="preserve">S1...Sn</w:t>
      </w:r>
      <w:r>
        <w:t xml:space="preserve"> for each of the type parameters </w:t>
      </w:r>
      <w:r>
        <w:rPr>
          <w:rStyle w:val="CodeEmbedded"/>
        </w:rPr>
        <w:t xml:space="preserve">X1...Xn</w:t>
      </w:r>
      <w:r>
        <w:t xml:space="preserve"> so that the call </w:t>
      </w:r>
      <w:r>
        <w:rPr>
          <w:rStyle w:val="CodeEmbedded"/>
        </w:rPr>
        <w:t xml:space="preserve">M&lt;S1...Sn&gt;(E1...Em)</w:t>
      </w:r>
      <w:r>
        <w:t xml:space="preserve"> becomes valid.</w:t>
      </w:r>
    </w:p>
    <w:p>
      <w:r>
        <w:t xml:space="preserve">During the process of inference each type parameter </w:t>
      </w:r>
      <w:r>
        <w:rPr>
          <w:rStyle w:val="CodeEmbedded"/>
        </w:rPr>
        <w:t xml:space="preserve">Xi</w:t>
      </w:r>
      <w:r>
        <w:t xml:space="preserve"> is either </w:t>
      </w:r>
      <w:r>
        <w:rPr>
          <w:i/>
        </w:rPr>
        <w:t xml:space="preserve">fixed</w:t>
      </w:r>
      <w:r>
        <w:t xml:space="preserve"> to a particular type </w:t>
      </w:r>
      <w:r>
        <w:rPr>
          <w:rStyle w:val="CodeEmbedded"/>
        </w:rPr>
        <w:t xml:space="preserve">Si</w:t>
      </w:r>
      <w:r>
        <w:t xml:space="preserve"> or </w:t>
      </w:r>
      <w:r>
        <w:rPr>
          <w:i/>
        </w:rPr>
        <w:t xml:space="preserve">unfixed</w:t>
      </w:r>
      <w:r>
        <w:t xml:space="preserve"> with an associated set of </w:t>
      </w:r>
      <w:r>
        <w:rPr>
          <w:i/>
        </w:rPr>
        <w:t xml:space="preserve">bounds</w:t>
      </w:r>
      <w:r>
        <w:t xml:space="preserve">. Each of the bounds is some type </w:t>
      </w:r>
      <w:r>
        <w:rPr>
          <w:rStyle w:val="CodeEmbedded"/>
        </w:rPr>
        <w:t xml:space="preserve">T</w:t>
      </w:r>
      <w:r>
        <w:t xml:space="preserve">. Initially each type variable </w:t>
      </w:r>
      <w:r>
        <w:rPr>
          <w:rStyle w:val="CodeEmbedded"/>
        </w:rPr>
        <w:t xml:space="preserve">Xi</w:t>
      </w:r>
      <w:r>
        <w:t xml:space="preserve"> is unfixed with an empty set of bounds.</w:t>
      </w:r>
    </w:p>
    <w:p>
      <w:r>
        <w:t xml:space="preserve">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r>
        <w:rPr>
          <w:i/>
        </w:rPr>
        <w:t xml:space="preserve">Note:</w:t>
      </w:r>
      <w:r>
        <w:t xml:space="preserve"> Type inference takes place not only when a generic method is called. Type inference for conversion of method groups is described in </w:t>
      </w:r>
      <w:hyperlink w:anchor="_Toc00240">
        <w:r>
          <w:t xml:space="preserve">§7.5.2.13</w:t>
        </w:r>
      </w:hyperlink>
      <w:r>
        <w:t xml:space="preserve"> and finding the best common type of a set of expressions is described in </w:t>
      </w:r>
      <w:hyperlink w:anchor="_Toc00241">
        <w:r>
          <w:t xml:space="preserve">§7.5.2.14</w:t>
        </w:r>
      </w:hyperlink>
      <w:r>
        <w:t xml:space="preserve">.</w:t>
      </w:r>
    </w:p>
    <w:p>
      <w:pPr>
        <w:pStyle w:val="Heading4"/>
      </w:pPr>
      <w:bookmarkStart w:name="_Toc00228" w:id="234"/>
      <w:r>
        <w:t xml:space="preserve">The first phase</w:t>
      </w:r>
      <w:bookmarkEnd w:id="234"/>
    </w:p>
    <w:p>
      <w:r>
        <w:t xml:space="preserve">For each of the method arguments </w:t>
      </w:r>
      <w:r>
        <w:rPr>
          <w:rStyle w:val="CodeEmbedded"/>
        </w:rPr>
        <w:t xml:space="preserve">Ei</w:t>
      </w:r>
      <w:r>
        <w:t xml:space="preserve">:</w:t>
      </w:r>
    </w:p>
    <w:p>
      <w:pPr>
        <w:numPr>
          <w:pStyle w:val="ListParagraph"/>
          <w:ilvl w:val="0"/>
          <w:numId w:val="165"/>
        </w:numPr>
      </w:pPr>
      <w:r>
        <w:t xml:space="preserve">If </w:t>
      </w:r>
      <w:r>
        <w:rPr>
          <w:rStyle w:val="CodeEmbedded"/>
        </w:rPr>
        <w:t xml:space="preserve">Ei</w:t>
      </w:r>
      <w:r>
        <w:t xml:space="preserve"> is an anonymous function, an </w:t>
      </w:r>
      <w:r>
        <w:rPr>
          <w:i/>
        </w:rPr>
        <w:t xml:space="preserve">explicit parameter type inference</w:t>
      </w:r>
      <w:r>
        <w:t xml:space="preserve"> (</w:t>
      </w:r>
      <w:hyperlink w:anchor="_Toc00234">
        <w:r>
          <w:t xml:space="preserve">§7.5.2.7</w:t>
        </w:r>
      </w:hyperlink>
      <w:r>
        <w:t xml:space="preserve">) is made from </w:t>
      </w:r>
      <w:r>
        <w:rPr>
          <w:rStyle w:val="CodeEmbedded"/>
        </w:rPr>
        <w:t xml:space="preserve">Ei</w:t>
      </w:r>
      <w:r>
        <w:t xml:space="preserve"> to </w:t>
      </w:r>
      <w:r>
        <w:rPr>
          <w:rStyle w:val="CodeEmbedded"/>
        </w:rPr>
        <w:t xml:space="preserve">Ti</w:t>
      </w:r>
    </w:p>
    <w:p>
      <w:pPr>
        <w:numPr>
          <w:pStyle w:val="ListParagraph"/>
          <w:ilvl w:val="0"/>
          <w:numId w:val="165"/>
        </w:numPr>
      </w:pPr>
      <w:r>
        <w:t xml:space="preserve">Otherwise, if </w:t>
      </w:r>
      <w:r>
        <w:rPr>
          <w:rStyle w:val="CodeEmbedded"/>
        </w:rPr>
        <w:t xml:space="preserve">Ei</w:t>
      </w:r>
      <w:r>
        <w:t xml:space="preserve"> has a type </w:t>
      </w:r>
      <w:r>
        <w:rPr>
          <w:rStyle w:val="CodeEmbedded"/>
        </w:rPr>
        <w:t xml:space="preserve">U</w:t>
      </w:r>
      <w:r>
        <w:t xml:space="preserve"> and </w:t>
      </w:r>
      <w:r>
        <w:rPr>
          <w:rStyle w:val="CodeEmbedded"/>
        </w:rPr>
        <w:t xml:space="preserve">xi</w:t>
      </w:r>
      <w:r>
        <w:t xml:space="preserve"> is a value parameter then a </w:t>
      </w:r>
      <w:r>
        <w:rPr>
          <w:i/>
        </w:rPr>
        <w:t xml:space="preserve">lower-bound inference</w:t>
      </w:r>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Ti</w:t>
      </w:r>
      <w:r>
        <w:t xml:space="preserve">.</w:t>
      </w:r>
    </w:p>
    <w:p>
      <w:pPr>
        <w:numPr>
          <w:pStyle w:val="ListParagraph"/>
          <w:ilvl w:val="0"/>
          <w:numId w:val="165"/>
        </w:numPr>
      </w:pPr>
      <w:r>
        <w:t xml:space="preserve">Otherwise, if </w:t>
      </w:r>
      <w:r>
        <w:rPr>
          <w:rStyle w:val="CodeEmbedded"/>
        </w:rPr>
        <w:t xml:space="preserve">Ei</w:t>
      </w:r>
      <w:r>
        <w:t xml:space="preserve"> has a type </w:t>
      </w:r>
      <w:r>
        <w:rPr>
          <w:rStyle w:val="CodeEmbedded"/>
        </w:rPr>
        <w:t xml:space="preserve">U</w:t>
      </w:r>
      <w:r>
        <w:t xml:space="preserve"> and </w:t>
      </w:r>
      <w:r>
        <w:rPr>
          <w:rStyle w:val="CodeEmbedded"/>
        </w:rPr>
        <w:t xml:space="preserve">xi</w:t>
      </w:r>
      <w:r>
        <w:t xml:space="preserve"> is a </w:t>
      </w:r>
      <w:r>
        <w:rPr>
          <w:rStyle w:val="CodeEmbedded"/>
        </w:rPr>
        <w:t xml:space="preserve">ref</w:t>
      </w:r>
      <w:r>
        <w:t xml:space="preserve"> or </w:t>
      </w:r>
      <w:r>
        <w:rPr>
          <w:rStyle w:val="CodeEmbedded"/>
        </w:rPr>
        <w:t xml:space="preserve">out</w:t>
      </w:r>
      <w:r>
        <w:t xml:space="preserve"> parameter then an </w:t>
      </w:r>
      <w:r>
        <w:rPr>
          <w:i/>
        </w:rPr>
        <w:t xml:space="preserve">exact inference</w:t>
      </w:r>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Ti</w:t>
      </w:r>
      <w:r>
        <w:t xml:space="preserve">.</w:t>
      </w:r>
    </w:p>
    <w:p>
      <w:pPr>
        <w:numPr>
          <w:pStyle w:val="ListParagraph"/>
          <w:ilvl w:val="0"/>
          <w:numId w:val="165"/>
        </w:numPr>
      </w:pPr>
      <w:r>
        <w:t xml:space="preserve">Otherwise, no inference is made for this argument.</w:t>
      </w:r>
    </w:p>
    <w:p>
      <w:pPr>
        <w:pStyle w:val="Heading4"/>
      </w:pPr>
      <w:bookmarkStart w:name="_Toc00229" w:id="235"/>
      <w:r>
        <w:t xml:space="preserve">The second phase</w:t>
      </w:r>
      <w:bookmarkEnd w:id="235"/>
    </w:p>
    <w:p>
      <w:r>
        <w:t xml:space="preserve">The second phase proceeds as follows:</w:t>
      </w:r>
    </w:p>
    <w:p>
      <w:pPr>
        <w:numPr>
          <w:pStyle w:val="ListParagraph"/>
          <w:ilvl w:val="0"/>
          <w:numId w:val="166"/>
        </w:numPr>
      </w:pPr>
      <w:r>
        <w:t xml:space="preserve">All </w:t>
      </w:r>
      <w:r>
        <w:rPr>
          <w:i/>
        </w:rPr>
        <w:t xml:space="preserve">unfixed</w:t>
      </w:r>
      <w:r>
        <w:t xml:space="preserve"> type variables </w:t>
      </w:r>
      <w:r>
        <w:rPr>
          <w:rStyle w:val="CodeEmbedded"/>
        </w:rPr>
        <w:t xml:space="preserve">Xi</w:t>
      </w:r>
      <w:r>
        <w:t xml:space="preserve"> which do not </w:t>
      </w:r>
      <w:r>
        <w:rPr>
          <w:i/>
        </w:rPr>
        <w:t xml:space="preserve">depend on</w:t>
      </w:r>
      <w:r>
        <w:t xml:space="preserve"> (</w:t>
      </w:r>
      <w:hyperlink w:anchor="_Toc00232">
        <w:r>
          <w:t xml:space="preserve">§7.5.2.5</w:t>
        </w:r>
      </w:hyperlink>
      <w:r>
        <w:t xml:space="preserve">) any </w:t>
      </w:r>
      <w:r>
        <w:rPr>
          <w:rStyle w:val="CodeEmbedded"/>
        </w:rPr>
        <w:t xml:space="preserve">Xj</w:t>
      </w:r>
      <w:r>
        <w:t xml:space="preserve"> are fixed (</w:t>
      </w:r>
      <w:hyperlink w:anchor="_Toc00237">
        <w:r>
          <w:t xml:space="preserve">§7.5.2.10</w:t>
        </w:r>
      </w:hyperlink>
      <w:r>
        <w:t xml:space="preserve">).</w:t>
      </w:r>
    </w:p>
    <w:p>
      <w:pPr>
        <w:numPr>
          <w:pStyle w:val="ListParagraph"/>
          <w:ilvl w:val="0"/>
          <w:numId w:val="166"/>
        </w:numPr>
      </w:pPr>
      <w:r>
        <w:t xml:space="preserve">If no such type variables exist, all </w:t>
      </w:r>
      <w:r>
        <w:rPr>
          <w:i/>
        </w:rPr>
        <w:t xml:space="preserve">unfixed</w:t>
      </w:r>
      <w:r>
        <w:t xml:space="preserve"> type variables </w:t>
      </w:r>
      <w:r>
        <w:rPr>
          <w:rStyle w:val="CodeEmbedded"/>
        </w:rPr>
        <w:t xml:space="preserve">Xi</w:t>
      </w:r>
      <w:r>
        <w:t xml:space="preserve"> are </w:t>
      </w:r>
      <w:r>
        <w:rPr>
          <w:i/>
        </w:rPr>
        <w:t xml:space="preserve">fixed</w:t>
      </w:r>
      <w:r>
        <w:t xml:space="preserve"> for which all of the following hold:</w:t>
      </w:r>
    </w:p>
    <w:p>
      <w:pPr>
        <w:numPr>
          <w:pStyle w:val="ListParagraph"/>
          <w:ilvl w:val="1"/>
          <w:numId w:val="166"/>
        </w:numPr>
      </w:pPr>
      <w:r>
        <w:t xml:space="preserve">There is at least one type variable </w:t>
      </w:r>
      <w:r>
        <w:rPr>
          <w:rStyle w:val="CodeEmbedded"/>
        </w:rPr>
        <w:t xml:space="preserve">Xj</w:t>
      </w:r>
      <w:r>
        <w:t xml:space="preserve"> that depends on </w:t>
      </w:r>
      <w:r>
        <w:rPr>
          <w:rStyle w:val="CodeEmbedded"/>
        </w:rPr>
        <w:t xml:space="preserve">Xi</w:t>
      </w:r>
    </w:p>
    <w:p>
      <w:pPr>
        <w:numPr>
          <w:pStyle w:val="ListParagraph"/>
          <w:ilvl w:val="1"/>
          <w:numId w:val="166"/>
        </w:numPr>
      </w:pPr>
      <w:r>
        <w:rPr>
          <w:rStyle w:val="CodeEmbedded"/>
        </w:rPr>
        <w:t xml:space="preserve">Xi</w:t>
      </w:r>
      <w:r>
        <w:t xml:space="preserve"> has a non-empty set of bounds</w:t>
      </w:r>
    </w:p>
    <w:p>
      <w:pPr>
        <w:numPr>
          <w:pStyle w:val="ListParagraph"/>
          <w:ilvl w:val="0"/>
          <w:numId w:val="166"/>
        </w:numPr>
      </w:pPr>
      <w:r>
        <w:t xml:space="preserve">If no such type variables exist and there are still </w:t>
      </w:r>
      <w:r>
        <w:rPr>
          <w:i/>
        </w:rPr>
        <w:t xml:space="preserve">unfixed</w:t>
      </w:r>
      <w:r>
        <w:t xml:space="preserve"> type variables, type inference fails.</w:t>
      </w:r>
    </w:p>
    <w:p>
      <w:pPr>
        <w:numPr>
          <w:pStyle w:val="ListParagraph"/>
          <w:ilvl w:val="0"/>
          <w:numId w:val="166"/>
        </w:numPr>
      </w:pPr>
      <w:r>
        <w:t xml:space="preserve">Otherwise, if no further </w:t>
      </w:r>
      <w:r>
        <w:rPr>
          <w:i/>
        </w:rPr>
        <w:t xml:space="preserve">unfixed</w:t>
      </w:r>
      <w:r>
        <w:t xml:space="preserve"> type variables exist, type inference succeeds.</w:t>
      </w:r>
    </w:p>
    <w:p>
      <w:pPr>
        <w:numPr>
          <w:pStyle w:val="ListParagraph"/>
          <w:ilvl w:val="0"/>
          <w:numId w:val="166"/>
        </w:numPr>
      </w:pPr>
      <w:r>
        <w:t xml:space="preserve">Otherwise, for all arguments </w:t>
      </w:r>
      <w:r>
        <w:rPr>
          <w:rStyle w:val="CodeEmbedded"/>
        </w:rPr>
        <w:t xml:space="preserve">Ei</w:t>
      </w:r>
      <w:r>
        <w:t xml:space="preserve"> with corresponding parameter type </w:t>
      </w:r>
      <w:r>
        <w:rPr>
          <w:rStyle w:val="CodeEmbedded"/>
        </w:rPr>
        <w:t xml:space="preserve">Ti</w:t>
      </w:r>
      <w:r>
        <w:t xml:space="preserve"> where the </w:t>
      </w:r>
      <w:r>
        <w:rPr>
          <w:i/>
        </w:rPr>
        <w:t xml:space="preserve">output types</w:t>
      </w:r>
      <w:r>
        <w:t xml:space="preserve"> (</w:t>
      </w:r>
      <w:hyperlink w:anchor="_Toc00231">
        <w:r>
          <w:t xml:space="preserve">§7.5.2.4</w:t>
        </w:r>
      </w:hyperlink>
      <w:r>
        <w:t xml:space="preserve">) contain </w:t>
      </w:r>
      <w:r>
        <w:rPr>
          <w:i/>
        </w:rPr>
        <w:t xml:space="preserve">unfixed</w:t>
      </w:r>
      <w:r>
        <w:t xml:space="preserve"> type variables </w:t>
      </w:r>
      <w:r>
        <w:rPr>
          <w:rStyle w:val="CodeEmbedded"/>
        </w:rPr>
        <w:t xml:space="preserve">Xj</w:t>
      </w:r>
      <w:r>
        <w:t xml:space="preserve"> but the </w:t>
      </w:r>
      <w:r>
        <w:rPr>
          <w:i/>
        </w:rPr>
        <w:t xml:space="preserve">input types</w:t>
      </w:r>
      <w:r>
        <w:t xml:space="preserve"> (</w:t>
      </w:r>
      <w:hyperlink w:anchor="_Toc00230">
        <w:r>
          <w:t xml:space="preserve">§7.5.2.3</w:t>
        </w:r>
      </w:hyperlink>
      <w:r>
        <w:t xml:space="preserve">) do not, an </w:t>
      </w:r>
      <w:r>
        <w:rPr>
          <w:i/>
        </w:rPr>
        <w:t xml:space="preserve">output type inference</w:t>
      </w:r>
      <w:r>
        <w:t xml:space="preserve"> (</w:t>
      </w:r>
      <w:hyperlink w:anchor="_Toc00233">
        <w:r>
          <w:t xml:space="preserve">§7.5.2.6</w:t>
        </w:r>
      </w:hyperlink>
      <w:r>
        <w:t xml:space="preserve">) is made </w:t>
      </w:r>
      <w:r>
        <w:rPr>
          <w:i/>
        </w:rPr>
        <w:t xml:space="preserve">from</w:t>
      </w:r>
      <w:r>
        <w:t xml:space="preserve"> </w:t>
      </w:r>
      <w:r>
        <w:rPr>
          <w:rStyle w:val="CodeEmbedded"/>
        </w:rPr>
        <w:t xml:space="preserve">Ei</w:t>
      </w:r>
      <w:r>
        <w:t xml:space="preserve"> </w:t>
      </w:r>
      <w:r>
        <w:rPr>
          <w:i/>
        </w:rPr>
        <w:t xml:space="preserve">to</w:t>
      </w:r>
      <w:r>
        <w:t xml:space="preserve"> </w:t>
      </w:r>
      <w:r>
        <w:rPr>
          <w:rStyle w:val="CodeEmbedded"/>
        </w:rPr>
        <w:t xml:space="preserve">Ti</w:t>
      </w:r>
      <w:r>
        <w:t xml:space="preserve">. Then the second phase is repeated.</w:t>
      </w:r>
    </w:p>
    <w:p>
      <w:pPr>
        <w:pStyle w:val="Heading4"/>
      </w:pPr>
      <w:bookmarkStart w:name="_Toc00230" w:id="236"/>
      <w:r>
        <w:t xml:space="preserve">Input types</w:t>
      </w:r>
      <w:bookmarkEnd w:id="236"/>
    </w:p>
    <w:p>
      <w:r>
        <w:t xml:space="preserve">If </w:t>
      </w:r>
      <w:r>
        <w:rPr>
          <w:rStyle w:val="CodeEmbedded"/>
        </w:rPr>
        <w:t xml:space="preserve">E</w:t>
      </w:r>
      <w:r>
        <w:t xml:space="preserve"> is a method group or implicitly typed anonymous function and </w:t>
      </w:r>
      <w:r>
        <w:rPr>
          <w:rStyle w:val="CodeEmbedded"/>
        </w:rPr>
        <w:t xml:space="preserve">T</w:t>
      </w:r>
      <w:r>
        <w:t xml:space="preserve"> is a delegate type or expression tree type then all the parameter types of </w:t>
      </w:r>
      <w:r>
        <w:rPr>
          <w:rStyle w:val="CodeEmbedded"/>
        </w:rPr>
        <w:t xml:space="preserve">T</w:t>
      </w:r>
      <w:r>
        <w:t xml:space="preserve"> are </w:t>
      </w:r>
      <w:r>
        <w:rPr>
          <w:i/>
        </w:rPr>
        <w:t xml:space="preserve">input types</w:t>
      </w:r>
      <w:r>
        <w:t xml:space="preserve"> of </w:t>
      </w:r>
      <w:r>
        <w:rPr>
          <w:rStyle w:val="CodeEmbedded"/>
        </w:rPr>
        <w:t xml:space="preserve">E</w:t>
      </w:r>
      <w:r>
        <w:t xml:space="preserve"> </w:t>
      </w:r>
      <w:r>
        <w:rPr>
          <w:i/>
        </w:rPr>
        <w:t xml:space="preserve">with type</w:t>
      </w:r>
      <w:r>
        <w:t xml:space="preserve"> </w:t>
      </w:r>
      <w:r>
        <w:rPr>
          <w:rStyle w:val="CodeEmbedded"/>
        </w:rPr>
        <w:t xml:space="preserve">T</w:t>
      </w:r>
      <w:r>
        <w:t xml:space="preserve">.</w:t>
      </w:r>
    </w:p>
    <w:p>
      <w:pPr>
        <w:pStyle w:val="Heading4"/>
      </w:pPr>
      <w:bookmarkStart w:name="_Toc00231" w:id="237"/>
      <w:r>
        <w:t xml:space="preserve">Output types</w:t>
      </w:r>
      <w:bookmarkEnd w:id="237"/>
    </w:p>
    <w:p>
      <w:r>
        <w:t xml:space="preserve">If </w:t>
      </w:r>
      <w:r>
        <w:rPr>
          <w:rStyle w:val="CodeEmbedded"/>
        </w:rPr>
        <w:t xml:space="preserve">E</w:t>
      </w:r>
      <w:r>
        <w:t xml:space="preserve"> is a method group or an anonymous function and </w:t>
      </w:r>
      <w:r>
        <w:rPr>
          <w:rStyle w:val="CodeEmbedded"/>
        </w:rPr>
        <w:t xml:space="preserve">T</w:t>
      </w:r>
      <w:r>
        <w:t xml:space="preserve"> is a delegate type or expression tree type then the return type of </w:t>
      </w:r>
      <w:r>
        <w:rPr>
          <w:rStyle w:val="CodeEmbedded"/>
        </w:rPr>
        <w:t xml:space="preserve">T</w:t>
      </w:r>
      <w:r>
        <w:t xml:space="preserve"> is an </w:t>
      </w:r>
      <w:r>
        <w:rPr>
          <w:i/>
        </w:rPr>
        <w:t xml:space="preserve">output type of</w:t>
      </w:r>
      <w:r>
        <w:t xml:space="preserve"> </w:t>
      </w:r>
      <w:r>
        <w:rPr>
          <w:rStyle w:val="CodeEmbedded"/>
        </w:rPr>
        <w:t xml:space="preserve">E</w:t>
      </w:r>
      <w:r>
        <w:t xml:space="preserve"> </w:t>
      </w:r>
      <w:r>
        <w:rPr>
          <w:i/>
        </w:rPr>
        <w:t xml:space="preserve">with type</w:t>
      </w:r>
      <w:r>
        <w:t xml:space="preserve"> </w:t>
      </w:r>
      <w:r>
        <w:rPr>
          <w:rStyle w:val="CodeEmbedded"/>
        </w:rPr>
        <w:t xml:space="preserve">T</w:t>
      </w:r>
      <w:r>
        <w:t xml:space="preserve">.</w:t>
      </w:r>
    </w:p>
    <w:p>
      <w:pPr>
        <w:pStyle w:val="Heading4"/>
      </w:pPr>
      <w:bookmarkStart w:name="_Toc00232" w:id="238"/>
      <w:r>
        <w:t xml:space="preserve">Dependence</w:t>
      </w:r>
      <w:bookmarkEnd w:id="238"/>
    </w:p>
    <w:p>
      <w:r>
        <w:t xml:space="preserve">An </w:t>
      </w:r>
      <w:r>
        <w:rPr>
          <w:i/>
        </w:rPr>
        <w:t xml:space="preserve">unfixed</w:t>
      </w:r>
      <w:r>
        <w:t xml:space="preserve"> type variable </w:t>
      </w:r>
      <w:r>
        <w:rPr>
          <w:rStyle w:val="CodeEmbedded"/>
        </w:rPr>
        <w:t xml:space="preserve">Xi</w:t>
      </w:r>
      <w:r>
        <w:t xml:space="preserve"> </w:t>
      </w:r>
      <w:r>
        <w:rPr>
          <w:i/>
        </w:rPr>
        <w:t xml:space="preserve">depends directly on</w:t>
      </w:r>
      <w:r>
        <w:t xml:space="preserve"> an unfixed type variable </w:t>
      </w:r>
      <w:r>
        <w:rPr>
          <w:rStyle w:val="CodeEmbedded"/>
        </w:rPr>
        <w:t xml:space="preserve">Xj</w:t>
      </w:r>
      <w:r>
        <w:t xml:space="preserve"> if for some argument </w:t>
      </w:r>
      <w:r>
        <w:rPr>
          <w:rStyle w:val="CodeEmbedded"/>
        </w:rPr>
        <w:t xml:space="preserve">Ek</w:t>
      </w:r>
      <w:r>
        <w:t xml:space="preserve"> with type </w:t>
      </w:r>
      <w:r>
        <w:rPr>
          <w:rStyle w:val="CodeEmbedded"/>
        </w:rPr>
        <w:t xml:space="preserve">Tk</w:t>
      </w:r>
      <w:r>
        <w:t xml:space="preserve"> </w:t>
      </w:r>
      <w:r>
        <w:rPr>
          <w:rStyle w:val="CodeEmbedded"/>
        </w:rPr>
        <w:t xml:space="preserve">Xj</w:t>
      </w:r>
      <w:r>
        <w:t xml:space="preserve"> occurs in an </w:t>
      </w:r>
      <w:r>
        <w:rPr>
          <w:i/>
        </w:rPr>
        <w:t xml:space="preserve">input type</w:t>
      </w:r>
      <w:r>
        <w:t xml:space="preserve"> of </w:t>
      </w:r>
      <w:r>
        <w:rPr>
          <w:rStyle w:val="CodeEmbedded"/>
        </w:rPr>
        <w:t xml:space="preserve">Ek</w:t>
      </w:r>
      <w:r>
        <w:t xml:space="preserve"> with type </w:t>
      </w:r>
      <w:r>
        <w:rPr>
          <w:rStyle w:val="CodeEmbedded"/>
        </w:rPr>
        <w:t xml:space="preserve">Tk</w:t>
      </w:r>
      <w:r>
        <w:t xml:space="preserve"> and </w:t>
      </w:r>
      <w:r>
        <w:rPr>
          <w:rStyle w:val="CodeEmbedded"/>
        </w:rPr>
        <w:t xml:space="preserve">Xi</w:t>
      </w:r>
      <w:r>
        <w:t xml:space="preserve"> occurs in an </w:t>
      </w:r>
      <w:r>
        <w:rPr>
          <w:i/>
        </w:rPr>
        <w:t xml:space="preserve">output type</w:t>
      </w:r>
      <w:r>
        <w:t xml:space="preserve"> of </w:t>
      </w:r>
      <w:r>
        <w:rPr>
          <w:rStyle w:val="CodeEmbedded"/>
        </w:rPr>
        <w:t xml:space="preserve">Ek</w:t>
      </w:r>
      <w:r>
        <w:t xml:space="preserve"> with type </w:t>
      </w:r>
      <w:r>
        <w:rPr>
          <w:rStyle w:val="CodeEmbedded"/>
        </w:rPr>
        <w:t xml:space="preserve">Tk</w:t>
      </w:r>
      <w:r>
        <w:t xml:space="preserve">.</w:t>
      </w:r>
    </w:p>
    <w:p>
      <w:r>
        <w:rPr>
          <w:rStyle w:val="CodeEmbedded"/>
        </w:rPr>
        <w:t xml:space="preserve">Xj</w:t>
      </w:r>
      <w:r>
        <w:t xml:space="preserve"> </w:t>
      </w:r>
      <w:r>
        <w:rPr>
          <w:i/>
        </w:rPr>
        <w:t xml:space="preserve">depends on</w:t>
      </w:r>
      <w:r>
        <w:t xml:space="preserve"> </w:t>
      </w:r>
      <w:r>
        <w:rPr>
          <w:rStyle w:val="CodeEmbedded"/>
        </w:rPr>
        <w:t xml:space="preserve">Xi</w:t>
      </w:r>
      <w:r>
        <w:t xml:space="preserve"> if </w:t>
      </w:r>
      <w:r>
        <w:rPr>
          <w:rStyle w:val="CodeEmbedded"/>
        </w:rPr>
        <w:t xml:space="preserve">Xj</w:t>
      </w:r>
      <w:r>
        <w:t xml:space="preserve"> </w:t>
      </w:r>
      <w:r>
        <w:rPr>
          <w:i/>
        </w:rPr>
        <w:t xml:space="preserve">depends directly on</w:t>
      </w:r>
      <w:r>
        <w:t xml:space="preserve"> </w:t>
      </w:r>
      <w:r>
        <w:rPr>
          <w:rStyle w:val="CodeEmbedded"/>
        </w:rPr>
        <w:t xml:space="preserve">Xi</w:t>
      </w:r>
      <w:r>
        <w:t xml:space="preserve"> or if </w:t>
      </w:r>
      <w:r>
        <w:rPr>
          <w:rStyle w:val="CodeEmbedded"/>
        </w:rPr>
        <w:t xml:space="preserve">Xi</w:t>
      </w:r>
      <w:r>
        <w:t xml:space="preserve"> </w:t>
      </w:r>
      <w:r>
        <w:rPr>
          <w:i/>
        </w:rPr>
        <w:t xml:space="preserve">depends directly on</w:t>
      </w:r>
      <w:r>
        <w:t xml:space="preserve"> </w:t>
      </w:r>
      <w:r>
        <w:rPr>
          <w:rStyle w:val="CodeEmbedded"/>
        </w:rPr>
        <w:t xml:space="preserve">Xk</w:t>
      </w:r>
      <w:r>
        <w:t xml:space="preserve"> and </w:t>
      </w:r>
      <w:r>
        <w:rPr>
          <w:rStyle w:val="CodeEmbedded"/>
        </w:rPr>
        <w:t xml:space="preserve">Xk</w:t>
      </w:r>
      <w:r>
        <w:t xml:space="preserve"> </w:t>
      </w:r>
      <w:r>
        <w:rPr>
          <w:i/>
        </w:rPr>
        <w:t xml:space="preserve">depends on</w:t>
      </w:r>
      <w:r>
        <w:t xml:space="preserve"> </w:t>
      </w:r>
      <w:r>
        <w:rPr>
          <w:rStyle w:val="CodeEmbedded"/>
        </w:rPr>
        <w:t xml:space="preserve">Xj</w:t>
      </w:r>
      <w:r>
        <w:t xml:space="preserve">. Thus "depends on" is the transitive but not reflexive closure of "depends directly on".</w:t>
      </w:r>
    </w:p>
    <w:p>
      <w:pPr>
        <w:pStyle w:val="Heading4"/>
      </w:pPr>
      <w:bookmarkStart w:name="_Toc00233" w:id="239"/>
      <w:r>
        <w:t xml:space="preserve">Output type inferences</w:t>
      </w:r>
      <w:bookmarkEnd w:id="239"/>
    </w:p>
    <w:p>
      <w:r>
        <w:t xml:space="preserve">An </w:t>
      </w:r>
      <w:r>
        <w:rPr>
          <w:i/>
        </w:rPr>
        <w:t xml:space="preserve">output type inference</w:t>
      </w:r>
      <w:r>
        <w:t xml:space="preserve"> is made </w:t>
      </w:r>
      <w:r>
        <w:rPr>
          <w:i/>
        </w:rPr>
        <w:t xml:space="preserve">from</w:t>
      </w:r>
      <w:r>
        <w:t xml:space="preserve"> an expression </w:t>
      </w:r>
      <w:r>
        <w:rPr>
          <w:rStyle w:val="CodeEmbedded"/>
        </w:rPr>
        <w:t xml:space="preserve">E</w:t>
      </w:r>
      <w:r>
        <w:t xml:space="preserve"> </w:t>
      </w:r>
      <w:r>
        <w:rPr>
          <w:i/>
        </w:rPr>
        <w:t xml:space="preserve">to</w:t>
      </w:r>
      <w:r>
        <w:t xml:space="preserve"> a type </w:t>
      </w:r>
      <w:r>
        <w:rPr>
          <w:rStyle w:val="CodeEmbedded"/>
        </w:rPr>
        <w:t xml:space="preserve">T</w:t>
      </w:r>
      <w:r>
        <w:t xml:space="preserve"> in the following way:</w:t>
      </w:r>
    </w:p>
    <w:p>
      <w:pPr>
        <w:numPr>
          <w:pStyle w:val="ListParagraph"/>
          <w:ilvl w:val="0"/>
          <w:numId w:val="167"/>
        </w:numPr>
      </w:pPr>
      <w:r>
        <w:t xml:space="preserve">If </w:t>
      </w:r>
      <w:r>
        <w:rPr>
          <w:rStyle w:val="CodeEmbedded"/>
        </w:rPr>
        <w:t xml:space="preserve">E</w:t>
      </w:r>
      <w:r>
        <w:t xml:space="preserve"> is an anonymous function with inferred return type  </w:t>
      </w:r>
      <w:r>
        <w:rPr>
          <w:rStyle w:val="CodeEmbedded"/>
        </w:rPr>
        <w:t xml:space="preserve">U</w:t>
      </w:r>
      <w:r>
        <w:t xml:space="preserve"> (</w:t>
      </w:r>
      <w:hyperlink w:anchor="_Toc00239">
        <w:r>
          <w:t xml:space="preserve">§7.5.2.12</w:t>
        </w:r>
      </w:hyperlink>
      <w:r>
        <w:t xml:space="preserve">) and </w:t>
      </w:r>
      <w:r>
        <w:rPr>
          <w:rStyle w:val="CodeEmbedded"/>
        </w:rPr>
        <w:t xml:space="preserve">T</w:t>
      </w:r>
      <w:r>
        <w:t xml:space="preserve"> is a delegate type or expression tree type with return type </w:t>
      </w:r>
      <w:r>
        <w:rPr>
          <w:rStyle w:val="CodeEmbedded"/>
        </w:rPr>
        <w:t xml:space="preserve">Tb</w:t>
      </w:r>
      <w:r>
        <w:t xml:space="preserve">, then a </w:t>
      </w:r>
      <w:r>
        <w:rPr>
          <w:i/>
        </w:rPr>
        <w:t xml:space="preserve">lower-bound inference</w:t>
      </w:r>
      <w:r>
        <w:t xml:space="preserve"> (</w:t>
      </w:r>
      <w:hyperlink w:anchor="_Toc00236">
        <w:r>
          <w:t xml:space="preserve">§7.5.2.9</w:t>
        </w:r>
      </w:hyperlink>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Tb</w:t>
      </w:r>
      <w:r>
        <w:t xml:space="preserve">.</w:t>
      </w:r>
    </w:p>
    <w:p>
      <w:pPr>
        <w:numPr>
          <w:pStyle w:val="ListParagraph"/>
          <w:ilvl w:val="0"/>
          <w:numId w:val="167"/>
        </w:numPr>
      </w:pPr>
      <w:r>
        <w:t xml:space="preserve">Otherwise, if </w:t>
      </w:r>
      <w:r>
        <w:rPr>
          <w:rStyle w:val="CodeEmbedded"/>
        </w:rPr>
        <w:t xml:space="preserve">E</w:t>
      </w:r>
      <w:r>
        <w:t xml:space="preserve"> is a method group and </w:t>
      </w:r>
      <w:r>
        <w:rPr>
          <w:rStyle w:val="CodeEmbedded"/>
        </w:rPr>
        <w:t xml:space="preserve">T</w:t>
      </w:r>
      <w:r>
        <w:t xml:space="preserve"> is a delegate type or expression tree type with parameter types </w:t>
      </w:r>
      <w:r>
        <w:rPr>
          <w:rStyle w:val="CodeEmbedded"/>
        </w:rPr>
        <w:t xml:space="preserve">T1...Tk</w:t>
      </w:r>
      <w:r>
        <w:t xml:space="preserve"> and return type </w:t>
      </w:r>
      <w:r>
        <w:rPr>
          <w:rStyle w:val="CodeEmbedded"/>
        </w:rPr>
        <w:t xml:space="preserve">Tb</w:t>
      </w:r>
      <w:r>
        <w:t xml:space="preserve">, and overload resolution of </w:t>
      </w:r>
      <w:r>
        <w:rPr>
          <w:rStyle w:val="CodeEmbedded"/>
        </w:rPr>
        <w:t xml:space="preserve">E</w:t>
      </w:r>
      <w:r>
        <w:t xml:space="preserve"> with the types </w:t>
      </w:r>
      <w:r>
        <w:rPr>
          <w:rStyle w:val="CodeEmbedded"/>
        </w:rPr>
        <w:t xml:space="preserve">T1...Tk</w:t>
      </w:r>
      <w:r>
        <w:t xml:space="preserve"> yields a single method with return type </w:t>
      </w:r>
      <w:r>
        <w:rPr>
          <w:rStyle w:val="CodeEmbedded"/>
        </w:rPr>
        <w:t xml:space="preserve">U</w:t>
      </w:r>
      <w:r>
        <w:t xml:space="preserve">, then a </w:t>
      </w:r>
      <w:r>
        <w:rPr>
          <w:i/>
        </w:rPr>
        <w:t xml:space="preserve">lower-bound inference</w:t>
      </w:r>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Tb</w:t>
      </w:r>
      <w:r>
        <w:t xml:space="preserve">.</w:t>
      </w:r>
    </w:p>
    <w:p>
      <w:pPr>
        <w:numPr>
          <w:pStyle w:val="ListParagraph"/>
          <w:ilvl w:val="0"/>
          <w:numId w:val="167"/>
        </w:numPr>
      </w:pPr>
      <w:r>
        <w:t xml:space="preserve">Otherwise, if </w:t>
      </w:r>
      <w:r>
        <w:rPr>
          <w:rStyle w:val="CodeEmbedded"/>
        </w:rPr>
        <w:t xml:space="preserve">E</w:t>
      </w:r>
      <w:r>
        <w:t xml:space="preserve"> is an expression with type </w:t>
      </w:r>
      <w:r>
        <w:rPr>
          <w:rStyle w:val="CodeEmbedded"/>
        </w:rPr>
        <w:t xml:space="preserve">U</w:t>
      </w:r>
      <w:r>
        <w:t xml:space="preserve">, then a </w:t>
      </w:r>
      <w:r>
        <w:rPr>
          <w:i/>
        </w:rPr>
        <w:t xml:space="preserve">lower-bound inference</w:t>
      </w:r>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w:t>
      </w:r>
      <w:r>
        <w:t xml:space="preserve">.</w:t>
      </w:r>
    </w:p>
    <w:p>
      <w:pPr>
        <w:numPr>
          <w:pStyle w:val="ListParagraph"/>
          <w:ilvl w:val="0"/>
          <w:numId w:val="167"/>
        </w:numPr>
      </w:pPr>
      <w:r>
        <w:t xml:space="preserve">Otherwise, no inferences are made.</w:t>
      </w:r>
    </w:p>
    <w:p>
      <w:pPr>
        <w:pStyle w:val="Heading4"/>
      </w:pPr>
      <w:bookmarkStart w:name="_Toc00234" w:id="240"/>
      <w:r>
        <w:t xml:space="preserve">Explicit parameter type inferences</w:t>
      </w:r>
      <w:bookmarkEnd w:id="240"/>
    </w:p>
    <w:p>
      <w:r>
        <w:t xml:space="preserve">An </w:t>
      </w:r>
      <w:r>
        <w:rPr>
          <w:i/>
        </w:rPr>
        <w:t xml:space="preserve">explicit parameter type inference</w:t>
      </w:r>
      <w:r>
        <w:t xml:space="preserve"> is made </w:t>
      </w:r>
      <w:r>
        <w:rPr>
          <w:i/>
        </w:rPr>
        <w:t xml:space="preserve">from</w:t>
      </w:r>
      <w:r>
        <w:t xml:space="preserve"> an expression </w:t>
      </w:r>
      <w:r>
        <w:rPr>
          <w:rStyle w:val="CodeEmbedded"/>
        </w:rPr>
        <w:t xml:space="preserve">E</w:t>
      </w:r>
      <w:r>
        <w:t xml:space="preserve"> </w:t>
      </w:r>
      <w:r>
        <w:rPr>
          <w:i/>
        </w:rPr>
        <w:t xml:space="preserve">to</w:t>
      </w:r>
      <w:r>
        <w:t xml:space="preserve"> a type </w:t>
      </w:r>
      <w:r>
        <w:rPr>
          <w:rStyle w:val="CodeEmbedded"/>
        </w:rPr>
        <w:t xml:space="preserve">T</w:t>
      </w:r>
      <w:r>
        <w:t xml:space="preserve"> in the following way:</w:t>
      </w:r>
    </w:p>
    <w:p>
      <w:pPr>
        <w:numPr>
          <w:pStyle w:val="ListParagraph"/>
          <w:ilvl w:val="0"/>
          <w:numId w:val="168"/>
        </w:numPr>
      </w:pPr>
      <w:r>
        <w:t xml:space="preserve">If </w:t>
      </w:r>
      <w:r>
        <w:rPr>
          <w:rStyle w:val="CodeEmbedded"/>
        </w:rPr>
        <w:t xml:space="preserve">E</w:t>
      </w:r>
      <w:r>
        <w:t xml:space="preserve"> is an explicitly typed anonymous function with parameter types </w:t>
      </w:r>
      <w:r>
        <w:rPr>
          <w:rStyle w:val="CodeEmbedded"/>
        </w:rPr>
        <w:t xml:space="preserve">U1...Uk</w:t>
      </w:r>
      <w:r>
        <w:t xml:space="preserve"> and </w:t>
      </w:r>
      <w:r>
        <w:rPr>
          <w:rStyle w:val="CodeEmbedded"/>
        </w:rPr>
        <w:t xml:space="preserve">T</w:t>
      </w:r>
      <w:r>
        <w:t xml:space="preserve"> is a delegate type or expression tree type with parameter types </w:t>
      </w:r>
      <w:r>
        <w:rPr>
          <w:rStyle w:val="CodeEmbedded"/>
        </w:rPr>
        <w:t xml:space="preserve">V1...Vk</w:t>
      </w:r>
      <w:r>
        <w:t xml:space="preserve"> then for each </w:t>
      </w:r>
      <w:r>
        <w:rPr>
          <w:rStyle w:val="CodeEmbedded"/>
        </w:rPr>
        <w:t xml:space="preserve">Ui</w:t>
      </w:r>
      <w:r>
        <w:t xml:space="preserve"> an </w:t>
      </w:r>
      <w:r>
        <w:rPr>
          <w:i/>
        </w:rPr>
        <w:t xml:space="preserve">exact inference</w:t>
      </w:r>
      <w:r>
        <w:t xml:space="preserve"> (</w:t>
      </w:r>
      <w:hyperlink w:anchor="_Toc00235">
        <w:r>
          <w:t xml:space="preserve">§7.5.2.8</w:t>
        </w:r>
      </w:hyperlink>
      <w:r>
        <w:t xml:space="preserve">) is made </w:t>
      </w:r>
      <w:r>
        <w:rPr>
          <w:i/>
        </w:rPr>
        <w:t xml:space="preserve">from</w:t>
      </w:r>
      <w:r>
        <w:t xml:space="preserve"> </w:t>
      </w:r>
      <w:r>
        <w:rPr>
          <w:rStyle w:val="CodeEmbedded"/>
        </w:rPr>
        <w:t xml:space="preserve">Ui</w:t>
      </w:r>
      <w:r>
        <w:t xml:space="preserve"> </w:t>
      </w:r>
      <w:r>
        <w:rPr>
          <w:i/>
        </w:rPr>
        <w:t xml:space="preserve">to</w:t>
      </w:r>
      <w:r>
        <w:t xml:space="preserve"> the corresponding </w:t>
      </w:r>
      <w:r>
        <w:rPr>
          <w:rStyle w:val="CodeEmbedded"/>
        </w:rPr>
        <w:t xml:space="preserve">Vi</w:t>
      </w:r>
      <w:r>
        <w:t xml:space="preserve">.</w:t>
      </w:r>
    </w:p>
    <w:p>
      <w:pPr>
        <w:pStyle w:val="Heading4"/>
      </w:pPr>
      <w:bookmarkStart w:name="_Toc00235" w:id="241"/>
      <w:r>
        <w:t xml:space="preserve">Exact inferences</w:t>
      </w:r>
      <w:bookmarkEnd w:id="241"/>
    </w:p>
    <w:p>
      <w:r>
        <w:t xml:space="preserve">An </w:t>
      </w:r>
      <w:r>
        <w:rPr>
          <w:i/>
        </w:rPr>
        <w:t xml:space="preserve">exact inference</w:t>
      </w:r>
      <w:r>
        <w:t xml:space="preserve"> </w:t>
      </w:r>
      <w:r>
        <w:rPr>
          <w:i/>
        </w:rPr>
        <w:t xml:space="preserve">from</w:t>
      </w:r>
      <w:r>
        <w:t xml:space="preserve"> a type </w:t>
      </w:r>
      <w:r>
        <w:rPr>
          <w:rStyle w:val="CodeEmbedded"/>
        </w:rPr>
        <w:t xml:space="preserve">U</w:t>
      </w:r>
      <w:r>
        <w:t xml:space="preserve"> </w:t>
      </w:r>
      <w:r>
        <w:rPr>
          <w:i/>
        </w:rPr>
        <w:t xml:space="preserve">to</w:t>
      </w:r>
      <w:r>
        <w:t xml:space="preserve"> a type </w:t>
      </w:r>
      <w:r>
        <w:rPr>
          <w:rStyle w:val="CodeEmbedded"/>
        </w:rPr>
        <w:t xml:space="preserve">V</w:t>
      </w:r>
      <w:r>
        <w:t xml:space="preserve"> is made as follows:</w:t>
      </w:r>
    </w:p>
    <w:p>
      <w:pPr>
        <w:numPr>
          <w:pStyle w:val="ListParagraph"/>
          <w:ilvl w:val="0"/>
          <w:numId w:val="169"/>
        </w:numPr>
      </w:pPr>
      <w:r>
        <w:t xml:space="preserve">If </w:t>
      </w:r>
      <w:r>
        <w:rPr>
          <w:rStyle w:val="CodeEmbedded"/>
        </w:rPr>
        <w:t xml:space="preserve">V</w:t>
      </w:r>
      <w:r>
        <w:t xml:space="preserve"> is one of the </w:t>
      </w:r>
      <w:r>
        <w:rPr>
          <w:i/>
        </w:rPr>
        <w:t xml:space="preserve">unfixed</w:t>
      </w:r>
      <w:r>
        <w:t xml:space="preserve"> </w:t>
      </w:r>
      <w:r>
        <w:rPr>
          <w:rStyle w:val="CodeEmbedded"/>
        </w:rPr>
        <w:t xml:space="preserve">Xi</w:t>
      </w:r>
      <w:r>
        <w:t xml:space="preserve"> then </w:t>
      </w:r>
      <w:r>
        <w:rPr>
          <w:rStyle w:val="CodeEmbedded"/>
        </w:rPr>
        <w:t xml:space="preserve">U</w:t>
      </w:r>
      <w:r>
        <w:t xml:space="preserve"> is added to the set of exact bounds for </w:t>
      </w:r>
      <w:r>
        <w:rPr>
          <w:rStyle w:val="CodeEmbedded"/>
        </w:rPr>
        <w:t xml:space="preserve">Xi</w:t>
      </w:r>
      <w:r>
        <w:t xml:space="preserve">.</w:t>
      </w:r>
    </w:p>
    <w:p>
      <w:pPr>
        <w:numPr>
          <w:pStyle w:val="ListParagraph"/>
          <w:ilvl w:val="0"/>
          <w:numId w:val="169"/>
        </w:numPr>
      </w:pPr>
      <w:r>
        <w:t xml:space="preserve">Otherwise, sets </w:t>
      </w:r>
      <w:r>
        <w:rPr>
          <w:rStyle w:val="CodeEmbedded"/>
        </w:rPr>
        <w:t xml:space="preserve">V1...Vk</w:t>
      </w:r>
      <w:r>
        <w:t xml:space="preserve"> and </w:t>
      </w:r>
      <w:r>
        <w:rPr>
          <w:rStyle w:val="CodeEmbedded"/>
        </w:rPr>
        <w:t xml:space="preserve">U1...Uk</w:t>
      </w:r>
      <w:r>
        <w:t xml:space="preserve"> are determined by checking if any of the following cases apply:</w:t>
      </w:r>
    </w:p>
    <w:p>
      <w:pPr>
        <w:numPr>
          <w:pStyle w:val="ListParagraph"/>
          <w:ilvl w:val="1"/>
          <w:numId w:val="169"/>
        </w:numPr>
      </w:pPr>
      <w:r>
        <w:rPr>
          <w:rStyle w:val="CodeEmbedded"/>
        </w:rPr>
        <w:t xml:space="preserve">V</w:t>
      </w:r>
      <w:r>
        <w:t xml:space="preserve"> is an array type </w:t>
      </w:r>
      <w:r>
        <w:rPr>
          <w:rStyle w:val="CodeEmbedded"/>
        </w:rPr>
        <w:t xml:space="preserve">V1[...]</w:t>
      </w:r>
      <w:r>
        <w:t xml:space="preserve"> and </w:t>
      </w:r>
      <w:r>
        <w:rPr>
          <w:rStyle w:val="CodeEmbedded"/>
        </w:rPr>
        <w:t xml:space="preserve">U</w:t>
      </w:r>
      <w:r>
        <w:t xml:space="preserve"> is an array type </w:t>
      </w:r>
      <w:r>
        <w:rPr>
          <w:rStyle w:val="CodeEmbedded"/>
        </w:rPr>
        <w:t xml:space="preserve">U1[...]</w:t>
      </w:r>
      <w:r>
        <w:t xml:space="preserve">  of the same rank</w:t>
      </w:r>
    </w:p>
    <w:p>
      <w:pPr>
        <w:numPr>
          <w:pStyle w:val="ListParagraph"/>
          <w:ilvl w:val="1"/>
          <w:numId w:val="169"/>
        </w:numPr>
      </w:pPr>
      <w:r>
        <w:rPr>
          <w:rStyle w:val="CodeEmbedded"/>
        </w:rPr>
        <w:t xml:space="preserve">V</w:t>
      </w:r>
      <w:r>
        <w:t xml:space="preserve"> is the type </w:t>
      </w:r>
      <w:r>
        <w:rPr>
          <w:rStyle w:val="CodeEmbedded"/>
        </w:rPr>
        <w:t xml:space="preserve">V1?</w:t>
      </w:r>
      <w:r>
        <w:t xml:space="preserve"> and </w:t>
      </w:r>
      <w:r>
        <w:rPr>
          <w:rStyle w:val="CodeEmbedded"/>
        </w:rPr>
        <w:t xml:space="preserve">U</w:t>
      </w:r>
      <w:r>
        <w:t xml:space="preserve"> is the type </w:t>
      </w:r>
      <w:r>
        <w:rPr>
          <w:rStyle w:val="CodeEmbedded"/>
        </w:rPr>
        <w:t xml:space="preserve">U1?</w:t>
      </w:r>
    </w:p>
    <w:p>
      <w:pPr>
        <w:numPr>
          <w:pStyle w:val="ListParagraph"/>
          <w:ilvl w:val="1"/>
          <w:numId w:val="169"/>
        </w:numPr>
      </w:pPr>
      <w:r>
        <w:rPr>
          <w:rStyle w:val="CodeEmbedded"/>
        </w:rPr>
        <w:t xml:space="preserve">V</w:t>
      </w:r>
      <w:r>
        <w:t xml:space="preserve"> is a constructed type </w:t>
      </w:r>
      <w:r>
        <w:rPr>
          <w:rStyle w:val="CodeEmbedded"/>
        </w:rPr>
        <w:t xml:space="preserve">C&lt;V1...Vk&gt;</w:t>
      </w:r>
      <w:r>
        <w:t xml:space="preserve">and </w:t>
      </w:r>
      <w:r>
        <w:rPr>
          <w:rStyle w:val="CodeEmbedded"/>
        </w:rPr>
        <w:t xml:space="preserve">U</w:t>
      </w:r>
      <w:r>
        <w:t xml:space="preserve"> is a constructed type </w:t>
      </w:r>
      <w:r>
        <w:rPr>
          <w:rStyle w:val="CodeEmbedded"/>
        </w:rPr>
        <w:t xml:space="preserve">C&lt;U1...Uk&gt;</w:t>
      </w:r>
    </w:p>
    <w:p>
      <w:pPr>
        <w:ind w:left="540"/>
      </w:pPr>
      <w:r>
        <w:t xml:space="preserve">If any of these cases apply then an </w:t>
      </w:r>
      <w:r>
        <w:rPr>
          <w:i/>
        </w:rPr>
        <w:t xml:space="preserve">exact inference</w:t>
      </w:r>
      <w:r>
        <w:t xml:space="preserve"> is made </w:t>
      </w:r>
      <w:r>
        <w:rPr>
          <w:i/>
        </w:rPr>
        <w:t xml:space="preserve">from</w:t>
      </w:r>
      <w:r>
        <w:t xml:space="preserve"> each </w:t>
      </w:r>
      <w:r>
        <w:rPr>
          <w:rStyle w:val="CodeEmbedded"/>
        </w:rPr>
        <w:t xml:space="preserve">Ui</w:t>
      </w:r>
      <w:r>
        <w:t xml:space="preserve"> </w:t>
      </w:r>
      <w:r>
        <w:rPr>
          <w:i/>
        </w:rPr>
        <w:t xml:space="preserve">to</w:t>
      </w:r>
      <w:r>
        <w:t xml:space="preserve"> the corresponding </w:t>
      </w:r>
      <w:r>
        <w:rPr>
          <w:rStyle w:val="CodeEmbedded"/>
        </w:rPr>
        <w:t xml:space="preserve">Vi</w:t>
      </w:r>
      <w:r>
        <w:t xml:space="preserve">.</w:t>
      </w:r>
    </w:p>
    <w:p>
      <w:pPr>
        <w:numPr>
          <w:pStyle w:val="ListParagraph"/>
          <w:ilvl w:val="0"/>
          <w:numId w:val="169"/>
        </w:numPr>
      </w:pPr>
      <w:r>
        <w:t xml:space="preserve">Otherwise no inferences are made.</w:t>
      </w:r>
    </w:p>
    <w:p>
      <w:pPr>
        <w:pStyle w:val="Heading4"/>
      </w:pPr>
      <w:bookmarkStart w:name="_Toc00236" w:id="242"/>
      <w:r>
        <w:t xml:space="preserve">Lower-bound inferences</w:t>
      </w:r>
      <w:bookmarkEnd w:id="242"/>
    </w:p>
    <w:p>
      <w:r>
        <w:t xml:space="preserve">A </w:t>
      </w:r>
      <w:r>
        <w:rPr>
          <w:i/>
        </w:rPr>
        <w:t xml:space="preserve">lower-bound inference</w:t>
      </w:r>
      <w:r>
        <w:t xml:space="preserve"> </w:t>
      </w:r>
      <w:r>
        <w:rPr>
          <w:i/>
        </w:rPr>
        <w:t xml:space="preserve">from</w:t>
      </w:r>
      <w:r>
        <w:t xml:space="preserve"> a type </w:t>
      </w:r>
      <w:r>
        <w:rPr>
          <w:rStyle w:val="CodeEmbedded"/>
        </w:rPr>
        <w:t xml:space="preserve">U</w:t>
      </w:r>
      <w:r>
        <w:t xml:space="preserve"> </w:t>
      </w:r>
      <w:r>
        <w:rPr>
          <w:i/>
        </w:rPr>
        <w:t xml:space="preserve">to</w:t>
      </w:r>
      <w:r>
        <w:t xml:space="preserve"> a type </w:t>
      </w:r>
      <w:r>
        <w:rPr>
          <w:rStyle w:val="CodeEmbedded"/>
        </w:rPr>
        <w:t xml:space="preserve">V</w:t>
      </w:r>
      <w:r>
        <w:t xml:space="preserve"> is made as follows:</w:t>
      </w:r>
    </w:p>
    <w:p>
      <w:pPr>
        <w:numPr>
          <w:pStyle w:val="ListParagraph"/>
          <w:ilvl w:val="0"/>
          <w:numId w:val="170"/>
        </w:numPr>
      </w:pPr>
      <w:r>
        <w:t xml:space="preserve">If </w:t>
      </w:r>
      <w:r>
        <w:rPr>
          <w:rStyle w:val="CodeEmbedded"/>
        </w:rPr>
        <w:t xml:space="preserve">V</w:t>
      </w:r>
      <w:r>
        <w:t xml:space="preserve"> is one of the </w:t>
      </w:r>
      <w:r>
        <w:rPr>
          <w:i/>
        </w:rPr>
        <w:t xml:space="preserve">unfixed</w:t>
      </w:r>
      <w:r>
        <w:t xml:space="preserve"> </w:t>
      </w:r>
      <w:r>
        <w:rPr>
          <w:rStyle w:val="CodeEmbedded"/>
        </w:rPr>
        <w:t xml:space="preserve">Xi</w:t>
      </w:r>
      <w:r>
        <w:t xml:space="preserve"> then </w:t>
      </w:r>
      <w:r>
        <w:rPr>
          <w:rStyle w:val="CodeEmbedded"/>
        </w:rPr>
        <w:t xml:space="preserve">U</w:t>
      </w:r>
      <w:r>
        <w:t xml:space="preserve"> is added to the set of lower bounds for </w:t>
      </w:r>
      <w:r>
        <w:rPr>
          <w:rStyle w:val="CodeEmbedded"/>
        </w:rPr>
        <w:t xml:space="preserve">Xi</w:t>
      </w:r>
      <w:r>
        <w:t xml:space="preserve">.</w:t>
      </w:r>
    </w:p>
    <w:p>
      <w:pPr>
        <w:numPr>
          <w:pStyle w:val="ListParagraph"/>
          <w:ilvl w:val="0"/>
          <w:numId w:val="170"/>
        </w:numPr>
      </w:pPr>
      <w:r>
        <w:t xml:space="preserve">Otherwise, if </w:t>
      </w:r>
      <w:r>
        <w:rPr>
          <w:rStyle w:val="CodeEmbedded"/>
        </w:rPr>
        <w:t xml:space="preserve">V</w:t>
      </w:r>
      <w:r>
        <w:t xml:space="preserve"> is the type </w:t>
      </w:r>
      <w:r>
        <w:rPr>
          <w:rStyle w:val="CodeEmbedded"/>
        </w:rPr>
        <w:t xml:space="preserve">V1?</w:t>
      </w:r>
      <w:r>
        <w:t xml:space="preserve">and </w:t>
      </w:r>
      <w:r>
        <w:rPr>
          <w:rStyle w:val="CodeEmbedded"/>
        </w:rPr>
        <w:t xml:space="preserve">U</w:t>
      </w:r>
      <w:r>
        <w:t xml:space="preserve"> is the type </w:t>
      </w:r>
      <w:r>
        <w:rPr>
          <w:rStyle w:val="CodeEmbedded"/>
        </w:rPr>
        <w:t xml:space="preserve">U1?</w:t>
      </w:r>
      <w:r>
        <w:t xml:space="preserve"> then a lower bound inference is made from </w:t>
      </w:r>
      <w:r>
        <w:rPr>
          <w:rStyle w:val="CodeEmbedded"/>
        </w:rPr>
        <w:t xml:space="preserve">U1</w:t>
      </w:r>
      <w:r>
        <w:t xml:space="preserve"> to </w:t>
      </w:r>
      <w:r>
        <w:rPr>
          <w:rStyle w:val="CodeEmbedded"/>
        </w:rPr>
        <w:t xml:space="preserve">V1</w:t>
      </w:r>
      <w:r>
        <w:t xml:space="preserve">.</w:t>
      </w:r>
    </w:p>
    <w:p>
      <w:pPr>
        <w:numPr>
          <w:pStyle w:val="ListParagraph"/>
          <w:ilvl w:val="0"/>
          <w:numId w:val="170"/>
        </w:numPr>
      </w:pPr>
      <w:r>
        <w:t xml:space="preserve">Otherwise, sets </w:t>
      </w:r>
      <w:r>
        <w:rPr>
          <w:rStyle w:val="CodeEmbedded"/>
        </w:rPr>
        <w:t xml:space="preserve">U1...Uk</w:t>
      </w:r>
      <w:r>
        <w:t xml:space="preserve"> and </w:t>
      </w:r>
      <w:r>
        <w:rPr>
          <w:rStyle w:val="CodeEmbedded"/>
        </w:rPr>
        <w:t xml:space="preserve">V1...Vk</w:t>
      </w:r>
      <w:r>
        <w:t xml:space="preserve"> are determined by checking if any of the following cases apply:</w:t>
      </w:r>
    </w:p>
    <w:p>
      <w:pPr>
        <w:numPr>
          <w:pStyle w:val="ListParagraph"/>
          <w:ilvl w:val="1"/>
          <w:numId w:val="170"/>
        </w:numPr>
      </w:pPr>
      <w:r>
        <w:rPr>
          <w:rStyle w:val="CodeEmbedded"/>
        </w:rPr>
        <w:t xml:space="preserve">V</w:t>
      </w:r>
      <w:r>
        <w:t xml:space="preserve"> is an array type </w:t>
      </w:r>
      <w:r>
        <w:rPr>
          <w:rStyle w:val="CodeEmbedded"/>
        </w:rPr>
        <w:t xml:space="preserve">V1[...]</w:t>
      </w:r>
      <w:r>
        <w:t xml:space="preserve"> and </w:t>
      </w:r>
      <w:r>
        <w:rPr>
          <w:rStyle w:val="CodeEmbedded"/>
        </w:rPr>
        <w:t xml:space="preserve">U</w:t>
      </w:r>
      <w:r>
        <w:t xml:space="preserve"> is an array type </w:t>
      </w:r>
      <w:r>
        <w:rPr>
          <w:rStyle w:val="CodeEmbedded"/>
        </w:rPr>
        <w:t xml:space="preserve">U1[...]</w:t>
      </w:r>
      <w:r>
        <w:t xml:space="preserve"> (or a type parameter whose effective base type is </w:t>
      </w:r>
      <w:r>
        <w:rPr>
          <w:rStyle w:val="CodeEmbedded"/>
        </w:rPr>
        <w:t xml:space="preserve">U1[...]</w:t>
      </w:r>
      <w:r>
        <w:t xml:space="preserve">) of the same rank</w:t>
      </w:r>
    </w:p>
    <w:p>
      <w:pPr>
        <w:numPr>
          <w:pStyle w:val="ListParagraph"/>
          <w:ilvl w:val="1"/>
          <w:numId w:val="170"/>
        </w:numPr>
      </w:pPr>
      <w:r>
        <w:rPr>
          <w:rStyle w:val="CodeEmbedded"/>
        </w:rPr>
        <w:t xml:space="preserve">V</w:t>
      </w:r>
      <w:r>
        <w:t xml:space="preserve"> is one of </w:t>
      </w:r>
      <w:r>
        <w:rPr>
          <w:rStyle w:val="CodeEmbedded"/>
        </w:rPr>
        <w:t xml:space="preserve">IEnumerable&lt;V1&gt;</w:t>
      </w:r>
      <w:r>
        <w:t xml:space="preserve">, </w:t>
      </w:r>
      <w:r>
        <w:rPr>
          <w:rStyle w:val="CodeEmbedded"/>
        </w:rPr>
        <w:t xml:space="preserve">ICollection&lt;V1&gt;</w:t>
      </w:r>
      <w:r>
        <w:t xml:space="preserve"> or </w:t>
      </w:r>
      <w:r>
        <w:rPr>
          <w:rStyle w:val="CodeEmbedded"/>
        </w:rPr>
        <w:t xml:space="preserve">IList&lt;V1&gt;</w:t>
      </w:r>
      <w:r>
        <w:t xml:space="preserve"> and </w:t>
      </w:r>
      <w:r>
        <w:rPr>
          <w:rStyle w:val="CodeEmbedded"/>
        </w:rPr>
        <w:t xml:space="preserve">U</w:t>
      </w:r>
      <w:r>
        <w:t xml:space="preserve"> is a one-dimensional array type </w:t>
      </w:r>
      <w:r>
        <w:rPr>
          <w:rStyle w:val="CodeEmbedded"/>
        </w:rPr>
        <w:t xml:space="preserve">U1[]</w:t>
      </w:r>
      <w:r>
        <w:t xml:space="preserve">(or a type parameter whose effective base type is </w:t>
      </w:r>
      <w:r>
        <w:rPr>
          <w:rStyle w:val="CodeEmbedded"/>
        </w:rPr>
        <w:t xml:space="preserve">U1[]</w:t>
      </w:r>
      <w:r>
        <w:t xml:space="preserve">)</w:t>
      </w:r>
    </w:p>
    <w:p>
      <w:pPr>
        <w:numPr>
          <w:pStyle w:val="ListParagraph"/>
          <w:ilvl w:val="1"/>
          <w:numId w:val="170"/>
        </w:numPr>
      </w:pPr>
      <w:r>
        <w:rPr>
          <w:rStyle w:val="CodeEmbedded"/>
        </w:rPr>
        <w:t xml:space="preserve">V</w:t>
      </w:r>
      <w:r>
        <w:t xml:space="preserve"> is a constructed class, struct, interface or delegate type </w:t>
      </w:r>
      <w:r>
        <w:rPr>
          <w:rStyle w:val="CodeEmbedded"/>
        </w:rPr>
        <w:t xml:space="preserve">C&lt;V1...Vk&gt;</w:t>
      </w:r>
      <w:r>
        <w:t xml:space="preserve"> and there is a unique type </w:t>
      </w:r>
      <w:r>
        <w:rPr>
          <w:rStyle w:val="CodeEmbedded"/>
        </w:rPr>
        <w:t xml:space="preserve">C&lt;U1...Uk&gt;</w:t>
      </w:r>
      <w:r>
        <w:t xml:space="preserve"> such that </w:t>
      </w:r>
      <w:r>
        <w:rPr>
          <w:rStyle w:val="CodeEmbedded"/>
        </w:rPr>
        <w:t xml:space="preserve">U</w:t>
      </w:r>
      <w:r>
        <w:t xml:space="preserve"> (or, if </w:t>
      </w:r>
      <w:r>
        <w:rPr>
          <w:rStyle w:val="CodeEmbedded"/>
        </w:rPr>
        <w:t xml:space="preserve">U</w:t>
      </w:r>
      <w:r>
        <w:t xml:space="preserve"> is a type parameter, its effective base class or any member of its effective interface set) is identical to, inherits from (directly or indirectly), or implements (directly or indirectly) </w:t>
      </w:r>
      <w:r>
        <w:rPr>
          <w:rStyle w:val="CodeEmbedded"/>
        </w:rPr>
        <w:t xml:space="preserve">C&lt;U1...Uk&gt;</w:t>
      </w:r>
      <w:r>
        <w:t xml:space="preserve">.</w:t>
      </w:r>
    </w:p>
    <w:p>
      <w:pPr>
        <w:ind w:left="900"/>
      </w:pPr>
      <w:r>
        <w:t xml:space="preserve">(The "uniqueness" restriction means that in the case interface C&lt;T&gt;{} class U: C&lt;X&gt;, C&lt;Y&gt;{}, then no inference is made when inferring from </w:t>
      </w:r>
      <w:r>
        <w:rPr>
          <w:rStyle w:val="CodeEmbedded"/>
        </w:rPr>
        <w:t xml:space="preserve">U</w:t>
      </w:r>
      <w:r>
        <w:t xml:space="preserve"> to C&lt;T&gt; because </w:t>
      </w:r>
      <w:r>
        <w:rPr>
          <w:rStyle w:val="CodeEmbedded"/>
        </w:rPr>
        <w:t xml:space="preserve">U1</w:t>
      </w:r>
      <w:r>
        <w:t xml:space="preserve"> could be X or Y.)</w:t>
      </w:r>
    </w:p>
    <w:p>
      <w:pPr>
        <w:ind w:left="540"/>
      </w:pPr>
      <w:r>
        <w:t xml:space="preserve">If any of these cases apply then an inference is made </w:t>
      </w:r>
      <w:r>
        <w:rPr>
          <w:i/>
        </w:rPr>
        <w:t xml:space="preserve">from</w:t>
      </w:r>
      <w:r>
        <w:t xml:space="preserve"> each </w:t>
      </w:r>
      <w:r>
        <w:rPr>
          <w:rStyle w:val="CodeEmbedded"/>
        </w:rPr>
        <w:t xml:space="preserve">Ui</w:t>
      </w:r>
      <w:r>
        <w:rPr>
          <w:i/>
        </w:rPr>
        <w:t xml:space="preserve">to</w:t>
      </w:r>
      <w:r>
        <w:t xml:space="preserve"> the corresponding </w:t>
      </w:r>
      <w:r>
        <w:rPr>
          <w:rStyle w:val="CodeEmbedded"/>
        </w:rPr>
        <w:t xml:space="preserve">Vi</w:t>
      </w:r>
      <w:r>
        <w:t xml:space="preserve"> as follows:</w:t>
      </w:r>
    </w:p>
    <w:p>
      <w:pPr>
        <w:numPr>
          <w:pStyle w:val="ListParagraph"/>
          <w:ilvl w:val="1"/>
          <w:numId w:val="170"/>
        </w:numPr>
      </w:pPr>
      <w:r>
        <w:t xml:space="preserve">If </w:t>
      </w:r>
      <w:r>
        <w:rPr>
          <w:rStyle w:val="CodeEmbedded"/>
        </w:rPr>
        <w:t xml:space="preserve">Ui</w:t>
      </w:r>
      <w:r>
        <w:t xml:space="preserve"> is not known to be a reference type then an </w:t>
      </w:r>
      <w:r>
        <w:rPr>
          <w:i/>
        </w:rPr>
        <w:t xml:space="preserve">exact inference</w:t>
      </w:r>
      <w:r>
        <w:t xml:space="preserve"> is made</w:t>
      </w:r>
    </w:p>
    <w:p>
      <w:pPr>
        <w:numPr>
          <w:pStyle w:val="ListParagraph"/>
          <w:ilvl w:val="1"/>
          <w:numId w:val="170"/>
        </w:numPr>
      </w:pPr>
      <w:r>
        <w:t xml:space="preserve">Otherwise, if </w:t>
      </w:r>
      <w:r>
        <w:rPr>
          <w:rStyle w:val="CodeEmbedded"/>
        </w:rPr>
        <w:t xml:space="preserve">U</w:t>
      </w:r>
      <w:r>
        <w:t xml:space="preserve"> is an array type then a </w:t>
      </w:r>
      <w:r>
        <w:rPr>
          <w:i/>
        </w:rPr>
        <w:t xml:space="preserve">lower-bound inference</w:t>
      </w:r>
      <w:r>
        <w:t xml:space="preserve"> is made</w:t>
      </w:r>
    </w:p>
    <w:p>
      <w:pPr>
        <w:numPr>
          <w:pStyle w:val="ListParagraph"/>
          <w:ilvl w:val="1"/>
          <w:numId w:val="170"/>
        </w:numPr>
      </w:pPr>
      <w:r>
        <w:t xml:space="preserve">Otherwise, if </w:t>
      </w:r>
      <w:r>
        <w:rPr>
          <w:rStyle w:val="CodeEmbedded"/>
        </w:rPr>
        <w:t xml:space="preserve">V</w:t>
      </w:r>
      <w:r>
        <w:t xml:space="preserve"> is </w:t>
      </w:r>
      <w:r>
        <w:rPr>
          <w:rStyle w:val="CodeEmbedded"/>
        </w:rPr>
        <w:t xml:space="preserve">C&lt;V1...Vk&gt;</w:t>
      </w:r>
      <w:r>
        <w:t xml:space="preserve"> then inference depends on the i-th type parameter of </w:t>
      </w:r>
      <w:r>
        <w:rPr>
          <w:rStyle w:val="CodeEmbedded"/>
        </w:rPr>
        <w:t xml:space="preserve">C</w:t>
      </w:r>
      <w:r>
        <w:t xml:space="preserve">:</w:t>
      </w:r>
    </w:p>
    <w:p>
      <w:pPr>
        <w:numPr>
          <w:pStyle w:val="ListParagraph"/>
          <w:ilvl w:val="2"/>
          <w:numId w:val="170"/>
        </w:numPr>
      </w:pPr>
      <w:r>
        <w:t xml:space="preserve">If it is covariant then a </w:t>
      </w:r>
      <w:r>
        <w:rPr>
          <w:i/>
        </w:rPr>
        <w:t xml:space="preserve">lower-bound inference</w:t>
      </w:r>
      <w:r>
        <w:t xml:space="preserve"> is made.</w:t>
      </w:r>
    </w:p>
    <w:p>
      <w:pPr>
        <w:numPr>
          <w:pStyle w:val="ListParagraph"/>
          <w:ilvl w:val="2"/>
          <w:numId w:val="170"/>
        </w:numPr>
      </w:pPr>
      <w:r>
        <w:t xml:space="preserve">If it is contravariant then an </w:t>
      </w:r>
      <w:r>
        <w:rPr>
          <w:i/>
        </w:rPr>
        <w:t xml:space="preserve">upper-bound inference</w:t>
      </w:r>
      <w:r>
        <w:t xml:space="preserve"> is made.</w:t>
      </w:r>
    </w:p>
    <w:p>
      <w:pPr>
        <w:numPr>
          <w:pStyle w:val="ListParagraph"/>
          <w:ilvl w:val="2"/>
          <w:numId w:val="170"/>
        </w:numPr>
      </w:pPr>
      <w:r>
        <w:t xml:space="preserve">If it is invariant then an </w:t>
      </w:r>
      <w:r>
        <w:rPr>
          <w:i/>
        </w:rPr>
        <w:t xml:space="preserve">exact inference</w:t>
      </w:r>
      <w:r>
        <w:t xml:space="preserve"> is made.</w:t>
      </w:r>
    </w:p>
    <w:p>
      <w:pPr>
        <w:numPr>
          <w:pStyle w:val="ListParagraph"/>
          <w:ilvl w:val="0"/>
          <w:numId w:val="170"/>
        </w:numPr>
      </w:pPr>
      <w:r>
        <w:t xml:space="preserve">Otherwise, no inferences are made.</w:t>
      </w:r>
    </w:p>
    <w:p>
      <w:pPr>
        <w:pStyle w:val="Heading4"/>
      </w:pPr>
      <w:bookmarkStart w:name="_Toc00237" w:id="243"/>
      <w:r>
        <w:t xml:space="preserve">Upper-bound inferences</w:t>
      </w:r>
      <w:bookmarkEnd w:id="243"/>
    </w:p>
    <w:p>
      <w:r>
        <w:t xml:space="preserve">An </w:t>
      </w:r>
      <w:r>
        <w:rPr>
          <w:i/>
        </w:rPr>
        <w:t xml:space="preserve">upper-bound inference</w:t>
      </w:r>
      <w:r>
        <w:t xml:space="preserve"> </w:t>
      </w:r>
      <w:r>
        <w:rPr>
          <w:i/>
        </w:rPr>
        <w:t xml:space="preserve">from</w:t>
      </w:r>
      <w:r>
        <w:t xml:space="preserve"> a type </w:t>
      </w:r>
      <w:r>
        <w:rPr>
          <w:rStyle w:val="CodeEmbedded"/>
        </w:rPr>
        <w:t xml:space="preserve">U</w:t>
      </w:r>
      <w:r>
        <w:t xml:space="preserve"> </w:t>
      </w:r>
      <w:r>
        <w:rPr>
          <w:i/>
        </w:rPr>
        <w:t xml:space="preserve">to</w:t>
      </w:r>
      <w:r>
        <w:t xml:space="preserve"> a type </w:t>
      </w:r>
      <w:r>
        <w:rPr>
          <w:rStyle w:val="CodeEmbedded"/>
        </w:rPr>
        <w:t xml:space="preserve">V</w:t>
      </w:r>
      <w:r>
        <w:t xml:space="preserve"> is made as follows:</w:t>
      </w:r>
    </w:p>
    <w:p>
      <w:pPr>
        <w:numPr>
          <w:pStyle w:val="ListParagraph"/>
          <w:ilvl w:val="0"/>
          <w:numId w:val="171"/>
        </w:numPr>
      </w:pPr>
      <w:r>
        <w:t xml:space="preserve">If </w:t>
      </w:r>
      <w:r>
        <w:rPr>
          <w:rStyle w:val="CodeEmbedded"/>
        </w:rPr>
        <w:t xml:space="preserve">V</w:t>
      </w:r>
      <w:r>
        <w:t xml:space="preserve"> is one of the </w:t>
      </w:r>
      <w:r>
        <w:rPr>
          <w:i/>
        </w:rPr>
        <w:t xml:space="preserve">unfixed</w:t>
      </w:r>
      <w:r>
        <w:t xml:space="preserve"> </w:t>
      </w:r>
      <w:r>
        <w:rPr>
          <w:rStyle w:val="CodeEmbedded"/>
        </w:rPr>
        <w:t xml:space="preserve">Xi</w:t>
      </w:r>
      <w:r>
        <w:t xml:space="preserve"> then </w:t>
      </w:r>
      <w:r>
        <w:rPr>
          <w:rStyle w:val="CodeEmbedded"/>
        </w:rPr>
        <w:t xml:space="preserve">U</w:t>
      </w:r>
      <w:r>
        <w:t xml:space="preserve"> is added to the set of upper bounds for </w:t>
      </w:r>
      <w:r>
        <w:rPr>
          <w:rStyle w:val="CodeEmbedded"/>
        </w:rPr>
        <w:t xml:space="preserve">Xi</w:t>
      </w:r>
      <w:r>
        <w:t xml:space="preserve">.</w:t>
      </w:r>
    </w:p>
    <w:p>
      <w:pPr>
        <w:numPr>
          <w:pStyle w:val="ListParagraph"/>
          <w:ilvl w:val="0"/>
          <w:numId w:val="171"/>
        </w:numPr>
      </w:pPr>
      <w:r>
        <w:t xml:space="preserve">Otherwise, sets </w:t>
      </w:r>
      <w:r>
        <w:rPr>
          <w:rStyle w:val="CodeEmbedded"/>
        </w:rPr>
        <w:t xml:space="preserve">V1...Vk</w:t>
      </w:r>
      <w:r>
        <w:t xml:space="preserve"> and </w:t>
      </w:r>
      <w:r>
        <w:rPr>
          <w:rStyle w:val="CodeEmbedded"/>
        </w:rPr>
        <w:t xml:space="preserve">U1...Uk</w:t>
      </w:r>
      <w:r>
        <w:t xml:space="preserve"> are determined by checking if any of the following cases apply:</w:t>
      </w:r>
    </w:p>
    <w:p>
      <w:pPr>
        <w:numPr>
          <w:pStyle w:val="ListParagraph"/>
          <w:ilvl w:val="1"/>
          <w:numId w:val="171"/>
        </w:numPr>
      </w:pPr>
      <w:r>
        <w:rPr>
          <w:rStyle w:val="CodeEmbedded"/>
        </w:rPr>
        <w:t xml:space="preserve">U</w:t>
      </w:r>
      <w:r>
        <w:t xml:space="preserve"> is an array type </w:t>
      </w:r>
      <w:r>
        <w:rPr>
          <w:rStyle w:val="CodeEmbedded"/>
        </w:rPr>
        <w:t xml:space="preserve">U1[...]</w:t>
      </w:r>
      <w:r>
        <w:t xml:space="preserve"> and </w:t>
      </w:r>
      <w:r>
        <w:rPr>
          <w:rStyle w:val="CodeEmbedded"/>
        </w:rPr>
        <w:t xml:space="preserve">V</w:t>
      </w:r>
      <w:r>
        <w:t xml:space="preserve"> is an array type </w:t>
      </w:r>
      <w:r>
        <w:rPr>
          <w:rStyle w:val="CodeEmbedded"/>
        </w:rPr>
        <w:t xml:space="preserve">V1[...]</w:t>
      </w:r>
      <w:r>
        <w:t xml:space="preserve"> of the same rank</w:t>
      </w:r>
    </w:p>
    <w:p>
      <w:pPr>
        <w:numPr>
          <w:pStyle w:val="ListParagraph"/>
          <w:ilvl w:val="1"/>
          <w:numId w:val="171"/>
        </w:numPr>
      </w:pPr>
      <w:r>
        <w:rPr>
          <w:rStyle w:val="CodeEmbedded"/>
        </w:rPr>
        <w:t xml:space="preserve">U</w:t>
      </w:r>
      <w:r>
        <w:t xml:space="preserve"> is one of </w:t>
      </w:r>
      <w:r>
        <w:rPr>
          <w:rStyle w:val="CodeEmbedded"/>
        </w:rPr>
        <w:t xml:space="preserve">IEnumerable&lt;Ue&gt;</w:t>
      </w:r>
      <w:r>
        <w:t xml:space="preserve">, </w:t>
      </w:r>
      <w:r>
        <w:rPr>
          <w:rStyle w:val="CodeEmbedded"/>
        </w:rPr>
        <w:t xml:space="preserve">ICollection&lt;Ue&gt;</w:t>
      </w:r>
      <w:r>
        <w:t xml:space="preserve"> or </w:t>
      </w:r>
      <w:r>
        <w:rPr>
          <w:rStyle w:val="CodeEmbedded"/>
        </w:rPr>
        <w:t xml:space="preserve">IList&lt;Ue&gt;</w:t>
      </w:r>
      <w:r>
        <w:t xml:space="preserve"> and </w:t>
      </w:r>
      <w:r>
        <w:rPr>
          <w:rStyle w:val="CodeEmbedded"/>
        </w:rPr>
        <w:t xml:space="preserve">V</w:t>
      </w:r>
      <w:r>
        <w:t xml:space="preserve"> is a one-dimensional array type </w:t>
      </w:r>
      <w:r>
        <w:rPr>
          <w:rStyle w:val="CodeEmbedded"/>
        </w:rPr>
        <w:t xml:space="preserve">Ve[]</w:t>
      </w:r>
    </w:p>
    <w:p>
      <w:pPr>
        <w:numPr>
          <w:pStyle w:val="ListParagraph"/>
          <w:ilvl w:val="1"/>
          <w:numId w:val="171"/>
        </w:numPr>
      </w:pPr>
      <w:r>
        <w:rPr>
          <w:rStyle w:val="CodeEmbedded"/>
        </w:rPr>
        <w:t xml:space="preserve">U</w:t>
      </w:r>
      <w:r>
        <w:t xml:space="preserve"> is the type </w:t>
      </w:r>
      <w:r>
        <w:rPr>
          <w:rStyle w:val="CodeEmbedded"/>
        </w:rPr>
        <w:t xml:space="preserve">U1?</w:t>
      </w:r>
      <w:r>
        <w:t xml:space="preserve"> and </w:t>
      </w:r>
      <w:r>
        <w:rPr>
          <w:rStyle w:val="CodeEmbedded"/>
        </w:rPr>
        <w:t xml:space="preserve">V</w:t>
      </w:r>
      <w:r>
        <w:t xml:space="preserve"> is the type </w:t>
      </w:r>
      <w:r>
        <w:rPr>
          <w:rStyle w:val="CodeEmbedded"/>
        </w:rPr>
        <w:t xml:space="preserve">V1?</w:t>
      </w:r>
    </w:p>
    <w:p>
      <w:pPr>
        <w:numPr>
          <w:pStyle w:val="ListParagraph"/>
          <w:ilvl w:val="1"/>
          <w:numId w:val="171"/>
        </w:numPr>
      </w:pPr>
      <w:r>
        <w:rPr>
          <w:rStyle w:val="CodeEmbedded"/>
        </w:rPr>
        <w:t xml:space="preserve">U</w:t>
      </w:r>
      <w:r>
        <w:t xml:space="preserve"> is constructed class, struct, interface or delegate type </w:t>
      </w:r>
      <w:r>
        <w:rPr>
          <w:rStyle w:val="CodeEmbedded"/>
        </w:rPr>
        <w:t xml:space="preserve">C&lt;U1...Uk&gt;</w:t>
      </w:r>
      <w:r>
        <w:t xml:space="preserve"> and </w:t>
      </w:r>
      <w:r>
        <w:rPr>
          <w:rStyle w:val="CodeEmbedded"/>
        </w:rPr>
        <w:t xml:space="preserve">V</w:t>
      </w:r>
      <w:r>
        <w:t xml:space="preserve"> is a class, struct, interface or delegate type which is identical to, inherits from (directly or indirectly), or implements (directly or indirectly) a unique type </w:t>
      </w:r>
      <w:r>
        <w:rPr>
          <w:rStyle w:val="CodeEmbedded"/>
        </w:rPr>
        <w:t xml:space="preserve">C&lt;V1...Vk&gt;</w:t>
      </w:r>
    </w:p>
    <w:p>
      <w:pPr>
        <w:ind w:left="900"/>
      </w:pPr>
      <w:r>
        <w:t xml:space="preserve">(The "uniqueness" restriction means that if we have </w:t>
      </w:r>
      <w:r>
        <w:rPr>
          <w:rStyle w:val="CodeEmbedded"/>
        </w:rPr>
        <w:t xml:space="preserve">interface C&lt;T&gt;{} class V&lt;Z&gt;: C&lt;X&lt;Z&gt;&gt;, C&lt;Y&lt;Z&gt;&gt;{}</w:t>
      </w:r>
      <w:r>
        <w:t xml:space="preserve">, then no inference is made when inferring from </w:t>
      </w:r>
      <w:r>
        <w:rPr>
          <w:rStyle w:val="CodeEmbedded"/>
        </w:rPr>
        <w:t xml:space="preserve">C&lt;U1&gt;</w:t>
      </w:r>
      <w:r>
        <w:t xml:space="preserve"> to </w:t>
      </w:r>
      <w:r>
        <w:rPr>
          <w:rStyle w:val="CodeEmbedded"/>
        </w:rPr>
        <w:t xml:space="preserve">V&lt;Q&gt;</w:t>
      </w:r>
      <w:r>
        <w:t xml:space="preserve">. Inferences are not made from </w:t>
      </w:r>
      <w:r>
        <w:rPr>
          <w:rStyle w:val="CodeEmbedded"/>
        </w:rPr>
        <w:t xml:space="preserve">U1</w:t>
      </w:r>
      <w:r>
        <w:t xml:space="preserve"> to either </w:t>
      </w:r>
      <w:r>
        <w:rPr>
          <w:rStyle w:val="CodeEmbedded"/>
        </w:rPr>
        <w:t xml:space="preserve">X&lt;Q&gt;</w:t>
      </w:r>
      <w:r>
        <w:t xml:space="preserve"> or </w:t>
      </w:r>
      <w:r>
        <w:rPr>
          <w:rStyle w:val="CodeEmbedded"/>
        </w:rPr>
        <w:t xml:space="preserve">Y&lt;Q&gt;</w:t>
      </w:r>
      <w:r>
        <w:t xml:space="preserve">.)</w:t>
      </w:r>
    </w:p>
    <w:p>
      <w:pPr>
        <w:ind w:left="540"/>
      </w:pPr>
      <w:r>
        <w:t xml:space="preserve">If any of these cases apply then an inference is made </w:t>
      </w:r>
      <w:r>
        <w:rPr>
          <w:i/>
        </w:rPr>
        <w:t xml:space="preserve">from</w:t>
      </w:r>
      <w:r>
        <w:t xml:space="preserve"> each </w:t>
      </w:r>
      <w:r>
        <w:rPr>
          <w:rStyle w:val="CodeEmbedded"/>
        </w:rPr>
        <w:t xml:space="preserve">Ui</w:t>
      </w:r>
      <w:r>
        <w:t xml:space="preserve"> </w:t>
      </w:r>
      <w:r>
        <w:rPr>
          <w:i/>
        </w:rPr>
        <w:t xml:space="preserve">to</w:t>
      </w:r>
      <w:r>
        <w:t xml:space="preserve"> the corresponding </w:t>
      </w:r>
      <w:r>
        <w:rPr>
          <w:rStyle w:val="CodeEmbedded"/>
        </w:rPr>
        <w:t xml:space="preserve">Vi</w:t>
      </w:r>
      <w:r>
        <w:t xml:space="preserve"> as follows:</w:t>
      </w:r>
    </w:p>
    <w:p>
      <w:pPr>
        <w:numPr>
          <w:pStyle w:val="ListParagraph"/>
          <w:ilvl w:val="1"/>
          <w:numId w:val="171"/>
        </w:numPr>
      </w:pPr>
      <w:r>
        <w:t xml:space="preserve">If  </w:t>
      </w:r>
      <w:r>
        <w:rPr>
          <w:rStyle w:val="CodeEmbedded"/>
        </w:rPr>
        <w:t xml:space="preserve">Ui</w:t>
      </w:r>
      <w:r>
        <w:t xml:space="preserve"> is not known to be a reference type then an </w:t>
      </w:r>
      <w:r>
        <w:rPr>
          <w:i/>
        </w:rPr>
        <w:t xml:space="preserve">exact inference</w:t>
      </w:r>
      <w:r>
        <w:t xml:space="preserve"> is made</w:t>
      </w:r>
    </w:p>
    <w:p>
      <w:pPr>
        <w:numPr>
          <w:pStyle w:val="ListParagraph"/>
          <w:ilvl w:val="1"/>
          <w:numId w:val="171"/>
        </w:numPr>
      </w:pPr>
      <w:r>
        <w:t xml:space="preserve">Otherwise, if </w:t>
      </w:r>
      <w:r>
        <w:rPr>
          <w:rStyle w:val="CodeEmbedded"/>
        </w:rPr>
        <w:t xml:space="preserve">V</w:t>
      </w:r>
      <w:r>
        <w:t xml:space="preserve"> is an array type then an </w:t>
      </w:r>
      <w:r>
        <w:rPr>
          <w:i/>
        </w:rPr>
        <w:t xml:space="preserve">upper-bound inference</w:t>
      </w:r>
      <w:r>
        <w:t xml:space="preserve"> is made</w:t>
      </w:r>
    </w:p>
    <w:p>
      <w:pPr>
        <w:numPr>
          <w:pStyle w:val="ListParagraph"/>
          <w:ilvl w:val="1"/>
          <w:numId w:val="171"/>
        </w:numPr>
      </w:pPr>
      <w:r>
        <w:t xml:space="preserve">Otherwise, if </w:t>
      </w:r>
      <w:r>
        <w:rPr>
          <w:rStyle w:val="CodeEmbedded"/>
        </w:rPr>
        <w:t xml:space="preserve">U</w:t>
      </w:r>
      <w:r>
        <w:t xml:space="preserve"> is </w:t>
      </w:r>
      <w:r>
        <w:rPr>
          <w:rStyle w:val="CodeEmbedded"/>
        </w:rPr>
        <w:t xml:space="preserve">C&lt;U1...Uk&gt;</w:t>
      </w:r>
      <w:r>
        <w:t xml:space="preserve"> then inference depends on the i-th type parameter of </w:t>
      </w:r>
      <w:r>
        <w:rPr>
          <w:rStyle w:val="CodeEmbedded"/>
        </w:rPr>
        <w:t xml:space="preserve">C</w:t>
      </w:r>
      <w:r>
        <w:t xml:space="preserve">:</w:t>
      </w:r>
    </w:p>
    <w:p>
      <w:pPr>
        <w:numPr>
          <w:pStyle w:val="ListParagraph"/>
          <w:ilvl w:val="2"/>
          <w:numId w:val="171"/>
        </w:numPr>
      </w:pPr>
      <w:r>
        <w:t xml:space="preserve">If it is covariant then an </w:t>
      </w:r>
      <w:r>
        <w:rPr>
          <w:i/>
        </w:rPr>
        <w:t xml:space="preserve">upper-bound inference</w:t>
      </w:r>
      <w:r>
        <w:t xml:space="preserve"> is made.</w:t>
      </w:r>
    </w:p>
    <w:p>
      <w:pPr>
        <w:numPr>
          <w:pStyle w:val="ListParagraph"/>
          <w:ilvl w:val="2"/>
          <w:numId w:val="171"/>
        </w:numPr>
      </w:pPr>
      <w:r>
        <w:t xml:space="preserve">If it is contravariant then a </w:t>
      </w:r>
      <w:r>
        <w:rPr>
          <w:i/>
        </w:rPr>
        <w:t xml:space="preserve">lower-bound inference</w:t>
      </w:r>
      <w:r>
        <w:t xml:space="preserve"> is made.</w:t>
      </w:r>
    </w:p>
    <w:p>
      <w:pPr>
        <w:numPr>
          <w:pStyle w:val="ListParagraph"/>
          <w:ilvl w:val="2"/>
          <w:numId w:val="171"/>
        </w:numPr>
      </w:pPr>
      <w:r>
        <w:t xml:space="preserve">If it is invariant then an </w:t>
      </w:r>
      <w:r>
        <w:rPr>
          <w:i/>
        </w:rPr>
        <w:t xml:space="preserve">exact inference</w:t>
      </w:r>
      <w:r>
        <w:t xml:space="preserve"> is made.</w:t>
      </w:r>
    </w:p>
    <w:p>
      <w:pPr>
        <w:numPr>
          <w:pStyle w:val="ListParagraph"/>
          <w:ilvl w:val="0"/>
          <w:numId w:val="171"/>
        </w:numPr>
      </w:pPr>
      <w:r>
        <w:t xml:space="preserve">Otherwise, no inferences are made.</w:t>
      </w:r>
    </w:p>
    <w:p>
      <w:pPr>
        <w:pStyle w:val="Heading4"/>
      </w:pPr>
      <w:bookmarkStart w:name="_Toc00238" w:id="244"/>
      <w:r>
        <w:t xml:space="preserve">Fixing</w:t>
      </w:r>
      <w:bookmarkEnd w:id="244"/>
    </w:p>
    <w:p>
      <w:r>
        <w:t xml:space="preserve">An </w:t>
      </w:r>
      <w:r>
        <w:rPr>
          <w:i/>
        </w:rPr>
        <w:t xml:space="preserve">unfixed</w:t>
      </w:r>
      <w:r>
        <w:t xml:space="preserve"> type variable </w:t>
      </w:r>
      <w:r>
        <w:rPr>
          <w:rStyle w:val="CodeEmbedded"/>
        </w:rPr>
        <w:t xml:space="preserve">Xi</w:t>
      </w:r>
      <w:r>
        <w:t xml:space="preserve"> with a set of bounds is </w:t>
      </w:r>
      <w:r>
        <w:rPr>
          <w:i/>
        </w:rPr>
        <w:t xml:space="preserve">fixed</w:t>
      </w:r>
      <w:r>
        <w:t xml:space="preserve"> as follows:</w:t>
      </w:r>
    </w:p>
    <w:p>
      <w:pPr>
        <w:numPr>
          <w:pStyle w:val="ListParagraph"/>
          <w:ilvl w:val="0"/>
          <w:numId w:val="172"/>
        </w:numPr>
      </w:pPr>
      <w:r>
        <w:t xml:space="preserve">The set of </w:t>
      </w:r>
      <w:r>
        <w:rPr>
          <w:i/>
        </w:rPr>
        <w:t xml:space="preserve">candidate types</w:t>
      </w:r>
      <w:r>
        <w:t xml:space="preserve"> </w:t>
      </w:r>
      <w:r>
        <w:rPr>
          <w:rStyle w:val="CodeEmbedded"/>
        </w:rPr>
        <w:t xml:space="preserve">Uj</w:t>
      </w:r>
      <w:r>
        <w:t xml:space="preserve"> starts out as the set of all types in the set of bounds for </w:t>
      </w:r>
      <w:r>
        <w:rPr>
          <w:rStyle w:val="CodeEmbedded"/>
        </w:rPr>
        <w:t xml:space="preserve">Xi</w:t>
      </w:r>
      <w:r>
        <w:t xml:space="preserve">.</w:t>
      </w:r>
    </w:p>
    <w:p>
      <w:pPr>
        <w:numPr>
          <w:pStyle w:val="ListParagraph"/>
          <w:ilvl w:val="0"/>
          <w:numId w:val="172"/>
        </w:numPr>
      </w:pPr>
      <w:r>
        <w:t xml:space="preserve">We then examine each bound for </w:t>
      </w:r>
      <w:r>
        <w:rPr>
          <w:rStyle w:val="CodeEmbedded"/>
        </w:rPr>
        <w:t xml:space="preserve">Xi</w:t>
      </w:r>
      <w:r>
        <w:t xml:space="preserve"> in turn: For each exact bound </w:t>
      </w:r>
      <w:r>
        <w:rPr>
          <w:rStyle w:val="CodeEmbedded"/>
        </w:rPr>
        <w:t xml:space="preserve">U</w:t>
      </w:r>
      <w:r>
        <w:t xml:space="preserve"> of </w:t>
      </w:r>
      <w:r>
        <w:rPr>
          <w:rStyle w:val="CodeEmbedded"/>
        </w:rPr>
        <w:t xml:space="preserve">Xi</w:t>
      </w:r>
      <w:r>
        <w:t xml:space="preserve"> all types </w:t>
      </w:r>
      <w:r>
        <w:rPr>
          <w:rStyle w:val="CodeEmbedded"/>
        </w:rPr>
        <w:t xml:space="preserve">Uj</w:t>
      </w:r>
      <w:r>
        <w:t xml:space="preserve"> which are not identical to </w:t>
      </w:r>
      <w:r>
        <w:rPr>
          <w:rStyle w:val="CodeEmbedded"/>
        </w:rPr>
        <w:t xml:space="preserve">U</w:t>
      </w:r>
      <w:r>
        <w:t xml:space="preserve"> are removed from the candidate set. For each lower bound </w:t>
      </w:r>
      <w:r>
        <w:rPr>
          <w:rStyle w:val="CodeEmbedded"/>
        </w:rPr>
        <w:t xml:space="preserve">U</w:t>
      </w:r>
      <w:r>
        <w:t xml:space="preserve"> of </w:t>
      </w:r>
      <w:r>
        <w:rPr>
          <w:rStyle w:val="CodeEmbedded"/>
        </w:rPr>
        <w:t xml:space="preserve">Xi</w:t>
      </w:r>
      <w:r>
        <w:t xml:space="preserve"> all types </w:t>
      </w:r>
      <w:r>
        <w:rPr>
          <w:rStyle w:val="CodeEmbedded"/>
        </w:rPr>
        <w:t xml:space="preserve">Uj</w:t>
      </w:r>
      <w:r>
        <w:t xml:space="preserve"> to which there is </w:t>
      </w:r>
      <w:r>
        <w:rPr>
          <w:i/>
        </w:rPr>
        <w:t xml:space="preserve">not</w:t>
      </w:r>
      <w:r>
        <w:t xml:space="preserve"> an implicit conversion from </w:t>
      </w:r>
      <w:r>
        <w:rPr>
          <w:rStyle w:val="CodeEmbedded"/>
        </w:rPr>
        <w:t xml:space="preserve">U</w:t>
      </w:r>
      <w:r>
        <w:t xml:space="preserve"> are removed from the candidate set. For each upper bound </w:t>
      </w:r>
      <w:r>
        <w:rPr>
          <w:rStyle w:val="CodeEmbedded"/>
        </w:rPr>
        <w:t xml:space="preserve">U</w:t>
      </w:r>
      <w:r>
        <w:t xml:space="preserve"> of </w:t>
      </w:r>
      <w:r>
        <w:rPr>
          <w:rStyle w:val="CodeEmbedded"/>
        </w:rPr>
        <w:t xml:space="preserve">Xi</w:t>
      </w:r>
      <w:r>
        <w:t xml:space="preserve"> all types </w:t>
      </w:r>
      <w:r>
        <w:rPr>
          <w:rStyle w:val="CodeEmbedded"/>
        </w:rPr>
        <w:t xml:space="preserve">Uj</w:t>
      </w:r>
      <w:r>
        <w:t xml:space="preserve"> from which there is </w:t>
      </w:r>
      <w:r>
        <w:rPr>
          <w:i/>
        </w:rPr>
        <w:t xml:space="preserve">not</w:t>
      </w:r>
      <w:r>
        <w:t xml:space="preserve"> an implicit conversion to </w:t>
      </w:r>
      <w:r>
        <w:rPr>
          <w:rStyle w:val="CodeEmbedded"/>
        </w:rPr>
        <w:t xml:space="preserve">U</w:t>
      </w:r>
      <w:r>
        <w:t xml:space="preserve"> are removed from the candidate set.</w:t>
      </w:r>
    </w:p>
    <w:p>
      <w:pPr>
        <w:numPr>
          <w:pStyle w:val="ListParagraph"/>
          <w:ilvl w:val="0"/>
          <w:numId w:val="172"/>
        </w:numPr>
      </w:pPr>
      <w:r>
        <w:t xml:space="preserve">If among the remaining candidate types </w:t>
      </w:r>
      <w:r>
        <w:rPr>
          <w:rStyle w:val="CodeEmbedded"/>
        </w:rPr>
        <w:t xml:space="preserve">Uj</w:t>
      </w:r>
      <w:r>
        <w:t xml:space="preserve"> there is a unique type </w:t>
      </w:r>
      <w:r>
        <w:rPr>
          <w:rStyle w:val="CodeEmbedded"/>
        </w:rPr>
        <w:t xml:space="preserve">V</w:t>
      </w:r>
      <w:r>
        <w:t xml:space="preserve"> from which there is an implicit conversion to all the other candidate types, then </w:t>
      </w:r>
      <w:r>
        <w:rPr>
          <w:rStyle w:val="CodeEmbedded"/>
        </w:rPr>
        <w:t xml:space="preserve">Xi</w:t>
      </w:r>
      <w:r>
        <w:t xml:space="preserve"> is fixed to </w:t>
      </w:r>
      <w:r>
        <w:rPr>
          <w:rStyle w:val="CodeEmbedded"/>
        </w:rPr>
        <w:t xml:space="preserve">V</w:t>
      </w:r>
      <w:r>
        <w:t xml:space="preserve">.</w:t>
      </w:r>
    </w:p>
    <w:p>
      <w:pPr>
        <w:numPr>
          <w:pStyle w:val="ListParagraph"/>
          <w:ilvl w:val="0"/>
          <w:numId w:val="172"/>
        </w:numPr>
      </w:pPr>
      <w:r>
        <w:t xml:space="preserve">Otherwise, type inference fails.</w:t>
      </w:r>
    </w:p>
    <w:p>
      <w:pPr>
        <w:pStyle w:val="Heading4"/>
      </w:pPr>
      <w:bookmarkStart w:name="_Toc00239" w:id="245"/>
      <w:r>
        <w:t xml:space="preserve">Inferred return type</w:t>
      </w:r>
      <w:bookmarkEnd w:id="245"/>
    </w:p>
    <w:p>
      <w:r>
        <w:t xml:space="preserve">The inferred return type of an anonymous function </w:t>
      </w:r>
      <w:r>
        <w:rPr>
          <w:rStyle w:val="CodeEmbedded"/>
        </w:rPr>
        <w:t xml:space="preserve">F</w:t>
      </w:r>
      <w:r>
        <w:t xml:space="preserve"> is used during type inference and overload resolution. The inferred return type can only be determined for an anonymous function where all parameter types are known, either because they are explicitly given, provided through an anonymous function conversion or inferred during type inference on an enclosing generic method invocation.</w:t>
      </w:r>
    </w:p>
    <w:p>
      <w:r>
        <w:t xml:space="preserve">The </w:t>
      </w:r>
      <w:r>
        <w:rPr>
          <w:b/>
        </w:rPr>
        <w:rPr>
          <w:i/>
        </w:rPr>
        <w:t xml:space="preserve">inferred result type</w:t>
      </w:r>
      <w:r>
        <w:t xml:space="preserve"> is determined as follows:</w:t>
      </w:r>
    </w:p>
    <w:p>
      <w:pPr>
        <w:numPr>
          <w:pStyle w:val="ListParagraph"/>
          <w:ilvl w:val="0"/>
          <w:numId w:val="173"/>
        </w:numPr>
      </w:pPr>
      <w:r>
        <w:t xml:space="preserve">If the body of </w:t>
      </w:r>
      <w:r>
        <w:rPr>
          <w:rStyle w:val="CodeEmbedded"/>
        </w:rPr>
        <w:t xml:space="preserve">F</w:t>
      </w:r>
      <w:r>
        <w:t xml:space="preserve"> is an </w:t>
      </w:r>
      <w:r>
        <w:rPr>
          <w:i/>
        </w:rPr>
        <w:t xml:space="preserve">expression</w:t>
      </w:r>
      <w:r>
        <w:t xml:space="preserve"> that has a type, then the inferred result type of </w:t>
      </w:r>
      <w:r>
        <w:rPr>
          <w:rStyle w:val="CodeEmbedded"/>
        </w:rPr>
        <w:t xml:space="preserve">F</w:t>
      </w:r>
      <w:r>
        <w:t xml:space="preserve"> is the type of that expression.</w:t>
      </w:r>
    </w:p>
    <w:p>
      <w:pPr>
        <w:numPr>
          <w:pStyle w:val="ListParagraph"/>
          <w:ilvl w:val="0"/>
          <w:numId w:val="173"/>
        </w:numPr>
      </w:pPr>
      <w:r>
        <w:t xml:space="preserve">If the body of </w:t>
      </w:r>
      <w:r>
        <w:rPr>
          <w:rStyle w:val="CodeEmbedded"/>
        </w:rPr>
        <w:t xml:space="preserve">F</w:t>
      </w:r>
      <w:r>
        <w:t xml:space="preserve"> is a </w:t>
      </w:r>
      <w:r>
        <w:rPr>
          <w:i/>
        </w:rPr>
        <w:t xml:space="preserve">block</w:t>
      </w:r>
      <w:r>
        <w:t xml:space="preserve"> and the set of expressions in the block's </w:t>
      </w:r>
      <w:r>
        <w:rPr>
          <w:rStyle w:val="CodeEmbedded"/>
        </w:rPr>
        <w:t xml:space="preserve">return</w:t>
      </w:r>
      <w:r>
        <w:t xml:space="preserve"> statements has a best common type </w:t>
      </w:r>
      <w:r>
        <w:rPr>
          <w:rStyle w:val="CodeEmbedded"/>
        </w:rPr>
        <w:t xml:space="preserve">T</w:t>
      </w:r>
      <w:r>
        <w:t xml:space="preserve"> (</w:t>
      </w:r>
      <w:hyperlink w:anchor="_Toc00241">
        <w:r>
          <w:t xml:space="preserve">§7.5.2.14</w:t>
        </w:r>
      </w:hyperlink>
      <w:r>
        <w:t xml:space="preserve">), then the inferred result type of </w:t>
      </w:r>
      <w:r>
        <w:rPr>
          <w:rStyle w:val="CodeEmbedded"/>
        </w:rPr>
        <w:t xml:space="preserve">F</w:t>
      </w:r>
      <w:r>
        <w:t xml:space="preserve"> is </w:t>
      </w:r>
      <w:r>
        <w:rPr>
          <w:rStyle w:val="CodeEmbedded"/>
        </w:rPr>
        <w:t xml:space="preserve">T</w:t>
      </w:r>
      <w:r>
        <w:t xml:space="preserve">.</w:t>
      </w:r>
    </w:p>
    <w:p>
      <w:pPr>
        <w:numPr>
          <w:pStyle w:val="ListParagraph"/>
          <w:ilvl w:val="0"/>
          <w:numId w:val="173"/>
        </w:numPr>
      </w:pPr>
      <w:r>
        <w:t xml:space="preserve">Otherwise, a result type cannot be inferred for </w:t>
      </w:r>
      <w:r>
        <w:rPr>
          <w:rStyle w:val="CodeEmbedded"/>
        </w:rPr>
        <w:t xml:space="preserve">F</w:t>
      </w:r>
      <w:r>
        <w:t xml:space="preserve">.</w:t>
      </w:r>
    </w:p>
    <w:p>
      <w:r>
        <w:t xml:space="preserve">The </w:t>
      </w:r>
      <w:r>
        <w:rPr>
          <w:b/>
        </w:rPr>
        <w:rPr>
          <w:i/>
        </w:rPr>
        <w:t xml:space="preserve">inferred return type</w:t>
      </w:r>
      <w:r>
        <w:t xml:space="preserve"> is determined as follows:</w:t>
      </w:r>
    </w:p>
    <w:p>
      <w:pPr>
        <w:numPr>
          <w:pStyle w:val="ListParagraph"/>
          <w:ilvl w:val="0"/>
          <w:numId w:val="174"/>
        </w:numPr>
      </w:pPr>
      <w:r>
        <w:t xml:space="preserve">If </w:t>
      </w:r>
      <w:r>
        <w:rPr>
          <w:rStyle w:val="CodeEmbedded"/>
        </w:rPr>
        <w:t xml:space="preserve">F</w:t>
      </w:r>
      <w:r>
        <w:t xml:space="preserve"> is async and the body of </w:t>
      </w:r>
      <w:r>
        <w:rPr>
          <w:rStyle w:val="CodeEmbedded"/>
        </w:rPr>
        <w:t xml:space="preserve">F</w:t>
      </w:r>
      <w:r>
        <w:t xml:space="preserve"> is either an expression classified as nothing (</w:t>
      </w:r>
      <w:hyperlink w:anchor="_Toc00205">
        <w:r>
          <w:t xml:space="preserve">§7.1</w:t>
        </w:r>
      </w:hyperlink>
      <w:r>
        <w:t xml:space="preserve">), or a statement block where no return statements have expressions, the inferred return type is </w:t>
      </w:r>
      <w:r>
        <w:rPr>
          <w:rStyle w:val="CodeEmbedded"/>
        </w:rPr>
        <w:t xml:space="preserve">System.Threading.Tasks.Task</w:t>
      </w:r>
    </w:p>
    <w:p>
      <w:pPr>
        <w:numPr>
          <w:pStyle w:val="ListParagraph"/>
          <w:ilvl w:val="0"/>
          <w:numId w:val="174"/>
        </w:numPr>
      </w:pPr>
      <w:r>
        <w:t xml:space="preserve">If </w:t>
      </w:r>
      <w:r>
        <w:rPr>
          <w:rStyle w:val="CodeEmbedded"/>
        </w:rPr>
        <w:t xml:space="preserve">F</w:t>
      </w:r>
      <w:r>
        <w:t xml:space="preserve"> is async and has an inferred result type </w:t>
      </w:r>
      <w:r>
        <w:rPr>
          <w:rStyle w:val="CodeEmbedded"/>
        </w:rPr>
        <w:t xml:space="preserve">T</w:t>
      </w:r>
      <w:r>
        <w:t xml:space="preserve">, the inferred return type is </w:t>
      </w:r>
      <w:r>
        <w:rPr>
          <w:rStyle w:val="CodeEmbedded"/>
        </w:rPr>
        <w:t xml:space="preserve">System.Threading.Tasks.Task&lt;T&gt;</w:t>
      </w:r>
      <w:r>
        <w:t xml:space="preserve">.</w:t>
      </w:r>
    </w:p>
    <w:p>
      <w:pPr>
        <w:numPr>
          <w:pStyle w:val="ListParagraph"/>
          <w:ilvl w:val="0"/>
          <w:numId w:val="174"/>
        </w:numPr>
      </w:pPr>
      <w:r>
        <w:t xml:space="preserve">If </w:t>
      </w:r>
      <w:r>
        <w:rPr>
          <w:rStyle w:val="CodeEmbedded"/>
        </w:rPr>
        <w:t xml:space="preserve">F</w:t>
      </w:r>
      <w:r>
        <w:t xml:space="preserve"> is non-async and has an inferred result type </w:t>
      </w:r>
      <w:r>
        <w:rPr>
          <w:rStyle w:val="CodeEmbedded"/>
        </w:rPr>
        <w:t xml:space="preserve">T</w:t>
      </w:r>
      <w:r>
        <w:t xml:space="preserve">, the inferred return type is </w:t>
      </w:r>
      <w:r>
        <w:rPr>
          <w:rStyle w:val="CodeEmbedded"/>
        </w:rPr>
        <w:t xml:space="preserve">T</w:t>
      </w:r>
      <w:r>
        <w:t xml:space="preserve">.</w:t>
      </w:r>
    </w:p>
    <w:p>
      <w:pPr>
        <w:numPr>
          <w:pStyle w:val="ListParagraph"/>
          <w:ilvl w:val="0"/>
          <w:numId w:val="174"/>
        </w:numPr>
      </w:pPr>
      <w:r>
        <w:t xml:space="preserve">Otherwise a return type cannot be inferred for </w:t>
      </w:r>
      <w:r>
        <w:rPr>
          <w:rStyle w:val="CodeEmbedded"/>
        </w:rPr>
        <w:t xml:space="preserve">F</w:t>
      </w:r>
      <w:r>
        <w:t xml:space="preserve">.</w:t>
      </w:r>
    </w:p>
    <w:p>
      <w:r>
        <w:t xml:space="preserve">As an example of type inference involving anonymous functions, consider the </w:t>
      </w:r>
      <w:r>
        <w:rPr>
          <w:rStyle w:val="CodeEmbedded"/>
        </w:rPr>
        <w:t xml:space="preserve">Select</w:t>
      </w:r>
      <w:r>
        <w:t xml:space="preserve"> extension method declared in the </w:t>
      </w:r>
      <w:r>
        <w:rPr>
          <w:rStyle w:val="CodeEmbedded"/>
        </w:rPr>
        <w:t xml:space="preserve">System.Linq.Enumerable</w:t>
      </w:r>
      <w:r>
        <w:t xml:space="preserve"> class:</w:t>
      </w:r>
    </w:p>
    <w:p>
      <w:pPr>
        <w:pStyle w:val="Code"/>
      </w:pPr>
      <w:r>
        <w:rPr>
          <w:color w:val="0000FF"/>
        </w:rPr>
        <w:t xml:space="preserve">namespace </w:t>
      </w:r>
      <w:r>
        <w:t xml:space="preserve">System.Linq</w:t>
      </w:r>
      <w:r>
        <w:br/>
      </w:r>
      <w:r>
        <w:t xml:space="preserve">{</w:t>
      </w:r>
      <w:r>
        <w:br/>
      </w:r>
      <w:r>
        <w:rPr>
          <w:color w:val="0000FF"/>
        </w:rPr>
        <w:t xml:space="preserve">    public static class </w:t>
      </w:r>
      <w:r>
        <w:rPr>
          <w:color w:val="2B91AF"/>
        </w:rPr>
        <w:t xml:space="preserve">Enumerable</w:t>
      </w:r>
      <w:r>
        <w:br/>
      </w:r>
      <w:r>
        <w:t xml:space="preserve">    {</w:t>
      </w:r>
      <w:r>
        <w:br/>
      </w:r>
      <w:r>
        <w:rPr>
          <w:color w:val="0000FF"/>
        </w:rPr>
        <w:t xml:space="preserve">        public static </w:t>
      </w:r>
      <w:r>
        <w:rPr>
          <w:color w:val="2B91AF"/>
        </w:rPr>
        <w:t xml:space="preserve">IEnumerable</w:t>
      </w:r>
      <w:r>
        <w:t xml:space="preserve">&lt;</w:t>
      </w:r>
      <w:r>
        <w:rPr>
          <w:color w:val="2B91AF"/>
        </w:rPr>
        <w:t xml:space="preserve">TResult</w:t>
      </w:r>
      <w:r>
        <w:t xml:space="preserve">&gt; Select&lt;</w:t>
      </w:r>
      <w:r>
        <w:rPr>
          <w:color w:val="2B91AF"/>
        </w:rPr>
        <w:t xml:space="preserve">TSource</w:t>
      </w:r>
      <w:r>
        <w:t xml:space="preserve">,</w:t>
      </w:r>
      <w:r>
        <w:rPr>
          <w:color w:val="2B91AF"/>
        </w:rPr>
        <w:t xml:space="preserve">TResult</w:t>
      </w:r>
      <w:r>
        <w:t xml:space="preserve">&gt;(</w:t>
      </w:r>
      <w:r>
        <w:br/>
      </w:r>
      <w:r>
        <w:rPr>
          <w:color w:val="0000FF"/>
        </w:rPr>
        <w:t xml:space="preserve">            this </w:t>
      </w:r>
      <w:r>
        <w:rPr>
          <w:color w:val="2B91AF"/>
        </w:rPr>
        <w:t xml:space="preserve">IEnumerable</w:t>
      </w:r>
      <w:r>
        <w:t xml:space="preserve">&lt;</w:t>
      </w:r>
      <w:r>
        <w:rPr>
          <w:color w:val="2B91AF"/>
        </w:rPr>
        <w:t xml:space="preserve">TSource</w:t>
      </w:r>
      <w:r>
        <w:t xml:space="preserve">&gt; source,</w:t>
      </w:r>
      <w:r>
        <w:br/>
      </w:r>
      <w:r>
        <w:rPr>
          <w:color w:val="2B91AF"/>
        </w:rPr>
        <w:t xml:space="preserve">            Func</w:t>
      </w:r>
      <w:r>
        <w:t xml:space="preserve">&lt;</w:t>
      </w:r>
      <w:r>
        <w:rPr>
          <w:color w:val="2B91AF"/>
        </w:rPr>
        <w:t xml:space="preserve">TSource</w:t>
      </w:r>
      <w:r>
        <w:t xml:space="preserve">,</w:t>
      </w:r>
      <w:r>
        <w:rPr>
          <w:color w:val="2B91AF"/>
        </w:rPr>
        <w:t xml:space="preserve">TResult</w:t>
      </w:r>
      <w:r>
        <w:t xml:space="preserve">&gt; selector)</w:t>
      </w:r>
      <w:r>
        <w:br/>
      </w:r>
      <w:r>
        <w:t xml:space="preserve">        {</w:t>
      </w:r>
      <w:r>
        <w:br/>
      </w:r>
      <w:r>
        <w:rPr>
          <w:color w:val="0000FF"/>
        </w:rPr>
        <w:t xml:space="preserve">            foreach </w:t>
      </w:r>
      <w:r>
        <w:t xml:space="preserve">(</w:t>
      </w:r>
      <w:r>
        <w:rPr>
          <w:color w:val="2B91AF"/>
        </w:rPr>
        <w:t xml:space="preserve">TSource </w:t>
      </w:r>
      <w:r>
        <w:t xml:space="preserve">element </w:t>
      </w:r>
      <w:r>
        <w:rPr>
          <w:color w:val="0000FF"/>
        </w:rPr>
        <w:t xml:space="preserve">in </w:t>
      </w:r>
      <w:r>
        <w:t xml:space="preserve">source) </w:t>
      </w:r>
      <w:r>
        <w:rPr>
          <w:color w:val="0000FF"/>
        </w:rPr>
        <w:t xml:space="preserve">yield return </w:t>
      </w:r>
      <w:r>
        <w:t xml:space="preserve">selector(element);</w:t>
      </w:r>
      <w:r>
        <w:br/>
      </w:r>
      <w:r>
        <w:t xml:space="preserve">        }</w:t>
      </w:r>
      <w:r>
        <w:br/>
      </w:r>
      <w:r>
        <w:t xml:space="preserve">    }</w:t>
      </w:r>
      <w:r>
        <w:br/>
      </w:r>
      <w:r>
        <w:t xml:space="preserve">}</w:t>
      </w:r>
    </w:p>
    <w:p>
      <w:r>
        <w:t xml:space="preserve">Assuming the </w:t>
      </w:r>
      <w:r>
        <w:rPr>
          <w:rStyle w:val="CodeEmbedded"/>
        </w:rPr>
        <w:t xml:space="preserve">System.Linq</w:t>
      </w:r>
      <w:r>
        <w:t xml:space="preserve"> namespace was imported with a </w:t>
      </w:r>
      <w:r>
        <w:rPr>
          <w:rStyle w:val="CodeEmbedded"/>
        </w:rPr>
        <w:t xml:space="preserve">using</w:t>
      </w:r>
      <w:r>
        <w:t xml:space="preserve"> clause, and given a class </w:t>
      </w:r>
      <w:r>
        <w:rPr>
          <w:rStyle w:val="CodeEmbedded"/>
        </w:rPr>
        <w:t xml:space="preserve">Customer</w:t>
      </w:r>
      <w:r>
        <w:t xml:space="preserve"> with a </w:t>
      </w:r>
      <w:r>
        <w:rPr>
          <w:rStyle w:val="CodeEmbedded"/>
        </w:rPr>
        <w:t xml:space="preserve">Name</w:t>
      </w:r>
      <w:r>
        <w:t xml:space="preserve"> property of type </w:t>
      </w:r>
      <w:r>
        <w:rPr>
          <w:rStyle w:val="CodeEmbedded"/>
        </w:rPr>
        <w:t xml:space="preserve">string</w:t>
      </w:r>
      <w:r>
        <w:t xml:space="preserve">, the </w:t>
      </w:r>
      <w:r>
        <w:rPr>
          <w:rStyle w:val="CodeEmbedded"/>
        </w:rPr>
        <w:t xml:space="preserve">Select</w:t>
      </w:r>
      <w:r>
        <w:t xml:space="preserve"> method can be used to select the names of a list of customers:</w:t>
      </w:r>
    </w:p>
    <w:p>
      <w:pPr>
        <w:pStyle w:val="Code"/>
      </w:pPr>
      <w:r>
        <w:rPr>
          <w:color w:val="2B91AF"/>
        </w:rPr>
        <w:t xml:space="preserve">List</w:t>
      </w:r>
      <w:r>
        <w:t xml:space="preserve">&lt;</w:t>
      </w:r>
      <w:r>
        <w:rPr>
          <w:color w:val="2B91AF"/>
        </w:rPr>
        <w:t xml:space="preserve">Customer</w:t>
      </w:r>
      <w:r>
        <w:t xml:space="preserve">&gt; customers = GetCustomerList();</w:t>
      </w:r>
      <w:r>
        <w:br/>
      </w:r>
      <w:r>
        <w:rPr>
          <w:color w:val="2B91AF"/>
        </w:rPr>
        <w:t xml:space="preserve">IEnumerable</w:t>
      </w:r>
      <w:r>
        <w:t xml:space="preserve">&lt;</w:t>
      </w:r>
      <w:r>
        <w:rPr>
          <w:color w:val="0000FF"/>
        </w:rPr>
        <w:t xml:space="preserve">string</w:t>
      </w:r>
      <w:r>
        <w:t xml:space="preserve">&gt; names = customers.Select(c =&gt; c.Name);</w:t>
      </w:r>
    </w:p>
    <w:p>
      <w:r>
        <w:t xml:space="preserve">The extension method invocation (</w:t>
      </w:r>
      <w:hyperlink w:anchor="_Toc00262">
        <w:r>
          <w:t xml:space="preserve">§7.6.5.2</w:t>
        </w:r>
      </w:hyperlink>
      <w:r>
        <w:t xml:space="preserve">) of </w:t>
      </w:r>
      <w:r>
        <w:rPr>
          <w:rStyle w:val="CodeEmbedded"/>
        </w:rPr>
        <w:t xml:space="preserve">Select</w:t>
      </w:r>
      <w:r>
        <w:t xml:space="preserve"> is processed by rewriting the invocation to a static method invocation:</w:t>
      </w:r>
    </w:p>
    <w:p>
      <w:pPr>
        <w:pStyle w:val="Code"/>
      </w:pPr>
      <w:r>
        <w:rPr>
          <w:color w:val="2B91AF"/>
        </w:rPr>
        <w:t xml:space="preserve">IEnumerable</w:t>
      </w:r>
      <w:r>
        <w:t xml:space="preserve">&lt;</w:t>
      </w:r>
      <w:r>
        <w:rPr>
          <w:color w:val="0000FF"/>
        </w:rPr>
        <w:t xml:space="preserve">string</w:t>
      </w:r>
      <w:r>
        <w:t xml:space="preserve">&gt; names = </w:t>
      </w:r>
      <w:r>
        <w:rPr>
          <w:color w:val="2B91AF"/>
        </w:rPr>
        <w:t xml:space="preserve">Enumerable</w:t>
      </w:r>
      <w:r>
        <w:t xml:space="preserve">.Select(customers, c =&gt; c.Name);</w:t>
      </w:r>
    </w:p>
    <w:p>
      <w:r>
        <w:t xml:space="preserve">Since type arguments were not explicitly specified, type inference is used to infer the type arguments. First, the </w:t>
      </w:r>
      <w:r>
        <w:rPr>
          <w:rStyle w:val="CodeEmbedded"/>
        </w:rPr>
        <w:t xml:space="preserve">customers</w:t>
      </w:r>
      <w:r>
        <w:t xml:space="preserve"> argument is related to the </w:t>
      </w:r>
      <w:r>
        <w:rPr>
          <w:rStyle w:val="CodeEmbedded"/>
        </w:rPr>
        <w:t xml:space="preserve">source</w:t>
      </w:r>
      <w:r>
        <w:t xml:space="preserve"> parameter, inferring </w:t>
      </w:r>
      <w:r>
        <w:rPr>
          <w:rStyle w:val="CodeEmbedded"/>
        </w:rPr>
        <w:t xml:space="preserve">T</w:t>
      </w:r>
      <w:r>
        <w:t xml:space="preserve"> to be </w:t>
      </w:r>
      <w:r>
        <w:rPr>
          <w:rStyle w:val="CodeEmbedded"/>
        </w:rPr>
        <w:t xml:space="preserve">Customer</w:t>
      </w:r>
      <w:r>
        <w:t xml:space="preserve">. Then, using the anonymous function type inference process described above, </w:t>
      </w:r>
      <w:r>
        <w:rPr>
          <w:rStyle w:val="CodeEmbedded"/>
        </w:rPr>
        <w:t xml:space="preserve">c</w:t>
      </w:r>
      <w:r>
        <w:t xml:space="preserve"> is given type </w:t>
      </w:r>
      <w:r>
        <w:rPr>
          <w:rStyle w:val="CodeEmbedded"/>
        </w:rPr>
        <w:t xml:space="preserve">Customer</w:t>
      </w:r>
      <w:r>
        <w:t xml:space="preserve">, and the expression </w:t>
      </w:r>
      <w:r>
        <w:rPr>
          <w:rStyle w:val="CodeEmbedded"/>
        </w:rPr>
        <w:t xml:space="preserve">c.Name</w:t>
      </w:r>
      <w:r>
        <w:t xml:space="preserve"> is related to the return type of the </w:t>
      </w:r>
      <w:r>
        <w:rPr>
          <w:rStyle w:val="CodeEmbedded"/>
        </w:rPr>
        <w:t xml:space="preserve">selector</w:t>
      </w:r>
      <w:r>
        <w:t xml:space="preserve"> parameter, inferring </w:t>
      </w:r>
      <w:r>
        <w:rPr>
          <w:rStyle w:val="CodeEmbedded"/>
        </w:rPr>
        <w:t xml:space="preserve">S</w:t>
      </w:r>
      <w:r>
        <w:t xml:space="preserve"> to be </w:t>
      </w:r>
      <w:r>
        <w:rPr>
          <w:rStyle w:val="CodeEmbedded"/>
        </w:rPr>
        <w:t xml:space="preserve">string</w:t>
      </w:r>
      <w:r>
        <w:t xml:space="preserve">. Thus, the invocation is equivalent to</w:t>
      </w:r>
    </w:p>
    <w:p>
      <w:pPr>
        <w:pStyle w:val="Code"/>
      </w:pPr>
      <w:r>
        <w:rPr>
          <w:color w:val="2B91AF"/>
        </w:rPr>
        <w:t xml:space="preserve">Sequence</w:t>
      </w:r>
      <w:r>
        <w:t xml:space="preserve">.Select&lt;</w:t>
      </w:r>
      <w:r>
        <w:rPr>
          <w:color w:val="2B91AF"/>
        </w:rPr>
        <w:t xml:space="preserve">Customer</w:t>
      </w:r>
      <w:r>
        <w:t xml:space="preserve">,</w:t>
      </w:r>
      <w:r>
        <w:rPr>
          <w:color w:val="0000FF"/>
        </w:rPr>
        <w:t xml:space="preserve">string</w:t>
      </w:r>
      <w:r>
        <w:t xml:space="preserve">&gt;(customers, (</w:t>
      </w:r>
      <w:r>
        <w:rPr>
          <w:color w:val="2B91AF"/>
        </w:rPr>
        <w:t xml:space="preserve">Customer </w:t>
      </w:r>
      <w:r>
        <w:t xml:space="preserve">c) =&gt; c.Name)</w:t>
      </w:r>
    </w:p>
    <w:p>
      <w:r>
        <w:t xml:space="preserve">and the result is of type </w:t>
      </w:r>
      <w:r>
        <w:rPr>
          <w:rStyle w:val="CodeEmbedded"/>
        </w:rPr>
        <w:t xml:space="preserve">IEnumerable&lt;string&gt;</w:t>
      </w:r>
      <w:r>
        <w:t xml:space="preserve">.</w:t>
      </w:r>
    </w:p>
    <w:p>
      <w:r>
        <w:t xml:space="preserve">The following example demonstrates how anonymous function type inference allows type information to "flow" between arguments in a generic method invocation. Given the method:</w:t>
      </w:r>
    </w:p>
    <w:p>
      <w:pPr>
        <w:pStyle w:val="Code"/>
      </w:pPr>
      <w:r>
        <w:rPr>
          <w:color w:val="0000FF"/>
        </w:rPr>
        <w:t xml:space="preserve">static </w:t>
      </w:r>
      <w:r>
        <w:rPr>
          <w:color w:val="2B91AF"/>
        </w:rPr>
        <w:t xml:space="preserve">Z </w:t>
      </w:r>
      <w:r>
        <w:t xml:space="preserve">F&lt;</w:t>
      </w:r>
      <w:r>
        <w:rPr>
          <w:color w:val="2B91AF"/>
        </w:rPr>
        <w:t xml:space="preserve">X</w:t>
      </w:r>
      <w:r>
        <w:t xml:space="preserve">,</w:t>
      </w:r>
      <w:r>
        <w:rPr>
          <w:color w:val="2B91AF"/>
        </w:rPr>
        <w:t xml:space="preserve">Y</w:t>
      </w:r>
      <w:r>
        <w:t xml:space="preserve">,</w:t>
      </w:r>
      <w:r>
        <w:rPr>
          <w:color w:val="2B91AF"/>
        </w:rPr>
        <w:t xml:space="preserve">Z</w:t>
      </w:r>
      <w:r>
        <w:t xml:space="preserve">&gt;(</w:t>
      </w:r>
      <w:r>
        <w:rPr>
          <w:color w:val="2B91AF"/>
        </w:rPr>
        <w:t xml:space="preserve">X </w:t>
      </w:r>
      <w:r>
        <w:t xml:space="preserve">value, </w:t>
      </w:r>
      <w:r>
        <w:rPr>
          <w:color w:val="2B91AF"/>
        </w:rPr>
        <w:t xml:space="preserve">Func</w:t>
      </w:r>
      <w:r>
        <w:t xml:space="preserve">&lt;</w:t>
      </w:r>
      <w:r>
        <w:rPr>
          <w:color w:val="2B91AF"/>
        </w:rPr>
        <w:t xml:space="preserve">X</w:t>
      </w:r>
      <w:r>
        <w:t xml:space="preserve">,</w:t>
      </w:r>
      <w:r>
        <w:rPr>
          <w:color w:val="2B91AF"/>
        </w:rPr>
        <w:t xml:space="preserve">Y</w:t>
      </w:r>
      <w:r>
        <w:t xml:space="preserve">&gt; f1, </w:t>
      </w:r>
      <w:r>
        <w:rPr>
          <w:color w:val="2B91AF"/>
        </w:rPr>
        <w:t xml:space="preserve">Func</w:t>
      </w:r>
      <w:r>
        <w:t xml:space="preserve">&lt;</w:t>
      </w:r>
      <w:r>
        <w:rPr>
          <w:color w:val="2B91AF"/>
        </w:rPr>
        <w:t xml:space="preserve">Y</w:t>
      </w:r>
      <w:r>
        <w:t xml:space="preserve">,</w:t>
      </w:r>
      <w:r>
        <w:rPr>
          <w:color w:val="2B91AF"/>
        </w:rPr>
        <w:t xml:space="preserve">Z</w:t>
      </w:r>
      <w:r>
        <w:t xml:space="preserve">&gt; f2) {</w:t>
      </w:r>
      <w:r>
        <w:br/>
      </w:r>
      <w:r>
        <w:rPr>
          <w:color w:val="0000FF"/>
        </w:rPr>
        <w:t xml:space="preserve">    return </w:t>
      </w:r>
      <w:r>
        <w:t xml:space="preserve">f2(f1(value));</w:t>
      </w:r>
      <w:r>
        <w:br/>
      </w:r>
      <w:r>
        <w:t xml:space="preserve">}</w:t>
      </w:r>
    </w:p>
    <w:p>
      <w:r>
        <w:t xml:space="preserve">Type inference for the invocation:</w:t>
      </w:r>
    </w:p>
    <w:p>
      <w:pPr>
        <w:pStyle w:val="Code"/>
      </w:pPr>
      <w:r>
        <w:rPr>
          <w:color w:val="0000FF"/>
        </w:rPr>
        <w:t xml:space="preserve">double </w:t>
      </w:r>
      <w:r>
        <w:t xml:space="preserve">seconds = F(</w:t>
      </w:r>
      <w:r>
        <w:rPr>
          <w:color w:val="A31515"/>
        </w:rPr>
        <w:t xml:space="preserve">"1:15:30"</w:t>
      </w:r>
      <w:r>
        <w:t xml:space="preserve">, s =&gt; </w:t>
      </w:r>
      <w:r>
        <w:rPr>
          <w:color w:val="2B91AF"/>
        </w:rPr>
        <w:t xml:space="preserve">TimeSpan</w:t>
      </w:r>
      <w:r>
        <w:t xml:space="preserve">.Parse(s), t =&gt; t.TotalSeconds);</w:t>
      </w:r>
    </w:p>
    <w:p>
      <w:r>
        <w:t xml:space="preserve">proceeds as follows: First, the argument </w:t>
      </w:r>
      <w:r>
        <w:rPr>
          <w:rStyle w:val="CodeEmbedded"/>
        </w:rPr>
        <w:t xml:space="preserve">"1:15:30"</w:t>
      </w:r>
      <w:r>
        <w:t xml:space="preserve"> is related to the </w:t>
      </w:r>
      <w:r>
        <w:rPr>
          <w:rStyle w:val="CodeEmbedded"/>
        </w:rPr>
        <w:t xml:space="preserve">value</w:t>
      </w:r>
      <w:r>
        <w:t xml:space="preserve"> parameter, inferring </w:t>
      </w:r>
      <w:r>
        <w:rPr>
          <w:rStyle w:val="CodeEmbedded"/>
        </w:rPr>
        <w:t xml:space="preserve">X</w:t>
      </w:r>
      <w:r>
        <w:t xml:space="preserve"> to be </w:t>
      </w:r>
      <w:r>
        <w:rPr>
          <w:rStyle w:val="CodeEmbedded"/>
        </w:rPr>
        <w:t xml:space="preserve">string</w:t>
      </w:r>
      <w:r>
        <w:t xml:space="preserve">. Then, the parameter of the first anonymous function, </w:t>
      </w:r>
      <w:r>
        <w:rPr>
          <w:rStyle w:val="CodeEmbedded"/>
        </w:rPr>
        <w:t xml:space="preserve">s</w:t>
      </w:r>
      <w:r>
        <w:t xml:space="preserve">, is given the inferred type </w:t>
      </w:r>
      <w:r>
        <w:rPr>
          <w:rStyle w:val="CodeEmbedded"/>
        </w:rPr>
        <w:t xml:space="preserve">string</w:t>
      </w:r>
      <w:r>
        <w:t xml:space="preserve">, and the expression </w:t>
      </w:r>
      <w:r>
        <w:rPr>
          <w:rStyle w:val="CodeEmbedded"/>
        </w:rPr>
        <w:t xml:space="preserve">TimeSpan.Parse(s)</w:t>
      </w:r>
      <w:r>
        <w:t xml:space="preserve"> is related to the return type of </w:t>
      </w:r>
      <w:r>
        <w:rPr>
          <w:rStyle w:val="CodeEmbedded"/>
        </w:rPr>
        <w:t xml:space="preserve">f1</w:t>
      </w:r>
      <w:r>
        <w:t xml:space="preserve">, inferring </w:t>
      </w:r>
      <w:r>
        <w:rPr>
          <w:rStyle w:val="CodeEmbedded"/>
        </w:rPr>
        <w:t xml:space="preserve">Y</w:t>
      </w:r>
      <w:r>
        <w:t xml:space="preserve"> to be </w:t>
      </w:r>
      <w:r>
        <w:rPr>
          <w:rStyle w:val="CodeEmbedded"/>
        </w:rPr>
        <w:t xml:space="preserve">System.TimeSpan</w:t>
      </w:r>
      <w:r>
        <w:t xml:space="preserve">. Finally, the parameter of the second anonymous function, </w:t>
      </w:r>
      <w:r>
        <w:rPr>
          <w:rStyle w:val="CodeEmbedded"/>
        </w:rPr>
        <w:t xml:space="preserve">t</w:t>
      </w:r>
      <w:r>
        <w:t xml:space="preserve">, is given the inferred type </w:t>
      </w:r>
      <w:r>
        <w:rPr>
          <w:rStyle w:val="CodeEmbedded"/>
        </w:rPr>
        <w:t xml:space="preserve">System.TimeSpan</w:t>
      </w:r>
      <w:r>
        <w:t xml:space="preserve">, and the expression </w:t>
      </w:r>
      <w:r>
        <w:rPr>
          <w:rStyle w:val="CodeEmbedded"/>
        </w:rPr>
        <w:t xml:space="preserve">t.TotalSeconds</w:t>
      </w:r>
      <w:r>
        <w:t xml:space="preserve"> is related to the return type of </w:t>
      </w:r>
      <w:r>
        <w:rPr>
          <w:rStyle w:val="CodeEmbedded"/>
        </w:rPr>
        <w:t xml:space="preserve">f2</w:t>
      </w:r>
      <w:r>
        <w:t xml:space="preserve">, inferring </w:t>
      </w:r>
      <w:r>
        <w:rPr>
          <w:rStyle w:val="CodeEmbedded"/>
        </w:rPr>
        <w:t xml:space="preserve">Z</w:t>
      </w:r>
      <w:r>
        <w:t xml:space="preserve"> to be </w:t>
      </w:r>
      <w:r>
        <w:rPr>
          <w:rStyle w:val="CodeEmbedded"/>
        </w:rPr>
        <w:t xml:space="preserve">double</w:t>
      </w:r>
      <w:r>
        <w:t xml:space="preserve">. Thus, the result of the invocation is of type </w:t>
      </w:r>
      <w:r>
        <w:rPr>
          <w:rStyle w:val="CodeEmbedded"/>
        </w:rPr>
        <w:t xml:space="preserve">double</w:t>
      </w:r>
      <w:r>
        <w:t xml:space="preserve">.</w:t>
      </w:r>
    </w:p>
    <w:p>
      <w:pPr>
        <w:pStyle w:val="Heading4"/>
      </w:pPr>
      <w:bookmarkStart w:name="_Toc00240" w:id="246"/>
      <w:r>
        <w:t xml:space="preserve">Type inference for conversion of method groups</w:t>
      </w:r>
      <w:bookmarkEnd w:id="246"/>
    </w:p>
    <w:p>
      <w:r>
        <w:t xml:space="preserve">Similar to calls of generic methods, type inference must also be applied when a method group </w:t>
      </w:r>
      <w:r>
        <w:rPr>
          <w:rStyle w:val="CodeEmbedded"/>
        </w:rPr>
        <w:t xml:space="preserve">M</w:t>
      </w:r>
      <w:r>
        <w:t xml:space="preserve"> containing a generic method is converted to a given delegate type </w:t>
      </w:r>
      <w:r>
        <w:rPr>
          <w:rStyle w:val="CodeEmbedded"/>
        </w:rPr>
        <w:t xml:space="preserve">D</w:t>
      </w:r>
      <w:r>
        <w:t xml:space="preserve"> (</w:t>
      </w:r>
      <w:hyperlink w:anchor="_Toc00203">
        <w:r>
          <w:t xml:space="preserve">§6.6</w:t>
        </w:r>
      </w:hyperlink>
      <w:r>
        <w:t xml:space="preserve">). Given a method</w:t>
      </w:r>
    </w:p>
    <w:p>
      <w:pPr>
        <w:pStyle w:val="Code"/>
      </w:pPr>
      <w:r>
        <w:rPr>
          <w:color w:val="2B91AF"/>
        </w:rPr>
        <w:t xml:space="preserve">Tr </w:t>
      </w:r>
      <w:r>
        <w:t xml:space="preserve">M&lt;</w:t>
      </w:r>
      <w:r>
        <w:rPr>
          <w:color w:val="2B91AF"/>
        </w:rPr>
        <w:t xml:space="preserve">X1...Xn</w:t>
      </w:r>
      <w:r>
        <w:t xml:space="preserve">&gt;(</w:t>
      </w:r>
      <w:r>
        <w:rPr>
          <w:color w:val="2B91AF"/>
        </w:rPr>
        <w:t xml:space="preserve">T1 </w:t>
      </w:r>
      <w:r>
        <w:t xml:space="preserve">x1 ... Tm </w:t>
      </w:r>
      <w:r>
        <w:rPr>
          <w:color w:val="2B91AF"/>
        </w:rPr>
        <w:t xml:space="preserve">xm</w:t>
      </w:r>
      <w:r>
        <w:t xml:space="preserve">)</w:t>
      </w:r>
    </w:p>
    <w:p>
      <w:r>
        <w:t xml:space="preserve">and the method group </w:t>
      </w:r>
      <w:r>
        <w:rPr>
          <w:rStyle w:val="CodeEmbedded"/>
        </w:rPr>
        <w:t xml:space="preserve">M</w:t>
      </w:r>
      <w:r>
        <w:t xml:space="preserve"> being assigned to the delegate type </w:t>
      </w:r>
      <w:r>
        <w:rPr>
          <w:rStyle w:val="CodeEmbedded"/>
        </w:rPr>
        <w:t xml:space="preserve">D</w:t>
      </w:r>
      <w:r>
        <w:t xml:space="preserve"> the task of type inference is to find type arguments </w:t>
      </w:r>
      <w:r>
        <w:rPr>
          <w:rStyle w:val="CodeEmbedded"/>
        </w:rPr>
        <w:t xml:space="preserve">S1...Sn</w:t>
      </w:r>
      <w:r>
        <w:t xml:space="preserve"> so that the expression:</w:t>
      </w:r>
    </w:p>
    <w:p>
      <w:pPr>
        <w:pStyle w:val="Code"/>
      </w:pPr>
      <w:r>
        <w:rPr>
          <w:color w:val="2B91AF"/>
        </w:rPr>
        <w:t xml:space="preserve">M</w:t>
      </w:r>
      <w:r>
        <w:t xml:space="preserve">&lt;</w:t>
      </w:r>
      <w:r>
        <w:rPr>
          <w:color w:val="2B91AF"/>
        </w:rPr>
        <w:t xml:space="preserve">S1...Sn</w:t>
      </w:r>
      <w:r>
        <w:t xml:space="preserve">&gt;</w:t>
      </w:r>
    </w:p>
    <w:p>
      <w:r>
        <w:t xml:space="preserve">becomes compatible (</w:t>
      </w:r>
      <w:hyperlink w:anchor="_Toc00558">
        <w:r>
          <w:t xml:space="preserve">§15.1</w:t>
        </w:r>
      </w:hyperlink>
      <w:r>
        <w:t xml:space="preserve">) with </w:t>
      </w:r>
      <w:r>
        <w:rPr>
          <w:rStyle w:val="CodeEmbedded"/>
        </w:rPr>
        <w:t xml:space="preserve">D</w:t>
      </w:r>
      <w:r>
        <w:t xml:space="preserve">.</w:t>
      </w:r>
    </w:p>
    <w:p>
      <w:r>
        <w:t xml:space="preserve">Unlike the type inference algorithm for generic method calls, in this case there are only argument </w:t>
      </w:r>
      <w:r>
        <w:rPr>
          <w:i/>
        </w:rPr>
        <w:t xml:space="preserve">types</w:t>
      </w:r>
      <w:r>
        <w:t xml:space="preserve">, no argument </w:t>
      </w:r>
      <w:r>
        <w:rPr>
          <w:i/>
        </w:rPr>
        <w:t xml:space="preserve">expressions</w:t>
      </w:r>
      <w:r>
        <w:t xml:space="preserve">. In particular, there are no anonymous functions and hence no need for multiple phases of inference.</w:t>
      </w:r>
    </w:p>
    <w:p>
      <w:r>
        <w:t xml:space="preserve">Instead, all </w:t>
      </w:r>
      <w:r>
        <w:rPr>
          <w:rStyle w:val="CodeEmbedded"/>
        </w:rPr>
        <w:t xml:space="preserve">Xi</w:t>
      </w:r>
      <w:r>
        <w:t xml:space="preserve"> are considered </w:t>
      </w:r>
      <w:r>
        <w:rPr>
          <w:i/>
        </w:rPr>
        <w:t xml:space="preserve">unfixed</w:t>
      </w:r>
      <w:r>
        <w:t xml:space="preserve">, and a </w:t>
      </w:r>
      <w:r>
        <w:rPr>
          <w:i/>
        </w:rPr>
        <w:t xml:space="preserve">lower-bound inference</w:t>
      </w:r>
      <w:r>
        <w:t xml:space="preserve"> is made </w:t>
      </w:r>
      <w:r>
        <w:rPr>
          <w:i/>
        </w:rPr>
        <w:t xml:space="preserve">from</w:t>
      </w:r>
      <w:r>
        <w:t xml:space="preserve"> each argument type </w:t>
      </w:r>
      <w:r>
        <w:rPr>
          <w:rStyle w:val="CodeEmbedded"/>
        </w:rPr>
        <w:t xml:space="preserve">Uj</w:t>
      </w:r>
      <w:r>
        <w:t xml:space="preserve"> of </w:t>
      </w:r>
      <w:r>
        <w:rPr>
          <w:rStyle w:val="CodeEmbedded"/>
        </w:rPr>
        <w:t xml:space="preserve">D</w:t>
      </w:r>
      <w:r>
        <w:t xml:space="preserve"> </w:t>
      </w:r>
      <w:r>
        <w:rPr>
          <w:i/>
        </w:rPr>
        <w:t xml:space="preserve">to</w:t>
      </w:r>
      <w:r>
        <w:t xml:space="preserve"> the corresponding parameter type </w:t>
      </w:r>
      <w:r>
        <w:rPr>
          <w:rStyle w:val="CodeEmbedded"/>
        </w:rPr>
        <w:t xml:space="preserve">Tj</w:t>
      </w:r>
      <w:r>
        <w:t xml:space="preserve"> of </w:t>
      </w:r>
      <w:r>
        <w:rPr>
          <w:rStyle w:val="CodeEmbedded"/>
        </w:rPr>
        <w:t xml:space="preserve">M</w:t>
      </w:r>
      <w:r>
        <w:t xml:space="preserve">. If for any of the </w:t>
      </w:r>
      <w:r>
        <w:rPr>
          <w:rStyle w:val="CodeEmbedded"/>
        </w:rPr>
        <w:t xml:space="preserve">Xi</w:t>
      </w:r>
      <w:r>
        <w:t xml:space="preserve"> no bounds were found, type inference fails. Otherwise, all </w:t>
      </w:r>
      <w:r>
        <w:rPr>
          <w:rStyle w:val="CodeEmbedded"/>
        </w:rPr>
        <w:t xml:space="preserve">Xi</w:t>
      </w:r>
      <w:r>
        <w:t xml:space="preserve"> are </w:t>
      </w:r>
      <w:r>
        <w:rPr>
          <w:i/>
        </w:rPr>
        <w:t xml:space="preserve">fixed</w:t>
      </w:r>
      <w:r>
        <w:t xml:space="preserve"> to corresponding </w:t>
      </w:r>
      <w:r>
        <w:rPr>
          <w:rStyle w:val="CodeEmbedded"/>
        </w:rPr>
        <w:t xml:space="preserve">Si</w:t>
      </w:r>
      <w:r>
        <w:t xml:space="preserve">, which are the result of type inference.</w:t>
      </w:r>
    </w:p>
    <w:p>
      <w:pPr>
        <w:pStyle w:val="Heading4"/>
      </w:pPr>
      <w:bookmarkStart w:name="_Toc00241" w:id="247"/>
      <w:r>
        <w:t xml:space="preserve">Finding the best common type of a set of expressions</w:t>
      </w:r>
      <w:bookmarkEnd w:id="247"/>
    </w:p>
    <w:p>
      <w:r>
        <w:t xml:space="preserve">In some cases, a common type needs to be inferred for a set of expressions. In particular, the element types of implicitly typed arrays and the return types of anonymous functions with </w:t>
      </w:r>
      <w:r>
        <w:rPr>
          <w:i/>
        </w:rPr>
        <w:t xml:space="preserve">block</w:t>
      </w:r>
      <w:r>
        <w:t xml:space="preserve"> bodies are found in this way.</w:t>
      </w:r>
    </w:p>
    <w:p>
      <w:r>
        <w:t xml:space="preserve">Intuitively, given a set of expressions </w:t>
      </w:r>
      <w:r>
        <w:rPr>
          <w:rStyle w:val="CodeEmbedded"/>
        </w:rPr>
        <w:t xml:space="preserve">E1...Em</w:t>
      </w:r>
      <w:r>
        <w:t xml:space="preserve"> this inference should be equivalent to calling a method</w:t>
      </w:r>
    </w:p>
    <w:p>
      <w:pPr>
        <w:pStyle w:val="Code"/>
      </w:pPr>
      <w:r>
        <w:rPr>
          <w:color w:val="2B91AF"/>
        </w:rPr>
        <w:t xml:space="preserve">Tr </w:t>
      </w:r>
      <w:r>
        <w:t xml:space="preserve">M&lt;</w:t>
      </w:r>
      <w:r>
        <w:rPr>
          <w:color w:val="2B91AF"/>
        </w:rPr>
        <w:t xml:space="preserve">X</w:t>
      </w:r>
      <w:r>
        <w:t xml:space="preserve">&gt;(</w:t>
      </w:r>
      <w:r>
        <w:rPr>
          <w:color w:val="2B91AF"/>
        </w:rPr>
        <w:t xml:space="preserve">X </w:t>
      </w:r>
      <w:r>
        <w:t xml:space="preserve">x1 ... X </w:t>
      </w:r>
      <w:r>
        <w:rPr>
          <w:color w:val="2B91AF"/>
        </w:rPr>
        <w:t xml:space="preserve">xm</w:t>
      </w:r>
      <w:r>
        <w:t xml:space="preserve">)</w:t>
      </w:r>
    </w:p>
    <w:p>
      <w:r>
        <w:t xml:space="preserve">with the </w:t>
      </w:r>
      <w:r>
        <w:rPr>
          <w:rStyle w:val="CodeEmbedded"/>
        </w:rPr>
        <w:t xml:space="preserve">Ei</w:t>
      </w:r>
      <w:r>
        <w:t xml:space="preserve"> as arguments.</w:t>
      </w:r>
    </w:p>
    <w:p>
      <w:r>
        <w:t xml:space="preserve">More precisely, the inference starts out with an </w:t>
      </w:r>
      <w:r>
        <w:rPr>
          <w:i/>
        </w:rPr>
        <w:t xml:space="preserve">unfixed</w:t>
      </w:r>
      <w:r>
        <w:t xml:space="preserve"> type variable </w:t>
      </w:r>
      <w:r>
        <w:rPr>
          <w:rStyle w:val="CodeEmbedded"/>
        </w:rPr>
        <w:t xml:space="preserve">X</w:t>
      </w:r>
      <w:r>
        <w:t xml:space="preserve">. </w:t>
      </w:r>
      <w:r>
        <w:rPr>
          <w:i/>
        </w:rPr>
        <w:t xml:space="preserve">Output type inferences</w:t>
      </w:r>
      <w:r>
        <w:t xml:space="preserve"> are then made </w:t>
      </w:r>
      <w:r>
        <w:rPr>
          <w:i/>
        </w:rPr>
        <w:t xml:space="preserve">from</w:t>
      </w:r>
      <w:r>
        <w:t xml:space="preserve"> each </w:t>
      </w:r>
      <w:r>
        <w:rPr>
          <w:rStyle w:val="CodeEmbedded"/>
        </w:rPr>
        <w:t xml:space="preserve">Ei</w:t>
      </w:r>
      <w:r>
        <w:t xml:space="preserve"> </w:t>
      </w:r>
      <w:r>
        <w:rPr>
          <w:i/>
        </w:rPr>
        <w:t xml:space="preserve">to</w:t>
      </w:r>
      <w:r>
        <w:t xml:space="preserve"> </w:t>
      </w:r>
      <w:r>
        <w:rPr>
          <w:rStyle w:val="CodeEmbedded"/>
        </w:rPr>
        <w:t xml:space="preserve">X</w:t>
      </w:r>
      <w:r>
        <w:t xml:space="preserve">. Finally, </w:t>
      </w:r>
      <w:r>
        <w:rPr>
          <w:rStyle w:val="CodeEmbedded"/>
        </w:rPr>
        <w:t xml:space="preserve">X</w:t>
      </w:r>
      <w:r>
        <w:t xml:space="preserve"> is </w:t>
      </w:r>
      <w:r>
        <w:rPr>
          <w:i/>
        </w:rPr>
        <w:t xml:space="preserve">fixed</w:t>
      </w:r>
      <w:r>
        <w:t xml:space="preserve"> and, if successful, the resulting type </w:t>
      </w:r>
      <w:r>
        <w:rPr>
          <w:rStyle w:val="CodeEmbedded"/>
        </w:rPr>
        <w:t xml:space="preserve">S</w:t>
      </w:r>
      <w:r>
        <w:t xml:space="preserve"> is the resulting best common type for the expressions. If no such </w:t>
      </w:r>
      <w:r>
        <w:rPr>
          <w:rStyle w:val="CodeEmbedded"/>
        </w:rPr>
        <w:t xml:space="preserve">S</w:t>
      </w:r>
      <w:r>
        <w:t xml:space="preserve"> exists, the expressions have no best common type.</w:t>
      </w:r>
    </w:p>
    <w:p>
      <w:pPr>
        <w:pStyle w:val="Heading3"/>
      </w:pPr>
      <w:bookmarkStart w:name="_Toc00242" w:id="248"/>
      <w:r>
        <w:t xml:space="preserve">Overload resolution</w:t>
      </w:r>
      <w:bookmarkEnd w:id="248"/>
    </w:p>
    <w:p>
      <w:r>
        <w:t xml:space="preserve">Overload resolution is a binding-time mechanism for selecting the best function member to invoke given an argument list and a set of candidate function members. Overload resolution selects the function member to invoke in the following distinct contexts within C#:</w:t>
      </w:r>
    </w:p>
    <w:p>
      <w:pPr>
        <w:numPr>
          <w:pStyle w:val="ListParagraph"/>
          <w:ilvl w:val="0"/>
          <w:numId w:val="175"/>
        </w:numPr>
      </w:pPr>
      <w:r>
        <w:t xml:space="preserve">Invocation of a method named in an </w:t>
      </w:r>
      <w:r>
        <w:rPr>
          <w:i/>
        </w:rPr>
        <w:t xml:space="preserve">invocation_expression</w:t>
      </w:r>
      <w:r>
        <w:t xml:space="preserve"> (</w:t>
      </w:r>
      <w:hyperlink w:anchor="_Toc00261">
        <w:r>
          <w:t xml:space="preserve">§7.6.5.1</w:t>
        </w:r>
      </w:hyperlink>
      <w:r>
        <w:t xml:space="preserve">).</w:t>
      </w:r>
    </w:p>
    <w:p>
      <w:pPr>
        <w:numPr>
          <w:pStyle w:val="ListParagraph"/>
          <w:ilvl w:val="0"/>
          <w:numId w:val="175"/>
        </w:numPr>
      </w:pPr>
      <w:r>
        <w:t xml:space="preserve">Invocation of an instance constructor named in an </w:t>
      </w:r>
      <w:r>
        <w:rPr>
          <w:i/>
        </w:rPr>
        <w:t xml:space="preserve">object</w:t>
      </w:r>
      <w:r>
        <w:rPr>
          <w:i/>
        </w:rPr>
        <w:t xml:space="preserve">_</w:t>
      </w:r>
      <w:r>
        <w:rPr>
          <w:i/>
        </w:rPr>
        <w:t xml:space="preserve">creation</w:t>
      </w:r>
      <w:r>
        <w:rPr>
          <w:i/>
        </w:rPr>
        <w:t xml:space="preserve">_</w:t>
      </w:r>
      <w:r>
        <w:rPr>
          <w:i/>
        </w:rPr>
        <w:t xml:space="preserve">expression</w:t>
      </w:r>
      <w:r>
        <w:t xml:space="preserve"> (</w:t>
      </w:r>
      <w:hyperlink w:anchor="_Toc00271">
        <w:r>
          <w:t xml:space="preserve">§7.6.10.1</w:t>
        </w:r>
      </w:hyperlink>
      <w:r>
        <w:t xml:space="preserve">).</w:t>
      </w:r>
    </w:p>
    <w:p>
      <w:pPr>
        <w:numPr>
          <w:pStyle w:val="ListParagraph"/>
          <w:ilvl w:val="0"/>
          <w:numId w:val="175"/>
        </w:numPr>
      </w:pPr>
      <w:r>
        <w:t xml:space="preserve">Invocation of an indexer accessor through an </w:t>
      </w:r>
      <w:r>
        <w:rPr>
          <w:i/>
        </w:rPr>
        <w:t xml:space="preserve">element_access</w:t>
      </w:r>
      <w:r>
        <w:t xml:space="preserve"> (</w:t>
      </w:r>
      <w:hyperlink w:anchor="_Toc00264">
        <w:r>
          <w:t xml:space="preserve">§7.6.6</w:t>
        </w:r>
      </w:hyperlink>
      <w:r>
        <w:t xml:space="preserve">).</w:t>
      </w:r>
    </w:p>
    <w:p>
      <w:pPr>
        <w:numPr>
          <w:pStyle w:val="ListParagraph"/>
          <w:ilvl w:val="0"/>
          <w:numId w:val="175"/>
        </w:numPr>
      </w:pPr>
      <w:r>
        <w:t xml:space="preserve">Invocation of a predefined or user-defined operator referenced in an expression (</w:t>
      </w:r>
      <w:hyperlink w:anchor="_Toc00214">
        <w:r>
          <w:t xml:space="preserve">§7.3.3</w:t>
        </w:r>
      </w:hyperlink>
      <w:r>
        <w:t xml:space="preserve"> and </w:t>
      </w:r>
      <w:hyperlink w:anchor="_Toc00215">
        <w:r>
          <w:t xml:space="preserve">§7.3.4</w:t>
        </w:r>
      </w:hyperlink>
      <w:r>
        <w:t xml:space="preserve">).</w:t>
      </w:r>
    </w:p>
    <w:p>
      <w:r>
        <w:t xml:space="preserve">Each of these contexts defines the set of candidate function members and the list of arguments in its own unique way, as described in detail in the sections listed above. For example, the set of candidates for a method invocation does not include methods marked </w:t>
      </w:r>
      <w:r>
        <w:rPr>
          <w:rStyle w:val="CodeEmbedded"/>
        </w:rPr>
        <w:t xml:space="preserve">override</w:t>
      </w:r>
      <w:r>
        <w:t xml:space="preserve"> (</w:t>
      </w:r>
      <w:hyperlink w:anchor="_Toc00221">
        <w:r>
          <w:t xml:space="preserve">§7.4</w:t>
        </w:r>
      </w:hyperlink>
      <w:r>
        <w:t xml:space="preserve">), and methods in a base class are not candidates if any method in a derived class is applicable (</w:t>
      </w:r>
      <w:hyperlink w:anchor="_Toc00261">
        <w:r>
          <w:t xml:space="preserve">§7.6.5.1</w:t>
        </w:r>
      </w:hyperlink>
      <w:r>
        <w:t xml:space="preserve">).</w:t>
      </w:r>
    </w:p>
    <w:p>
      <w:r>
        <w:t xml:space="preserve">Once the candidate function members and the argument list have been identified, the selection of the best function member is the same in all cases:</w:t>
      </w:r>
    </w:p>
    <w:p>
      <w:pPr>
        <w:numPr>
          <w:pStyle w:val="ListParagraph"/>
          <w:ilvl w:val="0"/>
          <w:numId w:val="176"/>
        </w:numPr>
      </w:pPr>
      <w:r>
        <w:t xml:space="preserve">Given the set of applicable candidate function members, the best function member in that set is located. If the set contains only one function member, then that function member is the best function member. Otherwise, the best function member is the one function member that is better than all other function members with respect to the given argument list, provided that each function member is compared to all other function members using the rules in </w:t>
      </w:r>
      <w:hyperlink w:anchor="_Toc00244">
        <w:r>
          <w:t xml:space="preserve">§7.5.3.2</w:t>
        </w:r>
      </w:hyperlink>
      <w:r>
        <w:t xml:space="preserve">. If there is not exactly one function member that is better than all other function members, then the function member invocation is ambiguous and a binding-time error occurs.</w:t>
      </w:r>
    </w:p>
    <w:p>
      <w:r>
        <w:t xml:space="preserve">The following sections define the exact meanings of the terms </w:t>
      </w:r>
      <w:r>
        <w:rPr>
          <w:b/>
        </w:rPr>
        <w:rPr>
          <w:i/>
        </w:rPr>
        <w:t xml:space="preserve">applicable function member</w:t>
      </w:r>
      <w:r>
        <w:t xml:space="preserve"> and </w:t>
      </w:r>
      <w:r>
        <w:rPr>
          <w:b/>
        </w:rPr>
        <w:rPr>
          <w:i/>
        </w:rPr>
        <w:t xml:space="preserve">better function member</w:t>
      </w:r>
      <w:r>
        <w:t xml:space="preserve">.</w:t>
      </w:r>
    </w:p>
    <w:p>
      <w:pPr>
        <w:pStyle w:val="Heading4"/>
      </w:pPr>
      <w:bookmarkStart w:name="_Toc00243" w:id="249"/>
      <w:r>
        <w:t xml:space="preserve">Applicable function member</w:t>
      </w:r>
      <w:bookmarkEnd w:id="249"/>
    </w:p>
    <w:p>
      <w:r>
        <w:t xml:space="preserve">A function member is said to be an </w:t>
      </w:r>
      <w:r>
        <w:rPr>
          <w:b/>
        </w:rPr>
        <w:rPr>
          <w:i/>
        </w:rPr>
        <w:t xml:space="preserve">applicable function member</w:t>
      </w:r>
      <w:r>
        <w:t xml:space="preserve"> with respect to an argument list </w:t>
      </w:r>
      <w:r>
        <w:rPr>
          <w:rStyle w:val="CodeEmbedded"/>
        </w:rPr>
        <w:t xml:space="preserve">A</w:t>
      </w:r>
      <w:r>
        <w:t xml:space="preserve"> when all of the following are true:</w:t>
      </w:r>
    </w:p>
    <w:p>
      <w:pPr>
        <w:numPr>
          <w:pStyle w:val="ListParagraph"/>
          <w:ilvl w:val="0"/>
          <w:numId w:val="177"/>
        </w:numPr>
      </w:pPr>
      <w:r>
        <w:t xml:space="preserve">Each argument in </w:t>
      </w:r>
      <w:r>
        <w:rPr>
          <w:rStyle w:val="CodeEmbedded"/>
        </w:rPr>
        <w:t xml:space="preserve">A</w:t>
      </w:r>
      <w:r>
        <w:t xml:space="preserve"> corresponds to a parameter in the function member declaration as described in </w:t>
      </w:r>
      <w:hyperlink w:anchor="_Toc00225">
        <w:r>
          <w:t xml:space="preserve">§7.5.1.1</w:t>
        </w:r>
      </w:hyperlink>
      <w:r>
        <w:t xml:space="preserve">, and any parameter to which no argument corresponds is an optional parameter.</w:t>
      </w:r>
    </w:p>
    <w:p>
      <w:pPr>
        <w:numPr>
          <w:pStyle w:val="ListParagraph"/>
          <w:ilvl w:val="0"/>
          <w:numId w:val="177"/>
        </w:numPr>
      </w:pPr>
      <w:r>
        <w:t xml:space="preserve">For each argument in </w:t>
      </w:r>
      <w:r>
        <w:rPr>
          <w:rStyle w:val="CodeEmbedded"/>
        </w:rPr>
        <w:t xml:space="preserve">A</w:t>
      </w:r>
      <w:r>
        <w:t xml:space="preserve">, the parameter passing mode of the argument (i.e., value, </w:t>
      </w:r>
      <w:r>
        <w:rPr>
          <w:rStyle w:val="CodeEmbedded"/>
        </w:rPr>
        <w:t xml:space="preserve">ref</w:t>
      </w:r>
      <w:r>
        <w:t xml:space="preserve">, or </w:t>
      </w:r>
      <w:r>
        <w:rPr>
          <w:rStyle w:val="CodeEmbedded"/>
        </w:rPr>
        <w:t xml:space="preserve">out</w:t>
      </w:r>
      <w:r>
        <w:t xml:space="preserve">) is identical to the parameter passing mode of the corresponding parameter, and</w:t>
      </w:r>
    </w:p>
    <w:p>
      <w:pPr>
        <w:numPr>
          <w:pStyle w:val="ListParagraph"/>
          <w:ilvl w:val="1"/>
          <w:numId w:val="177"/>
        </w:numPr>
      </w:pPr>
      <w:r>
        <w:t xml:space="preserve">for a value parameter or a parameter array, an implicit conversion (</w:t>
      </w:r>
      <w:hyperlink w:anchor="_Toc00168">
        <w:r>
          <w:t xml:space="preserve">§6.1</w:t>
        </w:r>
      </w:hyperlink>
      <w:r>
        <w:t xml:space="preserve">) exists from the argument to the type of the corresponding parameter, or</w:t>
      </w:r>
    </w:p>
    <w:p>
      <w:pPr>
        <w:numPr>
          <w:pStyle w:val="ListParagraph"/>
          <w:ilvl w:val="1"/>
          <w:numId w:val="177"/>
        </w:numPr>
      </w:pPr>
      <w:r>
        <w:t xml:space="preserve">for a </w:t>
      </w:r>
      <w:r>
        <w:rPr>
          <w:rStyle w:val="CodeEmbedded"/>
        </w:rPr>
        <w:t xml:space="preserve">ref</w:t>
      </w:r>
      <w:r>
        <w:t xml:space="preserve"> or </w:t>
      </w:r>
      <w:r>
        <w:rPr>
          <w:rStyle w:val="CodeEmbedded"/>
        </w:rPr>
        <w:t xml:space="preserve">out</w:t>
      </w:r>
      <w:r>
        <w:t xml:space="preserve"> parameter, the type of the argument is identical to the type of the corresponding parameter. After all, a </w:t>
      </w:r>
      <w:r>
        <w:rPr>
          <w:rStyle w:val="CodeEmbedded"/>
        </w:rPr>
        <w:t xml:space="preserve">ref</w:t>
      </w:r>
      <w:r>
        <w:t xml:space="preserve"> or </w:t>
      </w:r>
      <w:r>
        <w:rPr>
          <w:rStyle w:val="CodeEmbedded"/>
        </w:rPr>
        <w:t xml:space="preserve">out</w:t>
      </w:r>
      <w:r>
        <w:t xml:space="preserve"> parameter is an alias for the argument passed.</w:t>
      </w:r>
    </w:p>
    <w:p>
      <w:r>
        <w:t xml:space="preserve">For a function member that includes a parameter array, if the function member is applicable by the above rules, it is said to be applicable in its </w:t>
      </w:r>
      <w:r>
        <w:rPr>
          <w:b/>
        </w:rPr>
        <w:rPr>
          <w:i/>
        </w:rPr>
        <w:t xml:space="preserve">normal form</w:t>
      </w:r>
      <w:r>
        <w:t xml:space="preserve">. If a function member that includes a parameter array is not applicable in its normal form, the function member may instead be applicable in its </w:t>
      </w:r>
      <w:r>
        <w:rPr>
          <w:b/>
        </w:rPr>
        <w:rPr>
          <w:i/>
        </w:rPr>
        <w:t xml:space="preserve">expanded form</w:t>
      </w:r>
      <w:r>
        <w:t xml:space="preserve">:</w:t>
      </w:r>
    </w:p>
    <w:p>
      <w:pPr>
        <w:numPr>
          <w:pStyle w:val="ListParagraph"/>
          <w:ilvl w:val="0"/>
          <w:numId w:val="178"/>
        </w:numPr>
      </w:pPr>
      <w:r>
        <w:t xml:space="preserve">The expanded form is constructed by replacing the parameter array in the function member declaration with zero or more value parameters of the element type of the parameter array such that the number of arguments in the argument list </w:t>
      </w:r>
      <w:r>
        <w:rPr>
          <w:rStyle w:val="CodeEmbedded"/>
        </w:rPr>
        <w:t xml:space="preserve">A</w:t>
      </w:r>
      <w:r>
        <w:t xml:space="preserve"> matches the total number of parameters. If </w:t>
      </w:r>
      <w:r>
        <w:rPr>
          <w:rStyle w:val="CodeEmbedded"/>
        </w:rPr>
        <w:t xml:space="preserve">A</w:t>
      </w:r>
      <w:r>
        <w:t xml:space="preserve"> has fewer arguments than the number of fixed parameters in the function member declaration, the expanded form of the function member cannot be constructed and is thus not applicable.</w:t>
      </w:r>
    </w:p>
    <w:p>
      <w:pPr>
        <w:numPr>
          <w:pStyle w:val="ListParagraph"/>
          <w:ilvl w:val="0"/>
          <w:numId w:val="178"/>
        </w:numPr>
      </w:pPr>
      <w:r>
        <w:t xml:space="preserve">Otherwise, the expanded form is applicable if for each argument in </w:t>
      </w:r>
      <w:r>
        <w:rPr>
          <w:rStyle w:val="CodeEmbedded"/>
        </w:rPr>
        <w:t xml:space="preserve">A</w:t>
      </w:r>
      <w:r>
        <w:t xml:space="preserve"> the parameter passing mode of the argument is identical to the parameter passing mode of the corresponding parameter, and</w:t>
      </w:r>
    </w:p>
    <w:p>
      <w:pPr>
        <w:numPr>
          <w:pStyle w:val="ListParagraph"/>
          <w:ilvl w:val="1"/>
          <w:numId w:val="178"/>
        </w:numPr>
      </w:pPr>
      <w:r>
        <w:t xml:space="preserve">for a fixed value parameter or a value parameter created by the expansion, an implicit conversion (</w:t>
      </w:r>
      <w:hyperlink w:anchor="_Toc00168">
        <w:r>
          <w:t xml:space="preserve">§6.1</w:t>
        </w:r>
      </w:hyperlink>
      <w:r>
        <w:t xml:space="preserve">) exists from the type of the argument to the type of the corresponding parameter, or</w:t>
      </w:r>
    </w:p>
    <w:p>
      <w:pPr>
        <w:numPr>
          <w:pStyle w:val="ListParagraph"/>
          <w:ilvl w:val="1"/>
          <w:numId w:val="178"/>
        </w:numPr>
      </w:pPr>
      <w:r>
        <w:t xml:space="preserve">for a </w:t>
      </w:r>
      <w:r>
        <w:rPr>
          <w:rStyle w:val="CodeEmbedded"/>
        </w:rPr>
        <w:t xml:space="preserve">ref</w:t>
      </w:r>
      <w:r>
        <w:t xml:space="preserve"> or </w:t>
      </w:r>
      <w:r>
        <w:rPr>
          <w:rStyle w:val="CodeEmbedded"/>
        </w:rPr>
        <w:t xml:space="preserve">out</w:t>
      </w:r>
      <w:r>
        <w:t xml:space="preserve"> parameter, the type of the argument is identical to the type of the corresponding parameter.</w:t>
      </w:r>
    </w:p>
    <w:p>
      <w:pPr>
        <w:pStyle w:val="Heading4"/>
      </w:pPr>
      <w:bookmarkStart w:name="_Toc00244" w:id="250"/>
      <w:r>
        <w:t xml:space="preserve">Better function member</w:t>
      </w:r>
      <w:bookmarkEnd w:id="250"/>
    </w:p>
    <w:p>
      <w:r>
        <w:t xml:space="preserve">For the purposes of determining the better function member, a stripped-down argument list A is constructed containing just the argument expressions themselves in the order they appear in the original argument list.</w:t>
      </w:r>
    </w:p>
    <w:p>
      <w:r>
        <w:t xml:space="preserve">Parameter lists for each of the candidate function members are constructed in the following way:</w:t>
      </w:r>
    </w:p>
    <w:p>
      <w:pPr>
        <w:numPr>
          <w:pStyle w:val="ListParagraph"/>
          <w:ilvl w:val="0"/>
          <w:numId w:val="179"/>
        </w:numPr>
      </w:pPr>
      <w:r>
        <w:t xml:space="preserve">The expanded form is used if the function member was applicable only in the expanded form.</w:t>
      </w:r>
    </w:p>
    <w:p>
      <w:pPr>
        <w:numPr>
          <w:pStyle w:val="ListParagraph"/>
          <w:ilvl w:val="0"/>
          <w:numId w:val="179"/>
        </w:numPr>
      </w:pPr>
      <w:r>
        <w:t xml:space="preserve">Optional parameters with no corresponding arguments are removed from the parameter list</w:t>
      </w:r>
    </w:p>
    <w:p>
      <w:pPr>
        <w:numPr>
          <w:pStyle w:val="ListParagraph"/>
          <w:ilvl w:val="0"/>
          <w:numId w:val="179"/>
        </w:numPr>
      </w:pPr>
      <w:r>
        <w:t xml:space="preserve">The parameters are reordered so that they occur at the same position as the corresponding argument in the argument list.</w:t>
      </w:r>
    </w:p>
    <w:p>
      <w:r>
        <w:t xml:space="preserve">Given an argument list </w:t>
      </w:r>
      <w:r>
        <w:rPr>
          <w:rStyle w:val="CodeEmbedded"/>
        </w:rPr>
        <w:t xml:space="preserve">A</w:t>
      </w:r>
      <w:r>
        <w:t xml:space="preserve"> with a set of argument expressions </w:t>
      </w:r>
      <w:r>
        <w:rPr>
          <w:rStyle w:val="CodeEmbedded"/>
        </w:rPr>
        <w:t xml:space="preserve">{E1, E2, ..., En}</w:t>
      </w:r>
      <w:r>
        <w:t xml:space="preserve"> and two applicable function members </w:t>
      </w:r>
      <w:r>
        <w:rPr>
          <w:rStyle w:val="CodeEmbedded"/>
        </w:rPr>
        <w:t xml:space="preserve">Mp</w:t>
      </w:r>
      <w:r>
        <w:t xml:space="preserve"> and </w:t>
      </w:r>
      <w:r>
        <w:rPr>
          <w:rStyle w:val="CodeEmbedded"/>
        </w:rPr>
        <w:t xml:space="preserve">Mq</w:t>
      </w:r>
      <w:r>
        <w:t xml:space="preserve"> with parameter types </w:t>
      </w:r>
      <w:r>
        <w:rPr>
          <w:rStyle w:val="CodeEmbedded"/>
        </w:rPr>
        <w:t xml:space="preserve">{P1, P2, ..., Pn}</w:t>
      </w:r>
      <w:r>
        <w:t xml:space="preserve"> and </w:t>
      </w:r>
      <w:r>
        <w:rPr>
          <w:rStyle w:val="CodeEmbedded"/>
        </w:rPr>
        <w:t xml:space="preserve">{Q1, Q2, ..., Qn}</w:t>
      </w:r>
      <w:r>
        <w:t xml:space="preserve">, </w:t>
      </w:r>
      <w:r>
        <w:rPr>
          <w:rStyle w:val="CodeEmbedded"/>
        </w:rPr>
        <w:t xml:space="preserve">Mp</w:t>
      </w:r>
      <w:r>
        <w:t xml:space="preserve"> is defined to be a </w:t>
      </w:r>
      <w:r>
        <w:rPr>
          <w:b/>
        </w:rPr>
        <w:rPr>
          <w:i/>
        </w:rPr>
        <w:t xml:space="preserve">better function member</w:t>
      </w:r>
      <w:r>
        <w:t xml:space="preserve"> than </w:t>
      </w:r>
      <w:r>
        <w:rPr>
          <w:rStyle w:val="CodeEmbedded"/>
        </w:rPr>
        <w:t xml:space="preserve">Mq</w:t>
      </w:r>
      <w:r>
        <w:t xml:space="preserve"> if</w:t>
      </w:r>
    </w:p>
    <w:p>
      <w:pPr>
        <w:numPr>
          <w:pStyle w:val="ListParagraph"/>
          <w:ilvl w:val="0"/>
          <w:numId w:val="180"/>
        </w:numPr>
      </w:pPr>
      <w:r>
        <w:t xml:space="preserve">for each argument, the implicit conversion from </w:t>
      </w:r>
      <w:r>
        <w:rPr>
          <w:rStyle w:val="CodeEmbedded"/>
        </w:rPr>
        <w:t xml:space="preserve">Ex</w:t>
      </w:r>
      <w:r>
        <w:t xml:space="preserve"> to </w:t>
      </w:r>
      <w:r>
        <w:rPr>
          <w:rStyle w:val="CodeEmbedded"/>
        </w:rPr>
        <w:t xml:space="preserve">Qx</w:t>
      </w:r>
      <w:r>
        <w:t xml:space="preserve"> is not better than the implicit conversion from </w:t>
      </w:r>
      <w:r>
        <w:rPr>
          <w:rStyle w:val="CodeEmbedded"/>
        </w:rPr>
        <w:t xml:space="preserve">Ex</w:t>
      </w:r>
      <w:r>
        <w:t xml:space="preserve"> to </w:t>
      </w:r>
      <w:r>
        <w:rPr>
          <w:rStyle w:val="CodeEmbedded"/>
        </w:rPr>
        <w:t xml:space="preserve">Px</w:t>
      </w:r>
      <w:r>
        <w:t xml:space="preserve">, and</w:t>
      </w:r>
    </w:p>
    <w:p>
      <w:pPr>
        <w:numPr>
          <w:pStyle w:val="ListParagraph"/>
          <w:ilvl w:val="0"/>
          <w:numId w:val="180"/>
        </w:numPr>
      </w:pPr>
      <w:r>
        <w:t xml:space="preserve">for at least one argument, the conversion from </w:t>
      </w:r>
      <w:r>
        <w:rPr>
          <w:rStyle w:val="CodeEmbedded"/>
        </w:rPr>
        <w:t xml:space="preserve">Ex</w:t>
      </w:r>
      <w:r>
        <w:t xml:space="preserve"> to </w:t>
      </w:r>
      <w:r>
        <w:rPr>
          <w:rStyle w:val="CodeEmbedded"/>
        </w:rPr>
        <w:t xml:space="preserve">Px</w:t>
      </w:r>
      <w:r>
        <w:t xml:space="preserve"> is better than the conversion from </w:t>
      </w:r>
      <w:r>
        <w:rPr>
          <w:rStyle w:val="CodeEmbedded"/>
        </w:rPr>
        <w:t xml:space="preserve">Ex</w:t>
      </w:r>
      <w:r>
        <w:t xml:space="preserve"> to </w:t>
      </w:r>
      <w:r>
        <w:rPr>
          <w:rStyle w:val="CodeEmbedded"/>
        </w:rPr>
        <w:t xml:space="preserve">Qx</w:t>
      </w:r>
      <w:r>
        <w:t xml:space="preserve">.</w:t>
      </w:r>
    </w:p>
    <w:p>
      <w:r>
        <w:t xml:space="preserve">When performing this evaluation, if </w:t>
      </w:r>
      <w:r>
        <w:rPr>
          <w:rStyle w:val="CodeEmbedded"/>
        </w:rPr>
        <w:t xml:space="preserve">Mp</w:t>
      </w:r>
      <w:r>
        <w:t xml:space="preserve"> or </w:t>
      </w:r>
      <w:r>
        <w:rPr>
          <w:rStyle w:val="CodeEmbedded"/>
        </w:rPr>
        <w:t xml:space="preserve">Mq</w:t>
      </w:r>
      <w:r>
        <w:t xml:space="preserve"> is applicable in its expanded form, then </w:t>
      </w:r>
      <w:r>
        <w:rPr>
          <w:rStyle w:val="CodeEmbedded"/>
        </w:rPr>
        <w:t xml:space="preserve">Px</w:t>
      </w:r>
      <w:r>
        <w:t xml:space="preserve"> or </w:t>
      </w:r>
      <w:r>
        <w:rPr>
          <w:rStyle w:val="CodeEmbedded"/>
        </w:rPr>
        <w:t xml:space="preserve">Qx</w:t>
      </w:r>
      <w:r>
        <w:t xml:space="preserve"> refers to a parameter in the expanded form of the parameter list.</w:t>
      </w:r>
    </w:p>
    <w:p>
      <w:r>
        <w:t xml:space="preserve">In case the parameter type sequences </w:t>
      </w:r>
      <w:r>
        <w:rPr>
          <w:rStyle w:val="CodeEmbedded"/>
        </w:rPr>
        <w:t xml:space="preserve">{P1, P2, ..., Pn}</w:t>
      </w:r>
      <w:r>
        <w:t xml:space="preserve"> and </w:t>
      </w:r>
      <w:r>
        <w:rPr>
          <w:rStyle w:val="CodeEmbedded"/>
        </w:rPr>
        <w:t xml:space="preserve">{Q1, Q2, ..., Qn}</w:t>
      </w:r>
      <w:r>
        <w:t xml:space="preserve"> are equivalent (i.e. each </w:t>
      </w:r>
      <w:r>
        <w:rPr>
          <w:rStyle w:val="CodeEmbedded"/>
        </w:rPr>
        <w:t xml:space="preserve">Pi</w:t>
      </w:r>
      <w:r>
        <w:t xml:space="preserve"> has an identity conversion to the corresponding </w:t>
      </w:r>
      <w:r>
        <w:rPr>
          <w:rStyle w:val="CodeEmbedded"/>
        </w:rPr>
        <w:t xml:space="preserve">Qi</w:t>
      </w:r>
      <w:r>
        <w:t xml:space="preserve">), the following tie-breaking rules are applied, in order, to determine the better function member.</w:t>
      </w:r>
    </w:p>
    <w:p>
      <w:pPr>
        <w:numPr>
          <w:pStyle w:val="ListParagraph"/>
          <w:ilvl w:val="0"/>
          <w:numId w:val="181"/>
        </w:numPr>
      </w:pPr>
      <w:r>
        <w:t xml:space="preserve">If </w:t>
      </w:r>
      <w:r>
        <w:rPr>
          <w:rStyle w:val="CodeEmbedded"/>
        </w:rPr>
        <w:t xml:space="preserve">Mp</w:t>
      </w:r>
      <w:r>
        <w:t xml:space="preserve"> is a non-generic method and </w:t>
      </w:r>
      <w:r>
        <w:rPr>
          <w:rStyle w:val="CodeEmbedded"/>
        </w:rPr>
        <w:t xml:space="preserve">Mq</w:t>
      </w:r>
      <w:r>
        <w:t xml:space="preserve"> is a generic method, then </w:t>
      </w:r>
      <w:r>
        <w:rPr>
          <w:rStyle w:val="CodeEmbedded"/>
        </w:rPr>
        <w:t xml:space="preserve">Mp</w:t>
      </w:r>
      <w:r>
        <w:t xml:space="preserve"> is better than </w:t>
      </w:r>
      <w:r>
        <w:rPr>
          <w:rStyle w:val="CodeEmbedded"/>
        </w:rPr>
        <w:t xml:space="preserve">Mq</w:t>
      </w:r>
      <w:r>
        <w:t xml:space="preserve">.</w:t>
      </w:r>
    </w:p>
    <w:p>
      <w:pPr>
        <w:numPr>
          <w:pStyle w:val="ListParagraph"/>
          <w:ilvl w:val="0"/>
          <w:numId w:val="181"/>
        </w:numPr>
      </w:pPr>
      <w:r>
        <w:t xml:space="preserve">Otherwise, if </w:t>
      </w:r>
      <w:r>
        <w:rPr>
          <w:rStyle w:val="CodeEmbedded"/>
        </w:rPr>
        <w:t xml:space="preserve">Mp</w:t>
      </w:r>
      <w:r>
        <w:t xml:space="preserve"> is applicable in its normal form and </w:t>
      </w:r>
      <w:r>
        <w:rPr>
          <w:rStyle w:val="CodeEmbedded"/>
        </w:rPr>
        <w:t xml:space="preserve">Mq</w:t>
      </w:r>
      <w:r>
        <w:t xml:space="preserve"> has a </w:t>
      </w:r>
      <w:r>
        <w:rPr>
          <w:rStyle w:val="CodeEmbedded"/>
        </w:rPr>
        <w:t xml:space="preserve">params</w:t>
      </w:r>
      <w:r>
        <w:t xml:space="preserve"> array and is applicable only in its expanded form, then </w:t>
      </w:r>
      <w:r>
        <w:rPr>
          <w:rStyle w:val="CodeEmbedded"/>
        </w:rPr>
        <w:t xml:space="preserve">Mp</w:t>
      </w:r>
      <w:r>
        <w:t xml:space="preserve"> is better than </w:t>
      </w:r>
      <w:r>
        <w:rPr>
          <w:rStyle w:val="CodeEmbedded"/>
        </w:rPr>
        <w:t xml:space="preserve">Mq</w:t>
      </w:r>
      <w:r>
        <w:t xml:space="preserve">.</w:t>
      </w:r>
    </w:p>
    <w:p>
      <w:pPr>
        <w:numPr>
          <w:pStyle w:val="ListParagraph"/>
          <w:ilvl w:val="0"/>
          <w:numId w:val="181"/>
        </w:numPr>
      </w:pPr>
      <w:r>
        <w:t xml:space="preserve">Otherwise, if </w:t>
      </w:r>
      <w:r>
        <w:rPr>
          <w:rStyle w:val="CodeEmbedded"/>
        </w:rPr>
        <w:t xml:space="preserve">Mp</w:t>
      </w:r>
      <w:r>
        <w:t xml:space="preserve"> has more declared parameters than </w:t>
      </w:r>
      <w:r>
        <w:rPr>
          <w:rStyle w:val="CodeEmbedded"/>
        </w:rPr>
        <w:t xml:space="preserve">Mq</w:t>
      </w:r>
      <w:r>
        <w:t xml:space="preserve">, then </w:t>
      </w:r>
      <w:r>
        <w:rPr>
          <w:rStyle w:val="CodeEmbedded"/>
        </w:rPr>
        <w:t xml:space="preserve">Mp</w:t>
      </w:r>
      <w:r>
        <w:t xml:space="preserve"> is better than </w:t>
      </w:r>
      <w:r>
        <w:rPr>
          <w:rStyle w:val="CodeEmbedded"/>
        </w:rPr>
        <w:t xml:space="preserve">Mq</w:t>
      </w:r>
      <w:r>
        <w:t xml:space="preserve">. This can occur if both methods have </w:t>
      </w:r>
      <w:r>
        <w:rPr>
          <w:rStyle w:val="CodeEmbedded"/>
        </w:rPr>
        <w:t xml:space="preserve">params</w:t>
      </w:r>
      <w:r>
        <w:t xml:space="preserve"> arrays and are applicable only in their expanded forms.</w:t>
      </w:r>
    </w:p>
    <w:p>
      <w:pPr>
        <w:numPr>
          <w:pStyle w:val="ListParagraph"/>
          <w:ilvl w:val="0"/>
          <w:numId w:val="181"/>
        </w:numPr>
      </w:pPr>
      <w:r>
        <w:t xml:space="preserve">Otherwise if all parameters of </w:t>
      </w:r>
      <w:r>
        <w:rPr>
          <w:rStyle w:val="CodeEmbedded"/>
        </w:rPr>
        <w:t xml:space="preserve">Mp</w:t>
      </w:r>
      <w:r>
        <w:t xml:space="preserve"> have a corresponding argument whereas default arguments need to be substituted for at least one optional parameter in </w:t>
      </w:r>
      <w:r>
        <w:rPr>
          <w:rStyle w:val="CodeEmbedded"/>
        </w:rPr>
        <w:t xml:space="preserve">Mq</w:t>
      </w:r>
      <w:r>
        <w:t xml:space="preserve"> then </w:t>
      </w:r>
      <w:r>
        <w:rPr>
          <w:rStyle w:val="CodeEmbedded"/>
        </w:rPr>
        <w:t xml:space="preserve">Mp</w:t>
      </w:r>
      <w:r>
        <w:t xml:space="preserve"> is better than </w:t>
      </w:r>
      <w:r>
        <w:rPr>
          <w:rStyle w:val="CodeEmbedded"/>
        </w:rPr>
        <w:t xml:space="preserve">Mq</w:t>
      </w:r>
      <w:r>
        <w:t xml:space="preserve">.</w:t>
      </w:r>
    </w:p>
    <w:p>
      <w:pPr>
        <w:numPr>
          <w:pStyle w:val="ListParagraph"/>
          <w:ilvl w:val="0"/>
          <w:numId w:val="181"/>
        </w:numPr>
      </w:pPr>
      <w:r>
        <w:t xml:space="preserve">Otherwise, if </w:t>
      </w:r>
      <w:r>
        <w:rPr>
          <w:rStyle w:val="CodeEmbedded"/>
        </w:rPr>
        <w:t xml:space="preserve">Mp</w:t>
      </w:r>
      <w:r>
        <w:t xml:space="preserve"> has more specific parameter types than </w:t>
      </w:r>
      <w:r>
        <w:rPr>
          <w:rStyle w:val="CodeEmbedded"/>
        </w:rPr>
        <w:t xml:space="preserve">Mq</w:t>
      </w:r>
      <w:r>
        <w:t xml:space="preserve">, then </w:t>
      </w:r>
      <w:r>
        <w:rPr>
          <w:rStyle w:val="CodeEmbedded"/>
        </w:rPr>
        <w:t xml:space="preserve">Mp</w:t>
      </w:r>
      <w:r>
        <w:t xml:space="preserve"> is better than </w:t>
      </w:r>
      <w:r>
        <w:rPr>
          <w:rStyle w:val="CodeEmbedded"/>
        </w:rPr>
        <w:t xml:space="preserve">Mq</w:t>
      </w:r>
      <w:r>
        <w:t xml:space="preserve">. Let </w:t>
      </w:r>
      <w:r>
        <w:rPr>
          <w:rStyle w:val="CodeEmbedded"/>
        </w:rPr>
        <w:t xml:space="preserve">{R1, R2, ..., Rn}</w:t>
      </w:r>
      <w:r>
        <w:t xml:space="preserve"> and </w:t>
      </w:r>
      <w:r>
        <w:rPr>
          <w:rStyle w:val="CodeEmbedded"/>
        </w:rPr>
        <w:t xml:space="preserve">{S1, S2, ..., Sn}</w:t>
      </w:r>
      <w:r>
        <w:t xml:space="preserve"> represent the uninstantiated and unexpanded parameter types of </w:t>
      </w:r>
      <w:r>
        <w:rPr>
          <w:rStyle w:val="CodeEmbedded"/>
        </w:rPr>
        <w:t xml:space="preserve">Mp</w:t>
      </w:r>
      <w:r>
        <w:t xml:space="preserve"> and </w:t>
      </w:r>
      <w:r>
        <w:rPr>
          <w:rStyle w:val="CodeEmbedded"/>
        </w:rPr>
        <w:t xml:space="preserve">Mq</w:t>
      </w:r>
      <w:r>
        <w:t xml:space="preserve">. </w:t>
      </w:r>
      <w:r>
        <w:rPr>
          <w:rStyle w:val="CodeEmbedded"/>
        </w:rPr>
        <w:t xml:space="preserve">Mp</w:t>
      </w:r>
      <w:r>
        <w:t xml:space="preserve">'s parameter types are more specific than </w:t>
      </w:r>
      <w:r>
        <w:rPr>
          <w:rStyle w:val="CodeEmbedded"/>
        </w:rPr>
        <w:t xml:space="preserve">Mq</w:t>
      </w:r>
      <w:r>
        <w:t xml:space="preserve">'s if, for each parameter, </w:t>
      </w:r>
      <w:r>
        <w:rPr>
          <w:rStyle w:val="CodeEmbedded"/>
        </w:rPr>
        <w:t xml:space="preserve">Rx</w:t>
      </w:r>
      <w:r>
        <w:t xml:space="preserve"> is not less specific than </w:t>
      </w:r>
      <w:r>
        <w:rPr>
          <w:rStyle w:val="CodeEmbedded"/>
        </w:rPr>
        <w:t xml:space="preserve">Sx</w:t>
      </w:r>
      <w:r>
        <w:t xml:space="preserve">, and, for at least one parameter, </w:t>
      </w:r>
      <w:r>
        <w:rPr>
          <w:rStyle w:val="CodeEmbedded"/>
        </w:rPr>
        <w:t xml:space="preserve">Rx</w:t>
      </w:r>
      <w:r>
        <w:t xml:space="preserve"> is more specific than </w:t>
      </w:r>
      <w:r>
        <w:rPr>
          <w:rStyle w:val="CodeEmbedded"/>
        </w:rPr>
        <w:t xml:space="preserve">Sx</w:t>
      </w:r>
      <w:r>
        <w:t xml:space="preserve">:</w:t>
      </w:r>
    </w:p>
    <w:p>
      <w:pPr>
        <w:numPr>
          <w:pStyle w:val="ListParagraph"/>
          <w:ilvl w:val="1"/>
          <w:numId w:val="181"/>
        </w:numPr>
      </w:pPr>
      <w:r>
        <w:t xml:space="preserve">A type parameter is less specific than a non-type parameter.</w:t>
      </w:r>
    </w:p>
    <w:p>
      <w:pPr>
        <w:numPr>
          <w:pStyle w:val="ListParagraph"/>
          <w:ilvl w:val="1"/>
          <w:numId w:val="181"/>
        </w:numPr>
      </w:pPr>
      <w:r>
        <w:t xml:space="preserve">Recursively, a constructed type is more specific than another constructed type (with the same number of type arguments) if at least one type argument is more specific and no type argument is less specific than the corresponding type argument in the other.</w:t>
      </w:r>
    </w:p>
    <w:p>
      <w:pPr>
        <w:numPr>
          <w:pStyle w:val="ListParagraph"/>
          <w:ilvl w:val="1"/>
          <w:numId w:val="181"/>
        </w:numPr>
      </w:pPr>
      <w:r>
        <w:t xml:space="preserve">An array type is more specific than another array type (with the same number of dimensions) if the element type of the first is more specific than the element type of the second.</w:t>
      </w:r>
    </w:p>
    <w:p>
      <w:pPr>
        <w:numPr>
          <w:pStyle w:val="ListParagraph"/>
          <w:ilvl w:val="0"/>
          <w:numId w:val="181"/>
        </w:numPr>
      </w:pPr>
      <w:r>
        <w:t xml:space="preserve">Otherwise if one member is a non-lifted operator and  the other is a lifted operator, the non-lifted one is better.</w:t>
      </w:r>
    </w:p>
    <w:p>
      <w:pPr>
        <w:numPr>
          <w:pStyle w:val="ListParagraph"/>
          <w:ilvl w:val="0"/>
          <w:numId w:val="181"/>
        </w:numPr>
      </w:pPr>
      <w:r>
        <w:t xml:space="preserve">Otherwise, neither function member is better.</w:t>
      </w:r>
    </w:p>
    <w:p>
      <w:pPr>
        <w:pStyle w:val="Heading4"/>
      </w:pPr>
      <w:bookmarkStart w:name="_Toc00245" w:id="251"/>
      <w:r>
        <w:t xml:space="preserve">Better conversion from expression</w:t>
      </w:r>
      <w:bookmarkEnd w:id="251"/>
    </w:p>
    <w:p>
      <w:r>
        <w:t xml:space="preserve">Given an implicit conversion </w:t>
      </w:r>
      <w:r>
        <w:rPr>
          <w:rStyle w:val="CodeEmbedded"/>
        </w:rPr>
        <w:t xml:space="preserve">C1</w:t>
      </w:r>
      <w:r>
        <w:t xml:space="preserve"> that converts from an expression </w:t>
      </w:r>
      <w:r>
        <w:rPr>
          <w:rStyle w:val="CodeEmbedded"/>
        </w:rPr>
        <w:t xml:space="preserve">E</w:t>
      </w:r>
      <w:r>
        <w:t xml:space="preserve"> to a type </w:t>
      </w:r>
      <w:r>
        <w:rPr>
          <w:rStyle w:val="CodeEmbedded"/>
        </w:rPr>
        <w:t xml:space="preserve">T1</w:t>
      </w:r>
      <w:r>
        <w:t xml:space="preserve">, and an implicit conversion </w:t>
      </w:r>
      <w:r>
        <w:rPr>
          <w:rStyle w:val="CodeEmbedded"/>
        </w:rPr>
        <w:t xml:space="preserve">C2</w:t>
      </w:r>
      <w:r>
        <w:t xml:space="preserve"> that converts from an expression </w:t>
      </w:r>
      <w:r>
        <w:rPr>
          <w:rStyle w:val="CodeEmbedded"/>
        </w:rPr>
        <w:t xml:space="preserve">E</w:t>
      </w:r>
      <w:r>
        <w:t xml:space="preserve"> to a type </w:t>
      </w:r>
      <w:r>
        <w:rPr>
          <w:rStyle w:val="CodeEmbedded"/>
        </w:rPr>
        <w:t xml:space="preserve">T2</w:t>
      </w:r>
      <w:r>
        <w:t xml:space="preserve">, </w:t>
      </w:r>
      <w:r>
        <w:rPr>
          <w:rStyle w:val="CodeEmbedded"/>
        </w:rPr>
        <w:t xml:space="preserve">C1</w:t>
      </w:r>
      <w:r>
        <w:t xml:space="preserve"> is a </w:t>
      </w:r>
      <w:r>
        <w:rPr>
          <w:b/>
        </w:rPr>
        <w:rPr>
          <w:i/>
        </w:rPr>
        <w:t xml:space="preserve">better conversion</w:t>
      </w:r>
      <w:r>
        <w:t xml:space="preserve"> than </w:t>
      </w:r>
      <w:r>
        <w:rPr>
          <w:rStyle w:val="CodeEmbedded"/>
        </w:rPr>
        <w:t xml:space="preserve">C2</w:t>
      </w:r>
      <w:r>
        <w:t xml:space="preserve"> if at least one of the following holds:</w:t>
      </w:r>
    </w:p>
    <w:p>
      <w:pPr>
        <w:numPr>
          <w:pStyle w:val="ListParagraph"/>
          <w:ilvl w:val="0"/>
          <w:numId w:val="182"/>
        </w:numPr>
      </w:pPr>
      <w:r>
        <w:rPr>
          <w:rStyle w:val="CodeEmbedded"/>
        </w:rPr>
        <w:t xml:space="preserve">E</w:t>
      </w:r>
      <w:r>
        <w:t xml:space="preserve"> has a type </w:t>
      </w:r>
      <w:r>
        <w:rPr>
          <w:rStyle w:val="CodeEmbedded"/>
        </w:rPr>
        <w:t xml:space="preserve">S</w:t>
      </w:r>
      <w:r>
        <w:t xml:space="preserve"> and an identity conversion exists from </w:t>
      </w:r>
      <w:r>
        <w:rPr>
          <w:rStyle w:val="CodeEmbedded"/>
        </w:rPr>
        <w:t xml:space="preserve">S</w:t>
      </w:r>
      <w:r>
        <w:t xml:space="preserve"> to </w:t>
      </w:r>
      <w:r>
        <w:rPr>
          <w:rStyle w:val="CodeEmbedded"/>
        </w:rPr>
        <w:t xml:space="preserve">T1</w:t>
      </w:r>
      <w:r>
        <w:t xml:space="preserve"> but not from </w:t>
      </w:r>
      <w:r>
        <w:rPr>
          <w:rStyle w:val="CodeEmbedded"/>
        </w:rPr>
        <w:t xml:space="preserve">S</w:t>
      </w:r>
      <w:r>
        <w:t xml:space="preserve"> to </w:t>
      </w:r>
      <w:r>
        <w:rPr>
          <w:rStyle w:val="CodeEmbedded"/>
        </w:rPr>
        <w:t xml:space="preserve">T2</w:t>
      </w:r>
    </w:p>
    <w:p>
      <w:pPr>
        <w:numPr>
          <w:pStyle w:val="ListParagraph"/>
          <w:ilvl w:val="0"/>
          <w:numId w:val="182"/>
        </w:numPr>
      </w:pPr>
      <w:r>
        <w:rPr>
          <w:rStyle w:val="CodeEmbedded"/>
        </w:rPr>
        <w:t xml:space="preserve">E</w:t>
      </w:r>
      <w:r>
        <w:t xml:space="preserve"> is not an anonymous function and </w:t>
      </w:r>
      <w:r>
        <w:rPr>
          <w:rStyle w:val="CodeEmbedded"/>
        </w:rPr>
        <w:t xml:space="preserve">T1</w:t>
      </w:r>
      <w:r>
        <w:t xml:space="preserve"> is a better conversion target than </w:t>
      </w:r>
      <w:r>
        <w:rPr>
          <w:rStyle w:val="CodeEmbedded"/>
        </w:rPr>
        <w:t xml:space="preserve">T2</w:t>
      </w:r>
      <w:r>
        <w:t xml:space="preserve"> (</w:t>
      </w:r>
      <w:hyperlink w:anchor="_Toc00247">
        <w:r>
          <w:t xml:space="preserve">§7.5.3.5</w:t>
        </w:r>
      </w:hyperlink>
      <w:r>
        <w:t xml:space="preserve">)</w:t>
      </w:r>
    </w:p>
    <w:p>
      <w:pPr>
        <w:numPr>
          <w:pStyle w:val="ListParagraph"/>
          <w:ilvl w:val="0"/>
          <w:numId w:val="182"/>
        </w:numPr>
      </w:pPr>
      <w:r>
        <w:rPr>
          <w:rStyle w:val="CodeEmbedded"/>
        </w:rPr>
        <w:t xml:space="preserve">E</w:t>
      </w:r>
      <w:r>
        <w:t xml:space="preserve"> is an anonymous function, </w:t>
      </w:r>
      <w:r>
        <w:rPr>
          <w:rStyle w:val="CodeEmbedded"/>
        </w:rPr>
        <w:t xml:space="preserve">T1</w:t>
      </w:r>
      <w:r>
        <w:t xml:space="preserve"> is either a delegate type </w:t>
      </w:r>
      <w:r>
        <w:rPr>
          <w:rStyle w:val="CodeEmbedded"/>
        </w:rPr>
        <w:t xml:space="preserve">D1</w:t>
      </w:r>
      <w:r>
        <w:t xml:space="preserve"> or an expression tree type </w:t>
      </w:r>
      <w:r>
        <w:rPr>
          <w:rStyle w:val="CodeEmbedded"/>
        </w:rPr>
        <w:t xml:space="preserve">Expression&lt;D1&gt;</w:t>
      </w:r>
      <w:r>
        <w:t xml:space="preserve">, </w:t>
      </w:r>
      <w:r>
        <w:rPr>
          <w:rStyle w:val="CodeEmbedded"/>
        </w:rPr>
        <w:t xml:space="preserve">T2</w:t>
      </w:r>
      <w:r>
        <w:t xml:space="preserve"> is either a delegate type </w:t>
      </w:r>
      <w:r>
        <w:rPr>
          <w:rStyle w:val="CodeEmbedded"/>
        </w:rPr>
        <w:t xml:space="preserve">D2</w:t>
      </w:r>
      <w:r>
        <w:t xml:space="preserve"> or an expression tree type </w:t>
      </w:r>
      <w:r>
        <w:rPr>
          <w:rStyle w:val="CodeEmbedded"/>
        </w:rPr>
        <w:t xml:space="preserve">Expression&lt;D2&gt;</w:t>
      </w:r>
      <w:r>
        <w:t xml:space="preserve"> and one of the following holds:</w:t>
      </w:r>
    </w:p>
    <w:p>
      <w:pPr>
        <w:numPr>
          <w:pStyle w:val="ListParagraph"/>
          <w:ilvl w:val="1"/>
          <w:numId w:val="182"/>
        </w:numPr>
      </w:pPr>
      <w:r>
        <w:rPr>
          <w:rStyle w:val="CodeEmbedded"/>
        </w:rPr>
        <w:t xml:space="preserve">D1</w:t>
      </w:r>
      <w:r>
        <w:t xml:space="preserve"> is a better conversion target than </w:t>
      </w:r>
      <w:r>
        <w:rPr>
          <w:rStyle w:val="CodeEmbedded"/>
        </w:rPr>
        <w:t xml:space="preserve">D2</w:t>
      </w:r>
    </w:p>
    <w:p>
      <w:pPr>
        <w:numPr>
          <w:pStyle w:val="ListParagraph"/>
          <w:ilvl w:val="1"/>
          <w:numId w:val="182"/>
        </w:numPr>
      </w:pPr>
      <w:r>
        <w:rPr>
          <w:rStyle w:val="CodeEmbedded"/>
        </w:rPr>
        <w:t xml:space="preserve">D1</w:t>
      </w:r>
      <w:r>
        <w:t xml:space="preserve"> and </w:t>
      </w:r>
      <w:r>
        <w:rPr>
          <w:rStyle w:val="CodeEmbedded"/>
        </w:rPr>
        <w:t xml:space="preserve">D2</w:t>
      </w:r>
      <w:r>
        <w:t xml:space="preserve"> have identical parameter lists, and one of the following holds:</w:t>
      </w:r>
    </w:p>
    <w:p>
      <w:pPr>
        <w:numPr>
          <w:pStyle w:val="ListParagraph"/>
          <w:ilvl w:val="2"/>
          <w:numId w:val="182"/>
        </w:numPr>
      </w:pPr>
      <w:r>
        <w:rPr>
          <w:rStyle w:val="CodeEmbedded"/>
        </w:rPr>
        <w:t xml:space="preserve">D1</w:t>
      </w:r>
      <w:r>
        <w:t xml:space="preserve"> has a return type </w:t>
      </w:r>
      <w:r>
        <w:rPr>
          <w:rStyle w:val="CodeEmbedded"/>
        </w:rPr>
        <w:t xml:space="preserve">Y1</w:t>
      </w:r>
      <w:r>
        <w:t xml:space="preserve">, and </w:t>
      </w:r>
      <w:r>
        <w:rPr>
          <w:rStyle w:val="CodeEmbedded"/>
        </w:rPr>
        <w:t xml:space="preserve">D2</w:t>
      </w:r>
      <w:r>
        <w:t xml:space="preserve"> has a return type </w:t>
      </w:r>
      <w:r>
        <w:rPr>
          <w:rStyle w:val="CodeEmbedded"/>
        </w:rPr>
        <w:t xml:space="preserve">Y2</w:t>
      </w:r>
      <w:r>
        <w:t xml:space="preserve">, an inferred return type </w:t>
      </w:r>
      <w:r>
        <w:rPr>
          <w:rStyle w:val="CodeEmbedded"/>
        </w:rPr>
        <w:t xml:space="preserve">X</w:t>
      </w:r>
      <w:r>
        <w:t xml:space="preserve"> exists for </w:t>
      </w:r>
      <w:r>
        <w:rPr>
          <w:rStyle w:val="CodeEmbedded"/>
        </w:rPr>
        <w:t xml:space="preserve">E</w:t>
      </w:r>
      <w:r>
        <w:t xml:space="preserve"> in the context of that parameter list (</w:t>
      </w:r>
      <w:hyperlink w:anchor="_Toc00239">
        <w:r>
          <w:t xml:space="preserve">§7.5.2.12</w:t>
        </w:r>
      </w:hyperlink>
      <w:r>
        <w:t xml:space="preserve">), and the conversion from </w:t>
      </w:r>
      <w:r>
        <w:rPr>
          <w:rStyle w:val="CodeEmbedded"/>
        </w:rPr>
        <w:t xml:space="preserve">X</w:t>
      </w:r>
      <w:r>
        <w:t xml:space="preserve"> to </w:t>
      </w:r>
      <w:r>
        <w:rPr>
          <w:rStyle w:val="CodeEmbedded"/>
        </w:rPr>
        <w:t xml:space="preserve">Y1</w:t>
      </w:r>
      <w:r>
        <w:t xml:space="preserve"> is better than the conversion from </w:t>
      </w:r>
      <w:r>
        <w:rPr>
          <w:rStyle w:val="CodeEmbedded"/>
        </w:rPr>
        <w:t xml:space="preserve">X</w:t>
      </w:r>
      <w:r>
        <w:t xml:space="preserve"> to </w:t>
      </w:r>
      <w:r>
        <w:rPr>
          <w:rStyle w:val="CodeEmbedded"/>
        </w:rPr>
        <w:t xml:space="preserve">Y2</w:t>
      </w:r>
    </w:p>
    <w:p>
      <w:pPr>
        <w:numPr>
          <w:pStyle w:val="ListParagraph"/>
          <w:ilvl w:val="2"/>
          <w:numId w:val="182"/>
        </w:numPr>
      </w:pPr>
      <w:r>
        <w:rPr>
          <w:rStyle w:val="CodeEmbedded"/>
        </w:rPr>
        <w:t xml:space="preserve">E</w:t>
      </w:r>
      <w:r>
        <w:t xml:space="preserve"> is async, </w:t>
      </w:r>
      <w:r>
        <w:rPr>
          <w:rStyle w:val="CodeEmbedded"/>
        </w:rPr>
        <w:t xml:space="preserve">D1</w:t>
      </w:r>
      <w:r>
        <w:t xml:space="preserve"> has a return type </w:t>
      </w:r>
      <w:r>
        <w:rPr>
          <w:rStyle w:val="CodeEmbedded"/>
        </w:rPr>
        <w:t xml:space="preserve">Task&lt;Y1&gt;</w:t>
      </w:r>
      <w:r>
        <w:t xml:space="preserve">, and </w:t>
      </w:r>
      <w:r>
        <w:rPr>
          <w:rStyle w:val="CodeEmbedded"/>
        </w:rPr>
        <w:t xml:space="preserve">D2</w:t>
      </w:r>
      <w:r>
        <w:t xml:space="preserve"> has a return type </w:t>
      </w:r>
      <w:r>
        <w:rPr>
          <w:rStyle w:val="CodeEmbedded"/>
        </w:rPr>
        <w:t xml:space="preserve">Task&lt;Y2&gt;</w:t>
      </w:r>
      <w:r>
        <w:t xml:space="preserve">, an inferred return type </w:t>
      </w:r>
      <w:r>
        <w:rPr>
          <w:rStyle w:val="CodeEmbedded"/>
        </w:rPr>
        <w:t xml:space="preserve">Task&lt;X&gt;</w:t>
      </w:r>
      <w:r>
        <w:t xml:space="preserve"> exists for </w:t>
      </w:r>
      <w:r>
        <w:rPr>
          <w:rStyle w:val="CodeEmbedded"/>
        </w:rPr>
        <w:t xml:space="preserve">E</w:t>
      </w:r>
      <w:r>
        <w:t xml:space="preserve"> in the context of that parameter list (</w:t>
      </w:r>
      <w:hyperlink w:anchor="_Toc00239">
        <w:r>
          <w:t xml:space="preserve">§7.5.2.12</w:t>
        </w:r>
      </w:hyperlink>
      <w:r>
        <w:t xml:space="preserve">), and the conversion from </w:t>
      </w:r>
      <w:r>
        <w:rPr>
          <w:rStyle w:val="CodeEmbedded"/>
        </w:rPr>
        <w:t xml:space="preserve">X</w:t>
      </w:r>
      <w:r>
        <w:t xml:space="preserve"> to </w:t>
      </w:r>
      <w:r>
        <w:rPr>
          <w:rStyle w:val="CodeEmbedded"/>
        </w:rPr>
        <w:t xml:space="preserve">Y1</w:t>
      </w:r>
      <w:r>
        <w:t xml:space="preserve"> is better than the conversion from </w:t>
      </w:r>
      <w:r>
        <w:rPr>
          <w:rStyle w:val="CodeEmbedded"/>
        </w:rPr>
        <w:t xml:space="preserve">X</w:t>
      </w:r>
      <w:r>
        <w:t xml:space="preserve"> to </w:t>
      </w:r>
      <w:r>
        <w:rPr>
          <w:rStyle w:val="CodeEmbedded"/>
        </w:rPr>
        <w:t xml:space="preserve">Y2</w:t>
      </w:r>
    </w:p>
    <w:p>
      <w:pPr>
        <w:numPr>
          <w:pStyle w:val="ListParagraph"/>
          <w:ilvl w:val="2"/>
          <w:numId w:val="182"/>
        </w:numPr>
      </w:pPr>
      <w:r>
        <w:rPr>
          <w:rStyle w:val="CodeEmbedded"/>
        </w:rPr>
        <w:t xml:space="preserve">D1</w:t>
      </w:r>
      <w:r>
        <w:t xml:space="preserve"> has a return type </w:t>
      </w:r>
      <w:r>
        <w:rPr>
          <w:rStyle w:val="CodeEmbedded"/>
        </w:rPr>
        <w:t xml:space="preserve">Y</w:t>
      </w:r>
      <w:r>
        <w:t xml:space="preserve">, and </w:t>
      </w:r>
      <w:r>
        <w:rPr>
          <w:rStyle w:val="CodeEmbedded"/>
        </w:rPr>
        <w:t xml:space="preserve">D2</w:t>
      </w:r>
      <w:r>
        <w:t xml:space="preserve"> is void returning</w:t>
      </w:r>
    </w:p>
    <w:p>
      <w:pPr>
        <w:pStyle w:val="Heading4"/>
      </w:pPr>
      <w:bookmarkStart w:name="_Toc00246" w:id="252"/>
      <w:r>
        <w:t xml:space="preserve">Better conversion from type</w:t>
      </w:r>
      <w:bookmarkEnd w:id="252"/>
    </w:p>
    <w:p>
      <w:r>
        <w:t xml:space="preserve">Given a conversion </w:t>
      </w:r>
      <w:r>
        <w:rPr>
          <w:rStyle w:val="CodeEmbedded"/>
        </w:rPr>
        <w:t xml:space="preserve">C1</w:t>
      </w:r>
      <w:r>
        <w:t xml:space="preserve"> that converts from a type </w:t>
      </w:r>
      <w:r>
        <w:rPr>
          <w:rStyle w:val="CodeEmbedded"/>
        </w:rPr>
        <w:t xml:space="preserve">S</w:t>
      </w:r>
      <w:r>
        <w:t xml:space="preserve"> to a type </w:t>
      </w:r>
      <w:r>
        <w:rPr>
          <w:rStyle w:val="CodeEmbedded"/>
        </w:rPr>
        <w:t xml:space="preserve">T1</w:t>
      </w:r>
      <w:r>
        <w:t xml:space="preserve">, and a conversion </w:t>
      </w:r>
      <w:r>
        <w:rPr>
          <w:rStyle w:val="CodeEmbedded"/>
        </w:rPr>
        <w:t xml:space="preserve">C2</w:t>
      </w:r>
      <w:r>
        <w:t xml:space="preserve"> that converts from a type </w:t>
      </w:r>
      <w:r>
        <w:rPr>
          <w:rStyle w:val="CodeEmbedded"/>
        </w:rPr>
        <w:t xml:space="preserve">S</w:t>
      </w:r>
      <w:r>
        <w:t xml:space="preserve"> to a type </w:t>
      </w:r>
      <w:r>
        <w:rPr>
          <w:rStyle w:val="CodeEmbedded"/>
        </w:rPr>
        <w:t xml:space="preserve">T2</w:t>
      </w:r>
      <w:r>
        <w:t xml:space="preserve">, </w:t>
      </w:r>
      <w:r>
        <w:rPr>
          <w:rStyle w:val="CodeEmbedded"/>
        </w:rPr>
        <w:t xml:space="preserve">C1</w:t>
      </w:r>
      <w:r>
        <w:t xml:space="preserve"> is a </w:t>
      </w:r>
      <w:r>
        <w:rPr>
          <w:b/>
        </w:rPr>
        <w:rPr>
          <w:i/>
        </w:rPr>
        <w:t xml:space="preserve">better conversion</w:t>
      </w:r>
      <w:r>
        <w:t xml:space="preserve"> than </w:t>
      </w:r>
      <w:r>
        <w:rPr>
          <w:rStyle w:val="CodeEmbedded"/>
        </w:rPr>
        <w:t xml:space="preserve">C2</w:t>
      </w:r>
      <w:r>
        <w:t xml:space="preserve"> if at least one of the following holds:</w:t>
      </w:r>
    </w:p>
    <w:p>
      <w:pPr>
        <w:numPr>
          <w:pStyle w:val="ListParagraph"/>
          <w:ilvl w:val="0"/>
          <w:numId w:val="183"/>
        </w:numPr>
      </w:pPr>
      <w:r>
        <w:t xml:space="preserve">An identity conversion exists from </w:t>
      </w:r>
      <w:r>
        <w:rPr>
          <w:rStyle w:val="CodeEmbedded"/>
        </w:rPr>
        <w:t xml:space="preserve">S</w:t>
      </w:r>
      <w:r>
        <w:t xml:space="preserve"> to </w:t>
      </w:r>
      <w:r>
        <w:rPr>
          <w:rStyle w:val="CodeEmbedded"/>
        </w:rPr>
        <w:t xml:space="preserve">T1</w:t>
      </w:r>
      <w:r>
        <w:t xml:space="preserve"> but not from </w:t>
      </w:r>
      <w:r>
        <w:rPr>
          <w:rStyle w:val="CodeEmbedded"/>
        </w:rPr>
        <w:t xml:space="preserve">S</w:t>
      </w:r>
      <w:r>
        <w:t xml:space="preserve"> to </w:t>
      </w:r>
      <w:r>
        <w:rPr>
          <w:rStyle w:val="CodeEmbedded"/>
        </w:rPr>
        <w:t xml:space="preserve">T2</w:t>
      </w:r>
    </w:p>
    <w:p>
      <w:pPr>
        <w:numPr>
          <w:pStyle w:val="ListParagraph"/>
          <w:ilvl w:val="0"/>
          <w:numId w:val="183"/>
        </w:numPr>
      </w:pPr>
      <w:r>
        <w:rPr>
          <w:rStyle w:val="CodeEmbedded"/>
        </w:rPr>
        <w:t xml:space="preserve">T1</w:t>
      </w:r>
      <w:r>
        <w:t xml:space="preserve"> is a better conversion target than </w:t>
      </w:r>
      <w:r>
        <w:rPr>
          <w:rStyle w:val="CodeEmbedded"/>
        </w:rPr>
        <w:t xml:space="preserve">T2</w:t>
      </w:r>
      <w:r>
        <w:t xml:space="preserve"> (</w:t>
      </w:r>
      <w:hyperlink w:anchor="_Toc00247">
        <w:r>
          <w:t xml:space="preserve">§7.5.3.5</w:t>
        </w:r>
      </w:hyperlink>
      <w:r>
        <w:t xml:space="preserve">)</w:t>
      </w:r>
    </w:p>
    <w:p>
      <w:pPr>
        <w:pStyle w:val="Heading4"/>
      </w:pPr>
      <w:bookmarkStart w:name="_Toc00247" w:id="253"/>
      <w:r>
        <w:t xml:space="preserve">Better conversion target</w:t>
      </w:r>
      <w:bookmarkEnd w:id="253"/>
    </w:p>
    <w:p>
      <w:r>
        <w:t xml:space="preserve">Given two different types </w:t>
      </w:r>
      <w:r>
        <w:rPr>
          <w:rStyle w:val="CodeEmbedded"/>
        </w:rPr>
        <w:t xml:space="preserve">T1</w:t>
      </w:r>
      <w:r>
        <w:t xml:space="preserve"> and </w:t>
      </w:r>
      <w:r>
        <w:rPr>
          <w:rStyle w:val="CodeEmbedded"/>
        </w:rPr>
        <w:t xml:space="preserve">T2</w:t>
      </w:r>
      <w:r>
        <w:t xml:space="preserve">, </w:t>
      </w:r>
      <w:r>
        <w:rPr>
          <w:rStyle w:val="CodeEmbedded"/>
        </w:rPr>
        <w:t xml:space="preserve">T1</w:t>
      </w:r>
      <w:r>
        <w:t xml:space="preserve"> is a better conversion target than </w:t>
      </w:r>
      <w:r>
        <w:rPr>
          <w:rStyle w:val="CodeEmbedded"/>
        </w:rPr>
        <w:t xml:space="preserve">T2</w:t>
      </w:r>
      <w:r>
        <w:t xml:space="preserve"> if at least one of the following holds:</w:t>
      </w:r>
    </w:p>
    <w:p>
      <w:pPr>
        <w:numPr>
          <w:pStyle w:val="ListParagraph"/>
          <w:ilvl w:val="0"/>
          <w:numId w:val="184"/>
        </w:numPr>
      </w:pPr>
      <w:r>
        <w:t xml:space="preserve">An implicit conversion from </w:t>
      </w:r>
      <w:r>
        <w:rPr>
          <w:rStyle w:val="CodeEmbedded"/>
        </w:rPr>
        <w:t xml:space="preserve">T1</w:t>
      </w:r>
      <w:r>
        <w:t xml:space="preserve"> to </w:t>
      </w:r>
      <w:r>
        <w:rPr>
          <w:rStyle w:val="CodeEmbedded"/>
        </w:rPr>
        <w:t xml:space="preserve">T2</w:t>
      </w:r>
      <w:r>
        <w:t xml:space="preserve"> exists, and no implicit conversion from </w:t>
      </w:r>
      <w:r>
        <w:rPr>
          <w:rStyle w:val="CodeEmbedded"/>
        </w:rPr>
        <w:t xml:space="preserve">T2</w:t>
      </w:r>
      <w:r>
        <w:t xml:space="preserve"> to </w:t>
      </w:r>
      <w:r>
        <w:rPr>
          <w:rStyle w:val="CodeEmbedded"/>
        </w:rPr>
        <w:t xml:space="preserve">T1</w:t>
      </w:r>
      <w:r>
        <w:t xml:space="preserve"> exists</w:t>
      </w:r>
    </w:p>
    <w:p>
      <w:pPr>
        <w:numPr>
          <w:pStyle w:val="ListParagraph"/>
          <w:ilvl w:val="0"/>
          <w:numId w:val="184"/>
        </w:numPr>
      </w:pPr>
      <w:r>
        <w:rPr>
          <w:rStyle w:val="CodeEmbedded"/>
        </w:rPr>
        <w:t xml:space="preserve">T1</w:t>
      </w:r>
      <w:r>
        <w:t xml:space="preserve"> is a signed integral type and </w:t>
      </w:r>
      <w:r>
        <w:rPr>
          <w:rStyle w:val="CodeEmbedded"/>
        </w:rPr>
        <w:t xml:space="preserve">T2</w:t>
      </w:r>
      <w:r>
        <w:t xml:space="preserve"> is an unsigned integral type. Specifically:</w:t>
      </w:r>
    </w:p>
    <w:p>
      <w:pPr>
        <w:numPr>
          <w:pStyle w:val="ListParagraph"/>
          <w:ilvl w:val="1"/>
          <w:numId w:val="184"/>
        </w:numPr>
      </w:pPr>
      <w:r>
        <w:rPr>
          <w:rStyle w:val="CodeEmbedded"/>
        </w:rPr>
        <w:t xml:space="preserve">T1</w:t>
      </w:r>
      <w:r>
        <w:t xml:space="preserve"> is </w:t>
      </w:r>
      <w:r>
        <w:rPr>
          <w:rStyle w:val="CodeEmbedded"/>
        </w:rPr>
        <w:t xml:space="preserve">sbyte</w:t>
      </w:r>
      <w:r>
        <w:t xml:space="preserve"> and </w:t>
      </w:r>
      <w:r>
        <w:rPr>
          <w:rStyle w:val="CodeEmbedded"/>
        </w:rPr>
        <w:t xml:space="preserve">T2</w:t>
      </w:r>
      <w:r>
        <w:t xml:space="preserve"> is </w:t>
      </w:r>
      <w:r>
        <w:rPr>
          <w:rStyle w:val="CodeEmbedded"/>
        </w:rPr>
        <w:t xml:space="preserve">byte</w:t>
      </w:r>
      <w:r>
        <w:t xml:space="preserve">, </w:t>
      </w:r>
      <w:r>
        <w:rPr>
          <w:rStyle w:val="CodeEmbedded"/>
        </w:rPr>
        <w:t xml:space="preserve">ushort</w:t>
      </w:r>
      <w:r>
        <w:t xml:space="preserve">, </w:t>
      </w:r>
      <w:r>
        <w:rPr>
          <w:rStyle w:val="CodeEmbedded"/>
        </w:rPr>
        <w:t xml:space="preserve">uint</w:t>
      </w:r>
      <w:r>
        <w:t xml:space="preserve">, or </w:t>
      </w:r>
      <w:r>
        <w:rPr>
          <w:rStyle w:val="CodeEmbedded"/>
        </w:rPr>
        <w:t xml:space="preserve">ulong</w:t>
      </w:r>
    </w:p>
    <w:p>
      <w:pPr>
        <w:numPr>
          <w:pStyle w:val="ListParagraph"/>
          <w:ilvl w:val="1"/>
          <w:numId w:val="184"/>
        </w:numPr>
      </w:pPr>
      <w:r>
        <w:rPr>
          <w:rStyle w:val="CodeEmbedded"/>
        </w:rPr>
        <w:t xml:space="preserve">T1</w:t>
      </w:r>
      <w:r>
        <w:t xml:space="preserve"> is </w:t>
      </w:r>
      <w:r>
        <w:rPr>
          <w:rStyle w:val="CodeEmbedded"/>
        </w:rPr>
        <w:t xml:space="preserve">short</w:t>
      </w:r>
      <w:r>
        <w:t xml:space="preserve"> and </w:t>
      </w:r>
      <w:r>
        <w:rPr>
          <w:rStyle w:val="CodeEmbedded"/>
        </w:rPr>
        <w:t xml:space="preserve">T2</w:t>
      </w:r>
      <w:r>
        <w:t xml:space="preserve"> is </w:t>
      </w:r>
      <w:r>
        <w:rPr>
          <w:rStyle w:val="CodeEmbedded"/>
        </w:rPr>
        <w:t xml:space="preserve">ushort</w:t>
      </w:r>
      <w:r>
        <w:t xml:space="preserve">, </w:t>
      </w:r>
      <w:r>
        <w:rPr>
          <w:rStyle w:val="CodeEmbedded"/>
        </w:rPr>
        <w:t xml:space="preserve">uint</w:t>
      </w:r>
      <w:r>
        <w:t xml:space="preserve">, or </w:t>
      </w:r>
      <w:r>
        <w:rPr>
          <w:rStyle w:val="CodeEmbedded"/>
        </w:rPr>
        <w:t xml:space="preserve">ulong</w:t>
      </w:r>
    </w:p>
    <w:p>
      <w:pPr>
        <w:numPr>
          <w:pStyle w:val="ListParagraph"/>
          <w:ilvl w:val="1"/>
          <w:numId w:val="184"/>
        </w:numPr>
      </w:pPr>
      <w:r>
        <w:rPr>
          <w:rStyle w:val="CodeEmbedded"/>
        </w:rPr>
        <w:t xml:space="preserve">T1</w:t>
      </w:r>
      <w:r>
        <w:t xml:space="preserve"> is </w:t>
      </w:r>
      <w:r>
        <w:rPr>
          <w:rStyle w:val="CodeEmbedded"/>
        </w:rPr>
        <w:t xml:space="preserve">int</w:t>
      </w:r>
      <w:r>
        <w:t xml:space="preserve"> and </w:t>
      </w:r>
      <w:r>
        <w:rPr>
          <w:rStyle w:val="CodeEmbedded"/>
        </w:rPr>
        <w:t xml:space="preserve">T2</w:t>
      </w:r>
      <w:r>
        <w:t xml:space="preserve"> is </w:t>
      </w:r>
      <w:r>
        <w:rPr>
          <w:rStyle w:val="CodeEmbedded"/>
        </w:rPr>
        <w:t xml:space="preserve">uint</w:t>
      </w:r>
      <w:r>
        <w:t xml:space="preserve">, or </w:t>
      </w:r>
      <w:r>
        <w:rPr>
          <w:rStyle w:val="CodeEmbedded"/>
        </w:rPr>
        <w:t xml:space="preserve">ulong</w:t>
      </w:r>
    </w:p>
    <w:p>
      <w:pPr>
        <w:numPr>
          <w:pStyle w:val="ListParagraph"/>
          <w:ilvl w:val="1"/>
          <w:numId w:val="184"/>
        </w:numPr>
      </w:pPr>
      <w:r>
        <w:rPr>
          <w:rStyle w:val="CodeEmbedded"/>
        </w:rPr>
        <w:t xml:space="preserve">T1</w:t>
      </w:r>
      <w:r>
        <w:t xml:space="preserve"> is </w:t>
      </w:r>
      <w:r>
        <w:rPr>
          <w:rStyle w:val="CodeEmbedded"/>
        </w:rPr>
        <w:t xml:space="preserve">long</w:t>
      </w:r>
      <w:r>
        <w:t xml:space="preserve"> and </w:t>
      </w:r>
      <w:r>
        <w:rPr>
          <w:rStyle w:val="CodeEmbedded"/>
        </w:rPr>
        <w:t xml:space="preserve">T2</w:t>
      </w:r>
      <w:r>
        <w:t xml:space="preserve"> is </w:t>
      </w:r>
      <w:r>
        <w:rPr>
          <w:rStyle w:val="CodeEmbedded"/>
        </w:rPr>
        <w:t xml:space="preserve">ulong</w:t>
      </w:r>
    </w:p>
    <w:p>
      <w:pPr>
        <w:pStyle w:val="Heading4"/>
      </w:pPr>
      <w:bookmarkStart w:name="_Toc00248" w:id="254"/>
      <w:r>
        <w:t xml:space="preserve">Overloading in generic classes</w:t>
      </w:r>
      <w:bookmarkEnd w:id="254"/>
    </w:p>
    <w:p>
      <w:r>
        <w:t xml:space="preserve">While signatures as declared must be unique, it is possible that substitution of type arguments results in identical signatures. In such cases, the tie-breaking rules of overload resolution above will pick the most specific member.</w:t>
      </w:r>
    </w:p>
    <w:p>
      <w:r>
        <w:t xml:space="preserve">The following examples show overloads that are valid and invalid according to this rule:</w:t>
      </w:r>
    </w:p>
    <w:p>
      <w:pPr>
        <w:pStyle w:val="Code"/>
      </w:pPr>
      <w:r>
        <w:rPr>
          <w:color w:val="0000FF"/>
        </w:rPr>
        <w:t xml:space="preserve">interface </w:t>
      </w:r>
      <w:r>
        <w:rPr>
          <w:color w:val="2B91AF"/>
        </w:rPr>
        <w:t xml:space="preserve">I1</w:t>
      </w:r>
      <w:r>
        <w:t xml:space="preserve">&lt;</w:t>
      </w:r>
      <w:r>
        <w:rPr>
          <w:color w:val="2B91AF"/>
        </w:rPr>
        <w:t xml:space="preserve">T</w:t>
      </w:r>
      <w:r>
        <w:t xml:space="preserve">&gt; {...}</w:t>
      </w:r>
      <w:r>
        <w:br/>
      </w:r>
      <w:r>
        <w:br/>
      </w:r>
      <w:r>
        <w:rPr>
          <w:color w:val="0000FF"/>
        </w:rPr>
        <w:t xml:space="preserve">interface </w:t>
      </w:r>
      <w:r>
        <w:rPr>
          <w:color w:val="2B91AF"/>
        </w:rPr>
        <w:t xml:space="preserve">I2</w:t>
      </w:r>
      <w:r>
        <w:t xml:space="preserve">&lt;</w:t>
      </w:r>
      <w:r>
        <w:rPr>
          <w:color w:val="2B91AF"/>
        </w:rPr>
        <w:t xml:space="preserve">T</w:t>
      </w:r>
      <w:r>
        <w:t xml:space="preserve">&gt; {...}</w:t>
      </w:r>
      <w:r>
        <w:br/>
      </w:r>
      <w:r>
        <w:br/>
      </w:r>
      <w:r>
        <w:rPr>
          <w:color w:val="0000FF"/>
        </w:rPr>
        <w:t xml:space="preserve">class </w:t>
      </w:r>
      <w:r>
        <w:rPr>
          <w:color w:val="2B91AF"/>
        </w:rPr>
        <w:t xml:space="preserve">G1</w:t>
      </w:r>
      <w:r>
        <w:t xml:space="preserve">&lt;</w:t>
      </w:r>
      <w:r>
        <w:rPr>
          <w:color w:val="2B91AF"/>
        </w:rPr>
        <w:t xml:space="preserve">U</w:t>
      </w:r>
      <w:r>
        <w:t xml:space="preserve">&gt;</w:t>
      </w:r>
      <w:r>
        <w:br/>
      </w:r>
      <w:r>
        <w:t xml:space="preserve">{</w:t>
      </w:r>
      <w:r>
        <w:br/>
      </w:r>
      <w:r>
        <w:rPr>
          <w:color w:val="0000FF"/>
        </w:rPr>
        <w:t xml:space="preserve">    int </w:t>
      </w:r>
      <w:r>
        <w:t xml:space="preserve">F1(</w:t>
      </w:r>
      <w:r>
        <w:rPr>
          <w:color w:val="2B91AF"/>
        </w:rPr>
        <w:t xml:space="preserve">U </w:t>
      </w:r>
      <w:r>
        <w:t xml:space="preserve">u);                  </w:t>
      </w:r>
      <w:r>
        <w:rPr>
          <w:color w:val="008000"/>
        </w:rPr>
        <w:t xml:space="preserve">// Overload resulotion for G&lt;int&gt;.F1</w:t>
      </w:r>
      <w:r>
        <w:br/>
      </w:r>
      <w:r>
        <w:rPr>
          <w:color w:val="0000FF"/>
        </w:rPr>
        <w:t xml:space="preserve">    int </w:t>
      </w:r>
      <w:r>
        <w:t xml:space="preserve">F1(</w:t>
      </w:r>
      <w:r>
        <w:rPr>
          <w:color w:val="0000FF"/>
        </w:rPr>
        <w:t xml:space="preserve">int </w:t>
      </w:r>
      <w:r>
        <w:t xml:space="preserve">i);                </w:t>
      </w:r>
      <w:r>
        <w:rPr>
          <w:color w:val="008000"/>
        </w:rPr>
        <w:t xml:space="preserve">// will pick non-generic</w:t>
      </w:r>
      <w:r>
        <w:br/>
      </w:r>
      <w:r>
        <w:br/>
      </w:r>
      <w:r>
        <w:rPr>
          <w:color w:val="0000FF"/>
        </w:rPr>
        <w:t xml:space="preserve">    void </w:t>
      </w:r>
      <w:r>
        <w:t xml:space="preserve">F2(</w:t>
      </w:r>
      <w:r>
        <w:rPr>
          <w:color w:val="2B91AF"/>
        </w:rPr>
        <w:t xml:space="preserve">I1</w:t>
      </w:r>
      <w:r>
        <w:t xml:space="preserve">&lt;</w:t>
      </w:r>
      <w:r>
        <w:rPr>
          <w:color w:val="2B91AF"/>
        </w:rPr>
        <w:t xml:space="preserve">U</w:t>
      </w:r>
      <w:r>
        <w:t xml:space="preserve">&gt; a);             </w:t>
      </w:r>
      <w:r>
        <w:rPr>
          <w:color w:val="008000"/>
        </w:rPr>
        <w:t xml:space="preserve">// Valid overload</w:t>
      </w:r>
      <w:r>
        <w:br/>
      </w:r>
      <w:r>
        <w:rPr>
          <w:color w:val="0000FF"/>
        </w:rPr>
        <w:t xml:space="preserve">    void </w:t>
      </w:r>
      <w:r>
        <w:t xml:space="preserve">F2(</w:t>
      </w:r>
      <w:r>
        <w:rPr>
          <w:color w:val="2B91AF"/>
        </w:rPr>
        <w:t xml:space="preserve">I2</w:t>
      </w:r>
      <w:r>
        <w:t xml:space="preserve">&lt;</w:t>
      </w:r>
      <w:r>
        <w:rPr>
          <w:color w:val="2B91AF"/>
        </w:rPr>
        <w:t xml:space="preserve">U</w:t>
      </w:r>
      <w:r>
        <w:t xml:space="preserve">&gt; a);</w:t>
      </w:r>
      <w:r>
        <w:br/>
      </w:r>
      <w:r>
        <w:t xml:space="preserve">}</w:t>
      </w:r>
      <w:r>
        <w:br/>
      </w:r>
      <w:r>
        <w:br/>
      </w:r>
      <w:r>
        <w:rPr>
          <w:color w:val="0000FF"/>
        </w:rPr>
        <w:t xml:space="preserve">class </w:t>
      </w:r>
      <w:r>
        <w:rPr>
          <w:color w:val="2B91AF"/>
        </w:rPr>
        <w:t xml:space="preserve">G2</w:t>
      </w:r>
      <w:r>
        <w:t xml:space="preserve">&lt;</w:t>
      </w:r>
      <w:r>
        <w:rPr>
          <w:color w:val="2B91AF"/>
        </w:rPr>
        <w:t xml:space="preserve">U</w:t>
      </w:r>
      <w:r>
        <w:t xml:space="preserve">,</w:t>
      </w:r>
      <w:r>
        <w:rPr>
          <w:color w:val="2B91AF"/>
        </w:rPr>
        <w:t xml:space="preserve">V</w:t>
      </w:r>
      <w:r>
        <w:t xml:space="preserve">&gt;</w:t>
      </w:r>
      <w:r>
        <w:br/>
      </w:r>
      <w:r>
        <w:t xml:space="preserve">{</w:t>
      </w:r>
      <w:r>
        <w:br/>
      </w:r>
      <w:r>
        <w:rPr>
          <w:color w:val="0000FF"/>
        </w:rPr>
        <w:t xml:space="preserve">    void </w:t>
      </w:r>
      <w:r>
        <w:t xml:space="preserve">F3(</w:t>
      </w:r>
      <w:r>
        <w:rPr>
          <w:color w:val="2B91AF"/>
        </w:rPr>
        <w:t xml:space="preserve">U </w:t>
      </w:r>
      <w:r>
        <w:t xml:space="preserve">u, </w:t>
      </w:r>
      <w:r>
        <w:rPr>
          <w:color w:val="2B91AF"/>
        </w:rPr>
        <w:t xml:space="preserve">V </w:t>
      </w:r>
      <w:r>
        <w:t xml:space="preserve">v);            </w:t>
      </w:r>
      <w:r>
        <w:rPr>
          <w:color w:val="008000"/>
        </w:rPr>
        <w:t xml:space="preserve">// Valid, but overload resolution for</w:t>
      </w:r>
      <w:r>
        <w:br/>
      </w:r>
      <w:r>
        <w:rPr>
          <w:color w:val="0000FF"/>
        </w:rPr>
        <w:t xml:space="preserve">    void </w:t>
      </w:r>
      <w:r>
        <w:t xml:space="preserve">F3(</w:t>
      </w:r>
      <w:r>
        <w:rPr>
          <w:color w:val="2B91AF"/>
        </w:rPr>
        <w:t xml:space="preserve">V </w:t>
      </w:r>
      <w:r>
        <w:t xml:space="preserve">v, </w:t>
      </w:r>
      <w:r>
        <w:rPr>
          <w:color w:val="2B91AF"/>
        </w:rPr>
        <w:t xml:space="preserve">U </w:t>
      </w:r>
      <w:r>
        <w:t xml:space="preserve">u);            </w:t>
      </w:r>
      <w:r>
        <w:rPr>
          <w:color w:val="008000"/>
        </w:rPr>
        <w:t xml:space="preserve">// G2&lt;int,int&gt;.F3 will fail</w:t>
      </w:r>
      <w:r>
        <w:br/>
      </w:r>
      <w:r>
        <w:br/>
      </w:r>
      <w:r>
        <w:rPr>
          <w:color w:val="0000FF"/>
        </w:rPr>
        <w:t xml:space="preserve">    void </w:t>
      </w:r>
      <w:r>
        <w:t xml:space="preserve">F4(</w:t>
      </w:r>
      <w:r>
        <w:rPr>
          <w:color w:val="2B91AF"/>
        </w:rPr>
        <w:t xml:space="preserve">U </w:t>
      </w:r>
      <w:r>
        <w:t xml:space="preserve">u, </w:t>
      </w:r>
      <w:r>
        <w:rPr>
          <w:color w:val="2B91AF"/>
        </w:rPr>
        <w:t xml:space="preserve">I1</w:t>
      </w:r>
      <w:r>
        <w:t xml:space="preserve">&lt;</w:t>
      </w:r>
      <w:r>
        <w:rPr>
          <w:color w:val="2B91AF"/>
        </w:rPr>
        <w:t xml:space="preserve">V</w:t>
      </w:r>
      <w:r>
        <w:t xml:space="preserve">&gt; v);        </w:t>
      </w:r>
      <w:r>
        <w:rPr>
          <w:color w:val="008000"/>
        </w:rPr>
        <w:t xml:space="preserve">// Valid, but overload resolution for</w:t>
      </w:r>
      <w:r>
        <w:br/>
      </w:r>
      <w:r>
        <w:rPr>
          <w:color w:val="0000FF"/>
        </w:rPr>
        <w:t xml:space="preserve">    void </w:t>
      </w:r>
      <w:r>
        <w:t xml:space="preserve">F4(</w:t>
      </w:r>
      <w:r>
        <w:rPr>
          <w:color w:val="2B91AF"/>
        </w:rPr>
        <w:t xml:space="preserve">I1</w:t>
      </w:r>
      <w:r>
        <w:t xml:space="preserve">&lt;</w:t>
      </w:r>
      <w:r>
        <w:rPr>
          <w:color w:val="2B91AF"/>
        </w:rPr>
        <w:t xml:space="preserve">V</w:t>
      </w:r>
      <w:r>
        <w:t xml:space="preserve">&gt; v, </w:t>
      </w:r>
      <w:r>
        <w:rPr>
          <w:color w:val="2B91AF"/>
        </w:rPr>
        <w:t xml:space="preserve">U </w:t>
      </w:r>
      <w:r>
        <w:t xml:space="preserve">u);        </w:t>
      </w:r>
      <w:r>
        <w:rPr>
          <w:color w:val="008000"/>
        </w:rPr>
        <w:t xml:space="preserve">// G2&lt;I1&lt;int&gt;,int&gt;.F4 will fail</w:t>
      </w:r>
      <w:r>
        <w:br/>
      </w:r>
      <w:r>
        <w:br/>
      </w:r>
      <w:r>
        <w:rPr>
          <w:color w:val="0000FF"/>
        </w:rPr>
        <w:t xml:space="preserve">    void </w:t>
      </w:r>
      <w:r>
        <w:t xml:space="preserve">F5(</w:t>
      </w:r>
      <w:r>
        <w:rPr>
          <w:color w:val="2B91AF"/>
        </w:rPr>
        <w:t xml:space="preserve">U </w:t>
      </w:r>
      <w:r>
        <w:t xml:space="preserve">u1, </w:t>
      </w:r>
      <w:r>
        <w:rPr>
          <w:color w:val="2B91AF"/>
        </w:rPr>
        <w:t xml:space="preserve">I1</w:t>
      </w:r>
      <w:r>
        <w:t xml:space="preserve">&lt;</w:t>
      </w:r>
      <w:r>
        <w:rPr>
          <w:color w:val="2B91AF"/>
        </w:rPr>
        <w:t xml:space="preserve">V</w:t>
      </w:r>
      <w:r>
        <w:t xml:space="preserve">&gt; v2);      </w:t>
      </w:r>
      <w:r>
        <w:rPr>
          <w:color w:val="008000"/>
        </w:rPr>
        <w:t xml:space="preserve">// Valid overload</w:t>
      </w:r>
      <w:r>
        <w:br/>
      </w:r>
      <w:r>
        <w:rPr>
          <w:color w:val="0000FF"/>
        </w:rPr>
        <w:t xml:space="preserve">    void </w:t>
      </w:r>
      <w:r>
        <w:t xml:space="preserve">F5(</w:t>
      </w:r>
      <w:r>
        <w:rPr>
          <w:color w:val="2B91AF"/>
        </w:rPr>
        <w:t xml:space="preserve">V </w:t>
      </w:r>
      <w:r>
        <w:t xml:space="preserve">v1, </w:t>
      </w:r>
      <w:r>
        <w:rPr>
          <w:color w:val="2B91AF"/>
        </w:rPr>
        <w:t xml:space="preserve">U </w:t>
      </w:r>
      <w:r>
        <w:t xml:space="preserve">u2);</w:t>
      </w:r>
      <w:r>
        <w:br/>
      </w:r>
      <w:r>
        <w:br/>
      </w:r>
      <w:r>
        <w:rPr>
          <w:color w:val="0000FF"/>
        </w:rPr>
        <w:t xml:space="preserve">    void </w:t>
      </w:r>
      <w:r>
        <w:t xml:space="preserve">F6(</w:t>
      </w:r>
      <w:r>
        <w:rPr>
          <w:color w:val="0000FF"/>
        </w:rPr>
        <w:t xml:space="preserve">ref </w:t>
      </w:r>
      <w:r>
        <w:rPr>
          <w:color w:val="2B91AF"/>
        </w:rPr>
        <w:t xml:space="preserve">U </w:t>
      </w:r>
      <w:r>
        <w:t xml:space="preserve">u);             </w:t>
      </w:r>
      <w:r>
        <w:rPr>
          <w:color w:val="008000"/>
        </w:rPr>
        <w:t xml:space="preserve">// valid overload</w:t>
      </w:r>
      <w:r>
        <w:br/>
      </w:r>
      <w:r>
        <w:rPr>
          <w:color w:val="0000FF"/>
        </w:rPr>
        <w:t xml:space="preserve">    void </w:t>
      </w:r>
      <w:r>
        <w:t xml:space="preserve">F6(</w:t>
      </w:r>
      <w:r>
        <w:rPr>
          <w:color w:val="0000FF"/>
        </w:rPr>
        <w:t xml:space="preserve">out </w:t>
      </w:r>
      <w:r>
        <w:rPr>
          <w:color w:val="2B91AF"/>
        </w:rPr>
        <w:t xml:space="preserve">V </w:t>
      </w:r>
      <w:r>
        <w:t xml:space="preserve">v);</w:t>
      </w:r>
      <w:r>
        <w:br/>
      </w:r>
      <w:r>
        <w:t xml:space="preserve">}</w:t>
      </w:r>
    </w:p>
    <w:p>
      <w:pPr>
        <w:pStyle w:val="Heading3"/>
      </w:pPr>
      <w:bookmarkStart w:name="_Toc00249" w:id="255"/>
      <w:r>
        <w:t xml:space="preserve">Compile-time checking of dynamic overload resolution</w:t>
      </w:r>
      <w:bookmarkEnd w:id="255"/>
    </w:p>
    <w:p>
      <w:r>
        <w:t xml:space="preserve">For most dynamically bound operations the set of possible candidates for resolution is unknown at compile-time. In certain cases, however the candidate set is known at compile-time:</w:t>
      </w:r>
    </w:p>
    <w:p>
      <w:pPr>
        <w:numPr>
          <w:pStyle w:val="ListParagraph"/>
          <w:ilvl w:val="0"/>
          <w:numId w:val="185"/>
        </w:numPr>
      </w:pPr>
      <w:r>
        <w:t xml:space="preserve">Static method calls with dynamic arguments</w:t>
      </w:r>
    </w:p>
    <w:p>
      <w:pPr>
        <w:numPr>
          <w:pStyle w:val="ListParagraph"/>
          <w:ilvl w:val="0"/>
          <w:numId w:val="185"/>
        </w:numPr>
      </w:pPr>
      <w:r>
        <w:t xml:space="preserve">Instance method calls where the receiver is not a dynamic expression</w:t>
      </w:r>
    </w:p>
    <w:p>
      <w:pPr>
        <w:numPr>
          <w:pStyle w:val="ListParagraph"/>
          <w:ilvl w:val="0"/>
          <w:numId w:val="185"/>
        </w:numPr>
      </w:pPr>
      <w:r>
        <w:t xml:space="preserve">Indexer calls where the receiver is not a dynamic expression</w:t>
      </w:r>
    </w:p>
    <w:p>
      <w:pPr>
        <w:numPr>
          <w:pStyle w:val="ListParagraph"/>
          <w:ilvl w:val="0"/>
          <w:numId w:val="185"/>
        </w:numPr>
      </w:pPr>
      <w:r>
        <w:t xml:space="preserve">Constructor calls with dynamic arguments</w:t>
      </w:r>
    </w:p>
    <w:p>
      <w:r>
        <w:t xml:space="preserve">In these cases a limited compile-time check is performed for each candidate to see if any of them could possibly apply at run-time.This check consists of the following steps:</w:t>
      </w:r>
    </w:p>
    <w:p>
      <w:pPr>
        <w:numPr>
          <w:pStyle w:val="ListParagraph"/>
          <w:ilvl w:val="0"/>
          <w:numId w:val="186"/>
        </w:numPr>
      </w:pPr>
      <w:r>
        <w:t xml:space="preserve">Partial type inference: Any type argument that does not depend directly or indirectly on an argument of type </w:t>
      </w:r>
      <w:r>
        <w:rPr>
          <w:rStyle w:val="CodeEmbedded"/>
        </w:rPr>
        <w:t xml:space="preserve">dynamic</w:t>
      </w:r>
      <w:r>
        <w:t xml:space="preserve"> is inferred using the rules of </w:t>
      </w:r>
      <w:hyperlink w:anchor="_Toc00227">
        <w:r>
          <w:t xml:space="preserve">§7.5.2</w:t>
        </w:r>
      </w:hyperlink>
      <w:r>
        <w:t xml:space="preserve">. The remaining type arguments are unknown.</w:t>
      </w:r>
    </w:p>
    <w:p>
      <w:pPr>
        <w:numPr>
          <w:pStyle w:val="ListParagraph"/>
          <w:ilvl w:val="0"/>
          <w:numId w:val="186"/>
        </w:numPr>
      </w:pPr>
      <w:r>
        <w:t xml:space="preserve">Partial applicability check: Applicability is checked according to </w:t>
      </w:r>
      <w:hyperlink w:anchor="_Toc00243">
        <w:r>
          <w:t xml:space="preserve">§7.5.3.1</w:t>
        </w:r>
      </w:hyperlink>
      <w:r>
        <w:t xml:space="preserve">, but ignoring parameters whose types are unknown.</w:t>
      </w:r>
    </w:p>
    <w:p>
      <w:pPr>
        <w:numPr>
          <w:pStyle w:val="ListParagraph"/>
          <w:ilvl w:val="0"/>
          <w:numId w:val="186"/>
        </w:numPr>
      </w:pPr>
      <w:r>
        <w:t xml:space="preserve">If no candidate passes this test, a compile-time error occurs.</w:t>
      </w:r>
    </w:p>
    <w:p>
      <w:pPr>
        <w:pStyle w:val="Heading3"/>
      </w:pPr>
      <w:bookmarkStart w:name="_Toc00250" w:id="256"/>
      <w:r>
        <w:t xml:space="preserve">Function member invocation</w:t>
      </w:r>
      <w:bookmarkEnd w:id="256"/>
    </w:p>
    <w:p>
      <w:r>
        <w:t xml:space="preserve">This section describes the process that takes place at run-time to invoke a particular function member. It is assumed that a binding-time process has already determined the particular member to invoke, possibly by applying overload resolution to a set of candidate function members.</w:t>
      </w:r>
    </w:p>
    <w:p>
      <w:r>
        <w:t xml:space="preserve">For purposes of describing the invocation process, function members are divided into two categories:</w:t>
      </w:r>
    </w:p>
    <w:p>
      <w:pPr>
        <w:numPr>
          <w:pStyle w:val="ListParagraph"/>
          <w:ilvl w:val="0"/>
          <w:numId w:val="187"/>
        </w:numPr>
      </w:pPr>
      <w:r>
        <w:t xml:space="preserve">Static function members. These are instance constructors, static methods, static property accessors, and user-defined operators. Static function members are always non-virtual.</w:t>
      </w:r>
    </w:p>
    <w:p>
      <w:pPr>
        <w:numPr>
          <w:pStyle w:val="ListParagraph"/>
          <w:ilvl w:val="0"/>
          <w:numId w:val="187"/>
        </w:numPr>
      </w:pPr>
      <w:r>
        <w:t xml:space="preserve">Instance function members. These are instance methods, instance property accessors, and indexer accessors. Instance function members are either non-virtual or virtual, and are always invoked on a particular instance. The instance is computed by an instance expression, and it becomes accessible within the function member as </w:t>
      </w:r>
      <w:r>
        <w:rPr>
          <w:rStyle w:val="CodeEmbedded"/>
        </w:rPr>
        <w:t xml:space="preserve">this</w:t>
      </w:r>
      <w:r>
        <w:t xml:space="preserve"> (</w:t>
      </w:r>
      <w:hyperlink w:anchor="_Toc00267">
        <w:r>
          <w:t xml:space="preserve">§7.6.7</w:t>
        </w:r>
      </w:hyperlink>
      <w:r>
        <w:t xml:space="preserve">).</w:t>
      </w:r>
    </w:p>
    <w:p>
      <w:r>
        <w:t xml:space="preserve">The run-time processing of a function member invocation consists of the following steps, where </w:t>
      </w:r>
      <w:r>
        <w:rPr>
          <w:rStyle w:val="CodeEmbedded"/>
        </w:rPr>
        <w:t xml:space="preserve">M</w:t>
      </w:r>
      <w:r>
        <w:t xml:space="preserve"> is the function member and, if </w:t>
      </w:r>
      <w:r>
        <w:rPr>
          <w:rStyle w:val="CodeEmbedded"/>
        </w:rPr>
        <w:t xml:space="preserve">M</w:t>
      </w:r>
      <w:r>
        <w:t xml:space="preserve"> is an instance member, </w:t>
      </w:r>
      <w:r>
        <w:rPr>
          <w:rStyle w:val="CodeEmbedded"/>
        </w:rPr>
        <w:t xml:space="preserve">E</w:t>
      </w:r>
      <w:r>
        <w:t xml:space="preserve"> is the instance expression:</w:t>
      </w:r>
    </w:p>
    <w:p>
      <w:pPr>
        <w:numPr>
          <w:pStyle w:val="ListParagraph"/>
          <w:ilvl w:val="0"/>
          <w:numId w:val="188"/>
        </w:numPr>
      </w:pPr>
      <w:r>
        <w:t xml:space="preserve">If </w:t>
      </w:r>
      <w:r>
        <w:rPr>
          <w:rStyle w:val="CodeEmbedded"/>
        </w:rPr>
        <w:t xml:space="preserve">M</w:t>
      </w:r>
      <w:r>
        <w:t xml:space="preserve"> is a static function member:</w:t>
      </w:r>
    </w:p>
    <w:p>
      <w:pPr>
        <w:numPr>
          <w:pStyle w:val="ListParagraph"/>
          <w:ilvl w:val="1"/>
          <w:numId w:val="188"/>
        </w:numPr>
      </w:pPr>
      <w:r>
        <w:t xml:space="preserve">The argument list is evaluated as described in </w:t>
      </w:r>
      <w:hyperlink w:anchor="_Toc00224">
        <w:r>
          <w:t xml:space="preserve">§7.5.1</w:t>
        </w:r>
      </w:hyperlink>
      <w:r>
        <w:t xml:space="preserve">.</w:t>
      </w:r>
    </w:p>
    <w:p>
      <w:pPr>
        <w:numPr>
          <w:pStyle w:val="ListParagraph"/>
          <w:ilvl w:val="1"/>
          <w:numId w:val="188"/>
        </w:numPr>
      </w:pPr>
      <w:r>
        <w:rPr>
          <w:rStyle w:val="CodeEmbedded"/>
        </w:rPr>
        <w:t xml:space="preserve">M</w:t>
      </w:r>
      <w:r>
        <w:t xml:space="preserve"> is invoked.</w:t>
      </w:r>
    </w:p>
    <w:p>
      <w:pPr>
        <w:numPr>
          <w:pStyle w:val="ListParagraph"/>
          <w:ilvl w:val="0"/>
          <w:numId w:val="188"/>
        </w:numPr>
      </w:pPr>
      <w:r>
        <w:t xml:space="preserve">If </w:t>
      </w:r>
      <w:r>
        <w:rPr>
          <w:rStyle w:val="CodeEmbedded"/>
        </w:rPr>
        <w:t xml:space="preserve">M</w:t>
      </w:r>
      <w:r>
        <w:t xml:space="preserve"> is an instance function member declared in a </w:t>
      </w:r>
      <w:r>
        <w:rPr>
          <w:i/>
        </w:rPr>
        <w:t xml:space="preserve">value_type</w:t>
      </w:r>
      <w:r>
        <w:t xml:space="preserve">:</w:t>
      </w:r>
    </w:p>
    <w:p>
      <w:pPr>
        <w:numPr>
          <w:pStyle w:val="ListParagraph"/>
          <w:ilvl w:val="1"/>
          <w:numId w:val="188"/>
        </w:numPr>
      </w:pPr>
      <w:r>
        <w:rPr>
          <w:rStyle w:val="CodeEmbedded"/>
        </w:rPr>
        <w:t xml:space="preserve">E</w:t>
      </w:r>
      <w:r>
        <w:t xml:space="preserve"> is evaluated. If this evaluation causes an exception, then no further steps are executed.</w:t>
      </w:r>
    </w:p>
    <w:p>
      <w:pPr>
        <w:numPr>
          <w:pStyle w:val="ListParagraph"/>
          <w:ilvl w:val="1"/>
          <w:numId w:val="188"/>
        </w:numPr>
      </w:pPr>
      <w:r>
        <w:t xml:space="preserve">If </w:t>
      </w:r>
      <w:r>
        <w:rPr>
          <w:rStyle w:val="CodeEmbedded"/>
        </w:rPr>
        <w:t xml:space="preserve">E</w:t>
      </w:r>
      <w:r>
        <w:t xml:space="preserve"> is not classified as a variable, then a temporary local variable of </w:t>
      </w:r>
      <w:r>
        <w:rPr>
          <w:rStyle w:val="CodeEmbedded"/>
        </w:rPr>
        <w:t xml:space="preserve">E</w:t>
      </w:r>
      <w:r>
        <w:t xml:space="preserve">'s type is created and the value of </w:t>
      </w:r>
      <w:r>
        <w:rPr>
          <w:rStyle w:val="CodeEmbedded"/>
        </w:rPr>
        <w:t xml:space="preserve">E</w:t>
      </w:r>
      <w:r>
        <w:t xml:space="preserve"> is assigned to that variable. </w:t>
      </w:r>
      <w:r>
        <w:rPr>
          <w:rStyle w:val="CodeEmbedded"/>
        </w:rPr>
        <w:t xml:space="preserve">E</w:t>
      </w:r>
      <w:r>
        <w:t xml:space="preserve"> is then reclassified as a reference to that temporary local variable. The temporary variable is accessible as </w:t>
      </w:r>
      <w:r>
        <w:rPr>
          <w:rStyle w:val="CodeEmbedded"/>
        </w:rPr>
        <w:t xml:space="preserve">this</w:t>
      </w:r>
      <w:r>
        <w:t xml:space="preserve"> within </w:t>
      </w:r>
      <w:r>
        <w:rPr>
          <w:rStyle w:val="CodeEmbedded"/>
        </w:rPr>
        <w:t xml:space="preserve">M</w:t>
      </w:r>
      <w:r>
        <w:t xml:space="preserve">, but not in any other way. Thus, only when </w:t>
      </w:r>
      <w:r>
        <w:rPr>
          <w:rStyle w:val="CodeEmbedded"/>
        </w:rPr>
        <w:t xml:space="preserve">E</w:t>
      </w:r>
      <w:r>
        <w:t xml:space="preserve"> is a true variable is it possible for the caller to observe the changes that </w:t>
      </w:r>
      <w:r>
        <w:rPr>
          <w:rStyle w:val="CodeEmbedded"/>
        </w:rPr>
        <w:t xml:space="preserve">M</w:t>
      </w:r>
      <w:r>
        <w:t xml:space="preserve"> makes to </w:t>
      </w:r>
      <w:r>
        <w:rPr>
          <w:rStyle w:val="CodeEmbedded"/>
        </w:rPr>
        <w:t xml:space="preserve">this</w:t>
      </w:r>
      <w:r>
        <w:t xml:space="preserve">.</w:t>
      </w:r>
    </w:p>
    <w:p>
      <w:pPr>
        <w:numPr>
          <w:pStyle w:val="ListParagraph"/>
          <w:ilvl w:val="1"/>
          <w:numId w:val="188"/>
        </w:numPr>
      </w:pPr>
      <w:r>
        <w:t xml:space="preserve">The argument list is evaluated as described in </w:t>
      </w:r>
      <w:hyperlink w:anchor="_Toc00224">
        <w:r>
          <w:t xml:space="preserve">§7.5.1</w:t>
        </w:r>
      </w:hyperlink>
      <w:r>
        <w:t xml:space="preserve">.</w:t>
      </w:r>
    </w:p>
    <w:p>
      <w:pPr>
        <w:numPr>
          <w:pStyle w:val="ListParagraph"/>
          <w:ilvl w:val="1"/>
          <w:numId w:val="188"/>
        </w:numPr>
      </w:pPr>
      <w:r>
        <w:rPr>
          <w:rStyle w:val="CodeEmbedded"/>
        </w:rPr>
        <w:t xml:space="preserve">M</w:t>
      </w:r>
      <w:r>
        <w:t xml:space="preserve"> is invoked. The variable referenced by </w:t>
      </w:r>
      <w:r>
        <w:rPr>
          <w:rStyle w:val="CodeEmbedded"/>
        </w:rPr>
        <w:t xml:space="preserve">E</w:t>
      </w:r>
      <w:r>
        <w:t xml:space="preserve"> becomes the variable referenced by </w:t>
      </w:r>
      <w:r>
        <w:rPr>
          <w:rStyle w:val="CodeEmbedded"/>
        </w:rPr>
        <w:t xml:space="preserve">this</w:t>
      </w:r>
      <w:r>
        <w:t xml:space="preserve">.</w:t>
      </w:r>
    </w:p>
    <w:p>
      <w:pPr>
        <w:numPr>
          <w:pStyle w:val="ListParagraph"/>
          <w:ilvl w:val="0"/>
          <w:numId w:val="188"/>
        </w:numPr>
      </w:pPr>
      <w:r>
        <w:t xml:space="preserve">If </w:t>
      </w:r>
      <w:r>
        <w:rPr>
          <w:rStyle w:val="CodeEmbedded"/>
        </w:rPr>
        <w:t xml:space="preserve">M</w:t>
      </w:r>
      <w:r>
        <w:t xml:space="preserve"> is an instance function member declared in a </w:t>
      </w:r>
      <w:r>
        <w:rPr>
          <w:i/>
        </w:rPr>
        <w:t xml:space="preserve">reference_type</w:t>
      </w:r>
      <w:r>
        <w:t xml:space="preserve">:</w:t>
      </w:r>
    </w:p>
    <w:p>
      <w:pPr>
        <w:numPr>
          <w:pStyle w:val="ListParagraph"/>
          <w:ilvl w:val="1"/>
          <w:numId w:val="188"/>
        </w:numPr>
      </w:pPr>
      <w:r>
        <w:rPr>
          <w:rStyle w:val="CodeEmbedded"/>
        </w:rPr>
        <w:t xml:space="preserve">E</w:t>
      </w:r>
      <w:r>
        <w:t xml:space="preserve"> is evaluated. If this evaluation causes an exception, then no further steps are executed.</w:t>
      </w:r>
    </w:p>
    <w:p>
      <w:pPr>
        <w:numPr>
          <w:pStyle w:val="ListParagraph"/>
          <w:ilvl w:val="1"/>
          <w:numId w:val="188"/>
        </w:numPr>
      </w:pPr>
      <w:r>
        <w:t xml:space="preserve">The argument list is evaluated as described in </w:t>
      </w:r>
      <w:hyperlink w:anchor="_Toc00224">
        <w:r>
          <w:t xml:space="preserve">§7.5.1</w:t>
        </w:r>
      </w:hyperlink>
      <w:r>
        <w:t xml:space="preserve">.</w:t>
      </w:r>
    </w:p>
    <w:p>
      <w:pPr>
        <w:numPr>
          <w:pStyle w:val="ListParagraph"/>
          <w:ilvl w:val="1"/>
          <w:numId w:val="188"/>
        </w:numPr>
      </w:pPr>
      <w:r>
        <w:t xml:space="preserve">If the type of </w:t>
      </w:r>
      <w:r>
        <w:rPr>
          <w:rStyle w:val="CodeEmbedded"/>
        </w:rPr>
        <w:t xml:space="preserve">E</w:t>
      </w:r>
      <w:r>
        <w:t xml:space="preserve"> is a </w:t>
      </w:r>
      <w:r>
        <w:rPr>
          <w:i/>
        </w:rPr>
        <w:t xml:space="preserve">value_type</w:t>
      </w:r>
      <w:r>
        <w:t xml:space="preserve">, a boxing conversion (</w:t>
      </w:r>
      <w:hyperlink w:anchor="_Toc00111">
        <w:r>
          <w:t xml:space="preserve">§4.3.1</w:t>
        </w:r>
      </w:hyperlink>
      <w:r>
        <w:t xml:space="preserve">) is performed to convert </w:t>
      </w:r>
      <w:r>
        <w:rPr>
          <w:rStyle w:val="CodeEmbedded"/>
        </w:rPr>
        <w:t xml:space="preserve">E</w:t>
      </w:r>
      <w:r>
        <w:t xml:space="preserve"> to type </w:t>
      </w:r>
      <w:r>
        <w:rPr>
          <w:rStyle w:val="CodeEmbedded"/>
        </w:rPr>
        <w:t xml:space="preserve">object</w:t>
      </w:r>
      <w:r>
        <w:t xml:space="preserve">, and </w:t>
      </w:r>
      <w:r>
        <w:rPr>
          <w:rStyle w:val="CodeEmbedded"/>
        </w:rPr>
        <w:t xml:space="preserve">E</w:t>
      </w:r>
      <w:r>
        <w:t xml:space="preserve"> is considered to be of type </w:t>
      </w:r>
      <w:r>
        <w:rPr>
          <w:rStyle w:val="CodeEmbedded"/>
        </w:rPr>
        <w:t xml:space="preserve">object</w:t>
      </w:r>
      <w:r>
        <w:t xml:space="preserve"> in the following steps. In this case, </w:t>
      </w:r>
      <w:r>
        <w:rPr>
          <w:rStyle w:val="CodeEmbedded"/>
        </w:rPr>
        <w:t xml:space="preserve">M</w:t>
      </w:r>
      <w:r>
        <w:t xml:space="preserve"> could only be a member of </w:t>
      </w:r>
      <w:r>
        <w:rPr>
          <w:rStyle w:val="CodeEmbedded"/>
        </w:rPr>
        <w:t xml:space="preserve">System.Object</w:t>
      </w:r>
      <w:r>
        <w:t xml:space="preserve">.</w:t>
      </w:r>
    </w:p>
    <w:p>
      <w:pPr>
        <w:numPr>
          <w:pStyle w:val="ListParagraph"/>
          <w:ilvl w:val="1"/>
          <w:numId w:val="188"/>
        </w:numPr>
      </w:pPr>
      <w:r>
        <w:t xml:space="preserve">The value of </w:t>
      </w:r>
      <w:r>
        <w:rPr>
          <w:rStyle w:val="CodeEmbedded"/>
        </w:rPr>
        <w:t xml:space="preserve">E</w:t>
      </w:r>
      <w:r>
        <w:t xml:space="preserve"> is checked to be valid. If the value of </w:t>
      </w:r>
      <w:r>
        <w:rPr>
          <w:rStyle w:val="CodeEmbedded"/>
        </w:rPr>
        <w:t xml:space="preserve">E</w:t>
      </w:r>
      <w:r>
        <w:t xml:space="preserve">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1"/>
          <w:numId w:val="188"/>
        </w:numPr>
      </w:pPr>
      <w:r>
        <w:t xml:space="preserve">The function member implementation to invoke is determined:</w:t>
      </w:r>
    </w:p>
    <w:p>
      <w:pPr>
        <w:numPr>
          <w:pStyle w:val="ListParagraph"/>
          <w:ilvl w:val="2"/>
          <w:numId w:val="188"/>
        </w:numPr>
      </w:pPr>
      <w:r>
        <w:t xml:space="preserve">If the binding-time type of </w:t>
      </w:r>
      <w:r>
        <w:rPr>
          <w:rStyle w:val="CodeEmbedded"/>
        </w:rPr>
        <w:t xml:space="preserve">E</w:t>
      </w:r>
      <w:r>
        <w:t xml:space="preserve"> is an interface, the function member to invoke is the implementation of </w:t>
      </w:r>
      <w:r>
        <w:rPr>
          <w:rStyle w:val="CodeEmbedded"/>
        </w:rPr>
        <w:t xml:space="preserve">M</w:t>
      </w:r>
      <w:r>
        <w:t xml:space="preserve"> provided by the run-time type of the instance referenced by </w:t>
      </w:r>
      <w:r>
        <w:rPr>
          <w:rStyle w:val="CodeEmbedded"/>
        </w:rPr>
        <w:t xml:space="preserve">E</w:t>
      </w:r>
      <w:r>
        <w:t xml:space="preserve">. This function member is determined by applying the interface mapping rules (</w:t>
      </w:r>
      <w:hyperlink w:anchor="_Toc00547">
        <w:r>
          <w:t xml:space="preserve">§13.4.4</w:t>
        </w:r>
      </w:hyperlink>
      <w:r>
        <w:t xml:space="preserve">) to determine the implementation of </w:t>
      </w:r>
      <w:r>
        <w:rPr>
          <w:rStyle w:val="CodeEmbedded"/>
        </w:rPr>
        <w:t xml:space="preserve">M</w:t>
      </w:r>
      <w:r>
        <w:t xml:space="preserve"> provided by the run-time type of the instance referenced by </w:t>
      </w:r>
      <w:r>
        <w:rPr>
          <w:rStyle w:val="CodeEmbedded"/>
        </w:rPr>
        <w:t xml:space="preserve">E</w:t>
      </w:r>
      <w:r>
        <w:t xml:space="preserve">.</w:t>
      </w:r>
    </w:p>
    <w:p>
      <w:pPr>
        <w:numPr>
          <w:pStyle w:val="ListParagraph"/>
          <w:ilvl w:val="2"/>
          <w:numId w:val="188"/>
        </w:numPr>
      </w:pPr>
      <w:r>
        <w:t xml:space="preserve">Otherwise, if </w:t>
      </w:r>
      <w:r>
        <w:rPr>
          <w:rStyle w:val="CodeEmbedded"/>
        </w:rPr>
        <w:t xml:space="preserve">M</w:t>
      </w:r>
      <w:r>
        <w:t xml:space="preserve"> is a virtual function member, the function member to invoke is the implementation of </w:t>
      </w:r>
      <w:r>
        <w:rPr>
          <w:rStyle w:val="CodeEmbedded"/>
        </w:rPr>
        <w:t xml:space="preserve">M</w:t>
      </w:r>
      <w:r>
        <w:t xml:space="preserve"> provided by the run-time type of the instance referenced by </w:t>
      </w:r>
      <w:r>
        <w:rPr>
          <w:rStyle w:val="CodeEmbedded"/>
        </w:rPr>
        <w:t xml:space="preserve">E</w:t>
      </w:r>
      <w:r>
        <w:t xml:space="preserve">. This function member is determined by applying the rules for determining the most derived implementation (</w:t>
      </w:r>
      <w:hyperlink w:anchor="_Toc00448">
        <w:r>
          <w:t xml:space="preserve">§10.6.3</w:t>
        </w:r>
      </w:hyperlink>
      <w:r>
        <w:t xml:space="preserve">) of </w:t>
      </w:r>
      <w:r>
        <w:rPr>
          <w:rStyle w:val="CodeEmbedded"/>
        </w:rPr>
        <w:t xml:space="preserve">M</w:t>
      </w:r>
      <w:r>
        <w:t xml:space="preserve"> with respect to the run-time type of the instance referenced by </w:t>
      </w:r>
      <w:r>
        <w:rPr>
          <w:rStyle w:val="CodeEmbedded"/>
        </w:rPr>
        <w:t xml:space="preserve">E</w:t>
      </w:r>
      <w:r>
        <w:t xml:space="preserve">.</w:t>
      </w:r>
    </w:p>
    <w:p>
      <w:pPr>
        <w:numPr>
          <w:pStyle w:val="ListParagraph"/>
          <w:ilvl w:val="2"/>
          <w:numId w:val="188"/>
        </w:numPr>
      </w:pPr>
      <w:r>
        <w:t xml:space="preserve">Otherwise, </w:t>
      </w:r>
      <w:r>
        <w:rPr>
          <w:rStyle w:val="CodeEmbedded"/>
        </w:rPr>
        <w:t xml:space="preserve">M</w:t>
      </w:r>
      <w:r>
        <w:t xml:space="preserve"> is a non-virtual function member, and the function member to invoke is </w:t>
      </w:r>
      <w:r>
        <w:rPr>
          <w:rStyle w:val="CodeEmbedded"/>
        </w:rPr>
        <w:t xml:space="preserve">M</w:t>
      </w:r>
      <w:r>
        <w:t xml:space="preserve"> itself.</w:t>
      </w:r>
    </w:p>
    <w:p>
      <w:pPr>
        <w:numPr>
          <w:pStyle w:val="ListParagraph"/>
          <w:ilvl w:val="1"/>
          <w:numId w:val="188"/>
        </w:numPr>
      </w:pPr>
      <w:r>
        <w:t xml:space="preserve">The function member implementation determined in the step above is invoked. The object referenced by </w:t>
      </w:r>
      <w:r>
        <w:rPr>
          <w:rStyle w:val="CodeEmbedded"/>
        </w:rPr>
        <w:t xml:space="preserve">E</w:t>
      </w:r>
      <w:r>
        <w:t xml:space="preserve"> becomes the object referenced by </w:t>
      </w:r>
      <w:r>
        <w:rPr>
          <w:rStyle w:val="CodeEmbedded"/>
        </w:rPr>
        <w:t xml:space="preserve">this</w:t>
      </w:r>
      <w:r>
        <w:t xml:space="preserve">.</w:t>
      </w:r>
    </w:p>
    <w:p>
      <w:pPr>
        <w:pStyle w:val="Heading4"/>
      </w:pPr>
      <w:bookmarkStart w:name="_Toc00251" w:id="257"/>
      <w:r>
        <w:t xml:space="preserve">Invocations on boxed instances</w:t>
      </w:r>
      <w:bookmarkEnd w:id="257"/>
    </w:p>
    <w:p>
      <w:r>
        <w:t xml:space="preserve">A function member implemented in a </w:t>
      </w:r>
      <w:r>
        <w:rPr>
          <w:i/>
        </w:rPr>
        <w:t xml:space="preserve">value_type</w:t>
      </w:r>
      <w:r>
        <w:t xml:space="preserve"> can be invoked through a boxed instance of that </w:t>
      </w:r>
      <w:r>
        <w:rPr>
          <w:i/>
        </w:rPr>
        <w:t xml:space="preserve">value_type</w:t>
      </w:r>
      <w:r>
        <w:t xml:space="preserve"> in the following situations:</w:t>
      </w:r>
    </w:p>
    <w:p>
      <w:pPr>
        <w:numPr>
          <w:pStyle w:val="ListParagraph"/>
          <w:ilvl w:val="0"/>
          <w:numId w:val="189"/>
        </w:numPr>
      </w:pPr>
      <w:r>
        <w:t xml:space="preserve">When the function member is an </w:t>
      </w:r>
      <w:r>
        <w:rPr>
          <w:rStyle w:val="CodeEmbedded"/>
        </w:rPr>
        <w:t xml:space="preserve">override</w:t>
      </w:r>
      <w:r>
        <w:t xml:space="preserve"> of a method inherited from type </w:t>
      </w:r>
      <w:r>
        <w:rPr>
          <w:rStyle w:val="CodeEmbedded"/>
        </w:rPr>
        <w:t xml:space="preserve">object</w:t>
      </w:r>
      <w:r>
        <w:t xml:space="preserve"> and is invoked through an instance expression of type </w:t>
      </w:r>
      <w:r>
        <w:rPr>
          <w:rStyle w:val="CodeEmbedded"/>
        </w:rPr>
        <w:t xml:space="preserve">object</w:t>
      </w:r>
      <w:r>
        <w:t xml:space="preserve">.</w:t>
      </w:r>
    </w:p>
    <w:p>
      <w:pPr>
        <w:numPr>
          <w:pStyle w:val="ListParagraph"/>
          <w:ilvl w:val="0"/>
          <w:numId w:val="189"/>
        </w:numPr>
      </w:pPr>
      <w:r>
        <w:t xml:space="preserve">When the function member is an implementation of an interface function member and is invoked through an instance expression of an </w:t>
      </w:r>
      <w:r>
        <w:rPr>
          <w:i/>
        </w:rPr>
        <w:t xml:space="preserve">interface_type</w:t>
      </w:r>
      <w:r>
        <w:t xml:space="preserve">.</w:t>
      </w:r>
    </w:p>
    <w:p>
      <w:pPr>
        <w:numPr>
          <w:pStyle w:val="ListParagraph"/>
          <w:ilvl w:val="0"/>
          <w:numId w:val="189"/>
        </w:numPr>
      </w:pPr>
      <w:r>
        <w:t xml:space="preserve">When the function member is invoked through a delegate.</w:t>
      </w:r>
    </w:p>
    <w:p>
      <w:r>
        <w:t xml:space="preserve">In these situations, the boxed instance is considered to contain a variable of the </w:t>
      </w:r>
      <w:r>
        <w:rPr>
          <w:i/>
        </w:rPr>
        <w:t xml:space="preserve">value_type</w:t>
      </w:r>
      <w:r>
        <w:t xml:space="preserve">, and this variable becomes the variable referenced by </w:t>
      </w:r>
      <w:r>
        <w:rPr>
          <w:rStyle w:val="CodeEmbedded"/>
        </w:rPr>
        <w:t xml:space="preserve">this</w:t>
      </w:r>
      <w:r>
        <w:t xml:space="preserve"> within the function member invocation. In particular, this means that when a function member is invoked on a boxed instance, it is possible for the function member to modify the value contained in the boxed instance.</w:t>
      </w:r>
    </w:p>
    <w:p>
      <w:pPr>
        <w:pStyle w:val="Heading2"/>
      </w:pPr>
      <w:bookmarkStart w:name="_Toc00252" w:id="258"/>
      <w:r>
        <w:t xml:space="preserve">Primary expressions</w:t>
      </w:r>
      <w:bookmarkEnd w:id="258"/>
    </w:p>
    <w:p>
      <w:r>
        <w:t xml:space="preserve">Primary expressions include the simplest forms of expressions.</w:t>
      </w:r>
    </w:p>
    <w:p>
      <w:pPr>
        <w:pStyle w:val="Grammar"/>
      </w:pPr>
      <w:r>
        <w:rPr>
          <w:color w:val="6A5ACD"/>
        </w:rPr>
        <w:t xml:space="preserve">primary_expression</w:t>
      </w:r>
      <w:r>
        <w:t xml:space="preserve">:</w:t>
      </w:r>
      <w:r>
        <w:br/>
      </w:r>
      <w:r>
        <w:t xml:space="preserve">	| </w:t>
      </w:r>
      <w:r>
        <w:rPr>
          <w:color w:val="6A5ACD"/>
        </w:rPr>
        <w:t xml:space="preserve">primary_no_array_creation_expression</w:t>
      </w:r>
      <w:r>
        <w:br/>
      </w:r>
      <w:r>
        <w:t xml:space="preserve">	| </w:t>
      </w:r>
      <w:r>
        <w:rPr>
          <w:color w:val="6A5ACD"/>
        </w:rPr>
        <w:t xml:space="preserve">array_creation_expression</w:t>
      </w:r>
      <w:r>
        <w:br/>
      </w:r>
      <w:r>
        <w:t xml:space="preserve">	;</w:t>
      </w:r>
      <w:r>
        <w:br/>
      </w:r>
      <w:r>
        <w:br/>
      </w:r>
      <w:r>
        <w:rPr>
          <w:color w:val="6A5ACD"/>
        </w:rPr>
        <w:t xml:space="preserve">primary_no_array_creation_expression</w:t>
      </w:r>
      <w:r>
        <w:t xml:space="preserve">:</w:t>
      </w:r>
      <w:r>
        <w:br/>
      </w:r>
      <w:r>
        <w:t xml:space="preserve">	| </w:t>
      </w:r>
      <w:r>
        <w:rPr>
          <w:color w:val="6A5ACD"/>
        </w:rPr>
        <w:t xml:space="preserve">literal</w:t>
      </w:r>
      <w:r>
        <w:br/>
      </w:r>
      <w:r>
        <w:t xml:space="preserve">	| </w:t>
      </w:r>
      <w:r>
        <w:rPr>
          <w:color w:val="6A5ACD"/>
        </w:rPr>
        <w:t xml:space="preserve">simple_name</w:t>
      </w:r>
      <w:r>
        <w:br/>
      </w:r>
      <w:r>
        <w:t xml:space="preserve">	| </w:t>
      </w:r>
      <w:r>
        <w:rPr>
          <w:color w:val="6A5ACD"/>
        </w:rPr>
        <w:t xml:space="preserve">parenthesized_expression</w:t>
      </w:r>
      <w:r>
        <w:br/>
      </w:r>
      <w:r>
        <w:t xml:space="preserve">	| </w:t>
      </w:r>
      <w:r>
        <w:rPr>
          <w:color w:val="6A5ACD"/>
        </w:rPr>
        <w:t xml:space="preserve">member_access</w:t>
      </w:r>
      <w:r>
        <w:br/>
      </w:r>
      <w:r>
        <w:t xml:space="preserve">	| </w:t>
      </w:r>
      <w:r>
        <w:rPr>
          <w:color w:val="6A5ACD"/>
        </w:rPr>
        <w:t xml:space="preserve">invocation_expression</w:t>
      </w:r>
      <w:r>
        <w:br/>
      </w:r>
      <w:r>
        <w:t xml:space="preserve">	| </w:t>
      </w:r>
      <w:r>
        <w:rPr>
          <w:color w:val="6A5ACD"/>
        </w:rPr>
        <w:t xml:space="preserve">element_access</w:t>
      </w:r>
      <w:r>
        <w:br/>
      </w:r>
      <w:r>
        <w:t xml:space="preserve">	| </w:t>
      </w:r>
      <w:r>
        <w:rPr>
          <w:color w:val="6A5ACD"/>
        </w:rPr>
        <w:t xml:space="preserve">this_access</w:t>
      </w:r>
      <w:r>
        <w:br/>
      </w:r>
      <w:r>
        <w:t xml:space="preserve">	| </w:t>
      </w:r>
      <w:r>
        <w:rPr>
          <w:color w:val="6A5ACD"/>
        </w:rPr>
        <w:t xml:space="preserve">base_access</w:t>
      </w:r>
      <w:r>
        <w:br/>
      </w:r>
      <w:r>
        <w:t xml:space="preserve">	| </w:t>
      </w:r>
      <w:r>
        <w:rPr>
          <w:color w:val="6A5ACD"/>
        </w:rPr>
        <w:t xml:space="preserve">post_increment_expression</w:t>
      </w:r>
      <w:r>
        <w:br/>
      </w:r>
      <w:r>
        <w:t xml:space="preserve">	| </w:t>
      </w:r>
      <w:r>
        <w:rPr>
          <w:color w:val="6A5ACD"/>
        </w:rPr>
        <w:t xml:space="preserve">post_decrement_expression</w:t>
      </w:r>
      <w:r>
        <w:br/>
      </w:r>
      <w:r>
        <w:t xml:space="preserve">	| </w:t>
      </w:r>
      <w:r>
        <w:rPr>
          <w:color w:val="6A5ACD"/>
        </w:rPr>
        <w:t xml:space="preserve">object_creation_expression</w:t>
      </w:r>
      <w:r>
        <w:br/>
      </w:r>
      <w:r>
        <w:t xml:space="preserve">	| </w:t>
      </w:r>
      <w:r>
        <w:rPr>
          <w:color w:val="6A5ACD"/>
        </w:rPr>
        <w:t xml:space="preserve">delegate_creation_expression</w:t>
      </w:r>
      <w:r>
        <w:br/>
      </w:r>
      <w:r>
        <w:t xml:space="preserve">	| </w:t>
      </w:r>
      <w:r>
        <w:rPr>
          <w:color w:val="6A5ACD"/>
        </w:rPr>
        <w:t xml:space="preserve">anonymous_object_creation_expression</w:t>
      </w:r>
      <w:r>
        <w:br/>
      </w:r>
      <w:r>
        <w:t xml:space="preserve">	| </w:t>
      </w:r>
      <w:r>
        <w:rPr>
          <w:color w:val="6A5ACD"/>
        </w:rPr>
        <w:t xml:space="preserve">typeof_expression</w:t>
      </w:r>
      <w:r>
        <w:br/>
      </w:r>
      <w:r>
        <w:t xml:space="preserve">	| </w:t>
      </w:r>
      <w:r>
        <w:rPr>
          <w:color w:val="6A5ACD"/>
        </w:rPr>
        <w:t xml:space="preserve">checked_expression</w:t>
      </w:r>
      <w:r>
        <w:br/>
      </w:r>
      <w:r>
        <w:t xml:space="preserve">	| </w:t>
      </w:r>
      <w:r>
        <w:rPr>
          <w:color w:val="6A5ACD"/>
        </w:rPr>
        <w:t xml:space="preserve">unchecked_expression</w:t>
      </w:r>
      <w:r>
        <w:br/>
      </w:r>
      <w:r>
        <w:t xml:space="preserve">	| </w:t>
      </w:r>
      <w:r>
        <w:rPr>
          <w:color w:val="6A5ACD"/>
        </w:rPr>
        <w:t xml:space="preserve">default_value_expression</w:t>
      </w:r>
      <w:r>
        <w:br/>
      </w:r>
      <w:r>
        <w:t xml:space="preserve">	| </w:t>
      </w:r>
      <w:r>
        <w:rPr>
          <w:color w:val="6A5ACD"/>
        </w:rPr>
        <w:t xml:space="preserve">anonymous_method_expression</w:t>
      </w:r>
      <w:r>
        <w:br/>
      </w:r>
      <w:r>
        <w:t xml:space="preserve">	| </w:t>
      </w:r>
      <w:r>
        <w:rPr>
          <w:color w:val="6A5ACD"/>
        </w:rPr>
        <w:t xml:space="preserve">primary_no_array_creation_expression_unsafe</w:t>
      </w:r>
      <w:r>
        <w:br/>
      </w:r>
      <w:r>
        <w:t xml:space="preserve">	;</w:t>
      </w:r>
    </w:p>
    <w:p>
      <w:r>
        <w:t xml:space="preserve">Primary expressions are divided between </w:t>
      </w:r>
      <w:r>
        <w:rPr>
          <w:i/>
        </w:rPr>
        <w:t xml:space="preserve">array</w:t>
      </w:r>
      <w:r>
        <w:rPr>
          <w:i/>
        </w:rPr>
        <w:t xml:space="preserve">_</w:t>
      </w:r>
      <w:r>
        <w:rPr>
          <w:i/>
        </w:rPr>
        <w:t xml:space="preserve">creation</w:t>
      </w:r>
      <w:r>
        <w:rPr>
          <w:i/>
        </w:rPr>
        <w:t xml:space="preserve">_</w:t>
      </w:r>
      <w:r>
        <w:rPr>
          <w:i/>
        </w:rPr>
        <w:t xml:space="preserve">expression</w:t>
      </w:r>
      <w:r>
        <w:t xml:space="preserve">s and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s. Treating array-creation-expression in this way, rather than listing it along with the other simple expression forms, enables the grammar to disallow potentially confusing code such as</w:t>
      </w:r>
    </w:p>
    <w:p>
      <w:pPr>
        <w:pStyle w:val="Code"/>
      </w:pPr>
      <w:r>
        <w:rPr>
          <w:color w:val="0000FF"/>
        </w:rPr>
        <w:t xml:space="preserve">object </w:t>
      </w:r>
      <w:r>
        <w:t xml:space="preserve">o = </w:t>
      </w:r>
      <w:r>
        <w:rPr>
          <w:color w:val="0000FF"/>
        </w:rPr>
        <w:t xml:space="preserve">new int</w:t>
      </w:r>
      <w:r>
        <w:t xml:space="preserve">[3][1];</w:t>
      </w:r>
    </w:p>
    <w:p>
      <w:r>
        <w:t xml:space="preserve">which would otherwise be interpreted as</w:t>
      </w:r>
    </w:p>
    <w:p>
      <w:pPr>
        <w:pStyle w:val="Code"/>
      </w:pPr>
      <w:r>
        <w:rPr>
          <w:color w:val="0000FF"/>
        </w:rPr>
        <w:t xml:space="preserve">object </w:t>
      </w:r>
      <w:r>
        <w:t xml:space="preserve">o = (</w:t>
      </w:r>
      <w:r>
        <w:rPr>
          <w:color w:val="0000FF"/>
        </w:rPr>
        <w:t xml:space="preserve">new int</w:t>
      </w:r>
      <w:r>
        <w:t xml:space="preserve">[3])[1];</w:t>
      </w:r>
    </w:p>
    <w:p>
      <w:pPr>
        <w:pStyle w:val="Heading3"/>
      </w:pPr>
      <w:bookmarkStart w:name="_Toc00253" w:id="259"/>
      <w:r>
        <w:t xml:space="preserve">Literals</w:t>
      </w:r>
      <w:bookmarkEnd w:id="259"/>
    </w:p>
    <w:p>
      <w:r>
        <w:t xml:space="preserve">A </w:t>
      </w:r>
      <w:r>
        <w:rPr>
          <w:i/>
        </w:rPr>
        <w:t xml:space="preserve">primary_expression</w:t>
      </w:r>
      <w:r>
        <w:t xml:space="preserve"> that consists of a </w:t>
      </w:r>
      <w:r>
        <w:rPr>
          <w:i/>
        </w:rPr>
        <w:t xml:space="preserve">literal</w:t>
      </w:r>
      <w:r>
        <w:t xml:space="preserve"> (</w:t>
      </w:r>
      <w:hyperlink w:anchor="_Toc00046">
        <w:r>
          <w:t xml:space="preserve">§2.4.4</w:t>
        </w:r>
      </w:hyperlink>
      <w:r>
        <w:t xml:space="preserve">) is classified as a value.</w:t>
      </w:r>
    </w:p>
    <w:p>
      <w:pPr>
        <w:pStyle w:val="Heading3"/>
      </w:pPr>
      <w:bookmarkStart w:name="_Toc00254" w:id="260"/>
      <w:r>
        <w:t xml:space="preserve">Simple names</w:t>
      </w:r>
      <w:bookmarkEnd w:id="260"/>
    </w:p>
    <w:p>
      <w:r>
        <w:t xml:space="preserve">A </w:t>
      </w:r>
      <w:r>
        <w:rPr>
          <w:i/>
        </w:rPr>
        <w:t xml:space="preserve">simple_name</w:t>
      </w:r>
      <w:r>
        <w:t xml:space="preserve"> consists of an identifier, optionally followed by a type argument list:</w:t>
      </w:r>
    </w:p>
    <w:p>
      <w:pPr>
        <w:pStyle w:val="Grammar"/>
      </w:pPr>
      <w:r>
        <w:rPr>
          <w:color w:val="6A5ACD"/>
        </w:rPr>
        <w:t xml:space="preserve">simple_name</w:t>
      </w:r>
      <w:r>
        <w:t xml:space="preserve">:</w:t>
      </w:r>
      <w:r>
        <w:br/>
      </w:r>
      <w:r>
        <w:t xml:space="preserve">	| </w:t>
      </w:r>
      <w:r>
        <w:rPr>
          <w:color w:val="6A5ACD"/>
        </w:rPr>
        <w:t xml:space="preserve">identifier type_argument_list</w:t>
      </w:r>
      <w:r>
        <w:t xml:space="preserve">?</w:t>
      </w:r>
      <w:r>
        <w:br/>
      </w:r>
      <w:r>
        <w:t xml:space="preserve">	;</w:t>
      </w:r>
    </w:p>
    <w:p>
      <w:r>
        <w:t xml:space="preserve">A </w:t>
      </w:r>
      <w:r>
        <w:rPr>
          <w:i/>
        </w:rPr>
        <w:t xml:space="preserve">simple_name</w:t>
      </w:r>
      <w:r>
        <w:t xml:space="preserve"> is either of the form </w:t>
      </w:r>
      <w:r>
        <w:rPr>
          <w:rStyle w:val="CodeEmbedded"/>
        </w:rPr>
        <w:t xml:space="preserve">I</w:t>
      </w:r>
      <w:r>
        <w:t xml:space="preserve"> or of the form </w:t>
      </w:r>
      <w:r>
        <w:rPr>
          <w:rStyle w:val="CodeEmbedded"/>
        </w:rPr>
        <w:t xml:space="preserve">I&lt;A1,...,Ak&gt;</w:t>
      </w:r>
      <w:r>
        <w:t xml:space="preserve">, where </w:t>
      </w:r>
      <w:r>
        <w:rPr>
          <w:rStyle w:val="CodeEmbedded"/>
        </w:rPr>
        <w:t xml:space="preserve">I</w:t>
      </w:r>
      <w:r>
        <w:t xml:space="preserve"> is a single identifier and </w:t>
      </w:r>
      <w:r>
        <w:rPr>
          <w:rStyle w:val="CodeEmbedded"/>
        </w:rPr>
        <w:t xml:space="preserve">&lt;A1,...,Ak&gt;</w:t>
      </w:r>
      <w:r>
        <w:t xml:space="preserve"> is an optional </w:t>
      </w:r>
      <w:r>
        <w:rPr>
          <w:i/>
        </w:rPr>
        <w:t xml:space="preserve">type</w:t>
      </w:r>
      <w:r>
        <w:rPr>
          <w:i/>
        </w:rPr>
        <w:t xml:space="preserve">_</w:t>
      </w:r>
      <w:r>
        <w:rPr>
          <w:i/>
        </w:rPr>
        <w:t xml:space="preserve">argument</w:t>
      </w:r>
      <w:r>
        <w:rPr>
          <w:i/>
        </w:rPr>
        <w:t xml:space="preserve">_</w:t>
      </w:r>
      <w:r>
        <w:rPr>
          <w:i/>
        </w:rPr>
        <w:t xml:space="preserve">list</w:t>
      </w:r>
      <w:r>
        <w:t xml:space="preserve">. When no </w:t>
      </w:r>
      <w:r>
        <w:rPr>
          <w:i/>
        </w:rPr>
        <w:t xml:space="preserve">type</w:t>
      </w:r>
      <w:r>
        <w:rPr>
          <w:i/>
        </w:rPr>
        <w:t xml:space="preserve">_</w:t>
      </w:r>
      <w:r>
        <w:rPr>
          <w:i/>
        </w:rPr>
        <w:t xml:space="preserve">argument</w:t>
      </w:r>
      <w:r>
        <w:rPr>
          <w:i/>
        </w:rPr>
        <w:t xml:space="preserve">_</w:t>
      </w:r>
      <w:r>
        <w:rPr>
          <w:i/>
        </w:rPr>
        <w:t xml:space="preserve">list</w:t>
      </w:r>
      <w:r>
        <w:t xml:space="preserve"> is specified, consider </w:t>
      </w:r>
      <w:r>
        <w:rPr>
          <w:rStyle w:val="CodeEmbedded"/>
        </w:rPr>
        <w:t xml:space="preserve">K</w:t>
      </w:r>
      <w:r>
        <w:t xml:space="preserve"> to be zero. The </w:t>
      </w:r>
      <w:r>
        <w:rPr>
          <w:i/>
        </w:rPr>
        <w:t xml:space="preserve">simple_name</w:t>
      </w:r>
      <w:r>
        <w:t xml:space="preserve"> is evaluated and classified as follows:</w:t>
      </w:r>
    </w:p>
    <w:p>
      <w:pPr>
        <w:numPr>
          <w:pStyle w:val="ListParagraph"/>
          <w:ilvl w:val="0"/>
          <w:numId w:val="190"/>
        </w:numPr>
      </w:pPr>
      <w:r>
        <w:t xml:space="preserve">If </w:t>
      </w:r>
      <w:r>
        <w:rPr>
          <w:rStyle w:val="CodeEmbedded"/>
        </w:rPr>
        <w:t xml:space="preserve">K</w:t>
      </w:r>
      <w:r>
        <w:t xml:space="preserve"> is zero and the </w:t>
      </w:r>
      <w:r>
        <w:rPr>
          <w:i/>
        </w:rPr>
        <w:t xml:space="preserve">simple_name</w:t>
      </w:r>
      <w:r>
        <w:t xml:space="preserve"> appears within a </w:t>
      </w:r>
      <w:r>
        <w:rPr>
          <w:i/>
        </w:rPr>
        <w:t xml:space="preserve">block</w:t>
      </w:r>
      <w:r>
        <w:t xml:space="preserve"> and if the </w:t>
      </w:r>
      <w:r>
        <w:rPr>
          <w:i/>
        </w:rPr>
        <w:t xml:space="preserve">block</w:t>
      </w:r>
      <w:r>
        <w:t xml:space="preserve">'s (or an enclosing </w:t>
      </w:r>
      <w:r>
        <w:rPr>
          <w:i/>
        </w:rPr>
        <w:t xml:space="preserve">block</w:t>
      </w:r>
      <w:r>
        <w:t xml:space="preserve">'s) local variable declaration space (</w:t>
      </w:r>
      <w:hyperlink w:anchor="_Toc00067">
        <w:r>
          <w:t xml:space="preserve">§3.3</w:t>
        </w:r>
      </w:hyperlink>
      <w:r>
        <w:t xml:space="preserve">) contains a local variable, parameter or constant with name </w:t>
      </w:r>
      <w:r>
        <w:rPr>
          <w:rStyle w:val="CodeEmbedded"/>
        </w:rPr>
        <w:t xml:space="preserve">I</w:t>
      </w:r>
      <w:r>
        <w:t xml:space="preserve">, then the </w:t>
      </w:r>
      <w:r>
        <w:rPr>
          <w:i/>
        </w:rPr>
        <w:t xml:space="preserve">simple_name</w:t>
      </w:r>
      <w:r>
        <w:t xml:space="preserve"> refers to that local variable, parameter or constant and is classified as a variable or value.</w:t>
      </w:r>
    </w:p>
    <w:p>
      <w:pPr>
        <w:numPr>
          <w:pStyle w:val="ListParagraph"/>
          <w:ilvl w:val="0"/>
          <w:numId w:val="190"/>
        </w:numPr>
      </w:pPr>
      <w:r>
        <w:t xml:space="preserve">If </w:t>
      </w:r>
      <w:r>
        <w:rPr>
          <w:rStyle w:val="CodeEmbedded"/>
        </w:rPr>
        <w:t xml:space="preserve">K</w:t>
      </w:r>
      <w:r>
        <w:t xml:space="preserve"> is zero and the </w:t>
      </w:r>
      <w:r>
        <w:rPr>
          <w:i/>
        </w:rPr>
        <w:t xml:space="preserve">simple_name</w:t>
      </w:r>
      <w:r>
        <w:t xml:space="preserve"> appears within the body of a generic method declaration and if that declaration includes a type parameter with name </w:t>
      </w:r>
      <w:r>
        <w:rPr>
          <w:rStyle w:val="CodeEmbedded"/>
        </w:rPr>
        <w:t xml:space="preserve">I</w:t>
      </w:r>
      <w:r>
        <w:t xml:space="preserve">, then the </w:t>
      </w:r>
      <w:r>
        <w:rPr>
          <w:i/>
        </w:rPr>
        <w:t xml:space="preserve">simple_name</w:t>
      </w:r>
      <w:r>
        <w:t xml:space="preserve"> refers to that type parameter.</w:t>
      </w:r>
    </w:p>
    <w:p>
      <w:pPr>
        <w:numPr>
          <w:pStyle w:val="ListParagraph"/>
          <w:ilvl w:val="0"/>
          <w:numId w:val="190"/>
        </w:numPr>
      </w:pPr>
      <w:r>
        <w:t xml:space="preserve">Otherwise, for each instance type </w:t>
      </w:r>
      <w:r>
        <w:rPr>
          <w:rStyle w:val="CodeEmbedded"/>
        </w:rPr>
        <w:t xml:space="preserve">T</w:t>
      </w:r>
      <w:r>
        <w:t xml:space="preserve"> (</w:t>
      </w:r>
      <w:hyperlink w:anchor="_Toc00411">
        <w:r>
          <w:t xml:space="preserve">§10.3.1</w:t>
        </w:r>
      </w:hyperlink>
      <w:r>
        <w:t xml:space="preserve">), starting with the instance type of the immediately enclosing type declaration and continuing with the instance type of each enclosing class or struct declaration (if any):</w:t>
      </w:r>
    </w:p>
    <w:p>
      <w:pPr>
        <w:numPr>
          <w:pStyle w:val="ListParagraph"/>
          <w:ilvl w:val="1"/>
          <w:numId w:val="190"/>
        </w:numPr>
      </w:pPr>
      <w:r>
        <w:t xml:space="preserve">If </w:t>
      </w:r>
      <w:r>
        <w:rPr>
          <w:rStyle w:val="CodeEmbedded"/>
        </w:rPr>
        <w:t xml:space="preserve">K</w:t>
      </w:r>
      <w:r>
        <w:t xml:space="preserve"> is zero and the declaration of </w:t>
      </w:r>
      <w:r>
        <w:rPr>
          <w:rStyle w:val="CodeEmbedded"/>
        </w:rPr>
        <w:t xml:space="preserve">T</w:t>
      </w:r>
      <w:r>
        <w:t xml:space="preserve"> includes a type parameter with name </w:t>
      </w:r>
      <w:r>
        <w:rPr>
          <w:rStyle w:val="CodeEmbedded"/>
        </w:rPr>
        <w:t xml:space="preserve">I</w:t>
      </w:r>
      <w:r>
        <w:t xml:space="preserve">, then the </w:t>
      </w:r>
      <w:r>
        <w:rPr>
          <w:i/>
        </w:rPr>
        <w:t xml:space="preserve">simple_name</w:t>
      </w:r>
      <w:r>
        <w:t xml:space="preserve"> refers to that type parameter.</w:t>
      </w:r>
    </w:p>
    <w:p>
      <w:pPr>
        <w:numPr>
          <w:pStyle w:val="ListParagraph"/>
          <w:ilvl w:val="1"/>
          <w:numId w:val="190"/>
        </w:numPr>
      </w:pPr>
      <w:r>
        <w:t xml:space="preserve">Otherwise, if a member lookup (</w:t>
      </w:r>
      <w:hyperlink w:anchor="_Toc00221">
        <w:r>
          <w:t xml:space="preserve">§7.4</w:t>
        </w:r>
      </w:hyperlink>
      <w:r>
        <w:t xml:space="preserve">) of </w:t>
      </w:r>
      <w:r>
        <w:rPr>
          <w:rStyle w:val="CodeEmbedded"/>
        </w:rPr>
        <w:t xml:space="preserve">I</w:t>
      </w:r>
      <w:r>
        <w:t xml:space="preserve"> in </w:t>
      </w:r>
      <w:r>
        <w:rPr>
          <w:rStyle w:val="CodeEmbedded"/>
        </w:rPr>
        <w:t xml:space="preserve">T</w:t>
      </w:r>
      <w:r>
        <w:t xml:space="preserve"> with </w:t>
      </w:r>
      <w:r>
        <w:rPr>
          <w:rStyle w:val="CodeEmbedded"/>
        </w:rPr>
        <w:t xml:space="preserve">K</w:t>
      </w:r>
      <w:r>
        <w:t xml:space="preserve"> type arguments produces a match:</w:t>
      </w:r>
    </w:p>
    <w:p>
      <w:pPr>
        <w:numPr>
          <w:pStyle w:val="ListParagraph"/>
          <w:ilvl w:val="2"/>
          <w:numId w:val="190"/>
        </w:numPr>
      </w:pPr>
      <w:r>
        <w:t xml:space="preserve">If </w:t>
      </w:r>
      <w:r>
        <w:rPr>
          <w:rStyle w:val="CodeEmbedded"/>
        </w:rPr>
        <w:t xml:space="preserve">T</w:t>
      </w:r>
      <w:r>
        <w:t xml:space="preserve"> is the instance type of the immediately enclosing class or struct type and the lookup identifies one or more methods, the result is a method group with an associated instance expression of </w:t>
      </w:r>
      <w:r>
        <w:rPr>
          <w:rStyle w:val="CodeEmbedded"/>
        </w:rPr>
        <w:t xml:space="preserve">this</w:t>
      </w:r>
      <w:r>
        <w:t xml:space="preserve">. If a type argument list was specified, it is used in calling a generic method (</w:t>
      </w:r>
      <w:hyperlink w:anchor="_Toc00261">
        <w:r>
          <w:t xml:space="preserve">§7.6.5.1</w:t>
        </w:r>
      </w:hyperlink>
      <w:r>
        <w:t xml:space="preserve">).</w:t>
      </w:r>
    </w:p>
    <w:p>
      <w:pPr>
        <w:numPr>
          <w:pStyle w:val="ListParagraph"/>
          <w:ilvl w:val="2"/>
          <w:numId w:val="190"/>
        </w:numPr>
      </w:pPr>
      <w:r>
        <w:t xml:space="preserve">Otherwise, if </w:t>
      </w:r>
      <w:r>
        <w:rPr>
          <w:rStyle w:val="CodeEmbedded"/>
        </w:rPr>
        <w:t xml:space="preserve">T</w:t>
      </w:r>
      <w:r>
        <w:t xml:space="preserve"> is the instance type of the immediately enclosing class or struct type, if the lookup identifies an instance member, and if the reference occurs within the </w:t>
      </w:r>
      <w:r>
        <w:rPr>
          <w:i/>
        </w:rPr>
        <w:t xml:space="preserve">block</w:t>
      </w:r>
      <w:r>
        <w:t xml:space="preserve"> of an instance constructor, an instance method, or an instance accessor, the result is the same as a member access (</w:t>
      </w:r>
      <w:hyperlink w:anchor="_Toc00257">
        <w:r>
          <w:t xml:space="preserve">§7.6.4</w:t>
        </w:r>
      </w:hyperlink>
      <w:r>
        <w:t xml:space="preserve">) of the form </w:t>
      </w:r>
      <w:r>
        <w:rPr>
          <w:rStyle w:val="CodeEmbedded"/>
        </w:rPr>
        <w:t xml:space="preserve">this.I</w:t>
      </w:r>
      <w:r>
        <w:t xml:space="preserve">. This can only happen when </w:t>
      </w:r>
      <w:r>
        <w:rPr>
          <w:rStyle w:val="CodeEmbedded"/>
        </w:rPr>
        <w:t xml:space="preserve">K</w:t>
      </w:r>
      <w:r>
        <w:t xml:space="preserve"> is zero.</w:t>
      </w:r>
    </w:p>
    <w:p>
      <w:pPr>
        <w:numPr>
          <w:pStyle w:val="ListParagraph"/>
          <w:ilvl w:val="2"/>
          <w:numId w:val="190"/>
        </w:numPr>
      </w:pPr>
      <w:r>
        <w:t xml:space="preserve">Otherwise, the result is the same as a member access (</w:t>
      </w:r>
      <w:hyperlink w:anchor="_Toc00257">
        <w:r>
          <w:t xml:space="preserve">§7.6.4</w:t>
        </w:r>
      </w:hyperlink>
      <w:r>
        <w:t xml:space="preserve">) of the form </w:t>
      </w:r>
      <w:r>
        <w:rPr>
          <w:rStyle w:val="CodeEmbedded"/>
        </w:rPr>
        <w:t xml:space="preserve">T.I</w:t>
      </w:r>
      <w:r>
        <w:t xml:space="preserve"> or </w:t>
      </w:r>
      <w:r>
        <w:rPr>
          <w:rStyle w:val="CodeEmbedded"/>
        </w:rPr>
        <w:t xml:space="preserve">T.I&lt;A1,...,Ak&gt;</w:t>
      </w:r>
      <w:r>
        <w:t xml:space="preserve">. In this case, it is a binding-time error for the </w:t>
      </w:r>
      <w:r>
        <w:rPr>
          <w:i/>
        </w:rPr>
        <w:t xml:space="preserve">simple_name</w:t>
      </w:r>
      <w:r>
        <w:t xml:space="preserve"> to refer to an instance member.</w:t>
      </w:r>
    </w:p>
    <w:p>
      <w:pPr>
        <w:numPr>
          <w:pStyle w:val="ListParagraph"/>
          <w:ilvl w:val="0"/>
          <w:numId w:val="190"/>
        </w:numPr>
      </w:pPr>
      <w:r>
        <w:t xml:space="preserve">Otherwise, for each namespace </w:t>
      </w:r>
      <w:r>
        <w:rPr>
          <w:rStyle w:val="CodeEmbedded"/>
        </w:rPr>
        <w:t xml:space="preserve">N</w:t>
      </w:r>
      <w:r>
        <w:t xml:space="preserve">, starting with the namespace in which the </w:t>
      </w:r>
      <w:r>
        <w:rPr>
          <w:i/>
        </w:rPr>
        <w:t xml:space="preserve">simple_name</w:t>
      </w:r>
      <w:r>
        <w:t xml:space="preserve"> occurs, continuing with each enclosing namespace (if any), and ending with the global namespace, the following steps are evaluated until an entity is located:</w:t>
      </w:r>
    </w:p>
    <w:p>
      <w:pPr>
        <w:numPr>
          <w:pStyle w:val="ListParagraph"/>
          <w:ilvl w:val="1"/>
          <w:numId w:val="190"/>
        </w:numPr>
      </w:pPr>
      <w:r>
        <w:t xml:space="preserve">If </w:t>
      </w:r>
      <w:r>
        <w:rPr>
          <w:rStyle w:val="CodeEmbedded"/>
        </w:rPr>
        <w:t xml:space="preserve">K</w:t>
      </w:r>
      <w:r>
        <w:t xml:space="preserve"> is zero and </w:t>
      </w:r>
      <w:r>
        <w:rPr>
          <w:rStyle w:val="CodeEmbedded"/>
        </w:rPr>
        <w:t xml:space="preserve">I</w:t>
      </w:r>
      <w:r>
        <w:t xml:space="preserve"> is the name of a namespace in </w:t>
      </w:r>
      <w:r>
        <w:rPr>
          <w:rStyle w:val="CodeEmbedded"/>
        </w:rPr>
        <w:t xml:space="preserve">N</w:t>
      </w:r>
      <w:r>
        <w:t xml:space="preserve">, then:</w:t>
      </w:r>
    </w:p>
    <w:p>
      <w:pPr>
        <w:numPr>
          <w:pStyle w:val="ListParagraph"/>
          <w:ilvl w:val="2"/>
          <w:numId w:val="190"/>
        </w:numPr>
      </w:pPr>
      <w:r>
        <w:t xml:space="preserve">If the location where the </w:t>
      </w:r>
      <w:r>
        <w:rPr>
          <w:i/>
        </w:rPr>
        <w:t xml:space="preserve">simple_name</w:t>
      </w:r>
      <w:r>
        <w:t xml:space="preserve"> occurs is enclosed by a namespace declaration for </w:t>
      </w:r>
      <w:r>
        <w:rPr>
          <w:rStyle w:val="CodeEmbedded"/>
        </w:rPr>
        <w:t xml:space="preserve">N</w:t>
      </w:r>
      <w:r>
        <w:t xml:space="preserve"> and the namespace declaration contains an </w:t>
      </w:r>
      <w:r>
        <w:rPr>
          <w:i/>
        </w:rPr>
        <w:t xml:space="preserve">extern</w:t>
      </w:r>
      <w:r>
        <w:rPr>
          <w:i/>
        </w:rPr>
        <w:t xml:space="preserve">_</w:t>
      </w:r>
      <w:r>
        <w:rPr>
          <w:i/>
        </w:rPr>
        <w:t xml:space="preserve">alias</w:t>
      </w:r>
      <w:r>
        <w:rPr>
          <w:i/>
        </w:rPr>
        <w:t xml:space="preserve">_</w:t>
      </w:r>
      <w:r>
        <w:rPr>
          <w:i/>
        </w:rPr>
        <w:t xml:space="preserve">directive</w:t>
      </w:r>
      <w:r>
        <w:t xml:space="preserve"> or </w:t>
      </w:r>
      <w:r>
        <w:rPr>
          <w:i/>
        </w:rPr>
        <w:t xml:space="preserve">using</w:t>
      </w:r>
      <w:r>
        <w:rPr>
          <w:i/>
        </w:rPr>
        <w:t xml:space="preserve">_</w:t>
      </w:r>
      <w:r>
        <w:rPr>
          <w:i/>
        </w:rPr>
        <w:t xml:space="preserve">alias</w:t>
      </w:r>
      <w:r>
        <w:rPr>
          <w:i/>
        </w:rPr>
        <w:t xml:space="preserve">_</w:t>
      </w:r>
      <w:r>
        <w:rPr>
          <w:i/>
        </w:rPr>
        <w:t xml:space="preserve">directive</w:t>
      </w:r>
      <w:r>
        <w:t xml:space="preserve"> that associates the name </w:t>
      </w:r>
      <w:r>
        <w:rPr>
          <w:rStyle w:val="CodeEmbedded"/>
        </w:rPr>
        <w:t xml:space="preserve">I</w:t>
      </w:r>
      <w:r>
        <w:t xml:space="preserve"> with a namespace or type, then the </w:t>
      </w:r>
      <w:r>
        <w:rPr>
          <w:i/>
        </w:rPr>
        <w:t xml:space="preserve">simple_name</w:t>
      </w:r>
      <w:r>
        <w:t xml:space="preserve"> is ambiguous and a compile-time error occurs.</w:t>
      </w:r>
    </w:p>
    <w:p>
      <w:pPr>
        <w:numPr>
          <w:pStyle w:val="ListParagraph"/>
          <w:ilvl w:val="2"/>
          <w:numId w:val="190"/>
        </w:numPr>
      </w:pPr>
      <w:r>
        <w:t xml:space="preserve">Otherwise, the </w:t>
      </w:r>
      <w:r>
        <w:rPr>
          <w:i/>
        </w:rPr>
        <w:t xml:space="preserve">simple_name</w:t>
      </w:r>
      <w:r>
        <w:t xml:space="preserve"> refers to the namespace named </w:t>
      </w:r>
      <w:r>
        <w:rPr>
          <w:rStyle w:val="CodeEmbedded"/>
        </w:rPr>
        <w:t xml:space="preserve">I</w:t>
      </w:r>
      <w:r>
        <w:t xml:space="preserve"> in </w:t>
      </w:r>
      <w:r>
        <w:rPr>
          <w:rStyle w:val="CodeEmbedded"/>
        </w:rPr>
        <w:t xml:space="preserve">N</w:t>
      </w:r>
      <w:r>
        <w:t xml:space="preserve">.</w:t>
      </w:r>
    </w:p>
    <w:p>
      <w:pPr>
        <w:numPr>
          <w:pStyle w:val="ListParagraph"/>
          <w:ilvl w:val="1"/>
          <w:numId w:val="190"/>
        </w:numPr>
      </w:pPr>
      <w:r>
        <w:t xml:space="preserve">Otherwise, if </w:t>
      </w:r>
      <w:r>
        <w:rPr>
          <w:rStyle w:val="CodeEmbedded"/>
        </w:rPr>
        <w:t xml:space="preserve">N</w:t>
      </w:r>
      <w:r>
        <w:t xml:space="preserve"> contains an accessible type having name </w:t>
      </w:r>
      <w:r>
        <w:rPr>
          <w:rStyle w:val="CodeEmbedded"/>
        </w:rPr>
        <w:t xml:space="preserve">I</w:t>
      </w:r>
      <w:r>
        <w:t xml:space="preserve"> and </w:t>
      </w:r>
      <w:r>
        <w:rPr>
          <w:rStyle w:val="CodeEmbedded"/>
        </w:rPr>
        <w:t xml:space="preserve">K</w:t>
      </w:r>
      <w:r>
        <w:t xml:space="preserve"> type parameters, then:</w:t>
      </w:r>
    </w:p>
    <w:p>
      <w:pPr>
        <w:numPr>
          <w:pStyle w:val="ListParagraph"/>
          <w:ilvl w:val="2"/>
          <w:numId w:val="190"/>
        </w:numPr>
      </w:pPr>
      <w:r>
        <w:t xml:space="preserve">If </w:t>
      </w:r>
      <w:r>
        <w:rPr>
          <w:rStyle w:val="CodeEmbedded"/>
        </w:rPr>
        <w:t xml:space="preserve">K</w:t>
      </w:r>
      <w:r>
        <w:t xml:space="preserve"> is zero and the location where the </w:t>
      </w:r>
      <w:r>
        <w:rPr>
          <w:i/>
        </w:rPr>
        <w:t xml:space="preserve">simple_name</w:t>
      </w:r>
      <w:r>
        <w:t xml:space="preserve"> occurs is enclosed by a namespace declaration for </w:t>
      </w:r>
      <w:r>
        <w:rPr>
          <w:rStyle w:val="CodeEmbedded"/>
        </w:rPr>
        <w:t xml:space="preserve">N</w:t>
      </w:r>
      <w:r>
        <w:t xml:space="preserve"> and the namespace declaration contains an </w:t>
      </w:r>
      <w:r>
        <w:rPr>
          <w:i/>
        </w:rPr>
        <w:t xml:space="preserve">extern</w:t>
      </w:r>
      <w:r>
        <w:rPr>
          <w:i/>
        </w:rPr>
        <w:t xml:space="preserve">_</w:t>
      </w:r>
      <w:r>
        <w:rPr>
          <w:i/>
        </w:rPr>
        <w:t xml:space="preserve">alias</w:t>
      </w:r>
      <w:r>
        <w:rPr>
          <w:i/>
        </w:rPr>
        <w:t xml:space="preserve">_</w:t>
      </w:r>
      <w:r>
        <w:rPr>
          <w:i/>
        </w:rPr>
        <w:t xml:space="preserve">directive</w:t>
      </w:r>
      <w:r>
        <w:t xml:space="preserve"> or </w:t>
      </w:r>
      <w:r>
        <w:rPr>
          <w:i/>
        </w:rPr>
        <w:t xml:space="preserve">using</w:t>
      </w:r>
      <w:r>
        <w:rPr>
          <w:i/>
        </w:rPr>
        <w:t xml:space="preserve">_</w:t>
      </w:r>
      <w:r>
        <w:rPr>
          <w:i/>
        </w:rPr>
        <w:t xml:space="preserve">alias</w:t>
      </w:r>
      <w:r>
        <w:rPr>
          <w:i/>
        </w:rPr>
        <w:t xml:space="preserve">_</w:t>
      </w:r>
      <w:r>
        <w:rPr>
          <w:i/>
        </w:rPr>
        <w:t xml:space="preserve">directive</w:t>
      </w:r>
      <w:r>
        <w:t xml:space="preserve"> that associates the name </w:t>
      </w:r>
      <w:r>
        <w:rPr>
          <w:rStyle w:val="CodeEmbedded"/>
        </w:rPr>
        <w:t xml:space="preserve">I</w:t>
      </w:r>
      <w:r>
        <w:t xml:space="preserve"> with a namespace or type, then the </w:t>
      </w:r>
      <w:r>
        <w:rPr>
          <w:i/>
        </w:rPr>
        <w:t xml:space="preserve">simple_name</w:t>
      </w:r>
      <w:r>
        <w:t xml:space="preserve"> is ambiguous and a compile-time error occurs.</w:t>
      </w:r>
    </w:p>
    <w:p>
      <w:pPr>
        <w:numPr>
          <w:pStyle w:val="ListParagraph"/>
          <w:ilvl w:val="2"/>
          <w:numId w:val="190"/>
        </w:numPr>
      </w:pPr>
      <w:r>
        <w:t xml:space="preserve">Otherwise, the </w:t>
      </w:r>
      <w:r>
        <w:rPr>
          <w:i/>
        </w:rPr>
        <w:t xml:space="preserve">namespace</w:t>
      </w:r>
      <w:r>
        <w:rPr>
          <w:i/>
        </w:rPr>
        <w:t xml:space="preserve">_</w:t>
      </w:r>
      <w:r>
        <w:rPr>
          <w:i/>
        </w:rPr>
        <w:t xml:space="preserve">or</w:t>
      </w:r>
      <w:r>
        <w:rPr>
          <w:i/>
        </w:rPr>
        <w:t xml:space="preserve">_</w:t>
      </w:r>
      <w:r>
        <w:rPr>
          <w:i/>
        </w:rPr>
        <w:t xml:space="preserve">type_name</w:t>
      </w:r>
      <w:r>
        <w:t xml:space="preserve"> refers to the type constructed with the given type arguments.</w:t>
      </w:r>
    </w:p>
    <w:p>
      <w:pPr>
        <w:numPr>
          <w:pStyle w:val="ListParagraph"/>
          <w:ilvl w:val="1"/>
          <w:numId w:val="190"/>
        </w:numPr>
      </w:pPr>
      <w:r>
        <w:t xml:space="preserve">Otherwise, if the location where the </w:t>
      </w:r>
      <w:r>
        <w:rPr>
          <w:i/>
        </w:rPr>
        <w:t xml:space="preserve">simple_name</w:t>
      </w:r>
      <w:r>
        <w:t xml:space="preserve"> occurs is enclosed by a namespace declaration for </w:t>
      </w:r>
      <w:r>
        <w:rPr>
          <w:rStyle w:val="CodeEmbedded"/>
        </w:rPr>
        <w:t xml:space="preserve">N</w:t>
      </w:r>
      <w:r>
        <w:t xml:space="preserve">:</w:t>
      </w:r>
    </w:p>
    <w:p>
      <w:pPr>
        <w:numPr>
          <w:pStyle w:val="ListParagraph"/>
          <w:ilvl w:val="2"/>
          <w:numId w:val="190"/>
        </w:numPr>
      </w:pPr>
      <w:r>
        <w:t xml:space="preserve">If </w:t>
      </w:r>
      <w:r>
        <w:rPr>
          <w:rStyle w:val="CodeEmbedded"/>
        </w:rPr>
        <w:t xml:space="preserve">K</w:t>
      </w:r>
      <w:r>
        <w:t xml:space="preserve"> is zero and the namespace declaration contains an </w:t>
      </w:r>
      <w:r>
        <w:rPr>
          <w:i/>
        </w:rPr>
        <w:t xml:space="preserve">extern</w:t>
      </w:r>
      <w:r>
        <w:rPr>
          <w:i/>
        </w:rPr>
        <w:t xml:space="preserve">_</w:t>
      </w:r>
      <w:r>
        <w:rPr>
          <w:i/>
        </w:rPr>
        <w:t xml:space="preserve">alias</w:t>
      </w:r>
      <w:r>
        <w:rPr>
          <w:i/>
        </w:rPr>
        <w:t xml:space="preserve">_</w:t>
      </w:r>
      <w:r>
        <w:rPr>
          <w:i/>
        </w:rPr>
        <w:t xml:space="preserve">directive</w:t>
      </w:r>
      <w:r>
        <w:t xml:space="preserve"> or </w:t>
      </w:r>
      <w:r>
        <w:rPr>
          <w:i/>
        </w:rPr>
        <w:t xml:space="preserve">using</w:t>
      </w:r>
      <w:r>
        <w:rPr>
          <w:i/>
        </w:rPr>
        <w:t xml:space="preserve">_</w:t>
      </w:r>
      <w:r>
        <w:rPr>
          <w:i/>
        </w:rPr>
        <w:t xml:space="preserve">alias</w:t>
      </w:r>
      <w:r>
        <w:rPr>
          <w:i/>
        </w:rPr>
        <w:t xml:space="preserve">_</w:t>
      </w:r>
      <w:r>
        <w:rPr>
          <w:i/>
        </w:rPr>
        <w:t xml:space="preserve">directive</w:t>
      </w:r>
      <w:r>
        <w:t xml:space="preserve"> that associates the name </w:t>
      </w:r>
      <w:r>
        <w:rPr>
          <w:rStyle w:val="CodeEmbedded"/>
        </w:rPr>
        <w:t xml:space="preserve">I</w:t>
      </w:r>
      <w:r>
        <w:t xml:space="preserve"> with an imported namespace or type, then the </w:t>
      </w:r>
      <w:r>
        <w:rPr>
          <w:i/>
        </w:rPr>
        <w:t xml:space="preserve">simple_name</w:t>
      </w:r>
      <w:r>
        <w:t xml:space="preserve"> refers to that namespace or type.</w:t>
      </w:r>
    </w:p>
    <w:p>
      <w:pPr>
        <w:numPr>
          <w:pStyle w:val="ListParagraph"/>
          <w:ilvl w:val="2"/>
          <w:numId w:val="190"/>
        </w:numPr>
      </w:pPr>
      <w:r>
        <w:t xml:space="preserve">Otherwise, if the namespaces imported by the </w:t>
      </w:r>
      <w:r>
        <w:rPr>
          <w:i/>
        </w:rPr>
        <w:t xml:space="preserve">using</w:t>
      </w:r>
      <w:r>
        <w:rPr>
          <w:i/>
        </w:rPr>
        <w:t xml:space="preserve">_</w:t>
      </w:r>
      <w:r>
        <w:rPr>
          <w:i/>
        </w:rPr>
        <w:t xml:space="preserve">namespace</w:t>
      </w:r>
      <w:r>
        <w:rPr>
          <w:i/>
        </w:rPr>
        <w:t xml:space="preserve">_</w:t>
      </w:r>
      <w:r>
        <w:rPr>
          <w:i/>
        </w:rPr>
        <w:t xml:space="preserve">directive</w:t>
      </w:r>
      <w:r>
        <w:t xml:space="preserve">s of the namespace declaration contain exactly one type having name </w:t>
      </w:r>
      <w:r>
        <w:rPr>
          <w:rStyle w:val="CodeEmbedded"/>
        </w:rPr>
        <w:t xml:space="preserve">I</w:t>
      </w:r>
      <w:r>
        <w:t xml:space="preserve"> and </w:t>
      </w:r>
      <w:r>
        <w:rPr>
          <w:rStyle w:val="CodeEmbedded"/>
        </w:rPr>
        <w:t xml:space="preserve">K</w:t>
      </w:r>
      <w:r>
        <w:t xml:space="preserve"> type parameters, then the </w:t>
      </w:r>
      <w:r>
        <w:rPr>
          <w:i/>
        </w:rPr>
        <w:t xml:space="preserve">simple_name</w:t>
      </w:r>
      <w:r>
        <w:t xml:space="preserve"> refers to that type constructed with the given type arguments.</w:t>
      </w:r>
    </w:p>
    <w:p>
      <w:pPr>
        <w:numPr>
          <w:pStyle w:val="ListParagraph"/>
          <w:ilvl w:val="2"/>
          <w:numId w:val="190"/>
        </w:numPr>
      </w:pPr>
      <w:r>
        <w:t xml:space="preserve">Otherwise, if the namespaces imported by the </w:t>
      </w:r>
      <w:r>
        <w:rPr>
          <w:i/>
        </w:rPr>
        <w:t xml:space="preserve">using</w:t>
      </w:r>
      <w:r>
        <w:rPr>
          <w:i/>
        </w:rPr>
        <w:t xml:space="preserve">_</w:t>
      </w:r>
      <w:r>
        <w:rPr>
          <w:i/>
        </w:rPr>
        <w:t xml:space="preserve">namespace</w:t>
      </w:r>
      <w:r>
        <w:rPr>
          <w:i/>
        </w:rPr>
        <w:t xml:space="preserve">_</w:t>
      </w:r>
      <w:r>
        <w:rPr>
          <w:i/>
        </w:rPr>
        <w:t xml:space="preserve">directive</w:t>
      </w:r>
      <w:r>
        <w:t xml:space="preserve">s of the namespace declaration contain more than one type having name </w:t>
      </w:r>
      <w:r>
        <w:rPr>
          <w:rStyle w:val="CodeEmbedded"/>
        </w:rPr>
        <w:t xml:space="preserve">I</w:t>
      </w:r>
      <w:r>
        <w:t xml:space="preserve"> and </w:t>
      </w:r>
      <w:r>
        <w:rPr>
          <w:rStyle w:val="CodeEmbedded"/>
        </w:rPr>
        <w:t xml:space="preserve">K</w:t>
      </w:r>
      <w:r>
        <w:t xml:space="preserve"> type parameters, then the </w:t>
      </w:r>
      <w:r>
        <w:rPr>
          <w:i/>
        </w:rPr>
        <w:t xml:space="preserve">simple_name</w:t>
      </w:r>
      <w:r>
        <w:t xml:space="preserve"> is ambiguous and an error occurs.</w:t>
      </w:r>
    </w:p>
    <w:p>
      <w:pPr>
        <w:ind w:left="540"/>
      </w:pPr>
      <w:r>
        <w:t xml:space="preserve">Note that this entire step is exactly parallel to the corresponding step in the processing of a </w:t>
      </w:r>
      <w:r>
        <w:rPr>
          <w:i/>
        </w:rPr>
        <w:t xml:space="preserve">namespace</w:t>
      </w:r>
      <w:r>
        <w:rPr>
          <w:i/>
        </w:rPr>
        <w:t xml:space="preserve">_</w:t>
      </w:r>
      <w:r>
        <w:rPr>
          <w:i/>
        </w:rPr>
        <w:t xml:space="preserve">or</w:t>
      </w:r>
      <w:r>
        <w:rPr>
          <w:i/>
        </w:rPr>
        <w:t xml:space="preserve">_</w:t>
      </w:r>
      <w:r>
        <w:rPr>
          <w:i/>
        </w:rPr>
        <w:t xml:space="preserve">type_name</w:t>
      </w:r>
      <w:r>
        <w:t xml:space="preserve"> (</w:t>
      </w:r>
      <w:hyperlink w:anchor="_Toc00086">
        <w:r>
          <w:t xml:space="preserve">§3.8</w:t>
        </w:r>
      </w:hyperlink>
      <w:r>
        <w:t xml:space="preserve">).</w:t>
      </w:r>
    </w:p>
    <w:p>
      <w:pPr>
        <w:numPr>
          <w:pStyle w:val="ListParagraph"/>
          <w:ilvl w:val="0"/>
          <w:numId w:val="190"/>
        </w:numPr>
      </w:pPr>
      <w:r>
        <w:t xml:space="preserve">Otherwise, the </w:t>
      </w:r>
      <w:r>
        <w:rPr>
          <w:i/>
        </w:rPr>
        <w:t xml:space="preserve">simple_name</w:t>
      </w:r>
      <w:r>
        <w:t xml:space="preserve"> is undefined and a compile-time error occurs.</w:t>
      </w:r>
    </w:p>
    <w:p>
      <w:pPr>
        <w:pStyle w:val="Heading4"/>
      </w:pPr>
      <w:bookmarkStart w:name="_Toc00255" w:id="261"/>
      <w:r>
        <w:t xml:space="preserve">Invariant meaning in blocks</w:t>
      </w:r>
      <w:bookmarkEnd w:id="261"/>
    </w:p>
    <w:p>
      <w:r>
        <w:t xml:space="preserve">For each occurrence of a given identifier as a full </w:t>
      </w:r>
      <w:r>
        <w:rPr>
          <w:i/>
        </w:rPr>
        <w:t xml:space="preserve">simple_name</w:t>
      </w:r>
      <w:r>
        <w:t xml:space="preserve"> (without a type argument list) in an expression or declarator, within the local variable declaration space (</w:t>
      </w:r>
      <w:hyperlink w:anchor="_Toc00067">
        <w:r>
          <w:t xml:space="preserve">§3.3</w:t>
        </w:r>
      </w:hyperlink>
      <w:r>
        <w:t xml:space="preserve">) immediately enclosing that occurrence, every other occurrence of the same identifier as a full </w:t>
      </w:r>
      <w:r>
        <w:rPr>
          <w:i/>
        </w:rPr>
        <w:t xml:space="preserve">simple_name</w:t>
      </w:r>
      <w:r>
        <w:t xml:space="preserve"> in an expression or declarator must refer to the same entity. This rule ensures that the meaning of a name is always the same within a given block, switch block, for-, foreach- or using-statement, or anonymous function.</w:t>
      </w:r>
    </w:p>
    <w:p>
      <w:r>
        <w:t xml:space="preserve">The example</w:t>
      </w:r>
    </w:p>
    <w:p>
      <w:pPr>
        <w:pStyle w:val="Code"/>
      </w:pPr>
      <w:r>
        <w:rPr>
          <w:color w:val="0000FF"/>
        </w:rPr>
        <w:t xml:space="preserve">class </w:t>
      </w:r>
      <w:r>
        <w:rPr>
          <w:color w:val="2B91AF"/>
        </w:rPr>
        <w:t xml:space="preserve">Test</w:t>
      </w:r>
      <w:r>
        <w:br/>
      </w:r>
      <w:r>
        <w:t xml:space="preserve">{</w:t>
      </w:r>
      <w:r>
        <w:br/>
      </w:r>
      <w:r>
        <w:rPr>
          <w:color w:val="0000FF"/>
        </w:rPr>
        <w:t xml:space="preserve">    double </w:t>
      </w:r>
      <w:r>
        <w:t xml:space="preserve">x;</w:t>
      </w:r>
      <w:r>
        <w:br/>
      </w:r>
      <w:r>
        <w:br/>
      </w:r>
      <w:r>
        <w:rPr>
          <w:color w:val="0000FF"/>
        </w:rPr>
        <w:t xml:space="preserve">    void </w:t>
      </w:r>
      <w:r>
        <w:t xml:space="preserve">F(</w:t>
      </w:r>
      <w:r>
        <w:rPr>
          <w:color w:val="0000FF"/>
        </w:rPr>
        <w:t xml:space="preserve">bool </w:t>
      </w:r>
      <w:r>
        <w:t xml:space="preserve">b) {</w:t>
      </w:r>
      <w:r>
        <w:br/>
      </w:r>
      <w:r>
        <w:t xml:space="preserve">        x = 1.0;</w:t>
      </w:r>
      <w:r>
        <w:br/>
      </w:r>
      <w:r>
        <w:rPr>
          <w:color w:val="0000FF"/>
        </w:rPr>
        <w:t xml:space="preserve">        if </w:t>
      </w:r>
      <w:r>
        <w:t xml:space="preserve">(b) {</w:t>
      </w:r>
      <w:r>
        <w:br/>
      </w:r>
      <w:r>
        <w:rPr>
          <w:color w:val="0000FF"/>
        </w:rPr>
        <w:t xml:space="preserve">            int </w:t>
      </w:r>
      <w:r>
        <w:t xml:space="preserve">x;</w:t>
      </w:r>
      <w:r>
        <w:br/>
      </w:r>
      <w:r>
        <w:t xml:space="preserve">            x = 1;</w:t>
      </w:r>
      <w:r>
        <w:br/>
      </w:r>
      <w:r>
        <w:t xml:space="preserve">        }</w:t>
      </w:r>
      <w:r>
        <w:br/>
      </w:r>
      <w:r>
        <w:t xml:space="preserve">    }</w:t>
      </w:r>
      <w:r>
        <w:br/>
      </w:r>
      <w:r>
        <w:t xml:space="preserve">}</w:t>
      </w:r>
    </w:p>
    <w:p>
      <w:r>
        <w:t xml:space="preserve">results in a compile-time error because </w:t>
      </w:r>
      <w:r>
        <w:rPr>
          <w:rStyle w:val="CodeEmbedded"/>
        </w:rPr>
        <w:t xml:space="preserve">x</w:t>
      </w:r>
      <w:r>
        <w:t xml:space="preserve"> refers to different entities within the outer block (the extent of which includes the nested block in the </w:t>
      </w:r>
      <w:r>
        <w:rPr>
          <w:rStyle w:val="CodeEmbedded"/>
        </w:rPr>
        <w:t xml:space="preserve">if</w:t>
      </w:r>
      <w:r>
        <w:t xml:space="preserve"> statement). In contrast, the example</w:t>
      </w:r>
    </w:p>
    <w:p>
      <w:pPr>
        <w:pStyle w:val="Code"/>
      </w:pPr>
      <w:r>
        <w:rPr>
          <w:color w:val="0000FF"/>
        </w:rPr>
        <w:t xml:space="preserve">class </w:t>
      </w:r>
      <w:r>
        <w:rPr>
          <w:color w:val="2B91AF"/>
        </w:rPr>
        <w:t xml:space="preserve">Test</w:t>
      </w:r>
      <w:r>
        <w:br/>
      </w:r>
      <w:r>
        <w:t xml:space="preserve">{</w:t>
      </w:r>
      <w:r>
        <w:br/>
      </w:r>
      <w:r>
        <w:rPr>
          <w:color w:val="0000FF"/>
        </w:rPr>
        <w:t xml:space="preserve">    double </w:t>
      </w:r>
      <w:r>
        <w:t xml:space="preserve">x;</w:t>
      </w:r>
      <w:r>
        <w:br/>
      </w:r>
      <w:r>
        <w:br/>
      </w:r>
      <w:r>
        <w:rPr>
          <w:color w:val="0000FF"/>
        </w:rPr>
        <w:t xml:space="preserve">    void </w:t>
      </w:r>
      <w:r>
        <w:t xml:space="preserve">F(</w:t>
      </w:r>
      <w:r>
        <w:rPr>
          <w:color w:val="0000FF"/>
        </w:rPr>
        <w:t xml:space="preserve">bool </w:t>
      </w:r>
      <w:r>
        <w:t xml:space="preserve">b) {</w:t>
      </w:r>
      <w:r>
        <w:br/>
      </w:r>
      <w:r>
        <w:rPr>
          <w:color w:val="0000FF"/>
        </w:rPr>
        <w:t xml:space="preserve">        if </w:t>
      </w:r>
      <w:r>
        <w:t xml:space="preserve">(b) {</w:t>
      </w:r>
      <w:r>
        <w:br/>
      </w:r>
      <w:r>
        <w:t xml:space="preserve">            x = 1.0;</w:t>
      </w:r>
      <w:r>
        <w:br/>
      </w:r>
      <w:r>
        <w:t xml:space="preserve">        }</w:t>
      </w:r>
      <w:r>
        <w:br/>
      </w:r>
      <w:r>
        <w:rPr>
          <w:color w:val="0000FF"/>
        </w:rPr>
        <w:t xml:space="preserve">        else </w:t>
      </w:r>
      <w:r>
        <w:t xml:space="preserve">{</w:t>
      </w:r>
      <w:r>
        <w:br/>
      </w:r>
      <w:r>
        <w:rPr>
          <w:color w:val="0000FF"/>
        </w:rPr>
        <w:t xml:space="preserve">            int </w:t>
      </w:r>
      <w:r>
        <w:t xml:space="preserve">x;</w:t>
      </w:r>
      <w:r>
        <w:br/>
      </w:r>
      <w:r>
        <w:t xml:space="preserve">            x = 1;</w:t>
      </w:r>
      <w:r>
        <w:br/>
      </w:r>
      <w:r>
        <w:t xml:space="preserve">        }</w:t>
      </w:r>
      <w:r>
        <w:br/>
      </w:r>
      <w:r>
        <w:t xml:space="preserve">    }</w:t>
      </w:r>
      <w:r>
        <w:br/>
      </w:r>
      <w:r>
        <w:t xml:space="preserve">}</w:t>
      </w:r>
    </w:p>
    <w:p>
      <w:r>
        <w:t xml:space="preserve">is permitted because the name </w:t>
      </w:r>
      <w:r>
        <w:rPr>
          <w:rStyle w:val="CodeEmbedded"/>
        </w:rPr>
        <w:t xml:space="preserve">x</w:t>
      </w:r>
      <w:r>
        <w:t xml:space="preserve"> is never used in the outer block.</w:t>
      </w:r>
    </w:p>
    <w:p>
      <w:r>
        <w:t xml:space="preserve">Note that the rule of invariant meaning applies only to simple names. It is perfectly valid for the same identifier to have one meaning as a simple name and another meaning as right operand of a member access (</w:t>
      </w:r>
      <w:hyperlink w:anchor="_Toc00257">
        <w:r>
          <w:t xml:space="preserve">§7.6.4</w:t>
        </w:r>
      </w:hyperlink>
      <w:r>
        <w:t xml:space="preserve">). For example:</w:t>
      </w:r>
    </w:p>
    <w:p>
      <w:pPr>
        <w:pStyle w:val="Code"/>
      </w:pPr>
      <w:r>
        <w:rPr>
          <w:color w:val="0000FF"/>
        </w:rPr>
        <w:t xml:space="preserve">struct </w:t>
      </w:r>
      <w:r>
        <w:rPr>
          <w:color w:val="2B91AF"/>
        </w:rPr>
        <w:t xml:space="preserve">Point</w:t>
      </w:r>
      <w:r>
        <w:br/>
      </w:r>
      <w:r>
        <w:t xml:space="preserve">{</w:t>
      </w:r>
      <w:r>
        <w:br/>
      </w:r>
      <w:r>
        <w:rPr>
          <w:color w:val="0000FF"/>
        </w:rPr>
        <w:t xml:space="preserve">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The example above illustrates a common pattern of using the names of fields as parameter names in an instance constructor. In the example, the simple names </w:t>
      </w:r>
      <w:r>
        <w:rPr>
          <w:rStyle w:val="CodeEmbedded"/>
        </w:rPr>
        <w:t xml:space="preserve">x</w:t>
      </w:r>
      <w:r>
        <w:t xml:space="preserve"> and </w:t>
      </w:r>
      <w:r>
        <w:rPr>
          <w:rStyle w:val="CodeEmbedded"/>
        </w:rPr>
        <w:t xml:space="preserve">y</w:t>
      </w:r>
      <w:r>
        <w:t xml:space="preserve"> refer to the parameters, but that does not prevent the member access expressions </w:t>
      </w:r>
      <w:r>
        <w:rPr>
          <w:rStyle w:val="CodeEmbedded"/>
        </w:rPr>
        <w:t xml:space="preserve">this.x</w:t>
      </w:r>
      <w:r>
        <w:t xml:space="preserve"> and </w:t>
      </w:r>
      <w:r>
        <w:rPr>
          <w:rStyle w:val="CodeEmbedded"/>
        </w:rPr>
        <w:t xml:space="preserve">this.y</w:t>
      </w:r>
      <w:r>
        <w:t xml:space="preserve"> from accessing the fields.</w:t>
      </w:r>
    </w:p>
    <w:p>
      <w:pPr>
        <w:pStyle w:val="Heading3"/>
      </w:pPr>
      <w:bookmarkStart w:name="_Toc00256" w:id="262"/>
      <w:r>
        <w:t xml:space="preserve">Parenthesized expressions</w:t>
      </w:r>
      <w:bookmarkEnd w:id="262"/>
    </w:p>
    <w:p>
      <w:r>
        <w:t xml:space="preserve">A </w:t>
      </w:r>
      <w:r>
        <w:rPr>
          <w:i/>
        </w:rPr>
        <w:t xml:space="preserve">parenthesized_expression</w:t>
      </w:r>
      <w:r>
        <w:t xml:space="preserve"> consists of an </w:t>
      </w:r>
      <w:r>
        <w:rPr>
          <w:i/>
        </w:rPr>
        <w:t xml:space="preserve">expression</w:t>
      </w:r>
      <w:r>
        <w:t xml:space="preserve"> enclosed in parentheses.</w:t>
      </w:r>
    </w:p>
    <w:p>
      <w:pPr>
        <w:pStyle w:val="Grammar"/>
      </w:pPr>
      <w:r>
        <w:rPr>
          <w:color w:val="6A5ACD"/>
        </w:rPr>
        <w:t xml:space="preserve">parenthesized_expression</w:t>
      </w:r>
      <w:r>
        <w:t xml:space="preserve">:</w:t>
      </w:r>
      <w:r>
        <w:br/>
      </w:r>
      <w:r>
        <w:t xml:space="preserve">	| </w:t>
      </w:r>
      <w:r>
        <w:rPr>
          <w:color w:val="A31515"/>
        </w:rPr>
        <w:t xml:space="preserve">'(' </w:t>
      </w:r>
      <w:r>
        <w:rPr>
          <w:color w:val="6A5ACD"/>
        </w:rPr>
        <w:t xml:space="preserve">expression </w:t>
      </w:r>
      <w:r>
        <w:rPr>
          <w:color w:val="A31515"/>
        </w:rPr>
        <w:t xml:space="preserve">')'</w:t>
      </w:r>
      <w:r>
        <w:br/>
      </w:r>
      <w:r>
        <w:t xml:space="preserve">	;</w:t>
      </w:r>
    </w:p>
    <w:p>
      <w:r>
        <w:t xml:space="preserve">A </w:t>
      </w:r>
      <w:r>
        <w:rPr>
          <w:i/>
        </w:rPr>
        <w:t xml:space="preserve">parenthesized_expression</w:t>
      </w:r>
      <w:r>
        <w:t xml:space="preserve"> is evaluated by evaluating the </w:t>
      </w:r>
      <w:r>
        <w:rPr>
          <w:i/>
        </w:rPr>
        <w:t xml:space="preserve">expression</w:t>
      </w:r>
      <w:r>
        <w:t xml:space="preserve"> within the parentheses. If the </w:t>
      </w:r>
      <w:r>
        <w:rPr>
          <w:i/>
        </w:rPr>
        <w:t xml:space="preserve">expression</w:t>
      </w:r>
      <w:r>
        <w:t xml:space="preserve"> within the parentheses denotes a namespace or type, a compile-time error occurs. Otherwise, the result of the </w:t>
      </w:r>
      <w:r>
        <w:rPr>
          <w:i/>
        </w:rPr>
        <w:t xml:space="preserve">parenthesized_expression</w:t>
      </w:r>
      <w:r>
        <w:t xml:space="preserve"> is the result of the evaluation of the contained </w:t>
      </w:r>
      <w:r>
        <w:rPr>
          <w:i/>
        </w:rPr>
        <w:t xml:space="preserve">expression</w:t>
      </w:r>
      <w:r>
        <w:t xml:space="preserve">.</w:t>
      </w:r>
    </w:p>
    <w:p>
      <w:pPr>
        <w:pStyle w:val="Heading3"/>
      </w:pPr>
      <w:bookmarkStart w:name="_Toc00257" w:id="263"/>
      <w:r>
        <w:t xml:space="preserve">Member access</w:t>
      </w:r>
      <w:bookmarkEnd w:id="263"/>
    </w:p>
    <w:p>
      <w:r>
        <w:t xml:space="preserve">A </w:t>
      </w:r>
      <w:r>
        <w:rPr>
          <w:i/>
        </w:rPr>
        <w:t xml:space="preserve">member_access</w:t>
      </w:r>
      <w:r>
        <w:t xml:space="preserve"> consists of a </w:t>
      </w:r>
      <w:r>
        <w:rPr>
          <w:i/>
        </w:rPr>
        <w:t xml:space="preserve">primary_expression</w:t>
      </w:r>
      <w:r>
        <w:t xml:space="preserve">, a </w:t>
      </w:r>
      <w:r>
        <w:rPr>
          <w:i/>
        </w:rPr>
        <w:t xml:space="preserve">predefined_type</w:t>
      </w:r>
      <w:r>
        <w:t xml:space="preserve">, or a </w:t>
      </w:r>
      <w:r>
        <w:rPr>
          <w:i/>
        </w:rPr>
        <w:t xml:space="preserve">qualified</w:t>
      </w:r>
      <w:r>
        <w:rPr>
          <w:i/>
        </w:rPr>
        <w:t xml:space="preserve">_</w:t>
      </w:r>
      <w:r>
        <w:rPr>
          <w:i/>
        </w:rPr>
        <w:t xml:space="preserve">alias</w:t>
      </w:r>
      <w:r>
        <w:rPr>
          <w:i/>
        </w:rPr>
        <w:t xml:space="preserve">_</w:t>
      </w:r>
      <w:r>
        <w:rPr>
          <w:i/>
        </w:rPr>
        <w:t xml:space="preserve">member</w:t>
      </w:r>
      <w:r>
        <w:t xml:space="preserve">, followed by a "</w:t>
      </w:r>
      <w:r>
        <w:rPr>
          <w:rStyle w:val="CodeEmbedded"/>
        </w:rPr>
        <w:t xml:space="preserve">.</w:t>
      </w:r>
      <w:r>
        <w:t xml:space="preserve">" token, followed by an </w:t>
      </w:r>
      <w:r>
        <w:rPr>
          <w:i/>
        </w:rPr>
        <w:t xml:space="preserve">identifier</w:t>
      </w:r>
      <w:r>
        <w:t xml:space="preserve">, optionally followed by a </w:t>
      </w:r>
      <w:r>
        <w:rPr>
          <w:i/>
        </w:rPr>
        <w:t xml:space="preserve">type</w:t>
      </w:r>
      <w:r>
        <w:rPr>
          <w:i/>
        </w:rPr>
        <w:t xml:space="preserve">_</w:t>
      </w:r>
      <w:r>
        <w:rPr>
          <w:i/>
        </w:rPr>
        <w:t xml:space="preserve">argument</w:t>
      </w:r>
      <w:r>
        <w:rPr>
          <w:i/>
        </w:rPr>
        <w:t xml:space="preserve">_</w:t>
      </w:r>
      <w:r>
        <w:rPr>
          <w:i/>
        </w:rPr>
        <w:t xml:space="preserve">list</w:t>
      </w:r>
      <w:r>
        <w:t xml:space="preserve">.</w:t>
      </w:r>
    </w:p>
    <w:p>
      <w:pPr>
        <w:pStyle w:val="Grammar"/>
      </w:pPr>
      <w:r>
        <w:rPr>
          <w:color w:val="6A5ACD"/>
        </w:rPr>
        <w:t xml:space="preserve">member_access</w:t>
      </w:r>
      <w:r>
        <w:t xml:space="preserve">:</w:t>
      </w:r>
      <w:r>
        <w:br/>
      </w:r>
      <w:r>
        <w:t xml:space="preserve">	| </w:t>
      </w:r>
      <w:r>
        <w:rPr>
          <w:color w:val="6A5ACD"/>
        </w:rPr>
        <w:t xml:space="preserve">primary_expression </w:t>
      </w:r>
      <w:r>
        <w:rPr>
          <w:color w:val="A31515"/>
        </w:rPr>
        <w:t xml:space="preserve">'.' </w:t>
      </w:r>
      <w:r>
        <w:rPr>
          <w:color w:val="6A5ACD"/>
        </w:rPr>
        <w:t xml:space="preserve">identifier type_argument_list</w:t>
      </w:r>
      <w:r>
        <w:t xml:space="preserve">?</w:t>
      </w:r>
      <w:r>
        <w:br/>
      </w:r>
      <w:r>
        <w:t xml:space="preserve">	| </w:t>
      </w:r>
      <w:r>
        <w:rPr>
          <w:color w:val="6A5ACD"/>
        </w:rPr>
        <w:t xml:space="preserve">predefined_type </w:t>
      </w:r>
      <w:r>
        <w:rPr>
          <w:color w:val="A31515"/>
        </w:rPr>
        <w:t xml:space="preserve">'.' </w:t>
      </w:r>
      <w:r>
        <w:rPr>
          <w:color w:val="6A5ACD"/>
        </w:rPr>
        <w:t xml:space="preserve">identifier type_argument_list</w:t>
      </w:r>
      <w:r>
        <w:t xml:space="preserve">?</w:t>
      </w:r>
      <w:r>
        <w:br/>
      </w:r>
      <w:r>
        <w:t xml:space="preserve">	| </w:t>
      </w:r>
      <w:r>
        <w:rPr>
          <w:color w:val="6A5ACD"/>
        </w:rPr>
        <w:t xml:space="preserve">qualified_alias_member </w:t>
      </w:r>
      <w:r>
        <w:rPr>
          <w:color w:val="A31515"/>
        </w:rPr>
        <w:t xml:space="preserve">'.' </w:t>
      </w:r>
      <w:r>
        <w:rPr>
          <w:color w:val="6A5ACD"/>
        </w:rPr>
        <w:t xml:space="preserve">identifier</w:t>
      </w:r>
      <w:r>
        <w:br/>
      </w:r>
      <w:r>
        <w:t xml:space="preserve">	;</w:t>
      </w:r>
      <w:r>
        <w:br/>
      </w:r>
      <w:r>
        <w:br/>
      </w:r>
      <w:r>
        <w:rPr>
          <w:color w:val="6A5ACD"/>
        </w:rPr>
        <w:t xml:space="preserve">predefined_type</w:t>
      </w:r>
      <w:r>
        <w:t xml:space="preserve">:</w:t>
      </w:r>
      <w:r>
        <w:br/>
      </w:r>
      <w:r>
        <w:t xml:space="preserve">	| </w:t>
      </w:r>
      <w:r>
        <w:rPr>
          <w:color w:val="A31515"/>
        </w:rPr>
        <w:t xml:space="preserve">'bool'   </w:t>
      </w:r>
      <w:r>
        <w:t xml:space="preserve">| </w:t>
      </w:r>
      <w:r>
        <w:rPr>
          <w:color w:val="A31515"/>
        </w:rPr>
        <w:t xml:space="preserve">'byte'  </w:t>
      </w:r>
      <w:r>
        <w:t xml:space="preserve">| </w:t>
      </w:r>
      <w:r>
        <w:rPr>
          <w:color w:val="A31515"/>
        </w:rPr>
        <w:t xml:space="preserve">'char'  </w:t>
      </w:r>
      <w:r>
        <w:t xml:space="preserve">| </w:t>
      </w:r>
      <w:r>
        <w:rPr>
          <w:color w:val="A31515"/>
        </w:rPr>
        <w:t xml:space="preserve">'decimal' </w:t>
      </w:r>
      <w:r>
        <w:t xml:space="preserve">| </w:t>
      </w:r>
      <w:r>
        <w:rPr>
          <w:color w:val="A31515"/>
        </w:rPr>
        <w:t xml:space="preserve">'double' </w:t>
      </w:r>
      <w:r>
        <w:t xml:space="preserve">| </w:t>
      </w:r>
      <w:r>
        <w:rPr>
          <w:color w:val="A31515"/>
        </w:rPr>
        <w:t xml:space="preserve">'float' </w:t>
      </w:r>
      <w:r>
        <w:t xml:space="preserve">| </w:t>
      </w:r>
      <w:r>
        <w:rPr>
          <w:color w:val="A31515"/>
        </w:rPr>
        <w:t xml:space="preserve">'int' </w:t>
      </w:r>
      <w:r>
        <w:t xml:space="preserve">| </w:t>
      </w:r>
      <w:r>
        <w:rPr>
          <w:color w:val="A31515"/>
        </w:rPr>
        <w:t xml:space="preserve">'long'</w:t>
      </w:r>
      <w:r>
        <w:br/>
      </w:r>
      <w:r>
        <w:t xml:space="preserve">	| </w:t>
      </w:r>
      <w:r>
        <w:rPr>
          <w:color w:val="A31515"/>
        </w:rPr>
        <w:t xml:space="preserve">'object' </w:t>
      </w:r>
      <w:r>
        <w:t xml:space="preserve">| </w:t>
      </w:r>
      <w:r>
        <w:rPr>
          <w:color w:val="A31515"/>
        </w:rPr>
        <w:t xml:space="preserve">'sbyte' </w:t>
      </w:r>
      <w:r>
        <w:t xml:space="preserve">| </w:t>
      </w:r>
      <w:r>
        <w:rPr>
          <w:color w:val="A31515"/>
        </w:rPr>
        <w:t xml:space="preserve">'short' </w:t>
      </w:r>
      <w:r>
        <w:t xml:space="preserve">| </w:t>
      </w:r>
      <w:r>
        <w:rPr>
          <w:color w:val="A31515"/>
        </w:rPr>
        <w:t xml:space="preserve">'string'  </w:t>
      </w:r>
      <w:r>
        <w:t xml:space="preserve">| </w:t>
      </w:r>
      <w:r>
        <w:rPr>
          <w:color w:val="A31515"/>
        </w:rPr>
        <w:t xml:space="preserve">'uint'   </w:t>
      </w:r>
      <w:r>
        <w:t xml:space="preserve">| </w:t>
      </w:r>
      <w:r>
        <w:rPr>
          <w:color w:val="A31515"/>
        </w:rPr>
        <w:t xml:space="preserve">'ulong' </w:t>
      </w:r>
      <w:r>
        <w:t xml:space="preserve">| </w:t>
      </w:r>
      <w:r>
        <w:rPr>
          <w:color w:val="A31515"/>
        </w:rPr>
        <w:t xml:space="preserve">'ushort'</w:t>
      </w:r>
      <w:r>
        <w:br/>
      </w:r>
      <w:r>
        <w:t xml:space="preserve">	;</w:t>
      </w:r>
    </w:p>
    <w:p>
      <w:r>
        <w:t xml:space="preserve">The </w:t>
      </w:r>
      <w:r>
        <w:rPr>
          <w:i/>
        </w:rPr>
        <w:t xml:space="preserve">qualified</w:t>
      </w:r>
      <w:r>
        <w:rPr>
          <w:i/>
        </w:rPr>
        <w:t xml:space="preserve">_</w:t>
      </w:r>
      <w:r>
        <w:rPr>
          <w:i/>
        </w:rPr>
        <w:t xml:space="preserve">alias</w:t>
      </w:r>
      <w:r>
        <w:rPr>
          <w:i/>
        </w:rPr>
        <w:t xml:space="preserve">_</w:t>
      </w:r>
      <w:r>
        <w:rPr>
          <w:i/>
        </w:rPr>
        <w:t xml:space="preserve">member</w:t>
      </w:r>
      <w:r>
        <w:t xml:space="preserve"> production is defined in </w:t>
      </w:r>
      <w:hyperlink w:anchor="_Toc00386">
        <w:r>
          <w:t xml:space="preserve">§9.7</w:t>
        </w:r>
      </w:hyperlink>
      <w:r>
        <w:t xml:space="preserve">.</w:t>
      </w:r>
    </w:p>
    <w:p>
      <w:r>
        <w:t xml:space="preserve">A </w:t>
      </w:r>
      <w:r>
        <w:rPr>
          <w:i/>
        </w:rPr>
        <w:t xml:space="preserve">member_access</w:t>
      </w:r>
      <w:r>
        <w:t xml:space="preserve"> is either of the form </w:t>
      </w:r>
      <w:r>
        <w:rPr>
          <w:rStyle w:val="CodeEmbedded"/>
        </w:rPr>
        <w:t xml:space="preserve">E.I</w:t>
      </w:r>
      <w:r>
        <w:t xml:space="preserve"> or of the form </w:t>
      </w:r>
      <w:r>
        <w:rPr>
          <w:rStyle w:val="CodeEmbedded"/>
        </w:rPr>
        <w:t xml:space="preserve">E.I&lt;A1, ..., Ak&gt;</w:t>
      </w:r>
      <w:r>
        <w:t xml:space="preserve">, where </w:t>
      </w:r>
      <w:r>
        <w:rPr>
          <w:rStyle w:val="CodeEmbedded"/>
        </w:rPr>
        <w:t xml:space="preserve">E</w:t>
      </w:r>
      <w:r>
        <w:t xml:space="preserve"> is a primary-expression, </w:t>
      </w:r>
      <w:r>
        <w:rPr>
          <w:rStyle w:val="CodeEmbedded"/>
        </w:rPr>
        <w:t xml:space="preserve">I</w:t>
      </w:r>
      <w:r>
        <w:t xml:space="preserve"> is a single identifier and </w:t>
      </w:r>
      <w:r>
        <w:rPr>
          <w:rStyle w:val="CodeEmbedded"/>
        </w:rPr>
        <w:t xml:space="preserve">&lt;A1, ..., Ak&gt;</w:t>
      </w:r>
      <w:r>
        <w:t xml:space="preserve"> is an optional </w:t>
      </w:r>
      <w:r>
        <w:rPr>
          <w:i/>
        </w:rPr>
        <w:t xml:space="preserve">type</w:t>
      </w:r>
      <w:r>
        <w:rPr>
          <w:i/>
        </w:rPr>
        <w:t xml:space="preserve">_</w:t>
      </w:r>
      <w:r>
        <w:rPr>
          <w:i/>
        </w:rPr>
        <w:t xml:space="preserve">argument</w:t>
      </w:r>
      <w:r>
        <w:rPr>
          <w:i/>
        </w:rPr>
        <w:t xml:space="preserve">_</w:t>
      </w:r>
      <w:r>
        <w:rPr>
          <w:i/>
        </w:rPr>
        <w:t xml:space="preserve">list</w:t>
      </w:r>
      <w:r>
        <w:t xml:space="preserve">. When no </w:t>
      </w:r>
      <w:r>
        <w:rPr>
          <w:i/>
        </w:rPr>
        <w:t xml:space="preserve">type</w:t>
      </w:r>
      <w:r>
        <w:rPr>
          <w:i/>
        </w:rPr>
        <w:t xml:space="preserve">_</w:t>
      </w:r>
      <w:r>
        <w:rPr>
          <w:i/>
        </w:rPr>
        <w:t xml:space="preserve">argument</w:t>
      </w:r>
      <w:r>
        <w:rPr>
          <w:i/>
        </w:rPr>
        <w:t xml:space="preserve">_</w:t>
      </w:r>
      <w:r>
        <w:rPr>
          <w:i/>
        </w:rPr>
        <w:t xml:space="preserve">list</w:t>
      </w:r>
      <w:r>
        <w:t xml:space="preserve"> is specified, consider </w:t>
      </w:r>
      <w:r>
        <w:rPr>
          <w:rStyle w:val="CodeEmbedded"/>
        </w:rPr>
        <w:t xml:space="preserve">K</w:t>
      </w:r>
      <w:r>
        <w:t xml:space="preserve"> to be zero.</w:t>
      </w:r>
    </w:p>
    <w:p>
      <w:r>
        <w:t xml:space="preserve">A </w:t>
      </w:r>
      <w:r>
        <w:rPr>
          <w:i/>
        </w:rPr>
        <w:t xml:space="preserve">member_access</w:t>
      </w:r>
      <w:r>
        <w:t xml:space="preserve"> with a </w:t>
      </w:r>
      <w:r>
        <w:rPr>
          <w:i/>
        </w:rPr>
        <w:t xml:space="preserve">primary_expression</w:t>
      </w:r>
      <w:r>
        <w:t xml:space="preserve"> of type </w:t>
      </w:r>
      <w:r>
        <w:rPr>
          <w:rStyle w:val="CodeEmbedded"/>
        </w:rPr>
        <w:t xml:space="preserve">dynamic</w:t>
      </w:r>
      <w:r>
        <w:t xml:space="preserve"> is dynamically bound (</w:t>
      </w:r>
      <w:hyperlink w:anchor="_Toc00209">
        <w:r>
          <w:t xml:space="preserve">§7.2.2</w:t>
        </w:r>
      </w:hyperlink>
      <w:r>
        <w:t xml:space="preserve">). In this case the compiler classifies the member access as a property access of type </w:t>
      </w:r>
      <w:r>
        <w:rPr>
          <w:rStyle w:val="CodeEmbedded"/>
        </w:rPr>
        <w:t xml:space="preserve">dynamic</w:t>
      </w:r>
      <w:r>
        <w:t xml:space="preserve">. The rules below to determine the meaning of the </w:t>
      </w:r>
      <w:r>
        <w:rPr>
          <w:i/>
        </w:rPr>
        <w:t xml:space="preserve">member_access</w:t>
      </w:r>
      <w:r>
        <w:t xml:space="preserve"> are then applied at run-time, using the run-time type instead of the compile-time type of the </w:t>
      </w:r>
      <w:r>
        <w:rPr>
          <w:i/>
        </w:rPr>
        <w:t xml:space="preserve">primary_expression</w:t>
      </w:r>
      <w:r>
        <w:t xml:space="preserve">. If this run-time classification leads to a method group, then the member access must be the </w:t>
      </w:r>
      <w:r>
        <w:rPr>
          <w:i/>
        </w:rPr>
        <w:t xml:space="preserve">primary_expression</w:t>
      </w:r>
      <w:r>
        <w:t xml:space="preserve"> of an </w:t>
      </w:r>
      <w:r>
        <w:rPr>
          <w:i/>
        </w:rPr>
        <w:t xml:space="preserve">invocation_expression</w:t>
      </w:r>
      <w:r>
        <w:t xml:space="preserve">.</w:t>
      </w:r>
    </w:p>
    <w:p>
      <w:r>
        <w:t xml:space="preserve">The </w:t>
      </w:r>
      <w:r>
        <w:rPr>
          <w:i/>
        </w:rPr>
        <w:t xml:space="preserve">member_access</w:t>
      </w:r>
      <w:r>
        <w:t xml:space="preserve"> is evaluated and classified as follows:</w:t>
      </w:r>
    </w:p>
    <w:p>
      <w:pPr>
        <w:numPr>
          <w:pStyle w:val="ListParagraph"/>
          <w:ilvl w:val="0"/>
          <w:numId w:val="191"/>
        </w:numPr>
      </w:pPr>
      <w:r>
        <w:t xml:space="preserve">If </w:t>
      </w:r>
      <w:r>
        <w:rPr>
          <w:rStyle w:val="CodeEmbedded"/>
        </w:rPr>
        <w:t xml:space="preserve">K</w:t>
      </w:r>
      <w:r>
        <w:t xml:space="preserve"> is zero and </w:t>
      </w:r>
      <w:r>
        <w:rPr>
          <w:rStyle w:val="CodeEmbedded"/>
        </w:rPr>
        <w:t xml:space="preserve">E</w:t>
      </w:r>
      <w:r>
        <w:t xml:space="preserve"> is a namespace and </w:t>
      </w:r>
      <w:r>
        <w:rPr>
          <w:rStyle w:val="CodeEmbedded"/>
        </w:rPr>
        <w:t xml:space="preserve">E</w:t>
      </w:r>
      <w:r>
        <w:t xml:space="preserve"> contains a nested namespace with name </w:t>
      </w:r>
      <w:r>
        <w:rPr>
          <w:rStyle w:val="CodeEmbedded"/>
        </w:rPr>
        <w:t xml:space="preserve">I</w:t>
      </w:r>
      <w:r>
        <w:t xml:space="preserve">, then the result is that namespace.</w:t>
      </w:r>
    </w:p>
    <w:p>
      <w:pPr>
        <w:numPr>
          <w:pStyle w:val="ListParagraph"/>
          <w:ilvl w:val="0"/>
          <w:numId w:val="191"/>
        </w:numPr>
      </w:pPr>
      <w:r>
        <w:t xml:space="preserve">Otherwise, if </w:t>
      </w:r>
      <w:r>
        <w:rPr>
          <w:rStyle w:val="CodeEmbedded"/>
        </w:rPr>
        <w:t xml:space="preserve">E</w:t>
      </w:r>
      <w:r>
        <w:t xml:space="preserve"> is a namespace and </w:t>
      </w:r>
      <w:r>
        <w:rPr>
          <w:rStyle w:val="CodeEmbedded"/>
        </w:rPr>
        <w:t xml:space="preserve">E</w:t>
      </w:r>
      <w:r>
        <w:t xml:space="preserve"> contains an accessible type having name </w:t>
      </w:r>
      <w:r>
        <w:rPr>
          <w:rStyle w:val="CodeEmbedded"/>
        </w:rPr>
        <w:t xml:space="preserve">I</w:t>
      </w:r>
      <w:r>
        <w:t xml:space="preserve"> and </w:t>
      </w:r>
      <w:r>
        <w:rPr>
          <w:rStyle w:val="CodeEmbedded"/>
        </w:rPr>
        <w:t xml:space="preserve">K</w:t>
      </w:r>
      <w:r>
        <w:t xml:space="preserve"> type parameters, then the result is that type constructed with the given type arguments.</w:t>
      </w:r>
    </w:p>
    <w:p>
      <w:pPr>
        <w:numPr>
          <w:pStyle w:val="ListParagraph"/>
          <w:ilvl w:val="0"/>
          <w:numId w:val="191"/>
        </w:numPr>
      </w:pPr>
      <w:r>
        <w:t xml:space="preserve">If </w:t>
      </w:r>
      <w:r>
        <w:rPr>
          <w:rStyle w:val="CodeEmbedded"/>
        </w:rPr>
        <w:t xml:space="preserve">E</w:t>
      </w:r>
      <w:r>
        <w:t xml:space="preserve"> is a </w:t>
      </w:r>
      <w:r>
        <w:rPr>
          <w:i/>
        </w:rPr>
        <w:t xml:space="preserve">predefined_type</w:t>
      </w:r>
      <w:r>
        <w:t xml:space="preserve"> or a </w:t>
      </w:r>
      <w:r>
        <w:rPr>
          <w:i/>
        </w:rPr>
        <w:t xml:space="preserve">primary_expression</w:t>
      </w:r>
      <w:r>
        <w:t xml:space="preserve"> classified as a type, if </w:t>
      </w:r>
      <w:r>
        <w:rPr>
          <w:rStyle w:val="CodeEmbedded"/>
        </w:rPr>
        <w:t xml:space="preserve">E</w:t>
      </w:r>
      <w:r>
        <w:t xml:space="preserve"> is not a type parameter, and if a member lookup (</w:t>
      </w:r>
      <w:hyperlink w:anchor="_Toc00221">
        <w:r>
          <w:t xml:space="preserve">§7.4</w:t>
        </w:r>
      </w:hyperlink>
      <w:r>
        <w:t xml:space="preserve">) of </w:t>
      </w:r>
      <w:r>
        <w:rPr>
          <w:rStyle w:val="CodeEmbedded"/>
        </w:rPr>
        <w:t xml:space="preserve">I</w:t>
      </w:r>
      <w:r>
        <w:t xml:space="preserve"> in </w:t>
      </w:r>
      <w:r>
        <w:rPr>
          <w:rStyle w:val="CodeEmbedded"/>
        </w:rPr>
        <w:t xml:space="preserve">E</w:t>
      </w:r>
      <w:r>
        <w:t xml:space="preserve"> with </w:t>
      </w:r>
      <w:r>
        <w:rPr>
          <w:rStyle w:val="CodeEmbedded"/>
        </w:rPr>
        <w:t xml:space="preserve">K</w:t>
      </w:r>
      <w:r>
        <w:t xml:space="preserve"> type parameters produces a match, then </w:t>
      </w:r>
      <w:r>
        <w:rPr>
          <w:rStyle w:val="CodeEmbedded"/>
        </w:rPr>
        <w:t xml:space="preserve">E.I</w:t>
      </w:r>
      <w:r>
        <w:t xml:space="preserve"> is evaluated and classified as follows:</w:t>
      </w:r>
    </w:p>
    <w:p>
      <w:pPr>
        <w:numPr>
          <w:pStyle w:val="ListParagraph"/>
          <w:ilvl w:val="1"/>
          <w:numId w:val="191"/>
        </w:numPr>
      </w:pPr>
      <w:r>
        <w:t xml:space="preserve">If </w:t>
      </w:r>
      <w:r>
        <w:rPr>
          <w:rStyle w:val="CodeEmbedded"/>
        </w:rPr>
        <w:t xml:space="preserve">I</w:t>
      </w:r>
      <w:r>
        <w:t xml:space="preserve"> identifies a type, then the result is that type constructed with the given type arguments.</w:t>
      </w:r>
    </w:p>
    <w:p>
      <w:pPr>
        <w:numPr>
          <w:pStyle w:val="ListParagraph"/>
          <w:ilvl w:val="1"/>
          <w:numId w:val="191"/>
        </w:numPr>
      </w:pPr>
      <w:r>
        <w:t xml:space="preserve">If </w:t>
      </w:r>
      <w:r>
        <w:rPr>
          <w:rStyle w:val="CodeEmbedded"/>
        </w:rPr>
        <w:t xml:space="preserve">I</w:t>
      </w:r>
      <w:r>
        <w:t xml:space="preserve"> identifies one or more methods, then the result is a method group with no associated instance expression. If a type argument list was specified, it is used in calling a generic method (</w:t>
      </w:r>
      <w:hyperlink w:anchor="_Toc00261">
        <w:r>
          <w:t xml:space="preserve">§7.6.5.1</w:t>
        </w:r>
      </w:hyperlink>
      <w:r>
        <w:t xml:space="preserve">).</w:t>
      </w:r>
    </w:p>
    <w:p>
      <w:pPr>
        <w:numPr>
          <w:pStyle w:val="ListParagraph"/>
          <w:ilvl w:val="1"/>
          <w:numId w:val="191"/>
        </w:numPr>
      </w:pPr>
      <w:r>
        <w:t xml:space="preserve">If </w:t>
      </w:r>
      <w:r>
        <w:rPr>
          <w:rStyle w:val="CodeEmbedded"/>
        </w:rPr>
        <w:t xml:space="preserve">I</w:t>
      </w:r>
      <w:r>
        <w:t xml:space="preserve"> identifies a </w:t>
      </w:r>
      <w:r>
        <w:rPr>
          <w:rStyle w:val="CodeEmbedded"/>
        </w:rPr>
        <w:t xml:space="preserve">static</w:t>
      </w:r>
      <w:r>
        <w:t xml:space="preserve"> property, then the result is a property access with no associated instance expression.</w:t>
      </w:r>
    </w:p>
    <w:p>
      <w:pPr>
        <w:numPr>
          <w:pStyle w:val="ListParagraph"/>
          <w:ilvl w:val="1"/>
          <w:numId w:val="191"/>
        </w:numPr>
      </w:pPr>
      <w:r>
        <w:t xml:space="preserve">If </w:t>
      </w:r>
      <w:r>
        <w:rPr>
          <w:rStyle w:val="CodeEmbedded"/>
        </w:rPr>
        <w:t xml:space="preserve">I</w:t>
      </w:r>
      <w:r>
        <w:t xml:space="preserve"> identifies a </w:t>
      </w:r>
      <w:r>
        <w:rPr>
          <w:rStyle w:val="CodeEmbedded"/>
        </w:rPr>
        <w:t xml:space="preserve">static</w:t>
      </w:r>
      <w:r>
        <w:t xml:space="preserve"> field:</w:t>
      </w:r>
    </w:p>
    <w:p>
      <w:pPr>
        <w:numPr>
          <w:pStyle w:val="ListParagraph"/>
          <w:ilvl w:val="2"/>
          <w:numId w:val="191"/>
        </w:numPr>
      </w:pPr>
      <w:r>
        <w:t xml:space="preserve">If the field is </w:t>
      </w:r>
      <w:r>
        <w:rPr>
          <w:rStyle w:val="CodeEmbedded"/>
        </w:rPr>
        <w:t xml:space="preserve">readonly</w:t>
      </w:r>
      <w:r>
        <w:t xml:space="preserve"> and the reference occurs outside the static constructor of the class or struct in which the field is declared, then the result is a value, namely the value of the static field </w:t>
      </w:r>
      <w:r>
        <w:rPr>
          <w:rStyle w:val="CodeEmbedded"/>
        </w:rPr>
        <w:t xml:space="preserve">I</w:t>
      </w:r>
      <w:r>
        <w:t xml:space="preserve"> in </w:t>
      </w:r>
      <w:r>
        <w:rPr>
          <w:rStyle w:val="CodeEmbedded"/>
        </w:rPr>
        <w:t xml:space="preserve">E</w:t>
      </w:r>
      <w:r>
        <w:t xml:space="preserve">.</w:t>
      </w:r>
    </w:p>
    <w:p>
      <w:pPr>
        <w:numPr>
          <w:pStyle w:val="ListParagraph"/>
          <w:ilvl w:val="2"/>
          <w:numId w:val="191"/>
        </w:numPr>
      </w:pPr>
      <w:r>
        <w:t xml:space="preserve">Otherwise, the result is a variable, namely the static field </w:t>
      </w:r>
      <w:r>
        <w:rPr>
          <w:rStyle w:val="CodeEmbedded"/>
        </w:rPr>
        <w:t xml:space="preserve">I</w:t>
      </w:r>
      <w:r>
        <w:t xml:space="preserve"> in </w:t>
      </w:r>
      <w:r>
        <w:rPr>
          <w:rStyle w:val="CodeEmbedded"/>
        </w:rPr>
        <w:t xml:space="preserve">E</w:t>
      </w:r>
      <w:r>
        <w:t xml:space="preserve">.</w:t>
      </w:r>
    </w:p>
    <w:p>
      <w:pPr>
        <w:numPr>
          <w:pStyle w:val="ListParagraph"/>
          <w:ilvl w:val="1"/>
          <w:numId w:val="191"/>
        </w:numPr>
      </w:pPr>
      <w:r>
        <w:t xml:space="preserve">If </w:t>
      </w:r>
      <w:r>
        <w:rPr>
          <w:rStyle w:val="CodeEmbedded"/>
        </w:rPr>
        <w:t xml:space="preserve">I</w:t>
      </w:r>
      <w:r>
        <w:t xml:space="preserve"> identifies a </w:t>
      </w:r>
      <w:r>
        <w:rPr>
          <w:rStyle w:val="CodeEmbedded"/>
        </w:rPr>
        <w:t xml:space="preserve">static</w:t>
      </w:r>
      <w:r>
        <w:t xml:space="preserve"> event:</w:t>
      </w:r>
    </w:p>
    <w:p>
      <w:pPr>
        <w:numPr>
          <w:pStyle w:val="ListParagraph"/>
          <w:ilvl w:val="2"/>
          <w:numId w:val="191"/>
        </w:numPr>
      </w:pPr>
      <w:r>
        <w:t xml:space="preserve">If the reference occurs within the class or struct in which the event is declared, and the event was declared without </w:t>
      </w:r>
      <w:r>
        <w:rPr>
          <w:i/>
        </w:rPr>
        <w:t xml:space="preserve">event</w:t>
      </w:r>
      <w:r>
        <w:rPr>
          <w:i/>
        </w:rPr>
        <w:t xml:space="preserve">_</w:t>
      </w:r>
      <w:r>
        <w:rPr>
          <w:i/>
        </w:rPr>
        <w:t xml:space="preserve">accessor</w:t>
      </w:r>
      <w:r>
        <w:rPr>
          <w:i/>
        </w:rPr>
        <w:t xml:space="preserve">_</w:t>
      </w:r>
      <w:r>
        <w:rPr>
          <w:i/>
        </w:rPr>
        <w:t xml:space="preserve">declarations</w:t>
      </w:r>
      <w:r>
        <w:t xml:space="preserve"> (</w:t>
      </w:r>
      <w:hyperlink w:anchor="_Toc00463">
        <w:r>
          <w:t xml:space="preserve">§10.8</w:t>
        </w:r>
      </w:hyperlink>
      <w:r>
        <w:t xml:space="preserve">), then </w:t>
      </w:r>
      <w:r>
        <w:rPr>
          <w:rStyle w:val="CodeEmbedded"/>
        </w:rPr>
        <w:t xml:space="preserve">E.I</w:t>
      </w:r>
      <w:r>
        <w:t xml:space="preserve"> is processed exactly as if </w:t>
      </w:r>
      <w:r>
        <w:rPr>
          <w:rStyle w:val="CodeEmbedded"/>
        </w:rPr>
        <w:t xml:space="preserve">I</w:t>
      </w:r>
      <w:r>
        <w:t xml:space="preserve"> were a static field.</w:t>
      </w:r>
    </w:p>
    <w:p>
      <w:pPr>
        <w:numPr>
          <w:pStyle w:val="ListParagraph"/>
          <w:ilvl w:val="2"/>
          <w:numId w:val="191"/>
        </w:numPr>
      </w:pPr>
      <w:r>
        <w:t xml:space="preserve">Otherwise, the result is an event access with no associated instance expression.</w:t>
      </w:r>
    </w:p>
    <w:p>
      <w:pPr>
        <w:numPr>
          <w:pStyle w:val="ListParagraph"/>
          <w:ilvl w:val="1"/>
          <w:numId w:val="191"/>
        </w:numPr>
      </w:pPr>
      <w:r>
        <w:t xml:space="preserve">If </w:t>
      </w:r>
      <w:r>
        <w:rPr>
          <w:rStyle w:val="CodeEmbedded"/>
        </w:rPr>
        <w:t xml:space="preserve">I</w:t>
      </w:r>
      <w:r>
        <w:t xml:space="preserve"> identifies a constant, then the result is a value, namely the value of that constant.</w:t>
      </w:r>
    </w:p>
    <w:p>
      <w:pPr>
        <w:numPr>
          <w:pStyle w:val="ListParagraph"/>
          <w:ilvl w:val="2"/>
          <w:numId w:val="191"/>
        </w:numPr>
      </w:pPr>
      <w:r>
        <w:t xml:space="preserve">If </w:t>
      </w:r>
      <w:r>
        <w:rPr>
          <w:rStyle w:val="CodeEmbedded"/>
        </w:rPr>
        <w:t xml:space="preserve">I</w:t>
      </w:r>
      <w:r>
        <w:t xml:space="preserve"> identifies an enumeration member, then the result is a value, namely the value of that enumeration member.</w:t>
      </w:r>
    </w:p>
    <w:p>
      <w:pPr>
        <w:numPr>
          <w:pStyle w:val="ListParagraph"/>
          <w:ilvl w:val="2"/>
          <w:numId w:val="191"/>
        </w:numPr>
      </w:pPr>
      <w:r>
        <w:t xml:space="preserve">Otherwise, </w:t>
      </w:r>
      <w:r>
        <w:rPr>
          <w:rStyle w:val="CodeEmbedded"/>
        </w:rPr>
        <w:t xml:space="preserve">E.I</w:t>
      </w:r>
      <w:r>
        <w:t xml:space="preserve"> is an invalid member reference, and a compile-time error occurs.</w:t>
      </w:r>
    </w:p>
    <w:p>
      <w:pPr>
        <w:numPr>
          <w:pStyle w:val="ListParagraph"/>
          <w:ilvl w:val="0"/>
          <w:numId w:val="191"/>
        </w:numPr>
      </w:pPr>
      <w:r>
        <w:t xml:space="preserve">If </w:t>
      </w:r>
      <w:r>
        <w:rPr>
          <w:rStyle w:val="CodeEmbedded"/>
        </w:rPr>
        <w:t xml:space="preserve">E</w:t>
      </w:r>
      <w:r>
        <w:t xml:space="preserve"> is a property access, indexer access, variable, or value, the type of which is </w:t>
      </w:r>
      <w:r>
        <w:rPr>
          <w:rStyle w:val="CodeEmbedded"/>
        </w:rPr>
        <w:t xml:space="preserve">T</w:t>
      </w:r>
      <w:r>
        <w:t xml:space="preserve">, and a member lookup (</w:t>
      </w:r>
      <w:hyperlink w:anchor="_Toc00221">
        <w:r>
          <w:t xml:space="preserve">§7.4</w:t>
        </w:r>
      </w:hyperlink>
      <w:r>
        <w:t xml:space="preserve">) of </w:t>
      </w:r>
      <w:r>
        <w:rPr>
          <w:rStyle w:val="CodeEmbedded"/>
        </w:rPr>
        <w:t xml:space="preserve">I</w:t>
      </w:r>
      <w:r>
        <w:t xml:space="preserve"> in </w:t>
      </w:r>
      <w:r>
        <w:rPr>
          <w:rStyle w:val="CodeEmbedded"/>
        </w:rPr>
        <w:t xml:space="preserve">T</w:t>
      </w:r>
      <w:r>
        <w:t xml:space="preserve"> with </w:t>
      </w:r>
      <w:r>
        <w:rPr>
          <w:rStyle w:val="CodeEmbedded"/>
        </w:rPr>
        <w:t xml:space="preserve">K</w:t>
      </w:r>
      <w:r>
        <w:t xml:space="preserve"> type arguments produces a match, then </w:t>
      </w:r>
      <w:r>
        <w:rPr>
          <w:rStyle w:val="CodeEmbedded"/>
        </w:rPr>
        <w:t xml:space="preserve">E.I</w:t>
      </w:r>
      <w:r>
        <w:t xml:space="preserve"> is evaluated and classified as follows:</w:t>
      </w:r>
    </w:p>
    <w:p>
      <w:pPr>
        <w:numPr>
          <w:pStyle w:val="ListParagraph"/>
          <w:ilvl w:val="1"/>
          <w:numId w:val="191"/>
        </w:numPr>
      </w:pPr>
      <w:r>
        <w:t xml:space="preserve">First, if </w:t>
      </w:r>
      <w:r>
        <w:rPr>
          <w:rStyle w:val="CodeEmbedded"/>
        </w:rPr>
        <w:t xml:space="preserve">E</w:t>
      </w:r>
      <w:r>
        <w:t xml:space="preserve"> is a property or indexer access, then the value of the property or indexer access is obtained (</w:t>
      </w:r>
      <w:hyperlink w:anchor="_Toc00206">
        <w:r>
          <w:t xml:space="preserve">§7.1.1</w:t>
        </w:r>
      </w:hyperlink>
      <w:r>
        <w:t xml:space="preserve">) and </w:t>
      </w:r>
      <w:r>
        <w:rPr>
          <w:rStyle w:val="CodeEmbedded"/>
        </w:rPr>
        <w:t xml:space="preserve">E</w:t>
      </w:r>
      <w:r>
        <w:t xml:space="preserve"> is reclassified as a value.</w:t>
      </w:r>
    </w:p>
    <w:p>
      <w:pPr>
        <w:numPr>
          <w:pStyle w:val="ListParagraph"/>
          <w:ilvl w:val="1"/>
          <w:numId w:val="191"/>
        </w:numPr>
      </w:pPr>
      <w:r>
        <w:t xml:space="preserve">If </w:t>
      </w:r>
      <w:r>
        <w:rPr>
          <w:rStyle w:val="CodeEmbedded"/>
        </w:rPr>
        <w:t xml:space="preserve">I</w:t>
      </w:r>
      <w:r>
        <w:t xml:space="preserve"> identifies one or more methods, then the result is a method group with an associated instance expression of </w:t>
      </w:r>
      <w:r>
        <w:rPr>
          <w:rStyle w:val="CodeEmbedded"/>
        </w:rPr>
        <w:t xml:space="preserve">E</w:t>
      </w:r>
      <w:r>
        <w:t xml:space="preserve">. If a type argument list was specified, it is used in calling a generic method (</w:t>
      </w:r>
      <w:hyperlink w:anchor="_Toc00261">
        <w:r>
          <w:t xml:space="preserve">§7.6.5.1</w:t>
        </w:r>
      </w:hyperlink>
      <w:r>
        <w:t xml:space="preserve">).</w:t>
      </w:r>
    </w:p>
    <w:p>
      <w:pPr>
        <w:numPr>
          <w:pStyle w:val="ListParagraph"/>
          <w:ilvl w:val="1"/>
          <w:numId w:val="191"/>
        </w:numPr>
      </w:pPr>
      <w:r>
        <w:t xml:space="preserve">If </w:t>
      </w:r>
      <w:r>
        <w:rPr>
          <w:rStyle w:val="CodeEmbedded"/>
        </w:rPr>
        <w:t xml:space="preserve">I</w:t>
      </w:r>
      <w:r>
        <w:t xml:space="preserve"> identifies an instance property, then the result is a property access with an associated instance expression of </w:t>
      </w:r>
      <w:r>
        <w:rPr>
          <w:rStyle w:val="CodeEmbedded"/>
        </w:rPr>
        <w:t xml:space="preserve">E</w:t>
      </w:r>
      <w:r>
        <w:t xml:space="preserve">.</w:t>
      </w:r>
    </w:p>
    <w:p>
      <w:pPr>
        <w:numPr>
          <w:pStyle w:val="ListParagraph"/>
          <w:ilvl w:val="1"/>
          <w:numId w:val="191"/>
        </w:numPr>
      </w:pPr>
      <w:r>
        <w:t xml:space="preserve">If </w:t>
      </w:r>
      <w:r>
        <w:rPr>
          <w:rStyle w:val="CodeEmbedded"/>
        </w:rPr>
        <w:t xml:space="preserve">T</w:t>
      </w:r>
      <w:r>
        <w:t xml:space="preserve"> is a </w:t>
      </w:r>
      <w:r>
        <w:rPr>
          <w:i/>
        </w:rPr>
        <w:t xml:space="preserve">class_type</w:t>
      </w:r>
      <w:r>
        <w:t xml:space="preserve"> and </w:t>
      </w:r>
      <w:r>
        <w:rPr>
          <w:rStyle w:val="CodeEmbedded"/>
        </w:rPr>
        <w:t xml:space="preserve">I</w:t>
      </w:r>
      <w:r>
        <w:t xml:space="preserve"> identifies an instance field of that </w:t>
      </w:r>
      <w:r>
        <w:rPr>
          <w:i/>
        </w:rPr>
        <w:t xml:space="preserve">class_type</w:t>
      </w:r>
      <w:r>
        <w:t xml:space="preserve">:</w:t>
      </w:r>
    </w:p>
    <w:p>
      <w:pPr>
        <w:numPr>
          <w:pStyle w:val="ListParagraph"/>
          <w:ilvl w:val="2"/>
          <w:numId w:val="191"/>
        </w:numPr>
      </w:pPr>
      <w:r>
        <w:t xml:space="preserve">If the value of </w:t>
      </w:r>
      <w:r>
        <w:rPr>
          <w:rStyle w:val="CodeEmbedded"/>
        </w:rPr>
        <w:t xml:space="preserve">E</w:t>
      </w:r>
      <w:r>
        <w:t xml:space="preserve"> is </w:t>
      </w:r>
      <w:r>
        <w:rPr>
          <w:rStyle w:val="CodeEmbedded"/>
        </w:rPr>
        <w:t xml:space="preserve">null</w:t>
      </w:r>
      <w:r>
        <w:t xml:space="preserve">, then a </w:t>
      </w:r>
      <w:r>
        <w:rPr>
          <w:rStyle w:val="CodeEmbedded"/>
        </w:rPr>
        <w:t xml:space="preserve">System.NullReferenceException</w:t>
      </w:r>
      <w:r>
        <w:t xml:space="preserve"> is thrown.</w:t>
      </w:r>
    </w:p>
    <w:p>
      <w:pPr>
        <w:numPr>
          <w:pStyle w:val="ListParagraph"/>
          <w:ilvl w:val="2"/>
          <w:numId w:val="191"/>
        </w:numPr>
      </w:pPr>
      <w:r>
        <w:t xml:space="preserve">Otherwise, if the field is </w:t>
      </w:r>
      <w:r>
        <w:rPr>
          <w:rStyle w:val="CodeEmbedded"/>
        </w:rPr>
        <w:t xml:space="preserve">readonly</w:t>
      </w:r>
      <w:r>
        <w:t xml:space="preserve"> and the reference occurs outside an instance constructor of the class in which the field is declared, then the result is a value, namely the value of the field </w:t>
      </w:r>
      <w:r>
        <w:rPr>
          <w:rStyle w:val="CodeEmbedded"/>
        </w:rPr>
        <w:t xml:space="preserve">I</w:t>
      </w:r>
      <w:r>
        <w:t xml:space="preserve"> in the object referenced by </w:t>
      </w:r>
      <w:r>
        <w:rPr>
          <w:rStyle w:val="CodeEmbedded"/>
        </w:rPr>
        <w:t xml:space="preserve">E</w:t>
      </w:r>
      <w:r>
        <w:t xml:space="preserve">.</w:t>
      </w:r>
    </w:p>
    <w:p>
      <w:pPr>
        <w:numPr>
          <w:pStyle w:val="ListParagraph"/>
          <w:ilvl w:val="2"/>
          <w:numId w:val="191"/>
        </w:numPr>
      </w:pPr>
      <w:r>
        <w:t xml:space="preserve">Otherwise, the result is a variable, namely the field </w:t>
      </w:r>
      <w:r>
        <w:rPr>
          <w:rStyle w:val="CodeEmbedded"/>
        </w:rPr>
        <w:t xml:space="preserve">I</w:t>
      </w:r>
      <w:r>
        <w:t xml:space="preserve"> in the object referenced by </w:t>
      </w:r>
      <w:r>
        <w:rPr>
          <w:rStyle w:val="CodeEmbedded"/>
        </w:rPr>
        <w:t xml:space="preserve">E</w:t>
      </w:r>
      <w:r>
        <w:t xml:space="preserve">.</w:t>
      </w:r>
    </w:p>
    <w:p>
      <w:pPr>
        <w:numPr>
          <w:pStyle w:val="ListParagraph"/>
          <w:ilvl w:val="1"/>
          <w:numId w:val="191"/>
        </w:numPr>
      </w:pPr>
      <w:r>
        <w:t xml:space="preserve">If </w:t>
      </w:r>
      <w:r>
        <w:rPr>
          <w:rStyle w:val="CodeEmbedded"/>
        </w:rPr>
        <w:t xml:space="preserve">T</w:t>
      </w:r>
      <w:r>
        <w:t xml:space="preserve"> is a </w:t>
      </w:r>
      <w:r>
        <w:rPr>
          <w:i/>
        </w:rPr>
        <w:t xml:space="preserve">struct_type</w:t>
      </w:r>
      <w:r>
        <w:t xml:space="preserve"> and </w:t>
      </w:r>
      <w:r>
        <w:rPr>
          <w:rStyle w:val="CodeEmbedded"/>
        </w:rPr>
        <w:t xml:space="preserve">I</w:t>
      </w:r>
      <w:r>
        <w:t xml:space="preserve"> identifies an instance field of that </w:t>
      </w:r>
      <w:r>
        <w:rPr>
          <w:i/>
        </w:rPr>
        <w:t xml:space="preserve">struct_type</w:t>
      </w:r>
      <w:r>
        <w:t xml:space="preserve">:</w:t>
      </w:r>
    </w:p>
    <w:p>
      <w:pPr>
        <w:numPr>
          <w:pStyle w:val="ListParagraph"/>
          <w:ilvl w:val="2"/>
          <w:numId w:val="191"/>
        </w:numPr>
      </w:pPr>
      <w:r>
        <w:t xml:space="preserve">If </w:t>
      </w:r>
      <w:r>
        <w:rPr>
          <w:rStyle w:val="CodeEmbedded"/>
        </w:rPr>
        <w:t xml:space="preserve">E</w:t>
      </w:r>
      <w:r>
        <w:t xml:space="preserve"> is a value, or if the field is </w:t>
      </w:r>
      <w:r>
        <w:rPr>
          <w:rStyle w:val="CodeEmbedded"/>
        </w:rPr>
        <w:t xml:space="preserve">readonly</w:t>
      </w:r>
      <w:r>
        <w:t xml:space="preserve"> and the reference occurs outside an instance constructor of the struct in which the field is declared, then the result is a value, namely the value of the field </w:t>
      </w:r>
      <w:r>
        <w:rPr>
          <w:rStyle w:val="CodeEmbedded"/>
        </w:rPr>
        <w:t xml:space="preserve">I</w:t>
      </w:r>
      <w:r>
        <w:t xml:space="preserve"> in the struct instance given by </w:t>
      </w:r>
      <w:r>
        <w:rPr>
          <w:rStyle w:val="CodeEmbedded"/>
        </w:rPr>
        <w:t xml:space="preserve">E</w:t>
      </w:r>
      <w:r>
        <w:t xml:space="preserve">.</w:t>
      </w:r>
    </w:p>
    <w:p>
      <w:pPr>
        <w:numPr>
          <w:pStyle w:val="ListParagraph"/>
          <w:ilvl w:val="2"/>
          <w:numId w:val="191"/>
        </w:numPr>
      </w:pPr>
      <w:r>
        <w:t xml:space="preserve">Otherwise, the result is a variable, namely the field </w:t>
      </w:r>
      <w:r>
        <w:rPr>
          <w:rStyle w:val="CodeEmbedded"/>
        </w:rPr>
        <w:t xml:space="preserve">I</w:t>
      </w:r>
      <w:r>
        <w:t xml:space="preserve"> in the struct instance given by </w:t>
      </w:r>
      <w:r>
        <w:rPr>
          <w:rStyle w:val="CodeEmbedded"/>
        </w:rPr>
        <w:t xml:space="preserve">E</w:t>
      </w:r>
      <w:r>
        <w:t xml:space="preserve">.</w:t>
      </w:r>
    </w:p>
    <w:p>
      <w:pPr>
        <w:numPr>
          <w:pStyle w:val="ListParagraph"/>
          <w:ilvl w:val="1"/>
          <w:numId w:val="191"/>
        </w:numPr>
      </w:pPr>
      <w:r>
        <w:t xml:space="preserve">If </w:t>
      </w:r>
      <w:r>
        <w:rPr>
          <w:rStyle w:val="CodeEmbedded"/>
        </w:rPr>
        <w:t xml:space="preserve">I</w:t>
      </w:r>
      <w:r>
        <w:t xml:space="preserve"> identifies an instance event:</w:t>
      </w:r>
    </w:p>
    <w:p>
      <w:pPr>
        <w:numPr>
          <w:pStyle w:val="ListParagraph"/>
          <w:ilvl w:val="2"/>
          <w:numId w:val="191"/>
        </w:numPr>
      </w:pPr>
      <w:r>
        <w:t xml:space="preserve">If the reference occurs within the class or struct in which the event is declared, and the event was declared without </w:t>
      </w:r>
      <w:r>
        <w:rPr>
          <w:i/>
        </w:rPr>
        <w:t xml:space="preserve">event</w:t>
      </w:r>
      <w:r>
        <w:rPr>
          <w:i/>
        </w:rPr>
        <w:t xml:space="preserve">_</w:t>
      </w:r>
      <w:r>
        <w:rPr>
          <w:i/>
        </w:rPr>
        <w:t xml:space="preserve">accessor</w:t>
      </w:r>
      <w:r>
        <w:rPr>
          <w:i/>
        </w:rPr>
        <w:t xml:space="preserve">_</w:t>
      </w:r>
      <w:r>
        <w:rPr>
          <w:i/>
        </w:rPr>
        <w:t xml:space="preserve">declarations</w:t>
      </w:r>
      <w:r>
        <w:t xml:space="preserve"> (</w:t>
      </w:r>
      <w:hyperlink w:anchor="_Toc00463">
        <w:r>
          <w:t xml:space="preserve">§10.8</w:t>
        </w:r>
      </w:hyperlink>
      <w:r>
        <w:t xml:space="preserve">), and the reference does not occur as the left-hand side of a </w:t>
      </w:r>
      <w:r>
        <w:rPr>
          <w:rStyle w:val="CodeEmbedded"/>
        </w:rPr>
        <w:t xml:space="preserve">+=</w:t>
      </w:r>
      <w:r>
        <w:t xml:space="preserve"> or </w:t>
      </w:r>
      <w:r>
        <w:rPr>
          <w:rStyle w:val="CodeEmbedded"/>
        </w:rPr>
        <w:t xml:space="preserve">-=</w:t>
      </w:r>
      <w:r>
        <w:t xml:space="preserve"> operator, then </w:t>
      </w:r>
      <w:r>
        <w:rPr>
          <w:rStyle w:val="CodeEmbedded"/>
        </w:rPr>
        <w:t xml:space="preserve">E.I</w:t>
      </w:r>
      <w:r>
        <w:t xml:space="preserve"> is processed exactly as if </w:t>
      </w:r>
      <w:r>
        <w:rPr>
          <w:rStyle w:val="CodeEmbedded"/>
        </w:rPr>
        <w:t xml:space="preserve">I</w:t>
      </w:r>
      <w:r>
        <w:t xml:space="preserve"> was an instance field.</w:t>
      </w:r>
    </w:p>
    <w:p>
      <w:pPr>
        <w:numPr>
          <w:pStyle w:val="ListParagraph"/>
          <w:ilvl w:val="2"/>
          <w:numId w:val="191"/>
        </w:numPr>
      </w:pPr>
      <w:r>
        <w:t xml:space="preserve">Otherwise, the result is an event access with an associated instance expression of </w:t>
      </w:r>
      <w:r>
        <w:rPr>
          <w:rStyle w:val="CodeEmbedded"/>
        </w:rPr>
        <w:t xml:space="preserve">E</w:t>
      </w:r>
      <w:r>
        <w:t xml:space="preserve">.</w:t>
      </w:r>
    </w:p>
    <w:p>
      <w:pPr>
        <w:numPr>
          <w:pStyle w:val="ListParagraph"/>
          <w:ilvl w:val="0"/>
          <w:numId w:val="191"/>
        </w:numPr>
      </w:pPr>
      <w:r>
        <w:t xml:space="preserve">Otherwise, an attempt is made to process </w:t>
      </w:r>
      <w:r>
        <w:rPr>
          <w:rStyle w:val="CodeEmbedded"/>
        </w:rPr>
        <w:t xml:space="preserve">E.I</w:t>
      </w:r>
      <w:r>
        <w:t xml:space="preserve"> as an extension method invocation (</w:t>
      </w:r>
      <w:hyperlink w:anchor="_Toc00262">
        <w:r>
          <w:t xml:space="preserve">§7.6.5.2</w:t>
        </w:r>
      </w:hyperlink>
      <w:r>
        <w:t xml:space="preserve">). If this fails, </w:t>
      </w:r>
      <w:r>
        <w:rPr>
          <w:rStyle w:val="CodeEmbedded"/>
        </w:rPr>
        <w:t xml:space="preserve">E.I</w:t>
      </w:r>
      <w:r>
        <w:t xml:space="preserve"> is an invalid member reference, and a binding-time error occurs.</w:t>
      </w:r>
    </w:p>
    <w:p>
      <w:pPr>
        <w:pStyle w:val="Heading4"/>
      </w:pPr>
      <w:bookmarkStart w:name="_Toc00258" w:id="264"/>
      <w:r>
        <w:t xml:space="preserve">Identical simple names and type names</w:t>
      </w:r>
      <w:bookmarkEnd w:id="264"/>
    </w:p>
    <w:p>
      <w:r>
        <w:t xml:space="preserve">In a member access of the form </w:t>
      </w:r>
      <w:r>
        <w:rPr>
          <w:rStyle w:val="CodeEmbedded"/>
        </w:rPr>
        <w:t xml:space="preserve">E.I</w:t>
      </w:r>
      <w:r>
        <w:t xml:space="preserve">, if </w:t>
      </w:r>
      <w:r>
        <w:rPr>
          <w:rStyle w:val="CodeEmbedded"/>
        </w:rPr>
        <w:t xml:space="preserve">E</w:t>
      </w:r>
      <w:r>
        <w:t xml:space="preserve"> is a single identifier, and if the meaning of </w:t>
      </w:r>
      <w:r>
        <w:rPr>
          <w:rStyle w:val="CodeEmbedded"/>
        </w:rPr>
        <w:t xml:space="preserve">E</w:t>
      </w:r>
      <w:r>
        <w:t xml:space="preserve"> as a </w:t>
      </w:r>
      <w:r>
        <w:rPr>
          <w:i/>
        </w:rPr>
        <w:t xml:space="preserve">simple_name</w:t>
      </w:r>
      <w:r>
        <w:t xml:space="preserve"> (</w:t>
      </w:r>
      <w:hyperlink w:anchor="_Toc00254">
        <w:r>
          <w:t xml:space="preserve">§7.6.2</w:t>
        </w:r>
      </w:hyperlink>
      <w:r>
        <w:t xml:space="preserve">) is a constant, field, property, local variable, or parameter with the same type as the meaning of </w:t>
      </w:r>
      <w:r>
        <w:rPr>
          <w:rStyle w:val="CodeEmbedded"/>
        </w:rPr>
        <w:t xml:space="preserve">E</w:t>
      </w:r>
      <w:r>
        <w:t xml:space="preserve"> as a </w:t>
      </w:r>
      <w:r>
        <w:rPr>
          <w:i/>
        </w:rPr>
        <w:t xml:space="preserve">type_name</w:t>
      </w:r>
      <w:r>
        <w:t xml:space="preserve"> (</w:t>
      </w:r>
      <w:hyperlink w:anchor="_Toc00086">
        <w:r>
          <w:t xml:space="preserve">§3.8</w:t>
        </w:r>
      </w:hyperlink>
      <w:r>
        <w:t xml:space="preserve">), then both possible meanings of </w:t>
      </w:r>
      <w:r>
        <w:rPr>
          <w:rStyle w:val="CodeEmbedded"/>
        </w:rPr>
        <w:t xml:space="preserve">E</w:t>
      </w:r>
      <w:r>
        <w:t xml:space="preserve"> are permitted. The two possible meanings of </w:t>
      </w:r>
      <w:r>
        <w:rPr>
          <w:rStyle w:val="CodeEmbedded"/>
        </w:rPr>
        <w:t xml:space="preserve">E.I</w:t>
      </w:r>
      <w:r>
        <w:t xml:space="preserve"> are never ambiguous, since </w:t>
      </w:r>
      <w:r>
        <w:rPr>
          <w:rStyle w:val="CodeEmbedded"/>
        </w:rPr>
        <w:t xml:space="preserve">I</w:t>
      </w:r>
      <w:r>
        <w:t xml:space="preserve"> must necessarily be a member of the type </w:t>
      </w:r>
      <w:r>
        <w:rPr>
          <w:rStyle w:val="CodeEmbedded"/>
        </w:rPr>
        <w:t xml:space="preserve">E</w:t>
      </w:r>
      <w:r>
        <w:t xml:space="preserve"> in both cases. In other words, the rule simply permits access to the static members and nested types of </w:t>
      </w:r>
      <w:r>
        <w:rPr>
          <w:rStyle w:val="CodeEmbedded"/>
        </w:rPr>
        <w:t xml:space="preserve">E</w:t>
      </w:r>
      <w:r>
        <w:t xml:space="preserve"> where a compile-time error would otherwise have occurred. For example:</w:t>
      </w:r>
    </w:p>
    <w:p>
      <w:pPr>
        <w:pStyle w:val="Code"/>
      </w:pPr>
      <w:r>
        <w:rPr>
          <w:color w:val="0000FF"/>
        </w:rPr>
        <w:t xml:space="preserve">struct </w:t>
      </w:r>
      <w:r>
        <w:rPr>
          <w:color w:val="2B91AF"/>
        </w:rPr>
        <w:t xml:space="preserve">Color</w:t>
      </w:r>
      <w:r>
        <w:br/>
      </w:r>
      <w:r>
        <w:t xml:space="preserve">{</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 xml:space="preserve">Color</w:t>
      </w:r>
      <w:r>
        <w:t xml:space="preserve">(...);</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 xml:space="preserve">Color</w:t>
      </w:r>
      <w:r>
        <w:t xml:space="preserve">(...);</w:t>
      </w:r>
      <w:r>
        <w:br/>
      </w:r>
      <w:r>
        <w:br/>
      </w:r>
      <w:r>
        <w:rPr>
          <w:color w:val="0000FF"/>
        </w:rPr>
        <w:t xml:space="preserve">    public </w:t>
      </w:r>
      <w:r>
        <w:rPr>
          <w:color w:val="2B91AF"/>
        </w:rPr>
        <w:t xml:space="preserve">Color </w:t>
      </w:r>
      <w:r>
        <w:t xml:space="preserve">Complement() {...}</w:t>
      </w:r>
      <w:r>
        <w:br/>
      </w:r>
      <w:r>
        <w:t xml:space="preserve">}</w:t>
      </w:r>
      <w:r>
        <w:br/>
      </w:r>
      <w:r>
        <w:br/>
      </w:r>
      <w:r>
        <w:rPr>
          <w:color w:val="0000FF"/>
        </w:rPr>
        <w:t xml:space="preserve">class </w:t>
      </w:r>
      <w:r>
        <w:rPr>
          <w:color w:val="2B91AF"/>
        </w:rPr>
        <w:t xml:space="preserve">A</w:t>
      </w:r>
      <w:r>
        <w:br/>
      </w:r>
      <w:r>
        <w:t xml:space="preserve">{</w:t>
      </w:r>
      <w:r>
        <w:br/>
      </w:r>
      <w:r>
        <w:rPr>
          <w:color w:val="0000FF"/>
        </w:rPr>
        <w:t xml:space="preserve">    public </w:t>
      </w:r>
      <w:r>
        <w:rPr>
          <w:color w:val="2B91AF"/>
        </w:rPr>
        <w:t xml:space="preserve">Color </w:t>
      </w:r>
      <w:r>
        <w:t xml:space="preserve">Color;                </w:t>
      </w:r>
      <w:r>
        <w:rPr>
          <w:color w:val="008000"/>
        </w:rPr>
        <w:t xml:space="preserve">// Field Color of type Color</w:t>
      </w:r>
      <w:r>
        <w:br/>
      </w:r>
      <w:r>
        <w:br/>
      </w:r>
      <w:r>
        <w:rPr>
          <w:color w:val="0000FF"/>
        </w:rPr>
        <w:t xml:space="preserve">    void </w:t>
      </w:r>
      <w:r>
        <w:t xml:space="preserve">F() {</w:t>
      </w:r>
      <w:r>
        <w:br/>
      </w:r>
      <w:r>
        <w:t xml:space="preserve">        Color = </w:t>
      </w:r>
      <w:r>
        <w:rPr>
          <w:color w:val="2B91AF"/>
        </w:rPr>
        <w:t xml:space="preserve">Color</w:t>
      </w:r>
      <w:r>
        <w:t xml:space="preserve">.Black;           </w:t>
      </w:r>
      <w:r>
        <w:rPr>
          <w:color w:val="008000"/>
        </w:rPr>
        <w:t xml:space="preserve">// References Color.Black static member</w:t>
      </w:r>
      <w:r>
        <w:br/>
      </w:r>
      <w:r>
        <w:t xml:space="preserve">        Color = Color.Complement();    </w:t>
      </w:r>
      <w:r>
        <w:rPr>
          <w:color w:val="008000"/>
        </w:rPr>
        <w:t xml:space="preserve">// Invokes Complement() on Color field</w:t>
      </w:r>
      <w:r>
        <w:br/>
      </w:r>
      <w:r>
        <w:t xml:space="preserve">    }</w:t>
      </w:r>
      <w:r>
        <w:br/>
      </w:r>
      <w:r>
        <w:br/>
      </w:r>
      <w:r>
        <w:rPr>
          <w:color w:val="0000FF"/>
        </w:rPr>
        <w:t xml:space="preserve">    static void </w:t>
      </w:r>
      <w:r>
        <w:t xml:space="preserve">G() {</w:t>
      </w:r>
      <w:r>
        <w:br/>
      </w:r>
      <w:r>
        <w:rPr>
          <w:color w:val="2B91AF"/>
        </w:rPr>
        <w:t xml:space="preserve">        Color </w:t>
      </w:r>
      <w:r>
        <w:t xml:space="preserve">c = </w:t>
      </w:r>
      <w:r>
        <w:rPr>
          <w:color w:val="2B91AF"/>
        </w:rPr>
        <w:t xml:space="preserve">Color</w:t>
      </w:r>
      <w:r>
        <w:t xml:space="preserve">.White;         </w:t>
      </w:r>
      <w:r>
        <w:rPr>
          <w:color w:val="008000"/>
        </w:rPr>
        <w:t xml:space="preserve">// References Color.White static member</w:t>
      </w:r>
      <w:r>
        <w:br/>
      </w:r>
      <w:r>
        <w:t xml:space="preserve">    }</w:t>
      </w:r>
      <w:r>
        <w:br/>
      </w:r>
      <w:r>
        <w:t xml:space="preserve">}</w:t>
      </w:r>
    </w:p>
    <w:p>
      <w:pPr>
        <w:pStyle w:val="Heading4"/>
      </w:pPr>
      <w:bookmarkStart w:name="_Toc00259" w:id="265"/>
      <w:r>
        <w:t xml:space="preserve">Grammar ambiguities</w:t>
      </w:r>
      <w:bookmarkEnd w:id="265"/>
    </w:p>
    <w:p>
      <w:r>
        <w:t xml:space="preserve">The productions for </w:t>
      </w:r>
      <w:r>
        <w:rPr>
          <w:i/>
        </w:rPr>
        <w:t xml:space="preserve">simple_name</w:t>
      </w:r>
      <w:r>
        <w:t xml:space="preserve"> (</w:t>
      </w:r>
      <w:hyperlink w:anchor="_Toc00254">
        <w:r>
          <w:t xml:space="preserve">§7.6.2</w:t>
        </w:r>
      </w:hyperlink>
      <w:r>
        <w:t xml:space="preserve">) and </w:t>
      </w:r>
      <w:r>
        <w:rPr>
          <w:i/>
        </w:rPr>
        <w:t xml:space="preserve">member_access</w:t>
      </w:r>
      <w:r>
        <w:t xml:space="preserve"> (</w:t>
      </w:r>
      <w:hyperlink w:anchor="_Toc00257">
        <w:r>
          <w:t xml:space="preserve">§7.6.4</w:t>
        </w:r>
      </w:hyperlink>
      <w:r>
        <w:t xml:space="preserve">) can give rise to ambiguities in the grammar for expressions. For example, the statement:</w:t>
      </w:r>
    </w:p>
    <w:p>
      <w:pPr>
        <w:pStyle w:val="Code"/>
      </w:pPr>
      <w:r>
        <w:t xml:space="preserve">F(G&lt;A,B&gt;(7));</w:t>
      </w:r>
    </w:p>
    <w:p>
      <w:r>
        <w:t xml:space="preserve">could be interpreted as a call to </w:t>
      </w:r>
      <w:r>
        <w:rPr>
          <w:rStyle w:val="CodeEmbedded"/>
        </w:rPr>
        <w:t xml:space="preserve">F</w:t>
      </w:r>
      <w:r>
        <w:t xml:space="preserve"> with two arguments, </w:t>
      </w:r>
      <w:r>
        <w:rPr>
          <w:rStyle w:val="CodeEmbedded"/>
        </w:rPr>
        <w:t xml:space="preserve">G &lt; A</w:t>
      </w:r>
      <w:r>
        <w:t xml:space="preserve"> and </w:t>
      </w:r>
      <w:r>
        <w:rPr>
          <w:rStyle w:val="CodeEmbedded"/>
        </w:rPr>
        <w:t xml:space="preserve">B &gt; (7)</w:t>
      </w:r>
      <w:r>
        <w:t xml:space="preserve">. Alternatively, it could be interpreted as a call to </w:t>
      </w:r>
      <w:r>
        <w:rPr>
          <w:rStyle w:val="CodeEmbedded"/>
        </w:rPr>
        <w:t xml:space="preserve">F</w:t>
      </w:r>
      <w:r>
        <w:t xml:space="preserve"> with one argument, which is a call to a generic method </w:t>
      </w:r>
      <w:r>
        <w:rPr>
          <w:rStyle w:val="CodeEmbedded"/>
        </w:rPr>
        <w:t xml:space="preserve">G</w:t>
      </w:r>
      <w:r>
        <w:t xml:space="preserve"> with two type arguments and one regular argument.</w:t>
      </w:r>
    </w:p>
    <w:p>
      <w:r>
        <w:t xml:space="preserve">If a sequence of tokens can be parsed (in context) as a </w:t>
      </w:r>
      <w:r>
        <w:rPr>
          <w:i/>
        </w:rPr>
        <w:t xml:space="preserve">simple_name</w:t>
      </w:r>
      <w:r>
        <w:t xml:space="preserve"> (</w:t>
      </w:r>
      <w:hyperlink w:anchor="_Toc00254">
        <w:r>
          <w:t xml:space="preserve">§7.6.2</w:t>
        </w:r>
      </w:hyperlink>
      <w:r>
        <w:t xml:space="preserve">), </w:t>
      </w:r>
      <w:r>
        <w:rPr>
          <w:i/>
        </w:rPr>
        <w:t xml:space="preserve">member_access</w:t>
      </w:r>
      <w:r>
        <w:t xml:space="preserve"> (</w:t>
      </w:r>
      <w:hyperlink w:anchor="_Toc00257">
        <w:r>
          <w:t xml:space="preserve">§7.6.4</w:t>
        </w:r>
      </w:hyperlink>
      <w:r>
        <w:t xml:space="preserve">), or </w:t>
      </w:r>
      <w:r>
        <w:rPr>
          <w:i/>
        </w:rPr>
        <w:t xml:space="preserve">pointer</w:t>
      </w:r>
      <w:r>
        <w:rPr>
          <w:i/>
        </w:rPr>
        <w:t xml:space="preserve">_</w:t>
      </w:r>
      <w:r>
        <w:rPr>
          <w:i/>
        </w:rPr>
        <w:t xml:space="preserve">member</w:t>
      </w:r>
      <w:r>
        <w:rPr>
          <w:i/>
        </w:rPr>
        <w:t xml:space="preserve">_</w:t>
      </w:r>
      <w:r>
        <w:rPr>
          <w:i/>
        </w:rPr>
        <w:t xml:space="preserve">access</w:t>
      </w:r>
      <w:r>
        <w:t xml:space="preserve"> (</w:t>
      </w:r>
      <w:hyperlink w:anchor="_Toc00598">
        <w:r>
          <w:t xml:space="preserve">§18.5.2</w:t>
        </w:r>
      </w:hyperlink>
      <w:r>
        <w:t xml:space="preserve">) ending with a </w:t>
      </w:r>
      <w:r>
        <w:rPr>
          <w:i/>
        </w:rPr>
        <w:t xml:space="preserve">type</w:t>
      </w:r>
      <w:r>
        <w:rPr>
          <w:i/>
        </w:rPr>
        <w:t xml:space="preserve">_</w:t>
      </w:r>
      <w:r>
        <w:rPr>
          <w:i/>
        </w:rPr>
        <w:t xml:space="preserve">argument</w:t>
      </w:r>
      <w:r>
        <w:rPr>
          <w:i/>
        </w:rPr>
        <w:t xml:space="preserve">_</w:t>
      </w:r>
      <w:r>
        <w:rPr>
          <w:i/>
        </w:rPr>
        <w:t xml:space="preserve">list</w:t>
      </w:r>
      <w:r>
        <w:t xml:space="preserve"> (</w:t>
      </w:r>
      <w:hyperlink w:anchor="_Toc00114">
        <w:r>
          <w:t xml:space="preserve">§4.4.1</w:t>
        </w:r>
      </w:hyperlink>
      <w:r>
        <w:t xml:space="preserve">), the token immediately following the closing </w:t>
      </w:r>
      <w:r>
        <w:rPr>
          <w:rStyle w:val="CodeEmbedded"/>
        </w:rPr>
        <w:t xml:space="preserve">&gt;</w:t>
      </w:r>
      <w:r>
        <w:t xml:space="preserve"> token is examined. If it is one of</w:t>
      </w:r>
    </w:p>
    <w:p>
      <w:pPr>
        <w:pStyle w:val="Code"/>
      </w:pPr>
      <w:r>
        <w:t xml:space="preserve">(  )  ]  }  :  ;  ,  .  ?  ==  !=  |  ^</w:t>
      </w:r>
    </w:p>
    <w:p>
      <w:r>
        <w:t xml:space="preserve">then the </w:t>
      </w:r>
      <w:r>
        <w:rPr>
          <w:i/>
        </w:rPr>
        <w:t xml:space="preserve">type</w:t>
      </w:r>
      <w:r>
        <w:rPr>
          <w:i/>
        </w:rPr>
        <w:t xml:space="preserve">_</w:t>
      </w:r>
      <w:r>
        <w:rPr>
          <w:i/>
        </w:rPr>
        <w:t xml:space="preserve">argument</w:t>
      </w:r>
      <w:r>
        <w:rPr>
          <w:i/>
        </w:rPr>
        <w:t xml:space="preserve">_</w:t>
      </w:r>
      <w:r>
        <w:rPr>
          <w:i/>
        </w:rPr>
        <w:t xml:space="preserve">list</w:t>
      </w:r>
      <w:r>
        <w:t xml:space="preserve"> is retained as part of the </w:t>
      </w:r>
      <w:r>
        <w:rPr>
          <w:i/>
        </w:rPr>
        <w:t xml:space="preserve">simple_name</w:t>
      </w:r>
      <w:r>
        <w:t xml:space="preserve">, </w:t>
      </w:r>
      <w:r>
        <w:rPr>
          <w:i/>
        </w:rPr>
        <w:t xml:space="preserve">member_access</w:t>
      </w:r>
      <w:r>
        <w:t xml:space="preserve"> or </w:t>
      </w:r>
      <w:r>
        <w:rPr>
          <w:i/>
        </w:rPr>
        <w:t xml:space="preserve">pointer</w:t>
      </w:r>
      <w:r>
        <w:rPr>
          <w:i/>
        </w:rPr>
        <w:t xml:space="preserve">_</w:t>
      </w:r>
      <w:r>
        <w:rPr>
          <w:i/>
        </w:rPr>
        <w:t xml:space="preserve">member</w:t>
      </w:r>
      <w:r>
        <w:rPr>
          <w:i/>
        </w:rPr>
        <w:t xml:space="preserve">_</w:t>
      </w:r>
      <w:r>
        <w:rPr>
          <w:i/>
        </w:rPr>
        <w:t xml:space="preserve">access</w:t>
      </w:r>
      <w:r>
        <w:t xml:space="preserve"> and any other possible parse of the sequence of tokens is discarded. Otherwise, the </w:t>
      </w:r>
      <w:r>
        <w:rPr>
          <w:i/>
        </w:rPr>
        <w:t xml:space="preserve">type</w:t>
      </w:r>
      <w:r>
        <w:rPr>
          <w:i/>
        </w:rPr>
        <w:t xml:space="preserve">_</w:t>
      </w:r>
      <w:r>
        <w:rPr>
          <w:i/>
        </w:rPr>
        <w:t xml:space="preserve">argument</w:t>
      </w:r>
      <w:r>
        <w:rPr>
          <w:i/>
        </w:rPr>
        <w:t xml:space="preserve">_</w:t>
      </w:r>
      <w:r>
        <w:rPr>
          <w:i/>
        </w:rPr>
        <w:t xml:space="preserve">list</w:t>
      </w:r>
      <w:r>
        <w:t xml:space="preserve"> is not considered to be part of the </w:t>
      </w:r>
      <w:r>
        <w:rPr>
          <w:i/>
        </w:rPr>
        <w:t xml:space="preserve">simple_name</w:t>
      </w:r>
      <w:r>
        <w:t xml:space="preserve">, </w:t>
      </w:r>
      <w:r>
        <w:rPr>
          <w:i/>
        </w:rPr>
        <w:t xml:space="preserve">member_access</w:t>
      </w:r>
      <w:r>
        <w:t xml:space="preserve"> or </w:t>
      </w:r>
      <w:r>
        <w:rPr>
          <w:i/>
        </w:rPr>
        <w:t xml:space="preserve">pointer</w:t>
      </w:r>
      <w:r>
        <w:rPr>
          <w:i/>
        </w:rPr>
        <w:t xml:space="preserve">_</w:t>
      </w:r>
      <w:r>
        <w:rPr>
          <w:i/>
        </w:rPr>
        <w:t xml:space="preserve">member</w:t>
      </w:r>
      <w:r>
        <w:rPr>
          <w:i/>
        </w:rPr>
        <w:t xml:space="preserve">_</w:t>
      </w:r>
      <w:r>
        <w:rPr>
          <w:i/>
        </w:rPr>
        <w:t xml:space="preserve">access</w:t>
      </w:r>
      <w:r>
        <w:t xml:space="preserve">, even if there is no other possible parse of the sequence of tokens. Note that these rules are not applied when parsing a </w:t>
      </w:r>
      <w:r>
        <w:rPr>
          <w:i/>
        </w:rPr>
        <w:t xml:space="preserve">type</w:t>
      </w:r>
      <w:r>
        <w:rPr>
          <w:i/>
        </w:rPr>
        <w:t xml:space="preserve">_</w:t>
      </w:r>
      <w:r>
        <w:rPr>
          <w:i/>
        </w:rPr>
        <w:t xml:space="preserve">argument</w:t>
      </w:r>
      <w:r>
        <w:rPr>
          <w:i/>
        </w:rPr>
        <w:t xml:space="preserve">_</w:t>
      </w:r>
      <w:r>
        <w:rPr>
          <w:i/>
        </w:rPr>
        <w:t xml:space="preserve">list</w:t>
      </w:r>
      <w:r>
        <w:t xml:space="preserve"> in a </w:t>
      </w:r>
      <w:r>
        <w:rPr>
          <w:i/>
        </w:rPr>
        <w:t xml:space="preserve">namespace</w:t>
      </w:r>
      <w:r>
        <w:rPr>
          <w:i/>
        </w:rPr>
        <w:t xml:space="preserve">_</w:t>
      </w:r>
      <w:r>
        <w:rPr>
          <w:i/>
        </w:rPr>
        <w:t xml:space="preserve">or</w:t>
      </w:r>
      <w:r>
        <w:rPr>
          <w:i/>
        </w:rPr>
        <w:t xml:space="preserve">_</w:t>
      </w:r>
      <w:r>
        <w:rPr>
          <w:i/>
        </w:rPr>
        <w:t xml:space="preserve">type_name</w:t>
      </w:r>
      <w:r>
        <w:t xml:space="preserve"> (</w:t>
      </w:r>
      <w:hyperlink w:anchor="_Toc00086">
        <w:r>
          <w:t xml:space="preserve">§3.8</w:t>
        </w:r>
      </w:hyperlink>
      <w:r>
        <w:t xml:space="preserve">). The statement</w:t>
      </w:r>
    </w:p>
    <w:p>
      <w:pPr>
        <w:pStyle w:val="Code"/>
      </w:pPr>
      <w:r>
        <w:t xml:space="preserve">F(G&lt;</w:t>
      </w:r>
      <w:r>
        <w:rPr>
          <w:color w:val="2B91AF"/>
        </w:rPr>
        <w:t xml:space="preserve">A</w:t>
      </w:r>
      <w:r>
        <w:t xml:space="preserve">,</w:t>
      </w:r>
      <w:r>
        <w:rPr>
          <w:color w:val="2B91AF"/>
        </w:rPr>
        <w:t xml:space="preserve">B</w:t>
      </w:r>
      <w:r>
        <w:t xml:space="preserve">&gt;(7));</w:t>
      </w:r>
    </w:p>
    <w:p>
      <w:r>
        <w:t xml:space="preserve">will, according to this rule, be interpreted as a call to </w:t>
      </w:r>
      <w:r>
        <w:rPr>
          <w:rStyle w:val="CodeEmbedded"/>
        </w:rPr>
        <w:t xml:space="preserve">F</w:t>
      </w:r>
      <w:r>
        <w:t xml:space="preserve"> with one argument, which is a call to a generic method </w:t>
      </w:r>
      <w:r>
        <w:rPr>
          <w:rStyle w:val="CodeEmbedded"/>
        </w:rPr>
        <w:t xml:space="preserve">G</w:t>
      </w:r>
      <w:r>
        <w:t xml:space="preserve"> with two type arguments and one regular argument. The statements</w:t>
      </w:r>
    </w:p>
    <w:p>
      <w:pPr>
        <w:pStyle w:val="Code"/>
      </w:pPr>
      <w:r>
        <w:t xml:space="preserve">F(G &lt; A, B &gt; 7);</w:t>
      </w:r>
      <w:r>
        <w:br/>
      </w:r>
      <w:r>
        <w:t xml:space="preserve">F(G &lt; A, B &gt;&gt; 7);</w:t>
      </w:r>
    </w:p>
    <w:p>
      <w:r>
        <w:t xml:space="preserve">will each be interpreted as a call to </w:t>
      </w:r>
      <w:r>
        <w:rPr>
          <w:rStyle w:val="CodeEmbedded"/>
        </w:rPr>
        <w:t xml:space="preserve">F</w:t>
      </w:r>
      <w:r>
        <w:t xml:space="preserve"> with two arguments. The statement</w:t>
      </w:r>
    </w:p>
    <w:p>
      <w:pPr>
        <w:pStyle w:val="Code"/>
      </w:pPr>
      <w:r>
        <w:t xml:space="preserve">x = F &lt; A &gt; +y;</w:t>
      </w:r>
    </w:p>
    <w:p>
      <w:r>
        <w:t xml:space="preserve">will be interpreted as a less than operator, greater than operator, and unary plus operator, as if the statement had been written </w:t>
      </w:r>
      <w:r>
        <w:rPr>
          <w:rStyle w:val="CodeEmbedded"/>
        </w:rPr>
        <w:t xml:space="preserve">x = (F &lt; A) &gt; (+y)</w:t>
      </w:r>
      <w:r>
        <w:t xml:space="preserve">, instead of as a </w:t>
      </w:r>
      <w:r>
        <w:rPr>
          <w:i/>
        </w:rPr>
        <w:t xml:space="preserve">simple_name</w:t>
      </w:r>
      <w:r>
        <w:t xml:space="preserve"> with a </w:t>
      </w:r>
      <w:r>
        <w:rPr>
          <w:i/>
        </w:rPr>
        <w:t xml:space="preserve">type</w:t>
      </w:r>
      <w:r>
        <w:rPr>
          <w:i/>
        </w:rPr>
        <w:t xml:space="preserve">_</w:t>
      </w:r>
      <w:r>
        <w:rPr>
          <w:i/>
        </w:rPr>
        <w:t xml:space="preserve">argument</w:t>
      </w:r>
      <w:r>
        <w:rPr>
          <w:i/>
        </w:rPr>
        <w:t xml:space="preserve">_</w:t>
      </w:r>
      <w:r>
        <w:rPr>
          <w:i/>
        </w:rPr>
        <w:t xml:space="preserve">list</w:t>
      </w:r>
      <w:r>
        <w:t xml:space="preserve"> followed by a binary plus operator. In the statement</w:t>
      </w:r>
    </w:p>
    <w:p>
      <w:pPr>
        <w:pStyle w:val="Code"/>
      </w:pPr>
      <w:r>
        <w:t xml:space="preserve">x = y </w:t>
      </w:r>
      <w:r>
        <w:rPr>
          <w:color w:val="0000FF"/>
        </w:rPr>
        <w:t xml:space="preserve">is </w:t>
      </w:r>
      <w:r>
        <w:rPr>
          <w:color w:val="2B91AF"/>
        </w:rPr>
        <w:t xml:space="preserve">C</w:t>
      </w:r>
      <w:r>
        <w:t xml:space="preserve">&lt;</w:t>
      </w:r>
      <w:r>
        <w:rPr>
          <w:color w:val="2B91AF"/>
        </w:rPr>
        <w:t xml:space="preserve">T</w:t>
      </w:r>
      <w:r>
        <w:t xml:space="preserve">&gt; + z;</w:t>
      </w:r>
    </w:p>
    <w:p>
      <w:r>
        <w:t xml:space="preserve">the tokens </w:t>
      </w:r>
      <w:r>
        <w:rPr>
          <w:rStyle w:val="CodeEmbedded"/>
        </w:rPr>
        <w:t xml:space="preserve">C&lt;T&gt;</w:t>
      </w:r>
      <w:r>
        <w:t xml:space="preserve"> are interpreted as a </w:t>
      </w:r>
      <w:r>
        <w:rPr>
          <w:i/>
        </w:rPr>
        <w:t xml:space="preserve">namespace</w:t>
      </w:r>
      <w:r>
        <w:rPr>
          <w:i/>
        </w:rPr>
        <w:t xml:space="preserve">_</w:t>
      </w:r>
      <w:r>
        <w:rPr>
          <w:i/>
        </w:rPr>
        <w:t xml:space="preserve">or</w:t>
      </w:r>
      <w:r>
        <w:rPr>
          <w:i/>
        </w:rPr>
        <w:t xml:space="preserve">_</w:t>
      </w:r>
      <w:r>
        <w:rPr>
          <w:i/>
        </w:rPr>
        <w:t xml:space="preserve">type_name</w:t>
      </w:r>
      <w:r>
        <w:t xml:space="preserve"> with a </w:t>
      </w:r>
      <w:r>
        <w:rPr>
          <w:i/>
        </w:rPr>
        <w:t xml:space="preserve">type</w:t>
      </w:r>
      <w:r>
        <w:rPr>
          <w:i/>
        </w:rPr>
        <w:t xml:space="preserve">_</w:t>
      </w:r>
      <w:r>
        <w:rPr>
          <w:i/>
        </w:rPr>
        <w:t xml:space="preserve">argument</w:t>
      </w:r>
      <w:r>
        <w:rPr>
          <w:i/>
        </w:rPr>
        <w:t xml:space="preserve">_</w:t>
      </w:r>
      <w:r>
        <w:rPr>
          <w:i/>
        </w:rPr>
        <w:t xml:space="preserve">list</w:t>
      </w:r>
      <w:r>
        <w:t xml:space="preserve">.</w:t>
      </w:r>
    </w:p>
    <w:p>
      <w:pPr>
        <w:pStyle w:val="Heading3"/>
      </w:pPr>
      <w:bookmarkStart w:name="_Toc00260" w:id="266"/>
      <w:r>
        <w:t xml:space="preserve">Invocation expressions</w:t>
      </w:r>
      <w:bookmarkEnd w:id="266"/>
    </w:p>
    <w:p>
      <w:r>
        <w:t xml:space="preserve">An </w:t>
      </w:r>
      <w:r>
        <w:rPr>
          <w:i/>
        </w:rPr>
        <w:t xml:space="preserve">invocation_expression</w:t>
      </w:r>
      <w:r>
        <w:t xml:space="preserve"> is used to invoke a method.</w:t>
      </w:r>
    </w:p>
    <w:p>
      <w:pPr>
        <w:pStyle w:val="Grammar"/>
      </w:pPr>
      <w:r>
        <w:rPr>
          <w:color w:val="6A5ACD"/>
        </w:rPr>
        <w:t xml:space="preserve">invocation_expression</w:t>
      </w:r>
      <w:r>
        <w:t xml:space="preserve">:</w:t>
      </w:r>
      <w:r>
        <w:br/>
      </w:r>
      <w:r>
        <w:t xml:space="preserve">	| </w:t>
      </w:r>
      <w:r>
        <w:rPr>
          <w:color w:val="6A5ACD"/>
        </w:rPr>
        <w:t xml:space="preserve">primary_expression </w:t>
      </w:r>
      <w:r>
        <w:rPr>
          <w:color w:val="A31515"/>
        </w:rPr>
        <w:t xml:space="preserve">'(' </w:t>
      </w:r>
      <w:r>
        <w:rPr>
          <w:color w:val="6A5ACD"/>
        </w:rPr>
        <w:t xml:space="preserve">argument_list</w:t>
      </w:r>
      <w:r>
        <w:t xml:space="preserve">? </w:t>
      </w:r>
      <w:r>
        <w:rPr>
          <w:color w:val="A31515"/>
        </w:rPr>
        <w:t xml:space="preserve">')'</w:t>
      </w:r>
      <w:r>
        <w:br/>
      </w:r>
      <w:r>
        <w:t xml:space="preserve">	;</w:t>
      </w:r>
    </w:p>
    <w:p>
      <w:r>
        <w:t xml:space="preserve">An </w:t>
      </w:r>
      <w:r>
        <w:rPr>
          <w:i/>
        </w:rPr>
        <w:t xml:space="preserve">invocation_expression</w:t>
      </w:r>
      <w:r>
        <w:t xml:space="preserve"> is dynamically bound (</w:t>
      </w:r>
      <w:hyperlink w:anchor="_Toc00209">
        <w:r>
          <w:t xml:space="preserve">§7.2.2</w:t>
        </w:r>
      </w:hyperlink>
      <w:r>
        <w:t xml:space="preserve">) if at least one of the following holds:</w:t>
      </w:r>
    </w:p>
    <w:p>
      <w:pPr>
        <w:numPr>
          <w:pStyle w:val="ListParagraph"/>
          <w:ilvl w:val="0"/>
          <w:numId w:val="192"/>
        </w:numPr>
      </w:pPr>
      <w:r>
        <w:t xml:space="preserve">The </w:t>
      </w:r>
      <w:r>
        <w:rPr>
          <w:i/>
        </w:rPr>
        <w:t xml:space="preserve">primary_expression</w:t>
      </w:r>
      <w:r>
        <w:t xml:space="preserve"> has compile-time type </w:t>
      </w:r>
      <w:r>
        <w:rPr>
          <w:rStyle w:val="CodeEmbedded"/>
        </w:rPr>
        <w:t xml:space="preserve">dynamic</w:t>
      </w:r>
      <w:r>
        <w:t xml:space="preserve">.</w:t>
      </w:r>
    </w:p>
    <w:p>
      <w:pPr>
        <w:numPr>
          <w:pStyle w:val="ListParagraph"/>
          <w:ilvl w:val="0"/>
          <w:numId w:val="192"/>
        </w:numPr>
      </w:pPr>
      <w:r>
        <w:t xml:space="preserve">At least one argument of the optional </w:t>
      </w:r>
      <w:r>
        <w:rPr>
          <w:i/>
        </w:rPr>
        <w:t xml:space="preserve">argument_list</w:t>
      </w:r>
      <w:r>
        <w:t xml:space="preserve"> has compile-time type </w:t>
      </w:r>
      <w:r>
        <w:rPr>
          <w:rStyle w:val="CodeEmbedded"/>
        </w:rPr>
        <w:t xml:space="preserve">dynamic</w:t>
      </w:r>
      <w:r>
        <w:t xml:space="preserve"> and the </w:t>
      </w:r>
      <w:r>
        <w:rPr>
          <w:i/>
        </w:rPr>
        <w:t xml:space="preserve">primary_expression</w:t>
      </w:r>
      <w:r>
        <w:t xml:space="preserve"> does not have a delegate type.</w:t>
      </w:r>
    </w:p>
    <w:p>
      <w:r>
        <w:t xml:space="preserve">In this case the compiler classifies the </w:t>
      </w:r>
      <w:r>
        <w:rPr>
          <w:i/>
        </w:rPr>
        <w:t xml:space="preserve">invocation_expression</w:t>
      </w:r>
      <w:r>
        <w:t xml:space="preserve"> as a value of type </w:t>
      </w:r>
      <w:r>
        <w:rPr>
          <w:rStyle w:val="CodeEmbedded"/>
        </w:rPr>
        <w:t xml:space="preserve">dynamic</w:t>
      </w:r>
      <w:r>
        <w:t xml:space="preserve">. The rules below to determine the meaning of the </w:t>
      </w:r>
      <w:r>
        <w:rPr>
          <w:i/>
        </w:rPr>
        <w:t xml:space="preserve">invocation_expression</w:t>
      </w:r>
      <w:r>
        <w:t xml:space="preserve"> are then applied at run-time, using the run-time type instead of the compile-time type of those of the </w:t>
      </w:r>
      <w:r>
        <w:rPr>
          <w:i/>
        </w:rPr>
        <w:t xml:space="preserve">primary_expression</w:t>
      </w:r>
      <w:r>
        <w:t xml:space="preserve"> and arguments which have the compile-time type </w:t>
      </w:r>
      <w:r>
        <w:rPr>
          <w:rStyle w:val="CodeEmbedded"/>
        </w:rPr>
        <w:t xml:space="preserve">dynamic</w:t>
      </w:r>
      <w:r>
        <w:t xml:space="preserve">. If the </w:t>
      </w:r>
      <w:r>
        <w:rPr>
          <w:i/>
        </w:rPr>
        <w:t xml:space="preserve">primary_expression</w:t>
      </w:r>
      <w:r>
        <w:t xml:space="preserve"> does not have compile-time type </w:t>
      </w:r>
      <w:r>
        <w:rPr>
          <w:rStyle w:val="CodeEmbedded"/>
        </w:rPr>
        <w:t xml:space="preserve">dynamic</w:t>
      </w:r>
      <w:r>
        <w:t xml:space="preserve">, then the method invocation undergoes a limited compile time check as described in </w:t>
      </w:r>
      <w:hyperlink w:anchor="_Toc00249">
        <w:r>
          <w:t xml:space="preserve">§7.5.4</w:t>
        </w:r>
      </w:hyperlink>
      <w:r>
        <w:t xml:space="preserve">.</w:t>
      </w:r>
    </w:p>
    <w:p>
      <w:r>
        <w:t xml:space="preserve">The </w:t>
      </w:r>
      <w:r>
        <w:rPr>
          <w:i/>
        </w:rPr>
        <w:t xml:space="preserve">primary_expression</w:t>
      </w:r>
      <w:r>
        <w:t xml:space="preserve"> of an </w:t>
      </w:r>
      <w:r>
        <w:rPr>
          <w:i/>
        </w:rPr>
        <w:t xml:space="preserve">invocation_expression</w:t>
      </w:r>
      <w:r>
        <w:t xml:space="preserve"> must be a method group or a value of a </w:t>
      </w:r>
      <w:r>
        <w:rPr>
          <w:i/>
        </w:rPr>
        <w:t xml:space="preserve">delegate_type</w:t>
      </w:r>
      <w:r>
        <w:t xml:space="preserve">. If the </w:t>
      </w:r>
      <w:r>
        <w:rPr>
          <w:i/>
        </w:rPr>
        <w:t xml:space="preserve">primary_expression</w:t>
      </w:r>
      <w:r>
        <w:t xml:space="preserve"> is a method group, the </w:t>
      </w:r>
      <w:r>
        <w:rPr>
          <w:i/>
        </w:rPr>
        <w:t xml:space="preserve">invocation_expression</w:t>
      </w:r>
      <w:r>
        <w:t xml:space="preserve"> is a method invocation (</w:t>
      </w:r>
      <w:hyperlink w:anchor="_Toc00261">
        <w:r>
          <w:t xml:space="preserve">§7.6.5.1</w:t>
        </w:r>
      </w:hyperlink>
      <w:r>
        <w:t xml:space="preserve">). If the </w:t>
      </w:r>
      <w:r>
        <w:rPr>
          <w:i/>
        </w:rPr>
        <w:t xml:space="preserve">primary_expression</w:t>
      </w:r>
      <w:r>
        <w:t xml:space="preserve"> is a value of a </w:t>
      </w:r>
      <w:r>
        <w:rPr>
          <w:i/>
        </w:rPr>
        <w:t xml:space="preserve">delegate_type</w:t>
      </w:r>
      <w:r>
        <w:t xml:space="preserve">, the </w:t>
      </w:r>
      <w:r>
        <w:rPr>
          <w:i/>
        </w:rPr>
        <w:t xml:space="preserve">invocation_expression</w:t>
      </w:r>
      <w:r>
        <w:t xml:space="preserve"> is a delegate invocation (</w:t>
      </w:r>
      <w:hyperlink w:anchor="_Toc00263">
        <w:r>
          <w:t xml:space="preserve">§7.6.5.3</w:t>
        </w:r>
      </w:hyperlink>
      <w:r>
        <w:t xml:space="preserve">). If the </w:t>
      </w:r>
      <w:r>
        <w:rPr>
          <w:i/>
        </w:rPr>
        <w:t xml:space="preserve">primary_expression</w:t>
      </w:r>
      <w:r>
        <w:t xml:space="preserve"> is neither a method group nor a value of a </w:t>
      </w:r>
      <w:r>
        <w:rPr>
          <w:i/>
        </w:rPr>
        <w:t xml:space="preserve">delegate_type</w:t>
      </w:r>
      <w:r>
        <w:t xml:space="preserve">, a binding-time error occurs.</w:t>
      </w:r>
    </w:p>
    <w:p>
      <w:r>
        <w:t xml:space="preserve">The optional </w:t>
      </w:r>
      <w:r>
        <w:rPr>
          <w:i/>
        </w:rPr>
        <w:t xml:space="preserve">argument_list</w:t>
      </w:r>
      <w:r>
        <w:t xml:space="preserve"> (</w:t>
      </w:r>
      <w:hyperlink w:anchor="_Toc00224">
        <w:r>
          <w:t xml:space="preserve">§7.5.1</w:t>
        </w:r>
      </w:hyperlink>
      <w:r>
        <w:t xml:space="preserve">) provides values or variable references for the parameters of the method.</w:t>
      </w:r>
    </w:p>
    <w:p>
      <w:r>
        <w:t xml:space="preserve">The result of evaluating an </w:t>
      </w:r>
      <w:r>
        <w:rPr>
          <w:i/>
        </w:rPr>
        <w:t xml:space="preserve">invocation_expression</w:t>
      </w:r>
      <w:r>
        <w:t xml:space="preserve"> is classified as follows:</w:t>
      </w:r>
    </w:p>
    <w:p>
      <w:pPr>
        <w:numPr>
          <w:pStyle w:val="ListParagraph"/>
          <w:ilvl w:val="0"/>
          <w:numId w:val="193"/>
        </w:numPr>
      </w:pPr>
      <w:r>
        <w:t xml:space="preserve">If the </w:t>
      </w:r>
      <w:r>
        <w:rPr>
          <w:i/>
        </w:rPr>
        <w:t xml:space="preserve">invocation_expression</w:t>
      </w:r>
      <w:r>
        <w:t xml:space="preserve"> invokes a method or delegate that returns </w:t>
      </w:r>
      <w:r>
        <w:rPr>
          <w:rStyle w:val="CodeEmbedded"/>
        </w:rPr>
        <w:t xml:space="preserve">void</w:t>
      </w:r>
      <w:r>
        <w:t xml:space="preserve">, the result is nothing. An expression that is classified as nothing is permitted only in the context of a </w:t>
      </w:r>
      <w:r>
        <w:rPr>
          <w:i/>
        </w:rPr>
        <w:t xml:space="preserve">statement_expression</w:t>
      </w:r>
      <w:r>
        <w:t xml:space="preserve"> (</w:t>
      </w:r>
      <w:hyperlink w:anchor="_Toc00357">
        <w:r>
          <w:t xml:space="preserve">§8.6</w:t>
        </w:r>
      </w:hyperlink>
      <w:r>
        <w:t xml:space="preserve">) or as the body of a </w:t>
      </w:r>
      <w:r>
        <w:rPr>
          <w:i/>
        </w:rPr>
        <w:t xml:space="preserve">lambda_expression</w:t>
      </w:r>
      <w:r>
        <w:t xml:space="preserve"> (</w:t>
      </w:r>
      <w:hyperlink w:anchor="_Toc00321">
        <w:r>
          <w:t xml:space="preserve">§7.15</w:t>
        </w:r>
      </w:hyperlink>
      <w:r>
        <w:t xml:space="preserve">). Otherwise a binding-time error occurs.</w:t>
      </w:r>
    </w:p>
    <w:p>
      <w:pPr>
        <w:numPr>
          <w:pStyle w:val="ListParagraph"/>
          <w:ilvl w:val="0"/>
          <w:numId w:val="193"/>
        </w:numPr>
      </w:pPr>
      <w:r>
        <w:t xml:space="preserve">Otherwise, the result is a value of the type returned by the method or delegate.</w:t>
      </w:r>
    </w:p>
    <w:p>
      <w:pPr>
        <w:pStyle w:val="Heading4"/>
      </w:pPr>
      <w:bookmarkStart w:name="_Toc00261" w:id="267"/>
      <w:r>
        <w:t xml:space="preserve">Method invocations</w:t>
      </w:r>
      <w:bookmarkEnd w:id="267"/>
    </w:p>
    <w:p>
      <w:r>
        <w:t xml:space="preserve">For a method invocation, the </w:t>
      </w:r>
      <w:r>
        <w:rPr>
          <w:i/>
        </w:rPr>
        <w:t xml:space="preserve">primary_expression</w:t>
      </w:r>
      <w:r>
        <w:t xml:space="preserve"> of the </w:t>
      </w:r>
      <w:r>
        <w:rPr>
          <w:i/>
        </w:rPr>
        <w:t xml:space="preserve">invocation_expression</w:t>
      </w:r>
      <w:r>
        <w:t xml:space="preserve"> must be a method group. The method group identifies the one method to invoke or the set of overloaded methods from which to choose a specific method to invoke. In the latter case, determination of the specific method to invoke is based on the context provided by the types of the arguments in the </w:t>
      </w:r>
      <w:r>
        <w:rPr>
          <w:i/>
        </w:rPr>
        <w:t xml:space="preserve">argument_list</w:t>
      </w:r>
      <w:r>
        <w:t xml:space="preserve">.</w:t>
      </w:r>
    </w:p>
    <w:p>
      <w:r>
        <w:t xml:space="preserve">The binding-time processing of a method invocation of the form </w:t>
      </w:r>
      <w:r>
        <w:rPr>
          <w:rStyle w:val="CodeEmbedded"/>
        </w:rPr>
        <w:t xml:space="preserve">M(A)</w:t>
      </w:r>
      <w:r>
        <w:t xml:space="preserve">, where </w:t>
      </w:r>
      <w:r>
        <w:rPr>
          <w:rStyle w:val="CodeEmbedded"/>
        </w:rPr>
        <w:t xml:space="preserve">M</w:t>
      </w:r>
      <w:r>
        <w:t xml:space="preserve"> is a method group (possibly including a </w:t>
      </w:r>
      <w:r>
        <w:rPr>
          <w:i/>
        </w:rPr>
        <w:t xml:space="preserve">type</w:t>
      </w:r>
      <w:r>
        <w:rPr>
          <w:i/>
        </w:rPr>
        <w:t xml:space="preserve">_</w:t>
      </w:r>
      <w:r>
        <w:rPr>
          <w:i/>
        </w:rPr>
        <w:t xml:space="preserve">argument</w:t>
      </w:r>
      <w:r>
        <w:rPr>
          <w:i/>
        </w:rPr>
        <w:t xml:space="preserve">_</w:t>
      </w:r>
      <w:r>
        <w:rPr>
          <w:i/>
        </w:rPr>
        <w:t xml:space="preserve">list</w:t>
      </w:r>
      <w:r>
        <w:t xml:space="preserve">), and </w:t>
      </w:r>
      <w:r>
        <w:rPr>
          <w:rStyle w:val="CodeEmbedded"/>
        </w:rPr>
        <w:t xml:space="preserve">A</w:t>
      </w:r>
      <w:r>
        <w:t xml:space="preserve"> is an optional </w:t>
      </w:r>
      <w:r>
        <w:rPr>
          <w:i/>
        </w:rPr>
        <w:t xml:space="preserve">argument_list</w:t>
      </w:r>
      <w:r>
        <w:t xml:space="preserve">, consists of the following steps:</w:t>
      </w:r>
    </w:p>
    <w:p>
      <w:pPr>
        <w:numPr>
          <w:pStyle w:val="ListParagraph"/>
          <w:ilvl w:val="0"/>
          <w:numId w:val="194"/>
        </w:numPr>
      </w:pPr>
      <w:r>
        <w:t xml:space="preserve">The set of candidate methods for the method invocation is constructed. For each method </w:t>
      </w:r>
      <w:r>
        <w:rPr>
          <w:rStyle w:val="CodeEmbedded"/>
        </w:rPr>
        <w:t xml:space="preserve">F</w:t>
      </w:r>
      <w:r>
        <w:t xml:space="preserve"> associated with the method group </w:t>
      </w:r>
      <w:r>
        <w:rPr>
          <w:rStyle w:val="CodeEmbedded"/>
        </w:rPr>
        <w:t xml:space="preserve">M</w:t>
      </w:r>
      <w:r>
        <w:t xml:space="preserve">:</w:t>
      </w:r>
    </w:p>
    <w:p>
      <w:pPr>
        <w:numPr>
          <w:pStyle w:val="ListParagraph"/>
          <w:ilvl w:val="1"/>
          <w:numId w:val="194"/>
        </w:numPr>
      </w:pPr>
      <w:r>
        <w:t xml:space="preserve">If </w:t>
      </w:r>
      <w:r>
        <w:rPr>
          <w:rStyle w:val="CodeEmbedded"/>
        </w:rPr>
        <w:t xml:space="preserve">F</w:t>
      </w:r>
      <w:r>
        <w:t xml:space="preserve"> is non-generic, </w:t>
      </w:r>
      <w:r>
        <w:rPr>
          <w:rStyle w:val="CodeEmbedded"/>
        </w:rPr>
        <w:t xml:space="preserve">F</w:t>
      </w:r>
      <w:r>
        <w:t xml:space="preserve"> is a candidate when:</w:t>
      </w:r>
    </w:p>
    <w:p>
      <w:pPr>
        <w:numPr>
          <w:pStyle w:val="ListParagraph"/>
          <w:ilvl w:val="2"/>
          <w:numId w:val="194"/>
        </w:numPr>
      </w:pPr>
      <w:r>
        <w:rPr>
          <w:rStyle w:val="CodeEmbedded"/>
        </w:rPr>
        <w:t xml:space="preserve">M</w:t>
      </w:r>
      <w:r>
        <w:t xml:space="preserve"> has no type argument list, and</w:t>
      </w:r>
    </w:p>
    <w:p>
      <w:pPr>
        <w:numPr>
          <w:pStyle w:val="ListParagraph"/>
          <w:ilvl w:val="2"/>
          <w:numId w:val="194"/>
        </w:numPr>
      </w:pPr>
      <w:r>
        <w:rPr>
          <w:rStyle w:val="CodeEmbedded"/>
        </w:rPr>
        <w:t xml:space="preserve">F</w:t>
      </w:r>
      <w:r>
        <w:t xml:space="preserve"> is applicable with respect to </w:t>
      </w:r>
      <w:r>
        <w:rPr>
          <w:rStyle w:val="CodeEmbedded"/>
        </w:rPr>
        <w:t xml:space="preserve">A</w:t>
      </w:r>
      <w:r>
        <w:t xml:space="preserve"> (</w:t>
      </w:r>
      <w:hyperlink w:anchor="_Toc00243">
        <w:r>
          <w:t xml:space="preserve">§7.5.3.1</w:t>
        </w:r>
      </w:hyperlink>
      <w:r>
        <w:t xml:space="preserve">).</w:t>
      </w:r>
    </w:p>
    <w:p>
      <w:pPr>
        <w:numPr>
          <w:pStyle w:val="ListParagraph"/>
          <w:ilvl w:val="1"/>
          <w:numId w:val="194"/>
        </w:numPr>
      </w:pPr>
      <w:r>
        <w:t xml:space="preserve">If </w:t>
      </w:r>
      <w:r>
        <w:rPr>
          <w:rStyle w:val="CodeEmbedded"/>
        </w:rPr>
        <w:t xml:space="preserve">F</w:t>
      </w:r>
      <w:r>
        <w:t xml:space="preserve"> is generic and </w:t>
      </w:r>
      <w:r>
        <w:rPr>
          <w:rStyle w:val="CodeEmbedded"/>
        </w:rPr>
        <w:t xml:space="preserve">M</w:t>
      </w:r>
      <w:r>
        <w:t xml:space="preserve"> has no type argument list, </w:t>
      </w:r>
      <w:r>
        <w:rPr>
          <w:rStyle w:val="CodeEmbedded"/>
        </w:rPr>
        <w:t xml:space="preserve">F</w:t>
      </w:r>
      <w:r>
        <w:t xml:space="preserve"> is a candidate when:</w:t>
      </w:r>
    </w:p>
    <w:p>
      <w:pPr>
        <w:numPr>
          <w:pStyle w:val="ListParagraph"/>
          <w:ilvl w:val="2"/>
          <w:numId w:val="194"/>
        </w:numPr>
      </w:pPr>
      <w:r>
        <w:t xml:space="preserve">Type inference (</w:t>
      </w:r>
      <w:hyperlink w:anchor="_Toc00227">
        <w:r>
          <w:t xml:space="preserve">§7.5.2</w:t>
        </w:r>
      </w:hyperlink>
      <w:r>
        <w:t xml:space="preserve">) succeeds, inferring a list of type arguments for the call, and</w:t>
      </w:r>
    </w:p>
    <w:p>
      <w:pPr>
        <w:numPr>
          <w:pStyle w:val="ListParagraph"/>
          <w:ilvl w:val="2"/>
          <w:numId w:val="194"/>
        </w:numPr>
      </w:pPr>
      <w:r>
        <w:t xml:space="preserve">Once the inferred type arguments are substituted for the corresponding method type parameters, all constructed types in the parameter list of F satisfy their constraints (</w:t>
      </w:r>
      <w:hyperlink w:anchor="_Toc00117">
        <w:r>
          <w:t xml:space="preserve">§4.4.4</w:t>
        </w:r>
      </w:hyperlink>
      <w:r>
        <w:t xml:space="preserve">), and the parameter list of </w:t>
      </w:r>
      <w:r>
        <w:rPr>
          <w:rStyle w:val="CodeEmbedded"/>
        </w:rPr>
        <w:t xml:space="preserve">F</w:t>
      </w:r>
      <w:r>
        <w:t xml:space="preserve"> is applicable with respect to </w:t>
      </w:r>
      <w:r>
        <w:rPr>
          <w:rStyle w:val="CodeEmbedded"/>
        </w:rPr>
        <w:t xml:space="preserve">A</w:t>
      </w:r>
      <w:r>
        <w:t xml:space="preserve"> (</w:t>
      </w:r>
      <w:hyperlink w:anchor="_Toc00243">
        <w:r>
          <w:t xml:space="preserve">§7.5.3.1</w:t>
        </w:r>
      </w:hyperlink>
      <w:r>
        <w:t xml:space="preserve">).</w:t>
      </w:r>
    </w:p>
    <w:p>
      <w:pPr>
        <w:numPr>
          <w:pStyle w:val="ListParagraph"/>
          <w:ilvl w:val="1"/>
          <w:numId w:val="194"/>
        </w:numPr>
      </w:pPr>
      <w:r>
        <w:t xml:space="preserve">If </w:t>
      </w:r>
      <w:r>
        <w:rPr>
          <w:rStyle w:val="CodeEmbedded"/>
        </w:rPr>
        <w:t xml:space="preserve">F</w:t>
      </w:r>
      <w:r>
        <w:t xml:space="preserve"> is generic and </w:t>
      </w:r>
      <w:r>
        <w:rPr>
          <w:rStyle w:val="CodeEmbedded"/>
        </w:rPr>
        <w:t xml:space="preserve">M</w:t>
      </w:r>
      <w:r>
        <w:t xml:space="preserve"> includes a type argument list, </w:t>
      </w:r>
      <w:r>
        <w:rPr>
          <w:rStyle w:val="CodeEmbedded"/>
        </w:rPr>
        <w:t xml:space="preserve">F</w:t>
      </w:r>
      <w:r>
        <w:t xml:space="preserve"> is a candidate when:</w:t>
      </w:r>
    </w:p>
    <w:p>
      <w:pPr>
        <w:numPr>
          <w:pStyle w:val="ListParagraph"/>
          <w:ilvl w:val="2"/>
          <w:numId w:val="194"/>
        </w:numPr>
      </w:pPr>
      <w:r>
        <w:rPr>
          <w:rStyle w:val="CodeEmbedded"/>
        </w:rPr>
        <w:t xml:space="preserve">F</w:t>
      </w:r>
      <w:r>
        <w:t xml:space="preserve"> has the same number of method type parameters as were supplied in the type argument list, and</w:t>
      </w:r>
    </w:p>
    <w:p>
      <w:pPr>
        <w:numPr>
          <w:pStyle w:val="ListParagraph"/>
          <w:ilvl w:val="2"/>
          <w:numId w:val="194"/>
        </w:numPr>
      </w:pPr>
      <w:r>
        <w:t xml:space="preserve">Once the type arguments are substituted for the corresponding method type parameters, all constructed types in the parameter list of F satisfy their constraints (</w:t>
      </w:r>
      <w:hyperlink w:anchor="_Toc00117">
        <w:r>
          <w:t xml:space="preserve">§4.4.4</w:t>
        </w:r>
      </w:hyperlink>
      <w:r>
        <w:t xml:space="preserve">), and the parameter list of </w:t>
      </w:r>
      <w:r>
        <w:rPr>
          <w:rStyle w:val="CodeEmbedded"/>
        </w:rPr>
        <w:t xml:space="preserve">F</w:t>
      </w:r>
      <w:r>
        <w:t xml:space="preserve"> is applicable with respect to </w:t>
      </w:r>
      <w:r>
        <w:rPr>
          <w:rStyle w:val="CodeEmbedded"/>
        </w:rPr>
        <w:t xml:space="preserve">A</w:t>
      </w:r>
      <w:r>
        <w:t xml:space="preserve"> (</w:t>
      </w:r>
      <w:hyperlink w:anchor="_Toc00243">
        <w:r>
          <w:t xml:space="preserve">§7.5.3.1</w:t>
        </w:r>
      </w:hyperlink>
      <w:r>
        <w:t xml:space="preserve">).</w:t>
      </w:r>
    </w:p>
    <w:p>
      <w:pPr>
        <w:numPr>
          <w:pStyle w:val="ListParagraph"/>
          <w:ilvl w:val="0"/>
          <w:numId w:val="194"/>
        </w:numPr>
      </w:pPr>
      <w:r>
        <w:t xml:space="preserve">The set of candidate methods is reduced to contain only methods from the most derived types: For each method </w:t>
      </w:r>
      <w:r>
        <w:rPr>
          <w:rStyle w:val="CodeEmbedded"/>
        </w:rPr>
        <w:t xml:space="preserve">C.F</w:t>
      </w:r>
      <w:r>
        <w:t xml:space="preserve"> in the set, where </w:t>
      </w:r>
      <w:r>
        <w:rPr>
          <w:rStyle w:val="CodeEmbedded"/>
        </w:rPr>
        <w:t xml:space="preserve">C</w:t>
      </w:r>
      <w:r>
        <w:t xml:space="preserve"> is the type in which the method </w:t>
      </w:r>
      <w:r>
        <w:rPr>
          <w:rStyle w:val="CodeEmbedded"/>
        </w:rPr>
        <w:t xml:space="preserve">F</w:t>
      </w:r>
      <w:r>
        <w:t xml:space="preserve"> is declared, all methods declared in a base type of </w:t>
      </w:r>
      <w:r>
        <w:rPr>
          <w:rStyle w:val="CodeEmbedded"/>
        </w:rPr>
        <w:t xml:space="preserve">C</w:t>
      </w:r>
      <w:r>
        <w:t xml:space="preserve"> are removed from the set. Furthermore, if </w:t>
      </w:r>
      <w:r>
        <w:rPr>
          <w:rStyle w:val="CodeEmbedded"/>
        </w:rPr>
        <w:t xml:space="preserve">C</w:t>
      </w:r>
      <w:r>
        <w:t xml:space="preserve"> is a class type other than </w:t>
      </w:r>
      <w:r>
        <w:rPr>
          <w:rStyle w:val="CodeEmbedded"/>
        </w:rPr>
        <w:t xml:space="preserve">object</w:t>
      </w:r>
      <w:r>
        <w:t xml:space="preserve">, all methods declared in an interface type are removed from the set. (This latter rule only has affect when the method group was the result of a member lookup on a type parameter having an effective base class other than object and a non-empty effective interface set.)</w:t>
      </w:r>
    </w:p>
    <w:p>
      <w:pPr>
        <w:numPr>
          <w:pStyle w:val="ListParagraph"/>
          <w:ilvl w:val="0"/>
          <w:numId w:val="194"/>
        </w:numPr>
      </w:pPr>
      <w:r>
        <w:t xml:space="preserve">If the resulting set of candidate methods is empty, then further processing along the following steps are abandoned, and instead an attempt is made to process the invocation as an extension method invocation (</w:t>
      </w:r>
      <w:hyperlink w:anchor="_Toc00262">
        <w:r>
          <w:t xml:space="preserve">§7.6.5.2</w:t>
        </w:r>
      </w:hyperlink>
      <w:r>
        <w:t xml:space="preserve">). If this fails, then no applicable methods exist, and a binding-time error occurs.</w:t>
      </w:r>
    </w:p>
    <w:p>
      <w:pPr>
        <w:numPr>
          <w:pStyle w:val="ListParagraph"/>
          <w:ilvl w:val="0"/>
          <w:numId w:val="194"/>
        </w:numPr>
      </w:pPr>
      <w:r>
        <w:t xml:space="preserve">The best method of the set of candidate methods is identified using the overload resolution rules of </w:t>
      </w:r>
      <w:hyperlink w:anchor="_Toc00242">
        <w:r>
          <w:t xml:space="preserve">§7.5.3</w:t>
        </w:r>
      </w:hyperlink>
      <w:r>
        <w:t xml:space="preserve">. If a single best method cannot be identified, the method invocation is ambiguous, and a binding-time error occurs. When performing overload resolution, the parameters of a generic method are considered after substituting the type arguments (supplied or inferred) for the corresponding method type parameters.</w:t>
      </w:r>
    </w:p>
    <w:p>
      <w:pPr>
        <w:numPr>
          <w:pStyle w:val="ListParagraph"/>
          <w:ilvl w:val="0"/>
          <w:numId w:val="194"/>
        </w:numPr>
      </w:pPr>
      <w:r>
        <w:t xml:space="preserve">Final validation of the chosen best method is performed:</w:t>
      </w:r>
    </w:p>
    <w:p>
      <w:pPr>
        <w:numPr>
          <w:pStyle w:val="ListParagraph"/>
          <w:ilvl w:val="1"/>
          <w:numId w:val="194"/>
        </w:numPr>
      </w:pPr>
      <w:r>
        <w:t xml:space="preserve">The method is validated in the context of the method group: If the best method is a static method, the method group must have resulted from a </w:t>
      </w:r>
      <w:r>
        <w:rPr>
          <w:i/>
        </w:rPr>
        <w:t xml:space="preserve">simple_name</w:t>
      </w:r>
      <w:r>
        <w:t xml:space="preserve"> or a </w:t>
      </w:r>
      <w:r>
        <w:rPr>
          <w:i/>
        </w:rPr>
        <w:t xml:space="preserve">member_access</w:t>
      </w:r>
      <w:r>
        <w:t xml:space="preserve"> through a type. If the best method is an instance method, the method group must have resulted from a </w:t>
      </w:r>
      <w:r>
        <w:rPr>
          <w:i/>
        </w:rPr>
        <w:t xml:space="preserve">simple_name</w:t>
      </w:r>
      <w:r>
        <w:t xml:space="preserve">, a </w:t>
      </w:r>
      <w:r>
        <w:rPr>
          <w:i/>
        </w:rPr>
        <w:t xml:space="preserve">member_access</w:t>
      </w:r>
      <w:r>
        <w:t xml:space="preserve"> through a variable or value, or a </w:t>
      </w:r>
      <w:r>
        <w:rPr>
          <w:i/>
        </w:rPr>
        <w:t xml:space="preserve">base_access</w:t>
      </w:r>
      <w:r>
        <w:t xml:space="preserve">. If neither of these requirements is true, a binding-time error occurs.</w:t>
      </w:r>
    </w:p>
    <w:p>
      <w:pPr>
        <w:numPr>
          <w:pStyle w:val="ListParagraph"/>
          <w:ilvl w:val="1"/>
          <w:numId w:val="194"/>
        </w:numPr>
      </w:pPr>
      <w:r>
        <w:t xml:space="preserve">If the best method is a generic method, the type arguments (supplied or inferred) are checked against the constraints (</w:t>
      </w:r>
      <w:hyperlink w:anchor="_Toc00117">
        <w:r>
          <w:t xml:space="preserve">§4.4.4</w:t>
        </w:r>
      </w:hyperlink>
      <w:r>
        <w:t xml:space="preserve">) declared on the generic method. If any type argument does not satisfy the corresponding constraint(s) on the type parameter, a binding-time error occurs.</w:t>
      </w:r>
    </w:p>
    <w:p>
      <w:r>
        <w:t xml:space="preserve">Once a method has been selected and validated at binding-time by the above steps, the actual run-time invocation is processed according to the rules of function member invocation described in </w:t>
      </w:r>
      <w:hyperlink w:anchor="_Toc00249">
        <w:r>
          <w:t xml:space="preserve">§7.5.4</w:t>
        </w:r>
      </w:hyperlink>
      <w:r>
        <w:t xml:space="preserve">.</w:t>
      </w:r>
    </w:p>
    <w:p>
      <w:r>
        <w:t xml:space="preserve">The intuitive effect of the resolution rules described above is as follows: To locate the particular method invoked by a method invocation, start with the type indicated by the method invocation and proceed up the inheritance chain until at least one applicable, accessible, non-override method declaration is found. Then perform type inference and overload resolution on the set of applicable, accessible, non-override methods declared in that type and invoke the method thus selected. If no method was found, try instead to process the invocation as an extension method invocation.</w:t>
      </w:r>
    </w:p>
    <w:p>
      <w:pPr>
        <w:pStyle w:val="Heading4"/>
      </w:pPr>
      <w:bookmarkStart w:name="_Toc00262" w:id="268"/>
      <w:r>
        <w:t xml:space="preserve">Extension method invocations</w:t>
      </w:r>
      <w:bookmarkEnd w:id="268"/>
    </w:p>
    <w:p>
      <w:r>
        <w:t xml:space="preserve">In a method invocation (</w:t>
      </w:r>
      <w:hyperlink w:anchor="_Toc00251">
        <w:r>
          <w:t xml:space="preserve">§7.5.5.1</w:t>
        </w:r>
      </w:hyperlink>
      <w:r>
        <w:t xml:space="preserve">) of one of the forms</w:t>
      </w:r>
    </w:p>
    <w:p>
      <w:pPr>
        <w:pStyle w:val="Code"/>
      </w:pPr>
      <w:r>
        <w:t xml:space="preserve">expr . identifier ( )</w:t>
      </w:r>
      <w:r>
        <w:br/>
      </w:r>
      <w:r>
        <w:br/>
      </w:r>
      <w:r>
        <w:t xml:space="preserve">expr . identifier ( args )</w:t>
      </w:r>
      <w:r>
        <w:br/>
      </w:r>
      <w:r>
        <w:br/>
      </w:r>
      <w:r>
        <w:t xml:space="preserve">expr . identifier &lt; </w:t>
      </w:r>
      <w:r>
        <w:rPr>
          <w:color w:val="2B91AF"/>
        </w:rPr>
        <w:t xml:space="preserve">typeargs </w:t>
      </w:r>
      <w:r>
        <w:t xml:space="preserve">&gt; ( )</w:t>
      </w:r>
      <w:r>
        <w:br/>
      </w:r>
      <w:r>
        <w:br/>
      </w:r>
      <w:r>
        <w:t xml:space="preserve">expr . identifier &lt; </w:t>
      </w:r>
      <w:r>
        <w:rPr>
          <w:color w:val="2B91AF"/>
        </w:rPr>
        <w:t xml:space="preserve">typeargs </w:t>
      </w:r>
      <w:r>
        <w:t xml:space="preserve">&gt; ( args )</w:t>
      </w:r>
    </w:p>
    <w:p>
      <w:r>
        <w:t xml:space="preserve">if the normal processing of the invocation finds no applicable methods, an attempt is made to process the construct as an extension method invocation. If </w:t>
      </w:r>
      <w:r>
        <w:rPr>
          <w:i/>
        </w:rPr>
        <w:t xml:space="preserve">expr</w:t>
      </w:r>
      <w:r>
        <w:t xml:space="preserve"> or any of the </w:t>
      </w:r>
      <w:r>
        <w:rPr>
          <w:i/>
        </w:rPr>
        <w:t xml:space="preserve">args</w:t>
      </w:r>
      <w:r>
        <w:t xml:space="preserve"> has compile-time type </w:t>
      </w:r>
      <w:r>
        <w:rPr>
          <w:rStyle w:val="CodeEmbedded"/>
        </w:rPr>
        <w:t xml:space="preserve">dynamic</w:t>
      </w:r>
      <w:r>
        <w:t xml:space="preserve">, extension methods will not apply.</w:t>
      </w:r>
    </w:p>
    <w:p>
      <w:r>
        <w:t xml:space="preserve">The objective is to find the best </w:t>
      </w:r>
      <w:r>
        <w:rPr>
          <w:i/>
        </w:rPr>
        <w:t xml:space="preserve">type_name</w:t>
      </w:r>
      <w:r>
        <w:t xml:space="preserve"> </w:t>
      </w:r>
      <w:r>
        <w:rPr>
          <w:rStyle w:val="CodeEmbedded"/>
        </w:rPr>
        <w:t xml:space="preserve">C</w:t>
      </w:r>
      <w:r>
        <w:t xml:space="preserve">, so that the corresponding static method invocation can take place:</w:t>
      </w:r>
    </w:p>
    <w:p>
      <w:pPr>
        <w:pStyle w:val="Code"/>
      </w:pPr>
      <w:r>
        <w:rPr>
          <w:color w:val="2B91AF"/>
        </w:rPr>
        <w:t xml:space="preserve">C </w:t>
      </w:r>
      <w:r>
        <w:t xml:space="preserve">. identifier ( expr )</w:t>
      </w:r>
      <w:r>
        <w:br/>
      </w:r>
      <w:r>
        <w:br/>
      </w:r>
      <w:r>
        <w:rPr>
          <w:color w:val="2B91AF"/>
        </w:rPr>
        <w:t xml:space="preserve">C </w:t>
      </w:r>
      <w:r>
        <w:t xml:space="preserve">. identifier ( expr , args )</w:t>
      </w:r>
      <w:r>
        <w:br/>
      </w:r>
      <w:r>
        <w:br/>
      </w:r>
      <w:r>
        <w:rPr>
          <w:color w:val="2B91AF"/>
        </w:rPr>
        <w:t xml:space="preserve">C </w:t>
      </w:r>
      <w:r>
        <w:t xml:space="preserve">. identifier &lt; </w:t>
      </w:r>
      <w:r>
        <w:rPr>
          <w:color w:val="2B91AF"/>
        </w:rPr>
        <w:t xml:space="preserve">typeargs </w:t>
      </w:r>
      <w:r>
        <w:t xml:space="preserve">&gt; ( expr )</w:t>
      </w:r>
      <w:r>
        <w:br/>
      </w:r>
      <w:r>
        <w:br/>
      </w:r>
      <w:r>
        <w:rPr>
          <w:color w:val="2B91AF"/>
        </w:rPr>
        <w:t xml:space="preserve">C </w:t>
      </w:r>
      <w:r>
        <w:t xml:space="preserve">. identifier &lt; </w:t>
      </w:r>
      <w:r>
        <w:rPr>
          <w:color w:val="2B91AF"/>
        </w:rPr>
        <w:t xml:space="preserve">typeargs </w:t>
      </w:r>
      <w:r>
        <w:t xml:space="preserve">&gt; ( expr , args )</w:t>
      </w:r>
    </w:p>
    <w:p>
      <w:r>
        <w:t xml:space="preserve">An extension method </w:t>
      </w:r>
      <w:r>
        <w:rPr>
          <w:rStyle w:val="CodeEmbedded"/>
        </w:rPr>
        <w:t xml:space="preserve">Ci.Mj</w:t>
      </w:r>
      <w:r>
        <w:t xml:space="preserve"> is </w:t>
      </w:r>
      <w:r>
        <w:rPr>
          <w:b/>
        </w:rPr>
        <w:rPr>
          <w:i/>
        </w:rPr>
        <w:t xml:space="preserve">eligible</w:t>
      </w:r>
      <w:r>
        <w:t xml:space="preserve"> if:</w:t>
      </w:r>
    </w:p>
    <w:p>
      <w:pPr>
        <w:numPr>
          <w:pStyle w:val="ListParagraph"/>
          <w:ilvl w:val="0"/>
          <w:numId w:val="195"/>
        </w:numPr>
      </w:pPr>
      <w:r>
        <w:rPr>
          <w:rStyle w:val="CodeEmbedded"/>
        </w:rPr>
        <w:t xml:space="preserve">Ci</w:t>
      </w:r>
      <w:r>
        <w:t xml:space="preserve"> is a non-generic, non-nested class</w:t>
      </w:r>
    </w:p>
    <w:p>
      <w:pPr>
        <w:numPr>
          <w:pStyle w:val="ListParagraph"/>
          <w:ilvl w:val="0"/>
          <w:numId w:val="195"/>
        </w:numPr>
      </w:pPr>
      <w:r>
        <w:t xml:space="preserve">The name of </w:t>
      </w:r>
      <w:r>
        <w:rPr>
          <w:rStyle w:val="CodeEmbedded"/>
        </w:rPr>
        <w:t xml:space="preserve">Mj</w:t>
      </w:r>
      <w:r>
        <w:t xml:space="preserve"> is </w:t>
      </w:r>
      <w:r>
        <w:rPr>
          <w:i/>
        </w:rPr>
        <w:t xml:space="preserve">identifier</w:t>
      </w:r>
    </w:p>
    <w:p>
      <w:pPr>
        <w:numPr>
          <w:pStyle w:val="ListParagraph"/>
          <w:ilvl w:val="0"/>
          <w:numId w:val="195"/>
        </w:numPr>
      </w:pPr>
      <w:r>
        <w:rPr>
          <w:rStyle w:val="CodeEmbedded"/>
        </w:rPr>
        <w:t xml:space="preserve">Mj</w:t>
      </w:r>
      <w:r>
        <w:t xml:space="preserve"> is accessible and applicable when applied to the arguments as a static method as shown above</w:t>
      </w:r>
    </w:p>
    <w:p>
      <w:pPr>
        <w:numPr>
          <w:pStyle w:val="ListParagraph"/>
          <w:ilvl w:val="0"/>
          <w:numId w:val="195"/>
        </w:numPr>
      </w:pPr>
      <w:r>
        <w:t xml:space="preserve">An implicit identity, reference or boxing conversion exists from </w:t>
      </w:r>
      <w:r>
        <w:rPr>
          <w:i/>
        </w:rPr>
        <w:t xml:space="preserve">expr</w:t>
      </w:r>
      <w:r>
        <w:t xml:space="preserve"> to the type of the first parameter of </w:t>
      </w:r>
      <w:r>
        <w:rPr>
          <w:rStyle w:val="CodeEmbedded"/>
        </w:rPr>
        <w:t xml:space="preserve">Mj</w:t>
      </w:r>
      <w:r>
        <w:t xml:space="preserve">.</w:t>
      </w:r>
    </w:p>
    <w:p>
      <w:r>
        <w:t xml:space="preserve">The search for </w:t>
      </w:r>
      <w:r>
        <w:rPr>
          <w:rStyle w:val="CodeEmbedded"/>
        </w:rPr>
        <w:t xml:space="preserve">C</w:t>
      </w:r>
      <w:r>
        <w:t xml:space="preserve"> proceeds as follows:</w:t>
      </w:r>
    </w:p>
    <w:p>
      <w:pPr>
        <w:numPr>
          <w:pStyle w:val="ListParagraph"/>
          <w:ilvl w:val="0"/>
          <w:numId w:val="196"/>
        </w:numPr>
      </w:pPr>
      <w:r>
        <w:t xml:space="preserve">Starting with the closest enclosing namespace declaration, continuing with each enclosing namespace declaration, and ending with the containing compilation unit, successive attempts are made to find a candidate set of extension methods:</w:t>
      </w:r>
    </w:p>
    <w:p>
      <w:pPr>
        <w:numPr>
          <w:pStyle w:val="ListParagraph"/>
          <w:ilvl w:val="1"/>
          <w:numId w:val="196"/>
        </w:numPr>
      </w:pPr>
      <w:r>
        <w:t xml:space="preserve">If the given namespace or compilation unit directly contains non-generic type declarations </w:t>
      </w:r>
      <w:r>
        <w:rPr>
          <w:rStyle w:val="CodeEmbedded"/>
        </w:rPr>
        <w:t xml:space="preserve">Ci</w:t>
      </w:r>
      <w:r>
        <w:t xml:space="preserve"> with eligible extension methods </w:t>
      </w:r>
      <w:r>
        <w:rPr>
          <w:rStyle w:val="CodeEmbedded"/>
        </w:rPr>
        <w:t xml:space="preserve">Mj</w:t>
      </w:r>
      <w:r>
        <w:t xml:space="preserve">, then the set of those extension methods is the candidate set.</w:t>
      </w:r>
    </w:p>
    <w:p>
      <w:pPr>
        <w:numPr>
          <w:pStyle w:val="ListParagraph"/>
          <w:ilvl w:val="1"/>
          <w:numId w:val="196"/>
        </w:numPr>
      </w:pPr>
      <w:r>
        <w:t xml:space="preserve">If namespaces imported by using namespace directives in the given namespace or compilation unit directly contain non-generic type declarations </w:t>
      </w:r>
      <w:r>
        <w:rPr>
          <w:rStyle w:val="CodeEmbedded"/>
        </w:rPr>
        <w:t xml:space="preserve">Ci</w:t>
      </w:r>
      <w:r>
        <w:t xml:space="preserve"> with eligible extension methods </w:t>
      </w:r>
      <w:r>
        <w:rPr>
          <w:rStyle w:val="CodeEmbedded"/>
        </w:rPr>
        <w:t xml:space="preserve">Mj</w:t>
      </w:r>
      <w:r>
        <w:t xml:space="preserve">, then the set of those extension methods is the candidate set.</w:t>
      </w:r>
    </w:p>
    <w:p>
      <w:pPr>
        <w:numPr>
          <w:pStyle w:val="ListParagraph"/>
          <w:ilvl w:val="0"/>
          <w:numId w:val="196"/>
        </w:numPr>
      </w:pPr>
      <w:r>
        <w:t xml:space="preserve">If no candidate set is found in any enclosing namespace declaration or compilation unit, a compile-time error occurs.</w:t>
      </w:r>
    </w:p>
    <w:p>
      <w:pPr>
        <w:numPr>
          <w:pStyle w:val="ListParagraph"/>
          <w:ilvl w:val="0"/>
          <w:numId w:val="196"/>
        </w:numPr>
      </w:pPr>
      <w:r>
        <w:t xml:space="preserve">Otherwise, overload resolution is applied to the candidate set as described in (</w:t>
      </w:r>
      <w:hyperlink w:anchor="_Toc00242">
        <w:r>
          <w:t xml:space="preserve">§7.5.3</w:t>
        </w:r>
      </w:hyperlink>
      <w:r>
        <w:t xml:space="preserve">). If no single best method is found, a compile-time error occurs.</w:t>
      </w:r>
    </w:p>
    <w:p>
      <w:pPr>
        <w:numPr>
          <w:pStyle w:val="ListParagraph"/>
          <w:ilvl w:val="0"/>
          <w:numId w:val="196"/>
        </w:numPr>
      </w:pPr>
      <w:r>
        <w:rPr>
          <w:rStyle w:val="CodeEmbedded"/>
        </w:rPr>
        <w:t xml:space="preserve">C</w:t>
      </w:r>
      <w:r>
        <w:t xml:space="preserve"> is the type within which the best method is declared as an extension method.</w:t>
      </w:r>
    </w:p>
    <w:p>
      <w:r>
        <w:t xml:space="preserve">Using </w:t>
      </w:r>
      <w:r>
        <w:rPr>
          <w:rStyle w:val="CodeEmbedded"/>
        </w:rPr>
        <w:t xml:space="preserve">C</w:t>
      </w:r>
      <w:r>
        <w:t xml:space="preserve"> as a target, the method call is then processed as a static method invocation (</w:t>
      </w:r>
      <w:hyperlink w:anchor="_Toc00249">
        <w:r>
          <w:t xml:space="preserve">§7.5.4</w:t>
        </w:r>
      </w:hyperlink>
      <w:r>
        <w:t xml:space="preserve">).</w:t>
      </w:r>
    </w:p>
    <w:p>
      <w:r>
        <w:t xml:space="preserve">The preceding rules mean that instance methods take precedence over extension methods, that extension methods available in inner namespace declarations take precedence over extension methods available in outer namespace declarations, and that extension methods declared directly in a namespace take precedence over extension methods imported into that same namespace with a using namespace directive. For example:</w:t>
      </w:r>
    </w:p>
    <w:p>
      <w:pPr>
        <w:pStyle w:val="Code"/>
      </w:pPr>
      <w:r>
        <w:rPr>
          <w:color w:val="0000FF"/>
        </w:rPr>
        <w:t xml:space="preserve">public static class </w:t>
      </w:r>
      <w:r>
        <w:rPr>
          <w:color w:val="2B91AF"/>
        </w:rPr>
        <w:t xml:space="preserve">E</w:t>
      </w:r>
      <w:r>
        <w:br/>
      </w:r>
      <w:r>
        <w:t xml:space="preserve">{</w:t>
      </w:r>
      <w:r>
        <w:br/>
      </w:r>
      <w:r>
        <w:rPr>
          <w:color w:val="0000FF"/>
        </w:rPr>
        <w:t xml:space="preserve">    public static void </w:t>
      </w:r>
      <w:r>
        <w:t xml:space="preserve">F(</w:t>
      </w:r>
      <w:r>
        <w:rPr>
          <w:color w:val="0000FF"/>
        </w:rPr>
        <w:t xml:space="preserve">this object </w:t>
      </w:r>
      <w:r>
        <w:t xml:space="preserve">obj, </w:t>
      </w:r>
      <w:r>
        <w:rPr>
          <w:color w:val="0000FF"/>
        </w:rPr>
        <w:t xml:space="preserve">int </w:t>
      </w:r>
      <w:r>
        <w:t xml:space="preserve">i) { }</w:t>
      </w:r>
      <w:r>
        <w:br/>
      </w:r>
      <w:r>
        <w:br/>
      </w:r>
      <w:r>
        <w:rPr>
          <w:color w:val="0000FF"/>
        </w:rPr>
        <w:t xml:space="preserve">    public static void </w:t>
      </w:r>
      <w:r>
        <w:t xml:space="preserve">F(</w:t>
      </w:r>
      <w:r>
        <w:rPr>
          <w:color w:val="0000FF"/>
        </w:rPr>
        <w:t xml:space="preserve">this object </w:t>
      </w:r>
      <w:r>
        <w:t xml:space="preserve">obj, </w:t>
      </w:r>
      <w:r>
        <w:rPr>
          <w:color w:val="0000FF"/>
        </w:rPr>
        <w:t xml:space="preserve">string </w:t>
      </w:r>
      <w:r>
        <w:t xml:space="preserve">s) { }</w:t>
      </w:r>
      <w:r>
        <w:br/>
      </w:r>
      <w:r>
        <w:t xml:space="preserve">}</w:t>
      </w:r>
      <w:r>
        <w:br/>
      </w:r>
      <w:r>
        <w:br/>
      </w:r>
      <w:r>
        <w:rPr>
          <w:color w:val="0000FF"/>
        </w:rPr>
        <w:t xml:space="preserve">class </w:t>
      </w:r>
      <w:r>
        <w:rPr>
          <w:color w:val="2B91AF"/>
        </w:rPr>
        <w:t xml:space="preserve">A </w:t>
      </w:r>
      <w:r>
        <w:t xml:space="preserve">{ }</w:t>
      </w:r>
      <w:r>
        <w:br/>
      </w:r>
      <w:r>
        <w:br/>
      </w:r>
      <w:r>
        <w:rPr>
          <w:color w:val="0000FF"/>
        </w:rPr>
        <w:t xml:space="preserve">class </w:t>
      </w:r>
      <w:r>
        <w:rPr>
          <w:color w:val="2B91AF"/>
        </w:rPr>
        <w:t xml:space="preserve">B</w:t>
      </w:r>
      <w:r>
        <w:br/>
      </w:r>
      <w:r>
        <w:t xml:space="preserve">{</w:t>
      </w:r>
      <w:r>
        <w:br/>
      </w:r>
      <w:r>
        <w:rPr>
          <w:color w:val="0000FF"/>
        </w:rPr>
        <w:t xml:space="preserve">    public void </w:t>
      </w:r>
      <w:r>
        <w:t xml:space="preserve">F(</w:t>
      </w:r>
      <w:r>
        <w:rPr>
          <w:color w:val="0000FF"/>
        </w:rPr>
        <w:t xml:space="preserve">int </w:t>
      </w:r>
      <w:r>
        <w:t xml:space="preserve">i) { }</w:t>
      </w:r>
      <w:r>
        <w:br/>
      </w:r>
      <w:r>
        <w:t xml:space="preserve">}</w:t>
      </w:r>
      <w:r>
        <w:br/>
      </w:r>
      <w:r>
        <w:br/>
      </w:r>
      <w:r>
        <w:rPr>
          <w:color w:val="0000FF"/>
        </w:rPr>
        <w:t xml:space="preserve">class </w:t>
      </w:r>
      <w:r>
        <w:rPr>
          <w:color w:val="2B91AF"/>
        </w:rPr>
        <w:t xml:space="preserve">C</w:t>
      </w:r>
      <w:r>
        <w:br/>
      </w:r>
      <w:r>
        <w:t xml:space="preserve">{</w:t>
      </w:r>
      <w:r>
        <w:br/>
      </w:r>
      <w:r>
        <w:rPr>
          <w:color w:val="0000FF"/>
        </w:rPr>
        <w:t xml:space="preserve">    public void </w:t>
      </w:r>
      <w:r>
        <w:t xml:space="preserve">F(</w:t>
      </w:r>
      <w:r>
        <w:rPr>
          <w:color w:val="0000FF"/>
        </w:rPr>
        <w:t xml:space="preserve">object </w:t>
      </w:r>
      <w:r>
        <w:t xml:space="preserve">obj) { }</w:t>
      </w:r>
      <w:r>
        <w:br/>
      </w:r>
      <w:r>
        <w:t xml:space="preserve">}</w:t>
      </w:r>
      <w:r>
        <w:br/>
      </w:r>
      <w:r>
        <w:br/>
      </w:r>
      <w:r>
        <w:rPr>
          <w:color w:val="0000FF"/>
        </w:rPr>
        <w:t xml:space="preserve">class </w:t>
      </w:r>
      <w:r>
        <w:rPr>
          <w:color w:val="2B91AF"/>
        </w:rPr>
        <w:t xml:space="preserve">X</w:t>
      </w:r>
      <w:r>
        <w:br/>
      </w:r>
      <w:r>
        <w:t xml:space="preserve">{</w:t>
      </w:r>
      <w:r>
        <w:br/>
      </w:r>
      <w:r>
        <w:rPr>
          <w:color w:val="0000FF"/>
        </w:rPr>
        <w:t xml:space="preserve">    static void </w:t>
      </w:r>
      <w:r>
        <w:t xml:space="preserve">Test(</w:t>
      </w:r>
      <w:r>
        <w:rPr>
          <w:color w:val="2B91AF"/>
        </w:rPr>
        <w:t xml:space="preserve">A </w:t>
      </w:r>
      <w:r>
        <w:t xml:space="preserve">a, </w:t>
      </w:r>
      <w:r>
        <w:rPr>
          <w:color w:val="2B91AF"/>
        </w:rPr>
        <w:t xml:space="preserve">B </w:t>
      </w:r>
      <w:r>
        <w:t xml:space="preserve">b, </w:t>
      </w:r>
      <w:r>
        <w:rPr>
          <w:color w:val="2B91AF"/>
        </w:rPr>
        <w:t xml:space="preserve">C </w:t>
      </w:r>
      <w:r>
        <w:t xml:space="preserve">c) {</w:t>
      </w:r>
      <w:r>
        <w:br/>
      </w:r>
      <w:r>
        <w:t xml:space="preserve">        a.F(1);              </w:t>
      </w:r>
      <w:r>
        <w:rPr>
          <w:color w:val="008000"/>
        </w:rPr>
        <w:t xml:space="preserve">// E.F(object, int)</w:t>
      </w:r>
      <w:r>
        <w:br/>
      </w:r>
      <w:r>
        <w:t xml:space="preserve">        a.F(</w:t>
      </w:r>
      <w:r>
        <w:rPr>
          <w:color w:val="A31515"/>
        </w:rPr>
        <w:t xml:space="preserve">"hello"</w:t>
      </w:r>
      <w:r>
        <w:t xml:space="preserve">);        </w:t>
      </w:r>
      <w:r>
        <w:rPr>
          <w:color w:val="008000"/>
        </w:rPr>
        <w:t xml:space="preserve">// E.F(object, string)</w:t>
      </w:r>
      <w:r>
        <w:br/>
      </w:r>
      <w:r>
        <w:br/>
      </w:r>
      <w:r>
        <w:t xml:space="preserve">        b.F(1);              </w:t>
      </w:r>
      <w:r>
        <w:rPr>
          <w:color w:val="008000"/>
        </w:rPr>
        <w:t xml:space="preserve">// B.F(int)</w:t>
      </w:r>
      <w:r>
        <w:br/>
      </w:r>
      <w:r>
        <w:t xml:space="preserve">        b.F(</w:t>
      </w:r>
      <w:r>
        <w:rPr>
          <w:color w:val="A31515"/>
        </w:rPr>
        <w:t xml:space="preserve">"hello"</w:t>
      </w:r>
      <w:r>
        <w:t xml:space="preserve">);        </w:t>
      </w:r>
      <w:r>
        <w:rPr>
          <w:color w:val="008000"/>
        </w:rPr>
        <w:t xml:space="preserve">// E.F(object, string)</w:t>
      </w:r>
      <w:r>
        <w:br/>
      </w:r>
      <w:r>
        <w:br/>
      </w:r>
      <w:r>
        <w:t xml:space="preserve">        c.F(1);              </w:t>
      </w:r>
      <w:r>
        <w:rPr>
          <w:color w:val="008000"/>
        </w:rPr>
        <w:t xml:space="preserve">// C.F(object)</w:t>
      </w:r>
      <w:r>
        <w:br/>
      </w:r>
      <w:r>
        <w:t xml:space="preserve">        c.F(</w:t>
      </w:r>
      <w:r>
        <w:rPr>
          <w:color w:val="A31515"/>
        </w:rPr>
        <w:t xml:space="preserve">"hello"</w:t>
      </w:r>
      <w:r>
        <w:t xml:space="preserve">);        </w:t>
      </w:r>
      <w:r>
        <w:rPr>
          <w:color w:val="008000"/>
        </w:rPr>
        <w:t xml:space="preserve">// C.F(object)</w:t>
      </w:r>
      <w:r>
        <w:br/>
      </w:r>
      <w:r>
        <w:t xml:space="preserve">    }</w:t>
      </w:r>
      <w:r>
        <w:br/>
      </w:r>
      <w:r>
        <w:t xml:space="preserve">}</w:t>
      </w:r>
    </w:p>
    <w:p>
      <w:r>
        <w:t xml:space="preserve">In the example, </w:t>
      </w:r>
      <w:r>
        <w:rPr>
          <w:rStyle w:val="CodeEmbedded"/>
        </w:rPr>
        <w:t xml:space="preserve">B</w:t>
      </w:r>
      <w:r>
        <w:t xml:space="preserve">'s method takes precedence over the first extension method, and </w:t>
      </w:r>
      <w:r>
        <w:rPr>
          <w:rStyle w:val="CodeEmbedded"/>
        </w:rPr>
        <w:t xml:space="preserve">C</w:t>
      </w:r>
      <w:r>
        <w:t xml:space="preserve">'s method takes precedence over both extension methods.</w:t>
      </w:r>
    </w:p>
    <w:p>
      <w:pPr>
        <w:pStyle w:val="Code"/>
      </w:pPr>
      <w:r>
        <w:rPr>
          <w:color w:val="0000FF"/>
        </w:rPr>
        <w:t xml:space="preserve">public static class </w:t>
      </w:r>
      <w:r>
        <w:rPr>
          <w:color w:val="2B91AF"/>
        </w:rPr>
        <w:t xml:space="preserve">C</w:t>
      </w:r>
      <w:r>
        <w:br/>
      </w:r>
      <w:r>
        <w:t xml:space="preserve">{</w:t>
      </w:r>
      <w:r>
        <w:br/>
      </w:r>
      <w:r>
        <w:rPr>
          <w:color w:val="0000FF"/>
        </w:rPr>
        <w:t xml:space="preserve">    public static void </w:t>
      </w:r>
      <w:r>
        <w:t xml:space="preserve">F(</w:t>
      </w:r>
      <w:r>
        <w:rPr>
          <w:color w:val="0000FF"/>
        </w:rPr>
        <w:t xml:space="preserve">this int </w:t>
      </w:r>
      <w:r>
        <w:t xml:space="preserve">i) { </w:t>
      </w:r>
      <w:r>
        <w:rPr>
          <w:color w:val="2B91AF"/>
        </w:rPr>
        <w:t xml:space="preserve">Console</w:t>
      </w:r>
      <w:r>
        <w:t xml:space="preserve">.WriteLine(</w:t>
      </w:r>
      <w:r>
        <w:rPr>
          <w:color w:val="A31515"/>
        </w:rPr>
        <w:t xml:space="preserve">"C.F({0})"</w:t>
      </w:r>
      <w:r>
        <w:t xml:space="preserve">, i); }</w:t>
      </w:r>
      <w:r>
        <w:br/>
      </w:r>
      <w:r>
        <w:rPr>
          <w:color w:val="0000FF"/>
        </w:rPr>
        <w:t xml:space="preserve">    public static void </w:t>
      </w:r>
      <w:r>
        <w:t xml:space="preserve">G(</w:t>
      </w:r>
      <w:r>
        <w:rPr>
          <w:color w:val="0000FF"/>
        </w:rPr>
        <w:t xml:space="preserve">this int </w:t>
      </w:r>
      <w:r>
        <w:t xml:space="preserve">i) { </w:t>
      </w:r>
      <w:r>
        <w:rPr>
          <w:color w:val="2B91AF"/>
        </w:rPr>
        <w:t xml:space="preserve">Console</w:t>
      </w:r>
      <w:r>
        <w:t xml:space="preserve">.WriteLine(</w:t>
      </w:r>
      <w:r>
        <w:rPr>
          <w:color w:val="A31515"/>
        </w:rPr>
        <w:t xml:space="preserve">"C.G({0})"</w:t>
      </w:r>
      <w:r>
        <w:t xml:space="preserve">, i); }</w:t>
      </w:r>
      <w:r>
        <w:br/>
      </w:r>
      <w:r>
        <w:rPr>
          <w:color w:val="0000FF"/>
        </w:rPr>
        <w:t xml:space="preserve">    public static void </w:t>
      </w:r>
      <w:r>
        <w:t xml:space="preserve">H(</w:t>
      </w:r>
      <w:r>
        <w:rPr>
          <w:color w:val="0000FF"/>
        </w:rPr>
        <w:t xml:space="preserve">this int </w:t>
      </w:r>
      <w:r>
        <w:t xml:space="preserve">i) { </w:t>
      </w:r>
      <w:r>
        <w:rPr>
          <w:color w:val="2B91AF"/>
        </w:rPr>
        <w:t xml:space="preserve">Console</w:t>
      </w:r>
      <w:r>
        <w:t xml:space="preserve">.WriteLine(</w:t>
      </w:r>
      <w:r>
        <w:rPr>
          <w:color w:val="A31515"/>
        </w:rPr>
        <w:t xml:space="preserve">"C.H({0})"</w:t>
      </w:r>
      <w:r>
        <w:t xml:space="preserve">, i); }</w:t>
      </w:r>
      <w:r>
        <w:br/>
      </w:r>
      <w:r>
        <w:t xml:space="preserve">}</w:t>
      </w:r>
      <w:r>
        <w:br/>
      </w:r>
      <w:r>
        <w:br/>
      </w:r>
      <w:r>
        <w:rPr>
          <w:color w:val="0000FF"/>
        </w:rPr>
        <w:t xml:space="preserve">namespace </w:t>
      </w:r>
      <w:r>
        <w:t xml:space="preserve">N1</w:t>
      </w:r>
      <w:r>
        <w:br/>
      </w:r>
      <w:r>
        <w:t xml:space="preserve">{</w:t>
      </w:r>
      <w:r>
        <w:br/>
      </w:r>
      <w:r>
        <w:rPr>
          <w:color w:val="0000FF"/>
        </w:rPr>
        <w:t xml:space="preserve">    public static class </w:t>
      </w:r>
      <w:r>
        <w:rPr>
          <w:color w:val="2B91AF"/>
        </w:rPr>
        <w:t xml:space="preserve">D</w:t>
      </w:r>
      <w:r>
        <w:br/>
      </w:r>
      <w:r>
        <w:t xml:space="preserve">    {</w:t>
      </w:r>
      <w:r>
        <w:br/>
      </w:r>
      <w:r>
        <w:rPr>
          <w:color w:val="0000FF"/>
        </w:rPr>
        <w:t xml:space="preserve">        public static void </w:t>
      </w:r>
      <w:r>
        <w:t xml:space="preserve">F(</w:t>
      </w:r>
      <w:r>
        <w:rPr>
          <w:color w:val="0000FF"/>
        </w:rPr>
        <w:t xml:space="preserve">this int </w:t>
      </w:r>
      <w:r>
        <w:t xml:space="preserve">i) { </w:t>
      </w:r>
      <w:r>
        <w:rPr>
          <w:color w:val="2B91AF"/>
        </w:rPr>
        <w:t xml:space="preserve">Console</w:t>
      </w:r>
      <w:r>
        <w:t xml:space="preserve">.WriteLine(</w:t>
      </w:r>
      <w:r>
        <w:rPr>
          <w:color w:val="A31515"/>
        </w:rPr>
        <w:t xml:space="preserve">"D.F({0})"</w:t>
      </w:r>
      <w:r>
        <w:t xml:space="preserve">, i); }</w:t>
      </w:r>
      <w:r>
        <w:br/>
      </w:r>
      <w:r>
        <w:rPr>
          <w:color w:val="0000FF"/>
        </w:rPr>
        <w:t xml:space="preserve">        public static void </w:t>
      </w:r>
      <w:r>
        <w:t xml:space="preserve">G(</w:t>
      </w:r>
      <w:r>
        <w:rPr>
          <w:color w:val="0000FF"/>
        </w:rPr>
        <w:t xml:space="preserve">this int </w:t>
      </w:r>
      <w:r>
        <w:t xml:space="preserve">i) { </w:t>
      </w:r>
      <w:r>
        <w:rPr>
          <w:color w:val="2B91AF"/>
        </w:rPr>
        <w:t xml:space="preserve">Console</w:t>
      </w:r>
      <w:r>
        <w:t xml:space="preserve">.WriteLine(</w:t>
      </w:r>
      <w:r>
        <w:rPr>
          <w:color w:val="A31515"/>
        </w:rPr>
        <w:t xml:space="preserve">"D.G({0})"</w:t>
      </w:r>
      <w:r>
        <w:t xml:space="preserve">, i); }</w:t>
      </w:r>
      <w:r>
        <w:br/>
      </w:r>
      <w:r>
        <w:t xml:space="preserve">    }</w:t>
      </w:r>
      <w:r>
        <w:br/>
      </w:r>
      <w:r>
        <w:t xml:space="preserve">}</w:t>
      </w:r>
      <w:r>
        <w:br/>
      </w:r>
      <w:r>
        <w:br/>
      </w:r>
      <w:r>
        <w:rPr>
          <w:color w:val="0000FF"/>
        </w:rPr>
        <w:t xml:space="preserve">namespace </w:t>
      </w:r>
      <w:r>
        <w:t xml:space="preserve">N2</w:t>
      </w:r>
      <w:r>
        <w:br/>
      </w:r>
      <w:r>
        <w:t xml:space="preserve">{</w:t>
      </w:r>
      <w:r>
        <w:br/>
      </w:r>
      <w:r>
        <w:rPr>
          <w:color w:val="0000FF"/>
        </w:rPr>
        <w:t xml:space="preserve">    using </w:t>
      </w:r>
      <w:r>
        <w:t xml:space="preserve">N1;</w:t>
      </w:r>
      <w:r>
        <w:br/>
      </w:r>
      <w:r>
        <w:br/>
      </w:r>
      <w:r>
        <w:rPr>
          <w:color w:val="0000FF"/>
        </w:rPr>
        <w:t xml:space="preserve">    public static class </w:t>
      </w:r>
      <w:r>
        <w:rPr>
          <w:color w:val="2B91AF"/>
        </w:rPr>
        <w:t xml:space="preserve">E</w:t>
      </w:r>
      <w:r>
        <w:br/>
      </w:r>
      <w:r>
        <w:t xml:space="preserve">    {</w:t>
      </w:r>
      <w:r>
        <w:br/>
      </w:r>
      <w:r>
        <w:rPr>
          <w:color w:val="0000FF"/>
        </w:rPr>
        <w:t xml:space="preserve">        public static void </w:t>
      </w:r>
      <w:r>
        <w:t xml:space="preserve">F(</w:t>
      </w:r>
      <w:r>
        <w:rPr>
          <w:color w:val="0000FF"/>
        </w:rPr>
        <w:t xml:space="preserve">this int </w:t>
      </w:r>
      <w:r>
        <w:t xml:space="preserve">i) { </w:t>
      </w:r>
      <w:r>
        <w:rPr>
          <w:color w:val="2B91AF"/>
        </w:rPr>
        <w:t xml:space="preserve">Console</w:t>
      </w:r>
      <w:r>
        <w:t xml:space="preserve">.WriteLine(</w:t>
      </w:r>
      <w:r>
        <w:rPr>
          <w:color w:val="A31515"/>
        </w:rPr>
        <w:t xml:space="preserve">"E.F({0})"</w:t>
      </w:r>
      <w:r>
        <w:t xml:space="preserve">, i); }</w:t>
      </w:r>
      <w:r>
        <w:br/>
      </w:r>
      <w:r>
        <w:t xml:space="preserve">    }</w:t>
      </w:r>
      <w:r>
        <w:br/>
      </w:r>
      <w:r>
        <w:br/>
      </w:r>
      <w:r>
        <w:rPr>
          <w:color w:val="0000FF"/>
        </w:rPr>
        <w:t xml:space="preserve">    class </w:t>
      </w:r>
      <w:r>
        <w:rPr>
          <w:color w:val="2B91AF"/>
        </w:rPr>
        <w:t xml:space="preserve">Test</w:t>
      </w:r>
      <w:r>
        <w:br/>
      </w:r>
      <w:r>
        <w:t xml:space="preserve">    {</w:t>
      </w:r>
      <w:r>
        <w:br/>
      </w:r>
      <w:r>
        <w:rPr>
          <w:color w:val="0000FF"/>
        </w:rPr>
        <w:t xml:space="preserve">        static void </w:t>
      </w:r>
      <w:r>
        <w:t xml:space="preserve">Main(</w:t>
      </w:r>
      <w:r>
        <w:rPr>
          <w:color w:val="0000FF"/>
        </w:rPr>
        <w:t xml:space="preserve">string</w:t>
      </w:r>
      <w:r>
        <w:t xml:space="preserve">[] args)</w:t>
      </w:r>
      <w:r>
        <w:br/>
      </w:r>
      <w:r>
        <w:t xml:space="preserve">        {</w:t>
      </w:r>
      <w:r>
        <w:br/>
      </w:r>
      <w:r>
        <w:t xml:space="preserve">            1.F();</w:t>
      </w:r>
      <w:r>
        <w:br/>
      </w:r>
      <w:r>
        <w:t xml:space="preserve">            2.G();</w:t>
      </w:r>
      <w:r>
        <w:br/>
      </w:r>
      <w:r>
        <w:t xml:space="preserve">            3.H();</w:t>
      </w:r>
      <w:r>
        <w:br/>
      </w:r>
      <w:r>
        <w:t xml:space="preserve">        }</w:t>
      </w:r>
      <w:r>
        <w:br/>
      </w:r>
      <w:r>
        <w:t xml:space="preserve">    }</w:t>
      </w:r>
      <w:r>
        <w:br/>
      </w:r>
      <w:r>
        <w:t xml:space="preserve">}</w:t>
      </w:r>
    </w:p>
    <w:p>
      <w:r>
        <w:t xml:space="preserve">The output of this example is:</w:t>
      </w:r>
    </w:p>
    <w:p>
      <w:pPr>
        <w:pStyle w:val="Code"/>
      </w:pPr>
      <w:r>
        <w:t xml:space="preserve">E.F(1)</w:t>
      </w:r>
      <w:r>
        <w:br/>
      </w:r>
      <w:r>
        <w:t xml:space="preserve">D.G(2)</w:t>
      </w:r>
      <w:r>
        <w:br/>
      </w:r>
      <w:r>
        <w:t xml:space="preserve">C.H(3)</w:t>
      </w:r>
    </w:p>
    <w:p>
      <w:r>
        <w:rPr>
          <w:rStyle w:val="CodeEmbedded"/>
        </w:rPr>
        <w:t xml:space="preserve">D.G</w:t>
      </w:r>
      <w:r>
        <w:t xml:space="preserve"> takes precendece over </w:t>
      </w:r>
      <w:r>
        <w:rPr>
          <w:rStyle w:val="CodeEmbedded"/>
        </w:rPr>
        <w:t xml:space="preserve">C.G</w:t>
      </w:r>
      <w:r>
        <w:t xml:space="preserve">, and </w:t>
      </w:r>
      <w:r>
        <w:rPr>
          <w:rStyle w:val="CodeEmbedded"/>
        </w:rPr>
        <w:t xml:space="preserve">E.F</w:t>
      </w:r>
      <w:r>
        <w:t xml:space="preserve"> takes precedence over both </w:t>
      </w:r>
      <w:r>
        <w:rPr>
          <w:rStyle w:val="CodeEmbedded"/>
        </w:rPr>
        <w:t xml:space="preserve">D.F</w:t>
      </w:r>
      <w:r>
        <w:t xml:space="preserve"> and </w:t>
      </w:r>
      <w:r>
        <w:rPr>
          <w:rStyle w:val="CodeEmbedded"/>
        </w:rPr>
        <w:t xml:space="preserve">C.F</w:t>
      </w:r>
      <w:r>
        <w:t xml:space="preserve">.</w:t>
      </w:r>
    </w:p>
    <w:p>
      <w:pPr>
        <w:pStyle w:val="Heading4"/>
      </w:pPr>
      <w:bookmarkStart w:name="_Toc00263" w:id="269"/>
      <w:r>
        <w:t xml:space="preserve">Delegate invocations</w:t>
      </w:r>
      <w:bookmarkEnd w:id="269"/>
    </w:p>
    <w:p>
      <w:r>
        <w:t xml:space="preserve">For a delegate invocation, the </w:t>
      </w:r>
      <w:r>
        <w:rPr>
          <w:i/>
        </w:rPr>
        <w:t xml:space="preserve">primary_expression</w:t>
      </w:r>
      <w:r>
        <w:t xml:space="preserve"> of the </w:t>
      </w:r>
      <w:r>
        <w:rPr>
          <w:i/>
        </w:rPr>
        <w:t xml:space="preserve">invocation_expression</w:t>
      </w:r>
      <w:r>
        <w:t xml:space="preserve"> must be a value of a </w:t>
      </w:r>
      <w:r>
        <w:rPr>
          <w:i/>
        </w:rPr>
        <w:t xml:space="preserve">delegate_type</w:t>
      </w:r>
      <w:r>
        <w:t xml:space="preserve">. Furthermore, considering the </w:t>
      </w:r>
      <w:r>
        <w:rPr>
          <w:i/>
        </w:rPr>
        <w:t xml:space="preserve">delegate_type</w:t>
      </w:r>
      <w:r>
        <w:t xml:space="preserve"> to be a function member with the same parameter list as the </w:t>
      </w:r>
      <w:r>
        <w:rPr>
          <w:i/>
        </w:rPr>
        <w:t xml:space="preserve">delegate_type</w:t>
      </w:r>
      <w:r>
        <w:t xml:space="preserve">, the </w:t>
      </w:r>
      <w:r>
        <w:rPr>
          <w:i/>
        </w:rPr>
        <w:t xml:space="preserve">delegate_type</w:t>
      </w:r>
      <w:r>
        <w:t xml:space="preserve"> must be applicable (</w:t>
      </w:r>
      <w:hyperlink w:anchor="_Toc00243">
        <w:r>
          <w:t xml:space="preserve">§7.5.3.1</w:t>
        </w:r>
      </w:hyperlink>
      <w:r>
        <w:t xml:space="preserve">) with respect to the </w:t>
      </w:r>
      <w:r>
        <w:rPr>
          <w:i/>
        </w:rPr>
        <w:t xml:space="preserve">argument_list</w:t>
      </w:r>
      <w:r>
        <w:t xml:space="preserve"> of the </w:t>
      </w:r>
      <w:r>
        <w:rPr>
          <w:i/>
        </w:rPr>
        <w:t xml:space="preserve">invocation_expression</w:t>
      </w:r>
      <w:r>
        <w:t xml:space="preserve">.</w:t>
      </w:r>
    </w:p>
    <w:p>
      <w:r>
        <w:t xml:space="preserve">The run-time processing of a delegate invocation of the form </w:t>
      </w:r>
      <w:r>
        <w:rPr>
          <w:rStyle w:val="CodeEmbedded"/>
        </w:rPr>
        <w:t xml:space="preserve">D(A)</w:t>
      </w:r>
      <w:r>
        <w:t xml:space="preserve">, where </w:t>
      </w:r>
      <w:r>
        <w:rPr>
          <w:rStyle w:val="CodeEmbedded"/>
        </w:rPr>
        <w:t xml:space="preserve">D</w:t>
      </w:r>
      <w:r>
        <w:t xml:space="preserve"> is a </w:t>
      </w:r>
      <w:r>
        <w:rPr>
          <w:i/>
        </w:rPr>
        <w:t xml:space="preserve">primary_expression</w:t>
      </w:r>
      <w:r>
        <w:t xml:space="preserve"> of a </w:t>
      </w:r>
      <w:r>
        <w:rPr>
          <w:i/>
        </w:rPr>
        <w:t xml:space="preserve">delegate_type</w:t>
      </w:r>
      <w:r>
        <w:t xml:space="preserve"> and </w:t>
      </w:r>
      <w:r>
        <w:rPr>
          <w:rStyle w:val="CodeEmbedded"/>
        </w:rPr>
        <w:t xml:space="preserve">A</w:t>
      </w:r>
      <w:r>
        <w:t xml:space="preserve"> is an optional </w:t>
      </w:r>
      <w:r>
        <w:rPr>
          <w:i/>
        </w:rPr>
        <w:t xml:space="preserve">argument_list</w:t>
      </w:r>
      <w:r>
        <w:t xml:space="preserve">, consists of the following steps:</w:t>
      </w:r>
    </w:p>
    <w:p>
      <w:pPr>
        <w:numPr>
          <w:pStyle w:val="ListParagraph"/>
          <w:ilvl w:val="0"/>
          <w:numId w:val="197"/>
        </w:numPr>
      </w:pPr>
      <w:r>
        <w:rPr>
          <w:rStyle w:val="CodeEmbedded"/>
        </w:rPr>
        <w:t xml:space="preserve">D</w:t>
      </w:r>
      <w:r>
        <w:t xml:space="preserve"> is evaluated. If this evaluation causes an exception, no further steps are executed.</w:t>
      </w:r>
    </w:p>
    <w:p>
      <w:pPr>
        <w:numPr>
          <w:pStyle w:val="ListParagraph"/>
          <w:ilvl w:val="0"/>
          <w:numId w:val="197"/>
        </w:numPr>
      </w:pPr>
      <w:r>
        <w:t xml:space="preserve">The value of </w:t>
      </w:r>
      <w:r>
        <w:rPr>
          <w:rStyle w:val="CodeEmbedded"/>
        </w:rPr>
        <w:t xml:space="preserve">D</w:t>
      </w:r>
      <w:r>
        <w:t xml:space="preserve"> is checked to be valid. If the value of </w:t>
      </w:r>
      <w:r>
        <w:rPr>
          <w:rStyle w:val="CodeEmbedded"/>
        </w:rPr>
        <w:t xml:space="preserve">D</w:t>
      </w:r>
      <w:r>
        <w:t xml:space="preserve">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0"/>
          <w:numId w:val="197"/>
        </w:numPr>
      </w:pPr>
      <w:r>
        <w:t xml:space="preserve">Otherwise, </w:t>
      </w:r>
      <w:r>
        <w:rPr>
          <w:rStyle w:val="CodeEmbedded"/>
        </w:rPr>
        <w:t xml:space="preserve">D</w:t>
      </w:r>
      <w:r>
        <w:t xml:space="preserve"> is a reference to a delegate instance. Function member invocations (</w:t>
      </w:r>
      <w:hyperlink w:anchor="_Toc00249">
        <w:r>
          <w:t xml:space="preserve">§7.5.4</w:t>
        </w:r>
      </w:hyperlink>
      <w:r>
        <w:t xml:space="preserve">) are performed on each of the callable entities in the invocation list of the delegate. For callable entities consisting of an instance and instance method, the instance for the invocation is the instance contained in the callable entity.</w:t>
      </w:r>
    </w:p>
    <w:p>
      <w:pPr>
        <w:pStyle w:val="Heading3"/>
      </w:pPr>
      <w:bookmarkStart w:name="_Toc00264" w:id="270"/>
      <w:r>
        <w:t xml:space="preserve">Element access</w:t>
      </w:r>
      <w:bookmarkEnd w:id="270"/>
    </w:p>
    <w:p>
      <w:r>
        <w:t xml:space="preserve">An </w:t>
      </w:r>
      <w:r>
        <w:rPr>
          <w:i/>
        </w:rPr>
        <w:t xml:space="preserve">element_access</w:t>
      </w:r>
      <w:r>
        <w:t xml:space="preserve"> consists of a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followed by a "</w:t>
      </w:r>
      <w:r>
        <w:rPr>
          <w:rStyle w:val="CodeEmbedded"/>
        </w:rPr>
        <w:t xml:space="preserve">[</w:t>
      </w:r>
      <w:r>
        <w:t xml:space="preserve">" token, followed by an </w:t>
      </w:r>
      <w:r>
        <w:rPr>
          <w:i/>
        </w:rPr>
        <w:t xml:space="preserve">argument_list</w:t>
      </w:r>
      <w:r>
        <w:t xml:space="preserve">, followed by a "</w:t>
      </w:r>
      <w:r>
        <w:rPr>
          <w:rStyle w:val="CodeEmbedded"/>
        </w:rPr>
        <w:t xml:space="preserve">]</w:t>
      </w:r>
      <w:r>
        <w:t xml:space="preserve">" token. The </w:t>
      </w:r>
      <w:r>
        <w:rPr>
          <w:i/>
        </w:rPr>
        <w:t xml:space="preserve">argument_list</w:t>
      </w:r>
      <w:r>
        <w:t xml:space="preserve"> consists of one or more </w:t>
      </w:r>
      <w:r>
        <w:rPr>
          <w:i/>
        </w:rPr>
        <w:t xml:space="preserve">argument</w:t>
      </w:r>
      <w:r>
        <w:t xml:space="preserve">s, separated by commas.</w:t>
      </w:r>
    </w:p>
    <w:p>
      <w:pPr>
        <w:pStyle w:val="Grammar"/>
      </w:pPr>
      <w:r>
        <w:rPr>
          <w:color w:val="6A5ACD"/>
        </w:rPr>
        <w:t xml:space="preserve">element_access</w:t>
      </w:r>
      <w:r>
        <w:t xml:space="preserve">:</w:t>
      </w:r>
      <w:r>
        <w:br/>
      </w:r>
      <w:r>
        <w:t xml:space="preserve">	| </w:t>
      </w:r>
      <w:r>
        <w:rPr>
          <w:color w:val="6A5ACD"/>
        </w:rPr>
        <w:t xml:space="preserve">primary_no_array_creation_expression </w:t>
      </w:r>
      <w:r>
        <w:rPr>
          <w:color w:val="A31515"/>
        </w:rPr>
        <w:t xml:space="preserve">'[' </w:t>
      </w:r>
      <w:r>
        <w:rPr>
          <w:color w:val="6A5ACD"/>
        </w:rPr>
        <w:t xml:space="preserve">expression_list </w:t>
      </w:r>
      <w:r>
        <w:rPr>
          <w:color w:val="A31515"/>
        </w:rPr>
        <w:t xml:space="preserve">']'</w:t>
      </w:r>
      <w:r>
        <w:br/>
      </w:r>
      <w:r>
        <w:t xml:space="preserve">	;</w:t>
      </w:r>
    </w:p>
    <w:p>
      <w:r>
        <w:t xml:space="preserve">The </w:t>
      </w:r>
      <w:r>
        <w:rPr>
          <w:i/>
        </w:rPr>
        <w:t xml:space="preserve">argument_list</w:t>
      </w:r>
      <w:r>
        <w:t xml:space="preserve"> of an </w:t>
      </w:r>
      <w:r>
        <w:rPr>
          <w:i/>
        </w:rPr>
        <w:t xml:space="preserve">element_access</w:t>
      </w:r>
      <w:r>
        <w:t xml:space="preserve"> is not allowed to contain </w:t>
      </w:r>
      <w:r>
        <w:rPr>
          <w:rStyle w:val="CodeEmbedded"/>
        </w:rPr>
        <w:t xml:space="preserve">ref</w:t>
      </w:r>
      <w:r>
        <w:t xml:space="preserve"> or </w:t>
      </w:r>
      <w:r>
        <w:rPr>
          <w:rStyle w:val="CodeEmbedded"/>
        </w:rPr>
        <w:t xml:space="preserve">out</w:t>
      </w:r>
      <w:r>
        <w:t xml:space="preserve"> arguments.</w:t>
      </w:r>
    </w:p>
    <w:p>
      <w:r>
        <w:t xml:space="preserve">An </w:t>
      </w:r>
      <w:r>
        <w:rPr>
          <w:i/>
        </w:rPr>
        <w:t xml:space="preserve">element_access</w:t>
      </w:r>
      <w:r>
        <w:t xml:space="preserve"> is dynamically bound (</w:t>
      </w:r>
      <w:hyperlink w:anchor="_Toc00209">
        <w:r>
          <w:t xml:space="preserve">§7.2.2</w:t>
        </w:r>
      </w:hyperlink>
      <w:r>
        <w:t xml:space="preserve">) if at least one of the following holds:</w:t>
      </w:r>
    </w:p>
    <w:p>
      <w:pPr>
        <w:numPr>
          <w:pStyle w:val="ListParagraph"/>
          <w:ilvl w:val="0"/>
          <w:numId w:val="198"/>
        </w:numPr>
      </w:pPr>
      <w:r>
        <w:t xml:space="preserve">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has compile-time type </w:t>
      </w:r>
      <w:r>
        <w:rPr>
          <w:rStyle w:val="CodeEmbedded"/>
        </w:rPr>
        <w:t xml:space="preserve">dynamic</w:t>
      </w:r>
      <w:r>
        <w:t xml:space="preserve">.</w:t>
      </w:r>
    </w:p>
    <w:p>
      <w:pPr>
        <w:numPr>
          <w:pStyle w:val="ListParagraph"/>
          <w:ilvl w:val="0"/>
          <w:numId w:val="198"/>
        </w:numPr>
      </w:pPr>
      <w:r>
        <w:t xml:space="preserve">At least one expression of the </w:t>
      </w:r>
      <w:r>
        <w:rPr>
          <w:i/>
        </w:rPr>
        <w:t xml:space="preserve">argument_list</w:t>
      </w:r>
      <w:r>
        <w:t xml:space="preserve"> has compile-time type </w:t>
      </w:r>
      <w:r>
        <w:rPr>
          <w:rStyle w:val="CodeEmbedded"/>
        </w:rPr>
        <w:t xml:space="preserve">dynamic</w:t>
      </w:r>
      <w:r>
        <w:t xml:space="preserve"> and 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does not have an array type.</w:t>
      </w:r>
    </w:p>
    <w:p>
      <w:r>
        <w:t xml:space="preserve">In this case the compiler classifies the </w:t>
      </w:r>
      <w:r>
        <w:rPr>
          <w:i/>
        </w:rPr>
        <w:t xml:space="preserve">element_access</w:t>
      </w:r>
      <w:r>
        <w:t xml:space="preserve"> as a value of type </w:t>
      </w:r>
      <w:r>
        <w:rPr>
          <w:rStyle w:val="CodeEmbedded"/>
        </w:rPr>
        <w:t xml:space="preserve">dynamic</w:t>
      </w:r>
      <w:r>
        <w:t xml:space="preserve">. The rules below to determine the meaning of the </w:t>
      </w:r>
      <w:r>
        <w:rPr>
          <w:i/>
        </w:rPr>
        <w:t xml:space="preserve">element_access</w:t>
      </w:r>
      <w:r>
        <w:t xml:space="preserve"> are then applied at run-time, using the run-time type instead of the compile-time type of those of 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and </w:t>
      </w:r>
      <w:r>
        <w:rPr>
          <w:i/>
        </w:rPr>
        <w:t xml:space="preserve">argument_list</w:t>
      </w:r>
      <w:r>
        <w:t xml:space="preserve"> expressions which have the compile-time type </w:t>
      </w:r>
      <w:r>
        <w:rPr>
          <w:rStyle w:val="CodeEmbedded"/>
        </w:rPr>
        <w:t xml:space="preserve">dynamic</w:t>
      </w:r>
      <w:r>
        <w:t xml:space="preserve">. If 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does not have compile-time type </w:t>
      </w:r>
      <w:r>
        <w:rPr>
          <w:rStyle w:val="CodeEmbedded"/>
        </w:rPr>
        <w:t xml:space="preserve">dynamic</w:t>
      </w:r>
      <w:r>
        <w:t xml:space="preserve">, then the element access undergoes a limited compile time check as described in </w:t>
      </w:r>
      <w:hyperlink w:anchor="_Toc00249">
        <w:r>
          <w:t xml:space="preserve">§7.5.4</w:t>
        </w:r>
      </w:hyperlink>
      <w:r>
        <w:t xml:space="preserve">.</w:t>
      </w:r>
    </w:p>
    <w:p>
      <w:r>
        <w:t xml:space="preserve">If 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of an </w:t>
      </w:r>
      <w:r>
        <w:rPr>
          <w:i/>
        </w:rPr>
        <w:t xml:space="preserve">element_access</w:t>
      </w:r>
      <w:r>
        <w:t xml:space="preserve"> is a value of an </w:t>
      </w:r>
      <w:r>
        <w:rPr>
          <w:i/>
        </w:rPr>
        <w:t xml:space="preserve">array_type</w:t>
      </w:r>
      <w:r>
        <w:t xml:space="preserve">, the </w:t>
      </w:r>
      <w:r>
        <w:rPr>
          <w:i/>
        </w:rPr>
        <w:t xml:space="preserve">element_access</w:t>
      </w:r>
      <w:r>
        <w:t xml:space="preserve"> is an array access (</w:t>
      </w:r>
      <w:hyperlink w:anchor="_Toc00265">
        <w:r>
          <w:t xml:space="preserve">§7.6.6.1</w:t>
        </w:r>
      </w:hyperlink>
      <w:r>
        <w:t xml:space="preserve">). Otherwise, 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must be a variable or value of a class, struct, or interface type that has one or more indexer members, in which case the </w:t>
      </w:r>
      <w:r>
        <w:rPr>
          <w:i/>
        </w:rPr>
        <w:t xml:space="preserve">element_access</w:t>
      </w:r>
      <w:r>
        <w:t xml:space="preserve"> is an indexer access (</w:t>
      </w:r>
      <w:hyperlink w:anchor="_Toc00266">
        <w:r>
          <w:t xml:space="preserve">§7.6.6.2</w:t>
        </w:r>
      </w:hyperlink>
      <w:r>
        <w:t xml:space="preserve">).</w:t>
      </w:r>
    </w:p>
    <w:p>
      <w:pPr>
        <w:pStyle w:val="Heading4"/>
      </w:pPr>
      <w:bookmarkStart w:name="_Toc00265" w:id="271"/>
      <w:r>
        <w:t xml:space="preserve">Array access</w:t>
      </w:r>
      <w:bookmarkEnd w:id="271"/>
    </w:p>
    <w:p>
      <w:r>
        <w:t xml:space="preserve">For an array access, 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of the </w:t>
      </w:r>
      <w:r>
        <w:rPr>
          <w:i/>
        </w:rPr>
        <w:t xml:space="preserve">element_access</w:t>
      </w:r>
      <w:r>
        <w:t xml:space="preserve"> must be a value of an </w:t>
      </w:r>
      <w:r>
        <w:rPr>
          <w:i/>
        </w:rPr>
        <w:t xml:space="preserve">array_type</w:t>
      </w:r>
      <w:r>
        <w:t xml:space="preserve">. Furthermore, the </w:t>
      </w:r>
      <w:r>
        <w:rPr>
          <w:i/>
        </w:rPr>
        <w:t xml:space="preserve">argument_list</w:t>
      </w:r>
      <w:r>
        <w:t xml:space="preserve"> of an array access is not allowed to contain named arguments.The number of expressions in the </w:t>
      </w:r>
      <w:r>
        <w:rPr>
          <w:i/>
        </w:rPr>
        <w:t xml:space="preserve">argument_list</w:t>
      </w:r>
      <w:r>
        <w:t xml:space="preserve"> must be the same as the rank of the </w:t>
      </w:r>
      <w:r>
        <w:rPr>
          <w:i/>
        </w:rPr>
        <w:t xml:space="preserve">array_type</w:t>
      </w:r>
      <w:r>
        <w:t xml:space="preserve">, and each expression must be of type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or must be implicitly convertible to one or more of these types.</w:t>
      </w:r>
    </w:p>
    <w:p>
      <w:r>
        <w:t xml:space="preserve">The result of evaluating an array access is a variable of the element type of the array, namely the array element selected by the value(s) of the expression(s) in the </w:t>
      </w:r>
      <w:r>
        <w:rPr>
          <w:i/>
        </w:rPr>
        <w:t xml:space="preserve">argument_list</w:t>
      </w:r>
      <w:r>
        <w:t xml:space="preserve">.</w:t>
      </w:r>
    </w:p>
    <w:p>
      <w:r>
        <w:t xml:space="preserve">The run-time processing of an array access of the form </w:t>
      </w:r>
      <w:r>
        <w:rPr>
          <w:rStyle w:val="CodeEmbedded"/>
        </w:rPr>
        <w:t xml:space="preserve">P[A]</w:t>
      </w:r>
      <w:r>
        <w:t xml:space="preserve">, where </w:t>
      </w:r>
      <w:r>
        <w:rPr>
          <w:rStyle w:val="CodeEmbedded"/>
        </w:rPr>
        <w:t xml:space="preserve">P</w:t>
      </w:r>
      <w:r>
        <w:t xml:space="preserve"> is a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of an </w:t>
      </w:r>
      <w:r>
        <w:rPr>
          <w:i/>
        </w:rPr>
        <w:t xml:space="preserve">array_type</w:t>
      </w:r>
      <w:r>
        <w:t xml:space="preserve"> and </w:t>
      </w:r>
      <w:r>
        <w:rPr>
          <w:rStyle w:val="CodeEmbedded"/>
        </w:rPr>
        <w:t xml:space="preserve">A</w:t>
      </w:r>
      <w:r>
        <w:t xml:space="preserve"> is an </w:t>
      </w:r>
      <w:r>
        <w:rPr>
          <w:i/>
        </w:rPr>
        <w:t xml:space="preserve">argument_list</w:t>
      </w:r>
      <w:r>
        <w:t xml:space="preserve">, consists of the following steps:</w:t>
      </w:r>
    </w:p>
    <w:p>
      <w:pPr>
        <w:numPr>
          <w:pStyle w:val="ListParagraph"/>
          <w:ilvl w:val="0"/>
          <w:numId w:val="199"/>
        </w:numPr>
      </w:pPr>
      <w:r>
        <w:rPr>
          <w:rStyle w:val="CodeEmbedded"/>
        </w:rPr>
        <w:t xml:space="preserve">P</w:t>
      </w:r>
      <w:r>
        <w:t xml:space="preserve"> is evaluated. If this evaluation causes an exception, no further steps are executed.</w:t>
      </w:r>
    </w:p>
    <w:p>
      <w:pPr>
        <w:numPr>
          <w:pStyle w:val="ListParagraph"/>
          <w:ilvl w:val="0"/>
          <w:numId w:val="199"/>
        </w:numPr>
      </w:pPr>
      <w:r>
        <w:t xml:space="preserve">The index expressions of the </w:t>
      </w:r>
      <w:r>
        <w:rPr>
          <w:i/>
        </w:rPr>
        <w:t xml:space="preserve">argument_list</w:t>
      </w:r>
      <w:r>
        <w:t xml:space="preserve"> are evaluated in order, from left to right. Following evaluation of each index expression, an implicit conversion (</w:t>
      </w:r>
      <w:hyperlink w:anchor="_Toc00168">
        <w:r>
          <w:t xml:space="preserve">§6.1</w:t>
        </w:r>
      </w:hyperlink>
      <w:r>
        <w:t xml:space="preserve">) to one of the following types is performed: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The first type in this list for which an implicit conversion exists is chosen. For instance, if the index expression is of type </w:t>
      </w:r>
      <w:r>
        <w:rPr>
          <w:rStyle w:val="CodeEmbedded"/>
        </w:rPr>
        <w:t xml:space="preserve">short</w:t>
      </w:r>
      <w:r>
        <w:t xml:space="preserve"> then an implicit conversion to </w:t>
      </w:r>
      <w:r>
        <w:rPr>
          <w:rStyle w:val="CodeEmbedded"/>
        </w:rPr>
        <w:t xml:space="preserve">int</w:t>
      </w:r>
      <w:r>
        <w:t xml:space="preserve"> is performed, since implicit conversions from </w:t>
      </w:r>
      <w:r>
        <w:rPr>
          <w:rStyle w:val="CodeEmbedded"/>
        </w:rPr>
        <w:t xml:space="preserve">short</w:t>
      </w:r>
      <w:r>
        <w:t xml:space="preserve"> to </w:t>
      </w:r>
      <w:r>
        <w:rPr>
          <w:rStyle w:val="CodeEmbedded"/>
        </w:rPr>
        <w:t xml:space="preserve">int</w:t>
      </w:r>
      <w:r>
        <w:t xml:space="preserve"> and from </w:t>
      </w:r>
      <w:r>
        <w:rPr>
          <w:rStyle w:val="CodeEmbedded"/>
        </w:rPr>
        <w:t xml:space="preserve">short</w:t>
      </w:r>
      <w:r>
        <w:t xml:space="preserve"> to </w:t>
      </w:r>
      <w:r>
        <w:rPr>
          <w:rStyle w:val="CodeEmbedded"/>
        </w:rPr>
        <w:t xml:space="preserve">long</w:t>
      </w:r>
      <w:r>
        <w:t xml:space="preserve"> are possible. If evaluation of an index expression or the subsequent implicit conversion causes an exception, then no further index expressions are evaluated and no further steps are executed.</w:t>
      </w:r>
    </w:p>
    <w:p>
      <w:pPr>
        <w:numPr>
          <w:pStyle w:val="ListParagraph"/>
          <w:ilvl w:val="0"/>
          <w:numId w:val="199"/>
        </w:numPr>
      </w:pPr>
      <w:r>
        <w:t xml:space="preserve">The value of </w:t>
      </w:r>
      <w:r>
        <w:rPr>
          <w:rStyle w:val="CodeEmbedded"/>
        </w:rPr>
        <w:t xml:space="preserve">P</w:t>
      </w:r>
      <w:r>
        <w:t xml:space="preserve"> is checked to be valid. If the value of </w:t>
      </w:r>
      <w:r>
        <w:rPr>
          <w:rStyle w:val="CodeEmbedded"/>
        </w:rPr>
        <w:t xml:space="preserve">P</w:t>
      </w:r>
      <w:r>
        <w:t xml:space="preserve">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0"/>
          <w:numId w:val="199"/>
        </w:numPr>
      </w:pPr>
      <w:r>
        <w:t xml:space="preserve">The value of each expression in the </w:t>
      </w:r>
      <w:r>
        <w:rPr>
          <w:i/>
        </w:rPr>
        <w:t xml:space="preserve">argument_list</w:t>
      </w:r>
      <w:r>
        <w:t xml:space="preserve"> is checked against the actual bounds of each dimension of the array instance referenced by </w:t>
      </w:r>
      <w:r>
        <w:rPr>
          <w:rStyle w:val="CodeEmbedded"/>
        </w:rPr>
        <w:t xml:space="preserve">P</w:t>
      </w:r>
      <w:r>
        <w:t xml:space="preserve">. If one or more values are out of range, a </w:t>
      </w:r>
      <w:r>
        <w:rPr>
          <w:rStyle w:val="CodeEmbedded"/>
        </w:rPr>
        <w:t xml:space="preserve">System.IndexOutOfRangeException</w:t>
      </w:r>
      <w:r>
        <w:t xml:space="preserve"> is thrown and no further steps are executed.</w:t>
      </w:r>
    </w:p>
    <w:p>
      <w:pPr>
        <w:numPr>
          <w:pStyle w:val="ListParagraph"/>
          <w:ilvl w:val="0"/>
          <w:numId w:val="199"/>
        </w:numPr>
      </w:pPr>
      <w:r>
        <w:t xml:space="preserve">The location of the array element given by the index expression(s) is computed, and this location becomes the result of the array access.</w:t>
      </w:r>
    </w:p>
    <w:p>
      <w:pPr>
        <w:pStyle w:val="Heading4"/>
      </w:pPr>
      <w:bookmarkStart w:name="_Toc00266" w:id="272"/>
      <w:r>
        <w:t xml:space="preserve">Indexer access</w:t>
      </w:r>
      <w:bookmarkEnd w:id="272"/>
    </w:p>
    <w:p>
      <w:r>
        <w:t xml:space="preserve">For an indexer access, 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of the </w:t>
      </w:r>
      <w:r>
        <w:rPr>
          <w:i/>
        </w:rPr>
        <w:t xml:space="preserve">element_access</w:t>
      </w:r>
      <w:r>
        <w:t xml:space="preserve"> must be a variable or value of a class, struct, or interface type, and this type must implement one or more indexers that are applicable with respect to the </w:t>
      </w:r>
      <w:r>
        <w:rPr>
          <w:i/>
        </w:rPr>
        <w:t xml:space="preserve">argument_list</w:t>
      </w:r>
      <w:r>
        <w:t xml:space="preserve"> of the </w:t>
      </w:r>
      <w:r>
        <w:rPr>
          <w:i/>
        </w:rPr>
        <w:t xml:space="preserve">element_access</w:t>
      </w:r>
      <w:r>
        <w:t xml:space="preserve">.</w:t>
      </w:r>
    </w:p>
    <w:p>
      <w:r>
        <w:t xml:space="preserve">The binding-time processing of an indexer access of the form </w:t>
      </w:r>
      <w:r>
        <w:rPr>
          <w:rStyle w:val="CodeEmbedded"/>
        </w:rPr>
        <w:t xml:space="preserve">P[A]</w:t>
      </w:r>
      <w:r>
        <w:t xml:space="preserve">, where </w:t>
      </w:r>
      <w:r>
        <w:rPr>
          <w:rStyle w:val="CodeEmbedded"/>
        </w:rPr>
        <w:t xml:space="preserve">P</w:t>
      </w:r>
      <w:r>
        <w:t xml:space="preserve"> is a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of a class, struct, or interface type </w:t>
      </w:r>
      <w:r>
        <w:rPr>
          <w:rStyle w:val="CodeEmbedded"/>
        </w:rPr>
        <w:t xml:space="preserve">T</w:t>
      </w:r>
      <w:r>
        <w:t xml:space="preserve">, and </w:t>
      </w:r>
      <w:r>
        <w:rPr>
          <w:rStyle w:val="CodeEmbedded"/>
        </w:rPr>
        <w:t xml:space="preserve">A</w:t>
      </w:r>
      <w:r>
        <w:t xml:space="preserve"> is an </w:t>
      </w:r>
      <w:r>
        <w:rPr>
          <w:i/>
        </w:rPr>
        <w:t xml:space="preserve">argument_list</w:t>
      </w:r>
      <w:r>
        <w:t xml:space="preserve">, consists of the following steps:</w:t>
      </w:r>
    </w:p>
    <w:p>
      <w:pPr>
        <w:numPr>
          <w:pStyle w:val="ListParagraph"/>
          <w:ilvl w:val="0"/>
          <w:numId w:val="200"/>
        </w:numPr>
      </w:pPr>
      <w:r>
        <w:t xml:space="preserve">The set of indexers provided by </w:t>
      </w:r>
      <w:r>
        <w:rPr>
          <w:rStyle w:val="CodeEmbedded"/>
        </w:rPr>
        <w:t xml:space="preserve">T</w:t>
      </w:r>
      <w:r>
        <w:t xml:space="preserve"> is constructed. The set consists of all indexers declared in </w:t>
      </w:r>
      <w:r>
        <w:rPr>
          <w:rStyle w:val="CodeEmbedded"/>
        </w:rPr>
        <w:t xml:space="preserve">T</w:t>
      </w:r>
      <w:r>
        <w:t xml:space="preserve"> or a base type of </w:t>
      </w:r>
      <w:r>
        <w:rPr>
          <w:rStyle w:val="CodeEmbedded"/>
        </w:rPr>
        <w:t xml:space="preserve">T</w:t>
      </w:r>
      <w:r>
        <w:t xml:space="preserve"> that are not </w:t>
      </w:r>
      <w:r>
        <w:rPr>
          <w:rStyle w:val="CodeEmbedded"/>
        </w:rPr>
        <w:t xml:space="preserve">override</w:t>
      </w:r>
      <w:r>
        <w:t xml:space="preserve"> declarations and are accessible in the current context (</w:t>
      </w:r>
      <w:hyperlink w:anchor="_Toc00076">
        <w:r>
          <w:t xml:space="preserve">§3.5</w:t>
        </w:r>
      </w:hyperlink>
      <w:r>
        <w:t xml:space="preserve">).</w:t>
      </w:r>
    </w:p>
    <w:p>
      <w:pPr>
        <w:numPr>
          <w:pStyle w:val="ListParagraph"/>
          <w:ilvl w:val="0"/>
          <w:numId w:val="200"/>
        </w:numPr>
      </w:pPr>
      <w:r>
        <w:t xml:space="preserve">The set is reduced to those indexers that are applicable and not hidden by other indexers. The following rules are applied to each indexer </w:t>
      </w:r>
      <w:r>
        <w:rPr>
          <w:rStyle w:val="CodeEmbedded"/>
        </w:rPr>
        <w:t xml:space="preserve">S.I</w:t>
      </w:r>
      <w:r>
        <w:t xml:space="preserve"> in the set, where </w:t>
      </w:r>
      <w:r>
        <w:rPr>
          <w:rStyle w:val="CodeEmbedded"/>
        </w:rPr>
        <w:t xml:space="preserve">S</w:t>
      </w:r>
      <w:r>
        <w:t xml:space="preserve"> is the type in which the indexer </w:t>
      </w:r>
      <w:r>
        <w:rPr>
          <w:rStyle w:val="CodeEmbedded"/>
        </w:rPr>
        <w:t xml:space="preserve">I</w:t>
      </w:r>
      <w:r>
        <w:t xml:space="preserve"> is declared:</w:t>
      </w:r>
    </w:p>
    <w:p>
      <w:pPr>
        <w:numPr>
          <w:pStyle w:val="ListParagraph"/>
          <w:ilvl w:val="1"/>
          <w:numId w:val="200"/>
        </w:numPr>
      </w:pPr>
      <w:r>
        <w:t xml:space="preserve">If </w:t>
      </w:r>
      <w:r>
        <w:rPr>
          <w:rStyle w:val="CodeEmbedded"/>
        </w:rPr>
        <w:t xml:space="preserve">I</w:t>
      </w:r>
      <w:r>
        <w:t xml:space="preserve"> is not applicable with respect to </w:t>
      </w:r>
      <w:r>
        <w:rPr>
          <w:rStyle w:val="CodeEmbedded"/>
        </w:rPr>
        <w:t xml:space="preserve">A</w:t>
      </w:r>
      <w:r>
        <w:t xml:space="preserve"> (</w:t>
      </w:r>
      <w:hyperlink w:anchor="_Toc00243">
        <w:r>
          <w:t xml:space="preserve">§7.5.3.1</w:t>
        </w:r>
      </w:hyperlink>
      <w:r>
        <w:t xml:space="preserve">), then </w:t>
      </w:r>
      <w:r>
        <w:rPr>
          <w:rStyle w:val="CodeEmbedded"/>
        </w:rPr>
        <w:t xml:space="preserve">I</w:t>
      </w:r>
      <w:r>
        <w:t xml:space="preserve"> is removed from the set.</w:t>
      </w:r>
    </w:p>
    <w:p>
      <w:pPr>
        <w:numPr>
          <w:pStyle w:val="ListParagraph"/>
          <w:ilvl w:val="1"/>
          <w:numId w:val="200"/>
        </w:numPr>
      </w:pPr>
      <w:r>
        <w:t xml:space="preserve">If </w:t>
      </w:r>
      <w:r>
        <w:rPr>
          <w:rStyle w:val="CodeEmbedded"/>
        </w:rPr>
        <w:t xml:space="preserve">I</w:t>
      </w:r>
      <w:r>
        <w:t xml:space="preserve"> is applicable with respect to </w:t>
      </w:r>
      <w:r>
        <w:rPr>
          <w:rStyle w:val="CodeEmbedded"/>
        </w:rPr>
        <w:t xml:space="preserve">A</w:t>
      </w:r>
      <w:r>
        <w:t xml:space="preserve"> (</w:t>
      </w:r>
      <w:hyperlink w:anchor="_Toc00243">
        <w:r>
          <w:t xml:space="preserve">§7.5.3.1</w:t>
        </w:r>
      </w:hyperlink>
      <w:r>
        <w:t xml:space="preserve">), then all indexers declared in a base type of </w:t>
      </w:r>
      <w:r>
        <w:rPr>
          <w:rStyle w:val="CodeEmbedded"/>
        </w:rPr>
        <w:t xml:space="preserve">S</w:t>
      </w:r>
      <w:r>
        <w:t xml:space="preserve"> are removed from the set.</w:t>
      </w:r>
    </w:p>
    <w:p>
      <w:pPr>
        <w:numPr>
          <w:pStyle w:val="ListParagraph"/>
          <w:ilvl w:val="1"/>
          <w:numId w:val="200"/>
        </w:numPr>
      </w:pPr>
      <w:r>
        <w:t xml:space="preserve">If </w:t>
      </w:r>
      <w:r>
        <w:rPr>
          <w:rStyle w:val="CodeEmbedded"/>
        </w:rPr>
        <w:t xml:space="preserve">I</w:t>
      </w:r>
      <w:r>
        <w:t xml:space="preserve"> is applicable with respect to </w:t>
      </w:r>
      <w:r>
        <w:rPr>
          <w:rStyle w:val="CodeEmbedded"/>
        </w:rPr>
        <w:t xml:space="preserve">A</w:t>
      </w:r>
      <w:r>
        <w:t xml:space="preserve"> (</w:t>
      </w:r>
      <w:hyperlink w:anchor="_Toc00243">
        <w:r>
          <w:t xml:space="preserve">§7.5.3.1</w:t>
        </w:r>
      </w:hyperlink>
      <w:r>
        <w:t xml:space="preserve">) and </w:t>
      </w:r>
      <w:r>
        <w:rPr>
          <w:rStyle w:val="CodeEmbedded"/>
        </w:rPr>
        <w:t xml:space="preserve">S</w:t>
      </w:r>
      <w:r>
        <w:t xml:space="preserve"> is a class type other than </w:t>
      </w:r>
      <w:r>
        <w:rPr>
          <w:rStyle w:val="CodeEmbedded"/>
        </w:rPr>
        <w:t xml:space="preserve">object</w:t>
      </w:r>
      <w:r>
        <w:t xml:space="preserve">, all indexers declared in an interface are removed from the set.</w:t>
      </w:r>
    </w:p>
    <w:p>
      <w:pPr>
        <w:numPr>
          <w:pStyle w:val="ListParagraph"/>
          <w:ilvl w:val="0"/>
          <w:numId w:val="200"/>
        </w:numPr>
      </w:pPr>
      <w:r>
        <w:t xml:space="preserve">If the resulting set of candidate indexers is empty, then no applicable indexers exist, and a binding-time error occurs.</w:t>
      </w:r>
    </w:p>
    <w:p>
      <w:pPr>
        <w:numPr>
          <w:pStyle w:val="ListParagraph"/>
          <w:ilvl w:val="0"/>
          <w:numId w:val="200"/>
        </w:numPr>
      </w:pPr>
      <w:r>
        <w:t xml:space="preserve">The best indexer of the set of candidate indexers is identified using the overload resolution rules of </w:t>
      </w:r>
      <w:hyperlink w:anchor="_Toc00242">
        <w:r>
          <w:t xml:space="preserve">§7.5.3</w:t>
        </w:r>
      </w:hyperlink>
      <w:r>
        <w:t xml:space="preserve">. If a single best indexer cannot be identified, the indexer access is ambiguous, and a binding-time error occurs.</w:t>
      </w:r>
    </w:p>
    <w:p>
      <w:pPr>
        <w:numPr>
          <w:pStyle w:val="ListParagraph"/>
          <w:ilvl w:val="0"/>
          <w:numId w:val="200"/>
        </w:numPr>
      </w:pPr>
      <w:r>
        <w:t xml:space="preserve">The index expressions of the </w:t>
      </w:r>
      <w:r>
        <w:rPr>
          <w:i/>
        </w:rPr>
        <w:t xml:space="preserve">argument_list</w:t>
      </w:r>
      <w:r>
        <w:t xml:space="preserve"> are evaluated in order, from left to right. The result of processing the indexer access is an expression classified as an indexer access. The indexer access expression references the indexer determined in the step above, and has an associated instance expression of </w:t>
      </w:r>
      <w:r>
        <w:rPr>
          <w:rStyle w:val="CodeEmbedded"/>
        </w:rPr>
        <w:t xml:space="preserve">P</w:t>
      </w:r>
      <w:r>
        <w:t xml:space="preserve"> and an associated argument list of </w:t>
      </w:r>
      <w:r>
        <w:rPr>
          <w:rStyle w:val="CodeEmbedded"/>
        </w:rPr>
        <w:t xml:space="preserve">A</w:t>
      </w:r>
      <w:r>
        <w:t xml:space="preserve">.</w:t>
      </w:r>
    </w:p>
    <w:p>
      <w:r>
        <w:t xml:space="preserve">Depending on the context in which it is used, an indexer access causes invocation of either the </w:t>
      </w:r>
      <w:r>
        <w:rPr>
          <w:i/>
        </w:rPr>
        <w:t xml:space="preserve">get accessor</w:t>
      </w:r>
      <w:r>
        <w:t xml:space="preserve"> or the </w:t>
      </w:r>
      <w:r>
        <w:rPr>
          <w:i/>
        </w:rPr>
        <w:t xml:space="preserve">set accessor</w:t>
      </w:r>
      <w:r>
        <w:t xml:space="preserve"> of the indexer. If the indexer access is the target of an assignment, the </w:t>
      </w:r>
      <w:r>
        <w:rPr>
          <w:i/>
        </w:rPr>
        <w:t xml:space="preserve">set accessor</w:t>
      </w:r>
      <w:r>
        <w:t xml:space="preserve"> is invoked to assign a new value (</w:t>
      </w:r>
      <w:hyperlink w:anchor="_Toc00342">
        <w:r>
          <w:t xml:space="preserve">§7.17.1</w:t>
        </w:r>
      </w:hyperlink>
      <w:r>
        <w:t xml:space="preserve">). In all other cases, the </w:t>
      </w:r>
      <w:r>
        <w:rPr>
          <w:i/>
        </w:rPr>
        <w:t xml:space="preserve">get accessor</w:t>
      </w:r>
      <w:r>
        <w:t xml:space="preserve"> is invoked to obtain the current value (</w:t>
      </w:r>
      <w:hyperlink w:anchor="_Toc00206">
        <w:r>
          <w:t xml:space="preserve">§7.1.1</w:t>
        </w:r>
      </w:hyperlink>
      <w:r>
        <w:t xml:space="preserve">).</w:t>
      </w:r>
    </w:p>
    <w:p>
      <w:pPr>
        <w:pStyle w:val="Heading3"/>
      </w:pPr>
      <w:bookmarkStart w:name="_Toc00267" w:id="273"/>
      <w:r>
        <w:t xml:space="preserve">This access</w:t>
      </w:r>
      <w:bookmarkEnd w:id="273"/>
    </w:p>
    <w:p>
      <w:r>
        <w:t xml:space="preserve">A </w:t>
      </w:r>
      <w:r>
        <w:rPr>
          <w:i/>
        </w:rPr>
        <w:t xml:space="preserve">this_access</w:t>
      </w:r>
      <w:r>
        <w:t xml:space="preserve"> consists of the reserved word </w:t>
      </w:r>
      <w:r>
        <w:rPr>
          <w:rStyle w:val="CodeEmbedded"/>
        </w:rPr>
        <w:t xml:space="preserve">this</w:t>
      </w:r>
      <w:r>
        <w:t xml:space="preserve">.</w:t>
      </w:r>
    </w:p>
    <w:p>
      <w:pPr>
        <w:pStyle w:val="Grammar"/>
      </w:pPr>
      <w:r>
        <w:rPr>
          <w:color w:val="6A5ACD"/>
        </w:rPr>
        <w:t xml:space="preserve">this_access</w:t>
      </w:r>
      <w:r>
        <w:t xml:space="preserve">:</w:t>
      </w:r>
      <w:r>
        <w:br/>
      </w:r>
      <w:r>
        <w:t xml:space="preserve">	| </w:t>
      </w:r>
      <w:r>
        <w:rPr>
          <w:color w:val="A31515"/>
        </w:rPr>
        <w:t xml:space="preserve">'this'</w:t>
      </w:r>
      <w:r>
        <w:br/>
      </w:r>
      <w:r>
        <w:t xml:space="preserve">	;</w:t>
      </w:r>
    </w:p>
    <w:p>
      <w:r>
        <w:t xml:space="preserve">A </w:t>
      </w:r>
      <w:r>
        <w:rPr>
          <w:i/>
        </w:rPr>
        <w:t xml:space="preserve">this_access</w:t>
      </w:r>
      <w:r>
        <w:t xml:space="preserve"> is permitted only in the </w:t>
      </w:r>
      <w:r>
        <w:rPr>
          <w:i/>
        </w:rPr>
        <w:t xml:space="preserve">block</w:t>
      </w:r>
      <w:r>
        <w:t xml:space="preserve"> of an instance constructor, an instance method, or an instance accessor. It has one of the following meanings:</w:t>
      </w:r>
    </w:p>
    <w:p>
      <w:pPr>
        <w:numPr>
          <w:pStyle w:val="ListParagraph"/>
          <w:ilvl w:val="0"/>
          <w:numId w:val="201"/>
        </w:numPr>
      </w:pPr>
      <w:r>
        <w:t xml:space="preserve">When </w:t>
      </w:r>
      <w:r>
        <w:rPr>
          <w:rStyle w:val="CodeEmbedded"/>
        </w:rPr>
        <w:t xml:space="preserve">this</w:t>
      </w:r>
      <w:r>
        <w:t xml:space="preserve"> is used in a </w:t>
      </w:r>
      <w:r>
        <w:rPr>
          <w:i/>
        </w:rPr>
        <w:t xml:space="preserve">primary_expression</w:t>
      </w:r>
      <w:r>
        <w:t xml:space="preserve"> within an instance constructor of a class, it is classified as a value. The type of the value is the instance type (</w:t>
      </w:r>
      <w:hyperlink w:anchor="_Toc00411">
        <w:r>
          <w:t xml:space="preserve">§10.3.1</w:t>
        </w:r>
      </w:hyperlink>
      <w:r>
        <w:t xml:space="preserve">) of the class within which the usage occurs, and the value is a reference to the object being constructed.</w:t>
      </w:r>
    </w:p>
    <w:p>
      <w:pPr>
        <w:numPr>
          <w:pStyle w:val="ListParagraph"/>
          <w:ilvl w:val="0"/>
          <w:numId w:val="201"/>
        </w:numPr>
      </w:pPr>
      <w:r>
        <w:t xml:space="preserve">When </w:t>
      </w:r>
      <w:r>
        <w:rPr>
          <w:rStyle w:val="CodeEmbedded"/>
        </w:rPr>
        <w:t xml:space="preserve">this</w:t>
      </w:r>
      <w:r>
        <w:t xml:space="preserve"> is used in a </w:t>
      </w:r>
      <w:r>
        <w:rPr>
          <w:i/>
        </w:rPr>
        <w:t xml:space="preserve">primary_expression</w:t>
      </w:r>
      <w:r>
        <w:t xml:space="preserve"> within an instance method or instance accessor of a class, it is classified as a value. The type of the value is the instance type (</w:t>
      </w:r>
      <w:hyperlink w:anchor="_Toc00411">
        <w:r>
          <w:t xml:space="preserve">§10.3.1</w:t>
        </w:r>
      </w:hyperlink>
      <w:r>
        <w:t xml:space="preserve">) of the class within which the usage occurs, and the value is a reference to the object for which the method or accessor was invoked.</w:t>
      </w:r>
    </w:p>
    <w:p>
      <w:pPr>
        <w:numPr>
          <w:pStyle w:val="ListParagraph"/>
          <w:ilvl w:val="0"/>
          <w:numId w:val="201"/>
        </w:numPr>
      </w:pPr>
      <w:r>
        <w:t xml:space="preserve">When </w:t>
      </w:r>
      <w:r>
        <w:rPr>
          <w:rStyle w:val="CodeEmbedded"/>
        </w:rPr>
        <w:t xml:space="preserve">this</w:t>
      </w:r>
      <w:r>
        <w:t xml:space="preserve"> is used in a </w:t>
      </w:r>
      <w:r>
        <w:rPr>
          <w:i/>
        </w:rPr>
        <w:t xml:space="preserve">primary_expression</w:t>
      </w:r>
      <w:r>
        <w:t xml:space="preserve"> within an instance constructor of a struct, it is classified as a variable. The type of the variable is the instance type (</w:t>
      </w:r>
      <w:hyperlink w:anchor="_Toc00411">
        <w:r>
          <w:t xml:space="preserve">§10.3.1</w:t>
        </w:r>
      </w:hyperlink>
      <w:r>
        <w:t xml:space="preserve">) of the struct within which the usage occurs, and the variable represents the struct being constructed. The </w:t>
      </w:r>
      <w:r>
        <w:rPr>
          <w:rStyle w:val="CodeEmbedded"/>
        </w:rPr>
        <w:t xml:space="preserve">this</w:t>
      </w:r>
      <w:r>
        <w:t xml:space="preserve"> variable of an instance constructor of a struct behaves exactly the same as an </w:t>
      </w:r>
      <w:r>
        <w:rPr>
          <w:rStyle w:val="CodeEmbedded"/>
        </w:rPr>
        <w:t xml:space="preserve">out</w:t>
      </w:r>
      <w:r>
        <w:t xml:space="preserve"> parameter of the struct type—in particular, this means that the variable must be definitely assigned in every execution path of the instance constructor.</w:t>
      </w:r>
    </w:p>
    <w:p>
      <w:pPr>
        <w:numPr>
          <w:pStyle w:val="ListParagraph"/>
          <w:ilvl w:val="0"/>
          <w:numId w:val="201"/>
        </w:numPr>
      </w:pPr>
      <w:r>
        <w:t xml:space="preserve">When </w:t>
      </w:r>
      <w:r>
        <w:rPr>
          <w:rStyle w:val="CodeEmbedded"/>
        </w:rPr>
        <w:t xml:space="preserve">this</w:t>
      </w:r>
      <w:r>
        <w:t xml:space="preserve"> is used in a </w:t>
      </w:r>
      <w:r>
        <w:rPr>
          <w:i/>
        </w:rPr>
        <w:t xml:space="preserve">primary_expression</w:t>
      </w:r>
      <w:r>
        <w:t xml:space="preserve"> within an instance method or instance accessor of a struct, it is classified as a variable. The type of the variable is the instance type (</w:t>
      </w:r>
      <w:hyperlink w:anchor="_Toc00411">
        <w:r>
          <w:t xml:space="preserve">§10.3.1</w:t>
        </w:r>
      </w:hyperlink>
      <w:r>
        <w:t xml:space="preserve">) of the struct within which the usage occurs.</w:t>
      </w:r>
    </w:p>
    <w:p>
      <w:pPr>
        <w:numPr>
          <w:pStyle w:val="ListParagraph"/>
          <w:ilvl w:val="1"/>
          <w:numId w:val="201"/>
        </w:numPr>
      </w:pPr>
      <w:r>
        <w:t xml:space="preserve">If the method or accessor is not an iterator (</w:t>
      </w:r>
      <w:hyperlink w:anchor="_Toc00483">
        <w:r>
          <w:t xml:space="preserve">§10.14</w:t>
        </w:r>
      </w:hyperlink>
      <w:r>
        <w:t xml:space="preserve">), the </w:t>
      </w:r>
      <w:r>
        <w:rPr>
          <w:rStyle w:val="CodeEmbedded"/>
        </w:rPr>
        <w:t xml:space="preserve">this</w:t>
      </w:r>
      <w:r>
        <w:t xml:space="preserve"> variable represents the struct for which the method or accessor was invoked, and behaves exactly the same as a </w:t>
      </w:r>
      <w:r>
        <w:rPr>
          <w:rStyle w:val="CodeEmbedded"/>
        </w:rPr>
        <w:t xml:space="preserve">ref</w:t>
      </w:r>
      <w:r>
        <w:t xml:space="preserve"> parameter of the struct type.</w:t>
      </w:r>
    </w:p>
    <w:p>
      <w:pPr>
        <w:numPr>
          <w:pStyle w:val="ListParagraph"/>
          <w:ilvl w:val="1"/>
          <w:numId w:val="201"/>
        </w:numPr>
      </w:pPr>
      <w:r>
        <w:t xml:space="preserve">If the method or accessor is an iterator, the </w:t>
      </w:r>
      <w:r>
        <w:rPr>
          <w:rStyle w:val="CodeEmbedded"/>
        </w:rPr>
        <w:t xml:space="preserve">this</w:t>
      </w:r>
      <w:r>
        <w:t xml:space="preserve"> variable represents a copy of the struct for which the method or accessor was invoked, and behaves exactly the same as a value parameter of the struct type.</w:t>
      </w:r>
    </w:p>
    <w:p>
      <w:r>
        <w:t xml:space="preserve">Use of </w:t>
      </w:r>
      <w:r>
        <w:rPr>
          <w:rStyle w:val="CodeEmbedded"/>
        </w:rPr>
        <w:t xml:space="preserve">this</w:t>
      </w:r>
      <w:r>
        <w:t xml:space="preserve"> in a </w:t>
      </w:r>
      <w:r>
        <w:rPr>
          <w:i/>
        </w:rPr>
        <w:t xml:space="preserve">primary_expression</w:t>
      </w:r>
      <w:r>
        <w:t xml:space="preserve"> in a context other than the ones listed above is a compile-time error. In particular, it is not possible to refer to </w:t>
      </w:r>
      <w:r>
        <w:rPr>
          <w:rStyle w:val="CodeEmbedded"/>
        </w:rPr>
        <w:t xml:space="preserve">this</w:t>
      </w:r>
      <w:r>
        <w:t xml:space="preserve"> in a static method, a static property accessor, or in a </w:t>
      </w:r>
      <w:r>
        <w:rPr>
          <w:i/>
        </w:rPr>
        <w:t xml:space="preserve">variable_initializer</w:t>
      </w:r>
      <w:r>
        <w:t xml:space="preserve"> of a field declaration.</w:t>
      </w:r>
    </w:p>
    <w:p>
      <w:pPr>
        <w:pStyle w:val="Heading3"/>
      </w:pPr>
      <w:bookmarkStart w:name="_Toc00268" w:id="274"/>
      <w:r>
        <w:t xml:space="preserve">Base access</w:t>
      </w:r>
      <w:bookmarkEnd w:id="274"/>
    </w:p>
    <w:p>
      <w:r>
        <w:t xml:space="preserve">A </w:t>
      </w:r>
      <w:r>
        <w:rPr>
          <w:i/>
        </w:rPr>
        <w:t xml:space="preserve">base_access</w:t>
      </w:r>
      <w:r>
        <w:t xml:space="preserve"> consists of the reserved word </w:t>
      </w:r>
      <w:r>
        <w:rPr>
          <w:rStyle w:val="CodeEmbedded"/>
        </w:rPr>
        <w:t xml:space="preserve">base</w:t>
      </w:r>
      <w:r>
        <w:t xml:space="preserve"> followed by either a "</w:t>
      </w:r>
      <w:r>
        <w:rPr>
          <w:rStyle w:val="CodeEmbedded"/>
        </w:rPr>
        <w:t xml:space="preserve">.</w:t>
      </w:r>
      <w:r>
        <w:t xml:space="preserve">" token and an identifier or an </w:t>
      </w:r>
      <w:r>
        <w:rPr>
          <w:i/>
        </w:rPr>
        <w:t xml:space="preserve">argument_list</w:t>
      </w:r>
      <w:r>
        <w:t xml:space="preserve"> enclosed in square brackets:</w:t>
      </w:r>
    </w:p>
    <w:p>
      <w:pPr>
        <w:pStyle w:val="Grammar"/>
      </w:pPr>
      <w:r>
        <w:rPr>
          <w:color w:val="6A5ACD"/>
        </w:rPr>
        <w:t xml:space="preserve">base_access</w:t>
      </w:r>
      <w:r>
        <w:t xml:space="preserve">:</w:t>
      </w:r>
      <w:r>
        <w:br/>
      </w:r>
      <w:r>
        <w:t xml:space="preserve">	| </w:t>
      </w:r>
      <w:r>
        <w:rPr>
          <w:color w:val="A31515"/>
        </w:rPr>
        <w:t xml:space="preserve">'base' '.' </w:t>
      </w:r>
      <w:r>
        <w:rPr>
          <w:color w:val="6A5ACD"/>
        </w:rPr>
        <w:t xml:space="preserve">identifier</w:t>
      </w:r>
      <w:r>
        <w:br/>
      </w:r>
      <w:r>
        <w:t xml:space="preserve">	| </w:t>
      </w:r>
      <w:r>
        <w:rPr>
          <w:color w:val="A31515"/>
        </w:rPr>
        <w:t xml:space="preserve">'base' '[' </w:t>
      </w:r>
      <w:r>
        <w:rPr>
          <w:color w:val="6A5ACD"/>
        </w:rPr>
        <w:t xml:space="preserve">expression_list </w:t>
      </w:r>
      <w:r>
        <w:rPr>
          <w:color w:val="A31515"/>
        </w:rPr>
        <w:t xml:space="preserve">']'</w:t>
      </w:r>
      <w:r>
        <w:br/>
      </w:r>
      <w:r>
        <w:t xml:space="preserve">	;</w:t>
      </w:r>
    </w:p>
    <w:p>
      <w:r>
        <w:t xml:space="preserve">A </w:t>
      </w:r>
      <w:r>
        <w:rPr>
          <w:i/>
        </w:rPr>
        <w:t xml:space="preserve">base_access</w:t>
      </w:r>
      <w:r>
        <w:t xml:space="preserve"> is used to access base class members that are hidden by similarly named members in the current class or struct. A </w:t>
      </w:r>
      <w:r>
        <w:rPr>
          <w:i/>
        </w:rPr>
        <w:t xml:space="preserve">base_access</w:t>
      </w:r>
      <w:r>
        <w:t xml:space="preserve"> is permitted only in the </w:t>
      </w:r>
      <w:r>
        <w:rPr>
          <w:i/>
        </w:rPr>
        <w:t xml:space="preserve">block</w:t>
      </w:r>
      <w:r>
        <w:t xml:space="preserve"> of an instance constructor, an instance method, or an instance accessor. When </w:t>
      </w:r>
      <w:r>
        <w:rPr>
          <w:rStyle w:val="CodeEmbedded"/>
        </w:rPr>
        <w:t xml:space="preserve">base.I</w:t>
      </w:r>
      <w:r>
        <w:t xml:space="preserve"> occurs in a class or struct, </w:t>
      </w:r>
      <w:r>
        <w:rPr>
          <w:rStyle w:val="CodeEmbedded"/>
        </w:rPr>
        <w:t xml:space="preserve">I</w:t>
      </w:r>
      <w:r>
        <w:t xml:space="preserve"> must denote a member of the base class of that class or struct. Likewise, when </w:t>
      </w:r>
      <w:r>
        <w:rPr>
          <w:rStyle w:val="CodeEmbedded"/>
        </w:rPr>
        <w:t xml:space="preserve">base[E]</w:t>
      </w:r>
      <w:r>
        <w:t xml:space="preserve"> occurs in a class, an applicable indexer must exist in the base class.</w:t>
      </w:r>
    </w:p>
    <w:p>
      <w:r>
        <w:t xml:space="preserve">At binding-time, </w:t>
      </w:r>
      <w:r>
        <w:rPr>
          <w:i/>
        </w:rPr>
        <w:t xml:space="preserve">base_access</w:t>
      </w:r>
      <w:r>
        <w:t xml:space="preserve"> expressions of the form </w:t>
      </w:r>
      <w:r>
        <w:rPr>
          <w:rStyle w:val="CodeEmbedded"/>
        </w:rPr>
        <w:t xml:space="preserve">base.I</w:t>
      </w:r>
      <w:r>
        <w:t xml:space="preserve"> and </w:t>
      </w:r>
      <w:r>
        <w:rPr>
          <w:rStyle w:val="CodeEmbedded"/>
        </w:rPr>
        <w:t xml:space="preserve">base[E]</w:t>
      </w:r>
      <w:r>
        <w:t xml:space="preserve"> are evaluated exactly as if they were written </w:t>
      </w:r>
      <w:r>
        <w:rPr>
          <w:rStyle w:val="CodeEmbedded"/>
        </w:rPr>
        <w:t xml:space="preserve">((B)this).I</w:t>
      </w:r>
      <w:r>
        <w:t xml:space="preserve"> and </w:t>
      </w:r>
      <w:r>
        <w:rPr>
          <w:rStyle w:val="CodeEmbedded"/>
        </w:rPr>
        <w:t xml:space="preserve">((B)this)[E]</w:t>
      </w:r>
      <w:r>
        <w:t xml:space="preserve">, where </w:t>
      </w:r>
      <w:r>
        <w:rPr>
          <w:rStyle w:val="CodeEmbedded"/>
        </w:rPr>
        <w:t xml:space="preserve">B</w:t>
      </w:r>
      <w:r>
        <w:t xml:space="preserve"> is the base class of the class or struct in which the construct occurs. Thus, </w:t>
      </w:r>
      <w:r>
        <w:rPr>
          <w:rStyle w:val="CodeEmbedded"/>
        </w:rPr>
        <w:t xml:space="preserve">base.I</w:t>
      </w:r>
      <w:r>
        <w:t xml:space="preserve"> and </w:t>
      </w:r>
      <w:r>
        <w:rPr>
          <w:rStyle w:val="CodeEmbedded"/>
        </w:rPr>
        <w:t xml:space="preserve">base[E]</w:t>
      </w:r>
      <w:r>
        <w:t xml:space="preserve"> correspond to </w:t>
      </w:r>
      <w:r>
        <w:rPr>
          <w:rStyle w:val="CodeEmbedded"/>
        </w:rPr>
        <w:t xml:space="preserve">this.I</w:t>
      </w:r>
      <w:r>
        <w:t xml:space="preserve"> and </w:t>
      </w:r>
      <w:r>
        <w:rPr>
          <w:rStyle w:val="CodeEmbedded"/>
        </w:rPr>
        <w:t xml:space="preserve">this[E]</w:t>
      </w:r>
      <w:r>
        <w:t xml:space="preserve">, except </w:t>
      </w:r>
      <w:r>
        <w:rPr>
          <w:rStyle w:val="CodeEmbedded"/>
        </w:rPr>
        <w:t xml:space="preserve">this</w:t>
      </w:r>
      <w:r>
        <w:t xml:space="preserve"> is viewed as an instance of the base class.</w:t>
      </w:r>
    </w:p>
    <w:p>
      <w:r>
        <w:t xml:space="preserve">When a </w:t>
      </w:r>
      <w:r>
        <w:rPr>
          <w:i/>
        </w:rPr>
        <w:t xml:space="preserve">base_access</w:t>
      </w:r>
      <w:r>
        <w:t xml:space="preserve"> references a virtual function member (a method, property, or indexer), the determination of which function member to invoke at run-time (</w:t>
      </w:r>
      <w:hyperlink w:anchor="_Toc00249">
        <w:r>
          <w:t xml:space="preserve">§7.5.4</w:t>
        </w:r>
      </w:hyperlink>
      <w:r>
        <w:t xml:space="preserve">) is changed. The function member that is invoked is determined by finding the most derived implementation (</w:t>
      </w:r>
      <w:hyperlink w:anchor="_Toc00448">
        <w:r>
          <w:t xml:space="preserve">§10.6.3</w:t>
        </w:r>
      </w:hyperlink>
      <w:r>
        <w:t xml:space="preserve">) of the function member with respect to </w:t>
      </w:r>
      <w:r>
        <w:rPr>
          <w:rStyle w:val="CodeEmbedded"/>
        </w:rPr>
        <w:t xml:space="preserve">B</w:t>
      </w:r>
      <w:r>
        <w:t xml:space="preserve"> (instead of with respect to the run-time type of </w:t>
      </w:r>
      <w:r>
        <w:rPr>
          <w:rStyle w:val="CodeEmbedded"/>
        </w:rPr>
        <w:t xml:space="preserve">this</w:t>
      </w:r>
      <w:r>
        <w:t xml:space="preserve">, as would be usual in a non-base access). Thus, within an </w:t>
      </w:r>
      <w:r>
        <w:rPr>
          <w:rStyle w:val="CodeEmbedded"/>
        </w:rPr>
        <w:t xml:space="preserve">override</w:t>
      </w:r>
      <w:r>
        <w:t xml:space="preserve"> of a </w:t>
      </w:r>
      <w:r>
        <w:rPr>
          <w:rStyle w:val="CodeEmbedded"/>
        </w:rPr>
        <w:t xml:space="preserve">virtual</w:t>
      </w:r>
      <w:r>
        <w:t xml:space="preserve"> function member, a </w:t>
      </w:r>
      <w:r>
        <w:rPr>
          <w:i/>
        </w:rPr>
        <w:t xml:space="preserve">base_access</w:t>
      </w:r>
      <w:r>
        <w:t xml:space="preserve"> can be used to invoke the inherited implementation of the function member. If the function member referenced by a </w:t>
      </w:r>
      <w:r>
        <w:rPr>
          <w:i/>
        </w:rPr>
        <w:t xml:space="preserve">base_access</w:t>
      </w:r>
      <w:r>
        <w:t xml:space="preserve"> is abstract, a binding-time error occurs.</w:t>
      </w:r>
    </w:p>
    <w:p>
      <w:pPr>
        <w:pStyle w:val="Heading3"/>
      </w:pPr>
      <w:bookmarkStart w:name="_Toc00269" w:id="275"/>
      <w:r>
        <w:t xml:space="preserve">Postfix increment and decrement operators</w:t>
      </w:r>
      <w:bookmarkEnd w:id="275"/>
    </w:p>
    <w:p>
      <w:pPr>
        <w:pStyle w:val="Grammar"/>
      </w:pPr>
      <w:r>
        <w:rPr>
          <w:color w:val="6A5ACD"/>
        </w:rPr>
        <w:t xml:space="preserve">post_increment_expression</w:t>
      </w:r>
      <w:r>
        <w:t xml:space="preserve">:</w:t>
      </w:r>
      <w:r>
        <w:br/>
      </w:r>
      <w:r>
        <w:t xml:space="preserve">	| </w:t>
      </w:r>
      <w:r>
        <w:rPr>
          <w:color w:val="6A5ACD"/>
        </w:rPr>
        <w:t xml:space="preserve">primary_expression </w:t>
      </w:r>
      <w:r>
        <w:rPr>
          <w:color w:val="A31515"/>
        </w:rPr>
        <w:t xml:space="preserve">'++'</w:t>
      </w:r>
      <w:r>
        <w:br/>
      </w:r>
      <w:r>
        <w:t xml:space="preserve">	;</w:t>
      </w:r>
      <w:r>
        <w:br/>
      </w:r>
      <w:r>
        <w:br/>
      </w:r>
      <w:r>
        <w:rPr>
          <w:color w:val="6A5ACD"/>
        </w:rPr>
        <w:t xml:space="preserve">post_decrement_expression</w:t>
      </w:r>
      <w:r>
        <w:t xml:space="preserve">:</w:t>
      </w:r>
      <w:r>
        <w:br/>
      </w:r>
      <w:r>
        <w:t xml:space="preserve">	| </w:t>
      </w:r>
      <w:r>
        <w:rPr>
          <w:color w:val="6A5ACD"/>
        </w:rPr>
        <w:t xml:space="preserve">primary_expression </w:t>
      </w:r>
      <w:r>
        <w:rPr>
          <w:color w:val="A31515"/>
        </w:rPr>
        <w:t xml:space="preserve">'--'</w:t>
      </w:r>
      <w:r>
        <w:br/>
      </w:r>
      <w:r>
        <w:t xml:space="preserve">	;</w:t>
      </w:r>
    </w:p>
    <w:p>
      <w:r>
        <w:t xml:space="preserve">The operand of a postfix increment or decrement operation must be an expression classified as a variable, a property access, or an indexer access. The result of the operation is a value of the same type as the operand.</w:t>
      </w:r>
    </w:p>
    <w:p>
      <w:r>
        <w:t xml:space="preserve">If the </w:t>
      </w:r>
      <w:r>
        <w:rPr>
          <w:i/>
        </w:rPr>
        <w:t xml:space="preserve">primary_expression</w:t>
      </w:r>
      <w:r>
        <w:t xml:space="preserve"> has the compile-time type </w:t>
      </w:r>
      <w:r>
        <w:rPr>
          <w:rStyle w:val="CodeEmbedded"/>
        </w:rPr>
        <w:t xml:space="preserve">dynamic</w:t>
      </w:r>
      <w:r>
        <w:t xml:space="preserve"> then the operator is dynamically bound (</w:t>
      </w:r>
      <w:hyperlink w:anchor="_Toc00209">
        <w:r>
          <w:t xml:space="preserve">§7.2.2</w:t>
        </w:r>
      </w:hyperlink>
      <w:r>
        <w:t xml:space="preserve">), the </w:t>
      </w:r>
      <w:r>
        <w:rPr>
          <w:i/>
        </w:rPr>
        <w:t xml:space="preserve">post</w:t>
      </w:r>
      <w:r>
        <w:rPr>
          <w:i/>
        </w:rPr>
        <w:t xml:space="preserve">_</w:t>
      </w:r>
      <w:r>
        <w:rPr>
          <w:i/>
        </w:rPr>
        <w:t xml:space="preserve">increment</w:t>
      </w:r>
      <w:r>
        <w:rPr>
          <w:i/>
        </w:rPr>
        <w:t xml:space="preserve">_</w:t>
      </w:r>
      <w:r>
        <w:rPr>
          <w:i/>
        </w:rPr>
        <w:t xml:space="preserve">expression</w:t>
      </w:r>
      <w:r>
        <w:t xml:space="preserve"> or </w:t>
      </w:r>
      <w:r>
        <w:rPr>
          <w:i/>
        </w:rPr>
        <w:t xml:space="preserve">post</w:t>
      </w:r>
      <w:r>
        <w:rPr>
          <w:i/>
        </w:rPr>
        <w:t xml:space="preserve">_</w:t>
      </w:r>
      <w:r>
        <w:rPr>
          <w:i/>
        </w:rPr>
        <w:t xml:space="preserve">decrement</w:t>
      </w:r>
      <w:r>
        <w:rPr>
          <w:i/>
        </w:rPr>
        <w:t xml:space="preserve">_</w:t>
      </w:r>
      <w:r>
        <w:rPr>
          <w:i/>
        </w:rPr>
        <w:t xml:space="preserve">expression</w:t>
      </w:r>
      <w:r>
        <w:t xml:space="preserve"> has the compile-time type </w:t>
      </w:r>
      <w:r>
        <w:rPr>
          <w:rStyle w:val="CodeEmbedded"/>
        </w:rPr>
        <w:t xml:space="preserve">dynamic</w:t>
      </w:r>
      <w:r>
        <w:t xml:space="preserve"> and the following rules are applied at run-time using the run-time type of the </w:t>
      </w:r>
      <w:r>
        <w:rPr>
          <w:i/>
        </w:rPr>
        <w:t xml:space="preserve">primary_expression</w:t>
      </w:r>
      <w:r>
        <w:t xml:space="preserve">.</w:t>
      </w:r>
    </w:p>
    <w:p>
      <w:r>
        <w:t xml:space="preserve">If the operand of a postfix increment or decrement operation is a property or indexer access, the property or indexer must have both a </w:t>
      </w:r>
      <w:r>
        <w:rPr>
          <w:rStyle w:val="CodeEmbedded"/>
        </w:rPr>
        <w:t xml:space="preserve">get</w:t>
      </w:r>
      <w:r>
        <w:t xml:space="preserve"> and a </w:t>
      </w:r>
      <w:r>
        <w:rPr>
          <w:rStyle w:val="CodeEmbedded"/>
        </w:rPr>
        <w:t xml:space="preserve">set</w:t>
      </w:r>
      <w:r>
        <w:t xml:space="preserve"> accessor. If this is not the case, a binding-time error occurs.</w:t>
      </w:r>
    </w:p>
    <w:p>
      <w:r>
        <w:t xml:space="preserve">Unary operator overload resolution (</w:t>
      </w:r>
      <w:hyperlink w:anchor="_Toc00214">
        <w:r>
          <w:t xml:space="preserve">§7.3.3</w:t>
        </w:r>
      </w:hyperlink>
      <w:r>
        <w:t xml:space="preserve">) is applied to select a specific operator implementation. Predefined </w:t>
      </w:r>
      <w:r>
        <w:rPr>
          <w:rStyle w:val="CodeEmbedded"/>
        </w:rPr>
        <w:t xml:space="preserve">++</w:t>
      </w:r>
      <w:r>
        <w:t xml:space="preserve"> and </w:t>
      </w:r>
      <w:r>
        <w:rPr>
          <w:rStyle w:val="CodeEmbedded"/>
        </w:rPr>
        <w:t xml:space="preserve">--</w:t>
      </w:r>
      <w:r>
        <w:t xml:space="preserve"> operators exist for the following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and any enum type. The predefined </w:t>
      </w:r>
      <w:r>
        <w:rPr>
          <w:rStyle w:val="CodeEmbedded"/>
        </w:rPr>
        <w:t xml:space="preserve">++</w:t>
      </w:r>
      <w:r>
        <w:t xml:space="preserve"> operators return the value produced by adding 1 to the operand, and the predefined </w:t>
      </w:r>
      <w:r>
        <w:rPr>
          <w:rStyle w:val="CodeEmbedded"/>
        </w:rPr>
        <w:t xml:space="preserve">--</w:t>
      </w:r>
      <w:r>
        <w:t xml:space="preserve"> operators return the value produced by subtracting 1 from the operand. In a </w:t>
      </w:r>
      <w:r>
        <w:rPr>
          <w:rStyle w:val="CodeEmbedded"/>
        </w:rPr>
        <w:t xml:space="preserve">checked</w:t>
      </w:r>
      <w:r>
        <w:t xml:space="preserve"> context, if the result of this addition or subtraction is outside the range of the result type and the result type is an integral type or enum type, a </w:t>
      </w:r>
      <w:r>
        <w:rPr>
          <w:rStyle w:val="CodeEmbedded"/>
        </w:rPr>
        <w:t xml:space="preserve">System.OverflowException</w:t>
      </w:r>
      <w:r>
        <w:t xml:space="preserve"> is thrown.</w:t>
      </w:r>
    </w:p>
    <w:p>
      <w:r>
        <w:t xml:space="preserve">The run-time processing of a postfix increment or decrement operation of the form </w:t>
      </w:r>
      <w:r>
        <w:rPr>
          <w:rStyle w:val="CodeEmbedded"/>
        </w:rPr>
        <w:t xml:space="preserve">x++</w:t>
      </w:r>
      <w:r>
        <w:t xml:space="preserve"> or </w:t>
      </w:r>
      <w:r>
        <w:rPr>
          <w:rStyle w:val="CodeEmbedded"/>
        </w:rPr>
        <w:t xml:space="preserve">x--</w:t>
      </w:r>
      <w:r>
        <w:t xml:space="preserve"> consists of the following steps:</w:t>
      </w:r>
    </w:p>
    <w:p>
      <w:pPr>
        <w:numPr>
          <w:pStyle w:val="ListParagraph"/>
          <w:ilvl w:val="0"/>
          <w:numId w:val="202"/>
        </w:numPr>
      </w:pPr>
      <w:r>
        <w:t xml:space="preserve">If </w:t>
      </w:r>
      <w:r>
        <w:rPr>
          <w:rStyle w:val="CodeEmbedded"/>
        </w:rPr>
        <w:t xml:space="preserve">x</w:t>
      </w:r>
      <w:r>
        <w:t xml:space="preserve"> is classified as a variable:</w:t>
      </w:r>
    </w:p>
    <w:p>
      <w:pPr>
        <w:numPr>
          <w:pStyle w:val="ListParagraph"/>
          <w:ilvl w:val="1"/>
          <w:numId w:val="202"/>
        </w:numPr>
      </w:pPr>
      <w:r>
        <w:rPr>
          <w:rStyle w:val="CodeEmbedded"/>
        </w:rPr>
        <w:t xml:space="preserve">x</w:t>
      </w:r>
      <w:r>
        <w:t xml:space="preserve"> is evaluated to produce the variable.</w:t>
      </w:r>
    </w:p>
    <w:p>
      <w:pPr>
        <w:numPr>
          <w:pStyle w:val="ListParagraph"/>
          <w:ilvl w:val="1"/>
          <w:numId w:val="202"/>
        </w:numPr>
      </w:pPr>
      <w:r>
        <w:t xml:space="preserve">The value of </w:t>
      </w:r>
      <w:r>
        <w:rPr>
          <w:rStyle w:val="CodeEmbedded"/>
        </w:rPr>
        <w:t xml:space="preserve">x</w:t>
      </w:r>
      <w:r>
        <w:t xml:space="preserve"> is saved.</w:t>
      </w:r>
    </w:p>
    <w:p>
      <w:pPr>
        <w:numPr>
          <w:pStyle w:val="ListParagraph"/>
          <w:ilvl w:val="1"/>
          <w:numId w:val="202"/>
        </w:numPr>
      </w:pPr>
      <w:r>
        <w:t xml:space="preserve">The selected operator is invoked with the saved value of </w:t>
      </w:r>
      <w:r>
        <w:rPr>
          <w:rStyle w:val="CodeEmbedded"/>
        </w:rPr>
        <w:t xml:space="preserve">x</w:t>
      </w:r>
      <w:r>
        <w:t xml:space="preserve"> as its argument.</w:t>
      </w:r>
    </w:p>
    <w:p>
      <w:pPr>
        <w:numPr>
          <w:pStyle w:val="ListParagraph"/>
          <w:ilvl w:val="1"/>
          <w:numId w:val="202"/>
        </w:numPr>
      </w:pPr>
      <w:r>
        <w:t xml:space="preserve">The value returned by the operator is stored in the location given by the evaluation of </w:t>
      </w:r>
      <w:r>
        <w:rPr>
          <w:rStyle w:val="CodeEmbedded"/>
        </w:rPr>
        <w:t xml:space="preserve">x</w:t>
      </w:r>
      <w:r>
        <w:t xml:space="preserve">.</w:t>
      </w:r>
    </w:p>
    <w:p>
      <w:pPr>
        <w:numPr>
          <w:pStyle w:val="ListParagraph"/>
          <w:ilvl w:val="1"/>
          <w:numId w:val="202"/>
        </w:numPr>
      </w:pPr>
      <w:r>
        <w:t xml:space="preserve">The saved value of </w:t>
      </w:r>
      <w:r>
        <w:rPr>
          <w:rStyle w:val="CodeEmbedded"/>
        </w:rPr>
        <w:t xml:space="preserve">x</w:t>
      </w:r>
      <w:r>
        <w:t xml:space="preserve"> becomes the result of the operation.</w:t>
      </w:r>
    </w:p>
    <w:p>
      <w:pPr>
        <w:numPr>
          <w:pStyle w:val="ListParagraph"/>
          <w:ilvl w:val="0"/>
          <w:numId w:val="202"/>
        </w:numPr>
      </w:pPr>
      <w:r>
        <w:t xml:space="preserve">If </w:t>
      </w:r>
      <w:r>
        <w:rPr>
          <w:rStyle w:val="CodeEmbedded"/>
        </w:rPr>
        <w:t xml:space="preserve">x</w:t>
      </w:r>
      <w:r>
        <w:t xml:space="preserve"> is classified as a property or indexer access:</w:t>
      </w:r>
    </w:p>
    <w:p>
      <w:pPr>
        <w:numPr>
          <w:pStyle w:val="ListParagraph"/>
          <w:ilvl w:val="1"/>
          <w:numId w:val="202"/>
        </w:numPr>
      </w:pPr>
      <w:r>
        <w:t xml:space="preserve">The instance expression (if </w:t>
      </w:r>
      <w:r>
        <w:rPr>
          <w:rStyle w:val="CodeEmbedded"/>
        </w:rPr>
        <w:t xml:space="preserve">x</w:t>
      </w:r>
      <w:r>
        <w:t xml:space="preserve"> is not </w:t>
      </w:r>
      <w:r>
        <w:rPr>
          <w:rStyle w:val="CodeEmbedded"/>
        </w:rPr>
        <w:t xml:space="preserve">static</w:t>
      </w:r>
      <w:r>
        <w:t xml:space="preserve">) and the argument list (if </w:t>
      </w:r>
      <w:r>
        <w:rPr>
          <w:rStyle w:val="CodeEmbedded"/>
        </w:rPr>
        <w:t xml:space="preserve">x</w:t>
      </w:r>
      <w:r>
        <w:t xml:space="preserve"> is an indexer access) associated with </w:t>
      </w:r>
      <w:r>
        <w:rPr>
          <w:rStyle w:val="CodeEmbedded"/>
        </w:rPr>
        <w:t xml:space="preserve">x</w:t>
      </w:r>
      <w:r>
        <w:t xml:space="preserve"> are evaluated, and the results are used in the subsequent </w:t>
      </w:r>
      <w:r>
        <w:rPr>
          <w:rStyle w:val="CodeEmbedded"/>
        </w:rPr>
        <w:t xml:space="preserve">get</w:t>
      </w:r>
      <w:r>
        <w:t xml:space="preserve"> and </w:t>
      </w:r>
      <w:r>
        <w:rPr>
          <w:rStyle w:val="CodeEmbedded"/>
        </w:rPr>
        <w:t xml:space="preserve">set</w:t>
      </w:r>
      <w:r>
        <w:t xml:space="preserve"> accessor invocations.</w:t>
      </w:r>
    </w:p>
    <w:p>
      <w:pPr>
        <w:numPr>
          <w:pStyle w:val="ListParagraph"/>
          <w:ilvl w:val="1"/>
          <w:numId w:val="202"/>
        </w:numPr>
      </w:pPr>
      <w:r>
        <w:t xml:space="preserve">The </w:t>
      </w:r>
      <w:r>
        <w:rPr>
          <w:rStyle w:val="CodeEmbedded"/>
        </w:rPr>
        <w:t xml:space="preserve">get</w:t>
      </w:r>
      <w:r>
        <w:t xml:space="preserve"> accessor of </w:t>
      </w:r>
      <w:r>
        <w:rPr>
          <w:rStyle w:val="CodeEmbedded"/>
        </w:rPr>
        <w:t xml:space="preserve">x</w:t>
      </w:r>
      <w:r>
        <w:t xml:space="preserve"> is invoked and the returned value is saved.</w:t>
      </w:r>
    </w:p>
    <w:p>
      <w:pPr>
        <w:numPr>
          <w:pStyle w:val="ListParagraph"/>
          <w:ilvl w:val="1"/>
          <w:numId w:val="202"/>
        </w:numPr>
      </w:pPr>
      <w:r>
        <w:t xml:space="preserve">The selected operator is invoked with the saved value of </w:t>
      </w:r>
      <w:r>
        <w:rPr>
          <w:rStyle w:val="CodeEmbedded"/>
        </w:rPr>
        <w:t xml:space="preserve">x</w:t>
      </w:r>
      <w:r>
        <w:t xml:space="preserve"> as its argument.</w:t>
      </w:r>
    </w:p>
    <w:p>
      <w:pPr>
        <w:numPr>
          <w:pStyle w:val="ListParagraph"/>
          <w:ilvl w:val="1"/>
          <w:numId w:val="202"/>
        </w:numPr>
      </w:pPr>
      <w:r>
        <w:t xml:space="preserve">The </w:t>
      </w:r>
      <w:r>
        <w:rPr>
          <w:rStyle w:val="CodeEmbedded"/>
        </w:rPr>
        <w:t xml:space="preserve">set</w:t>
      </w:r>
      <w:r>
        <w:t xml:space="preserve"> accessor of </w:t>
      </w:r>
      <w:r>
        <w:rPr>
          <w:rStyle w:val="CodeEmbedded"/>
        </w:rPr>
        <w:t xml:space="preserve">x</w:t>
      </w:r>
      <w:r>
        <w:t xml:space="preserve"> is invoked with the value returned by the operator as its </w:t>
      </w:r>
      <w:r>
        <w:rPr>
          <w:rStyle w:val="CodeEmbedded"/>
        </w:rPr>
        <w:t xml:space="preserve">value</w:t>
      </w:r>
      <w:r>
        <w:t xml:space="preserve"> argument.</w:t>
      </w:r>
    </w:p>
    <w:p>
      <w:pPr>
        <w:numPr>
          <w:pStyle w:val="ListParagraph"/>
          <w:ilvl w:val="1"/>
          <w:numId w:val="202"/>
        </w:numPr>
      </w:pPr>
      <w:r>
        <w:t xml:space="preserve">The saved value of </w:t>
      </w:r>
      <w:r>
        <w:rPr>
          <w:rStyle w:val="CodeEmbedded"/>
        </w:rPr>
        <w:t xml:space="preserve">x</w:t>
      </w:r>
      <w:r>
        <w:t xml:space="preserve"> becomes the result of the operation.</w:t>
      </w:r>
    </w:p>
    <w:p>
      <w:r>
        <w:t xml:space="preserve">The </w:t>
      </w:r>
      <w:r>
        <w:rPr>
          <w:rStyle w:val="CodeEmbedded"/>
        </w:rPr>
        <w:t xml:space="preserve">++</w:t>
      </w:r>
      <w:r>
        <w:t xml:space="preserve"> and </w:t>
      </w:r>
      <w:r>
        <w:rPr>
          <w:rStyle w:val="CodeEmbedded"/>
        </w:rPr>
        <w:t xml:space="preserve">--</w:t>
      </w:r>
      <w:r>
        <w:t xml:space="preserve"> operators also support prefix notation (</w:t>
      </w:r>
      <w:hyperlink w:anchor="_Toc00286">
        <w:r>
          <w:t xml:space="preserve">§7.7.5</w:t>
        </w:r>
      </w:hyperlink>
      <w:r>
        <w:t xml:space="preserve">). Typically, the result of </w:t>
      </w:r>
      <w:r>
        <w:rPr>
          <w:rStyle w:val="CodeEmbedded"/>
        </w:rPr>
        <w:t xml:space="preserve">x++</w:t>
      </w:r>
      <w:r>
        <w:t xml:space="preserve"> or </w:t>
      </w:r>
      <w:r>
        <w:rPr>
          <w:rStyle w:val="CodeEmbedded"/>
        </w:rPr>
        <w:t xml:space="preserve">x--</w:t>
      </w:r>
      <w:r>
        <w:t xml:space="preserve"> is the value of </w:t>
      </w:r>
      <w:r>
        <w:rPr>
          <w:rStyle w:val="CodeEmbedded"/>
        </w:rPr>
        <w:t xml:space="preserve">x</w:t>
      </w:r>
      <w:r>
        <w:t xml:space="preserve"> before the operation, whereas the result of </w:t>
      </w:r>
      <w:r>
        <w:rPr>
          <w:rStyle w:val="CodeEmbedded"/>
        </w:rPr>
        <w:t xml:space="preserve">++x</w:t>
      </w:r>
      <w:r>
        <w:t xml:space="preserve"> or </w:t>
      </w:r>
      <w:r>
        <w:rPr>
          <w:rStyle w:val="CodeEmbedded"/>
        </w:rPr>
        <w:t xml:space="preserve">--x</w:t>
      </w:r>
      <w:r>
        <w:t xml:space="preserve"> is the value of </w:t>
      </w:r>
      <w:r>
        <w:rPr>
          <w:rStyle w:val="CodeEmbedded"/>
        </w:rPr>
        <w:t xml:space="preserve">x</w:t>
      </w:r>
      <w:r>
        <w:t xml:space="preserve"> after the operation. In either case, </w:t>
      </w:r>
      <w:r>
        <w:rPr>
          <w:rStyle w:val="CodeEmbedded"/>
        </w:rPr>
        <w:t xml:space="preserve">x</w:t>
      </w:r>
      <w:r>
        <w:t xml:space="preserve"> itself has the same value after the operation.</w:t>
      </w:r>
    </w:p>
    <w:p>
      <w:r>
        <w:t xml:space="preserve">An </w:t>
      </w:r>
      <w:r>
        <w:rPr>
          <w:rStyle w:val="CodeEmbedded"/>
        </w:rPr>
        <w:t xml:space="preserve">operator ++</w:t>
      </w:r>
      <w:r>
        <w:t xml:space="preserve"> or </w:t>
      </w:r>
      <w:r>
        <w:rPr>
          <w:rStyle w:val="CodeEmbedded"/>
        </w:rPr>
        <w:t xml:space="preserve">operator --</w:t>
      </w:r>
      <w:r>
        <w:t xml:space="preserve"> implementation can be invoked using either postfix or prefix notation. It is not possible to have separate operator implementations for the two notations.</w:t>
      </w:r>
    </w:p>
    <w:p>
      <w:pPr>
        <w:pStyle w:val="Heading3"/>
      </w:pPr>
      <w:bookmarkStart w:name="_Toc00270" w:id="276"/>
      <w:r>
        <w:t xml:space="preserve">The new operator</w:t>
      </w:r>
      <w:bookmarkEnd w:id="276"/>
    </w:p>
    <w:p>
      <w:r>
        <w:t xml:space="preserve">The </w:t>
      </w:r>
      <w:r>
        <w:rPr>
          <w:rStyle w:val="CodeEmbedded"/>
        </w:rPr>
        <w:t xml:space="preserve">new</w:t>
      </w:r>
      <w:r>
        <w:t xml:space="preserve"> operator is used to create new instances of types.</w:t>
      </w:r>
    </w:p>
    <w:p>
      <w:r>
        <w:t xml:space="preserve">There are three forms of </w:t>
      </w:r>
      <w:r>
        <w:rPr>
          <w:rStyle w:val="CodeEmbedded"/>
        </w:rPr>
        <w:t xml:space="preserve">new</w:t>
      </w:r>
      <w:r>
        <w:t xml:space="preserve"> expressions:</w:t>
      </w:r>
    </w:p>
    <w:p>
      <w:pPr>
        <w:numPr>
          <w:pStyle w:val="ListParagraph"/>
          <w:ilvl w:val="0"/>
          <w:numId w:val="203"/>
        </w:numPr>
      </w:pPr>
      <w:r>
        <w:t xml:space="preserve">Object creation expressions are used to create new instances of class types and value types.</w:t>
      </w:r>
    </w:p>
    <w:p>
      <w:pPr>
        <w:numPr>
          <w:pStyle w:val="ListParagraph"/>
          <w:ilvl w:val="0"/>
          <w:numId w:val="203"/>
        </w:numPr>
      </w:pPr>
      <w:r>
        <w:t xml:space="preserve">Array creation expressions are used to create new instances of array types.</w:t>
      </w:r>
    </w:p>
    <w:p>
      <w:pPr>
        <w:numPr>
          <w:pStyle w:val="ListParagraph"/>
          <w:ilvl w:val="0"/>
          <w:numId w:val="203"/>
        </w:numPr>
      </w:pPr>
      <w:r>
        <w:t xml:space="preserve">Delegate creation expressions are used to create new instances of delegate types.</w:t>
      </w:r>
    </w:p>
    <w:p>
      <w:r>
        <w:t xml:space="preserve">The </w:t>
      </w:r>
      <w:r>
        <w:rPr>
          <w:rStyle w:val="CodeEmbedded"/>
        </w:rPr>
        <w:t xml:space="preserve">new</w:t>
      </w:r>
      <w:r>
        <w:t xml:space="preserve"> operator implies creation of an instance of a type, but does not necessarily imply dynamic allocation of memory. In particular, instances of value types require no additional memory beyond the variables in which they reside, and no dynamic allocations occur when </w:t>
      </w:r>
      <w:r>
        <w:rPr>
          <w:rStyle w:val="CodeEmbedded"/>
        </w:rPr>
        <w:t xml:space="preserve">new</w:t>
      </w:r>
      <w:r>
        <w:t xml:space="preserve"> is used to create instances of value types.</w:t>
      </w:r>
    </w:p>
    <w:p>
      <w:pPr>
        <w:pStyle w:val="Heading4"/>
      </w:pPr>
      <w:bookmarkStart w:name="_Toc00271" w:id="277"/>
      <w:r>
        <w:t xml:space="preserve">Object creation expressions</w:t>
      </w:r>
      <w:bookmarkEnd w:id="277"/>
    </w:p>
    <w:p>
      <w:r>
        <w:t xml:space="preserve">An </w:t>
      </w:r>
      <w:r>
        <w:rPr>
          <w:i/>
        </w:rPr>
        <w:t xml:space="preserve">object</w:t>
      </w:r>
      <w:r>
        <w:rPr>
          <w:i/>
        </w:rPr>
        <w:t xml:space="preserve">_</w:t>
      </w:r>
      <w:r>
        <w:rPr>
          <w:i/>
        </w:rPr>
        <w:t xml:space="preserve">creation</w:t>
      </w:r>
      <w:r>
        <w:rPr>
          <w:i/>
        </w:rPr>
        <w:t xml:space="preserve">_</w:t>
      </w:r>
      <w:r>
        <w:rPr>
          <w:i/>
        </w:rPr>
        <w:t xml:space="preserve">expression</w:t>
      </w:r>
      <w:r>
        <w:t xml:space="preserve"> is used to create a new instance of a </w:t>
      </w:r>
      <w:r>
        <w:rPr>
          <w:i/>
        </w:rPr>
        <w:t xml:space="preserve">class_type</w:t>
      </w:r>
      <w:r>
        <w:t xml:space="preserve"> or a </w:t>
      </w:r>
      <w:r>
        <w:rPr>
          <w:i/>
        </w:rPr>
        <w:t xml:space="preserve">value_type</w:t>
      </w:r>
      <w:r>
        <w:t xml:space="preserve">.</w:t>
      </w:r>
    </w:p>
    <w:p>
      <w:pPr>
        <w:pStyle w:val="Grammar"/>
      </w:pPr>
      <w:r>
        <w:rPr>
          <w:color w:val="6A5ACD"/>
        </w:rPr>
        <w:t xml:space="preserve">object_creation_expression</w:t>
      </w:r>
      <w:r>
        <w:t xml:space="preserve">:</w:t>
      </w:r>
      <w:r>
        <w:br/>
      </w:r>
      <w:r>
        <w:t xml:space="preserve">	| </w:t>
      </w:r>
      <w:r>
        <w:rPr>
          <w:color w:val="A31515"/>
        </w:rPr>
        <w:t xml:space="preserve">'new' </w:t>
      </w:r>
      <w:r>
        <w:rPr>
          <w:color w:val="6A5ACD"/>
        </w:rPr>
        <w:t xml:space="preserve">type </w:t>
      </w:r>
      <w:r>
        <w:rPr>
          <w:color w:val="A31515"/>
        </w:rPr>
        <w:t xml:space="preserve">'(' </w:t>
      </w:r>
      <w:r>
        <w:rPr>
          <w:color w:val="6A5ACD"/>
        </w:rPr>
        <w:t xml:space="preserve">argument_list</w:t>
      </w:r>
      <w:r>
        <w:t xml:space="preserve">? </w:t>
      </w:r>
      <w:r>
        <w:rPr>
          <w:color w:val="A31515"/>
        </w:rPr>
        <w:t xml:space="preserve">')' </w:t>
      </w:r>
      <w:r>
        <w:rPr>
          <w:color w:val="6A5ACD"/>
        </w:rPr>
        <w:t xml:space="preserve">object_or_collection_initializer</w:t>
      </w:r>
      <w:r>
        <w:t xml:space="preserve">?</w:t>
      </w:r>
      <w:r>
        <w:br/>
      </w:r>
      <w:r>
        <w:t xml:space="preserve">	| </w:t>
      </w:r>
      <w:r>
        <w:rPr>
          <w:color w:val="A31515"/>
        </w:rPr>
        <w:t xml:space="preserve">'new' </w:t>
      </w:r>
      <w:r>
        <w:rPr>
          <w:color w:val="6A5ACD"/>
        </w:rPr>
        <w:t xml:space="preserve">type object_or_collection_initializer</w:t>
      </w:r>
      <w:r>
        <w:br/>
      </w:r>
      <w:r>
        <w:t xml:space="preserve">	;</w:t>
      </w:r>
      <w:r>
        <w:br/>
      </w:r>
      <w:r>
        <w:br/>
      </w:r>
      <w:r>
        <w:rPr>
          <w:color w:val="6A5ACD"/>
        </w:rPr>
        <w:t xml:space="preserve">object_or_collection_initializer</w:t>
      </w:r>
      <w:r>
        <w:t xml:space="preserve">:</w:t>
      </w:r>
      <w:r>
        <w:br/>
      </w:r>
      <w:r>
        <w:t xml:space="preserve">	| </w:t>
      </w:r>
      <w:r>
        <w:rPr>
          <w:color w:val="6A5ACD"/>
        </w:rPr>
        <w:t xml:space="preserve">object_initializer</w:t>
      </w:r>
      <w:r>
        <w:br/>
      </w:r>
      <w:r>
        <w:t xml:space="preserve">	| </w:t>
      </w:r>
      <w:r>
        <w:rPr>
          <w:color w:val="6A5ACD"/>
        </w:rPr>
        <w:t xml:space="preserve">collection_initializer</w:t>
      </w:r>
      <w:r>
        <w:br/>
      </w:r>
      <w:r>
        <w:t xml:space="preserve">	;</w:t>
      </w:r>
    </w:p>
    <w:p>
      <w:r>
        <w:t xml:space="preserve">The </w:t>
      </w:r>
      <w:r>
        <w:rPr>
          <w:i/>
        </w:rPr>
        <w:t xml:space="preserve">type</w:t>
      </w:r>
      <w:r>
        <w:t xml:space="preserve"> of an </w:t>
      </w:r>
      <w:r>
        <w:rPr>
          <w:i/>
        </w:rPr>
        <w:t xml:space="preserve">object</w:t>
      </w:r>
      <w:r>
        <w:rPr>
          <w:i/>
        </w:rPr>
        <w:t xml:space="preserve">_</w:t>
      </w:r>
      <w:r>
        <w:rPr>
          <w:i/>
        </w:rPr>
        <w:t xml:space="preserve">creation</w:t>
      </w:r>
      <w:r>
        <w:rPr>
          <w:i/>
        </w:rPr>
        <w:t xml:space="preserve">_</w:t>
      </w:r>
      <w:r>
        <w:rPr>
          <w:i/>
        </w:rPr>
        <w:t xml:space="preserve">expression</w:t>
      </w:r>
      <w:r>
        <w:t xml:space="preserve"> must be a </w:t>
      </w:r>
      <w:r>
        <w:rPr>
          <w:i/>
        </w:rPr>
        <w:t xml:space="preserve">class_type</w:t>
      </w:r>
      <w:r>
        <w:t xml:space="preserve">, a </w:t>
      </w:r>
      <w:r>
        <w:rPr>
          <w:i/>
        </w:rPr>
        <w:t xml:space="preserve">value_type</w:t>
      </w:r>
      <w:r>
        <w:t xml:space="preserve"> or a </w:t>
      </w:r>
      <w:r>
        <w:rPr>
          <w:i/>
        </w:rPr>
        <w:t xml:space="preserve">type_parameter</w:t>
      </w:r>
      <w:r>
        <w:t xml:space="preserve">. The </w:t>
      </w:r>
      <w:r>
        <w:rPr>
          <w:i/>
        </w:rPr>
        <w:t xml:space="preserve">type</w:t>
      </w:r>
      <w:r>
        <w:t xml:space="preserve"> cannot be an </w:t>
      </w:r>
      <w:r>
        <w:rPr>
          <w:rStyle w:val="CodeEmbedded"/>
        </w:rPr>
        <w:t xml:space="preserve">abstract</w:t>
      </w:r>
      <w:r>
        <w:t xml:space="preserve"> </w:t>
      </w:r>
      <w:r>
        <w:rPr>
          <w:i/>
        </w:rPr>
        <w:t xml:space="preserve">class_type</w:t>
      </w:r>
      <w:r>
        <w:t xml:space="preserve">.</w:t>
      </w:r>
    </w:p>
    <w:p>
      <w:r>
        <w:t xml:space="preserve">The optional </w:t>
      </w:r>
      <w:r>
        <w:rPr>
          <w:i/>
        </w:rPr>
        <w:t xml:space="preserve">argument_list</w:t>
      </w:r>
      <w:r>
        <w:t xml:space="preserve"> (</w:t>
      </w:r>
      <w:hyperlink w:anchor="_Toc00224">
        <w:r>
          <w:t xml:space="preserve">§7.5.1</w:t>
        </w:r>
      </w:hyperlink>
      <w:r>
        <w:t xml:space="preserve">) is permitted only if the </w:t>
      </w:r>
      <w:r>
        <w:rPr>
          <w:i/>
        </w:rPr>
        <w:t xml:space="preserve">type</w:t>
      </w:r>
      <w:r>
        <w:t xml:space="preserve"> is a </w:t>
      </w:r>
      <w:r>
        <w:rPr>
          <w:i/>
        </w:rPr>
        <w:t xml:space="preserve">class_type</w:t>
      </w:r>
      <w:r>
        <w:t xml:space="preserve"> or a </w:t>
      </w:r>
      <w:r>
        <w:rPr>
          <w:i/>
        </w:rPr>
        <w:t xml:space="preserve">struct_type</w:t>
      </w:r>
      <w:r>
        <w:t xml:space="preserve">.</w:t>
      </w:r>
    </w:p>
    <w:p>
      <w:r>
        <w:t xml:space="preserve">An object creation expression can omit the constructor argument list and enclosing parentheses provided it includes an object initializer or collection initializer. Omitting the constructor argument list and enclosing parentheses is equivalent to specifying an empty argument list.</w:t>
      </w:r>
    </w:p>
    <w:p>
      <w:r>
        <w:t xml:space="preserve">Processing of an object creation expression that includes an object initializer or collection initializer consists of first processing the instance constructor and then processing the member or element initializations specified by the object initializer (</w:t>
      </w:r>
      <w:hyperlink w:anchor="_Toc00272">
        <w:r>
          <w:t xml:space="preserve">§7.6.10.2</w:t>
        </w:r>
      </w:hyperlink>
      <w:r>
        <w:t xml:space="preserve">) or collection initializer (</w:t>
      </w:r>
      <w:hyperlink w:anchor="_Toc00273">
        <w:r>
          <w:t xml:space="preserve">§7.6.10.3</w:t>
        </w:r>
      </w:hyperlink>
      <w:r>
        <w:t xml:space="preserve">).</w:t>
      </w:r>
    </w:p>
    <w:p>
      <w:r>
        <w:t xml:space="preserve">If any of the arguments in the optional </w:t>
      </w:r>
      <w:r>
        <w:rPr>
          <w:i/>
        </w:rPr>
        <w:t xml:space="preserve">argument_list</w:t>
      </w:r>
      <w:r>
        <w:t xml:space="preserve"> has the compile-time type </w:t>
      </w:r>
      <w:r>
        <w:rPr>
          <w:rStyle w:val="CodeEmbedded"/>
        </w:rPr>
        <w:t xml:space="preserve">dynamic</w:t>
      </w:r>
      <w:r>
        <w:t xml:space="preserve"> then the </w:t>
      </w:r>
      <w:r>
        <w:rPr>
          <w:i/>
        </w:rPr>
        <w:t xml:space="preserve">object</w:t>
      </w:r>
      <w:r>
        <w:rPr>
          <w:i/>
        </w:rPr>
        <w:t xml:space="preserve">_</w:t>
      </w:r>
      <w:r>
        <w:rPr>
          <w:i/>
        </w:rPr>
        <w:t xml:space="preserve">creation</w:t>
      </w:r>
      <w:r>
        <w:rPr>
          <w:i/>
        </w:rPr>
        <w:t xml:space="preserve">_</w:t>
      </w:r>
      <w:r>
        <w:rPr>
          <w:i/>
        </w:rPr>
        <w:t xml:space="preserve">expression</w:t>
      </w:r>
      <w:r>
        <w:t xml:space="preserve"> is dynamically bound (</w:t>
      </w:r>
      <w:hyperlink w:anchor="_Toc00209">
        <w:r>
          <w:t xml:space="preserve">§7.2.2</w:t>
        </w:r>
      </w:hyperlink>
      <w:r>
        <w:t xml:space="preserve">) and the following rules are applied at run-time using the run-time type of those arguments of the </w:t>
      </w:r>
      <w:r>
        <w:rPr>
          <w:i/>
        </w:rPr>
        <w:t xml:space="preserve">argument_list</w:t>
      </w:r>
      <w:r>
        <w:t xml:space="preserve"> that have the compile time type </w:t>
      </w:r>
      <w:r>
        <w:rPr>
          <w:rStyle w:val="CodeEmbedded"/>
        </w:rPr>
        <w:t xml:space="preserve">dynamic</w:t>
      </w:r>
      <w:r>
        <w:t xml:space="preserve">. However, the object creation undergoes a limited compile time check as described in </w:t>
      </w:r>
      <w:hyperlink w:anchor="_Toc00249">
        <w:r>
          <w:t xml:space="preserve">§7.5.4</w:t>
        </w:r>
      </w:hyperlink>
      <w:r>
        <w:t xml:space="preserve">.</w:t>
      </w:r>
    </w:p>
    <w:p>
      <w:r>
        <w:t xml:space="preserve">The binding-time processing of an </w:t>
      </w:r>
      <w:r>
        <w:rPr>
          <w:i/>
        </w:rPr>
        <w:t xml:space="preserve">object</w:t>
      </w:r>
      <w:r>
        <w:rPr>
          <w:i/>
        </w:rPr>
        <w:t xml:space="preserve">_</w:t>
      </w:r>
      <w:r>
        <w:rPr>
          <w:i/>
        </w:rPr>
        <w:t xml:space="preserve">creation</w:t>
      </w:r>
      <w:r>
        <w:rPr>
          <w:i/>
        </w:rPr>
        <w:t xml:space="preserve">_</w:t>
      </w:r>
      <w:r>
        <w:rPr>
          <w:i/>
        </w:rPr>
        <w:t xml:space="preserve">expression</w:t>
      </w:r>
      <w:r>
        <w:t xml:space="preserve"> of the form </w:t>
      </w:r>
      <w:r>
        <w:rPr>
          <w:rStyle w:val="CodeEmbedded"/>
        </w:rPr>
        <w:t xml:space="preserve">new T(A)</w:t>
      </w:r>
      <w:r>
        <w:t xml:space="preserve">, where </w:t>
      </w:r>
      <w:r>
        <w:rPr>
          <w:rStyle w:val="CodeEmbedded"/>
        </w:rPr>
        <w:t xml:space="preserve">T</w:t>
      </w:r>
      <w:r>
        <w:t xml:space="preserve"> is a </w:t>
      </w:r>
      <w:r>
        <w:rPr>
          <w:i/>
        </w:rPr>
        <w:t xml:space="preserve">class_type</w:t>
      </w:r>
      <w:r>
        <w:t xml:space="preserve"> or a </w:t>
      </w:r>
      <w:r>
        <w:rPr>
          <w:i/>
        </w:rPr>
        <w:t xml:space="preserve">value_type</w:t>
      </w:r>
      <w:r>
        <w:t xml:space="preserve"> and </w:t>
      </w:r>
      <w:r>
        <w:rPr>
          <w:rStyle w:val="CodeEmbedded"/>
        </w:rPr>
        <w:t xml:space="preserve">A</w:t>
      </w:r>
      <w:r>
        <w:t xml:space="preserve"> is an optional </w:t>
      </w:r>
      <w:r>
        <w:rPr>
          <w:i/>
        </w:rPr>
        <w:t xml:space="preserve">argument_list</w:t>
      </w:r>
      <w:r>
        <w:t xml:space="preserve">, consists of the following steps:</w:t>
      </w:r>
    </w:p>
    <w:p>
      <w:pPr>
        <w:numPr>
          <w:pStyle w:val="ListParagraph"/>
          <w:ilvl w:val="0"/>
          <w:numId w:val="204"/>
        </w:numPr>
      </w:pPr>
      <w:r>
        <w:t xml:space="preserve">If </w:t>
      </w:r>
      <w:r>
        <w:rPr>
          <w:rStyle w:val="CodeEmbedded"/>
        </w:rPr>
        <w:t xml:space="preserve">T</w:t>
      </w:r>
      <w:r>
        <w:t xml:space="preserve"> is a </w:t>
      </w:r>
      <w:r>
        <w:rPr>
          <w:i/>
        </w:rPr>
        <w:t xml:space="preserve">value_type</w:t>
      </w:r>
      <w:r>
        <w:t xml:space="preserve"> and </w:t>
      </w:r>
      <w:r>
        <w:rPr>
          <w:rStyle w:val="CodeEmbedded"/>
        </w:rPr>
        <w:t xml:space="preserve">A</w:t>
      </w:r>
      <w:r>
        <w:t xml:space="preserve"> is not present:</w:t>
      </w:r>
    </w:p>
    <w:p>
      <w:pPr>
        <w:numPr>
          <w:pStyle w:val="ListParagraph"/>
          <w:ilvl w:val="1"/>
          <w:numId w:val="204"/>
        </w:numPr>
      </w:pPr>
      <w:r>
        <w:t xml:space="preserve">The </w:t>
      </w:r>
      <w:r>
        <w:rPr>
          <w:i/>
        </w:rPr>
        <w:t xml:space="preserve">object</w:t>
      </w:r>
      <w:r>
        <w:rPr>
          <w:i/>
        </w:rPr>
        <w:t xml:space="preserve">_</w:t>
      </w:r>
      <w:r>
        <w:rPr>
          <w:i/>
        </w:rPr>
        <w:t xml:space="preserve">creation</w:t>
      </w:r>
      <w:r>
        <w:rPr>
          <w:i/>
        </w:rPr>
        <w:t xml:space="preserve">_</w:t>
      </w:r>
      <w:r>
        <w:rPr>
          <w:i/>
        </w:rPr>
        <w:t xml:space="preserve">expression</w:t>
      </w:r>
      <w:r>
        <w:t xml:space="preserve"> is a default constructor invocation. The result of the </w:t>
      </w:r>
      <w:r>
        <w:rPr>
          <w:i/>
        </w:rPr>
        <w:t xml:space="preserve">object</w:t>
      </w:r>
      <w:r>
        <w:rPr>
          <w:i/>
        </w:rPr>
        <w:t xml:space="preserve">_</w:t>
      </w:r>
      <w:r>
        <w:rPr>
          <w:i/>
        </w:rPr>
        <w:t xml:space="preserve">creation</w:t>
      </w:r>
      <w:r>
        <w:rPr>
          <w:i/>
        </w:rPr>
        <w:t xml:space="preserve">_</w:t>
      </w:r>
      <w:r>
        <w:rPr>
          <w:i/>
        </w:rPr>
        <w:t xml:space="preserve">expression</w:t>
      </w:r>
      <w:r>
        <w:t xml:space="preserve"> is a value of type </w:t>
      </w:r>
      <w:r>
        <w:rPr>
          <w:rStyle w:val="CodeEmbedded"/>
        </w:rPr>
        <w:t xml:space="preserve">T</w:t>
      </w:r>
      <w:r>
        <w:t xml:space="preserve">, namely the default value for </w:t>
      </w:r>
      <w:r>
        <w:rPr>
          <w:rStyle w:val="CodeEmbedded"/>
        </w:rPr>
        <w:t xml:space="preserve">T</w:t>
      </w:r>
      <w:r>
        <w:t xml:space="preserve"> as defined in </w:t>
      </w:r>
      <w:hyperlink w:anchor="_Toc00092">
        <w:r>
          <w:t xml:space="preserve">§4.1.1</w:t>
        </w:r>
      </w:hyperlink>
      <w:r>
        <w:t xml:space="preserve">.</w:t>
      </w:r>
    </w:p>
    <w:p>
      <w:pPr>
        <w:numPr>
          <w:pStyle w:val="ListParagraph"/>
          <w:ilvl w:val="0"/>
          <w:numId w:val="204"/>
        </w:numPr>
      </w:pPr>
      <w:r>
        <w:t xml:space="preserve">Otherwise, if </w:t>
      </w:r>
      <w:r>
        <w:rPr>
          <w:rStyle w:val="CodeEmbedded"/>
        </w:rPr>
        <w:t xml:space="preserve">T</w:t>
      </w:r>
      <w:r>
        <w:t xml:space="preserve"> is a </w:t>
      </w:r>
      <w:r>
        <w:rPr>
          <w:i/>
        </w:rPr>
        <w:t xml:space="preserve">type_parameter</w:t>
      </w:r>
      <w:r>
        <w:t xml:space="preserve"> and </w:t>
      </w:r>
      <w:r>
        <w:rPr>
          <w:rStyle w:val="CodeEmbedded"/>
        </w:rPr>
        <w:t xml:space="preserve">A</w:t>
      </w:r>
      <w:r>
        <w:t xml:space="preserve"> is not present:</w:t>
      </w:r>
    </w:p>
    <w:p>
      <w:pPr>
        <w:numPr>
          <w:pStyle w:val="ListParagraph"/>
          <w:ilvl w:val="1"/>
          <w:numId w:val="204"/>
        </w:numPr>
      </w:pPr>
      <w:r>
        <w:t xml:space="preserve">If no value type constraint or constructor constraint (</w:t>
      </w:r>
      <w:hyperlink w:anchor="_Toc00399">
        <w:r>
          <w:t xml:space="preserve">§10.1.5</w:t>
        </w:r>
      </w:hyperlink>
      <w:r>
        <w:t xml:space="preserve">) has been specified for </w:t>
      </w:r>
      <w:r>
        <w:rPr>
          <w:rStyle w:val="CodeEmbedded"/>
        </w:rPr>
        <w:t xml:space="preserve">T</w:t>
      </w:r>
      <w:r>
        <w:t xml:space="preserve">, a binding-time error occurs.</w:t>
      </w:r>
    </w:p>
    <w:p>
      <w:pPr>
        <w:numPr>
          <w:pStyle w:val="ListParagraph"/>
          <w:ilvl w:val="1"/>
          <w:numId w:val="204"/>
        </w:numPr>
      </w:pPr>
      <w:r>
        <w:t xml:space="preserve">The result of the </w:t>
      </w:r>
      <w:r>
        <w:rPr>
          <w:i/>
        </w:rPr>
        <w:t xml:space="preserve">object</w:t>
      </w:r>
      <w:r>
        <w:rPr>
          <w:i/>
        </w:rPr>
        <w:t xml:space="preserve">_</w:t>
      </w:r>
      <w:r>
        <w:rPr>
          <w:i/>
        </w:rPr>
        <w:t xml:space="preserve">creation</w:t>
      </w:r>
      <w:r>
        <w:rPr>
          <w:i/>
        </w:rPr>
        <w:t xml:space="preserve">_</w:t>
      </w:r>
      <w:r>
        <w:rPr>
          <w:i/>
        </w:rPr>
        <w:t xml:space="preserve">expression</w:t>
      </w:r>
      <w:r>
        <w:t xml:space="preserve"> is a value of the run-time type that the type parameter has been bound to, namely the result of invoking the default constructor of that type. The run-time type may be a reference type or a value type.</w:t>
      </w:r>
    </w:p>
    <w:p>
      <w:pPr>
        <w:numPr>
          <w:pStyle w:val="ListParagraph"/>
          <w:ilvl w:val="0"/>
          <w:numId w:val="204"/>
        </w:numPr>
      </w:pPr>
      <w:r>
        <w:t xml:space="preserve">Otherwise, if </w:t>
      </w:r>
      <w:r>
        <w:rPr>
          <w:rStyle w:val="CodeEmbedded"/>
        </w:rPr>
        <w:t xml:space="preserve">T</w:t>
      </w:r>
      <w:r>
        <w:t xml:space="preserve"> is a </w:t>
      </w:r>
      <w:r>
        <w:rPr>
          <w:i/>
        </w:rPr>
        <w:t xml:space="preserve">class_type</w:t>
      </w:r>
      <w:r>
        <w:t xml:space="preserve"> or a </w:t>
      </w:r>
      <w:r>
        <w:rPr>
          <w:i/>
        </w:rPr>
        <w:t xml:space="preserve">struct_type</w:t>
      </w:r>
      <w:r>
        <w:t xml:space="preserve">:</w:t>
      </w:r>
    </w:p>
    <w:p>
      <w:pPr>
        <w:numPr>
          <w:pStyle w:val="ListParagraph"/>
          <w:ilvl w:val="1"/>
          <w:numId w:val="204"/>
        </w:numPr>
      </w:pPr>
      <w:r>
        <w:t xml:space="preserve">If </w:t>
      </w:r>
      <w:r>
        <w:rPr>
          <w:rStyle w:val="CodeEmbedded"/>
        </w:rPr>
        <w:t xml:space="preserve">T</w:t>
      </w:r>
      <w:r>
        <w:t xml:space="preserve"> is an </w:t>
      </w:r>
      <w:r>
        <w:rPr>
          <w:rStyle w:val="CodeEmbedded"/>
        </w:rPr>
        <w:t xml:space="preserve">abstract</w:t>
      </w:r>
      <w:r>
        <w:rPr>
          <w:i/>
        </w:rPr>
        <w:t xml:space="preserve">class_type</w:t>
      </w:r>
      <w:r>
        <w:t xml:space="preserve">, a compile-time error occurs.</w:t>
      </w:r>
    </w:p>
    <w:p>
      <w:pPr>
        <w:numPr>
          <w:pStyle w:val="ListParagraph"/>
          <w:ilvl w:val="1"/>
          <w:numId w:val="204"/>
        </w:numPr>
      </w:pPr>
      <w:r>
        <w:t xml:space="preserve">The instance constructor to invoke is determined using the overload resolution rules of </w:t>
      </w:r>
      <w:hyperlink w:anchor="_Toc00242">
        <w:r>
          <w:t xml:space="preserve">§7.5.3</w:t>
        </w:r>
      </w:hyperlink>
      <w:r>
        <w:t xml:space="preserve">. The set of candidate instance constructors consists of all accessible instance constructors declared in </w:t>
      </w:r>
      <w:r>
        <w:rPr>
          <w:rStyle w:val="CodeEmbedded"/>
        </w:rPr>
        <w:t xml:space="preserve">T</w:t>
      </w:r>
      <w:r>
        <w:t xml:space="preserve"> which are applicable with respect to </w:t>
      </w:r>
      <w:r>
        <w:rPr>
          <w:rStyle w:val="CodeEmbedded"/>
        </w:rPr>
        <w:t xml:space="preserve">A</w:t>
      </w:r>
      <w:r>
        <w:t xml:space="preserve"> (</w:t>
      </w:r>
      <w:hyperlink w:anchor="_Toc00243">
        <w:r>
          <w:t xml:space="preserve">§7.5.3.1</w:t>
        </w:r>
      </w:hyperlink>
      <w:r>
        <w:t xml:space="preserve">). If the set of candidate instance constructors is empty, or if a single best instance constructor cannot be identified, a binding-time error occurs.</w:t>
      </w:r>
    </w:p>
    <w:p>
      <w:pPr>
        <w:numPr>
          <w:pStyle w:val="ListParagraph"/>
          <w:ilvl w:val="1"/>
          <w:numId w:val="204"/>
        </w:numPr>
      </w:pPr>
      <w:r>
        <w:t xml:space="preserve">The result of the </w:t>
      </w:r>
      <w:r>
        <w:rPr>
          <w:i/>
        </w:rPr>
        <w:t xml:space="preserve">object</w:t>
      </w:r>
      <w:r>
        <w:rPr>
          <w:i/>
        </w:rPr>
        <w:t xml:space="preserve">_</w:t>
      </w:r>
      <w:r>
        <w:rPr>
          <w:i/>
        </w:rPr>
        <w:t xml:space="preserve">creation</w:t>
      </w:r>
      <w:r>
        <w:rPr>
          <w:i/>
        </w:rPr>
        <w:t xml:space="preserve">_</w:t>
      </w:r>
      <w:r>
        <w:rPr>
          <w:i/>
        </w:rPr>
        <w:t xml:space="preserve">expression</w:t>
      </w:r>
      <w:r>
        <w:t xml:space="preserve"> is a value of type </w:t>
      </w:r>
      <w:r>
        <w:rPr>
          <w:rStyle w:val="CodeEmbedded"/>
        </w:rPr>
        <w:t xml:space="preserve">T</w:t>
      </w:r>
      <w:r>
        <w:t xml:space="preserve">, namely the value produced by invoking the instance constructor determined in the step above.</w:t>
      </w:r>
    </w:p>
    <w:p>
      <w:pPr>
        <w:numPr>
          <w:pStyle w:val="ListParagraph"/>
          <w:ilvl w:val="0"/>
          <w:numId w:val="204"/>
        </w:numPr>
      </w:pPr>
      <w:r>
        <w:t xml:space="preserve">Otherwise, the </w:t>
      </w:r>
      <w:r>
        <w:rPr>
          <w:i/>
        </w:rPr>
        <w:t xml:space="preserve">object</w:t>
      </w:r>
      <w:r>
        <w:rPr>
          <w:i/>
        </w:rPr>
        <w:t xml:space="preserve">_</w:t>
      </w:r>
      <w:r>
        <w:rPr>
          <w:i/>
        </w:rPr>
        <w:t xml:space="preserve">creation</w:t>
      </w:r>
      <w:r>
        <w:rPr>
          <w:i/>
        </w:rPr>
        <w:t xml:space="preserve">_</w:t>
      </w:r>
      <w:r>
        <w:rPr>
          <w:i/>
        </w:rPr>
        <w:t xml:space="preserve">expression</w:t>
      </w:r>
      <w:r>
        <w:t xml:space="preserve"> is invalid, and a binding-time error occurs.</w:t>
      </w:r>
    </w:p>
    <w:p>
      <w:r>
        <w:t xml:space="preserve">Even if the </w:t>
      </w:r>
      <w:r>
        <w:rPr>
          <w:i/>
        </w:rPr>
        <w:t xml:space="preserve">object</w:t>
      </w:r>
      <w:r>
        <w:rPr>
          <w:i/>
        </w:rPr>
        <w:t xml:space="preserve">_</w:t>
      </w:r>
      <w:r>
        <w:rPr>
          <w:i/>
        </w:rPr>
        <w:t xml:space="preserve">creation</w:t>
      </w:r>
      <w:r>
        <w:rPr>
          <w:i/>
        </w:rPr>
        <w:t xml:space="preserve">_</w:t>
      </w:r>
      <w:r>
        <w:rPr>
          <w:i/>
        </w:rPr>
        <w:t xml:space="preserve">expression</w:t>
      </w:r>
      <w:r>
        <w:t xml:space="preserve"> is dynamically bound, the compile-time type is still </w:t>
      </w:r>
      <w:r>
        <w:rPr>
          <w:rStyle w:val="CodeEmbedded"/>
        </w:rPr>
        <w:t xml:space="preserve">T</w:t>
      </w:r>
      <w:r>
        <w:t xml:space="preserve">.</w:t>
      </w:r>
    </w:p>
    <w:p>
      <w:r>
        <w:t xml:space="preserve">The run-time processing of an </w:t>
      </w:r>
      <w:r>
        <w:rPr>
          <w:i/>
        </w:rPr>
        <w:t xml:space="preserve">object</w:t>
      </w:r>
      <w:r>
        <w:rPr>
          <w:i/>
        </w:rPr>
        <w:t xml:space="preserve">_</w:t>
      </w:r>
      <w:r>
        <w:rPr>
          <w:i/>
        </w:rPr>
        <w:t xml:space="preserve">creation</w:t>
      </w:r>
      <w:r>
        <w:rPr>
          <w:i/>
        </w:rPr>
        <w:t xml:space="preserve">_</w:t>
      </w:r>
      <w:r>
        <w:rPr>
          <w:i/>
        </w:rPr>
        <w:t xml:space="preserve">expression</w:t>
      </w:r>
      <w:r>
        <w:t xml:space="preserve"> of the form </w:t>
      </w:r>
      <w:r>
        <w:rPr>
          <w:rStyle w:val="CodeEmbedded"/>
        </w:rPr>
        <w:t xml:space="preserve">new T(A)</w:t>
      </w:r>
      <w:r>
        <w:t xml:space="preserve">, where </w:t>
      </w:r>
      <w:r>
        <w:rPr>
          <w:rStyle w:val="CodeEmbedded"/>
        </w:rPr>
        <w:t xml:space="preserve">T</w:t>
      </w:r>
      <w:r>
        <w:t xml:space="preserve"> is </w:t>
      </w:r>
      <w:r>
        <w:rPr>
          <w:i/>
        </w:rPr>
        <w:t xml:space="preserve">class_type</w:t>
      </w:r>
      <w:r>
        <w:t xml:space="preserve"> or a </w:t>
      </w:r>
      <w:r>
        <w:rPr>
          <w:i/>
        </w:rPr>
        <w:t xml:space="preserve">struct_type</w:t>
      </w:r>
      <w:r>
        <w:t xml:space="preserve"> and </w:t>
      </w:r>
      <w:r>
        <w:rPr>
          <w:rStyle w:val="CodeEmbedded"/>
        </w:rPr>
        <w:t xml:space="preserve">A</w:t>
      </w:r>
      <w:r>
        <w:t xml:space="preserve"> is an optional </w:t>
      </w:r>
      <w:r>
        <w:rPr>
          <w:i/>
        </w:rPr>
        <w:t xml:space="preserve">argument_list</w:t>
      </w:r>
      <w:r>
        <w:t xml:space="preserve">, consists of the following steps:</w:t>
      </w:r>
    </w:p>
    <w:p>
      <w:pPr>
        <w:numPr>
          <w:pStyle w:val="ListParagraph"/>
          <w:ilvl w:val="0"/>
          <w:numId w:val="205"/>
        </w:numPr>
      </w:pPr>
      <w:r>
        <w:t xml:space="preserve">If </w:t>
      </w:r>
      <w:r>
        <w:rPr>
          <w:rStyle w:val="CodeEmbedded"/>
        </w:rPr>
        <w:t xml:space="preserve">T</w:t>
      </w:r>
      <w:r>
        <w:t xml:space="preserve"> is a </w:t>
      </w:r>
      <w:r>
        <w:rPr>
          <w:i/>
        </w:rPr>
        <w:t xml:space="preserve">class_type</w:t>
      </w:r>
      <w:r>
        <w:t xml:space="preserve">:</w:t>
      </w:r>
    </w:p>
    <w:p>
      <w:pPr>
        <w:numPr>
          <w:pStyle w:val="ListParagraph"/>
          <w:ilvl w:val="1"/>
          <w:numId w:val="205"/>
        </w:numPr>
      </w:pPr>
      <w:r>
        <w:t xml:space="preserve">A new instance of class </w:t>
      </w:r>
      <w:r>
        <w:rPr>
          <w:rStyle w:val="CodeEmbedded"/>
        </w:rPr>
        <w:t xml:space="preserve">T</w:t>
      </w:r>
      <w:r>
        <w:t xml:space="preserve"> is allocated. If there is not enough memory available to allocate the new instance, a </w:t>
      </w:r>
      <w:r>
        <w:rPr>
          <w:rStyle w:val="CodeEmbedded"/>
        </w:rPr>
        <w:t xml:space="preserve">System.OutOfMemoryException</w:t>
      </w:r>
      <w:r>
        <w:t xml:space="preserve"> is thrown and no further steps are executed.</w:t>
      </w:r>
    </w:p>
    <w:p>
      <w:pPr>
        <w:numPr>
          <w:pStyle w:val="ListParagraph"/>
          <w:ilvl w:val="1"/>
          <w:numId w:val="205"/>
        </w:numPr>
      </w:pPr>
      <w:r>
        <w:t xml:space="preserve">All fields of the new instance are initialized to their default values (</w:t>
      </w:r>
      <w:hyperlink w:anchor="_Toc00131">
        <w:r>
          <w:t xml:space="preserve">§5.2</w:t>
        </w:r>
      </w:hyperlink>
      <w:r>
        <w:t xml:space="preserve">).</w:t>
      </w:r>
    </w:p>
    <w:p>
      <w:pPr>
        <w:numPr>
          <w:pStyle w:val="ListParagraph"/>
          <w:ilvl w:val="1"/>
          <w:numId w:val="205"/>
        </w:numPr>
      </w:pPr>
      <w:r>
        <w:t xml:space="preserve">The instance constructor is invoked according to the rules of function member invocation (</w:t>
      </w:r>
      <w:hyperlink w:anchor="_Toc00249">
        <w:r>
          <w:t xml:space="preserve">§7.5.4</w:t>
        </w:r>
      </w:hyperlink>
      <w:r>
        <w:t xml:space="preserve">). A reference to the newly allocated instance is automatically passed to the instance constructor and the instance can be accessed from within that constructor as </w:t>
      </w:r>
      <w:r>
        <w:rPr>
          <w:rStyle w:val="CodeEmbedded"/>
        </w:rPr>
        <w:t xml:space="preserve">this</w:t>
      </w:r>
      <w:r>
        <w:t xml:space="preserve">.</w:t>
      </w:r>
    </w:p>
    <w:p>
      <w:pPr>
        <w:numPr>
          <w:pStyle w:val="ListParagraph"/>
          <w:ilvl w:val="0"/>
          <w:numId w:val="205"/>
        </w:numPr>
      </w:pPr>
      <w:r>
        <w:t xml:space="preserve">If </w:t>
      </w:r>
      <w:r>
        <w:rPr>
          <w:rStyle w:val="CodeEmbedded"/>
        </w:rPr>
        <w:t xml:space="preserve">T</w:t>
      </w:r>
      <w:r>
        <w:t xml:space="preserve"> is a </w:t>
      </w:r>
      <w:r>
        <w:rPr>
          <w:i/>
        </w:rPr>
        <w:t xml:space="preserve">struct_type</w:t>
      </w:r>
      <w:r>
        <w:t xml:space="preserve">:</w:t>
      </w:r>
    </w:p>
    <w:p>
      <w:pPr>
        <w:numPr>
          <w:pStyle w:val="ListParagraph"/>
          <w:ilvl w:val="1"/>
          <w:numId w:val="205"/>
        </w:numPr>
      </w:pPr>
      <w:r>
        <w:t xml:space="preserve">An instance of type </w:t>
      </w:r>
      <w:r>
        <w:rPr>
          <w:rStyle w:val="CodeEmbedded"/>
        </w:rPr>
        <w:t xml:space="preserve">T</w:t>
      </w:r>
      <w:r>
        <w:t xml:space="preserve"> is created by allocating a temporary local variable. Since an instance constructor of a </w:t>
      </w:r>
      <w:r>
        <w:rPr>
          <w:i/>
        </w:rPr>
        <w:t xml:space="preserve">struct_type</w:t>
      </w:r>
      <w:r>
        <w:t xml:space="preserve"> is required to definitely assign a value to each field of the instance being created, no initialization of the temporary variable is necessary.</w:t>
      </w:r>
    </w:p>
    <w:p>
      <w:pPr>
        <w:numPr>
          <w:pStyle w:val="ListParagraph"/>
          <w:ilvl w:val="1"/>
          <w:numId w:val="205"/>
        </w:numPr>
      </w:pPr>
      <w:r>
        <w:t xml:space="preserve">The instance constructor is invoked according to the rules of function member invocation (</w:t>
      </w:r>
      <w:hyperlink w:anchor="_Toc00249">
        <w:r>
          <w:t xml:space="preserve">§7.5.4</w:t>
        </w:r>
      </w:hyperlink>
      <w:r>
        <w:t xml:space="preserve">). A reference to the newly allocated instance is automatically passed to the instance constructor and the instance can be accessed from within that constructor as </w:t>
      </w:r>
      <w:r>
        <w:rPr>
          <w:rStyle w:val="CodeEmbedded"/>
        </w:rPr>
        <w:t xml:space="preserve">this</w:t>
      </w:r>
      <w:r>
        <w:t xml:space="preserve">.</w:t>
      </w:r>
    </w:p>
    <w:p>
      <w:pPr>
        <w:pStyle w:val="Heading4"/>
      </w:pPr>
      <w:bookmarkStart w:name="_Toc00272" w:id="278"/>
      <w:r>
        <w:t xml:space="preserve">Object initializers</w:t>
      </w:r>
      <w:bookmarkEnd w:id="278"/>
    </w:p>
    <w:p>
      <w:r>
        <w:t xml:space="preserve">An </w:t>
      </w:r>
      <w:r>
        <w:rPr>
          <w:b/>
        </w:rPr>
        <w:rPr>
          <w:i/>
        </w:rPr>
        <w:t xml:space="preserve">object initializer</w:t>
      </w:r>
      <w:r>
        <w:t xml:space="preserve"> specifies values for zero or more fields or properties of an object.</w:t>
      </w:r>
    </w:p>
    <w:p>
      <w:pPr>
        <w:pStyle w:val="Grammar"/>
      </w:pPr>
      <w:r>
        <w:rPr>
          <w:color w:val="6A5ACD"/>
        </w:rPr>
        <w:t xml:space="preserve">object_initializer</w:t>
      </w:r>
      <w:r>
        <w:t xml:space="preserve">:</w:t>
      </w:r>
      <w:r>
        <w:br/>
      </w:r>
      <w:r>
        <w:t xml:space="preserve">	| </w:t>
      </w:r>
      <w:r>
        <w:rPr>
          <w:color w:val="A31515"/>
        </w:rPr>
        <w:t xml:space="preserve">'{' </w:t>
      </w:r>
      <w:r>
        <w:rPr>
          <w:color w:val="6A5ACD"/>
        </w:rPr>
        <w:t xml:space="preserve">member_initializer_list</w:t>
      </w:r>
      <w:r>
        <w:t xml:space="preserve">? </w:t>
      </w:r>
      <w:r>
        <w:rPr>
          <w:color w:val="A31515"/>
        </w:rPr>
        <w:t xml:space="preserve">'}'</w:t>
      </w:r>
      <w:r>
        <w:br/>
      </w:r>
      <w:r>
        <w:t xml:space="preserve">	| </w:t>
      </w:r>
      <w:r>
        <w:rPr>
          <w:color w:val="A31515"/>
        </w:rPr>
        <w:t xml:space="preserve">'{' </w:t>
      </w:r>
      <w:r>
        <w:rPr>
          <w:color w:val="6A5ACD"/>
        </w:rPr>
        <w:t xml:space="preserve">member_initializer_list </w:t>
      </w:r>
      <w:r>
        <w:rPr>
          <w:color w:val="A31515"/>
        </w:rPr>
        <w:t xml:space="preserve">',' '}'</w:t>
      </w:r>
      <w:r>
        <w:br/>
      </w:r>
      <w:r>
        <w:t xml:space="preserve">	;</w:t>
      </w:r>
      <w:r>
        <w:br/>
      </w:r>
      <w:r>
        <w:br/>
      </w:r>
      <w:r>
        <w:rPr>
          <w:color w:val="6A5ACD"/>
        </w:rPr>
        <w:t xml:space="preserve">member_initializer_list</w:t>
      </w:r>
      <w:r>
        <w:t xml:space="preserve">:</w:t>
      </w:r>
      <w:r>
        <w:br/>
      </w:r>
      <w:r>
        <w:t xml:space="preserve">	| </w:t>
      </w:r>
      <w:r>
        <w:rPr>
          <w:color w:val="6A5ACD"/>
        </w:rPr>
        <w:t xml:space="preserve">member_initializer </w:t>
      </w:r>
      <w:r>
        <w:t xml:space="preserve">( </w:t>
      </w:r>
      <w:r>
        <w:rPr>
          <w:color w:val="A31515"/>
        </w:rPr>
        <w:t xml:space="preserve">',' </w:t>
      </w:r>
      <w:r>
        <w:rPr>
          <w:color w:val="6A5ACD"/>
        </w:rPr>
        <w:t xml:space="preserve">member_initializer</w:t>
      </w:r>
      <w:r>
        <w:t xml:space="preserve"> )*</w:t>
      </w:r>
      <w:r>
        <w:br/>
      </w:r>
      <w:r>
        <w:t xml:space="preserve">	;</w:t>
      </w:r>
      <w:r>
        <w:br/>
      </w:r>
      <w:r>
        <w:br/>
      </w:r>
      <w:r>
        <w:rPr>
          <w:color w:val="6A5ACD"/>
        </w:rPr>
        <w:t xml:space="preserve">member_initializer</w:t>
      </w:r>
      <w:r>
        <w:t xml:space="preserve">:</w:t>
      </w:r>
      <w:r>
        <w:br/>
      </w:r>
      <w:r>
        <w:t xml:space="preserve">	| </w:t>
      </w:r>
      <w:r>
        <w:rPr>
          <w:color w:val="6A5ACD"/>
        </w:rPr>
        <w:t xml:space="preserve">identifier </w:t>
      </w:r>
      <w:r>
        <w:rPr>
          <w:color w:val="A31515"/>
        </w:rPr>
        <w:t xml:space="preserve">'=' </w:t>
      </w:r>
      <w:r>
        <w:rPr>
          <w:color w:val="6A5ACD"/>
        </w:rPr>
        <w:t xml:space="preserve">initializer_value</w:t>
      </w:r>
      <w:r>
        <w:br/>
      </w:r>
      <w:r>
        <w:t xml:space="preserve">	;</w:t>
      </w:r>
      <w:r>
        <w:br/>
      </w:r>
      <w:r>
        <w:br/>
      </w:r>
      <w:r>
        <w:rPr>
          <w:color w:val="6A5ACD"/>
        </w:rPr>
        <w:t xml:space="preserve">initializer_value</w:t>
      </w:r>
      <w:r>
        <w:t xml:space="preserve">:</w:t>
      </w:r>
      <w:r>
        <w:br/>
      </w:r>
      <w:r>
        <w:t xml:space="preserve">	| </w:t>
      </w:r>
      <w:r>
        <w:rPr>
          <w:color w:val="6A5ACD"/>
        </w:rPr>
        <w:t xml:space="preserve">expression</w:t>
      </w:r>
      <w:r>
        <w:br/>
      </w:r>
      <w:r>
        <w:t xml:space="preserve">	| </w:t>
      </w:r>
      <w:r>
        <w:rPr>
          <w:color w:val="6A5ACD"/>
        </w:rPr>
        <w:t xml:space="preserve">object_or_collection_initializer</w:t>
      </w:r>
      <w:r>
        <w:br/>
      </w:r>
      <w:r>
        <w:t xml:space="preserve">	;</w:t>
      </w:r>
    </w:p>
    <w:p>
      <w:r>
        <w:t xml:space="preserve">An object initializer consists of a sequence of member initializers, enclosed by </w:t>
      </w:r>
      <w:r>
        <w:rPr>
          <w:rStyle w:val="CodeEmbedded"/>
        </w:rPr>
        <w:t xml:space="preserve">{</w:t>
      </w:r>
      <w:r>
        <w:t xml:space="preserve"> and </w:t>
      </w:r>
      <w:r>
        <w:rPr>
          <w:rStyle w:val="CodeEmbedded"/>
        </w:rPr>
        <w:t xml:space="preserve">}</w:t>
      </w:r>
      <w:r>
        <w:t xml:space="preserve"> tokens and separated by commas. Each member initializer must name an accessible field or property of the object being initialized, followed by an equals sign and an expression or an object initializer or collection initializer. It is an error for an object initializer to include more than one member initializer for the same field or property. It is not possible for the object initializer to refer to the newly created object it is initializing.</w:t>
      </w:r>
    </w:p>
    <w:p>
      <w:r>
        <w:t xml:space="preserve">A member initializer that specifies an expression after the equals sign is processed in the same way as an assignment (</w:t>
      </w:r>
      <w:hyperlink w:anchor="_Toc00342">
        <w:r>
          <w:t xml:space="preserve">§7.17.1</w:t>
        </w:r>
      </w:hyperlink>
      <w:r>
        <w:t xml:space="preserve">) to the field or property.</w:t>
      </w:r>
    </w:p>
    <w:p>
      <w:r>
        <w:t xml:space="preserve">A member initializer that specifies an object initializer after the equals sign is a </w:t>
      </w:r>
      <w:r>
        <w:rPr>
          <w:b/>
        </w:rPr>
        <w:rPr>
          <w:i/>
        </w:rPr>
        <w:t xml:space="preserve">nested object initializer</w:t>
      </w:r>
      <w:r>
        <w:t xml:space="preserve">, i.e. an initialization of an embedded object. Instead of assigning a new value to the field or property, the assignments in the nested object initializer are treated as assignments to members of the field or property. Nested object initializers cannot be applied to properties with a value type, or to read-only fields with a value type.</w:t>
      </w:r>
    </w:p>
    <w:p>
      <w:r>
        <w:t xml:space="preserve">A member initializer that specifies a collection initializer after the equals sign is an initialization of an embedded collection. Instead of assigning a new collection to the field or property, the elements given in the initializer are added to the collection referenced by the field or property. The field or property must be of a collection type that satisfies the requirements specified in </w:t>
      </w:r>
      <w:hyperlink w:anchor="_Toc00273">
        <w:r>
          <w:t xml:space="preserve">§7.6.10.3</w:t>
        </w:r>
      </w:hyperlink>
      <w:r>
        <w:t xml:space="preserve">.</w:t>
      </w:r>
    </w:p>
    <w:p>
      <w:r>
        <w:t xml:space="preserve">The following class represents a point with two coordinates:</w:t>
      </w:r>
    </w:p>
    <w:p>
      <w:pPr>
        <w:pStyle w:val="Code"/>
      </w:pPr>
      <w:r>
        <w:rPr>
          <w:color w:val="0000FF"/>
        </w:rPr>
        <w:t xml:space="preserve">public class </w:t>
      </w:r>
      <w:r>
        <w:rPr>
          <w:color w:val="2B91AF"/>
        </w:rPr>
        <w:t xml:space="preserve">Point</w:t>
      </w:r>
      <w:r>
        <w:br/>
      </w:r>
      <w:r>
        <w:t xml:space="preserve">{</w:t>
      </w:r>
      <w:r>
        <w:br/>
      </w:r>
      <w:r>
        <w:rPr>
          <w:color w:val="0000FF"/>
        </w:rPr>
        <w:t xml:space="preserve">    int </w:t>
      </w:r>
      <w:r>
        <w:t xml:space="preserve">x, y;</w:t>
      </w:r>
      <w:r>
        <w:br/>
      </w:r>
      <w:r>
        <w:br/>
      </w:r>
      <w:r>
        <w:rPr>
          <w:color w:val="0000FF"/>
        </w:rPr>
        <w:t xml:space="preserve">    public int </w:t>
      </w:r>
      <w:r>
        <w:t xml:space="preserve">X { </w:t>
      </w:r>
      <w:r>
        <w:rPr>
          <w:color w:val="0000FF"/>
        </w:rPr>
        <w:t xml:space="preserve">get </w:t>
      </w:r>
      <w:r>
        <w:t xml:space="preserve">{ </w:t>
      </w:r>
      <w:r>
        <w:rPr>
          <w:color w:val="0000FF"/>
        </w:rPr>
        <w:t xml:space="preserve">return </w:t>
      </w:r>
      <w:r>
        <w:t xml:space="preserve">x; } </w:t>
      </w:r>
      <w:r>
        <w:rPr>
          <w:color w:val="0000FF"/>
        </w:rPr>
        <w:t xml:space="preserve">set </w:t>
      </w:r>
      <w:r>
        <w:t xml:space="preserve">{ x = value; } }</w:t>
      </w:r>
      <w:r>
        <w:br/>
      </w:r>
      <w:r>
        <w:rPr>
          <w:color w:val="0000FF"/>
        </w:rPr>
        <w:t xml:space="preserve">    public int </w:t>
      </w:r>
      <w:r>
        <w:t xml:space="preserve">Y { </w:t>
      </w:r>
      <w:r>
        <w:rPr>
          <w:color w:val="0000FF"/>
        </w:rPr>
        <w:t xml:space="preserve">get </w:t>
      </w:r>
      <w:r>
        <w:t xml:space="preserve">{ </w:t>
      </w:r>
      <w:r>
        <w:rPr>
          <w:color w:val="0000FF"/>
        </w:rPr>
        <w:t xml:space="preserve">return </w:t>
      </w:r>
      <w:r>
        <w:t xml:space="preserve">y; } </w:t>
      </w:r>
      <w:r>
        <w:rPr>
          <w:color w:val="0000FF"/>
        </w:rPr>
        <w:t xml:space="preserve">set </w:t>
      </w:r>
      <w:r>
        <w:t xml:space="preserve">{ y = value; } }</w:t>
      </w:r>
      <w:r>
        <w:br/>
      </w:r>
      <w:r>
        <w:t xml:space="preserve">}</w:t>
      </w:r>
    </w:p>
    <w:p>
      <w:r>
        <w:t xml:space="preserve">An instance of </w:t>
      </w:r>
      <w:r>
        <w:rPr>
          <w:rStyle w:val="CodeEmbedded"/>
        </w:rPr>
        <w:t xml:space="preserve">Point</w:t>
      </w:r>
      <w:r>
        <w:t xml:space="preserve"> can be created and initialized as follows:</w:t>
      </w:r>
    </w:p>
    <w:p>
      <w:pPr>
        <w:pStyle w:val="Code"/>
      </w:pPr>
      <w:r>
        <w:rPr>
          <w:color w:val="2B91AF"/>
        </w:rPr>
        <w:t xml:space="preserve">Point </w:t>
      </w:r>
      <w:r>
        <w:t xml:space="preserve">a = </w:t>
      </w:r>
      <w:r>
        <w:rPr>
          <w:color w:val="0000FF"/>
        </w:rPr>
        <w:t xml:space="preserve">new </w:t>
      </w:r>
      <w:r>
        <w:rPr>
          <w:color w:val="2B91AF"/>
        </w:rPr>
        <w:t xml:space="preserve">Point </w:t>
      </w:r>
      <w:r>
        <w:t xml:space="preserve">{ X = 0, Y = 1 };</w:t>
      </w:r>
    </w:p>
    <w:p>
      <w:r>
        <w:t xml:space="preserve">which has the same effect as</w:t>
      </w:r>
    </w:p>
    <w:p>
      <w:pPr>
        <w:pStyle w:val="Code"/>
      </w:pPr>
      <w:r>
        <w:rPr>
          <w:color w:val="2B91AF"/>
        </w:rPr>
        <w:t xml:space="preserve">Point </w:t>
      </w:r>
      <w:r>
        <w:t xml:space="preserve">__a = </w:t>
      </w:r>
      <w:r>
        <w:rPr>
          <w:color w:val="0000FF"/>
        </w:rPr>
        <w:t xml:space="preserve">new </w:t>
      </w:r>
      <w:r>
        <w:rPr>
          <w:color w:val="2B91AF"/>
        </w:rPr>
        <w:t xml:space="preserve">Point</w:t>
      </w:r>
      <w:r>
        <w:t xml:space="preserve">();</w:t>
      </w:r>
      <w:r>
        <w:br/>
      </w:r>
      <w:r>
        <w:rPr>
          <w:color w:val="2B91AF"/>
        </w:rPr>
        <w:t xml:space="preserve">__a</w:t>
      </w:r>
      <w:r>
        <w:t xml:space="preserve">.X = 0;</w:t>
      </w:r>
      <w:r>
        <w:br/>
      </w:r>
      <w:r>
        <w:rPr>
          <w:color w:val="2B91AF"/>
        </w:rPr>
        <w:t xml:space="preserve">__a</w:t>
      </w:r>
      <w:r>
        <w:t xml:space="preserve">.Y = 1;</w:t>
      </w:r>
      <w:r>
        <w:br/>
      </w:r>
      <w:r>
        <w:rPr>
          <w:color w:val="2B91AF"/>
        </w:rPr>
        <w:t xml:space="preserve">Point </w:t>
      </w:r>
      <w:r>
        <w:t xml:space="preserve">a = __a;</w:t>
      </w:r>
    </w:p>
    <w:p>
      <w:r>
        <w:t xml:space="preserve">where </w:t>
      </w:r>
      <w:r>
        <w:rPr>
          <w:rStyle w:val="CodeEmbedded"/>
        </w:rPr>
        <w:t xml:space="preserve">__a</w:t>
      </w:r>
      <w:r>
        <w:t xml:space="preserve"> is an otherwise invisible and inaccessible temporary variable. The following class represents a rectangle created from two points:</w:t>
      </w:r>
    </w:p>
    <w:p>
      <w:pPr>
        <w:pStyle w:val="Code"/>
      </w:pPr>
      <w:r>
        <w:rPr>
          <w:color w:val="0000FF"/>
        </w:rPr>
        <w:t xml:space="preserve">public class </w:t>
      </w:r>
      <w:r>
        <w:rPr>
          <w:color w:val="2B91AF"/>
        </w:rPr>
        <w:t xml:space="preserve">Rectangle</w:t>
      </w:r>
      <w:r>
        <w:br/>
      </w:r>
      <w:r>
        <w:t xml:space="preserve">{</w:t>
      </w:r>
      <w:r>
        <w:br/>
      </w:r>
      <w:r>
        <w:rPr>
          <w:color w:val="2B91AF"/>
        </w:rPr>
        <w:t xml:space="preserve">    Point </w:t>
      </w:r>
      <w:r>
        <w:t xml:space="preserve">p1, p2;</w:t>
      </w:r>
      <w:r>
        <w:br/>
      </w:r>
      <w:r>
        <w:br/>
      </w:r>
      <w:r>
        <w:rPr>
          <w:color w:val="0000FF"/>
        </w:rPr>
        <w:t xml:space="preserve">    public </w:t>
      </w:r>
      <w:r>
        <w:t xml:space="preserve">Point P1 { </w:t>
      </w:r>
      <w:r>
        <w:rPr>
          <w:color w:val="0000FF"/>
        </w:rPr>
        <w:t xml:space="preserve">get </w:t>
      </w:r>
      <w:r>
        <w:t xml:space="preserve">{ </w:t>
      </w:r>
      <w:r>
        <w:rPr>
          <w:color w:val="0000FF"/>
        </w:rPr>
        <w:t xml:space="preserve">return </w:t>
      </w:r>
      <w:r>
        <w:t xml:space="preserve">p1; } </w:t>
      </w:r>
      <w:r>
        <w:rPr>
          <w:color w:val="0000FF"/>
        </w:rPr>
        <w:t xml:space="preserve">set </w:t>
      </w:r>
      <w:r>
        <w:t xml:space="preserve">{ p1 = value; } }</w:t>
      </w:r>
      <w:r>
        <w:br/>
      </w:r>
      <w:r>
        <w:rPr>
          <w:color w:val="0000FF"/>
        </w:rPr>
        <w:t xml:space="preserve">    public </w:t>
      </w:r>
      <w:r>
        <w:t xml:space="preserve">Point P2 { </w:t>
      </w:r>
      <w:r>
        <w:rPr>
          <w:color w:val="0000FF"/>
        </w:rPr>
        <w:t xml:space="preserve">get </w:t>
      </w:r>
      <w:r>
        <w:t xml:space="preserve">{ </w:t>
      </w:r>
      <w:r>
        <w:rPr>
          <w:color w:val="0000FF"/>
        </w:rPr>
        <w:t xml:space="preserve">return </w:t>
      </w:r>
      <w:r>
        <w:t xml:space="preserve">p2; } </w:t>
      </w:r>
      <w:r>
        <w:rPr>
          <w:color w:val="0000FF"/>
        </w:rPr>
        <w:t xml:space="preserve">set </w:t>
      </w:r>
      <w:r>
        <w:t xml:space="preserve">{ p2 = value; } }</w:t>
      </w:r>
      <w:r>
        <w:br/>
      </w:r>
      <w:r>
        <w:t xml:space="preserve">}</w:t>
      </w:r>
    </w:p>
    <w:p>
      <w:r>
        <w:t xml:space="preserve">An instance of </w:t>
      </w:r>
      <w:r>
        <w:rPr>
          <w:rStyle w:val="CodeEmbedded"/>
        </w:rPr>
        <w:t xml:space="preserve">Rectangle</w:t>
      </w:r>
      <w:r>
        <w:t xml:space="preserve"> can be created and initialized as follows:</w:t>
      </w:r>
    </w:p>
    <w:p>
      <w:pPr>
        <w:pStyle w:val="Code"/>
      </w:pPr>
      <w:r>
        <w:rPr>
          <w:color w:val="2B91AF"/>
        </w:rPr>
        <w:t xml:space="preserve">Rectangle </w:t>
      </w:r>
      <w:r>
        <w:t xml:space="preserve">r = </w:t>
      </w:r>
      <w:r>
        <w:rPr>
          <w:color w:val="0000FF"/>
        </w:rPr>
        <w:t xml:space="preserve">new </w:t>
      </w:r>
      <w:r>
        <w:rPr>
          <w:color w:val="2B91AF"/>
        </w:rPr>
        <w:t xml:space="preserve">Rectangle </w:t>
      </w:r>
      <w:r>
        <w:t xml:space="preserve">{</w:t>
      </w:r>
      <w:r>
        <w:br/>
      </w:r>
      <w:r>
        <w:t xml:space="preserve">    P1 = </w:t>
      </w:r>
      <w:r>
        <w:rPr>
          <w:color w:val="0000FF"/>
        </w:rPr>
        <w:t xml:space="preserve">new </w:t>
      </w:r>
      <w:r>
        <w:rPr>
          <w:color w:val="2B91AF"/>
        </w:rPr>
        <w:t xml:space="preserve">Point </w:t>
      </w:r>
      <w:r>
        <w:t xml:space="preserve">{ X = 0, Y = 1 },</w:t>
      </w:r>
      <w:r>
        <w:br/>
      </w:r>
      <w:r>
        <w:t xml:space="preserve">    P2 = </w:t>
      </w:r>
      <w:r>
        <w:rPr>
          <w:color w:val="0000FF"/>
        </w:rPr>
        <w:t xml:space="preserve">new </w:t>
      </w:r>
      <w:r>
        <w:rPr>
          <w:color w:val="2B91AF"/>
        </w:rPr>
        <w:t xml:space="preserve">Point </w:t>
      </w:r>
      <w:r>
        <w:t xml:space="preserve">{ X = 2, Y = 3 }</w:t>
      </w:r>
      <w:r>
        <w:br/>
      </w:r>
      <w:r>
        <w:t xml:space="preserve">};</w:t>
      </w:r>
    </w:p>
    <w:p>
      <w:r>
        <w:t xml:space="preserve">which has the same effect as</w:t>
      </w:r>
    </w:p>
    <w:p>
      <w:pPr>
        <w:pStyle w:val="Code"/>
      </w:pPr>
      <w:r>
        <w:rPr>
          <w:color w:val="2B91AF"/>
        </w:rPr>
        <w:t xml:space="preserve">Rectangle </w:t>
      </w:r>
      <w:r>
        <w:t xml:space="preserve">__r = </w:t>
      </w:r>
      <w:r>
        <w:rPr>
          <w:color w:val="0000FF"/>
        </w:rPr>
        <w:t xml:space="preserve">new </w:t>
      </w:r>
      <w:r>
        <w:rPr>
          <w:color w:val="2B91AF"/>
        </w:rPr>
        <w:t xml:space="preserve">Rectangle</w:t>
      </w:r>
      <w:r>
        <w:t xml:space="preserve">();</w:t>
      </w:r>
      <w:r>
        <w:br/>
      </w:r>
      <w:r>
        <w:rPr>
          <w:color w:val="2B91AF"/>
        </w:rPr>
        <w:t xml:space="preserve">Point </w:t>
      </w:r>
      <w:r>
        <w:t xml:space="preserve">__p1 = </w:t>
      </w:r>
      <w:r>
        <w:rPr>
          <w:color w:val="0000FF"/>
        </w:rPr>
        <w:t xml:space="preserve">new </w:t>
      </w:r>
      <w:r>
        <w:rPr>
          <w:color w:val="2B91AF"/>
        </w:rPr>
        <w:t xml:space="preserve">Point</w:t>
      </w:r>
      <w:r>
        <w:t xml:space="preserve">();</w:t>
      </w:r>
      <w:r>
        <w:br/>
      </w:r>
      <w:r>
        <w:rPr>
          <w:color w:val="2B91AF"/>
        </w:rPr>
        <w:t xml:space="preserve">__p1</w:t>
      </w:r>
      <w:r>
        <w:t xml:space="preserve">.X = 0;</w:t>
      </w:r>
      <w:r>
        <w:br/>
      </w:r>
      <w:r>
        <w:rPr>
          <w:color w:val="2B91AF"/>
        </w:rPr>
        <w:t xml:space="preserve">__p1</w:t>
      </w:r>
      <w:r>
        <w:t xml:space="preserve">.Y = 1;</w:t>
      </w:r>
      <w:r>
        <w:br/>
      </w:r>
      <w:r>
        <w:rPr>
          <w:color w:val="2B91AF"/>
        </w:rPr>
        <w:t xml:space="preserve">__r</w:t>
      </w:r>
      <w:r>
        <w:t xml:space="preserve">.P1 = __p1;</w:t>
      </w:r>
      <w:r>
        <w:br/>
      </w:r>
      <w:r>
        <w:rPr>
          <w:color w:val="2B91AF"/>
        </w:rPr>
        <w:t xml:space="preserve">Point </w:t>
      </w:r>
      <w:r>
        <w:t xml:space="preserve">__p2 = </w:t>
      </w:r>
      <w:r>
        <w:rPr>
          <w:color w:val="0000FF"/>
        </w:rPr>
        <w:t xml:space="preserve">new </w:t>
      </w:r>
      <w:r>
        <w:rPr>
          <w:color w:val="2B91AF"/>
        </w:rPr>
        <w:t xml:space="preserve">Point</w:t>
      </w:r>
      <w:r>
        <w:t xml:space="preserve">();</w:t>
      </w:r>
      <w:r>
        <w:br/>
      </w:r>
      <w:r>
        <w:rPr>
          <w:color w:val="2B91AF"/>
        </w:rPr>
        <w:t xml:space="preserve">__p2</w:t>
      </w:r>
      <w:r>
        <w:t xml:space="preserve">.X = 2;</w:t>
      </w:r>
      <w:r>
        <w:br/>
      </w:r>
      <w:r>
        <w:rPr>
          <w:color w:val="2B91AF"/>
        </w:rPr>
        <w:t xml:space="preserve">__p2</w:t>
      </w:r>
      <w:r>
        <w:t xml:space="preserve">.Y = 3;</w:t>
      </w:r>
      <w:r>
        <w:br/>
      </w:r>
      <w:r>
        <w:rPr>
          <w:color w:val="2B91AF"/>
        </w:rPr>
        <w:t xml:space="preserve">__r</w:t>
      </w:r>
      <w:r>
        <w:t xml:space="preserve">.P2 = __p2;</w:t>
      </w:r>
      <w:r>
        <w:br/>
      </w:r>
      <w:r>
        <w:rPr>
          <w:color w:val="2B91AF"/>
        </w:rPr>
        <w:t xml:space="preserve">Rectangle </w:t>
      </w:r>
      <w:r>
        <w:t xml:space="preserve">r = __r;</w:t>
      </w:r>
    </w:p>
    <w:p>
      <w:r>
        <w:t xml:space="preserve">where </w:t>
      </w:r>
      <w:r>
        <w:rPr>
          <w:rStyle w:val="CodeEmbedded"/>
        </w:rPr>
        <w:t xml:space="preserve">__r</w:t>
      </w:r>
      <w:r>
        <w:t xml:space="preserve">, </w:t>
      </w:r>
      <w:r>
        <w:rPr>
          <w:rStyle w:val="CodeEmbedded"/>
        </w:rPr>
        <w:t xml:space="preserve">__p1</w:t>
      </w:r>
      <w:r>
        <w:t xml:space="preserve"> and </w:t>
      </w:r>
      <w:r>
        <w:rPr>
          <w:rStyle w:val="CodeEmbedded"/>
        </w:rPr>
        <w:t xml:space="preserve">__p2</w:t>
      </w:r>
      <w:r>
        <w:t xml:space="preserve"> are temporary variables that are otherwise invisible and inaccessible.</w:t>
      </w:r>
    </w:p>
    <w:p>
      <w:r>
        <w:t xml:space="preserve">If </w:t>
      </w:r>
      <w:r>
        <w:rPr>
          <w:rStyle w:val="CodeEmbedded"/>
        </w:rPr>
        <w:t xml:space="preserve">Rectangle</w:t>
      </w:r>
      <w:r>
        <w:t xml:space="preserve">'s constructor allocates the two embedded </w:t>
      </w:r>
      <w:r>
        <w:rPr>
          <w:rStyle w:val="CodeEmbedded"/>
        </w:rPr>
        <w:t xml:space="preserve">Point</w:t>
      </w:r>
      <w:r>
        <w:t xml:space="preserve"> instances</w:t>
      </w:r>
    </w:p>
    <w:p>
      <w:pPr>
        <w:pStyle w:val="Code"/>
      </w:pPr>
      <w:r>
        <w:rPr>
          <w:color w:val="0000FF"/>
        </w:rPr>
        <w:t xml:space="preserve">public class </w:t>
      </w:r>
      <w:r>
        <w:rPr>
          <w:color w:val="2B91AF"/>
        </w:rPr>
        <w:t xml:space="preserve">Rectangle</w:t>
      </w:r>
      <w:r>
        <w:br/>
      </w:r>
      <w:r>
        <w:t xml:space="preserve">{</w:t>
      </w:r>
      <w:r>
        <w:br/>
      </w:r>
      <w:r>
        <w:rPr>
          <w:color w:val="2B91AF"/>
        </w:rPr>
        <w:t xml:space="preserve">    Point </w:t>
      </w:r>
      <w:r>
        <w:t xml:space="preserve">p1 = </w:t>
      </w:r>
      <w:r>
        <w:rPr>
          <w:color w:val="0000FF"/>
        </w:rPr>
        <w:t xml:space="preserve">new </w:t>
      </w:r>
      <w:r>
        <w:rPr>
          <w:color w:val="2B91AF"/>
        </w:rPr>
        <w:t xml:space="preserve">Point</w:t>
      </w:r>
      <w:r>
        <w:t xml:space="preserve">();</w:t>
      </w:r>
      <w:r>
        <w:br/>
      </w:r>
      <w:r>
        <w:rPr>
          <w:color w:val="2B91AF"/>
        </w:rPr>
        <w:t xml:space="preserve">    Point </w:t>
      </w:r>
      <w:r>
        <w:t xml:space="preserve">p2 = </w:t>
      </w:r>
      <w:r>
        <w:rPr>
          <w:color w:val="0000FF"/>
        </w:rPr>
        <w:t xml:space="preserve">new </w:t>
      </w:r>
      <w:r>
        <w:rPr>
          <w:color w:val="2B91AF"/>
        </w:rPr>
        <w:t xml:space="preserve">Point</w:t>
      </w:r>
      <w:r>
        <w:t xml:space="preserve">();</w:t>
      </w:r>
      <w:r>
        <w:br/>
      </w:r>
      <w:r>
        <w:br/>
      </w:r>
      <w:r>
        <w:rPr>
          <w:color w:val="0000FF"/>
        </w:rPr>
        <w:t xml:space="preserve">    public </w:t>
      </w:r>
      <w:r>
        <w:t xml:space="preserve">Point P1 { </w:t>
      </w:r>
      <w:r>
        <w:rPr>
          <w:color w:val="0000FF"/>
        </w:rPr>
        <w:t xml:space="preserve">get </w:t>
      </w:r>
      <w:r>
        <w:t xml:space="preserve">{ </w:t>
      </w:r>
      <w:r>
        <w:rPr>
          <w:color w:val="0000FF"/>
        </w:rPr>
        <w:t xml:space="preserve">return </w:t>
      </w:r>
      <w:r>
        <w:t xml:space="preserve">p1; } }</w:t>
      </w:r>
      <w:r>
        <w:br/>
      </w:r>
      <w:r>
        <w:rPr>
          <w:color w:val="0000FF"/>
        </w:rPr>
        <w:t xml:space="preserve">    public </w:t>
      </w:r>
      <w:r>
        <w:t xml:space="preserve">Point P2 { </w:t>
      </w:r>
      <w:r>
        <w:rPr>
          <w:color w:val="0000FF"/>
        </w:rPr>
        <w:t xml:space="preserve">get </w:t>
      </w:r>
      <w:r>
        <w:t xml:space="preserve">{ </w:t>
      </w:r>
      <w:r>
        <w:rPr>
          <w:color w:val="0000FF"/>
        </w:rPr>
        <w:t xml:space="preserve">return </w:t>
      </w:r>
      <w:r>
        <w:t xml:space="preserve">p2; } }</w:t>
      </w:r>
      <w:r>
        <w:br/>
      </w:r>
      <w:r>
        <w:t xml:space="preserve">}</w:t>
      </w:r>
    </w:p>
    <w:p>
      <w:r>
        <w:t xml:space="preserve">the following construct can be used to initialize the embedded </w:t>
      </w:r>
      <w:r>
        <w:rPr>
          <w:rStyle w:val="CodeEmbedded"/>
        </w:rPr>
        <w:t xml:space="preserve">Point</w:t>
      </w:r>
      <w:r>
        <w:t xml:space="preserve"> instances instead of assigning new instances:</w:t>
      </w:r>
    </w:p>
    <w:p>
      <w:pPr>
        <w:pStyle w:val="Code"/>
      </w:pPr>
      <w:r>
        <w:rPr>
          <w:color w:val="2B91AF"/>
        </w:rPr>
        <w:t xml:space="preserve">Rectangle </w:t>
      </w:r>
      <w:r>
        <w:t xml:space="preserve">r = </w:t>
      </w:r>
      <w:r>
        <w:rPr>
          <w:color w:val="0000FF"/>
        </w:rPr>
        <w:t xml:space="preserve">new </w:t>
      </w:r>
      <w:r>
        <w:rPr>
          <w:color w:val="2B91AF"/>
        </w:rPr>
        <w:t xml:space="preserve">Rectangle </w:t>
      </w:r>
      <w:r>
        <w:t xml:space="preserve">{</w:t>
      </w:r>
      <w:r>
        <w:br/>
      </w:r>
      <w:r>
        <w:t xml:space="preserve">    P1 = { X = 0, Y = 1 },</w:t>
      </w:r>
      <w:r>
        <w:br/>
      </w:r>
      <w:r>
        <w:t xml:space="preserve">    P2 = { X = 2, Y = 3 }</w:t>
      </w:r>
      <w:r>
        <w:br/>
      </w:r>
      <w:r>
        <w:t xml:space="preserve">};</w:t>
      </w:r>
    </w:p>
    <w:p>
      <w:r>
        <w:t xml:space="preserve">which has the same effect as</w:t>
      </w:r>
    </w:p>
    <w:p>
      <w:pPr>
        <w:pStyle w:val="Code"/>
      </w:pPr>
      <w:r>
        <w:rPr>
          <w:color w:val="2B91AF"/>
        </w:rPr>
        <w:t xml:space="preserve">Rectangle </w:t>
      </w:r>
      <w:r>
        <w:t xml:space="preserve">__r = </w:t>
      </w:r>
      <w:r>
        <w:rPr>
          <w:color w:val="0000FF"/>
        </w:rPr>
        <w:t xml:space="preserve">new </w:t>
      </w:r>
      <w:r>
        <w:rPr>
          <w:color w:val="2B91AF"/>
        </w:rPr>
        <w:t xml:space="preserve">Rectangle</w:t>
      </w:r>
      <w:r>
        <w:t xml:space="preserve">();</w:t>
      </w:r>
      <w:r>
        <w:br/>
      </w:r>
      <w:r>
        <w:rPr>
          <w:color w:val="2B91AF"/>
        </w:rPr>
        <w:t xml:space="preserve">__r</w:t>
      </w:r>
      <w:r>
        <w:t xml:space="preserve">.P1.X = 0;</w:t>
      </w:r>
      <w:r>
        <w:br/>
      </w:r>
      <w:r>
        <w:rPr>
          <w:color w:val="2B91AF"/>
        </w:rPr>
        <w:t xml:space="preserve">__r</w:t>
      </w:r>
      <w:r>
        <w:t xml:space="preserve">.P1.Y = 1;</w:t>
      </w:r>
      <w:r>
        <w:br/>
      </w:r>
      <w:r>
        <w:rPr>
          <w:color w:val="2B91AF"/>
        </w:rPr>
        <w:t xml:space="preserve">__r</w:t>
      </w:r>
      <w:r>
        <w:t xml:space="preserve">.P2.X = 2;</w:t>
      </w:r>
      <w:r>
        <w:br/>
      </w:r>
      <w:r>
        <w:rPr>
          <w:color w:val="2B91AF"/>
        </w:rPr>
        <w:t xml:space="preserve">__r</w:t>
      </w:r>
      <w:r>
        <w:t xml:space="preserve">.P2.Y = 3;</w:t>
      </w:r>
      <w:r>
        <w:br/>
      </w:r>
      <w:r>
        <w:rPr>
          <w:color w:val="2B91AF"/>
        </w:rPr>
        <w:t xml:space="preserve">Rectangle </w:t>
      </w:r>
      <w:r>
        <w:t xml:space="preserve">r = __r;</w:t>
      </w:r>
    </w:p>
    <w:p>
      <w:pPr>
        <w:pStyle w:val="Heading4"/>
      </w:pPr>
      <w:bookmarkStart w:name="_Toc00273" w:id="279"/>
      <w:r>
        <w:t xml:space="preserve">Collection initializers</w:t>
      </w:r>
      <w:bookmarkEnd w:id="279"/>
    </w:p>
    <w:p>
      <w:r>
        <w:t xml:space="preserve">A collection initializer specifies the elements of a collection.</w:t>
      </w:r>
    </w:p>
    <w:p>
      <w:pPr>
        <w:pStyle w:val="Grammar"/>
      </w:pPr>
      <w:r>
        <w:rPr>
          <w:color w:val="6A5ACD"/>
        </w:rPr>
        <w:t xml:space="preserve">collection_initializer</w:t>
      </w:r>
      <w:r>
        <w:t xml:space="preserve">:</w:t>
      </w:r>
      <w:r>
        <w:br/>
      </w:r>
      <w:r>
        <w:t xml:space="preserve">	| </w:t>
      </w:r>
      <w:r>
        <w:rPr>
          <w:color w:val="A31515"/>
        </w:rPr>
        <w:t xml:space="preserve">'{' </w:t>
      </w:r>
      <w:r>
        <w:rPr>
          <w:color w:val="6A5ACD"/>
        </w:rPr>
        <w:t xml:space="preserve">element_initializer_list </w:t>
      </w:r>
      <w:r>
        <w:rPr>
          <w:color w:val="A31515"/>
        </w:rPr>
        <w:t xml:space="preserve">'}'</w:t>
      </w:r>
      <w:r>
        <w:br/>
      </w:r>
      <w:r>
        <w:t xml:space="preserve">	| </w:t>
      </w:r>
      <w:r>
        <w:rPr>
          <w:color w:val="A31515"/>
        </w:rPr>
        <w:t xml:space="preserve">'{' </w:t>
      </w:r>
      <w:r>
        <w:rPr>
          <w:color w:val="6A5ACD"/>
        </w:rPr>
        <w:t xml:space="preserve">element_initializer_list </w:t>
      </w:r>
      <w:r>
        <w:rPr>
          <w:color w:val="A31515"/>
        </w:rPr>
        <w:t xml:space="preserve">',' '}'</w:t>
      </w:r>
      <w:r>
        <w:br/>
      </w:r>
      <w:r>
        <w:t xml:space="preserve">	;</w:t>
      </w:r>
      <w:r>
        <w:br/>
      </w:r>
      <w:r>
        <w:br/>
      </w:r>
      <w:r>
        <w:rPr>
          <w:color w:val="6A5ACD"/>
        </w:rPr>
        <w:t xml:space="preserve">element_initializer_list</w:t>
      </w:r>
      <w:r>
        <w:t xml:space="preserve">:</w:t>
      </w:r>
      <w:r>
        <w:br/>
      </w:r>
      <w:r>
        <w:t xml:space="preserve">	| </w:t>
      </w:r>
      <w:r>
        <w:rPr>
          <w:color w:val="6A5ACD"/>
        </w:rPr>
        <w:t xml:space="preserve">element_initializer </w:t>
      </w:r>
      <w:r>
        <w:t xml:space="preserve">( </w:t>
      </w:r>
      <w:r>
        <w:rPr>
          <w:color w:val="A31515"/>
        </w:rPr>
        <w:t xml:space="preserve">',' </w:t>
      </w:r>
      <w:r>
        <w:rPr>
          <w:color w:val="6A5ACD"/>
        </w:rPr>
        <w:t xml:space="preserve">element_initializer</w:t>
      </w:r>
      <w:r>
        <w:t xml:space="preserve"> )*</w:t>
      </w:r>
      <w:r>
        <w:br/>
      </w:r>
      <w:r>
        <w:t xml:space="preserve">	;</w:t>
      </w:r>
      <w:r>
        <w:br/>
      </w:r>
      <w:r>
        <w:br/>
      </w:r>
      <w:r>
        <w:rPr>
          <w:color w:val="6A5ACD"/>
        </w:rPr>
        <w:t xml:space="preserve">element_initializer</w:t>
      </w:r>
      <w:r>
        <w:t xml:space="preserve">:</w:t>
      </w:r>
      <w:r>
        <w:br/>
      </w:r>
      <w:r>
        <w:t xml:space="preserve">	| </w:t>
      </w:r>
      <w:r>
        <w:rPr>
          <w:color w:val="6A5ACD"/>
        </w:rPr>
        <w:t xml:space="preserve">non_assignment_expression</w:t>
      </w:r>
      <w:r>
        <w:br/>
      </w:r>
      <w:r>
        <w:t xml:space="preserve">	| </w:t>
      </w:r>
      <w:r>
        <w:rPr>
          <w:color w:val="A31515"/>
        </w:rPr>
        <w:t xml:space="preserve">'{' </w:t>
      </w:r>
      <w:r>
        <w:rPr>
          <w:color w:val="6A5ACD"/>
        </w:rPr>
        <w:t xml:space="preserve">expression_list </w:t>
      </w:r>
      <w:r>
        <w:rPr>
          <w:color w:val="A31515"/>
        </w:rPr>
        <w:t xml:space="preserve">'}'</w:t>
      </w:r>
      <w:r>
        <w:br/>
      </w:r>
      <w:r>
        <w:t xml:space="preserve">	;</w:t>
      </w:r>
      <w:r>
        <w:br/>
      </w:r>
      <w:r>
        <w:br/>
      </w:r>
      <w:r>
        <w:rPr>
          <w:color w:val="6A5ACD"/>
        </w:rPr>
        <w:t xml:space="preserve">expression_list</w:t>
      </w:r>
      <w:r>
        <w:t xml:space="preserve">:</w:t>
      </w:r>
      <w:r>
        <w:br/>
      </w:r>
      <w:r>
        <w:t xml:space="preserve">	| </w:t>
      </w:r>
      <w:r>
        <w:rPr>
          <w:color w:val="6A5ACD"/>
        </w:rPr>
        <w:t xml:space="preserve">expression </w:t>
      </w:r>
      <w:r>
        <w:t xml:space="preserve">( </w:t>
      </w:r>
      <w:r>
        <w:rPr>
          <w:color w:val="A31515"/>
        </w:rPr>
        <w:t xml:space="preserve">',' </w:t>
      </w:r>
      <w:r>
        <w:rPr>
          <w:color w:val="6A5ACD"/>
        </w:rPr>
        <w:t xml:space="preserve">expression</w:t>
      </w:r>
      <w:r>
        <w:t xml:space="preserve"> )*</w:t>
      </w:r>
      <w:r>
        <w:br/>
      </w:r>
      <w:r>
        <w:t xml:space="preserve">	;</w:t>
      </w:r>
    </w:p>
    <w:p>
      <w:r>
        <w:t xml:space="preserve">A collection initializer consists of a sequence of element initializers, enclosed by </w:t>
      </w:r>
      <w:r>
        <w:rPr>
          <w:rStyle w:val="CodeEmbedded"/>
        </w:rPr>
        <w:t xml:space="preserve">{</w:t>
      </w:r>
      <w:r>
        <w:t xml:space="preserve"> and </w:t>
      </w:r>
      <w:r>
        <w:rPr>
          <w:rStyle w:val="CodeEmbedded"/>
        </w:rPr>
        <w:t xml:space="preserve">}</w:t>
      </w:r>
      <w:r>
        <w:t xml:space="preserve"> tokens and separated by commas. Each element initializer specifies an element to be added to the collection object being initialized, and consists of a list of expressions enclosed by </w:t>
      </w:r>
      <w:r>
        <w:rPr>
          <w:rStyle w:val="CodeEmbedded"/>
        </w:rPr>
        <w:t xml:space="preserve">{</w:t>
      </w:r>
      <w:r>
        <w:t xml:space="preserve"> and </w:t>
      </w:r>
      <w:r>
        <w:rPr>
          <w:rStyle w:val="CodeEmbedded"/>
        </w:rPr>
        <w:t xml:space="preserve">}</w:t>
      </w:r>
      <w:r>
        <w:t xml:space="preserve"> tokens and separated by commas.  A single-expression element initializer can be written without braces, but cannot then be an assignment expression, to avoid ambiguity with member initializers. The </w:t>
      </w:r>
      <w:r>
        <w:rPr>
          <w:i/>
        </w:rPr>
        <w:t xml:space="preserve">non</w:t>
      </w:r>
      <w:r>
        <w:rPr>
          <w:i/>
        </w:rPr>
        <w:t xml:space="preserve">_</w:t>
      </w:r>
      <w:r>
        <w:rPr>
          <w:i/>
        </w:rPr>
        <w:t xml:space="preserve">assignment</w:t>
      </w:r>
      <w:r>
        <w:rPr>
          <w:i/>
        </w:rPr>
        <w:t xml:space="preserve">_</w:t>
      </w:r>
      <w:r>
        <w:rPr>
          <w:i/>
        </w:rPr>
        <w:t xml:space="preserve">expression</w:t>
      </w:r>
      <w:r>
        <w:t xml:space="preserve"> production is defined in </w:t>
      </w:r>
      <w:hyperlink w:anchor="_Toc00345">
        <w:r>
          <w:t xml:space="preserve">§7.18</w:t>
        </w:r>
      </w:hyperlink>
      <w:r>
        <w:t xml:space="preserve">.</w:t>
      </w:r>
    </w:p>
    <w:p>
      <w:r>
        <w:t xml:space="preserve">The following is an example of an object creation expression that includes a collection initializer:</w:t>
      </w:r>
    </w:p>
    <w:p>
      <w:pPr>
        <w:pStyle w:val="Code"/>
      </w:pPr>
      <w:r>
        <w:rPr>
          <w:color w:val="2B91AF"/>
        </w:rPr>
        <w:t xml:space="preserve">List</w:t>
      </w:r>
      <w:r>
        <w:t xml:space="preserve">&lt;</w:t>
      </w:r>
      <w:r>
        <w:rPr>
          <w:color w:val="0000FF"/>
        </w:rPr>
        <w:t xml:space="preserve">int</w:t>
      </w:r>
      <w:r>
        <w:t xml:space="preserve">&gt; digits = </w:t>
      </w:r>
      <w:r>
        <w:rPr>
          <w:color w:val="0000FF"/>
        </w:rPr>
        <w:t xml:space="preserve">new </w:t>
      </w:r>
      <w:r>
        <w:rPr>
          <w:color w:val="2B91AF"/>
        </w:rPr>
        <w:t xml:space="preserve">List</w:t>
      </w:r>
      <w:r>
        <w:t xml:space="preserve">&lt;</w:t>
      </w:r>
      <w:r>
        <w:rPr>
          <w:color w:val="0000FF"/>
        </w:rPr>
        <w:t xml:space="preserve">int</w:t>
      </w:r>
      <w:r>
        <w:t xml:space="preserve">&gt; { 0, 1, 2, 3, 4, 5, 6, 7, 8, 9 };</w:t>
      </w:r>
    </w:p>
    <w:p>
      <w:r>
        <w:t xml:space="preserve">The collection object to which a collection initializer is applied must be of a type that implements </w:t>
      </w:r>
      <w:r>
        <w:rPr>
          <w:rStyle w:val="CodeEmbedded"/>
        </w:rPr>
        <w:t xml:space="preserve">System.Collections.IEnumerable</w:t>
      </w:r>
      <w:r>
        <w:t xml:space="preserve"> or a compile-time error occurs. For each specified element in order, the collection initializer invokes an </w:t>
      </w:r>
      <w:r>
        <w:rPr>
          <w:rStyle w:val="CodeEmbedded"/>
        </w:rPr>
        <w:t xml:space="preserve">Add</w:t>
      </w:r>
      <w:r>
        <w:t xml:space="preserve"> method on the target object with the expression list of the element initializer as argument list, applying normal overload resolution for each invocation. Thus, the collection object must contain an applicable </w:t>
      </w:r>
      <w:r>
        <w:rPr>
          <w:rStyle w:val="CodeEmbedded"/>
        </w:rPr>
        <w:t xml:space="preserve">Add</w:t>
      </w:r>
      <w:r>
        <w:t xml:space="preserve"> method for each element initializer.</w:t>
      </w:r>
    </w:p>
    <w:p>
      <w:r>
        <w:t xml:space="preserve">The following class represents a contact with a name and a list of phone numbers:</w:t>
      </w:r>
    </w:p>
    <w:p>
      <w:pPr>
        <w:pStyle w:val="Code"/>
      </w:pPr>
      <w:r>
        <w:rPr>
          <w:color w:val="0000FF"/>
        </w:rPr>
        <w:t xml:space="preserve">public class </w:t>
      </w:r>
      <w:r>
        <w:rPr>
          <w:color w:val="2B91AF"/>
        </w:rPr>
        <w:t xml:space="preserve">Contact</w:t>
      </w:r>
      <w:r>
        <w:br/>
      </w:r>
      <w:r>
        <w:t xml:space="preserve">{</w:t>
      </w:r>
      <w:r>
        <w:br/>
      </w:r>
      <w:r>
        <w:rPr>
          <w:color w:val="0000FF"/>
        </w:rPr>
        <w:t xml:space="preserve">    string </w:t>
      </w:r>
      <w:r>
        <w:t xml:space="preserve">name;</w:t>
      </w:r>
      <w:r>
        <w:br/>
      </w:r>
      <w:r>
        <w:rPr>
          <w:color w:val="2B91AF"/>
        </w:rPr>
        <w:t xml:space="preserve">    List</w:t>
      </w:r>
      <w:r>
        <w:t xml:space="preserve">&lt;</w:t>
      </w:r>
      <w:r>
        <w:rPr>
          <w:color w:val="0000FF"/>
        </w:rPr>
        <w:t xml:space="preserve">string</w:t>
      </w:r>
      <w:r>
        <w:t xml:space="preserve">&gt; phoneNumbers = </w:t>
      </w:r>
      <w:r>
        <w:rPr>
          <w:color w:val="0000FF"/>
        </w:rPr>
        <w:t xml:space="preserve">new </w:t>
      </w:r>
      <w:r>
        <w:rPr>
          <w:color w:val="2B91AF"/>
        </w:rPr>
        <w:t xml:space="preserve">List</w:t>
      </w:r>
      <w:r>
        <w:t xml:space="preserve">&lt;</w:t>
      </w:r>
      <w:r>
        <w:rPr>
          <w:color w:val="0000FF"/>
        </w:rPr>
        <w:t xml:space="preserve">string</w:t>
      </w:r>
      <w:r>
        <w:t xml:space="preserve">&gt;();</w:t>
      </w:r>
      <w:r>
        <w:br/>
      </w:r>
      <w:r>
        <w:br/>
      </w:r>
      <w:r>
        <w:rPr>
          <w:color w:val="0000FF"/>
        </w:rPr>
        <w:t xml:space="preserve">    public string </w:t>
      </w:r>
      <w:r>
        <w:t xml:space="preserve">Name { </w:t>
      </w:r>
      <w:r>
        <w:rPr>
          <w:color w:val="0000FF"/>
        </w:rPr>
        <w:t xml:space="preserve">get </w:t>
      </w:r>
      <w:r>
        <w:t xml:space="preserve">{ </w:t>
      </w:r>
      <w:r>
        <w:rPr>
          <w:color w:val="0000FF"/>
        </w:rPr>
        <w:t xml:space="preserve">return </w:t>
      </w:r>
      <w:r>
        <w:t xml:space="preserve">name; } </w:t>
      </w:r>
      <w:r>
        <w:rPr>
          <w:color w:val="0000FF"/>
        </w:rPr>
        <w:t xml:space="preserve">set </w:t>
      </w:r>
      <w:r>
        <w:t xml:space="preserve">{ name = value; } }</w:t>
      </w:r>
      <w:r>
        <w:br/>
      </w:r>
      <w:r>
        <w:br/>
      </w:r>
      <w:r>
        <w:rPr>
          <w:color w:val="0000FF"/>
        </w:rPr>
        <w:t xml:space="preserve">    public </w:t>
      </w:r>
      <w:r>
        <w:rPr>
          <w:color w:val="2B91AF"/>
        </w:rPr>
        <w:t xml:space="preserve">List</w:t>
      </w:r>
      <w:r>
        <w:t xml:space="preserve">&lt;</w:t>
      </w:r>
      <w:r>
        <w:rPr>
          <w:color w:val="0000FF"/>
        </w:rPr>
        <w:t xml:space="preserve">string</w:t>
      </w:r>
      <w:r>
        <w:t xml:space="preserve">&gt; PhoneNumbers { </w:t>
      </w:r>
      <w:r>
        <w:rPr>
          <w:color w:val="0000FF"/>
        </w:rPr>
        <w:t xml:space="preserve">get </w:t>
      </w:r>
      <w:r>
        <w:t xml:space="preserve">{ </w:t>
      </w:r>
      <w:r>
        <w:rPr>
          <w:color w:val="0000FF"/>
        </w:rPr>
        <w:t xml:space="preserve">return </w:t>
      </w:r>
      <w:r>
        <w:t xml:space="preserve">phoneNumbers; } }</w:t>
      </w:r>
      <w:r>
        <w:br/>
      </w:r>
      <w:r>
        <w:t xml:space="preserve">}</w:t>
      </w:r>
    </w:p>
    <w:p>
      <w:r>
        <w:t xml:space="preserve">A </w:t>
      </w:r>
      <w:r>
        <w:rPr>
          <w:rStyle w:val="CodeEmbedded"/>
        </w:rPr>
        <w:t xml:space="preserve">List&lt;Contact&gt;</w:t>
      </w:r>
      <w:r>
        <w:t xml:space="preserve"> can be created and initialized as follows:</w:t>
      </w:r>
    </w:p>
    <w:p>
      <w:pPr>
        <w:pStyle w:val="Code"/>
      </w:pPr>
      <w:r>
        <w:rPr>
          <w:color w:val="0000FF"/>
        </w:rPr>
        <w:t xml:space="preserve">var </w:t>
      </w:r>
      <w:r>
        <w:t xml:space="preserve">contacts = </w:t>
      </w:r>
      <w:r>
        <w:rPr>
          <w:color w:val="0000FF"/>
        </w:rPr>
        <w:t xml:space="preserve">new </w:t>
      </w:r>
      <w:r>
        <w:rPr>
          <w:color w:val="2B91AF"/>
        </w:rPr>
        <w:t xml:space="preserve">List</w:t>
      </w:r>
      <w:r>
        <w:t xml:space="preserve">&lt;</w:t>
      </w:r>
      <w:r>
        <w:rPr>
          <w:color w:val="2B91AF"/>
        </w:rPr>
        <w:t xml:space="preserve">Contact</w:t>
      </w:r>
      <w:r>
        <w:t xml:space="preserve">&gt; {</w:t>
      </w:r>
      <w:r>
        <w:br/>
      </w:r>
      <w:r>
        <w:rPr>
          <w:color w:val="0000FF"/>
        </w:rPr>
        <w:t xml:space="preserve">    new </w:t>
      </w:r>
      <w:r>
        <w:rPr>
          <w:color w:val="2B91AF"/>
        </w:rPr>
        <w:t xml:space="preserve">Contact </w:t>
      </w:r>
      <w:r>
        <w:t xml:space="preserve">{</w:t>
      </w:r>
      <w:r>
        <w:br/>
      </w:r>
      <w:r>
        <w:t xml:space="preserve">        Name = </w:t>
      </w:r>
      <w:r>
        <w:rPr>
          <w:color w:val="A31515"/>
        </w:rPr>
        <w:t xml:space="preserve">"Chris Smith"</w:t>
      </w:r>
      <w:r>
        <w:t xml:space="preserve">,</w:t>
      </w:r>
      <w:r>
        <w:br/>
      </w:r>
      <w:r>
        <w:t xml:space="preserve">        PhoneNumbers = { </w:t>
      </w:r>
      <w:r>
        <w:rPr>
          <w:color w:val="A31515"/>
        </w:rPr>
        <w:t xml:space="preserve">"206-555-0101"</w:t>
      </w:r>
      <w:r>
        <w:t xml:space="preserve">, </w:t>
      </w:r>
      <w:r>
        <w:rPr>
          <w:color w:val="A31515"/>
        </w:rPr>
        <w:t xml:space="preserve">"425-882-8080" </w:t>
      </w:r>
      <w:r>
        <w:t xml:space="preserve">}</w:t>
      </w:r>
      <w:r>
        <w:br/>
      </w:r>
      <w:r>
        <w:t xml:space="preserve">    },</w:t>
      </w:r>
      <w:r>
        <w:br/>
      </w:r>
      <w:r>
        <w:rPr>
          <w:color w:val="0000FF"/>
        </w:rPr>
        <w:t xml:space="preserve">    new </w:t>
      </w:r>
      <w:r>
        <w:rPr>
          <w:color w:val="2B91AF"/>
        </w:rPr>
        <w:t xml:space="preserve">Contact </w:t>
      </w:r>
      <w:r>
        <w:t xml:space="preserve">{</w:t>
      </w:r>
      <w:r>
        <w:br/>
      </w:r>
      <w:r>
        <w:t xml:space="preserve">        Name = </w:t>
      </w:r>
      <w:r>
        <w:rPr>
          <w:color w:val="A31515"/>
        </w:rPr>
        <w:t xml:space="preserve">"Bob Harris"</w:t>
      </w:r>
      <w:r>
        <w:t xml:space="preserve">,</w:t>
      </w:r>
      <w:r>
        <w:br/>
      </w:r>
      <w:r>
        <w:t xml:space="preserve">        PhoneNumbers = { </w:t>
      </w:r>
      <w:r>
        <w:rPr>
          <w:color w:val="A31515"/>
        </w:rPr>
        <w:t xml:space="preserve">"650-555-0199" </w:t>
      </w:r>
      <w:r>
        <w:t xml:space="preserve">}</w:t>
      </w:r>
      <w:r>
        <w:br/>
      </w:r>
      <w:r>
        <w:t xml:space="preserve">    }</w:t>
      </w:r>
      <w:r>
        <w:br/>
      </w:r>
      <w:r>
        <w:t xml:space="preserve">};</w:t>
      </w:r>
    </w:p>
    <w:p>
      <w:r>
        <w:t xml:space="preserve">which has the same effect as</w:t>
      </w:r>
    </w:p>
    <w:p>
      <w:pPr>
        <w:pStyle w:val="Code"/>
      </w:pPr>
      <w:r>
        <w:rPr>
          <w:color w:val="0000FF"/>
        </w:rPr>
        <w:t xml:space="preserve">var </w:t>
      </w:r>
      <w:r>
        <w:t xml:space="preserve">__clist = </w:t>
      </w:r>
      <w:r>
        <w:rPr>
          <w:color w:val="0000FF"/>
        </w:rPr>
        <w:t xml:space="preserve">new </w:t>
      </w:r>
      <w:r>
        <w:rPr>
          <w:color w:val="2B91AF"/>
        </w:rPr>
        <w:t xml:space="preserve">List</w:t>
      </w:r>
      <w:r>
        <w:t xml:space="preserve">&lt;</w:t>
      </w:r>
      <w:r>
        <w:rPr>
          <w:color w:val="2B91AF"/>
        </w:rPr>
        <w:t xml:space="preserve">Contact</w:t>
      </w:r>
      <w:r>
        <w:t xml:space="preserve">&gt;();</w:t>
      </w:r>
      <w:r>
        <w:br/>
      </w:r>
      <w:r>
        <w:rPr>
          <w:color w:val="2B91AF"/>
        </w:rPr>
        <w:t xml:space="preserve">Contact </w:t>
      </w:r>
      <w:r>
        <w:t xml:space="preserve">__c1 = </w:t>
      </w:r>
      <w:r>
        <w:rPr>
          <w:color w:val="0000FF"/>
        </w:rPr>
        <w:t xml:space="preserve">new </w:t>
      </w:r>
      <w:r>
        <w:rPr>
          <w:color w:val="2B91AF"/>
        </w:rPr>
        <w:t xml:space="preserve">Contact</w:t>
      </w:r>
      <w:r>
        <w:t xml:space="preserve">();</w:t>
      </w:r>
      <w:r>
        <w:br/>
      </w:r>
      <w:r>
        <w:rPr>
          <w:color w:val="2B91AF"/>
        </w:rPr>
        <w:t xml:space="preserve">__c1</w:t>
      </w:r>
      <w:r>
        <w:t xml:space="preserve">.Name = </w:t>
      </w:r>
      <w:r>
        <w:rPr>
          <w:color w:val="A31515"/>
        </w:rPr>
        <w:t xml:space="preserve">"Chris Smith"</w:t>
      </w:r>
      <w:r>
        <w:t xml:space="preserve">;</w:t>
      </w:r>
      <w:r>
        <w:br/>
      </w:r>
      <w:r>
        <w:rPr>
          <w:color w:val="2B91AF"/>
        </w:rPr>
        <w:t xml:space="preserve">__c1</w:t>
      </w:r>
      <w:r>
        <w:t xml:space="preserve">.PhoneNumbers.Add(</w:t>
      </w:r>
      <w:r>
        <w:rPr>
          <w:color w:val="A31515"/>
        </w:rPr>
        <w:t xml:space="preserve">"206-555-0101"</w:t>
      </w:r>
      <w:r>
        <w:t xml:space="preserve">);</w:t>
      </w:r>
      <w:r>
        <w:br/>
      </w:r>
      <w:r>
        <w:rPr>
          <w:color w:val="2B91AF"/>
        </w:rPr>
        <w:t xml:space="preserve">__c1</w:t>
      </w:r>
      <w:r>
        <w:t xml:space="preserve">.PhoneNumbers.Add(</w:t>
      </w:r>
      <w:r>
        <w:rPr>
          <w:color w:val="A31515"/>
        </w:rPr>
        <w:t xml:space="preserve">"425-882-8080"</w:t>
      </w:r>
      <w:r>
        <w:t xml:space="preserve">);</w:t>
      </w:r>
      <w:r>
        <w:br/>
      </w:r>
      <w:r>
        <w:rPr>
          <w:color w:val="2B91AF"/>
        </w:rPr>
        <w:t xml:space="preserve">__clist</w:t>
      </w:r>
      <w:r>
        <w:t xml:space="preserve">.Add(__c1);</w:t>
      </w:r>
      <w:r>
        <w:br/>
      </w:r>
      <w:r>
        <w:rPr>
          <w:color w:val="2B91AF"/>
        </w:rPr>
        <w:t xml:space="preserve">Contact </w:t>
      </w:r>
      <w:r>
        <w:t xml:space="preserve">__c2 = </w:t>
      </w:r>
      <w:r>
        <w:rPr>
          <w:color w:val="0000FF"/>
        </w:rPr>
        <w:t xml:space="preserve">new </w:t>
      </w:r>
      <w:r>
        <w:rPr>
          <w:color w:val="2B91AF"/>
        </w:rPr>
        <w:t xml:space="preserve">Contact</w:t>
      </w:r>
      <w:r>
        <w:t xml:space="preserve">();</w:t>
      </w:r>
      <w:r>
        <w:br/>
      </w:r>
      <w:r>
        <w:rPr>
          <w:color w:val="2B91AF"/>
        </w:rPr>
        <w:t xml:space="preserve">__c2</w:t>
      </w:r>
      <w:r>
        <w:t xml:space="preserve">.Name = </w:t>
      </w:r>
      <w:r>
        <w:rPr>
          <w:color w:val="A31515"/>
        </w:rPr>
        <w:t xml:space="preserve">"Bob Harris"</w:t>
      </w:r>
      <w:r>
        <w:t xml:space="preserve">;</w:t>
      </w:r>
      <w:r>
        <w:br/>
      </w:r>
      <w:r>
        <w:rPr>
          <w:color w:val="2B91AF"/>
        </w:rPr>
        <w:t xml:space="preserve">__c2</w:t>
      </w:r>
      <w:r>
        <w:t xml:space="preserve">.PhoneNumbers.Add(</w:t>
      </w:r>
      <w:r>
        <w:rPr>
          <w:color w:val="A31515"/>
        </w:rPr>
        <w:t xml:space="preserve">"650-555-0199"</w:t>
      </w:r>
      <w:r>
        <w:t xml:space="preserve">);</w:t>
      </w:r>
      <w:r>
        <w:br/>
      </w:r>
      <w:r>
        <w:rPr>
          <w:color w:val="2B91AF"/>
        </w:rPr>
        <w:t xml:space="preserve">__clist</w:t>
      </w:r>
      <w:r>
        <w:t xml:space="preserve">.Add(__c2);</w:t>
      </w:r>
      <w:r>
        <w:br/>
      </w:r>
      <w:r>
        <w:rPr>
          <w:color w:val="0000FF"/>
        </w:rPr>
        <w:t xml:space="preserve">var </w:t>
      </w:r>
      <w:r>
        <w:t xml:space="preserve">contacts = __clist;</w:t>
      </w:r>
    </w:p>
    <w:p>
      <w:r>
        <w:t xml:space="preserve">where </w:t>
      </w:r>
      <w:r>
        <w:rPr>
          <w:rStyle w:val="CodeEmbedded"/>
        </w:rPr>
        <w:t xml:space="preserve">__clist</w:t>
      </w:r>
      <w:r>
        <w:t xml:space="preserve">, </w:t>
      </w:r>
      <w:r>
        <w:rPr>
          <w:rStyle w:val="CodeEmbedded"/>
        </w:rPr>
        <w:t xml:space="preserve">__c1</w:t>
      </w:r>
      <w:r>
        <w:t xml:space="preserve"> and </w:t>
      </w:r>
      <w:r>
        <w:rPr>
          <w:rStyle w:val="CodeEmbedded"/>
        </w:rPr>
        <w:t xml:space="preserve">__c2</w:t>
      </w:r>
      <w:r>
        <w:t xml:space="preserve"> are temporary variables that are otherwise invisible and inaccessible.</w:t>
      </w:r>
    </w:p>
    <w:p>
      <w:pPr>
        <w:pStyle w:val="Heading4"/>
      </w:pPr>
      <w:bookmarkStart w:name="_Toc00274" w:id="280"/>
      <w:r>
        <w:t xml:space="preserve">Array creation expressions</w:t>
      </w:r>
      <w:bookmarkEnd w:id="280"/>
    </w:p>
    <w:p>
      <w:r>
        <w:t xml:space="preserve">An </w:t>
      </w:r>
      <w:r>
        <w:rPr>
          <w:i/>
        </w:rPr>
        <w:t xml:space="preserve">array</w:t>
      </w:r>
      <w:r>
        <w:rPr>
          <w:i/>
        </w:rPr>
        <w:t xml:space="preserve">_</w:t>
      </w:r>
      <w:r>
        <w:rPr>
          <w:i/>
        </w:rPr>
        <w:t xml:space="preserve">creation</w:t>
      </w:r>
      <w:r>
        <w:rPr>
          <w:i/>
        </w:rPr>
        <w:t xml:space="preserve">_</w:t>
      </w:r>
      <w:r>
        <w:rPr>
          <w:i/>
        </w:rPr>
        <w:t xml:space="preserve">expression</w:t>
      </w:r>
      <w:r>
        <w:t xml:space="preserve"> is used to create a new instance of an </w:t>
      </w:r>
      <w:r>
        <w:rPr>
          <w:i/>
        </w:rPr>
        <w:t xml:space="preserve">array_type</w:t>
      </w:r>
      <w:r>
        <w:t xml:space="preserve">.</w:t>
      </w:r>
    </w:p>
    <w:p>
      <w:pPr>
        <w:pStyle w:val="Grammar"/>
      </w:pPr>
      <w:r>
        <w:rPr>
          <w:color w:val="6A5ACD"/>
        </w:rPr>
        <w:t xml:space="preserve">array_creation_expression</w:t>
      </w:r>
      <w:r>
        <w:t xml:space="preserve">:</w:t>
      </w:r>
      <w:r>
        <w:br/>
      </w:r>
      <w:r>
        <w:t xml:space="preserve">	| </w:t>
      </w:r>
      <w:r>
        <w:rPr>
          <w:color w:val="A31515"/>
        </w:rPr>
        <w:t xml:space="preserve">'new' </w:t>
      </w:r>
      <w:r>
        <w:rPr>
          <w:color w:val="6A5ACD"/>
        </w:rPr>
        <w:t xml:space="preserve">non_array_type </w:t>
      </w:r>
      <w:r>
        <w:rPr>
          <w:color w:val="A31515"/>
        </w:rPr>
        <w:t xml:space="preserve">'[' </w:t>
      </w:r>
      <w:r>
        <w:rPr>
          <w:color w:val="6A5ACD"/>
        </w:rPr>
        <w:t xml:space="preserve">expression_list </w:t>
      </w:r>
      <w:r>
        <w:rPr>
          <w:color w:val="A31515"/>
        </w:rPr>
        <w:t xml:space="preserve">']' </w:t>
      </w:r>
      <w:r>
        <w:rPr>
          <w:color w:val="6A5ACD"/>
        </w:rPr>
        <w:t xml:space="preserve">rank_specifier</w:t>
      </w:r>
      <w:r>
        <w:t xml:space="preserve">* </w:t>
      </w:r>
      <w:r>
        <w:rPr>
          <w:color w:val="6A5ACD"/>
        </w:rPr>
        <w:t xml:space="preserve">array_initializer</w:t>
      </w:r>
      <w:r>
        <w:t xml:space="preserve">?</w:t>
      </w:r>
      <w:r>
        <w:br/>
      </w:r>
      <w:r>
        <w:t xml:space="preserve">	| </w:t>
      </w:r>
      <w:r>
        <w:rPr>
          <w:color w:val="A31515"/>
        </w:rPr>
        <w:t xml:space="preserve">'new' </w:t>
      </w:r>
      <w:r>
        <w:rPr>
          <w:color w:val="6A5ACD"/>
        </w:rPr>
        <w:t xml:space="preserve">array_type array_initializer</w:t>
      </w:r>
      <w:r>
        <w:br/>
      </w:r>
      <w:r>
        <w:t xml:space="preserve">	| </w:t>
      </w:r>
      <w:r>
        <w:rPr>
          <w:color w:val="A31515"/>
        </w:rPr>
        <w:t xml:space="preserve">'new' </w:t>
      </w:r>
      <w:r>
        <w:rPr>
          <w:color w:val="6A5ACD"/>
        </w:rPr>
        <w:t xml:space="preserve">rank_specifier array_initializer</w:t>
      </w:r>
      <w:r>
        <w:br/>
      </w:r>
      <w:r>
        <w:t xml:space="preserve">	;</w:t>
      </w:r>
    </w:p>
    <w:p>
      <w:r>
        <w:t xml:space="preserve">An array creation expression of the first form allocates an array instance of the type that results from deleting each of the individual expressions from the expression list. For example, the array creation expression </w:t>
      </w:r>
      <w:r>
        <w:rPr>
          <w:rStyle w:val="CodeEmbedded"/>
        </w:rPr>
        <w:t xml:space="preserve">new int[10,20]</w:t>
      </w:r>
      <w:r>
        <w:t xml:space="preserve"> produces an array instance of type </w:t>
      </w:r>
      <w:r>
        <w:rPr>
          <w:rStyle w:val="CodeEmbedded"/>
        </w:rPr>
        <w:t xml:space="preserve">int[,]</w:t>
      </w:r>
      <w:r>
        <w:t xml:space="preserve">, and the array creation expression </w:t>
      </w:r>
      <w:r>
        <w:rPr>
          <w:rStyle w:val="CodeEmbedded"/>
        </w:rPr>
        <w:t xml:space="preserve">new int[10][,]</w:t>
      </w:r>
      <w:r>
        <w:t xml:space="preserve"> produces an array of type </w:t>
      </w:r>
      <w:r>
        <w:rPr>
          <w:rStyle w:val="CodeEmbedded"/>
        </w:rPr>
        <w:t xml:space="preserve">int[][,]</w:t>
      </w:r>
      <w:r>
        <w:t xml:space="preserve">. Each expression in the expression list must be of type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or implicitly convertible to one or more of these types. The value of each expression determines the length of the corresponding dimension in the newly allocated array instance. Since the length of an array dimension must be nonnegative, it is a compile-time error to have a </w:t>
      </w:r>
      <w:r>
        <w:rPr>
          <w:i/>
        </w:rPr>
        <w:t xml:space="preserve">constant_expression</w:t>
      </w:r>
      <w:r>
        <w:t xml:space="preserve"> with a negative value in the expression list.</w:t>
      </w:r>
    </w:p>
    <w:p>
      <w:r>
        <w:t xml:space="preserve">Except in an unsafe context (</w:t>
      </w:r>
      <w:hyperlink w:anchor="_Toc00591">
        <w:r>
          <w:t xml:space="preserve">§18.1</w:t>
        </w:r>
      </w:hyperlink>
      <w:r>
        <w:t xml:space="preserve">), the layout of arrays is unspecified.</w:t>
      </w:r>
    </w:p>
    <w:p>
      <w:r>
        <w:t xml:space="preserve">If an array creation expression of the first form includes an array initializer, each expression in the expression list must be a constant and the rank and dimension lengths specified by the expression list must match those of the array initializer.</w:t>
      </w:r>
    </w:p>
    <w:p>
      <w:r>
        <w:t xml:space="preserve">In an array creation expression of the second or third form, the rank of the specified array type or rank specifier must match that of the array initializer. The individual dimension lengths are inferred from the number of elements in each of the corresponding nesting levels of the array initializer. Thus, the expression</w:t>
      </w:r>
    </w:p>
    <w:p>
      <w:pPr>
        <w:pStyle w:val="Code"/>
      </w:pPr>
      <w:r>
        <w:rPr>
          <w:color w:val="0000FF"/>
        </w:rPr>
        <w:t xml:space="preserve">new int</w:t>
      </w:r>
      <w:r>
        <w:t xml:space="preserve">[,] {{0, 1}, {2, 3}, {4, 5}}</w:t>
      </w:r>
    </w:p>
    <w:p>
      <w:r>
        <w:t xml:space="preserve">exactly corresponds to</w:t>
      </w:r>
    </w:p>
    <w:p>
      <w:pPr>
        <w:pStyle w:val="Code"/>
      </w:pPr>
      <w:r>
        <w:rPr>
          <w:color w:val="0000FF"/>
        </w:rPr>
        <w:t xml:space="preserve">new int</w:t>
      </w:r>
      <w:r>
        <w:t xml:space="preserve">[3, 2] {{0, 1}, {2, 3}, {4, 5}}</w:t>
      </w:r>
    </w:p>
    <w:p>
      <w:r>
        <w:t xml:space="preserve">An array creation expression of the third form is referred to as an </w:t>
      </w:r>
      <w:r>
        <w:rPr>
          <w:b/>
        </w:rPr>
        <w:rPr>
          <w:i/>
        </w:rPr>
        <w:t xml:space="preserve">implicitly typed array creation expression</w:t>
      </w:r>
      <w:r>
        <w:t xml:space="preserve">. It is similar to the second form, except that the element type of the array is not explicitly given, but determined as the best common type (</w:t>
      </w:r>
      <w:hyperlink w:anchor="_Toc00241">
        <w:r>
          <w:t xml:space="preserve">§7.5.2.14</w:t>
        </w:r>
      </w:hyperlink>
      <w:r>
        <w:t xml:space="preserve">) of the set of expressions in the array initializer. For a multidimensional array, i.e., one where the </w:t>
      </w:r>
      <w:r>
        <w:rPr>
          <w:i/>
        </w:rPr>
        <w:t xml:space="preserve">rank_specifier</w:t>
      </w:r>
      <w:r>
        <w:t xml:space="preserve"> contains at least one comma, this set comprises all </w:t>
      </w:r>
      <w:r>
        <w:rPr>
          <w:i/>
        </w:rPr>
        <w:t xml:space="preserve">expression</w:t>
      </w:r>
      <w:r>
        <w:t xml:space="preserve">s found in nested </w:t>
      </w:r>
      <w:r>
        <w:rPr>
          <w:i/>
        </w:rPr>
        <w:t xml:space="preserve">array_initializer</w:t>
      </w:r>
      <w:r>
        <w:t xml:space="preserve">s.</w:t>
      </w:r>
    </w:p>
    <w:p>
      <w:r>
        <w:t xml:space="preserve">Array initializers are described further in </w:t>
      </w:r>
      <w:hyperlink w:anchor="_Toc00526">
        <w:r>
          <w:t xml:space="preserve">§12.6</w:t>
        </w:r>
      </w:hyperlink>
      <w:r>
        <w:t xml:space="preserve">.</w:t>
      </w:r>
    </w:p>
    <w:p>
      <w:r>
        <w:t xml:space="preserve">The result of evaluating an array creation expression is classified as a value, namely a reference to the newly allocated array instance. The run-time processing of an array creation expression consists of the following steps:</w:t>
      </w:r>
    </w:p>
    <w:p>
      <w:pPr>
        <w:numPr>
          <w:pStyle w:val="ListParagraph"/>
          <w:ilvl w:val="0"/>
          <w:numId w:val="206"/>
        </w:numPr>
      </w:pPr>
      <w:r>
        <w:t xml:space="preserve">The dimension length expressions of the </w:t>
      </w:r>
      <w:r>
        <w:rPr>
          <w:i/>
        </w:rPr>
        <w:t xml:space="preserve">expression_list</w:t>
      </w:r>
      <w:r>
        <w:t xml:space="preserve"> are evaluated in order, from left to right. Following evaluation of each expression, an implicit conversion (</w:t>
      </w:r>
      <w:hyperlink w:anchor="_Toc00168">
        <w:r>
          <w:t xml:space="preserve">§6.1</w:t>
        </w:r>
      </w:hyperlink>
      <w:r>
        <w:t xml:space="preserve">) to one of the following types is performed: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The first type in this list for which an implicit conversion exists is chosen. If evaluation of an expression or the subsequent implicit conversion causes an exception, then no further expressions are evaluated and no further steps are executed.</w:t>
      </w:r>
    </w:p>
    <w:p>
      <w:pPr>
        <w:numPr>
          <w:pStyle w:val="ListParagraph"/>
          <w:ilvl w:val="0"/>
          <w:numId w:val="206"/>
        </w:numPr>
      </w:pPr>
      <w:r>
        <w:t xml:space="preserve">The computed values for the dimension lengths are validated as follows. If one or more of the values are less than zero, a </w:t>
      </w:r>
      <w:r>
        <w:rPr>
          <w:rStyle w:val="CodeEmbedded"/>
        </w:rPr>
        <w:t xml:space="preserve">System.OverflowException</w:t>
      </w:r>
      <w:r>
        <w:t xml:space="preserve"> is thrown and no further steps are executed.</w:t>
      </w:r>
    </w:p>
    <w:p>
      <w:pPr>
        <w:numPr>
          <w:pStyle w:val="ListParagraph"/>
          <w:ilvl w:val="0"/>
          <w:numId w:val="206"/>
        </w:numPr>
      </w:pPr>
      <w:r>
        <w:t xml:space="preserve">An array instance with the given dimension lengths is allocated. If there is not enough memory available to allocate the new instance, a </w:t>
      </w:r>
      <w:r>
        <w:rPr>
          <w:rStyle w:val="CodeEmbedded"/>
        </w:rPr>
        <w:t xml:space="preserve">System.OutOfMemoryException</w:t>
      </w:r>
      <w:r>
        <w:t xml:space="preserve"> is thrown and no further steps are executed.</w:t>
      </w:r>
    </w:p>
    <w:p>
      <w:pPr>
        <w:numPr>
          <w:pStyle w:val="ListParagraph"/>
          <w:ilvl w:val="0"/>
          <w:numId w:val="206"/>
        </w:numPr>
      </w:pPr>
      <w:r>
        <w:t xml:space="preserve">All elements of the new array instance are initialized to their default values (</w:t>
      </w:r>
      <w:hyperlink w:anchor="_Toc00131">
        <w:r>
          <w:t xml:space="preserve">§5.2</w:t>
        </w:r>
      </w:hyperlink>
      <w:r>
        <w:t xml:space="preserve">).</w:t>
      </w:r>
    </w:p>
    <w:p>
      <w:pPr>
        <w:numPr>
          <w:pStyle w:val="ListParagraph"/>
          <w:ilvl w:val="0"/>
          <w:numId w:val="206"/>
        </w:numPr>
      </w:pPr>
      <w:r>
        <w:t xml:space="preserve">If the array creation expression contains an array initializer, then each expression in the array initializer is evaluated and assigned to its corresponding array element. The evaluations and assignments are performed in the order the expressions are written in the array initializer—in other words, elements are initialized in increasing index order, with the rightmost dimension increasing first. If evaluation of a given expression or the subsequent assignment to the corresponding array element causes an exception, then no further elements are initialized (and the remaining elements will thus have their default values).</w:t>
      </w:r>
    </w:p>
    <w:p>
      <w:r>
        <w:t xml:space="preserve">An array creation expression permits instantiation of an array with elements of an array type, but the elements of such an array must be manually initialized. For example, the statement</w:t>
      </w:r>
    </w:p>
    <w:p>
      <w:pPr>
        <w:pStyle w:val="Code"/>
      </w:pPr>
      <w:r>
        <w:rPr>
          <w:color w:val="0000FF"/>
        </w:rPr>
        <w:t xml:space="preserve">int</w:t>
      </w:r>
      <w:r>
        <w:t xml:space="preserve">[][] a = </w:t>
      </w:r>
      <w:r>
        <w:rPr>
          <w:color w:val="0000FF"/>
        </w:rPr>
        <w:t xml:space="preserve">new int</w:t>
      </w:r>
      <w:r>
        <w:t xml:space="preserve">[100][];</w:t>
      </w:r>
    </w:p>
    <w:p>
      <w:r>
        <w:t xml:space="preserve">creates a single-dimensional array with 100 elements of type </w:t>
      </w:r>
      <w:r>
        <w:rPr>
          <w:rStyle w:val="CodeEmbedded"/>
        </w:rPr>
        <w:t xml:space="preserve">int[]</w:t>
      </w:r>
      <w:r>
        <w:t xml:space="preserve">. The initial value of each element is </w:t>
      </w:r>
      <w:r>
        <w:rPr>
          <w:rStyle w:val="CodeEmbedded"/>
        </w:rPr>
        <w:t xml:space="preserve">null</w:t>
      </w:r>
      <w:r>
        <w:t xml:space="preserve">. It is not possible for the same array creation expression to also instantiate the sub-arrays, and the statement</w:t>
      </w:r>
    </w:p>
    <w:p>
      <w:pPr>
        <w:pStyle w:val="Code"/>
      </w:pPr>
      <w:r>
        <w:rPr>
          <w:color w:val="0000FF"/>
        </w:rPr>
        <w:t xml:space="preserve">int</w:t>
      </w:r>
      <w:r>
        <w:t xml:space="preserve">[][] a = </w:t>
      </w:r>
      <w:r>
        <w:rPr>
          <w:color w:val="0000FF"/>
        </w:rPr>
        <w:t xml:space="preserve">new int</w:t>
      </w:r>
      <w:r>
        <w:t xml:space="preserve">[100][5];        </w:t>
      </w:r>
      <w:r>
        <w:rPr>
          <w:color w:val="008000"/>
        </w:rPr>
        <w:t xml:space="preserve">// Error</w:t>
      </w:r>
    </w:p>
    <w:p>
      <w:r>
        <w:t xml:space="preserve">results in a compile-time error. Instantiation of the sub-arrays must instead be performed manually, as in</w:t>
      </w:r>
    </w:p>
    <w:p>
      <w:pPr>
        <w:pStyle w:val="Code"/>
      </w:pPr>
      <w:r>
        <w:rPr>
          <w:color w:val="0000FF"/>
        </w:rPr>
        <w:t xml:space="preserve">int</w:t>
      </w:r>
      <w:r>
        <w:t xml:space="preserve">[][] a = </w:t>
      </w:r>
      <w:r>
        <w:rPr>
          <w:color w:val="0000FF"/>
        </w:rPr>
        <w:t xml:space="preserve">new int</w:t>
      </w:r>
      <w:r>
        <w:t xml:space="preserve">[100][];</w:t>
      </w:r>
      <w:r>
        <w:br/>
      </w:r>
      <w:r>
        <w:rPr>
          <w:color w:val="0000FF"/>
        </w:rPr>
        <w:t xml:space="preserve">for </w:t>
      </w:r>
      <w:r>
        <w:t xml:space="preserve">(</w:t>
      </w:r>
      <w:r>
        <w:rPr>
          <w:color w:val="0000FF"/>
        </w:rPr>
        <w:t xml:space="preserve">int </w:t>
      </w:r>
      <w:r>
        <w:t xml:space="preserve">i = 0; i &lt; 100; i++) a[i] = </w:t>
      </w:r>
      <w:r>
        <w:rPr>
          <w:color w:val="0000FF"/>
        </w:rPr>
        <w:t xml:space="preserve">new int</w:t>
      </w:r>
      <w:r>
        <w:t xml:space="preserve">[5];</w:t>
      </w:r>
    </w:p>
    <w:p>
      <w:r>
        <w:t xml:space="preserve">When an array of arrays has a "rectangular" shape, that is when the sub-arrays are all of the same length, it is more efficient to use a multi-dimensional array. In the example above, instantiation of the array of arrays creates 101 objects—one outer array and 100 sub-arrays. In contrast,</w:t>
      </w:r>
    </w:p>
    <w:p>
      <w:pPr>
        <w:pStyle w:val="Code"/>
      </w:pPr>
      <w:r>
        <w:rPr>
          <w:color w:val="0000FF"/>
        </w:rPr>
        <w:t xml:space="preserve">int</w:t>
      </w:r>
      <w:r>
        <w:t xml:space="preserve">[,] = </w:t>
      </w:r>
      <w:r>
        <w:rPr>
          <w:color w:val="0000FF"/>
        </w:rPr>
        <w:t xml:space="preserve">new int</w:t>
      </w:r>
      <w:r>
        <w:t xml:space="preserve">[100, 5];</w:t>
      </w:r>
    </w:p>
    <w:p>
      <w:r>
        <w:t xml:space="preserve">creates only a single object, a two-dimensional array, and accomplishes the allocation in a single statement.</w:t>
      </w:r>
    </w:p>
    <w:p>
      <w:r>
        <w:t xml:space="preserve">The following are examples of implicitly typed array creation expressions:</w:t>
      </w:r>
    </w:p>
    <w:p>
      <w:pPr>
        <w:pStyle w:val="Code"/>
      </w:pPr>
      <w:r>
        <w:rPr>
          <w:color w:val="0000FF"/>
        </w:rPr>
        <w:t xml:space="preserve">var </w:t>
      </w:r>
      <w:r>
        <w:t xml:space="preserve">a = </w:t>
      </w:r>
      <w:r>
        <w:rPr>
          <w:color w:val="0000FF"/>
        </w:rPr>
        <w:t xml:space="preserve">new</w:t>
      </w:r>
      <w:r>
        <w:t xml:space="preserve">[] { 1, 10, 100, 1000 };                       </w:t>
      </w:r>
      <w:r>
        <w:rPr>
          <w:color w:val="008000"/>
        </w:rPr>
        <w:t xml:space="preserve">// int[]</w:t>
      </w:r>
      <w:r>
        <w:br/>
      </w:r>
      <w:r>
        <w:br/>
      </w:r>
      <w:r>
        <w:rPr>
          <w:color w:val="0000FF"/>
        </w:rPr>
        <w:t xml:space="preserve">var </w:t>
      </w:r>
      <w:r>
        <w:t xml:space="preserve">b = </w:t>
      </w:r>
      <w:r>
        <w:rPr>
          <w:color w:val="0000FF"/>
        </w:rPr>
        <w:t xml:space="preserve">new</w:t>
      </w:r>
      <w:r>
        <w:t xml:space="preserve">[] { 1, 1.5, 2, 2.5 };                         </w:t>
      </w:r>
      <w:r>
        <w:rPr>
          <w:color w:val="008000"/>
        </w:rPr>
        <w:t xml:space="preserve">// double[]</w:t>
      </w:r>
      <w:r>
        <w:br/>
      </w:r>
      <w:r>
        <w:br/>
      </w:r>
      <w:r>
        <w:rPr>
          <w:color w:val="0000FF"/>
        </w:rPr>
        <w:t xml:space="preserve">var </w:t>
      </w:r>
      <w:r>
        <w:t xml:space="preserve">c = </w:t>
      </w:r>
      <w:r>
        <w:rPr>
          <w:color w:val="0000FF"/>
        </w:rPr>
        <w:t xml:space="preserve">new</w:t>
      </w:r>
      <w:r>
        <w:t xml:space="preserve">[,] { { </w:t>
      </w:r>
      <w:r>
        <w:rPr>
          <w:color w:val="A31515"/>
        </w:rPr>
        <w:t xml:space="preserve">"hello"</w:t>
      </w:r>
      <w:r>
        <w:t xml:space="preserve">, </w:t>
      </w:r>
      <w:r>
        <w:rPr>
          <w:color w:val="0000FF"/>
        </w:rPr>
        <w:t xml:space="preserve">null </w:t>
      </w:r>
      <w:r>
        <w:t xml:space="preserve">}, { </w:t>
      </w:r>
      <w:r>
        <w:rPr>
          <w:color w:val="A31515"/>
        </w:rPr>
        <w:t xml:space="preserve">"world"</w:t>
      </w:r>
      <w:r>
        <w:t xml:space="preserve">, </w:t>
      </w:r>
      <w:r>
        <w:rPr>
          <w:color w:val="A31515"/>
        </w:rPr>
        <w:t xml:space="preserve">"!" </w:t>
      </w:r>
      <w:r>
        <w:t xml:space="preserve">} };   </w:t>
      </w:r>
      <w:r>
        <w:rPr>
          <w:color w:val="008000"/>
        </w:rPr>
        <w:t xml:space="preserve">// string[,]</w:t>
      </w:r>
      <w:r>
        <w:br/>
      </w:r>
      <w:r>
        <w:br/>
      </w:r>
      <w:r>
        <w:rPr>
          <w:color w:val="0000FF"/>
        </w:rPr>
        <w:t xml:space="preserve">var </w:t>
      </w:r>
      <w:r>
        <w:t xml:space="preserve">d = </w:t>
      </w:r>
      <w:r>
        <w:rPr>
          <w:color w:val="0000FF"/>
        </w:rPr>
        <w:t xml:space="preserve">new</w:t>
      </w:r>
      <w:r>
        <w:t xml:space="preserve">[] { 1, </w:t>
      </w:r>
      <w:r>
        <w:rPr>
          <w:color w:val="A31515"/>
        </w:rPr>
        <w:t xml:space="preserve">"one"</w:t>
      </w:r>
      <w:r>
        <w:t xml:space="preserve">, 2, </w:t>
      </w:r>
      <w:r>
        <w:rPr>
          <w:color w:val="A31515"/>
        </w:rPr>
        <w:t xml:space="preserve">"two" </w:t>
      </w:r>
      <w:r>
        <w:t xml:space="preserve">};                     </w:t>
      </w:r>
      <w:r>
        <w:rPr>
          <w:color w:val="008000"/>
        </w:rPr>
        <w:t xml:space="preserve">// Error</w:t>
      </w:r>
    </w:p>
    <w:p>
      <w:r>
        <w:t xml:space="preserve">The last expression causes a compile-time error because neither </w:t>
      </w:r>
      <w:r>
        <w:rPr>
          <w:rStyle w:val="CodeEmbedded"/>
        </w:rPr>
        <w:t xml:space="preserve">int</w:t>
      </w:r>
      <w:r>
        <w:t xml:space="preserve"> nor </w:t>
      </w:r>
      <w:r>
        <w:rPr>
          <w:rStyle w:val="CodeEmbedded"/>
        </w:rPr>
        <w:t xml:space="preserve">string</w:t>
      </w:r>
      <w:r>
        <w:t xml:space="preserve"> is implicitly convertible to the other, and so there is no best common type. An explicitly typed array creation expression must be used in this case, for example specifying the type to be </w:t>
      </w:r>
      <w:r>
        <w:rPr>
          <w:rStyle w:val="CodeEmbedded"/>
        </w:rPr>
        <w:t xml:space="preserve">object[]</w:t>
      </w:r>
      <w:r>
        <w:t xml:space="preserve">. Alternatively, one of the elements can be cast to a common base type, which would then become the inferred element type.</w:t>
      </w:r>
    </w:p>
    <w:p>
      <w:r>
        <w:t xml:space="preserve">Implicitly typed array creation expressions can be combined with anonymous object initializers (</w:t>
      </w:r>
      <w:hyperlink w:anchor="_Toc00276">
        <w:r>
          <w:t xml:space="preserve">§7.6.10.6</w:t>
        </w:r>
      </w:hyperlink>
      <w:r>
        <w:t xml:space="preserve">) to create anonymously typed data structures. For example:</w:t>
      </w:r>
    </w:p>
    <w:p>
      <w:pPr>
        <w:pStyle w:val="Code"/>
      </w:pPr>
      <w:r>
        <w:rPr>
          <w:color w:val="0000FF"/>
        </w:rPr>
        <w:t xml:space="preserve">var </w:t>
      </w:r>
      <w:r>
        <w:t xml:space="preserve">contacts = </w:t>
      </w:r>
      <w:r>
        <w:rPr>
          <w:color w:val="0000FF"/>
        </w:rPr>
        <w:t xml:space="preserve">new</w:t>
      </w:r>
      <w:r>
        <w:t xml:space="preserve">[] {</w:t>
      </w:r>
      <w:r>
        <w:br/>
      </w:r>
      <w:r>
        <w:rPr>
          <w:color w:val="0000FF"/>
        </w:rPr>
        <w:t xml:space="preserve">    new </w:t>
      </w:r>
      <w:r>
        <w:t xml:space="preserve">{</w:t>
      </w:r>
      <w:r>
        <w:br/>
      </w:r>
      <w:r>
        <w:t xml:space="preserve">        Name = </w:t>
      </w:r>
      <w:r>
        <w:rPr>
          <w:color w:val="A31515"/>
        </w:rPr>
        <w:t xml:space="preserve">"Chris Smith"</w:t>
      </w:r>
      <w:r>
        <w:t xml:space="preserve">,</w:t>
      </w:r>
      <w:r>
        <w:br/>
      </w:r>
      <w:r>
        <w:t xml:space="preserve">        PhoneNumbers = </w:t>
      </w:r>
      <w:r>
        <w:rPr>
          <w:color w:val="0000FF"/>
        </w:rPr>
        <w:t xml:space="preserve">new</w:t>
      </w:r>
      <w:r>
        <w:t xml:space="preserve">[] { </w:t>
      </w:r>
      <w:r>
        <w:rPr>
          <w:color w:val="A31515"/>
        </w:rPr>
        <w:t xml:space="preserve">"206-555-0101"</w:t>
      </w:r>
      <w:r>
        <w:t xml:space="preserve">, </w:t>
      </w:r>
      <w:r>
        <w:rPr>
          <w:color w:val="A31515"/>
        </w:rPr>
        <w:t xml:space="preserve">"425-882-8080" </w:t>
      </w:r>
      <w:r>
        <w:t xml:space="preserve">}</w:t>
      </w:r>
      <w:r>
        <w:br/>
      </w:r>
      <w:r>
        <w:t xml:space="preserve">    },</w:t>
      </w:r>
      <w:r>
        <w:br/>
      </w:r>
      <w:r>
        <w:rPr>
          <w:color w:val="0000FF"/>
        </w:rPr>
        <w:t xml:space="preserve">    new </w:t>
      </w:r>
      <w:r>
        <w:t xml:space="preserve">{</w:t>
      </w:r>
      <w:r>
        <w:br/>
      </w:r>
      <w:r>
        <w:t xml:space="preserve">        Name = </w:t>
      </w:r>
      <w:r>
        <w:rPr>
          <w:color w:val="A31515"/>
        </w:rPr>
        <w:t xml:space="preserve">"Bob Harris"</w:t>
      </w:r>
      <w:r>
        <w:t xml:space="preserve">,</w:t>
      </w:r>
      <w:r>
        <w:br/>
      </w:r>
      <w:r>
        <w:t xml:space="preserve">        PhoneNumbers = </w:t>
      </w:r>
      <w:r>
        <w:rPr>
          <w:color w:val="0000FF"/>
        </w:rPr>
        <w:t xml:space="preserve">new</w:t>
      </w:r>
      <w:r>
        <w:t xml:space="preserve">[] { </w:t>
      </w:r>
      <w:r>
        <w:rPr>
          <w:color w:val="A31515"/>
        </w:rPr>
        <w:t xml:space="preserve">"650-555-0199" </w:t>
      </w:r>
      <w:r>
        <w:t xml:space="preserve">}</w:t>
      </w:r>
      <w:r>
        <w:br/>
      </w:r>
      <w:r>
        <w:t xml:space="preserve">    }</w:t>
      </w:r>
      <w:r>
        <w:br/>
      </w:r>
      <w:r>
        <w:t xml:space="preserve">};</w:t>
      </w:r>
    </w:p>
    <w:p>
      <w:pPr>
        <w:pStyle w:val="Heading4"/>
      </w:pPr>
      <w:bookmarkStart w:name="_Toc00275" w:id="281"/>
      <w:r>
        <w:t xml:space="preserve">Delegate creation expressions</w:t>
      </w:r>
      <w:bookmarkEnd w:id="281"/>
    </w:p>
    <w:p>
      <w:r>
        <w:t xml:space="preserve">A </w:t>
      </w:r>
      <w:r>
        <w:rPr>
          <w:i/>
        </w:rPr>
        <w:t xml:space="preserve">delegate</w:t>
      </w:r>
      <w:r>
        <w:rPr>
          <w:i/>
        </w:rPr>
        <w:t xml:space="preserve">_</w:t>
      </w:r>
      <w:r>
        <w:rPr>
          <w:i/>
        </w:rPr>
        <w:t xml:space="preserve">creation</w:t>
      </w:r>
      <w:r>
        <w:rPr>
          <w:i/>
        </w:rPr>
        <w:t xml:space="preserve">_</w:t>
      </w:r>
      <w:r>
        <w:rPr>
          <w:i/>
        </w:rPr>
        <w:t xml:space="preserve">expression</w:t>
      </w:r>
      <w:r>
        <w:t xml:space="preserve"> is used to create a new instance of a </w:t>
      </w:r>
      <w:r>
        <w:rPr>
          <w:i/>
        </w:rPr>
        <w:t xml:space="preserve">delegate_type</w:t>
      </w:r>
      <w:r>
        <w:t xml:space="preserve">.</w:t>
      </w:r>
    </w:p>
    <w:p>
      <w:pPr>
        <w:pStyle w:val="Grammar"/>
      </w:pPr>
      <w:r>
        <w:rPr>
          <w:color w:val="6A5ACD"/>
        </w:rPr>
        <w:t xml:space="preserve">delegate_creation_expression</w:t>
      </w:r>
      <w:r>
        <w:t xml:space="preserve">:</w:t>
      </w:r>
      <w:r>
        <w:br/>
      </w:r>
      <w:r>
        <w:t xml:space="preserve">	| </w:t>
      </w:r>
      <w:r>
        <w:rPr>
          <w:color w:val="A31515"/>
        </w:rPr>
        <w:t xml:space="preserve">'new' </w:t>
      </w:r>
      <w:r>
        <w:rPr>
          <w:color w:val="6A5ACD"/>
        </w:rPr>
        <w:t xml:space="preserve">delegate_type </w:t>
      </w:r>
      <w:r>
        <w:rPr>
          <w:color w:val="A31515"/>
        </w:rPr>
        <w:t xml:space="preserve">'(' </w:t>
      </w:r>
      <w:r>
        <w:rPr>
          <w:color w:val="6A5ACD"/>
        </w:rPr>
        <w:t xml:space="preserve">expression </w:t>
      </w:r>
      <w:r>
        <w:rPr>
          <w:color w:val="A31515"/>
        </w:rPr>
        <w:t xml:space="preserve">')'</w:t>
      </w:r>
      <w:r>
        <w:br/>
      </w:r>
      <w:r>
        <w:t xml:space="preserve">	;</w:t>
      </w:r>
    </w:p>
    <w:p>
      <w:r>
        <w:t xml:space="preserve">The argument of a delegate creation expression must be a method group, an anonymous function or a value of either the compile time type </w:t>
      </w:r>
      <w:r>
        <w:rPr>
          <w:rStyle w:val="CodeEmbedded"/>
        </w:rPr>
        <w:t xml:space="preserve">dynamic</w:t>
      </w:r>
      <w:r>
        <w:t xml:space="preserve"> or a </w:t>
      </w:r>
      <w:r>
        <w:rPr>
          <w:i/>
        </w:rPr>
        <w:t xml:space="preserve">delegate_type</w:t>
      </w:r>
      <w:r>
        <w:t xml:space="preserve">. If the argument is a method group, it identifies the method and, for an instance method, the object for which to create a delegate. If the argument is an anonymous function it directly defines the parameters and method body of the delegate target. If the argument is a value it identifies a delegate instance of which to create a copy.</w:t>
      </w:r>
    </w:p>
    <w:p>
      <w:r>
        <w:t xml:space="preserve">If the </w:t>
      </w:r>
      <w:r>
        <w:rPr>
          <w:i/>
        </w:rPr>
        <w:t xml:space="preserve">expression</w:t>
      </w:r>
      <w:r>
        <w:t xml:space="preserve"> has the compile-time type </w:t>
      </w:r>
      <w:r>
        <w:rPr>
          <w:rStyle w:val="CodeEmbedded"/>
        </w:rPr>
        <w:t xml:space="preserve">dynamic</w:t>
      </w:r>
      <w:r>
        <w:t xml:space="preserve">, the </w:t>
      </w:r>
      <w:r>
        <w:rPr>
          <w:i/>
        </w:rPr>
        <w:t xml:space="preserve">delegate</w:t>
      </w:r>
      <w:r>
        <w:rPr>
          <w:i/>
        </w:rPr>
        <w:t xml:space="preserve">_</w:t>
      </w:r>
      <w:r>
        <w:rPr>
          <w:i/>
        </w:rPr>
        <w:t xml:space="preserve">creation</w:t>
      </w:r>
      <w:r>
        <w:rPr>
          <w:i/>
        </w:rPr>
        <w:t xml:space="preserve">_</w:t>
      </w:r>
      <w:r>
        <w:rPr>
          <w:i/>
        </w:rPr>
        <w:t xml:space="preserve">expression</w:t>
      </w:r>
      <w:r>
        <w:t xml:space="preserve"> is dynamically bound (</w:t>
      </w:r>
      <w:hyperlink w:anchor="_Toc00209">
        <w:r>
          <w:t xml:space="preserve">§7.2.2</w:t>
        </w:r>
      </w:hyperlink>
      <w:r>
        <w:t xml:space="preserve">), and the rules below are applied at run-time using the run-time type of the </w:t>
      </w:r>
      <w:r>
        <w:rPr>
          <w:i/>
        </w:rPr>
        <w:t xml:space="preserve">expression</w:t>
      </w:r>
      <w:r>
        <w:t xml:space="preserve">. Otherwise the rules are applied at compile-time.</w:t>
      </w:r>
    </w:p>
    <w:p>
      <w:r>
        <w:t xml:space="preserve">The binding-time processing of a </w:t>
      </w:r>
      <w:r>
        <w:rPr>
          <w:i/>
        </w:rPr>
        <w:t xml:space="preserve">delegate</w:t>
      </w:r>
      <w:r>
        <w:rPr>
          <w:i/>
        </w:rPr>
        <w:t xml:space="preserve">_</w:t>
      </w:r>
      <w:r>
        <w:rPr>
          <w:i/>
        </w:rPr>
        <w:t xml:space="preserve">creation</w:t>
      </w:r>
      <w:r>
        <w:rPr>
          <w:i/>
        </w:rPr>
        <w:t xml:space="preserve">_</w:t>
      </w:r>
      <w:r>
        <w:rPr>
          <w:i/>
        </w:rPr>
        <w:t xml:space="preserve">expression</w:t>
      </w:r>
      <w:r>
        <w:t xml:space="preserve"> of the form </w:t>
      </w:r>
      <w:r>
        <w:rPr>
          <w:rStyle w:val="CodeEmbedded"/>
        </w:rPr>
        <w:t xml:space="preserve">new D(E)</w:t>
      </w:r>
      <w:r>
        <w:t xml:space="preserve">, where </w:t>
      </w:r>
      <w:r>
        <w:rPr>
          <w:rStyle w:val="CodeEmbedded"/>
        </w:rPr>
        <w:t xml:space="preserve">D</w:t>
      </w:r>
      <w:r>
        <w:t xml:space="preserve"> is a </w:t>
      </w:r>
      <w:r>
        <w:rPr>
          <w:i/>
        </w:rPr>
        <w:t xml:space="preserve">delegate_type</w:t>
      </w:r>
      <w:r>
        <w:t xml:space="preserve"> and </w:t>
      </w:r>
      <w:r>
        <w:rPr>
          <w:rStyle w:val="CodeEmbedded"/>
        </w:rPr>
        <w:t xml:space="preserve">E</w:t>
      </w:r>
      <w:r>
        <w:t xml:space="preserve"> is an </w:t>
      </w:r>
      <w:r>
        <w:rPr>
          <w:i/>
        </w:rPr>
        <w:t xml:space="preserve">expression</w:t>
      </w:r>
      <w:r>
        <w:t xml:space="preserve">, consists of the following steps:</w:t>
      </w:r>
    </w:p>
    <w:p>
      <w:pPr>
        <w:numPr>
          <w:pStyle w:val="ListParagraph"/>
          <w:ilvl w:val="0"/>
          <w:numId w:val="207"/>
        </w:numPr>
      </w:pPr>
      <w:r>
        <w:t xml:space="preserve">If </w:t>
      </w:r>
      <w:r>
        <w:rPr>
          <w:rStyle w:val="CodeEmbedded"/>
        </w:rPr>
        <w:t xml:space="preserve">E</w:t>
      </w:r>
      <w:r>
        <w:t xml:space="preserve"> is a method group, the delegate creation expression is processed in the same way as a method group conversion (</w:t>
      </w:r>
      <w:hyperlink w:anchor="_Toc00203">
        <w:r>
          <w:t xml:space="preserve">§6.6</w:t>
        </w:r>
      </w:hyperlink>
      <w:r>
        <w:t xml:space="preserve">) from </w:t>
      </w:r>
      <w:r>
        <w:rPr>
          <w:rStyle w:val="CodeEmbedded"/>
        </w:rPr>
        <w:t xml:space="preserve">E</w:t>
      </w:r>
      <w:r>
        <w:t xml:space="preserve"> to </w:t>
      </w:r>
      <w:r>
        <w:rPr>
          <w:rStyle w:val="CodeEmbedded"/>
        </w:rPr>
        <w:t xml:space="preserve">D</w:t>
      </w:r>
      <w:r>
        <w:t xml:space="preserve">.</w:t>
      </w:r>
    </w:p>
    <w:p>
      <w:pPr>
        <w:numPr>
          <w:pStyle w:val="ListParagraph"/>
          <w:ilvl w:val="0"/>
          <w:numId w:val="207"/>
        </w:numPr>
      </w:pPr>
      <w:r>
        <w:t xml:space="preserve">If </w:t>
      </w:r>
      <w:r>
        <w:rPr>
          <w:rStyle w:val="CodeEmbedded"/>
        </w:rPr>
        <w:t xml:space="preserve">E</w:t>
      </w:r>
      <w:r>
        <w:t xml:space="preserve"> is an anonymous function, the delegate creation expression is processed in the same way as an anonymous function conversion (</w:t>
      </w:r>
      <w:hyperlink w:anchor="_Toc00199">
        <w:r>
          <w:t xml:space="preserve">§6.5</w:t>
        </w:r>
      </w:hyperlink>
      <w:r>
        <w:t xml:space="preserve">) from </w:t>
      </w:r>
      <w:r>
        <w:rPr>
          <w:rStyle w:val="CodeEmbedded"/>
        </w:rPr>
        <w:t xml:space="preserve">E</w:t>
      </w:r>
      <w:r>
        <w:t xml:space="preserve"> to </w:t>
      </w:r>
      <w:r>
        <w:rPr>
          <w:rStyle w:val="CodeEmbedded"/>
        </w:rPr>
        <w:t xml:space="preserve">D</w:t>
      </w:r>
      <w:r>
        <w:t xml:space="preserve">.</w:t>
      </w:r>
    </w:p>
    <w:p>
      <w:pPr>
        <w:numPr>
          <w:pStyle w:val="ListParagraph"/>
          <w:ilvl w:val="0"/>
          <w:numId w:val="207"/>
        </w:numPr>
      </w:pPr>
      <w:r>
        <w:t xml:space="preserve">If </w:t>
      </w:r>
      <w:r>
        <w:rPr>
          <w:rStyle w:val="CodeEmbedded"/>
        </w:rPr>
        <w:t xml:space="preserve">E</w:t>
      </w:r>
      <w:r>
        <w:t xml:space="preserve"> is a value, </w:t>
      </w:r>
      <w:r>
        <w:rPr>
          <w:rStyle w:val="CodeEmbedded"/>
        </w:rPr>
        <w:t xml:space="preserve">E</w:t>
      </w:r>
      <w:r>
        <w:t xml:space="preserve"> must be compatible (</w:t>
      </w:r>
      <w:hyperlink w:anchor="_Toc00558">
        <w:r>
          <w:t xml:space="preserve">§15.1</w:t>
        </w:r>
      </w:hyperlink>
      <w:r>
        <w:t xml:space="preserve">) with </w:t>
      </w:r>
      <w:r>
        <w:rPr>
          <w:rStyle w:val="CodeEmbedded"/>
        </w:rPr>
        <w:t xml:space="preserve">D</w:t>
      </w:r>
      <w:r>
        <w:t xml:space="preserve">, and the result is a reference to a newly created delegate of type </w:t>
      </w:r>
      <w:r>
        <w:rPr>
          <w:rStyle w:val="CodeEmbedded"/>
        </w:rPr>
        <w:t xml:space="preserve">D</w:t>
      </w:r>
      <w:r>
        <w:t xml:space="preserve"> that refers to the same invocation list as </w:t>
      </w:r>
      <w:r>
        <w:rPr>
          <w:rStyle w:val="CodeEmbedded"/>
        </w:rPr>
        <w:t xml:space="preserve">E</w:t>
      </w:r>
      <w:r>
        <w:t xml:space="preserve">. If </w:t>
      </w:r>
      <w:r>
        <w:rPr>
          <w:rStyle w:val="CodeEmbedded"/>
        </w:rPr>
        <w:t xml:space="preserve">E</w:t>
      </w:r>
      <w:r>
        <w:t xml:space="preserve"> is not compatible with </w:t>
      </w:r>
      <w:r>
        <w:rPr>
          <w:rStyle w:val="CodeEmbedded"/>
        </w:rPr>
        <w:t xml:space="preserve">D</w:t>
      </w:r>
      <w:r>
        <w:t xml:space="preserve">, a compile-time error occurs.</w:t>
      </w:r>
    </w:p>
    <w:p>
      <w:r>
        <w:t xml:space="preserve">The run-time processing of a </w:t>
      </w:r>
      <w:r>
        <w:rPr>
          <w:i/>
        </w:rPr>
        <w:t xml:space="preserve">delegate</w:t>
      </w:r>
      <w:r>
        <w:rPr>
          <w:i/>
        </w:rPr>
        <w:t xml:space="preserve">_</w:t>
      </w:r>
      <w:r>
        <w:rPr>
          <w:i/>
        </w:rPr>
        <w:t xml:space="preserve">creation</w:t>
      </w:r>
      <w:r>
        <w:rPr>
          <w:i/>
        </w:rPr>
        <w:t xml:space="preserve">_</w:t>
      </w:r>
      <w:r>
        <w:rPr>
          <w:i/>
        </w:rPr>
        <w:t xml:space="preserve">expression</w:t>
      </w:r>
      <w:r>
        <w:t xml:space="preserve"> of the form </w:t>
      </w:r>
      <w:r>
        <w:rPr>
          <w:rStyle w:val="CodeEmbedded"/>
        </w:rPr>
        <w:t xml:space="preserve">new D(E)</w:t>
      </w:r>
      <w:r>
        <w:t xml:space="preserve">, where </w:t>
      </w:r>
      <w:r>
        <w:rPr>
          <w:rStyle w:val="CodeEmbedded"/>
        </w:rPr>
        <w:t xml:space="preserve">D</w:t>
      </w:r>
      <w:r>
        <w:t xml:space="preserve"> is a </w:t>
      </w:r>
      <w:r>
        <w:rPr>
          <w:i/>
        </w:rPr>
        <w:t xml:space="preserve">delegate_type</w:t>
      </w:r>
      <w:r>
        <w:t xml:space="preserve"> and </w:t>
      </w:r>
      <w:r>
        <w:rPr>
          <w:rStyle w:val="CodeEmbedded"/>
        </w:rPr>
        <w:t xml:space="preserve">E</w:t>
      </w:r>
      <w:r>
        <w:t xml:space="preserve"> is an </w:t>
      </w:r>
      <w:r>
        <w:rPr>
          <w:i/>
        </w:rPr>
        <w:t xml:space="preserve">expression</w:t>
      </w:r>
      <w:r>
        <w:t xml:space="preserve">, consists of the following steps:</w:t>
      </w:r>
    </w:p>
    <w:p>
      <w:pPr>
        <w:numPr>
          <w:pStyle w:val="ListParagraph"/>
          <w:ilvl w:val="0"/>
          <w:numId w:val="208"/>
        </w:numPr>
      </w:pPr>
      <w:r>
        <w:t xml:space="preserve">If </w:t>
      </w:r>
      <w:r>
        <w:rPr>
          <w:rStyle w:val="CodeEmbedded"/>
        </w:rPr>
        <w:t xml:space="preserve">E</w:t>
      </w:r>
      <w:r>
        <w:t xml:space="preserve"> is a method group, the delegate creation expression is evaluated as a method group conversion (</w:t>
      </w:r>
      <w:hyperlink w:anchor="_Toc00203">
        <w:r>
          <w:t xml:space="preserve">§6.6</w:t>
        </w:r>
      </w:hyperlink>
      <w:r>
        <w:t xml:space="preserve">) from </w:t>
      </w:r>
      <w:r>
        <w:rPr>
          <w:rStyle w:val="CodeEmbedded"/>
        </w:rPr>
        <w:t xml:space="preserve">E</w:t>
      </w:r>
      <w:r>
        <w:t xml:space="preserve"> to </w:t>
      </w:r>
      <w:r>
        <w:rPr>
          <w:rStyle w:val="CodeEmbedded"/>
        </w:rPr>
        <w:t xml:space="preserve">D</w:t>
      </w:r>
      <w:r>
        <w:t xml:space="preserve">.</w:t>
      </w:r>
    </w:p>
    <w:p>
      <w:pPr>
        <w:numPr>
          <w:pStyle w:val="ListParagraph"/>
          <w:ilvl w:val="0"/>
          <w:numId w:val="208"/>
        </w:numPr>
      </w:pPr>
      <w:r>
        <w:t xml:space="preserve">If </w:t>
      </w:r>
      <w:r>
        <w:rPr>
          <w:rStyle w:val="CodeEmbedded"/>
        </w:rPr>
        <w:t xml:space="preserve">E</w:t>
      </w:r>
      <w:r>
        <w:t xml:space="preserve"> is an anonymous function, the delegate creation is evaluated as an anonymous function conversion from </w:t>
      </w:r>
      <w:r>
        <w:rPr>
          <w:rStyle w:val="CodeEmbedded"/>
        </w:rPr>
        <w:t xml:space="preserve">E</w:t>
      </w:r>
      <w:r>
        <w:t xml:space="preserve"> to </w:t>
      </w:r>
      <w:r>
        <w:rPr>
          <w:rStyle w:val="CodeEmbedded"/>
        </w:rPr>
        <w:t xml:space="preserve">D</w:t>
      </w:r>
      <w:r>
        <w:t xml:space="preserve"> (</w:t>
      </w:r>
      <w:hyperlink w:anchor="_Toc00199">
        <w:r>
          <w:t xml:space="preserve">§6.5</w:t>
        </w:r>
      </w:hyperlink>
      <w:r>
        <w:t xml:space="preserve">).</w:t>
      </w:r>
    </w:p>
    <w:p>
      <w:pPr>
        <w:numPr>
          <w:pStyle w:val="ListParagraph"/>
          <w:ilvl w:val="0"/>
          <w:numId w:val="208"/>
        </w:numPr>
      </w:pPr>
      <w:r>
        <w:t xml:space="preserve">If </w:t>
      </w:r>
      <w:r>
        <w:rPr>
          <w:rStyle w:val="CodeEmbedded"/>
        </w:rPr>
        <w:t xml:space="preserve">E</w:t>
      </w:r>
      <w:r>
        <w:t xml:space="preserve"> is a value of a </w:t>
      </w:r>
      <w:r>
        <w:rPr>
          <w:i/>
        </w:rPr>
        <w:t xml:space="preserve">delegate_type</w:t>
      </w:r>
      <w:r>
        <w:t xml:space="preserve">:</w:t>
      </w:r>
    </w:p>
    <w:p>
      <w:pPr>
        <w:numPr>
          <w:pStyle w:val="ListParagraph"/>
          <w:ilvl w:val="1"/>
          <w:numId w:val="208"/>
        </w:numPr>
      </w:pPr>
      <w:r>
        <w:rPr>
          <w:rStyle w:val="CodeEmbedded"/>
        </w:rPr>
        <w:t xml:space="preserve">E</w:t>
      </w:r>
      <w:r>
        <w:t xml:space="preserve"> is evaluated. If this evaluation causes an exception, no further steps are executed.</w:t>
      </w:r>
    </w:p>
    <w:p>
      <w:pPr>
        <w:numPr>
          <w:pStyle w:val="ListParagraph"/>
          <w:ilvl w:val="1"/>
          <w:numId w:val="208"/>
        </w:numPr>
      </w:pPr>
      <w:r>
        <w:t xml:space="preserve">If the value of </w:t>
      </w:r>
      <w:r>
        <w:rPr>
          <w:rStyle w:val="CodeEmbedded"/>
        </w:rPr>
        <w:t xml:space="preserve">E</w:t>
      </w:r>
      <w:r>
        <w:t xml:space="preserve">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1"/>
          <w:numId w:val="208"/>
        </w:numPr>
      </w:pPr>
      <w:r>
        <w:t xml:space="preserve">A new instance of the delegate type </w:t>
      </w:r>
      <w:r>
        <w:rPr>
          <w:rStyle w:val="CodeEmbedded"/>
        </w:rPr>
        <w:t xml:space="preserve">D</w:t>
      </w:r>
      <w:r>
        <w:t xml:space="preserve"> is allocated. If there is not enough memory available to allocate the new instance, a </w:t>
      </w:r>
      <w:r>
        <w:rPr>
          <w:rStyle w:val="CodeEmbedded"/>
        </w:rPr>
        <w:t xml:space="preserve">System.OutOfMemoryException</w:t>
      </w:r>
      <w:r>
        <w:t xml:space="preserve"> is thrown and no further steps are executed.</w:t>
      </w:r>
    </w:p>
    <w:p>
      <w:pPr>
        <w:numPr>
          <w:pStyle w:val="ListParagraph"/>
          <w:ilvl w:val="1"/>
          <w:numId w:val="208"/>
        </w:numPr>
      </w:pPr>
      <w:r>
        <w:t xml:space="preserve">The new delegate instance is initialized with the same invocation list as the delegate instance given by </w:t>
      </w:r>
      <w:r>
        <w:rPr>
          <w:rStyle w:val="CodeEmbedded"/>
        </w:rPr>
        <w:t xml:space="preserve">E</w:t>
      </w:r>
      <w:r>
        <w:t xml:space="preserve">.</w:t>
      </w:r>
    </w:p>
    <w:p>
      <w:r>
        <w:t xml:space="preserve">The invocation list of a delegate is determined when the delegate is instantiated and then remains constant for the entire lifetime of the delegate. In other words, it is not possible to change the target callable entities of a delegate once it has been created. When two delegates are combined or one is removed from another (</w:t>
      </w:r>
      <w:hyperlink w:anchor="_Toc00558">
        <w:r>
          <w:t xml:space="preserve">§15.1</w:t>
        </w:r>
      </w:hyperlink>
      <w:r>
        <w:t xml:space="preserve">), a new delegate results; no existing delegate has its contents changed.</w:t>
      </w:r>
    </w:p>
    <w:p>
      <w:r>
        <w:t xml:space="preserve">It is not possible to create a delegate that refers to a property, indexer, user-defined operator, instance constructor, destructor, or static constructor.</w:t>
      </w:r>
    </w:p>
    <w:p>
      <w:r>
        <w:t xml:space="preserve">As described above, when a delegate is created from a method group, the formal parameter list and return type of the delegate determine which of the overloaded methods to select. In the example</w:t>
      </w:r>
    </w:p>
    <w:p>
      <w:pPr>
        <w:pStyle w:val="Code"/>
      </w:pPr>
      <w:r>
        <w:rPr>
          <w:color w:val="0000FF"/>
        </w:rPr>
        <w:t xml:space="preserve">delegate double </w:t>
      </w:r>
      <w:r>
        <w:t xml:space="preserve">DoubleFunc(</w:t>
      </w:r>
      <w:r>
        <w:rPr>
          <w:color w:val="0000FF"/>
        </w:rPr>
        <w:t xml:space="preserve">double </w:t>
      </w:r>
      <w:r>
        <w:t xml:space="preserve">x);</w:t>
      </w:r>
      <w:r>
        <w:br/>
      </w:r>
      <w:r>
        <w:br/>
      </w:r>
      <w:r>
        <w:rPr>
          <w:color w:val="0000FF"/>
        </w:rPr>
        <w:t xml:space="preserve">class </w:t>
      </w:r>
      <w:r>
        <w:rPr>
          <w:color w:val="2B91AF"/>
        </w:rPr>
        <w:t xml:space="preserve">A</w:t>
      </w:r>
      <w:r>
        <w:br/>
      </w:r>
      <w:r>
        <w:t xml:space="preserve">{</w:t>
      </w:r>
      <w:r>
        <w:br/>
      </w:r>
      <w:r>
        <w:rPr>
          <w:color w:val="2B91AF"/>
        </w:rPr>
        <w:t xml:space="preserve">    DoubleFunc </w:t>
      </w:r>
      <w:r>
        <w:t xml:space="preserve">f = </w:t>
      </w:r>
      <w:r>
        <w:rPr>
          <w:color w:val="0000FF"/>
        </w:rPr>
        <w:t xml:space="preserve">new </w:t>
      </w:r>
      <w:r>
        <w:rPr>
          <w:color w:val="2B91AF"/>
        </w:rPr>
        <w:t xml:space="preserve">DoubleFunc</w:t>
      </w:r>
      <w:r>
        <w:t xml:space="preserve">(Square);</w:t>
      </w:r>
      <w:r>
        <w:br/>
      </w:r>
      <w:r>
        <w:br/>
      </w:r>
      <w:r>
        <w:rPr>
          <w:color w:val="0000FF"/>
        </w:rPr>
        <w:t xml:space="preserve">    static float </w:t>
      </w:r>
      <w:r>
        <w:t xml:space="preserve">Square(</w:t>
      </w:r>
      <w:r>
        <w:rPr>
          <w:color w:val="0000FF"/>
        </w:rPr>
        <w:t xml:space="preserve">float </w:t>
      </w:r>
      <w:r>
        <w:t xml:space="preserve">x) {</w:t>
      </w:r>
      <w:r>
        <w:br/>
      </w:r>
      <w:r>
        <w:rPr>
          <w:color w:val="0000FF"/>
        </w:rPr>
        <w:t xml:space="preserve">        return </w:t>
      </w:r>
      <w:r>
        <w:t xml:space="preserve">x * x;</w:t>
      </w:r>
      <w:r>
        <w:br/>
      </w:r>
      <w:r>
        <w:t xml:space="preserve">    }</w:t>
      </w:r>
      <w:r>
        <w:br/>
      </w:r>
      <w:r>
        <w:br/>
      </w:r>
      <w:r>
        <w:rPr>
          <w:color w:val="0000FF"/>
        </w:rPr>
        <w:t xml:space="preserve">    static double </w:t>
      </w:r>
      <w:r>
        <w:t xml:space="preserve">Square(</w:t>
      </w:r>
      <w:r>
        <w:rPr>
          <w:color w:val="0000FF"/>
        </w:rPr>
        <w:t xml:space="preserve">double </w:t>
      </w:r>
      <w:r>
        <w:t xml:space="preserve">x) {</w:t>
      </w:r>
      <w:r>
        <w:br/>
      </w:r>
      <w:r>
        <w:rPr>
          <w:color w:val="0000FF"/>
        </w:rPr>
        <w:t xml:space="preserve">        return </w:t>
      </w:r>
      <w:r>
        <w:t xml:space="preserve">x * x;</w:t>
      </w:r>
      <w:r>
        <w:br/>
      </w:r>
      <w:r>
        <w:t xml:space="preserve">    }</w:t>
      </w:r>
      <w:r>
        <w:br/>
      </w:r>
      <w:r>
        <w:t xml:space="preserve">}</w:t>
      </w:r>
    </w:p>
    <w:p>
      <w:r>
        <w:t xml:space="preserve">the </w:t>
      </w:r>
      <w:r>
        <w:rPr>
          <w:rStyle w:val="CodeEmbedded"/>
        </w:rPr>
        <w:t xml:space="preserve">A.f</w:t>
      </w:r>
      <w:r>
        <w:t xml:space="preserve"> field is initialized with a delegate that refers to the second </w:t>
      </w:r>
      <w:r>
        <w:rPr>
          <w:rStyle w:val="CodeEmbedded"/>
        </w:rPr>
        <w:t xml:space="preserve">Square</w:t>
      </w:r>
      <w:r>
        <w:t xml:space="preserve"> method because that method exactly matches the formal parameter list and return type of </w:t>
      </w:r>
      <w:r>
        <w:rPr>
          <w:rStyle w:val="CodeEmbedded"/>
        </w:rPr>
        <w:t xml:space="preserve">DoubleFunc</w:t>
      </w:r>
      <w:r>
        <w:t xml:space="preserve">. Had the second </w:t>
      </w:r>
      <w:r>
        <w:rPr>
          <w:rStyle w:val="CodeEmbedded"/>
        </w:rPr>
        <w:t xml:space="preserve">Square</w:t>
      </w:r>
      <w:r>
        <w:t xml:space="preserve"> method not been present, a compile-time error would have occurred.</w:t>
      </w:r>
    </w:p>
    <w:p>
      <w:pPr>
        <w:pStyle w:val="Heading4"/>
      </w:pPr>
      <w:bookmarkStart w:name="_Toc00276" w:id="282"/>
      <w:r>
        <w:t xml:space="preserve">Anonymous object creation expressions</w:t>
      </w:r>
      <w:bookmarkEnd w:id="282"/>
    </w:p>
    <w:p>
      <w:r>
        <w:t xml:space="preserve">An </w:t>
      </w:r>
      <w:r>
        <w:rPr>
          <w:i/>
        </w:rPr>
        <w:t xml:space="preserve">anonymous</w:t>
      </w:r>
      <w:r>
        <w:rPr>
          <w:i/>
        </w:rPr>
        <w:t xml:space="preserve">_</w:t>
      </w:r>
      <w:r>
        <w:rPr>
          <w:i/>
        </w:rPr>
        <w:t xml:space="preserve">object</w:t>
      </w:r>
      <w:r>
        <w:rPr>
          <w:i/>
        </w:rPr>
        <w:t xml:space="preserve">_</w:t>
      </w:r>
      <w:r>
        <w:rPr>
          <w:i/>
        </w:rPr>
        <w:t xml:space="preserve">creation_expression</w:t>
      </w:r>
      <w:r>
        <w:t xml:space="preserve"> is used to create an object of an anonymous type.</w:t>
      </w:r>
    </w:p>
    <w:p>
      <w:pPr>
        <w:pStyle w:val="Grammar"/>
      </w:pPr>
      <w:r>
        <w:rPr>
          <w:color w:val="6A5ACD"/>
        </w:rPr>
        <w:t xml:space="preserve">anonymous_object_creation_expression</w:t>
      </w:r>
      <w:r>
        <w:t xml:space="preserve">:</w:t>
      </w:r>
      <w:r>
        <w:br/>
      </w:r>
      <w:r>
        <w:t xml:space="preserve">	| </w:t>
      </w:r>
      <w:r>
        <w:rPr>
          <w:color w:val="A31515"/>
        </w:rPr>
        <w:t xml:space="preserve">'new' </w:t>
      </w:r>
      <w:r>
        <w:rPr>
          <w:color w:val="6A5ACD"/>
        </w:rPr>
        <w:t xml:space="preserve">anonymous_object_initializer</w:t>
      </w:r>
      <w:r>
        <w:br/>
      </w:r>
      <w:r>
        <w:t xml:space="preserve">	;</w:t>
      </w:r>
      <w:r>
        <w:br/>
      </w:r>
      <w:r>
        <w:br/>
      </w:r>
      <w:r>
        <w:rPr>
          <w:color w:val="6A5ACD"/>
        </w:rPr>
        <w:t xml:space="preserve">anonymous_object_initializer</w:t>
      </w:r>
      <w:r>
        <w:t xml:space="preserve">:</w:t>
      </w:r>
      <w:r>
        <w:br/>
      </w:r>
      <w:r>
        <w:t xml:space="preserve">	| </w:t>
      </w:r>
      <w:r>
        <w:rPr>
          <w:color w:val="A31515"/>
        </w:rPr>
        <w:t xml:space="preserve">'{' </w:t>
      </w:r>
      <w:r>
        <w:rPr>
          <w:color w:val="6A5ACD"/>
        </w:rPr>
        <w:t xml:space="preserve">member_declarator_list</w:t>
      </w:r>
      <w:r>
        <w:t xml:space="preserve">? </w:t>
      </w:r>
      <w:r>
        <w:rPr>
          <w:color w:val="A31515"/>
        </w:rPr>
        <w:t xml:space="preserve">'}'</w:t>
      </w:r>
      <w:r>
        <w:br/>
      </w:r>
      <w:r>
        <w:t xml:space="preserve">	| </w:t>
      </w:r>
      <w:r>
        <w:rPr>
          <w:color w:val="A31515"/>
        </w:rPr>
        <w:t xml:space="preserve">'{' </w:t>
      </w:r>
      <w:r>
        <w:rPr>
          <w:color w:val="6A5ACD"/>
        </w:rPr>
        <w:t xml:space="preserve">member_declarator_list </w:t>
      </w:r>
      <w:r>
        <w:rPr>
          <w:color w:val="A31515"/>
        </w:rPr>
        <w:t xml:space="preserve">',' '}'</w:t>
      </w:r>
      <w:r>
        <w:br/>
      </w:r>
      <w:r>
        <w:t xml:space="preserve">	;</w:t>
      </w:r>
      <w:r>
        <w:br/>
      </w:r>
      <w:r>
        <w:br/>
      </w:r>
      <w:r>
        <w:rPr>
          <w:color w:val="6A5ACD"/>
        </w:rPr>
        <w:t xml:space="preserve">member_declarator_list</w:t>
      </w:r>
      <w:r>
        <w:t xml:space="preserve">:</w:t>
      </w:r>
      <w:r>
        <w:br/>
      </w:r>
      <w:r>
        <w:t xml:space="preserve">	| </w:t>
      </w:r>
      <w:r>
        <w:rPr>
          <w:color w:val="6A5ACD"/>
        </w:rPr>
        <w:t xml:space="preserve">member_declarator </w:t>
      </w:r>
      <w:r>
        <w:t xml:space="preserve">( </w:t>
      </w:r>
      <w:r>
        <w:rPr>
          <w:color w:val="A31515"/>
        </w:rPr>
        <w:t xml:space="preserve">',' </w:t>
      </w:r>
      <w:r>
        <w:rPr>
          <w:color w:val="6A5ACD"/>
        </w:rPr>
        <w:t xml:space="preserve">member_declarator</w:t>
      </w:r>
      <w:r>
        <w:t xml:space="preserve"> )*</w:t>
      </w:r>
      <w:r>
        <w:br/>
      </w:r>
      <w:r>
        <w:t xml:space="preserve">	;</w:t>
      </w:r>
      <w:r>
        <w:br/>
      </w:r>
      <w:r>
        <w:br/>
      </w:r>
      <w:r>
        <w:rPr>
          <w:color w:val="6A5ACD"/>
        </w:rPr>
        <w:t xml:space="preserve">member_declarator</w:t>
      </w:r>
      <w:r>
        <w:t xml:space="preserve">:</w:t>
      </w:r>
      <w:r>
        <w:br/>
      </w:r>
      <w:r>
        <w:t xml:space="preserve">	| </w:t>
      </w:r>
      <w:r>
        <w:rPr>
          <w:color w:val="6A5ACD"/>
        </w:rPr>
        <w:t xml:space="preserve">simple_name</w:t>
      </w:r>
      <w:r>
        <w:br/>
      </w:r>
      <w:r>
        <w:t xml:space="preserve">	| </w:t>
      </w:r>
      <w:r>
        <w:rPr>
          <w:color w:val="6A5ACD"/>
        </w:rPr>
        <w:t xml:space="preserve">member_access</w:t>
      </w:r>
      <w:r>
        <w:br/>
      </w:r>
      <w:r>
        <w:t xml:space="preserve">	| </w:t>
      </w:r>
      <w:r>
        <w:rPr>
          <w:color w:val="6A5ACD"/>
        </w:rPr>
        <w:t xml:space="preserve">base_access</w:t>
      </w:r>
      <w:r>
        <w:br/>
      </w:r>
      <w:r>
        <w:t xml:space="preserve">	| </w:t>
      </w:r>
      <w:r>
        <w:rPr>
          <w:color w:val="6A5ACD"/>
        </w:rPr>
        <w:t xml:space="preserve">identifier </w:t>
      </w:r>
      <w:r>
        <w:rPr>
          <w:color w:val="A31515"/>
        </w:rPr>
        <w:t xml:space="preserve">'=' </w:t>
      </w:r>
      <w:r>
        <w:rPr>
          <w:color w:val="6A5ACD"/>
        </w:rPr>
        <w:t xml:space="preserve">expression</w:t>
      </w:r>
      <w:r>
        <w:br/>
      </w:r>
      <w:r>
        <w:t xml:space="preserve">	;</w:t>
      </w:r>
    </w:p>
    <w:p>
      <w:r>
        <w:t xml:space="preserve">An anonymous object initializer declares an anonymous type and returns an instance of that type. An anonymous type is a nameless class type that inherits directly from </w:t>
      </w:r>
      <w:r>
        <w:rPr>
          <w:rStyle w:val="CodeEmbedded"/>
        </w:rPr>
        <w:t xml:space="preserve">object</w:t>
      </w:r>
      <w:r>
        <w:t xml:space="preserve">. The members of an anonymous type are a sequence of read-only properties inferred from the anonymous object initializer used to create an instance of the type. Specifically, an anonymous object initializer of the form</w:t>
      </w:r>
    </w:p>
    <w:p>
      <w:pPr>
        <w:pStyle w:val="Code"/>
      </w:pPr>
      <w:r>
        <w:rPr>
          <w:color w:val="0000FF"/>
        </w:rPr>
        <w:t xml:space="preserve">new </w:t>
      </w:r>
      <w:r>
        <w:t xml:space="preserve">{ p1 = e1, p2 = e2, ..., pn = en }</w:t>
      </w:r>
    </w:p>
    <w:p>
      <w:r>
        <w:t xml:space="preserve">declares an anonymous type of the form</w:t>
      </w:r>
    </w:p>
    <w:p>
      <w:pPr>
        <w:pStyle w:val="Code"/>
      </w:pPr>
      <w:r>
        <w:rPr>
          <w:color w:val="0000FF"/>
        </w:rPr>
        <w:t xml:space="preserve">class </w:t>
      </w:r>
      <w:r>
        <w:rPr>
          <w:color w:val="2B91AF"/>
        </w:rPr>
        <w:t xml:space="preserve">__Anonymous1</w:t>
      </w:r>
      <w:r>
        <w:br/>
      </w:r>
      <w:r>
        <w:t xml:space="preserve">{</w:t>
      </w:r>
      <w:r>
        <w:br/>
      </w:r>
      <w:r>
        <w:rPr>
          <w:color w:val="0000FF"/>
        </w:rPr>
        <w:t xml:space="preserve">    private readonly </w:t>
      </w:r>
      <w:r>
        <w:rPr>
          <w:color w:val="2B91AF"/>
        </w:rPr>
        <w:t xml:space="preserve">T1 </w:t>
      </w:r>
      <w:r>
        <w:t xml:space="preserve">f1;</w:t>
      </w:r>
      <w:r>
        <w:br/>
      </w:r>
      <w:r>
        <w:rPr>
          <w:color w:val="0000FF"/>
        </w:rPr>
        <w:t xml:space="preserve">    private readonly </w:t>
      </w:r>
      <w:r>
        <w:rPr>
          <w:color w:val="2B91AF"/>
        </w:rPr>
        <w:t xml:space="preserve">T2 </w:t>
      </w:r>
      <w:r>
        <w:t xml:space="preserve">f2;</w:t>
      </w:r>
      <w:r>
        <w:br/>
      </w:r>
      <w:r>
        <w:t xml:space="preserve">    ...</w:t>
      </w:r>
      <w:r>
        <w:br/>
      </w:r>
      <w:r>
        <w:rPr>
          <w:color w:val="0000FF"/>
        </w:rPr>
        <w:t xml:space="preserve">    private readonly </w:t>
      </w:r>
      <w:r>
        <w:rPr>
          <w:color w:val="2B91AF"/>
        </w:rPr>
        <w:t xml:space="preserve">Tn </w:t>
      </w:r>
      <w:r>
        <w:t xml:space="preserve">fn;</w:t>
      </w:r>
      <w:r>
        <w:br/>
      </w:r>
      <w:r>
        <w:br/>
      </w:r>
      <w:r>
        <w:rPr>
          <w:color w:val="0000FF"/>
        </w:rPr>
        <w:t xml:space="preserve">    public </w:t>
      </w:r>
      <w:r>
        <w:t xml:space="preserve">__Anonymous1(</w:t>
      </w:r>
      <w:r>
        <w:rPr>
          <w:color w:val="2B91AF"/>
        </w:rPr>
        <w:t xml:space="preserve">T1 </w:t>
      </w:r>
      <w:r>
        <w:t xml:space="preserve">a1, </w:t>
      </w:r>
      <w:r>
        <w:rPr>
          <w:color w:val="2B91AF"/>
        </w:rPr>
        <w:t xml:space="preserve">T2 </w:t>
      </w:r>
      <w:r>
        <w:t xml:space="preserve">a2, ..., </w:t>
      </w:r>
      <w:r>
        <w:rPr>
          <w:color w:val="2B91AF"/>
        </w:rPr>
        <w:t xml:space="preserve">Tn </w:t>
      </w:r>
      <w:r>
        <w:t xml:space="preserve">an) {</w:t>
      </w:r>
      <w:r>
        <w:br/>
      </w:r>
      <w:r>
        <w:t xml:space="preserve">        f1 = a1;</w:t>
      </w:r>
      <w:r>
        <w:br/>
      </w:r>
      <w:r>
        <w:t xml:space="preserve">        f2 = a2;</w:t>
      </w:r>
      <w:r>
        <w:br/>
      </w:r>
      <w:r>
        <w:t xml:space="preserve">        ...</w:t>
      </w:r>
      <w:r>
        <w:br/>
      </w:r>
      <w:r>
        <w:t xml:space="preserve">        fn = an;</w:t>
      </w:r>
      <w:r>
        <w:br/>
      </w:r>
      <w:r>
        <w:t xml:space="preserve">    }</w:t>
      </w:r>
      <w:r>
        <w:br/>
      </w:r>
      <w:r>
        <w:br/>
      </w:r>
      <w:r>
        <w:rPr>
          <w:color w:val="0000FF"/>
        </w:rPr>
        <w:t xml:space="preserve">    public </w:t>
      </w:r>
      <w:r>
        <w:t xml:space="preserve">T1 p1 { </w:t>
      </w:r>
      <w:r>
        <w:rPr>
          <w:color w:val="0000FF"/>
        </w:rPr>
        <w:t xml:space="preserve">get </w:t>
      </w:r>
      <w:r>
        <w:t xml:space="preserve">{ </w:t>
      </w:r>
      <w:r>
        <w:rPr>
          <w:color w:val="0000FF"/>
        </w:rPr>
        <w:t xml:space="preserve">return </w:t>
      </w:r>
      <w:r>
        <w:t xml:space="preserve">f1; } }</w:t>
      </w:r>
      <w:r>
        <w:br/>
      </w:r>
      <w:r>
        <w:rPr>
          <w:color w:val="0000FF"/>
        </w:rPr>
        <w:t xml:space="preserve">    public </w:t>
      </w:r>
      <w:r>
        <w:t xml:space="preserve">T2 p2 { </w:t>
      </w:r>
      <w:r>
        <w:rPr>
          <w:color w:val="0000FF"/>
        </w:rPr>
        <w:t xml:space="preserve">get </w:t>
      </w:r>
      <w:r>
        <w:t xml:space="preserve">{ </w:t>
      </w:r>
      <w:r>
        <w:rPr>
          <w:color w:val="0000FF"/>
        </w:rPr>
        <w:t xml:space="preserve">return </w:t>
      </w:r>
      <w:r>
        <w:t xml:space="preserve">f2; } }</w:t>
      </w:r>
      <w:r>
        <w:br/>
      </w:r>
      <w:r>
        <w:t xml:space="preserve">    ...</w:t>
      </w:r>
      <w:r>
        <w:br/>
      </w:r>
      <w:r>
        <w:rPr>
          <w:color w:val="0000FF"/>
        </w:rPr>
        <w:t xml:space="preserve">    public </w:t>
      </w:r>
      <w:r>
        <w:t xml:space="preserve">Tn pn { </w:t>
      </w:r>
      <w:r>
        <w:rPr>
          <w:color w:val="0000FF"/>
        </w:rPr>
        <w:t xml:space="preserve">get </w:t>
      </w:r>
      <w:r>
        <w:t xml:space="preserve">{ </w:t>
      </w:r>
      <w:r>
        <w:rPr>
          <w:color w:val="0000FF"/>
        </w:rPr>
        <w:t xml:space="preserve">return </w:t>
      </w:r>
      <w:r>
        <w:t xml:space="preserve">fn; } }</w:t>
      </w:r>
      <w:r>
        <w:br/>
      </w:r>
      <w:r>
        <w:br/>
      </w:r>
      <w:r>
        <w:rPr>
          <w:color w:val="0000FF"/>
        </w:rPr>
        <w:t xml:space="preserve">    public override bool </w:t>
      </w:r>
      <w:r>
        <w:t xml:space="preserve">Equals(</w:t>
      </w:r>
      <w:r>
        <w:rPr>
          <w:color w:val="0000FF"/>
        </w:rPr>
        <w:t xml:space="preserve">object </w:t>
      </w:r>
      <w:r>
        <w:t xml:space="preserve">__o) { ... }</w:t>
      </w:r>
      <w:r>
        <w:br/>
      </w:r>
      <w:r>
        <w:rPr>
          <w:color w:val="0000FF"/>
        </w:rPr>
        <w:t xml:space="preserve">    public override int </w:t>
      </w:r>
      <w:r>
        <w:t xml:space="preserve">GetHashCode() { ... }</w:t>
      </w:r>
      <w:r>
        <w:br/>
      </w:r>
      <w:r>
        <w:t xml:space="preserve">}</w:t>
      </w:r>
    </w:p>
    <w:p>
      <w:r>
        <w:t xml:space="preserve">where each </w:t>
      </w:r>
      <w:r>
        <w:rPr>
          <w:rStyle w:val="CodeEmbedded"/>
        </w:rPr>
        <w:t xml:space="preserve">Tx</w:t>
      </w:r>
      <w:r>
        <w:t xml:space="preserve"> is the type of the corresponding expression </w:t>
      </w:r>
      <w:r>
        <w:rPr>
          <w:rStyle w:val="CodeEmbedded"/>
        </w:rPr>
        <w:t xml:space="preserve">ex</w:t>
      </w:r>
      <w:r>
        <w:t xml:space="preserve">. The expression used in a </w:t>
      </w:r>
      <w:r>
        <w:rPr>
          <w:i/>
        </w:rPr>
        <w:t xml:space="preserve">member_declarator</w:t>
      </w:r>
      <w:r>
        <w:t xml:space="preserve"> must have a type. Thus, it is a compile-time error for an expression in a </w:t>
      </w:r>
      <w:r>
        <w:rPr>
          <w:i/>
        </w:rPr>
        <w:t xml:space="preserve">member_declarator</w:t>
      </w:r>
      <w:r>
        <w:t xml:space="preserve"> to be null or an anonymous function. It is also a compile-time error for the expression to have an unsafe type.</w:t>
      </w:r>
    </w:p>
    <w:p>
      <w:r>
        <w:t xml:space="preserve">The names of an anonymous type and of the parameter to its </w:t>
      </w:r>
      <w:r>
        <w:rPr>
          <w:rStyle w:val="CodeEmbedded"/>
        </w:rPr>
        <w:t xml:space="preserve">Equals</w:t>
      </w:r>
      <w:r>
        <w:t xml:space="preserve"> method are automatically generated by the compiler and cannot be referenced in program text.</w:t>
      </w:r>
    </w:p>
    <w:p>
      <w:r>
        <w:t xml:space="preserve">Within the same program, two anonymous object initializers that specify a sequence of properties of the same names and compile-time types in the same order will produce instances of the same anonymous type.</w:t>
      </w:r>
    </w:p>
    <w:p>
      <w:r>
        <w:t xml:space="preserve">In the example</w:t>
      </w:r>
    </w:p>
    <w:p>
      <w:pPr>
        <w:pStyle w:val="Code"/>
      </w:pPr>
      <w:r>
        <w:rPr>
          <w:color w:val="0000FF"/>
        </w:rPr>
        <w:t xml:space="preserve">var </w:t>
      </w:r>
      <w:r>
        <w:t xml:space="preserve">p1 = </w:t>
      </w:r>
      <w:r>
        <w:rPr>
          <w:color w:val="0000FF"/>
        </w:rPr>
        <w:t xml:space="preserve">new </w:t>
      </w:r>
      <w:r>
        <w:t xml:space="preserve">{ Name = </w:t>
      </w:r>
      <w:r>
        <w:rPr>
          <w:color w:val="A31515"/>
        </w:rPr>
        <w:t xml:space="preserve">"Lawnmower"</w:t>
      </w:r>
      <w:r>
        <w:t xml:space="preserve">, Price = 495.00 };</w:t>
      </w:r>
      <w:r>
        <w:br/>
      </w:r>
      <w:r>
        <w:rPr>
          <w:color w:val="0000FF"/>
        </w:rPr>
        <w:t xml:space="preserve">var </w:t>
      </w:r>
      <w:r>
        <w:t xml:space="preserve">p2 = </w:t>
      </w:r>
      <w:r>
        <w:rPr>
          <w:color w:val="0000FF"/>
        </w:rPr>
        <w:t xml:space="preserve">new </w:t>
      </w:r>
      <w:r>
        <w:t xml:space="preserve">{ Name = </w:t>
      </w:r>
      <w:r>
        <w:rPr>
          <w:color w:val="A31515"/>
        </w:rPr>
        <w:t xml:space="preserve">"Shovel"</w:t>
      </w:r>
      <w:r>
        <w:t xml:space="preserve">, Price = 26.95 };</w:t>
      </w:r>
      <w:r>
        <w:br/>
      </w:r>
      <w:r>
        <w:t xml:space="preserve">p1 = p2;</w:t>
      </w:r>
    </w:p>
    <w:p>
      <w:r>
        <w:t xml:space="preserve">the assignment on the last line is permitted because </w:t>
      </w:r>
      <w:r>
        <w:rPr>
          <w:rStyle w:val="CodeEmbedded"/>
        </w:rPr>
        <w:t xml:space="preserve">p1</w:t>
      </w:r>
      <w:r>
        <w:t xml:space="preserve"> and </w:t>
      </w:r>
      <w:r>
        <w:rPr>
          <w:rStyle w:val="CodeEmbedded"/>
        </w:rPr>
        <w:t xml:space="preserve">p2</w:t>
      </w:r>
      <w:r>
        <w:t xml:space="preserve"> are of the same anonymous type.</w:t>
      </w:r>
    </w:p>
    <w:p>
      <w:r>
        <w:t xml:space="preserve">The </w:t>
      </w:r>
      <w:r>
        <w:rPr>
          <w:rStyle w:val="CodeEmbedded"/>
        </w:rPr>
        <w:t xml:space="preserve">Equals</w:t>
      </w:r>
      <w:r>
        <w:t xml:space="preserve"> and </w:t>
      </w:r>
      <w:r>
        <w:rPr>
          <w:rStyle w:val="CodeEmbedded"/>
        </w:rPr>
        <w:t xml:space="preserve">GetHashcode</w:t>
      </w:r>
      <w:r>
        <w:t xml:space="preserve"> methods on anonymous types override the methods inherited from </w:t>
      </w:r>
      <w:r>
        <w:rPr>
          <w:rStyle w:val="CodeEmbedded"/>
        </w:rPr>
        <w:t xml:space="preserve">object</w:t>
      </w:r>
      <w:r>
        <w:t xml:space="preserve">, and are defined in terms of the </w:t>
      </w:r>
      <w:r>
        <w:rPr>
          <w:rStyle w:val="CodeEmbedded"/>
        </w:rPr>
        <w:t xml:space="preserve">Equals</w:t>
      </w:r>
      <w:r>
        <w:t xml:space="preserve"> and </w:t>
      </w:r>
      <w:r>
        <w:rPr>
          <w:rStyle w:val="CodeEmbedded"/>
        </w:rPr>
        <w:t xml:space="preserve">GetHashcode</w:t>
      </w:r>
      <w:r>
        <w:t xml:space="preserve"> of the properties, so that two instances of the same anonymous type are equal if and only if all their properties are equal.</w:t>
      </w:r>
    </w:p>
    <w:p>
      <w:r>
        <w:t xml:space="preserve">A member declarator can be abbreviated to a simple name (</w:t>
      </w:r>
      <w:hyperlink w:anchor="_Toc00227">
        <w:r>
          <w:t xml:space="preserve">§7.5.2</w:t>
        </w:r>
      </w:hyperlink>
      <w:r>
        <w:t xml:space="preserve">), a member access (</w:t>
      </w:r>
      <w:hyperlink w:anchor="_Toc00249">
        <w:r>
          <w:t xml:space="preserve">§7.5.4</w:t>
        </w:r>
      </w:hyperlink>
      <w:r>
        <w:t xml:space="preserve">) or a base access (</w:t>
      </w:r>
      <w:hyperlink w:anchor="_Toc00268">
        <w:r>
          <w:t xml:space="preserve">§7.6.8</w:t>
        </w:r>
      </w:hyperlink>
      <w:r>
        <w:t xml:space="preserve">). This is called a </w:t>
      </w:r>
      <w:r>
        <w:rPr>
          <w:b/>
        </w:rPr>
        <w:rPr>
          <w:i/>
        </w:rPr>
        <w:t xml:space="preserve">projection initializer</w:t>
      </w:r>
      <w:r>
        <w:t xml:space="preserve"> and is shorthand for a declaration of and assignment to a property with the same name. Specifically, member declarators of the forms</w:t>
      </w:r>
    </w:p>
    <w:p>
      <w:pPr>
        <w:pStyle w:val="Code"/>
      </w:pPr>
      <w:r>
        <w:rPr>
          <w:color w:val="2B91AF"/>
        </w:rPr>
        <w:t xml:space="preserve">identifier</w:t>
      </w:r>
      <w:r>
        <w:br/>
      </w:r>
      <w:r>
        <w:t xml:space="preserve">expr.identifier</w:t>
      </w:r>
    </w:p>
    <w:p>
      <w:r>
        <w:t xml:space="preserve">are precisely equivalent to the following, respectively:</w:t>
      </w:r>
    </w:p>
    <w:p>
      <w:pPr>
        <w:pStyle w:val="Code"/>
      </w:pPr>
      <w:r>
        <w:t xml:space="preserve">identifier = identifier</w:t>
      </w:r>
      <w:r>
        <w:br/>
      </w:r>
      <w:r>
        <w:t xml:space="preserve">identifier = expr.identifier</w:t>
      </w:r>
    </w:p>
    <w:p>
      <w:r>
        <w:t xml:space="preserve">Thus, in a projection initializer the </w:t>
      </w:r>
      <w:r>
        <w:rPr>
          <w:i/>
        </w:rPr>
        <w:t xml:space="preserve">identifier</w:t>
      </w:r>
      <w:r>
        <w:t xml:space="preserve"> selects both the value and the field or property to which the value is assigned. Intuitively, a projection initializer projects not just a value, but also the name of the value.</w:t>
      </w:r>
    </w:p>
    <w:p>
      <w:pPr>
        <w:pStyle w:val="Heading3"/>
      </w:pPr>
      <w:bookmarkStart w:name="_Toc00277" w:id="283"/>
      <w:r>
        <w:t xml:space="preserve">The typeof operator</w:t>
      </w:r>
      <w:bookmarkEnd w:id="283"/>
    </w:p>
    <w:p>
      <w:r>
        <w:t xml:space="preserve">The </w:t>
      </w:r>
      <w:r>
        <w:rPr>
          <w:rStyle w:val="CodeEmbedded"/>
        </w:rPr>
        <w:t xml:space="preserve">typeof</w:t>
      </w:r>
      <w:r>
        <w:t xml:space="preserve"> operator is used to obtain the </w:t>
      </w:r>
      <w:r>
        <w:rPr>
          <w:rStyle w:val="CodeEmbedded"/>
        </w:rPr>
        <w:t xml:space="preserve">System.Type</w:t>
      </w:r>
      <w:r>
        <w:t xml:space="preserve"> object for a type.</w:t>
      </w:r>
    </w:p>
    <w:p>
      <w:pPr>
        <w:pStyle w:val="Grammar"/>
      </w:pPr>
      <w:r>
        <w:rPr>
          <w:color w:val="6A5ACD"/>
        </w:rPr>
        <w:t xml:space="preserve">typeof_expression</w:t>
      </w:r>
      <w:r>
        <w:t xml:space="preserve">:</w:t>
      </w:r>
      <w:r>
        <w:br/>
      </w:r>
      <w:r>
        <w:t xml:space="preserve">	| </w:t>
      </w:r>
      <w:r>
        <w:rPr>
          <w:color w:val="A31515"/>
        </w:rPr>
        <w:t xml:space="preserve">'typeof' '(' </w:t>
      </w:r>
      <w:r>
        <w:rPr>
          <w:color w:val="6A5ACD"/>
        </w:rPr>
        <w:t xml:space="preserve">type </w:t>
      </w:r>
      <w:r>
        <w:rPr>
          <w:color w:val="A31515"/>
        </w:rPr>
        <w:t xml:space="preserve">')'</w:t>
      </w:r>
      <w:r>
        <w:br/>
      </w:r>
      <w:r>
        <w:t xml:space="preserve">	| </w:t>
      </w:r>
      <w:r>
        <w:rPr>
          <w:color w:val="A31515"/>
        </w:rPr>
        <w:t xml:space="preserve">'typeof' '(' </w:t>
      </w:r>
      <w:r>
        <w:rPr>
          <w:color w:val="6A5ACD"/>
        </w:rPr>
        <w:t xml:space="preserve">unbound_type_name </w:t>
      </w:r>
      <w:r>
        <w:rPr>
          <w:color w:val="A31515"/>
        </w:rPr>
        <w:t xml:space="preserve">')'</w:t>
      </w:r>
      <w:r>
        <w:br/>
      </w:r>
      <w:r>
        <w:t xml:space="preserve">	| </w:t>
      </w:r>
      <w:r>
        <w:rPr>
          <w:color w:val="A31515"/>
        </w:rPr>
        <w:t xml:space="preserve">'typeof' '(' 'void' ')'</w:t>
      </w:r>
      <w:r>
        <w:br/>
      </w:r>
      <w:r>
        <w:t xml:space="preserve">	;</w:t>
      </w:r>
      <w:r>
        <w:br/>
      </w:r>
      <w:r>
        <w:br/>
      </w:r>
      <w:r>
        <w:rPr>
          <w:color w:val="6A5ACD"/>
        </w:rPr>
        <w:t xml:space="preserve">unbound_type_name</w:t>
      </w:r>
      <w:r>
        <w:t xml:space="preserve">:</w:t>
      </w:r>
      <w:r>
        <w:br/>
      </w:r>
      <w:r>
        <w:t xml:space="preserve">	| </w:t>
      </w:r>
      <w:r>
        <w:rPr>
          <w:color w:val="6A5ACD"/>
        </w:rPr>
        <w:t xml:space="preserve">identifier generic_dimension_specifier</w:t>
      </w:r>
      <w:r>
        <w:t xml:space="preserve">?</w:t>
      </w:r>
      <w:r>
        <w:br/>
      </w:r>
      <w:r>
        <w:t xml:space="preserve">	| </w:t>
      </w:r>
      <w:r>
        <w:rPr>
          <w:color w:val="6A5ACD"/>
        </w:rPr>
        <w:t xml:space="preserve">identifier </w:t>
      </w:r>
      <w:r>
        <w:rPr>
          <w:color w:val="A31515"/>
        </w:rPr>
        <w:t xml:space="preserve">'::' </w:t>
      </w:r>
      <w:r>
        <w:rPr>
          <w:color w:val="6A5ACD"/>
        </w:rPr>
        <w:t xml:space="preserve">identifier generic_dimension_specifier</w:t>
      </w:r>
      <w:r>
        <w:t xml:space="preserve">?</w:t>
      </w:r>
      <w:r>
        <w:br/>
      </w:r>
      <w:r>
        <w:t xml:space="preserve">	| </w:t>
      </w:r>
      <w:r>
        <w:rPr>
          <w:color w:val="6A5ACD"/>
        </w:rPr>
        <w:t xml:space="preserve">unbound_type_name </w:t>
      </w:r>
      <w:r>
        <w:rPr>
          <w:color w:val="A31515"/>
        </w:rPr>
        <w:t xml:space="preserve">'.' </w:t>
      </w:r>
      <w:r>
        <w:rPr>
          <w:color w:val="6A5ACD"/>
        </w:rPr>
        <w:t xml:space="preserve">identifier generic_dimension_specifier</w:t>
      </w:r>
      <w:r>
        <w:t xml:space="preserve">?</w:t>
      </w:r>
      <w:r>
        <w:br/>
      </w:r>
      <w:r>
        <w:t xml:space="preserve">	;</w:t>
      </w:r>
      <w:r>
        <w:br/>
      </w:r>
      <w:r>
        <w:br/>
      </w:r>
      <w:r>
        <w:rPr>
          <w:color w:val="6A5ACD"/>
        </w:rPr>
        <w:t xml:space="preserve">generic_dimension_specifier</w:t>
      </w:r>
      <w:r>
        <w:t xml:space="preserve">:</w:t>
      </w:r>
      <w:r>
        <w:br/>
      </w:r>
      <w:r>
        <w:t xml:space="preserve">	| </w:t>
      </w:r>
      <w:r>
        <w:rPr>
          <w:color w:val="A31515"/>
        </w:rPr>
        <w:t xml:space="preserve">'&lt;' </w:t>
      </w:r>
      <w:r>
        <w:rPr>
          <w:color w:val="6A5ACD"/>
        </w:rPr>
        <w:t xml:space="preserve">comma</w:t>
      </w:r>
      <w:r>
        <w:t xml:space="preserve">* </w:t>
      </w:r>
      <w:r>
        <w:rPr>
          <w:color w:val="A31515"/>
        </w:rPr>
        <w:t xml:space="preserve">'&gt;'</w:t>
      </w:r>
      <w:r>
        <w:br/>
      </w:r>
      <w:r>
        <w:t xml:space="preserve">	;</w:t>
      </w:r>
      <w:r>
        <w:br/>
      </w:r>
      <w:r>
        <w:br/>
      </w:r>
      <w:r>
        <w:rPr>
          <w:color w:val="6A5ACD"/>
        </w:rPr>
        <w:t xml:space="preserve">comma</w:t>
      </w:r>
      <w:r>
        <w:t xml:space="preserve">:</w:t>
      </w:r>
      <w:r>
        <w:br/>
      </w:r>
      <w:r>
        <w:t xml:space="preserve">	| </w:t>
      </w:r>
      <w:r>
        <w:rPr>
          <w:color w:val="A31515"/>
        </w:rPr>
        <w:t xml:space="preserve">','</w:t>
      </w:r>
      <w:r>
        <w:br/>
      </w:r>
      <w:r>
        <w:t xml:space="preserve">	;</w:t>
      </w:r>
    </w:p>
    <w:p>
      <w:r>
        <w:t xml:space="preserve">The first form of </w:t>
      </w:r>
      <w:r>
        <w:rPr>
          <w:i/>
        </w:rPr>
        <w:t xml:space="preserve">typeof_expression</w:t>
      </w:r>
      <w:r>
        <w:t xml:space="preserve"> consists of a </w:t>
      </w:r>
      <w:r>
        <w:rPr>
          <w:rStyle w:val="CodeEmbedded"/>
        </w:rPr>
        <w:t xml:space="preserve">typeof</w:t>
      </w:r>
      <w:r>
        <w:t xml:space="preserve"> keyword followed by a parenthesized </w:t>
      </w:r>
      <w:r>
        <w:rPr>
          <w:i/>
        </w:rPr>
        <w:t xml:space="preserve">type</w:t>
      </w:r>
      <w:r>
        <w:t xml:space="preserve">. The result of an expression of this form is the </w:t>
      </w:r>
      <w:r>
        <w:rPr>
          <w:rStyle w:val="CodeEmbedded"/>
        </w:rPr>
        <w:t xml:space="preserve">System.Type</w:t>
      </w:r>
      <w:r>
        <w:t xml:space="preserve"> object for the indicated type. There is only one </w:t>
      </w:r>
      <w:r>
        <w:rPr>
          <w:rStyle w:val="CodeEmbedded"/>
        </w:rPr>
        <w:t xml:space="preserve">System.Type</w:t>
      </w:r>
      <w:r>
        <w:t xml:space="preserve"> object for any given type. This means that for a type </w:t>
      </w:r>
      <w:r>
        <w:rPr>
          <w:rStyle w:val="CodeEmbedded"/>
        </w:rPr>
        <w:t xml:space="preserve">T</w:t>
      </w:r>
      <w:r>
        <w:t xml:space="preserve">, </w:t>
      </w:r>
      <w:r>
        <w:rPr>
          <w:rStyle w:val="CodeEmbedded"/>
        </w:rPr>
        <w:t xml:space="preserve">typeof(T) == typeof(T)</w:t>
      </w:r>
      <w:r>
        <w:t xml:space="preserve"> is always true. The </w:t>
      </w:r>
      <w:r>
        <w:rPr>
          <w:i/>
        </w:rPr>
        <w:t xml:space="preserve">type</w:t>
      </w:r>
      <w:r>
        <w:t xml:space="preserve"> cannot be </w:t>
      </w:r>
      <w:r>
        <w:rPr>
          <w:rStyle w:val="CodeEmbedded"/>
        </w:rPr>
        <w:t xml:space="preserve">dynamic</w:t>
      </w:r>
      <w:r>
        <w:t xml:space="preserve">.</w:t>
      </w:r>
    </w:p>
    <w:p>
      <w:r>
        <w:t xml:space="preserve">The second form of </w:t>
      </w:r>
      <w:r>
        <w:rPr>
          <w:i/>
        </w:rPr>
        <w:t xml:space="preserve">typeof_expression</w:t>
      </w:r>
      <w:r>
        <w:t xml:space="preserve"> consists of a </w:t>
      </w:r>
      <w:r>
        <w:rPr>
          <w:rStyle w:val="CodeEmbedded"/>
        </w:rPr>
        <w:t xml:space="preserve">typeof</w:t>
      </w:r>
      <w:r>
        <w:t xml:space="preserve"> keyword followed by a parenthesized </w:t>
      </w:r>
      <w:r>
        <w:rPr>
          <w:i/>
        </w:rPr>
        <w:t xml:space="preserve">unbound</w:t>
      </w:r>
      <w:r>
        <w:rPr>
          <w:i/>
        </w:rPr>
        <w:t xml:space="preserve">_</w:t>
      </w:r>
      <w:r>
        <w:rPr>
          <w:i/>
        </w:rPr>
        <w:t xml:space="preserve">type</w:t>
      </w:r>
      <w:r>
        <w:rPr>
          <w:i/>
        </w:rPr>
        <w:t xml:space="preserve">_</w:t>
      </w:r>
      <w:r>
        <w:rPr>
          <w:i/>
        </w:rPr>
        <w:t xml:space="preserve">name</w:t>
      </w:r>
      <w:r>
        <w:t xml:space="preserve">. An </w:t>
      </w:r>
      <w:r>
        <w:rPr>
          <w:i/>
        </w:rPr>
        <w:t xml:space="preserve">unbound</w:t>
      </w:r>
      <w:r>
        <w:rPr>
          <w:i/>
        </w:rPr>
        <w:t xml:space="preserve">_</w:t>
      </w:r>
      <w:r>
        <w:rPr>
          <w:i/>
        </w:rPr>
        <w:t xml:space="preserve">type</w:t>
      </w:r>
      <w:r>
        <w:rPr>
          <w:i/>
        </w:rPr>
        <w:t xml:space="preserve">_</w:t>
      </w:r>
      <w:r>
        <w:rPr>
          <w:i/>
        </w:rPr>
        <w:t xml:space="preserve">name</w:t>
      </w:r>
      <w:r>
        <w:t xml:space="preserve"> is very similar to a </w:t>
      </w:r>
      <w:r>
        <w:rPr>
          <w:i/>
        </w:rPr>
        <w:t xml:space="preserve">type_name</w:t>
      </w:r>
      <w:r>
        <w:t xml:space="preserve"> (</w:t>
      </w:r>
      <w:hyperlink w:anchor="_Toc00086">
        <w:r>
          <w:t xml:space="preserve">§3.8</w:t>
        </w:r>
      </w:hyperlink>
      <w:r>
        <w:t xml:space="preserve">) except that an </w:t>
      </w:r>
      <w:r>
        <w:rPr>
          <w:i/>
        </w:rPr>
        <w:t xml:space="preserve">unbound</w:t>
      </w:r>
      <w:r>
        <w:rPr>
          <w:i/>
        </w:rPr>
        <w:t xml:space="preserve">_</w:t>
      </w:r>
      <w:r>
        <w:rPr>
          <w:i/>
        </w:rPr>
        <w:t xml:space="preserve">type</w:t>
      </w:r>
      <w:r>
        <w:rPr>
          <w:i/>
        </w:rPr>
        <w:t xml:space="preserve">_</w:t>
      </w:r>
      <w:r>
        <w:rPr>
          <w:i/>
        </w:rPr>
        <w:t xml:space="preserve">name</w:t>
      </w:r>
      <w:r>
        <w:t xml:space="preserve"> contains </w:t>
      </w:r>
      <w:r>
        <w:rPr>
          <w:i/>
        </w:rPr>
        <w:t xml:space="preserve">generic</w:t>
      </w:r>
      <w:r>
        <w:rPr>
          <w:i/>
        </w:rPr>
        <w:t xml:space="preserve">_</w:t>
      </w:r>
      <w:r>
        <w:rPr>
          <w:i/>
        </w:rPr>
        <w:t xml:space="preserve">dimension</w:t>
      </w:r>
      <w:r>
        <w:rPr>
          <w:i/>
        </w:rPr>
        <w:t xml:space="preserve">_</w:t>
      </w:r>
      <w:r>
        <w:rPr>
          <w:i/>
        </w:rPr>
        <w:t xml:space="preserve">specifier</w:t>
      </w:r>
      <w:r>
        <w:t xml:space="preserve">s where a </w:t>
      </w:r>
      <w:r>
        <w:rPr>
          <w:i/>
        </w:rPr>
        <w:t xml:space="preserve">type_name</w:t>
      </w:r>
      <w:r>
        <w:t xml:space="preserve"> contains </w:t>
      </w:r>
      <w:r>
        <w:rPr>
          <w:i/>
        </w:rPr>
        <w:t xml:space="preserve">type</w:t>
      </w:r>
      <w:r>
        <w:rPr>
          <w:i/>
        </w:rPr>
        <w:t xml:space="preserve">_</w:t>
      </w:r>
      <w:r>
        <w:rPr>
          <w:i/>
        </w:rPr>
        <w:t xml:space="preserve">argument</w:t>
      </w:r>
      <w:r>
        <w:rPr>
          <w:i/>
        </w:rPr>
        <w:t xml:space="preserve">_</w:t>
      </w:r>
      <w:r>
        <w:rPr>
          <w:i/>
        </w:rPr>
        <w:t xml:space="preserve">list</w:t>
      </w:r>
      <w:r>
        <w:t xml:space="preserve">s. When the operand of a </w:t>
      </w:r>
      <w:r>
        <w:rPr>
          <w:i/>
        </w:rPr>
        <w:t xml:space="preserve">typeof_expression</w:t>
      </w:r>
      <w:r>
        <w:t xml:space="preserve"> is a sequence of tokens that satisfies the grammars of both </w:t>
      </w:r>
      <w:r>
        <w:rPr>
          <w:i/>
        </w:rPr>
        <w:t xml:space="preserve">unbound</w:t>
      </w:r>
      <w:r>
        <w:rPr>
          <w:i/>
        </w:rPr>
        <w:t xml:space="preserve">_</w:t>
      </w:r>
      <w:r>
        <w:rPr>
          <w:i/>
        </w:rPr>
        <w:t xml:space="preserve">type</w:t>
      </w:r>
      <w:r>
        <w:rPr>
          <w:i/>
        </w:rPr>
        <w:t xml:space="preserve">_</w:t>
      </w:r>
      <w:r>
        <w:rPr>
          <w:i/>
        </w:rPr>
        <w:t xml:space="preserve">name</w:t>
      </w:r>
      <w:r>
        <w:t xml:space="preserve"> and </w:t>
      </w:r>
      <w:r>
        <w:rPr>
          <w:i/>
        </w:rPr>
        <w:t xml:space="preserve">type_name</w:t>
      </w:r>
      <w:r>
        <w:t xml:space="preserve">, namely when it contains neither a </w:t>
      </w:r>
      <w:r>
        <w:rPr>
          <w:i/>
        </w:rPr>
        <w:t xml:space="preserve">generic</w:t>
      </w:r>
      <w:r>
        <w:rPr>
          <w:i/>
        </w:rPr>
        <w:t xml:space="preserve">_</w:t>
      </w:r>
      <w:r>
        <w:rPr>
          <w:i/>
        </w:rPr>
        <w:t xml:space="preserve">dimension</w:t>
      </w:r>
      <w:r>
        <w:rPr>
          <w:i/>
        </w:rPr>
        <w:t xml:space="preserve">_</w:t>
      </w:r>
      <w:r>
        <w:rPr>
          <w:i/>
        </w:rPr>
        <w:t xml:space="preserve">specifier</w:t>
      </w:r>
      <w:r>
        <w:t xml:space="preserve"> nor a </w:t>
      </w:r>
      <w:r>
        <w:rPr>
          <w:i/>
        </w:rPr>
        <w:t xml:space="preserve">type</w:t>
      </w:r>
      <w:r>
        <w:rPr>
          <w:i/>
        </w:rPr>
        <w:t xml:space="preserve">_</w:t>
      </w:r>
      <w:r>
        <w:rPr>
          <w:i/>
        </w:rPr>
        <w:t xml:space="preserve">argument</w:t>
      </w:r>
      <w:r>
        <w:rPr>
          <w:i/>
        </w:rPr>
        <w:t xml:space="preserve">_</w:t>
      </w:r>
      <w:r>
        <w:rPr>
          <w:i/>
        </w:rPr>
        <w:t xml:space="preserve">list</w:t>
      </w:r>
      <w:r>
        <w:t xml:space="preserve">, the sequence of tokens is considered to be a </w:t>
      </w:r>
      <w:r>
        <w:rPr>
          <w:i/>
        </w:rPr>
        <w:t xml:space="preserve">type_name</w:t>
      </w:r>
      <w:r>
        <w:t xml:space="preserve">. The meaning of an </w:t>
      </w:r>
      <w:r>
        <w:rPr>
          <w:i/>
        </w:rPr>
        <w:t xml:space="preserve">unbound</w:t>
      </w:r>
      <w:r>
        <w:rPr>
          <w:i/>
        </w:rPr>
        <w:t xml:space="preserve">_</w:t>
      </w:r>
      <w:r>
        <w:rPr>
          <w:i/>
        </w:rPr>
        <w:t xml:space="preserve">type</w:t>
      </w:r>
      <w:r>
        <w:rPr>
          <w:i/>
        </w:rPr>
        <w:t xml:space="preserve">_</w:t>
      </w:r>
      <w:r>
        <w:rPr>
          <w:i/>
        </w:rPr>
        <w:t xml:space="preserve">name</w:t>
      </w:r>
      <w:r>
        <w:t xml:space="preserve"> is determined as follows:</w:t>
      </w:r>
    </w:p>
    <w:p>
      <w:pPr>
        <w:numPr>
          <w:pStyle w:val="ListParagraph"/>
          <w:ilvl w:val="0"/>
          <w:numId w:val="209"/>
        </w:numPr>
      </w:pPr>
      <w:r>
        <w:t xml:space="preserve">Convert the sequence of tokens to a </w:t>
      </w:r>
      <w:r>
        <w:rPr>
          <w:i/>
        </w:rPr>
        <w:t xml:space="preserve">type_name</w:t>
      </w:r>
      <w:r>
        <w:t xml:space="preserve"> by replacing each </w:t>
      </w:r>
      <w:r>
        <w:rPr>
          <w:i/>
        </w:rPr>
        <w:t xml:space="preserve">generic</w:t>
      </w:r>
      <w:r>
        <w:rPr>
          <w:i/>
        </w:rPr>
        <w:t xml:space="preserve">_</w:t>
      </w:r>
      <w:r>
        <w:rPr>
          <w:i/>
        </w:rPr>
        <w:t xml:space="preserve">dimension</w:t>
      </w:r>
      <w:r>
        <w:rPr>
          <w:i/>
        </w:rPr>
        <w:t xml:space="preserve">_</w:t>
      </w:r>
      <w:r>
        <w:rPr>
          <w:i/>
        </w:rPr>
        <w:t xml:space="preserve">specifier</w:t>
      </w:r>
      <w:r>
        <w:t xml:space="preserve"> with a </w:t>
      </w:r>
      <w:r>
        <w:rPr>
          <w:i/>
        </w:rPr>
        <w:t xml:space="preserve">type</w:t>
      </w:r>
      <w:r>
        <w:rPr>
          <w:i/>
        </w:rPr>
        <w:t xml:space="preserve">_</w:t>
      </w:r>
      <w:r>
        <w:rPr>
          <w:i/>
        </w:rPr>
        <w:t xml:space="preserve">argument</w:t>
      </w:r>
      <w:r>
        <w:rPr>
          <w:i/>
        </w:rPr>
        <w:t xml:space="preserve">_</w:t>
      </w:r>
      <w:r>
        <w:rPr>
          <w:i/>
        </w:rPr>
        <w:t xml:space="preserve">list</w:t>
      </w:r>
      <w:r>
        <w:t xml:space="preserve"> having the same number of commas and the keyword </w:t>
      </w:r>
      <w:r>
        <w:rPr>
          <w:rStyle w:val="CodeEmbedded"/>
        </w:rPr>
        <w:t xml:space="preserve">object</w:t>
      </w:r>
      <w:r>
        <w:t xml:space="preserve"> as each </w:t>
      </w:r>
      <w:r>
        <w:rPr>
          <w:i/>
        </w:rPr>
        <w:t xml:space="preserve">type_argument</w:t>
      </w:r>
      <w:r>
        <w:t xml:space="preserve">.</w:t>
      </w:r>
    </w:p>
    <w:p>
      <w:pPr>
        <w:numPr>
          <w:pStyle w:val="ListParagraph"/>
          <w:ilvl w:val="0"/>
          <w:numId w:val="209"/>
        </w:numPr>
      </w:pPr>
      <w:r>
        <w:t xml:space="preserve">Evaluate the resulting </w:t>
      </w:r>
      <w:r>
        <w:rPr>
          <w:i/>
        </w:rPr>
        <w:t xml:space="preserve">type_name</w:t>
      </w:r>
      <w:r>
        <w:t xml:space="preserve">, while ignoring all type parameter constraints.</w:t>
      </w:r>
    </w:p>
    <w:p>
      <w:pPr>
        <w:numPr>
          <w:pStyle w:val="ListParagraph"/>
          <w:ilvl w:val="0"/>
          <w:numId w:val="209"/>
        </w:numPr>
      </w:pPr>
      <w:r>
        <w:t xml:space="preserve">The </w:t>
      </w:r>
      <w:r>
        <w:rPr>
          <w:i/>
        </w:rPr>
        <w:t xml:space="preserve">unbound</w:t>
      </w:r>
      <w:r>
        <w:rPr>
          <w:i/>
        </w:rPr>
        <w:t xml:space="preserve">_</w:t>
      </w:r>
      <w:r>
        <w:rPr>
          <w:i/>
        </w:rPr>
        <w:t xml:space="preserve">type</w:t>
      </w:r>
      <w:r>
        <w:rPr>
          <w:i/>
        </w:rPr>
        <w:t xml:space="preserve">_</w:t>
      </w:r>
      <w:r>
        <w:rPr>
          <w:i/>
        </w:rPr>
        <w:t xml:space="preserve">name</w:t>
      </w:r>
      <w:r>
        <w:t xml:space="preserve"> resolves to the unbound generic type associated with the resulting constructed type (</w:t>
      </w:r>
      <w:hyperlink w:anchor="_Toc00116">
        <w:r>
          <w:t xml:space="preserve">§4.4.3</w:t>
        </w:r>
      </w:hyperlink>
      <w:r>
        <w:t xml:space="preserve">).</w:t>
      </w:r>
    </w:p>
    <w:p>
      <w:r>
        <w:t xml:space="preserve">The result of the </w:t>
      </w:r>
      <w:r>
        <w:rPr>
          <w:i/>
        </w:rPr>
        <w:t xml:space="preserve">typeof_expression</w:t>
      </w:r>
      <w:r>
        <w:t xml:space="preserve"> is the </w:t>
      </w:r>
      <w:r>
        <w:rPr>
          <w:rStyle w:val="CodeEmbedded"/>
        </w:rPr>
        <w:t xml:space="preserve">System.Type</w:t>
      </w:r>
      <w:r>
        <w:t xml:space="preserve"> object for the resulting unbound generic type.</w:t>
      </w:r>
    </w:p>
    <w:p>
      <w:r>
        <w:t xml:space="preserve">The third form of </w:t>
      </w:r>
      <w:r>
        <w:rPr>
          <w:i/>
        </w:rPr>
        <w:t xml:space="preserve">typeof_expression</w:t>
      </w:r>
      <w:r>
        <w:t xml:space="preserve"> consists of a </w:t>
      </w:r>
      <w:r>
        <w:rPr>
          <w:rStyle w:val="CodeEmbedded"/>
        </w:rPr>
        <w:t xml:space="preserve">typeof</w:t>
      </w:r>
      <w:r>
        <w:t xml:space="preserve"> keyword followed by a parenthesized </w:t>
      </w:r>
      <w:r>
        <w:rPr>
          <w:rStyle w:val="CodeEmbedded"/>
        </w:rPr>
        <w:t xml:space="preserve">void</w:t>
      </w:r>
      <w:r>
        <w:t xml:space="preserve"> keyword. The result of an expression of this form is the </w:t>
      </w:r>
      <w:r>
        <w:rPr>
          <w:rStyle w:val="CodeEmbedded"/>
        </w:rPr>
        <w:t xml:space="preserve">System.Type</w:t>
      </w:r>
      <w:r>
        <w:t xml:space="preserve"> object that represents the absence of a type. The type object returned by </w:t>
      </w:r>
      <w:r>
        <w:rPr>
          <w:rStyle w:val="CodeEmbedded"/>
        </w:rPr>
        <w:t xml:space="preserve">typeof(void)</w:t>
      </w:r>
      <w:r>
        <w:t xml:space="preserve"> is distinct from the type object returned for any type. This special type object is useful in class libraries that allow reflection onto methods in the language, where those methods wish to have a way to represent the return type of any method, including void methods, with an instance of </w:t>
      </w:r>
      <w:r>
        <w:rPr>
          <w:rStyle w:val="CodeEmbedded"/>
        </w:rPr>
        <w:t xml:space="preserve">System.Type</w:t>
      </w:r>
      <w:r>
        <w:t xml:space="preserve">.</w:t>
      </w:r>
    </w:p>
    <w:p>
      <w:r>
        <w:t xml:space="preserve">The </w:t>
      </w:r>
      <w:r>
        <w:rPr>
          <w:rStyle w:val="CodeEmbedded"/>
        </w:rPr>
        <w:t xml:space="preserve">typeof</w:t>
      </w:r>
      <w:r>
        <w:t xml:space="preserve"> operator can be used on a type parameter. The result is the </w:t>
      </w:r>
      <w:r>
        <w:rPr>
          <w:rStyle w:val="CodeEmbedded"/>
        </w:rPr>
        <w:t xml:space="preserve">System.Type</w:t>
      </w:r>
      <w:r>
        <w:t xml:space="preserve"> object for the run-time type that was bound to the type parameter. The </w:t>
      </w:r>
      <w:r>
        <w:rPr>
          <w:rStyle w:val="CodeEmbedded"/>
        </w:rPr>
        <w:t xml:space="preserve">typeof</w:t>
      </w:r>
      <w:r>
        <w:t xml:space="preserve"> operator can also be used on a constructed type or an unbound generic type (</w:t>
      </w:r>
      <w:hyperlink w:anchor="_Toc00116">
        <w:r>
          <w:t xml:space="preserve">§4.4.3</w:t>
        </w:r>
      </w:hyperlink>
      <w:r>
        <w:t xml:space="preserve">). The </w:t>
      </w:r>
      <w:r>
        <w:rPr>
          <w:rStyle w:val="CodeEmbedded"/>
        </w:rPr>
        <w:t xml:space="preserve">System.Type</w:t>
      </w:r>
      <w:r>
        <w:t xml:space="preserve"> object for an unbound generic type is not the same as the </w:t>
      </w:r>
      <w:r>
        <w:rPr>
          <w:rStyle w:val="CodeEmbedded"/>
        </w:rPr>
        <w:t xml:space="preserve">System.Type</w:t>
      </w:r>
      <w:r>
        <w:t xml:space="preserve"> object of the instance type. The instance type is always a closed constructed type at run-time so its </w:t>
      </w:r>
      <w:r>
        <w:rPr>
          <w:rStyle w:val="CodeEmbedded"/>
        </w:rPr>
        <w:t xml:space="preserve">System.Type</w:t>
      </w:r>
      <w:r>
        <w:t xml:space="preserve"> object depends on the run-time type arguments in use, while the unbound generic type has no type arguments.</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X</w:t>
      </w:r>
      <w:r>
        <w:t xml:space="preserve">&lt;</w:t>
      </w:r>
      <w:r>
        <w:rPr>
          <w:color w:val="2B91AF"/>
        </w:rPr>
        <w:t xml:space="preserve">T</w:t>
      </w:r>
      <w:r>
        <w:t xml:space="preserve">&gt;</w:t>
      </w:r>
      <w:r>
        <w:br/>
      </w:r>
      <w:r>
        <w:t xml:space="preserve">{</w:t>
      </w:r>
      <w:r>
        <w:br/>
      </w:r>
      <w:r>
        <w:rPr>
          <w:color w:val="0000FF"/>
        </w:rPr>
        <w:t xml:space="preserve">    public static void </w:t>
      </w:r>
      <w:r>
        <w:t xml:space="preserve">PrintTypes() {</w:t>
      </w:r>
      <w:r>
        <w:br/>
      </w:r>
      <w:r>
        <w:rPr>
          <w:color w:val="2B91AF"/>
        </w:rPr>
        <w:t xml:space="preserve">        Type</w:t>
      </w:r>
      <w:r>
        <w:t xml:space="preserve">[] t = {</w:t>
      </w:r>
      <w:r>
        <w:br/>
      </w:r>
      <w:r>
        <w:rPr>
          <w:color w:val="0000FF"/>
        </w:rPr>
        <w:t xml:space="preserve">            typeof</w:t>
      </w:r>
      <w:r>
        <w:t xml:space="preserve">(</w:t>
      </w:r>
      <w:r>
        <w:rPr>
          <w:color w:val="0000FF"/>
        </w:rPr>
        <w:t xml:space="preserve">int</w:t>
      </w:r>
      <w:r>
        <w:t xml:space="preserve">),</w:t>
      </w:r>
      <w:r>
        <w:br/>
      </w:r>
      <w:r>
        <w:rPr>
          <w:color w:val="0000FF"/>
        </w:rPr>
        <w:t xml:space="preserve">            typeof</w:t>
      </w:r>
      <w:r>
        <w:t xml:space="preserve">(System.</w:t>
      </w:r>
      <w:r>
        <w:rPr>
          <w:color w:val="2B91AF"/>
        </w:rPr>
        <w:t xml:space="preserve">Int32</w:t>
      </w:r>
      <w:r>
        <w:t xml:space="preserve">),</w:t>
      </w:r>
      <w:r>
        <w:br/>
      </w:r>
      <w:r>
        <w:rPr>
          <w:color w:val="0000FF"/>
        </w:rPr>
        <w:t xml:space="preserve">            typeof</w:t>
      </w:r>
      <w:r>
        <w:t xml:space="preserve">(</w:t>
      </w:r>
      <w:r>
        <w:rPr>
          <w:color w:val="0000FF"/>
        </w:rPr>
        <w:t xml:space="preserve">string</w:t>
      </w:r>
      <w:r>
        <w:t xml:space="preserve">),</w:t>
      </w:r>
      <w:r>
        <w:br/>
      </w:r>
      <w:r>
        <w:rPr>
          <w:color w:val="0000FF"/>
        </w:rPr>
        <w:t xml:space="preserve">            typeof</w:t>
      </w:r>
      <w:r>
        <w:t xml:space="preserve">(</w:t>
      </w:r>
      <w:r>
        <w:rPr>
          <w:color w:val="0000FF"/>
        </w:rPr>
        <w:t xml:space="preserve">double</w:t>
      </w:r>
      <w:r>
        <w:t xml:space="preserve">[]),</w:t>
      </w:r>
      <w:r>
        <w:br/>
      </w:r>
      <w:r>
        <w:rPr>
          <w:color w:val="0000FF"/>
        </w:rPr>
        <w:t xml:space="preserve">            typeof</w:t>
      </w:r>
      <w:r>
        <w:t xml:space="preserve">(</w:t>
      </w:r>
      <w:r>
        <w:rPr>
          <w:color w:val="0000FF"/>
        </w:rPr>
        <w:t xml:space="preserve">void</w:t>
      </w:r>
      <w:r>
        <w:t xml:space="preserve">),</w:t>
      </w:r>
      <w:r>
        <w:br/>
      </w:r>
      <w:r>
        <w:rPr>
          <w:color w:val="0000FF"/>
        </w:rPr>
        <w:t xml:space="preserve">            typeof</w:t>
      </w:r>
      <w:r>
        <w:t xml:space="preserve">(</w:t>
      </w:r>
      <w:r>
        <w:rPr>
          <w:color w:val="2B91AF"/>
        </w:rPr>
        <w:t xml:space="preserve">T</w:t>
      </w:r>
      <w:r>
        <w:t xml:space="preserve">),</w:t>
      </w:r>
      <w:r>
        <w:br/>
      </w:r>
      <w:r>
        <w:rPr>
          <w:color w:val="0000FF"/>
        </w:rPr>
        <w:t xml:space="preserve">            typeof</w:t>
      </w:r>
      <w:r>
        <w:t xml:space="preserve">(</w:t>
      </w:r>
      <w:r>
        <w:rPr>
          <w:color w:val="2B91AF"/>
        </w:rPr>
        <w:t xml:space="preserve">X</w:t>
      </w:r>
      <w:r>
        <w:t xml:space="preserve">&lt;</w:t>
      </w:r>
      <w:r>
        <w:rPr>
          <w:color w:val="2B91AF"/>
        </w:rPr>
        <w:t xml:space="preserve">T</w:t>
      </w:r>
      <w:r>
        <w:t xml:space="preserve">&gt;),</w:t>
      </w:r>
      <w:r>
        <w:br/>
      </w:r>
      <w:r>
        <w:rPr>
          <w:color w:val="0000FF"/>
        </w:rPr>
        <w:t xml:space="preserve">            typeof</w:t>
      </w:r>
      <w:r>
        <w:t xml:space="preserve">(</w:t>
      </w:r>
      <w:r>
        <w:rPr>
          <w:color w:val="2B91AF"/>
        </w:rPr>
        <w:t xml:space="preserve">X</w:t>
      </w:r>
      <w:r>
        <w:t xml:space="preserve">&lt;</w:t>
      </w:r>
      <w:r>
        <w:rPr>
          <w:color w:val="2B91AF"/>
        </w:rPr>
        <w:t xml:space="preserve">X</w:t>
      </w:r>
      <w:r>
        <w:t xml:space="preserve">&lt;</w:t>
      </w:r>
      <w:r>
        <w:rPr>
          <w:color w:val="2B91AF"/>
        </w:rPr>
        <w:t xml:space="preserve">T</w:t>
      </w:r>
      <w:r>
        <w:t xml:space="preserve">&gt;&gt;),</w:t>
      </w:r>
      <w:r>
        <w:br/>
      </w:r>
      <w:r>
        <w:rPr>
          <w:color w:val="0000FF"/>
        </w:rPr>
        <w:t xml:space="preserve">            typeof</w:t>
      </w:r>
      <w:r>
        <w:t xml:space="preserve">(</w:t>
      </w:r>
      <w:r>
        <w:rPr>
          <w:color w:val="2B91AF"/>
        </w:rPr>
        <w:t xml:space="preserve">X</w:t>
      </w:r>
      <w:r>
        <w:t xml:space="preserve">&lt;&gt;)</w:t>
      </w:r>
      <w:r>
        <w:br/>
      </w:r>
      <w:r>
        <w:t xml:space="preserve">        };</w:t>
      </w:r>
      <w:r>
        <w:br/>
      </w:r>
      <w:r>
        <w:rPr>
          <w:color w:val="0000FF"/>
        </w:rPr>
        <w:t xml:space="preserve">        for </w:t>
      </w:r>
      <w:r>
        <w:t xml:space="preserve">(</w:t>
      </w:r>
      <w:r>
        <w:rPr>
          <w:color w:val="0000FF"/>
        </w:rPr>
        <w:t xml:space="preserve">int </w:t>
      </w:r>
      <w:r>
        <w:t xml:space="preserve">i = 0; i &lt; t.Length; i++) {</w:t>
      </w:r>
      <w:r>
        <w:br/>
      </w:r>
      <w:r>
        <w:rPr>
          <w:color w:val="2B91AF"/>
        </w:rPr>
        <w:t xml:space="preserve">            Console</w:t>
      </w:r>
      <w:r>
        <w:t xml:space="preserve">.WriteLine(t[i]);</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X</w:t>
      </w:r>
      <w:r>
        <w:t xml:space="preserve">&lt;</w:t>
      </w:r>
      <w:r>
        <w:rPr>
          <w:color w:val="0000FF"/>
        </w:rPr>
        <w:t xml:space="preserve">int</w:t>
      </w:r>
      <w:r>
        <w:t xml:space="preserve">&gt;.PrintTypes();</w:t>
      </w:r>
      <w:r>
        <w:br/>
      </w:r>
      <w:r>
        <w:t xml:space="preserve">    }</w:t>
      </w:r>
      <w:r>
        <w:br/>
      </w:r>
      <w:r>
        <w:t xml:space="preserve">}</w:t>
      </w:r>
    </w:p>
    <w:p>
      <w:r>
        <w:t xml:space="preserve">produces the following output:</w:t>
      </w:r>
    </w:p>
    <w:p>
      <w:pPr>
        <w:pStyle w:val="Code"/>
      </w:pPr>
      <w:r>
        <w:t xml:space="preserve">System.Int32</w:t>
      </w:r>
      <w:r>
        <w:br/>
      </w:r>
      <w:r>
        <w:t xml:space="preserve">System.Int32</w:t>
      </w:r>
      <w:r>
        <w:br/>
      </w:r>
      <w:r>
        <w:t xml:space="preserve">System.String</w:t>
      </w:r>
      <w:r>
        <w:br/>
      </w:r>
      <w:r>
        <w:t xml:space="preserve">System.Double[]</w:t>
      </w:r>
      <w:r>
        <w:br/>
      </w:r>
      <w:r>
        <w:t xml:space="preserve">System.Void</w:t>
      </w:r>
      <w:r>
        <w:br/>
      </w:r>
      <w:r>
        <w:t xml:space="preserve">System.Int32</w:t>
      </w:r>
      <w:r>
        <w:br/>
      </w:r>
      <w:r>
        <w:t xml:space="preserve">X`1[System.Int32]</w:t>
      </w:r>
      <w:r>
        <w:br/>
      </w:r>
      <w:r>
        <w:t xml:space="preserve">X`1[X`1[System.Int32]]</w:t>
      </w:r>
      <w:r>
        <w:br/>
      </w:r>
      <w:r>
        <w:t xml:space="preserve">X`1[T]</w:t>
      </w:r>
    </w:p>
    <w:p>
      <w:r>
        <w:t xml:space="preserve">Note that </w:t>
      </w:r>
      <w:r>
        <w:rPr>
          <w:rStyle w:val="CodeEmbedded"/>
        </w:rPr>
        <w:t xml:space="preserve">int</w:t>
      </w:r>
      <w:r>
        <w:t xml:space="preserve"> and </w:t>
      </w:r>
      <w:r>
        <w:rPr>
          <w:rStyle w:val="CodeEmbedded"/>
        </w:rPr>
        <w:t xml:space="preserve">System.Int32</w:t>
      </w:r>
      <w:r>
        <w:t xml:space="preserve"> are the same type.</w:t>
      </w:r>
    </w:p>
    <w:p>
      <w:r>
        <w:t xml:space="preserve">Also note that the result of </w:t>
      </w:r>
      <w:r>
        <w:rPr>
          <w:rStyle w:val="CodeEmbedded"/>
        </w:rPr>
        <w:t xml:space="preserve">typeof(X&lt;&gt;)</w:t>
      </w:r>
      <w:r>
        <w:t xml:space="preserve"> does not depend on the type argument but the result of </w:t>
      </w:r>
      <w:r>
        <w:rPr>
          <w:rStyle w:val="CodeEmbedded"/>
        </w:rPr>
        <w:t xml:space="preserve">typeof(X&lt;T&gt;)</w:t>
      </w:r>
      <w:r>
        <w:t xml:space="preserve"> does.</w:t>
      </w:r>
    </w:p>
    <w:p>
      <w:pPr>
        <w:pStyle w:val="Heading3"/>
      </w:pPr>
      <w:bookmarkStart w:name="_Toc00278" w:id="284"/>
      <w:r>
        <w:t xml:space="preserve">The checked and unchecked operators</w:t>
      </w:r>
      <w:bookmarkEnd w:id="284"/>
    </w:p>
    <w:p>
      <w:r>
        <w:t xml:space="preserve">The </w:t>
      </w:r>
      <w:r>
        <w:rPr>
          <w:rStyle w:val="CodeEmbedded"/>
        </w:rPr>
        <w:t xml:space="preserve">checked</w:t>
      </w:r>
      <w:r>
        <w:t xml:space="preserve"> and </w:t>
      </w:r>
      <w:r>
        <w:rPr>
          <w:rStyle w:val="CodeEmbedded"/>
        </w:rPr>
        <w:t xml:space="preserve">unchecked</w:t>
      </w:r>
      <w:r>
        <w:t xml:space="preserve"> operators are used to control the </w:t>
      </w:r>
      <w:r>
        <w:rPr>
          <w:b/>
        </w:rPr>
        <w:rPr>
          <w:i/>
        </w:rPr>
        <w:t xml:space="preserve">overflow checking context</w:t>
      </w:r>
      <w:r>
        <w:t xml:space="preserve"> for integral-type arithmetic operations and conversions.</w:t>
      </w:r>
    </w:p>
    <w:p>
      <w:pPr>
        <w:pStyle w:val="Grammar"/>
      </w:pPr>
      <w:r>
        <w:rPr>
          <w:color w:val="6A5ACD"/>
        </w:rPr>
        <w:t xml:space="preserve">checked_expression</w:t>
      </w:r>
      <w:r>
        <w:t xml:space="preserve">:</w:t>
      </w:r>
      <w:r>
        <w:br/>
      </w:r>
      <w:r>
        <w:t xml:space="preserve">	| </w:t>
      </w:r>
      <w:r>
        <w:rPr>
          <w:color w:val="A31515"/>
        </w:rPr>
        <w:t xml:space="preserve">'checked' '(' </w:t>
      </w:r>
      <w:r>
        <w:rPr>
          <w:color w:val="6A5ACD"/>
        </w:rPr>
        <w:t xml:space="preserve">expression </w:t>
      </w:r>
      <w:r>
        <w:rPr>
          <w:color w:val="A31515"/>
        </w:rPr>
        <w:t xml:space="preserve">')'</w:t>
      </w:r>
      <w:r>
        <w:br/>
      </w:r>
      <w:r>
        <w:t xml:space="preserve">	;</w:t>
      </w:r>
      <w:r>
        <w:br/>
      </w:r>
      <w:r>
        <w:br/>
      </w:r>
      <w:r>
        <w:rPr>
          <w:color w:val="6A5ACD"/>
        </w:rPr>
        <w:t xml:space="preserve">unchecked_expression</w:t>
      </w:r>
      <w:r>
        <w:t xml:space="preserve">:</w:t>
      </w:r>
      <w:r>
        <w:br/>
      </w:r>
      <w:r>
        <w:t xml:space="preserve">	| </w:t>
      </w:r>
      <w:r>
        <w:rPr>
          <w:color w:val="A31515"/>
        </w:rPr>
        <w:t xml:space="preserve">'unchecked' '(' </w:t>
      </w:r>
      <w:r>
        <w:rPr>
          <w:color w:val="6A5ACD"/>
        </w:rPr>
        <w:t xml:space="preserve">expression </w:t>
      </w:r>
      <w:r>
        <w:rPr>
          <w:color w:val="A31515"/>
        </w:rPr>
        <w:t xml:space="preserve">')'</w:t>
      </w:r>
      <w:r>
        <w:br/>
      </w:r>
      <w:r>
        <w:t xml:space="preserve">	;</w:t>
      </w:r>
    </w:p>
    <w:p>
      <w:r>
        <w:t xml:space="preserve">The </w:t>
      </w:r>
      <w:r>
        <w:rPr>
          <w:rStyle w:val="CodeEmbedded"/>
        </w:rPr>
        <w:t xml:space="preserve">checked</w:t>
      </w:r>
      <w:r>
        <w:t xml:space="preserve"> operator evaluates the contained expression in a checked context, and the </w:t>
      </w:r>
      <w:r>
        <w:rPr>
          <w:rStyle w:val="CodeEmbedded"/>
        </w:rPr>
        <w:t xml:space="preserve">unchecked</w:t>
      </w:r>
      <w:r>
        <w:t xml:space="preserve"> operator evaluates the contained expression in an unchecked context. A </w:t>
      </w:r>
      <w:r>
        <w:rPr>
          <w:i/>
        </w:rPr>
        <w:t xml:space="preserve">checked_expression</w:t>
      </w:r>
      <w:r>
        <w:t xml:space="preserve"> or </w:t>
      </w:r>
      <w:r>
        <w:rPr>
          <w:i/>
        </w:rPr>
        <w:t xml:space="preserve">unchecked_expression</w:t>
      </w:r>
      <w:r>
        <w:t xml:space="preserve"> corresponds exactly to a </w:t>
      </w:r>
      <w:r>
        <w:rPr>
          <w:i/>
        </w:rPr>
        <w:t xml:space="preserve">parenthesized_expression</w:t>
      </w:r>
      <w:r>
        <w:t xml:space="preserve"> (</w:t>
      </w:r>
      <w:hyperlink w:anchor="_Toc00256">
        <w:r>
          <w:t xml:space="preserve">§7.6.3</w:t>
        </w:r>
      </w:hyperlink>
      <w:r>
        <w:t xml:space="preserve">), except that the contained expression is evaluated in the given overflow checking context.</w:t>
      </w:r>
    </w:p>
    <w:p>
      <w:r>
        <w:t xml:space="preserve">The overflow checking context can also be controlled through the </w:t>
      </w:r>
      <w:r>
        <w:rPr>
          <w:rStyle w:val="CodeEmbedded"/>
        </w:rPr>
        <w:t xml:space="preserve">checked</w:t>
      </w:r>
      <w:r>
        <w:t xml:space="preserve"> and </w:t>
      </w:r>
      <w:r>
        <w:rPr>
          <w:rStyle w:val="CodeEmbedded"/>
        </w:rPr>
        <w:t xml:space="preserve">unchecked</w:t>
      </w:r>
      <w:r>
        <w:t xml:space="preserve"> statements (</w:t>
      </w:r>
      <w:hyperlink w:anchor="_Toc00373">
        <w:r>
          <w:t xml:space="preserve">§8.11</w:t>
        </w:r>
      </w:hyperlink>
      <w:r>
        <w:t xml:space="preserve">).</w:t>
      </w:r>
    </w:p>
    <w:p>
      <w:r>
        <w:t xml:space="preserve">The following operations are affected by the overflow checking context established by the </w:t>
      </w:r>
      <w:r>
        <w:rPr>
          <w:rStyle w:val="CodeEmbedded"/>
        </w:rPr>
        <w:t xml:space="preserve">checked</w:t>
      </w:r>
      <w:r>
        <w:t xml:space="preserve"> and </w:t>
      </w:r>
      <w:r>
        <w:rPr>
          <w:rStyle w:val="CodeEmbedded"/>
        </w:rPr>
        <w:t xml:space="preserve">unchecked</w:t>
      </w:r>
      <w:r>
        <w:t xml:space="preserve"> operators and statements:</w:t>
      </w:r>
    </w:p>
    <w:p>
      <w:pPr>
        <w:numPr>
          <w:pStyle w:val="ListParagraph"/>
          <w:ilvl w:val="0"/>
          <w:numId w:val="210"/>
        </w:numPr>
      </w:pPr>
      <w:r>
        <w:t xml:space="preserve">The predefined </w:t>
      </w:r>
      <w:r>
        <w:rPr>
          <w:rStyle w:val="CodeEmbedded"/>
        </w:rPr>
        <w:t xml:space="preserve">++</w:t>
      </w:r>
      <w:r>
        <w:t xml:space="preserve"> and </w:t>
      </w:r>
      <w:r>
        <w:rPr>
          <w:rStyle w:val="CodeEmbedded"/>
        </w:rPr>
        <w:t xml:space="preserve">--</w:t>
      </w:r>
      <w:r>
        <w:t xml:space="preserve"> unary operators (</w:t>
      </w:r>
      <w:hyperlink w:anchor="_Toc00269">
        <w:r>
          <w:t xml:space="preserve">§7.6.9</w:t>
        </w:r>
      </w:hyperlink>
      <w:r>
        <w:t xml:space="preserve"> and </w:t>
      </w:r>
      <w:hyperlink w:anchor="_Toc00286">
        <w:r>
          <w:t xml:space="preserve">§7.7.5</w:t>
        </w:r>
      </w:hyperlink>
      <w:r>
        <w:t xml:space="preserve">), when the operand is of an integral type.</w:t>
      </w:r>
    </w:p>
    <w:p>
      <w:pPr>
        <w:numPr>
          <w:pStyle w:val="ListParagraph"/>
          <w:ilvl w:val="0"/>
          <w:numId w:val="210"/>
        </w:numPr>
      </w:pPr>
      <w:r>
        <w:t xml:space="preserve">The predefined </w:t>
      </w:r>
      <w:r>
        <w:rPr>
          <w:rStyle w:val="CodeEmbedded"/>
        </w:rPr>
        <w:t xml:space="preserve">-</w:t>
      </w:r>
      <w:r>
        <w:t xml:space="preserve"> unary operator (</w:t>
      </w:r>
      <w:hyperlink w:anchor="_Toc00283">
        <w:r>
          <w:t xml:space="preserve">§7.7.2</w:t>
        </w:r>
      </w:hyperlink>
      <w:r>
        <w:t xml:space="preserve">), when the operand is of an integral type.</w:t>
      </w:r>
    </w:p>
    <w:p>
      <w:pPr>
        <w:numPr>
          <w:pStyle w:val="ListParagraph"/>
          <w:ilvl w:val="0"/>
          <w:numId w:val="210"/>
        </w:numPr>
      </w:pPr>
      <w:r>
        <w:t xml:space="preserve">The predefined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binary operators (</w:t>
      </w:r>
      <w:hyperlink w:anchor="_Toc00292">
        <w:r>
          <w:t xml:space="preserve">§7.8</w:t>
        </w:r>
      </w:hyperlink>
      <w:r>
        <w:t xml:space="preserve">), when both operands are of integral types.</w:t>
      </w:r>
    </w:p>
    <w:p>
      <w:pPr>
        <w:numPr>
          <w:pStyle w:val="ListParagraph"/>
          <w:ilvl w:val="0"/>
          <w:numId w:val="210"/>
        </w:numPr>
      </w:pPr>
      <w:r>
        <w:t xml:space="preserve">Explicit numeric conversions (</w:t>
      </w:r>
      <w:hyperlink w:anchor="_Toc00182">
        <w:r>
          <w:t xml:space="preserve">§6.2.1</w:t>
        </w:r>
      </w:hyperlink>
      <w:r>
        <w:t xml:space="preserve">) from one integral type to another integral type, or from </w:t>
      </w:r>
      <w:r>
        <w:rPr>
          <w:rStyle w:val="CodeEmbedded"/>
        </w:rPr>
        <w:t xml:space="preserve">float</w:t>
      </w:r>
      <w:r>
        <w:t xml:space="preserve"> or </w:t>
      </w:r>
      <w:r>
        <w:rPr>
          <w:rStyle w:val="CodeEmbedded"/>
        </w:rPr>
        <w:t xml:space="preserve">double</w:t>
      </w:r>
      <w:r>
        <w:t xml:space="preserve"> to an integral type.</w:t>
      </w:r>
    </w:p>
    <w:p>
      <w:r>
        <w:t xml:space="preserve">When one of the above operations produce a result that is too large to represent in the destination type, the context in which the operation is performed controls the resulting behavior:</w:t>
      </w:r>
    </w:p>
    <w:p>
      <w:pPr>
        <w:numPr>
          <w:pStyle w:val="ListParagraph"/>
          <w:ilvl w:val="0"/>
          <w:numId w:val="211"/>
        </w:numPr>
      </w:pPr>
      <w:r>
        <w:t xml:space="preserve">In a </w:t>
      </w:r>
      <w:r>
        <w:rPr>
          <w:rStyle w:val="CodeEmbedded"/>
        </w:rPr>
        <w:t xml:space="preserve">checked</w:t>
      </w:r>
      <w:r>
        <w:t xml:space="preserve"> context, if the operation is a constant expression (</w:t>
      </w:r>
      <w:hyperlink w:anchor="_Toc00346">
        <w:r>
          <w:t xml:space="preserve">§7.19</w:t>
        </w:r>
      </w:hyperlink>
      <w:r>
        <w:t xml:space="preserve">), a compile-time error occurs. Otherwise, when the operation is performed at run-time, a </w:t>
      </w:r>
      <w:r>
        <w:rPr>
          <w:rStyle w:val="CodeEmbedded"/>
        </w:rPr>
        <w:t xml:space="preserve">System.OverflowException</w:t>
      </w:r>
      <w:r>
        <w:t xml:space="preserve"> is thrown.</w:t>
      </w:r>
    </w:p>
    <w:p>
      <w:pPr>
        <w:numPr>
          <w:pStyle w:val="ListParagraph"/>
          <w:ilvl w:val="0"/>
          <w:numId w:val="211"/>
        </w:numPr>
      </w:pPr>
      <w:r>
        <w:t xml:space="preserve">In an </w:t>
      </w:r>
      <w:r>
        <w:rPr>
          <w:rStyle w:val="CodeEmbedded"/>
        </w:rPr>
        <w:t xml:space="preserve">unchecked</w:t>
      </w:r>
      <w:r>
        <w:t xml:space="preserve"> context, the result is truncated by discarding any high-order bits that do not fit in the destination type.</w:t>
      </w:r>
    </w:p>
    <w:p>
      <w:r>
        <w:t xml:space="preserve">For non-constant expressions (expressions that are evaluated at run-time) that are not enclosed by any </w:t>
      </w:r>
      <w:r>
        <w:rPr>
          <w:rStyle w:val="CodeEmbedded"/>
        </w:rPr>
        <w:t xml:space="preserve">checked</w:t>
      </w:r>
      <w:r>
        <w:t xml:space="preserve"> or </w:t>
      </w:r>
      <w:r>
        <w:rPr>
          <w:rStyle w:val="CodeEmbedded"/>
        </w:rPr>
        <w:t xml:space="preserve">unchecked</w:t>
      </w:r>
      <w:r>
        <w:t xml:space="preserve"> operators or statements, the default overflow checking context is </w:t>
      </w:r>
      <w:r>
        <w:rPr>
          <w:rStyle w:val="CodeEmbedded"/>
        </w:rPr>
        <w:t xml:space="preserve">unchecked</w:t>
      </w:r>
      <w:r>
        <w:t xml:space="preserve"> unless external factors (such as compiler switches and execution environment configuration) call for </w:t>
      </w:r>
      <w:r>
        <w:rPr>
          <w:rStyle w:val="CodeEmbedded"/>
        </w:rPr>
        <w:t xml:space="preserve">checked</w:t>
      </w:r>
      <w:r>
        <w:t xml:space="preserve"> evaluation.</w:t>
      </w:r>
    </w:p>
    <w:p>
      <w:r>
        <w:t xml:space="preserve">For constant expressions (expressions that can be fully evaluated at compile-time), the default overflow checking context is always </w:t>
      </w:r>
      <w:r>
        <w:rPr>
          <w:rStyle w:val="CodeEmbedded"/>
        </w:rPr>
        <w:t xml:space="preserve">checked</w:t>
      </w:r>
      <w:r>
        <w:t xml:space="preserve">. Unless a constant expression is explicitly placed in an </w:t>
      </w:r>
      <w:r>
        <w:rPr>
          <w:rStyle w:val="CodeEmbedded"/>
        </w:rPr>
        <w:t xml:space="preserve">unchecked</w:t>
      </w:r>
      <w:r>
        <w:t xml:space="preserve"> context, overflows that occur during the compile-time evaluation of the expression always cause compile-time errors.</w:t>
      </w:r>
    </w:p>
    <w:p>
      <w:r>
        <w:t xml:space="preserve">The body of an anonymous function is not affected by </w:t>
      </w:r>
      <w:r>
        <w:rPr>
          <w:rStyle w:val="CodeEmbedded"/>
        </w:rPr>
        <w:t xml:space="preserve">checked</w:t>
      </w:r>
      <w:r>
        <w:t xml:space="preserve"> or </w:t>
      </w:r>
      <w:r>
        <w:rPr>
          <w:rStyle w:val="CodeEmbedded"/>
        </w:rPr>
        <w:t xml:space="preserve">unchecked</w:t>
      </w:r>
      <w:r>
        <w:t xml:space="preserve"> contexts in which the anonymous function occurs.</w:t>
      </w:r>
    </w:p>
    <w:p>
      <w:r>
        <w:t xml:space="preserve">In the example</w:t>
      </w:r>
    </w:p>
    <w:p>
      <w:pPr>
        <w:pStyle w:val="Code"/>
      </w:pPr>
      <w:r>
        <w:rPr>
          <w:color w:val="0000FF"/>
        </w:rPr>
        <w:t xml:space="preserve">class </w:t>
      </w:r>
      <w:r>
        <w:rPr>
          <w:color w:val="2B91AF"/>
        </w:rPr>
        <w:t xml:space="preserve">Test</w:t>
      </w:r>
      <w:r>
        <w:br/>
      </w:r>
      <w:r>
        <w:t xml:space="preserve">{</w:t>
      </w:r>
      <w:r>
        <w:br/>
      </w:r>
      <w:r>
        <w:rPr>
          <w:color w:val="0000FF"/>
        </w:rPr>
        <w:t xml:space="preserve">    static readonly int </w:t>
      </w:r>
      <w:r>
        <w:t xml:space="preserve">x = 1000000;</w:t>
      </w:r>
      <w:r>
        <w:br/>
      </w:r>
      <w:r>
        <w:rPr>
          <w:color w:val="0000FF"/>
        </w:rPr>
        <w:t xml:space="preserve">    static readonly int </w:t>
      </w:r>
      <w:r>
        <w:t xml:space="preserve">y = 1000000;</w:t>
      </w:r>
      <w:r>
        <w:br/>
      </w:r>
      <w:r>
        <w:br/>
      </w:r>
      <w:r>
        <w:rPr>
          <w:color w:val="0000FF"/>
        </w:rPr>
        <w:t xml:space="preserve">    static int </w:t>
      </w:r>
      <w:r>
        <w:t xml:space="preserve">F() {</w:t>
      </w:r>
      <w:r>
        <w:br/>
      </w:r>
      <w:r>
        <w:rPr>
          <w:color w:val="0000FF"/>
        </w:rPr>
        <w:t xml:space="preserve">        return checked</w:t>
      </w:r>
      <w:r>
        <w:t xml:space="preserve">(x * y);      </w:t>
      </w:r>
      <w:r>
        <w:rPr>
          <w:color w:val="008000"/>
        </w:rPr>
        <w:t xml:space="preserve">// Throws OverflowException</w:t>
      </w:r>
      <w:r>
        <w:br/>
      </w:r>
      <w:r>
        <w:t xml:space="preserve">    }</w:t>
      </w:r>
      <w:r>
        <w:br/>
      </w:r>
      <w:r>
        <w:br/>
      </w:r>
      <w:r>
        <w:rPr>
          <w:color w:val="0000FF"/>
        </w:rPr>
        <w:t xml:space="preserve">    static int </w:t>
      </w:r>
      <w:r>
        <w:t xml:space="preserve">G() {</w:t>
      </w:r>
      <w:r>
        <w:br/>
      </w:r>
      <w:r>
        <w:rPr>
          <w:color w:val="0000FF"/>
        </w:rPr>
        <w:t xml:space="preserve">        return unchecked</w:t>
      </w:r>
      <w:r>
        <w:t xml:space="preserve">(x * y);    </w:t>
      </w:r>
      <w:r>
        <w:rPr>
          <w:color w:val="008000"/>
        </w:rPr>
        <w:t xml:space="preserve">// Returns -727379968</w:t>
      </w:r>
      <w:r>
        <w:br/>
      </w:r>
      <w:r>
        <w:t xml:space="preserve">    }</w:t>
      </w:r>
      <w:r>
        <w:br/>
      </w:r>
      <w:r>
        <w:br/>
      </w:r>
      <w:r>
        <w:rPr>
          <w:color w:val="0000FF"/>
        </w:rPr>
        <w:t xml:space="preserve">    static int </w:t>
      </w:r>
      <w:r>
        <w:t xml:space="preserve">H() {</w:t>
      </w:r>
      <w:r>
        <w:br/>
      </w:r>
      <w:r>
        <w:rPr>
          <w:color w:val="0000FF"/>
        </w:rPr>
        <w:t xml:space="preserve">        return </w:t>
      </w:r>
      <w:r>
        <w:t xml:space="preserve">x * y;               </w:t>
      </w:r>
      <w:r>
        <w:rPr>
          <w:color w:val="008000"/>
        </w:rPr>
        <w:t xml:space="preserve">// Depends on default</w:t>
      </w:r>
      <w:r>
        <w:br/>
      </w:r>
      <w:r>
        <w:t xml:space="preserve">    }</w:t>
      </w:r>
      <w:r>
        <w:br/>
      </w:r>
      <w:r>
        <w:t xml:space="preserve">}</w:t>
      </w:r>
    </w:p>
    <w:p>
      <w:r>
        <w:t xml:space="preserve">no compile-time errors are reported since neither of the expressions can be evaluated at compile-time. At run-time, the </w:t>
      </w:r>
      <w:r>
        <w:rPr>
          <w:rStyle w:val="CodeEmbedded"/>
        </w:rPr>
        <w:t xml:space="preserve">F</w:t>
      </w:r>
      <w:r>
        <w:t xml:space="preserve"> method throws a </w:t>
      </w:r>
      <w:r>
        <w:rPr>
          <w:rStyle w:val="CodeEmbedded"/>
        </w:rPr>
        <w:t xml:space="preserve">System.OverflowException</w:t>
      </w:r>
      <w:r>
        <w:t xml:space="preserve">, and the </w:t>
      </w:r>
      <w:r>
        <w:rPr>
          <w:rStyle w:val="CodeEmbedded"/>
        </w:rPr>
        <w:t xml:space="preserve">G</w:t>
      </w:r>
      <w:r>
        <w:t xml:space="preserve"> method returns -727379968 (the lower 32 bits of the out-of-range result). The behavior of the </w:t>
      </w:r>
      <w:r>
        <w:rPr>
          <w:rStyle w:val="CodeEmbedded"/>
        </w:rPr>
        <w:t xml:space="preserve">H</w:t>
      </w:r>
      <w:r>
        <w:t xml:space="preserve"> method depends on the default overflow checking context for the compilation, but it is either the same as </w:t>
      </w:r>
      <w:r>
        <w:rPr>
          <w:rStyle w:val="CodeEmbedded"/>
        </w:rPr>
        <w:t xml:space="preserve">F</w:t>
      </w:r>
      <w:r>
        <w:t xml:space="preserve"> or the same as </w:t>
      </w:r>
      <w:r>
        <w:rPr>
          <w:rStyle w:val="CodeEmbedded"/>
        </w:rPr>
        <w:t xml:space="preserve">G</w:t>
      </w:r>
      <w:r>
        <w:t xml:space="preserve">.</w:t>
      </w:r>
    </w:p>
    <w:p>
      <w:r>
        <w:t xml:space="preserve">In the example</w:t>
      </w:r>
    </w:p>
    <w:p>
      <w:pPr>
        <w:pStyle w:val="Code"/>
      </w:pPr>
      <w:r>
        <w:rPr>
          <w:color w:val="0000FF"/>
        </w:rPr>
        <w:t xml:space="preserve">class </w:t>
      </w:r>
      <w:r>
        <w:rPr>
          <w:color w:val="2B91AF"/>
        </w:rPr>
        <w:t xml:space="preserve">Test</w:t>
      </w:r>
      <w:r>
        <w:br/>
      </w:r>
      <w:r>
        <w:t xml:space="preserve">{</w:t>
      </w:r>
      <w:r>
        <w:br/>
      </w:r>
      <w:r>
        <w:rPr>
          <w:color w:val="0000FF"/>
        </w:rPr>
        <w:t xml:space="preserve">    const int </w:t>
      </w:r>
      <w:r>
        <w:t xml:space="preserve">x = 1000000;</w:t>
      </w:r>
      <w:r>
        <w:br/>
      </w:r>
      <w:r>
        <w:rPr>
          <w:color w:val="0000FF"/>
        </w:rPr>
        <w:t xml:space="preserve">    const int </w:t>
      </w:r>
      <w:r>
        <w:t xml:space="preserve">y = 1000000;</w:t>
      </w:r>
      <w:r>
        <w:br/>
      </w:r>
      <w:r>
        <w:br/>
      </w:r>
      <w:r>
        <w:rPr>
          <w:color w:val="0000FF"/>
        </w:rPr>
        <w:t xml:space="preserve">    static int </w:t>
      </w:r>
      <w:r>
        <w:t xml:space="preserve">F() {</w:t>
      </w:r>
      <w:r>
        <w:br/>
      </w:r>
      <w:r>
        <w:rPr>
          <w:color w:val="0000FF"/>
        </w:rPr>
        <w:t xml:space="preserve">        return checked</w:t>
      </w:r>
      <w:r>
        <w:t xml:space="preserve">(x * y);      </w:t>
      </w:r>
      <w:r>
        <w:rPr>
          <w:color w:val="008000"/>
        </w:rPr>
        <w:t xml:space="preserve">// Compile error, overflow</w:t>
      </w:r>
      <w:r>
        <w:br/>
      </w:r>
      <w:r>
        <w:t xml:space="preserve">    }</w:t>
      </w:r>
      <w:r>
        <w:br/>
      </w:r>
      <w:r>
        <w:br/>
      </w:r>
      <w:r>
        <w:rPr>
          <w:color w:val="0000FF"/>
        </w:rPr>
        <w:t xml:space="preserve">    static int </w:t>
      </w:r>
      <w:r>
        <w:t xml:space="preserve">G() {</w:t>
      </w:r>
      <w:r>
        <w:br/>
      </w:r>
      <w:r>
        <w:rPr>
          <w:color w:val="0000FF"/>
        </w:rPr>
        <w:t xml:space="preserve">        return unchecked</w:t>
      </w:r>
      <w:r>
        <w:t xml:space="preserve">(x * y);    </w:t>
      </w:r>
      <w:r>
        <w:rPr>
          <w:color w:val="008000"/>
        </w:rPr>
        <w:t xml:space="preserve">// Returns -727379968</w:t>
      </w:r>
      <w:r>
        <w:br/>
      </w:r>
      <w:r>
        <w:t xml:space="preserve">    }</w:t>
      </w:r>
      <w:r>
        <w:br/>
      </w:r>
      <w:r>
        <w:br/>
      </w:r>
      <w:r>
        <w:rPr>
          <w:color w:val="0000FF"/>
        </w:rPr>
        <w:t xml:space="preserve">    static int </w:t>
      </w:r>
      <w:r>
        <w:t xml:space="preserve">H() {</w:t>
      </w:r>
      <w:r>
        <w:br/>
      </w:r>
      <w:r>
        <w:rPr>
          <w:color w:val="0000FF"/>
        </w:rPr>
        <w:t xml:space="preserve">        return </w:t>
      </w:r>
      <w:r>
        <w:t xml:space="preserve">x * y;               </w:t>
      </w:r>
      <w:r>
        <w:rPr>
          <w:color w:val="008000"/>
        </w:rPr>
        <w:t xml:space="preserve">// Compile error, overflow</w:t>
      </w:r>
      <w:r>
        <w:br/>
      </w:r>
      <w:r>
        <w:t xml:space="preserve">    }</w:t>
      </w:r>
      <w:r>
        <w:br/>
      </w:r>
      <w:r>
        <w:t xml:space="preserve">}</w:t>
      </w:r>
    </w:p>
    <w:p>
      <w:r>
        <w:t xml:space="preserve">the overflows that occur when evaluating the constant expressions in </w:t>
      </w:r>
      <w:r>
        <w:rPr>
          <w:rStyle w:val="CodeEmbedded"/>
        </w:rPr>
        <w:t xml:space="preserve">F</w:t>
      </w:r>
      <w:r>
        <w:t xml:space="preserve"> and </w:t>
      </w:r>
      <w:r>
        <w:rPr>
          <w:rStyle w:val="CodeEmbedded"/>
        </w:rPr>
        <w:t xml:space="preserve">H</w:t>
      </w:r>
      <w:r>
        <w:t xml:space="preserve"> cause compile-time errors to be reported because the expressions are evaluated in a </w:t>
      </w:r>
      <w:r>
        <w:rPr>
          <w:rStyle w:val="CodeEmbedded"/>
        </w:rPr>
        <w:t xml:space="preserve">checked</w:t>
      </w:r>
      <w:r>
        <w:t xml:space="preserve"> context. An overflow also occurs when evaluating the constant expression in </w:t>
      </w:r>
      <w:r>
        <w:rPr>
          <w:rStyle w:val="CodeEmbedded"/>
        </w:rPr>
        <w:t xml:space="preserve">G</w:t>
      </w:r>
      <w:r>
        <w:t xml:space="preserve">, but since the evaluation takes place in an </w:t>
      </w:r>
      <w:r>
        <w:rPr>
          <w:rStyle w:val="CodeEmbedded"/>
        </w:rPr>
        <w:t xml:space="preserve">unchecked</w:t>
      </w:r>
      <w:r>
        <w:t xml:space="preserve"> context, the overflow is not reported.</w:t>
      </w:r>
    </w:p>
    <w:p>
      <w:r>
        <w:t xml:space="preserve">The </w:t>
      </w:r>
      <w:r>
        <w:rPr>
          <w:rStyle w:val="CodeEmbedded"/>
        </w:rPr>
        <w:t xml:space="preserve">checked</w:t>
      </w:r>
      <w:r>
        <w:t xml:space="preserve"> and </w:t>
      </w:r>
      <w:r>
        <w:rPr>
          <w:rStyle w:val="CodeEmbedded"/>
        </w:rPr>
        <w:t xml:space="preserve">unchecked</w:t>
      </w:r>
      <w:r>
        <w:t xml:space="preserve"> operators only affect the overflow checking context for those operations that are textually contained within the "</w:t>
      </w:r>
      <w:r>
        <w:rPr>
          <w:rStyle w:val="CodeEmbedded"/>
        </w:rPr>
        <w:t xml:space="preserve">(</w:t>
      </w:r>
      <w:r>
        <w:t xml:space="preserve">" and "</w:t>
      </w:r>
      <w:r>
        <w:rPr>
          <w:rStyle w:val="CodeEmbedded"/>
        </w:rPr>
        <w:t xml:space="preserve">)</w:t>
      </w:r>
      <w:r>
        <w:t xml:space="preserve">" tokens. The operators have no effect on function members that are invoked as a result of evaluating the contained expression. In the example</w:t>
      </w:r>
    </w:p>
    <w:p>
      <w:pPr>
        <w:pStyle w:val="Code"/>
      </w:pPr>
      <w:r>
        <w:rPr>
          <w:color w:val="0000FF"/>
        </w:rPr>
        <w:t xml:space="preserve">class </w:t>
      </w:r>
      <w:r>
        <w:rPr>
          <w:color w:val="2B91AF"/>
        </w:rPr>
        <w:t xml:space="preserve">Test</w:t>
      </w:r>
      <w:r>
        <w:br/>
      </w:r>
      <w:r>
        <w:t xml:space="preserve">{</w:t>
      </w:r>
      <w:r>
        <w:br/>
      </w:r>
      <w:r>
        <w:rPr>
          <w:color w:val="0000FF"/>
        </w:rPr>
        <w:t xml:space="preserve">    static int </w:t>
      </w:r>
      <w:r>
        <w:t xml:space="preserve">Multiply(</w:t>
      </w:r>
      <w:r>
        <w:rPr>
          <w:color w:val="0000FF"/>
        </w:rPr>
        <w:t xml:space="preserve">int </w:t>
      </w:r>
      <w:r>
        <w:t xml:space="preserve">x, </w:t>
      </w:r>
      <w:r>
        <w:rPr>
          <w:color w:val="0000FF"/>
        </w:rPr>
        <w:t xml:space="preserve">int </w:t>
      </w:r>
      <w:r>
        <w:t xml:space="preserve">y) {</w:t>
      </w:r>
      <w:r>
        <w:br/>
      </w:r>
      <w:r>
        <w:rPr>
          <w:color w:val="0000FF"/>
        </w:rPr>
        <w:t xml:space="preserve">        return </w:t>
      </w:r>
      <w:r>
        <w:t xml:space="preserve">x * y;</w:t>
      </w:r>
      <w:r>
        <w:br/>
      </w:r>
      <w:r>
        <w:t xml:space="preserve">    }</w:t>
      </w:r>
      <w:r>
        <w:br/>
      </w:r>
      <w:r>
        <w:br/>
      </w:r>
      <w:r>
        <w:rPr>
          <w:color w:val="0000FF"/>
        </w:rPr>
        <w:t xml:space="preserve">    static int </w:t>
      </w:r>
      <w:r>
        <w:t xml:space="preserve">F() {</w:t>
      </w:r>
      <w:r>
        <w:br/>
      </w:r>
      <w:r>
        <w:rPr>
          <w:color w:val="0000FF"/>
        </w:rPr>
        <w:t xml:space="preserve">        return checked</w:t>
      </w:r>
      <w:r>
        <w:t xml:space="preserve">(Multiply(1000000, 1000000));</w:t>
      </w:r>
      <w:r>
        <w:br/>
      </w:r>
      <w:r>
        <w:t xml:space="preserve">    }</w:t>
      </w:r>
      <w:r>
        <w:br/>
      </w:r>
      <w:r>
        <w:t xml:space="preserve">}</w:t>
      </w:r>
    </w:p>
    <w:p>
      <w:r>
        <w:t xml:space="preserve">the use of </w:t>
      </w:r>
      <w:r>
        <w:rPr>
          <w:rStyle w:val="CodeEmbedded"/>
        </w:rPr>
        <w:t xml:space="preserve">checked</w:t>
      </w:r>
      <w:r>
        <w:t xml:space="preserve"> in </w:t>
      </w:r>
      <w:r>
        <w:rPr>
          <w:rStyle w:val="CodeEmbedded"/>
        </w:rPr>
        <w:t xml:space="preserve">F</w:t>
      </w:r>
      <w:r>
        <w:t xml:space="preserve"> does not affect the evaluation of </w:t>
      </w:r>
      <w:r>
        <w:rPr>
          <w:rStyle w:val="CodeEmbedded"/>
        </w:rPr>
        <w:t xml:space="preserve">x * y</w:t>
      </w:r>
      <w:r>
        <w:t xml:space="preserve"> in </w:t>
      </w:r>
      <w:r>
        <w:rPr>
          <w:rStyle w:val="CodeEmbedded"/>
        </w:rPr>
        <w:t xml:space="preserve">Multiply</w:t>
      </w:r>
      <w:r>
        <w:t xml:space="preserve">, so </w:t>
      </w:r>
      <w:r>
        <w:rPr>
          <w:rStyle w:val="CodeEmbedded"/>
        </w:rPr>
        <w:t xml:space="preserve">x * y</w:t>
      </w:r>
      <w:r>
        <w:t xml:space="preserve"> is evaluated in the default overflow checking context.</w:t>
      </w:r>
    </w:p>
    <w:p>
      <w:r>
        <w:t xml:space="preserve">The </w:t>
      </w:r>
      <w:r>
        <w:rPr>
          <w:rStyle w:val="CodeEmbedded"/>
        </w:rPr>
        <w:t xml:space="preserve">unchecked</w:t>
      </w:r>
      <w:r>
        <w:t xml:space="preserve"> operator is convenient when writing constants of the signed integral types in hexadecimal notation. For example:</w:t>
      </w:r>
    </w:p>
    <w:p>
      <w:pPr>
        <w:pStyle w:val="Code"/>
      </w:pPr>
      <w:r>
        <w:rPr>
          <w:color w:val="0000FF"/>
        </w:rPr>
        <w:t xml:space="preserve">class </w:t>
      </w:r>
      <w:r>
        <w:rPr>
          <w:color w:val="2B91AF"/>
        </w:rPr>
        <w:t xml:space="preserve">Test</w:t>
      </w:r>
      <w:r>
        <w:br/>
      </w:r>
      <w:r>
        <w:t xml:space="preserve">{</w:t>
      </w:r>
      <w:r>
        <w:br/>
      </w:r>
      <w:r>
        <w:rPr>
          <w:color w:val="0000FF"/>
        </w:rPr>
        <w:t xml:space="preserve">    public const int </w:t>
      </w:r>
      <w:r>
        <w:t xml:space="preserve">AllBits = </w:t>
      </w:r>
      <w:r>
        <w:rPr>
          <w:color w:val="0000FF"/>
        </w:rPr>
        <w:t xml:space="preserve">unchecked</w:t>
      </w:r>
      <w:r>
        <w:t xml:space="preserve">((</w:t>
      </w:r>
      <w:r>
        <w:rPr>
          <w:color w:val="0000FF"/>
        </w:rPr>
        <w:t xml:space="preserve">int</w:t>
      </w:r>
      <w:r>
        <w:t xml:space="preserve">)0xFFFFFFFF);</w:t>
      </w:r>
      <w:r>
        <w:br/>
      </w:r>
      <w:r>
        <w:br/>
      </w:r>
      <w:r>
        <w:rPr>
          <w:color w:val="0000FF"/>
        </w:rPr>
        <w:t xml:space="preserve">    public const int </w:t>
      </w:r>
      <w:r>
        <w:t xml:space="preserve">HighBit = </w:t>
      </w:r>
      <w:r>
        <w:rPr>
          <w:color w:val="0000FF"/>
        </w:rPr>
        <w:t xml:space="preserve">unchecked</w:t>
      </w:r>
      <w:r>
        <w:t xml:space="preserve">((</w:t>
      </w:r>
      <w:r>
        <w:rPr>
          <w:color w:val="0000FF"/>
        </w:rPr>
        <w:t xml:space="preserve">int</w:t>
      </w:r>
      <w:r>
        <w:t xml:space="preserve">)0x80000000);</w:t>
      </w:r>
      <w:r>
        <w:br/>
      </w:r>
      <w:r>
        <w:t xml:space="preserve">}</w:t>
      </w:r>
    </w:p>
    <w:p>
      <w:r>
        <w:t xml:space="preserve">Both of the hexadecimal constants above are of type </w:t>
      </w:r>
      <w:r>
        <w:rPr>
          <w:rStyle w:val="CodeEmbedded"/>
        </w:rPr>
        <w:t xml:space="preserve">uint</w:t>
      </w:r>
      <w:r>
        <w:t xml:space="preserve">. Because the constants are outside the </w:t>
      </w:r>
      <w:r>
        <w:rPr>
          <w:rStyle w:val="CodeEmbedded"/>
        </w:rPr>
        <w:t xml:space="preserve">int</w:t>
      </w:r>
      <w:r>
        <w:t xml:space="preserve"> range, without the </w:t>
      </w:r>
      <w:r>
        <w:rPr>
          <w:rStyle w:val="CodeEmbedded"/>
        </w:rPr>
        <w:t xml:space="preserve">unchecked</w:t>
      </w:r>
      <w:r>
        <w:t xml:space="preserve"> operator, the casts to </w:t>
      </w:r>
      <w:r>
        <w:rPr>
          <w:rStyle w:val="CodeEmbedded"/>
        </w:rPr>
        <w:t xml:space="preserve">int</w:t>
      </w:r>
      <w:r>
        <w:t xml:space="preserve"> would produce compile-time errors.</w:t>
      </w:r>
    </w:p>
    <w:p>
      <w:r>
        <w:t xml:space="preserve">The </w:t>
      </w:r>
      <w:r>
        <w:rPr>
          <w:rStyle w:val="CodeEmbedded"/>
        </w:rPr>
        <w:t xml:space="preserve">checked</w:t>
      </w:r>
      <w:r>
        <w:t xml:space="preserve"> and </w:t>
      </w:r>
      <w:r>
        <w:rPr>
          <w:rStyle w:val="CodeEmbedded"/>
        </w:rPr>
        <w:t xml:space="preserve">unchecked</w:t>
      </w:r>
      <w:r>
        <w:t xml:space="preserve"> operators and statements allow programmers to control certain aspects of some numeric calculations. However, the behavior of some numeric operators depends on their operands' data types. For example, multiplying two decimals always results in an exception on overflow even within an explicitly </w:t>
      </w:r>
      <w:r>
        <w:rPr>
          <w:rStyle w:val="CodeEmbedded"/>
        </w:rPr>
        <w:t xml:space="preserve">unchecked</w:t>
      </w:r>
      <w:r>
        <w:t xml:space="preserve"> construct. Similarly, multiplying two floats never results in an exception on overflow even within an explicitly </w:t>
      </w:r>
      <w:r>
        <w:rPr>
          <w:rStyle w:val="CodeEmbedded"/>
        </w:rPr>
        <w:t xml:space="preserve">checked</w:t>
      </w:r>
      <w:r>
        <w:t xml:space="preserve"> construct. In addition, other operators are never affected by the mode of checking, whether default or explicit.</w:t>
      </w:r>
    </w:p>
    <w:p>
      <w:pPr>
        <w:pStyle w:val="Heading3"/>
      </w:pPr>
      <w:bookmarkStart w:name="_Toc00279" w:id="285"/>
      <w:r>
        <w:t xml:space="preserve">Default value expressions</w:t>
      </w:r>
      <w:bookmarkEnd w:id="285"/>
    </w:p>
    <w:p>
      <w:r>
        <w:t xml:space="preserve">A default value expression is used to obtain the default value (</w:t>
      </w:r>
      <w:hyperlink w:anchor="_Toc00131">
        <w:r>
          <w:t xml:space="preserve">§5.2</w:t>
        </w:r>
      </w:hyperlink>
      <w:r>
        <w:t xml:space="preserve">) of a type. Typically a default value expression is used for type parameters, since it may not be known if the type parameter is a value type or a reference type. (No conversion exists from the </w:t>
      </w:r>
      <w:r>
        <w:rPr>
          <w:rStyle w:val="CodeEmbedded"/>
        </w:rPr>
        <w:t xml:space="preserve">null</w:t>
      </w:r>
      <w:r>
        <w:t xml:space="preserve"> literal to a type parameter unless the type parameter is known to be a reference type.)</w:t>
      </w:r>
    </w:p>
    <w:p>
      <w:pPr>
        <w:pStyle w:val="Grammar"/>
      </w:pPr>
      <w:r>
        <w:rPr>
          <w:color w:val="6A5ACD"/>
        </w:rPr>
        <w:t xml:space="preserve">default_value_expression</w:t>
      </w:r>
      <w:r>
        <w:t xml:space="preserve">:</w:t>
      </w:r>
      <w:r>
        <w:br/>
      </w:r>
      <w:r>
        <w:t xml:space="preserve">	| </w:t>
      </w:r>
      <w:r>
        <w:rPr>
          <w:color w:val="A31515"/>
        </w:rPr>
        <w:t xml:space="preserve">'default' '(' </w:t>
      </w:r>
      <w:r>
        <w:rPr>
          <w:color w:val="6A5ACD"/>
        </w:rPr>
        <w:t xml:space="preserve">type </w:t>
      </w:r>
      <w:r>
        <w:rPr>
          <w:color w:val="A31515"/>
        </w:rPr>
        <w:t xml:space="preserve">')'</w:t>
      </w:r>
      <w:r>
        <w:br/>
      </w:r>
      <w:r>
        <w:t xml:space="preserve">	;</w:t>
      </w:r>
    </w:p>
    <w:p>
      <w:r>
        <w:t xml:space="preserve">If the </w:t>
      </w:r>
      <w:r>
        <w:rPr>
          <w:i/>
        </w:rPr>
        <w:t xml:space="preserve">type</w:t>
      </w:r>
      <w:r>
        <w:t xml:space="preserve"> in a </w:t>
      </w:r>
      <w:r>
        <w:rPr>
          <w:i/>
        </w:rPr>
        <w:t xml:space="preserve">default</w:t>
      </w:r>
      <w:r>
        <w:rPr>
          <w:i/>
        </w:rPr>
        <w:t xml:space="preserve">_</w:t>
      </w:r>
      <w:r>
        <w:rPr>
          <w:i/>
        </w:rPr>
        <w:t xml:space="preserve">value</w:t>
      </w:r>
      <w:r>
        <w:rPr>
          <w:i/>
        </w:rPr>
        <w:t xml:space="preserve">_</w:t>
      </w:r>
      <w:r>
        <w:rPr>
          <w:i/>
        </w:rPr>
        <w:t xml:space="preserve">expression</w:t>
      </w:r>
      <w:r>
        <w:t xml:space="preserve"> evaluates at run-time to a reference type, the result is </w:t>
      </w:r>
      <w:r>
        <w:rPr>
          <w:rStyle w:val="CodeEmbedded"/>
        </w:rPr>
        <w:t xml:space="preserve">null</w:t>
      </w:r>
      <w:r>
        <w:t xml:space="preserve"> converted to that type. If the </w:t>
      </w:r>
      <w:r>
        <w:rPr>
          <w:i/>
        </w:rPr>
        <w:t xml:space="preserve">type</w:t>
      </w:r>
      <w:r>
        <w:t xml:space="preserve"> in a </w:t>
      </w:r>
      <w:r>
        <w:rPr>
          <w:i/>
        </w:rPr>
        <w:t xml:space="preserve">default</w:t>
      </w:r>
      <w:r>
        <w:rPr>
          <w:i/>
        </w:rPr>
        <w:t xml:space="preserve">_</w:t>
      </w:r>
      <w:r>
        <w:rPr>
          <w:i/>
        </w:rPr>
        <w:t xml:space="preserve">value</w:t>
      </w:r>
      <w:r>
        <w:rPr>
          <w:i/>
        </w:rPr>
        <w:t xml:space="preserve">_</w:t>
      </w:r>
      <w:r>
        <w:rPr>
          <w:i/>
        </w:rPr>
        <w:t xml:space="preserve">expression</w:t>
      </w:r>
      <w:r>
        <w:t xml:space="preserve"> evaluates at run-time to a value type, the result is the </w:t>
      </w:r>
      <w:r>
        <w:rPr>
          <w:i/>
        </w:rPr>
        <w:t xml:space="preserve">value_type</w:t>
      </w:r>
      <w:r>
        <w:t xml:space="preserve">'s default value (</w:t>
      </w:r>
      <w:hyperlink w:anchor="_Toc00093">
        <w:r>
          <w:t xml:space="preserve">§4.1.2</w:t>
        </w:r>
      </w:hyperlink>
      <w:r>
        <w:t xml:space="preserve">).</w:t>
      </w:r>
    </w:p>
    <w:p>
      <w:r>
        <w:t xml:space="preserve">A </w:t>
      </w:r>
      <w:r>
        <w:rPr>
          <w:i/>
        </w:rPr>
        <w:t xml:space="preserve">default</w:t>
      </w:r>
      <w:r>
        <w:rPr>
          <w:i/>
        </w:rPr>
        <w:t xml:space="preserve">_</w:t>
      </w:r>
      <w:r>
        <w:rPr>
          <w:i/>
        </w:rPr>
        <w:t xml:space="preserve">value</w:t>
      </w:r>
      <w:r>
        <w:rPr>
          <w:i/>
        </w:rPr>
        <w:t xml:space="preserve">_</w:t>
      </w:r>
      <w:r>
        <w:rPr>
          <w:i/>
        </w:rPr>
        <w:t xml:space="preserve">expression</w:t>
      </w:r>
      <w:r>
        <w:t xml:space="preserve"> is a constant expression (</w:t>
      </w:r>
      <w:hyperlink w:anchor="_Toc00346">
        <w:r>
          <w:t xml:space="preserve">§7.19</w:t>
        </w:r>
      </w:hyperlink>
      <w:r>
        <w:t xml:space="preserve">) if the type is a reference type or a type parameter that is known to be a reference type (</w:t>
      </w:r>
      <w:hyperlink w:anchor="_Toc00399">
        <w:r>
          <w:t xml:space="preserve">§10.1.5</w:t>
        </w:r>
      </w:hyperlink>
      <w:r>
        <w:t xml:space="preserve">). In addition, a </w:t>
      </w:r>
      <w:r>
        <w:rPr>
          <w:i/>
        </w:rPr>
        <w:t xml:space="preserve">default</w:t>
      </w:r>
      <w:r>
        <w:rPr>
          <w:i/>
        </w:rPr>
        <w:t xml:space="preserve">_</w:t>
      </w:r>
      <w:r>
        <w:rPr>
          <w:i/>
        </w:rPr>
        <w:t xml:space="preserve">value</w:t>
      </w:r>
      <w:r>
        <w:rPr>
          <w:i/>
        </w:rPr>
        <w:t xml:space="preserve">_</w:t>
      </w:r>
      <w:r>
        <w:rPr>
          <w:i/>
        </w:rPr>
        <w:t xml:space="preserve">expression</w:t>
      </w:r>
      <w:r>
        <w:t xml:space="preserve"> is a constant expression if the type is one of the following value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w:t>
      </w:r>
      <w:r>
        <w:rPr>
          <w:rStyle w:val="CodeEmbedded"/>
        </w:rPr>
        <w:t xml:space="preserve">bool</w:t>
      </w:r>
      <w:r>
        <w:t xml:space="preserve">, or any enumeration type.</w:t>
      </w:r>
    </w:p>
    <w:p>
      <w:pPr>
        <w:pStyle w:val="Heading3"/>
      </w:pPr>
      <w:bookmarkStart w:name="_Toc00280" w:id="286"/>
      <w:r>
        <w:t xml:space="preserve">Anonymous method expressions</w:t>
      </w:r>
      <w:bookmarkEnd w:id="286"/>
    </w:p>
    <w:p>
      <w:r>
        <w:t xml:space="preserve">An </w:t>
      </w:r>
      <w:r>
        <w:rPr>
          <w:i/>
        </w:rPr>
        <w:t xml:space="preserve">anonymous</w:t>
      </w:r>
      <w:r>
        <w:rPr>
          <w:i/>
        </w:rPr>
        <w:t xml:space="preserve">_</w:t>
      </w:r>
      <w:r>
        <w:rPr>
          <w:i/>
        </w:rPr>
        <w:t xml:space="preserve">method</w:t>
      </w:r>
      <w:r>
        <w:rPr>
          <w:i/>
        </w:rPr>
        <w:t xml:space="preserve">_</w:t>
      </w:r>
      <w:r>
        <w:rPr>
          <w:i/>
        </w:rPr>
        <w:t xml:space="preserve">expression</w:t>
      </w:r>
      <w:r>
        <w:t xml:space="preserve"> is one of two ways of defining an anonymous function. These are further described in </w:t>
      </w:r>
      <w:hyperlink w:anchor="_Toc00321">
        <w:r>
          <w:t xml:space="preserve">§7.15</w:t>
        </w:r>
      </w:hyperlink>
      <w:r>
        <w:t xml:space="preserve">.</w:t>
      </w:r>
    </w:p>
    <w:p>
      <w:pPr>
        <w:pStyle w:val="Heading2"/>
      </w:pPr>
      <w:bookmarkStart w:name="_Toc00281" w:id="287"/>
      <w:r>
        <w:t xml:space="preserve">Unary operators</w:t>
      </w:r>
      <w:bookmarkEnd w:id="287"/>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cast, and </w:t>
      </w:r>
      <w:r>
        <w:rPr>
          <w:rStyle w:val="CodeEmbedded"/>
        </w:rPr>
        <w:t xml:space="preserve">await</w:t>
      </w:r>
      <w:r>
        <w:t xml:space="preserve"> operators are called the unary operators.</w:t>
      </w:r>
    </w:p>
    <w:p>
      <w:pPr>
        <w:pStyle w:val="Grammar"/>
      </w:pPr>
      <w:r>
        <w:rPr>
          <w:color w:val="6A5ACD"/>
        </w:rPr>
        <w:t xml:space="preserve">unary_expression</w:t>
      </w:r>
      <w:r>
        <w:t xml:space="preserve">:</w:t>
      </w:r>
      <w:r>
        <w:br/>
      </w:r>
      <w:r>
        <w:t xml:space="preserve">	| </w:t>
      </w:r>
      <w:r>
        <w:rPr>
          <w:color w:val="6A5ACD"/>
        </w:rPr>
        <w:t xml:space="preserve">primary_expression</w:t>
      </w:r>
      <w:r>
        <w:br/>
      </w:r>
      <w:r>
        <w:t xml:space="preserve">	| </w:t>
      </w:r>
      <w:r>
        <w:rPr>
          <w:color w:val="A31515"/>
        </w:rPr>
        <w:t xml:space="preserve">'+' </w:t>
      </w:r>
      <w:r>
        <w:rPr>
          <w:color w:val="6A5ACD"/>
        </w:rPr>
        <w:t xml:space="preserve">unary_expression</w:t>
      </w:r>
      <w:r>
        <w:br/>
      </w:r>
      <w:r>
        <w:t xml:space="preserve">	| </w:t>
      </w:r>
      <w:r>
        <w:rPr>
          <w:color w:val="A31515"/>
        </w:rPr>
        <w:t xml:space="preserve">'-' </w:t>
      </w:r>
      <w:r>
        <w:rPr>
          <w:color w:val="6A5ACD"/>
        </w:rPr>
        <w:t xml:space="preserve">unary_expression</w:t>
      </w:r>
      <w:r>
        <w:br/>
      </w:r>
      <w:r>
        <w:t xml:space="preserve">	| </w:t>
      </w:r>
      <w:r>
        <w:rPr>
          <w:color w:val="A31515"/>
        </w:rPr>
        <w:t xml:space="preserve">'!' </w:t>
      </w:r>
      <w:r>
        <w:rPr>
          <w:color w:val="6A5ACD"/>
        </w:rPr>
        <w:t xml:space="preserve">unary_expression</w:t>
      </w:r>
      <w:r>
        <w:br/>
      </w:r>
      <w:r>
        <w:t xml:space="preserve">	| </w:t>
      </w:r>
      <w:r>
        <w:rPr>
          <w:color w:val="A31515"/>
        </w:rPr>
        <w:t xml:space="preserve">'~' </w:t>
      </w:r>
      <w:r>
        <w:rPr>
          <w:color w:val="6A5ACD"/>
        </w:rPr>
        <w:t xml:space="preserve">unary_expression</w:t>
      </w:r>
      <w:r>
        <w:br/>
      </w:r>
      <w:r>
        <w:t xml:space="preserve">	| </w:t>
      </w:r>
      <w:r>
        <w:rPr>
          <w:color w:val="6A5ACD"/>
        </w:rPr>
        <w:t xml:space="preserve">pre_increment_expression</w:t>
      </w:r>
      <w:r>
        <w:br/>
      </w:r>
      <w:r>
        <w:t xml:space="preserve">	| </w:t>
      </w:r>
      <w:r>
        <w:rPr>
          <w:color w:val="6A5ACD"/>
        </w:rPr>
        <w:t xml:space="preserve">pre_decrement_expression</w:t>
      </w:r>
      <w:r>
        <w:br/>
      </w:r>
      <w:r>
        <w:t xml:space="preserve">	| </w:t>
      </w:r>
      <w:r>
        <w:rPr>
          <w:color w:val="6A5ACD"/>
        </w:rPr>
        <w:t xml:space="preserve">cast_expression</w:t>
      </w:r>
      <w:r>
        <w:br/>
      </w:r>
      <w:r>
        <w:t xml:space="preserve">	| </w:t>
      </w:r>
      <w:r>
        <w:rPr>
          <w:color w:val="6A5ACD"/>
        </w:rPr>
        <w:t xml:space="preserve">await_expression</w:t>
      </w:r>
      <w:r>
        <w:br/>
      </w:r>
      <w:r>
        <w:t xml:space="preserve">	| </w:t>
      </w:r>
      <w:r>
        <w:rPr>
          <w:color w:val="6A5ACD"/>
        </w:rPr>
        <w:t xml:space="preserve">unary_expression_unsafe</w:t>
      </w:r>
      <w:r>
        <w:br/>
      </w:r>
      <w:r>
        <w:t xml:space="preserve">	;</w:t>
      </w:r>
    </w:p>
    <w:p>
      <w:r>
        <w:t xml:space="preserve">If the operand of a </w:t>
      </w:r>
      <w:r>
        <w:rPr>
          <w:i/>
        </w:rPr>
        <w:t xml:space="preserve">unary_expression</w:t>
      </w:r>
      <w:r>
        <w:t xml:space="preserve"> has the compile-time type </w:t>
      </w:r>
      <w:r>
        <w:rPr>
          <w:rStyle w:val="CodeEmbedded"/>
        </w:rPr>
        <w:t xml:space="preserve">dynamic</w:t>
      </w:r>
      <w:r>
        <w:t xml:space="preserve">, it is dynamically bound (</w:t>
      </w:r>
      <w:hyperlink w:anchor="_Toc00209">
        <w:r>
          <w:t xml:space="preserve">§7.2.2</w:t>
        </w:r>
      </w:hyperlink>
      <w:r>
        <w:t xml:space="preserve">). In this case the compile-time type of the </w:t>
      </w:r>
      <w:r>
        <w:rPr>
          <w:i/>
        </w:rPr>
        <w:t xml:space="preserve">unary_expression</w:t>
      </w:r>
      <w:r>
        <w:t xml:space="preserve"> is </w:t>
      </w:r>
      <w:r>
        <w:rPr>
          <w:rStyle w:val="CodeEmbedded"/>
        </w:rPr>
        <w:t xml:space="preserve">dynamic</w:t>
      </w:r>
      <w:r>
        <w:t xml:space="preserve">, and the resolution described below will take place at run-time using the run-time type of the operand.</w:t>
      </w:r>
    </w:p>
    <w:p>
      <w:pPr>
        <w:pStyle w:val="Heading3"/>
      </w:pPr>
      <w:bookmarkStart w:name="_Toc00282" w:id="288"/>
      <w:r>
        <w:t xml:space="preserve">Unary plus operator</w:t>
      </w:r>
      <w:bookmarkEnd w:id="288"/>
    </w:p>
    <w:p>
      <w:r>
        <w:t xml:space="preserve">For an operation of the form </w:t>
      </w:r>
      <w:r>
        <w:rPr>
          <w:rStyle w:val="CodeEmbedded"/>
        </w:rPr>
        <w:t xml:space="preserve">+x</w:t>
      </w:r>
      <w:r>
        <w:t xml:space="preserve">, unary operator overload resolution (</w:t>
      </w:r>
      <w:hyperlink w:anchor="_Toc00214">
        <w:r>
          <w:t xml:space="preserve">§7.3.3</w:t>
        </w:r>
      </w:hyperlink>
      <w:r>
        <w:t xml:space="preserve">) is applied to select a specific operator implementation. The operand is converted to the parameter type of the selected operator, and the type of the result is the return type of the operator. The predefined unary plus operators are:</w:t>
      </w:r>
    </w:p>
    <w:p>
      <w:pPr>
        <w:pStyle w:val="Code"/>
      </w:pPr>
      <w:r>
        <w:rPr>
          <w:color w:val="0000FF"/>
        </w:rPr>
        <w:t xml:space="preserve">int operator </w:t>
      </w:r>
      <w:r>
        <w:t xml:space="preserve">+(</w:t>
      </w:r>
      <w:r>
        <w:rPr>
          <w:color w:val="0000FF"/>
        </w:rPr>
        <w:t xml:space="preserve">int </w:t>
      </w:r>
      <w:r>
        <w:t xml:space="preserve">x);</w:t>
      </w:r>
      <w:r>
        <w:br/>
      </w:r>
      <w:r>
        <w:rPr>
          <w:color w:val="0000FF"/>
        </w:rPr>
        <w:t xml:space="preserve">uint operator </w:t>
      </w:r>
      <w:r>
        <w:t xml:space="preserve">+(</w:t>
      </w:r>
      <w:r>
        <w:rPr>
          <w:color w:val="0000FF"/>
        </w:rPr>
        <w:t xml:space="preserve">uint </w:t>
      </w:r>
      <w:r>
        <w:t xml:space="preserve">x);</w:t>
      </w:r>
      <w:r>
        <w:br/>
      </w:r>
      <w:r>
        <w:rPr>
          <w:color w:val="0000FF"/>
        </w:rPr>
        <w:t xml:space="preserve">long operator </w:t>
      </w:r>
      <w:r>
        <w:t xml:space="preserve">+(</w:t>
      </w:r>
      <w:r>
        <w:rPr>
          <w:color w:val="0000FF"/>
        </w:rPr>
        <w:t xml:space="preserve">long </w:t>
      </w:r>
      <w:r>
        <w:t xml:space="preserve">x);</w:t>
      </w:r>
      <w:r>
        <w:br/>
      </w:r>
      <w:r>
        <w:rPr>
          <w:color w:val="0000FF"/>
        </w:rPr>
        <w:t xml:space="preserve">ulong operator </w:t>
      </w:r>
      <w:r>
        <w:t xml:space="preserve">+(</w:t>
      </w:r>
      <w:r>
        <w:rPr>
          <w:color w:val="0000FF"/>
        </w:rPr>
        <w:t xml:space="preserve">ulong </w:t>
      </w:r>
      <w:r>
        <w:t xml:space="preserve">x);</w:t>
      </w:r>
      <w:r>
        <w:br/>
      </w:r>
      <w:r>
        <w:rPr>
          <w:color w:val="0000FF"/>
        </w:rPr>
        <w:t xml:space="preserve">float operator </w:t>
      </w:r>
      <w:r>
        <w:t xml:space="preserve">+(</w:t>
      </w:r>
      <w:r>
        <w:rPr>
          <w:color w:val="0000FF"/>
        </w:rPr>
        <w:t xml:space="preserve">float </w:t>
      </w:r>
      <w:r>
        <w:t xml:space="preserve">x);</w:t>
      </w:r>
      <w:r>
        <w:br/>
      </w:r>
      <w:r>
        <w:rPr>
          <w:color w:val="0000FF"/>
        </w:rPr>
        <w:t xml:space="preserve">double operator </w:t>
      </w:r>
      <w:r>
        <w:t xml:space="preserve">+(</w:t>
      </w:r>
      <w:r>
        <w:rPr>
          <w:color w:val="0000FF"/>
        </w:rPr>
        <w:t xml:space="preserve">double </w:t>
      </w:r>
      <w:r>
        <w:t xml:space="preserve">x);</w:t>
      </w:r>
      <w:r>
        <w:br/>
      </w:r>
      <w:r>
        <w:rPr>
          <w:color w:val="0000FF"/>
        </w:rPr>
        <w:t xml:space="preserve">decimal operator </w:t>
      </w:r>
      <w:r>
        <w:t xml:space="preserve">+(</w:t>
      </w:r>
      <w:r>
        <w:rPr>
          <w:color w:val="0000FF"/>
        </w:rPr>
        <w:t xml:space="preserve">decimal </w:t>
      </w:r>
      <w:r>
        <w:t xml:space="preserve">x);</w:t>
      </w:r>
    </w:p>
    <w:p>
      <w:r>
        <w:t xml:space="preserve">For each of these operators, the result is simply the value of the operand.</w:t>
      </w:r>
    </w:p>
    <w:p>
      <w:pPr>
        <w:pStyle w:val="Heading3"/>
      </w:pPr>
      <w:bookmarkStart w:name="_Toc00283" w:id="289"/>
      <w:r>
        <w:t xml:space="preserve">Unary minus operator</w:t>
      </w:r>
      <w:bookmarkEnd w:id="289"/>
    </w:p>
    <w:p>
      <w:r>
        <w:t xml:space="preserve">For an operation of the form </w:t>
      </w:r>
      <w:r>
        <w:rPr>
          <w:rStyle w:val="CodeEmbedded"/>
        </w:rPr>
        <w:t xml:space="preserve">-x</w:t>
      </w:r>
      <w:r>
        <w:t xml:space="preserve">, unary operator overload resolution (</w:t>
      </w:r>
      <w:hyperlink w:anchor="_Toc00214">
        <w:r>
          <w:t xml:space="preserve">§7.3.3</w:t>
        </w:r>
      </w:hyperlink>
      <w:r>
        <w:t xml:space="preserve">) is applied to select a specific operator implementation. The operand is converted to the parameter type of the selected operator, and the type of the result is the return type of the operator. The predefined negation operators are:</w:t>
      </w:r>
    </w:p>
    <w:p>
      <w:pPr>
        <w:numPr>
          <w:pStyle w:val="ListParagraph"/>
          <w:ilvl w:val="0"/>
          <w:numId w:val="212"/>
        </w:numPr>
      </w:pPr>
      <w:r>
        <w:t xml:space="preserve">Integer negation:</w:t>
      </w:r>
    </w:p>
    <w:p>
      <w:pPr>
        <w:pStyle w:val="Code"/>
        <w:ind w:left="540"/>
      </w:pPr>
      <w:r>
        <w:rPr>
          <w:color w:val="0000FF"/>
        </w:rPr>
        <w:t xml:space="preserve">int operator </w:t>
      </w:r>
      <w:r>
        <w:t xml:space="preserve">-(</w:t>
      </w:r>
      <w:r>
        <w:rPr>
          <w:color w:val="0000FF"/>
        </w:rPr>
        <w:t xml:space="preserve">int </w:t>
      </w:r>
      <w:r>
        <w:t xml:space="preserve">x);</w:t>
      </w:r>
      <w:r>
        <w:br/>
      </w:r>
      <w:r>
        <w:rPr>
          <w:color w:val="0000FF"/>
        </w:rPr>
        <w:t xml:space="preserve">long operator </w:t>
      </w:r>
      <w:r>
        <w:t xml:space="preserve">-(</w:t>
      </w:r>
      <w:r>
        <w:rPr>
          <w:color w:val="0000FF"/>
        </w:rPr>
        <w:t xml:space="preserve">long </w:t>
      </w:r>
      <w:r>
        <w:t xml:space="preserve">x);</w:t>
      </w:r>
    </w:p>
    <w:p>
      <w:pPr>
        <w:ind w:left="540"/>
      </w:pPr>
      <w:r>
        <w:t xml:space="preserve">The result is computed by subtracting </w:t>
      </w:r>
      <w:r>
        <w:rPr>
          <w:rStyle w:val="CodeEmbedded"/>
        </w:rPr>
        <w:t xml:space="preserve">x</w:t>
      </w:r>
      <w:r>
        <w:t xml:space="preserve"> from zero. If the value of of </w:t>
      </w:r>
      <w:r>
        <w:rPr>
          <w:rStyle w:val="CodeEmbedded"/>
        </w:rPr>
        <w:t xml:space="preserve">x</w:t>
      </w:r>
      <w:r>
        <w:t xml:space="preserve"> is the smallest representable value of the operand type (-2^31 for </w:t>
      </w:r>
      <w:r>
        <w:rPr>
          <w:rStyle w:val="CodeEmbedded"/>
        </w:rPr>
        <w:t xml:space="preserve">int</w:t>
      </w:r>
      <w:r>
        <w:t xml:space="preserve"> or -2^63 for </w:t>
      </w:r>
      <w:r>
        <w:rPr>
          <w:rStyle w:val="CodeEmbedded"/>
        </w:rPr>
        <w:t xml:space="preserve">long</w:t>
      </w:r>
      <w:r>
        <w:t xml:space="preserve">), then the mathematical negation of </w:t>
      </w:r>
      <w:r>
        <w:rPr>
          <w:rStyle w:val="CodeEmbedded"/>
        </w:rPr>
        <w:t xml:space="preserve">x</w:t>
      </w:r>
      <w:r>
        <w:t xml:space="preserve"> is not representable within the operand type. If this occurs within a </w:t>
      </w:r>
      <w:r>
        <w:rPr>
          <w:rStyle w:val="CodeEmbedded"/>
        </w:rPr>
        <w:t xml:space="preserve">checked</w:t>
      </w:r>
      <w:r>
        <w:t xml:space="preserve"> context, a </w:t>
      </w:r>
      <w:r>
        <w:rPr>
          <w:rStyle w:val="CodeEmbedded"/>
        </w:rPr>
        <w:t xml:space="preserve">System.OverflowException</w:t>
      </w:r>
      <w:r>
        <w:t xml:space="preserve"> is thrown; if it occurs within an </w:t>
      </w:r>
      <w:r>
        <w:rPr>
          <w:rStyle w:val="CodeEmbedded"/>
        </w:rPr>
        <w:t xml:space="preserve">unchecked</w:t>
      </w:r>
      <w:r>
        <w:t xml:space="preserve"> context, the result is the value of the operand and the overflow is not reported.</w:t>
      </w:r>
    </w:p>
    <w:p>
      <w:pPr>
        <w:ind w:left="540"/>
      </w:pPr>
      <w:r>
        <w:t xml:space="preserve">If the operand of the negation operator is of type </w:t>
      </w:r>
      <w:r>
        <w:rPr>
          <w:rStyle w:val="CodeEmbedded"/>
        </w:rPr>
        <w:t xml:space="preserve">uint</w:t>
      </w:r>
      <w:r>
        <w:t xml:space="preserve">, it is converted to type </w:t>
      </w:r>
      <w:r>
        <w:rPr>
          <w:rStyle w:val="CodeEmbedded"/>
        </w:rPr>
        <w:t xml:space="preserve">long</w:t>
      </w:r>
      <w:r>
        <w:t xml:space="preserve">, and the type of the result is </w:t>
      </w:r>
      <w:r>
        <w:rPr>
          <w:rStyle w:val="CodeEmbedded"/>
        </w:rPr>
        <w:t xml:space="preserve">long</w:t>
      </w:r>
      <w:r>
        <w:t xml:space="preserve">. An exception is the rule that permits the </w:t>
      </w:r>
      <w:r>
        <w:rPr>
          <w:rStyle w:val="CodeEmbedded"/>
        </w:rPr>
        <w:t xml:space="preserve">int</w:t>
      </w:r>
      <w:r>
        <w:t xml:space="preserve"> value -2147483648 (-2^31) to be written as a decimal integer literal (</w:t>
      </w:r>
      <w:hyperlink w:anchor="_Toc00048">
        <w:r>
          <w:t xml:space="preserve">§2.4.4.2</w:t>
        </w:r>
      </w:hyperlink>
      <w:r>
        <w:t xml:space="preserve">).</w:t>
      </w:r>
    </w:p>
    <w:p>
      <w:pPr>
        <w:ind w:left="540"/>
      </w:pPr>
      <w:r>
        <w:t xml:space="preserve">If the operand of the negation operator is of type </w:t>
      </w:r>
      <w:r>
        <w:rPr>
          <w:rStyle w:val="CodeEmbedded"/>
        </w:rPr>
        <w:t xml:space="preserve">ulong</w:t>
      </w:r>
      <w:r>
        <w:t xml:space="preserve">, a compile-time error occurs. An exception is the rule that permits the </w:t>
      </w:r>
      <w:r>
        <w:rPr>
          <w:rStyle w:val="CodeEmbedded"/>
        </w:rPr>
        <w:t xml:space="preserve">long</w:t>
      </w:r>
      <w:r>
        <w:t xml:space="preserve"> value -9223372036854775808 (-2^63) to be written as a decimal integer literal (</w:t>
      </w:r>
      <w:hyperlink w:anchor="_Toc00048">
        <w:r>
          <w:t xml:space="preserve">§2.4.4.2</w:t>
        </w:r>
      </w:hyperlink>
      <w:r>
        <w:t xml:space="preserve">).</w:t>
      </w:r>
    </w:p>
    <w:p>
      <w:pPr>
        <w:numPr>
          <w:pStyle w:val="ListParagraph"/>
          <w:ilvl w:val="0"/>
          <w:numId w:val="212"/>
        </w:numPr>
      </w:pPr>
      <w:r>
        <w:t xml:space="preserve">Floating-point negation:</w:t>
      </w:r>
    </w:p>
    <w:p>
      <w:pPr>
        <w:pStyle w:val="Code"/>
        <w:ind w:left="540"/>
      </w:pPr>
      <w:r>
        <w:rPr>
          <w:color w:val="0000FF"/>
        </w:rPr>
        <w:t xml:space="preserve">float operator </w:t>
      </w:r>
      <w:r>
        <w:t xml:space="preserve">-(</w:t>
      </w:r>
      <w:r>
        <w:rPr>
          <w:color w:val="0000FF"/>
        </w:rPr>
        <w:t xml:space="preserve">float </w:t>
      </w:r>
      <w:r>
        <w:t xml:space="preserve">x);</w:t>
      </w:r>
      <w:r>
        <w:br/>
      </w:r>
      <w:r>
        <w:rPr>
          <w:color w:val="0000FF"/>
        </w:rPr>
        <w:t xml:space="preserve">double operator </w:t>
      </w:r>
      <w:r>
        <w:t xml:space="preserve">-(</w:t>
      </w:r>
      <w:r>
        <w:rPr>
          <w:color w:val="0000FF"/>
        </w:rPr>
        <w:t xml:space="preserve">double </w:t>
      </w:r>
      <w:r>
        <w:t xml:space="preserve">x);</w:t>
      </w:r>
    </w:p>
    <w:p>
      <w:pPr>
        <w:ind w:left="540"/>
      </w:pPr>
      <w:r>
        <w:t xml:space="preserve">The result is the value of </w:t>
      </w:r>
      <w:r>
        <w:rPr>
          <w:rStyle w:val="CodeEmbedded"/>
        </w:rPr>
        <w:t xml:space="preserve">x</w:t>
      </w:r>
      <w:r>
        <w:t xml:space="preserve"> with its sign inverted. If </w:t>
      </w:r>
      <w:r>
        <w:rPr>
          <w:rStyle w:val="CodeEmbedded"/>
        </w:rPr>
        <w:t xml:space="preserve">x</w:t>
      </w:r>
      <w:r>
        <w:t xml:space="preserve"> is NaN, the result is also NaN.</w:t>
      </w:r>
    </w:p>
    <w:p>
      <w:pPr>
        <w:numPr>
          <w:pStyle w:val="ListParagraph"/>
          <w:ilvl w:val="0"/>
          <w:numId w:val="212"/>
        </w:numPr>
      </w:pPr>
      <w:r>
        <w:t xml:space="preserve">Decimal negation:</w:t>
      </w:r>
    </w:p>
    <w:p>
      <w:pPr>
        <w:pStyle w:val="Code"/>
        <w:ind w:left="540"/>
      </w:pPr>
      <w:r>
        <w:rPr>
          <w:color w:val="0000FF"/>
        </w:rPr>
        <w:t xml:space="preserve">decimal operator </w:t>
      </w:r>
      <w:r>
        <w:t xml:space="preserve">-(</w:t>
      </w:r>
      <w:r>
        <w:rPr>
          <w:color w:val="0000FF"/>
        </w:rPr>
        <w:t xml:space="preserve">decimal </w:t>
      </w:r>
      <w:r>
        <w:t xml:space="preserve">x);</w:t>
      </w:r>
    </w:p>
    <w:p>
      <w:pPr>
        <w:ind w:left="540"/>
      </w:pPr>
      <w:r>
        <w:t xml:space="preserve">The result is computed by subtracting </w:t>
      </w:r>
      <w:r>
        <w:rPr>
          <w:rStyle w:val="CodeEmbedded"/>
        </w:rPr>
        <w:t xml:space="preserve">x</w:t>
      </w:r>
      <w:r>
        <w:t xml:space="preserve"> from zero. Decimal negation is equivalent to using the unary minus operator of type </w:t>
      </w:r>
      <w:r>
        <w:rPr>
          <w:rStyle w:val="CodeEmbedded"/>
        </w:rPr>
        <w:t xml:space="preserve">System.Decimal</w:t>
      </w:r>
      <w:r>
        <w:t xml:space="preserve">.</w:t>
      </w:r>
    </w:p>
    <w:p>
      <w:pPr>
        <w:pStyle w:val="Heading3"/>
      </w:pPr>
      <w:bookmarkStart w:name="_Toc00284" w:id="290"/>
      <w:r>
        <w:t xml:space="preserve">Logical negation operator</w:t>
      </w:r>
      <w:bookmarkEnd w:id="290"/>
    </w:p>
    <w:p>
      <w:r>
        <w:t xml:space="preserve">For an operation of the form </w:t>
      </w:r>
      <w:r>
        <w:rPr>
          <w:rStyle w:val="CodeEmbedded"/>
        </w:rPr>
        <w:t xml:space="preserve">!x</w:t>
      </w:r>
      <w:r>
        <w:t xml:space="preserve">, unary operator overload resolution (</w:t>
      </w:r>
      <w:hyperlink w:anchor="_Toc00214">
        <w:r>
          <w:t xml:space="preserve">§7.3.3</w:t>
        </w:r>
      </w:hyperlink>
      <w:r>
        <w:t xml:space="preserve">) is applied to select a specific operator implementation. The operand is converted to the parameter type of the selected operator, and the type of the result is the return type of the operator. Only one predefined logical negation operator exists:</w:t>
      </w:r>
    </w:p>
    <w:p>
      <w:pPr>
        <w:pStyle w:val="Code"/>
      </w:pPr>
      <w:r>
        <w:rPr>
          <w:color w:val="0000FF"/>
        </w:rPr>
        <w:t xml:space="preserve">bool operator </w:t>
      </w:r>
      <w:r>
        <w:t xml:space="preserve">!(</w:t>
      </w:r>
      <w:r>
        <w:rPr>
          <w:color w:val="0000FF"/>
        </w:rPr>
        <w:t xml:space="preserve">bool </w:t>
      </w:r>
      <w:r>
        <w:t xml:space="preserve">x);</w:t>
      </w:r>
    </w:p>
    <w:p>
      <w:r>
        <w:t xml:space="preserve">This operator computes the logical negation of the operand: If the operand is </w:t>
      </w:r>
      <w:r>
        <w:rPr>
          <w:rStyle w:val="CodeEmbedded"/>
        </w:rPr>
        <w:t xml:space="preserve">true</w:t>
      </w:r>
      <w:r>
        <w:t xml:space="preserve">, the result is </w:t>
      </w:r>
      <w:r>
        <w:rPr>
          <w:rStyle w:val="CodeEmbedded"/>
        </w:rPr>
        <w:t xml:space="preserve">false</w:t>
      </w:r>
      <w:r>
        <w:t xml:space="preserve">. If the operand is </w:t>
      </w:r>
      <w:r>
        <w:rPr>
          <w:rStyle w:val="CodeEmbedded"/>
        </w:rPr>
        <w:t xml:space="preserve">false</w:t>
      </w:r>
      <w:r>
        <w:t xml:space="preserve">, the result is </w:t>
      </w:r>
      <w:r>
        <w:rPr>
          <w:rStyle w:val="CodeEmbedded"/>
        </w:rPr>
        <w:t xml:space="preserve">true</w:t>
      </w:r>
      <w:r>
        <w:t xml:space="preserve">.</w:t>
      </w:r>
    </w:p>
    <w:p>
      <w:pPr>
        <w:pStyle w:val="Heading3"/>
      </w:pPr>
      <w:bookmarkStart w:name="_Toc00285" w:id="291"/>
      <w:r>
        <w:t xml:space="preserve">Bitwise complement operator</w:t>
      </w:r>
      <w:bookmarkEnd w:id="291"/>
    </w:p>
    <w:p>
      <w:r>
        <w:t xml:space="preserve">For an operation of the form </w:t>
      </w:r>
      <w:r>
        <w:rPr>
          <w:rStyle w:val="CodeEmbedded"/>
        </w:rPr>
        <w:t xml:space="preserve">~x</w:t>
      </w:r>
      <w:r>
        <w:t xml:space="preserve">, unary operator overload resolution (</w:t>
      </w:r>
      <w:hyperlink w:anchor="_Toc00214">
        <w:r>
          <w:t xml:space="preserve">§7.3.3</w:t>
        </w:r>
      </w:hyperlink>
      <w:r>
        <w:t xml:space="preserve">) is applied to select a specific operator implementation. The operand is converted to the parameter type of the selected operator, and the type of the result is the return type of the operator. The predefined bitwise complement operators are:</w:t>
      </w:r>
    </w:p>
    <w:p>
      <w:pPr>
        <w:pStyle w:val="Code"/>
      </w:pPr>
      <w:r>
        <w:rPr>
          <w:color w:val="0000FF"/>
        </w:rPr>
        <w:t xml:space="preserve">int operator </w:t>
      </w:r>
      <w:r>
        <w:t xml:space="preserve">~(</w:t>
      </w:r>
      <w:r>
        <w:rPr>
          <w:color w:val="0000FF"/>
        </w:rPr>
        <w:t xml:space="preserve">int </w:t>
      </w:r>
      <w:r>
        <w:t xml:space="preserve">x);</w:t>
      </w:r>
      <w:r>
        <w:br/>
      </w:r>
      <w:r>
        <w:rPr>
          <w:color w:val="0000FF"/>
        </w:rPr>
        <w:t xml:space="preserve">uint operator </w:t>
      </w:r>
      <w:r>
        <w:t xml:space="preserve">~(</w:t>
      </w:r>
      <w:r>
        <w:rPr>
          <w:color w:val="0000FF"/>
        </w:rPr>
        <w:t xml:space="preserve">uint </w:t>
      </w:r>
      <w:r>
        <w:t xml:space="preserve">x);</w:t>
      </w:r>
      <w:r>
        <w:br/>
      </w:r>
      <w:r>
        <w:rPr>
          <w:color w:val="0000FF"/>
        </w:rPr>
        <w:t xml:space="preserve">long operator </w:t>
      </w:r>
      <w:r>
        <w:t xml:space="preserve">~(</w:t>
      </w:r>
      <w:r>
        <w:rPr>
          <w:color w:val="0000FF"/>
        </w:rPr>
        <w:t xml:space="preserve">long </w:t>
      </w:r>
      <w:r>
        <w:t xml:space="preserve">x);</w:t>
      </w:r>
      <w:r>
        <w:br/>
      </w:r>
      <w:r>
        <w:rPr>
          <w:color w:val="0000FF"/>
        </w:rPr>
        <w:t xml:space="preserve">ulong operator </w:t>
      </w:r>
      <w:r>
        <w:t xml:space="preserve">~(</w:t>
      </w:r>
      <w:r>
        <w:rPr>
          <w:color w:val="0000FF"/>
        </w:rPr>
        <w:t xml:space="preserve">ulong </w:t>
      </w:r>
      <w:r>
        <w:t xml:space="preserve">x);</w:t>
      </w:r>
    </w:p>
    <w:p>
      <w:r>
        <w:t xml:space="preserve">For each of these operators, the result of the operation is the bitwise complement of </w:t>
      </w:r>
      <w:r>
        <w:rPr>
          <w:rStyle w:val="CodeEmbedded"/>
        </w:rPr>
        <w:t xml:space="preserve">x</w:t>
      </w:r>
      <w:r>
        <w:t xml:space="preserve">.</w:t>
      </w:r>
    </w:p>
    <w:p>
      <w:r>
        <w:t xml:space="preserve">Every enumeration type </w:t>
      </w:r>
      <w:r>
        <w:rPr>
          <w:rStyle w:val="CodeEmbedded"/>
        </w:rPr>
        <w:t xml:space="preserve">E</w:t>
      </w:r>
      <w:r>
        <w:t xml:space="preserve"> implicitly provides the following bitwise complement operator:</w:t>
      </w:r>
    </w:p>
    <w:p>
      <w:pPr>
        <w:pStyle w:val="Code"/>
      </w:pPr>
      <w:r>
        <w:t xml:space="preserve">E </w:t>
      </w:r>
      <w:r>
        <w:rPr>
          <w:color w:val="0000FF"/>
        </w:rPr>
        <w:t xml:space="preserve">operator </w:t>
      </w:r>
      <w:r>
        <w:t xml:space="preserve">~(</w:t>
      </w:r>
      <w:r>
        <w:rPr>
          <w:color w:val="2B91AF"/>
        </w:rPr>
        <w:t xml:space="preserve">E </w:t>
      </w:r>
      <w:r>
        <w:t xml:space="preserve">x);</w:t>
      </w:r>
    </w:p>
    <w:p>
      <w:r>
        <w:t xml:space="preserve">The result of evaluating </w:t>
      </w:r>
      <w:r>
        <w:rPr>
          <w:rStyle w:val="CodeEmbedded"/>
        </w:rPr>
        <w:t xml:space="preserve">~x</w:t>
      </w:r>
      <w:r>
        <w:t xml:space="preserve">, where </w:t>
      </w:r>
      <w:r>
        <w:rPr>
          <w:rStyle w:val="CodeEmbedded"/>
        </w:rPr>
        <w:t xml:space="preserve">x</w:t>
      </w:r>
      <w:r>
        <w:t xml:space="preserve"> is an expression of an enumeration type </w:t>
      </w:r>
      <w:r>
        <w:rPr>
          <w:rStyle w:val="CodeEmbedded"/>
        </w:rPr>
        <w:t xml:space="preserve">E</w:t>
      </w:r>
      <w:r>
        <w:t xml:space="preserve"> with an underlying type </w:t>
      </w:r>
      <w:r>
        <w:rPr>
          <w:rStyle w:val="CodeEmbedded"/>
        </w:rPr>
        <w:t xml:space="preserve">U</w:t>
      </w:r>
      <w:r>
        <w:t xml:space="preserve">, is exactly the same as evaluating </w:t>
      </w:r>
      <w:r>
        <w:rPr>
          <w:rStyle w:val="CodeEmbedded"/>
        </w:rPr>
        <w:t xml:space="preserve">(E)(~(U)x)</w:t>
      </w:r>
      <w:r>
        <w:t xml:space="preserve">, except that the conversion to </w:t>
      </w:r>
      <w:r>
        <w:rPr>
          <w:rStyle w:val="CodeEmbedded"/>
        </w:rPr>
        <w:t xml:space="preserve">E</w:t>
      </w:r>
      <w:r>
        <w:t xml:space="preserve"> is always performed as if in an </w:t>
      </w:r>
      <w:r>
        <w:rPr>
          <w:rStyle w:val="CodeEmbedded"/>
        </w:rPr>
        <w:t xml:space="preserve">unchecked</w:t>
      </w:r>
      <w:r>
        <w:t xml:space="preserve"> context (</w:t>
      </w:r>
      <w:hyperlink w:anchor="_Toc00278">
        <w:r>
          <w:t xml:space="preserve">§7.6.12</w:t>
        </w:r>
      </w:hyperlink>
      <w:r>
        <w:t xml:space="preserve">).</w:t>
      </w:r>
    </w:p>
    <w:p>
      <w:pPr>
        <w:pStyle w:val="Heading3"/>
      </w:pPr>
      <w:bookmarkStart w:name="_Toc00286" w:id="292"/>
      <w:r>
        <w:t xml:space="preserve">Prefix increment and decrement operators</w:t>
      </w:r>
      <w:bookmarkEnd w:id="292"/>
    </w:p>
    <w:p>
      <w:pPr>
        <w:pStyle w:val="Grammar"/>
      </w:pPr>
      <w:r>
        <w:rPr>
          <w:color w:val="6A5ACD"/>
        </w:rPr>
        <w:t xml:space="preserve">pre_increment_expression</w:t>
      </w:r>
      <w:r>
        <w:t xml:space="preserve">:</w:t>
      </w:r>
      <w:r>
        <w:br/>
      </w:r>
      <w:r>
        <w:t xml:space="preserve">	| </w:t>
      </w:r>
      <w:r>
        <w:rPr>
          <w:color w:val="A31515"/>
        </w:rPr>
        <w:t xml:space="preserve">'++' </w:t>
      </w:r>
      <w:r>
        <w:rPr>
          <w:color w:val="6A5ACD"/>
        </w:rPr>
        <w:t xml:space="preserve">unary_expression</w:t>
      </w:r>
      <w:r>
        <w:br/>
      </w:r>
      <w:r>
        <w:t xml:space="preserve">	;</w:t>
      </w:r>
      <w:r>
        <w:br/>
      </w:r>
      <w:r>
        <w:br/>
      </w:r>
      <w:r>
        <w:rPr>
          <w:color w:val="6A5ACD"/>
        </w:rPr>
        <w:t xml:space="preserve">pre_decrement_expression</w:t>
      </w:r>
      <w:r>
        <w:t xml:space="preserve">:</w:t>
      </w:r>
      <w:r>
        <w:br/>
      </w:r>
      <w:r>
        <w:t xml:space="preserve">	| </w:t>
      </w:r>
      <w:r>
        <w:rPr>
          <w:color w:val="A31515"/>
        </w:rPr>
        <w:t xml:space="preserve">'--' </w:t>
      </w:r>
      <w:r>
        <w:rPr>
          <w:color w:val="6A5ACD"/>
        </w:rPr>
        <w:t xml:space="preserve">unary_expression</w:t>
      </w:r>
      <w:r>
        <w:br/>
      </w:r>
      <w:r>
        <w:t xml:space="preserve">	;</w:t>
      </w:r>
    </w:p>
    <w:p>
      <w:r>
        <w:t xml:space="preserve">The operand of a prefix increment or decrement operation must be an expression classified as a variable, a property access, or an indexer access. The result of the operation is a value of the same type as the operand.</w:t>
      </w:r>
    </w:p>
    <w:p>
      <w:r>
        <w:t xml:space="preserve">If the operand of a prefix increment or decrement operation is a property or indexer access, the property or indexer must have both a </w:t>
      </w:r>
      <w:r>
        <w:rPr>
          <w:rStyle w:val="CodeEmbedded"/>
        </w:rPr>
        <w:t xml:space="preserve">get</w:t>
      </w:r>
      <w:r>
        <w:t xml:space="preserve"> and a </w:t>
      </w:r>
      <w:r>
        <w:rPr>
          <w:rStyle w:val="CodeEmbedded"/>
        </w:rPr>
        <w:t xml:space="preserve">set</w:t>
      </w:r>
      <w:r>
        <w:t xml:space="preserve"> accessor. If this is not the case, a binding-time error occurs.</w:t>
      </w:r>
    </w:p>
    <w:p>
      <w:r>
        <w:t xml:space="preserve">Unary operator overload resolution (</w:t>
      </w:r>
      <w:hyperlink w:anchor="_Toc00214">
        <w:r>
          <w:t xml:space="preserve">§7.3.3</w:t>
        </w:r>
      </w:hyperlink>
      <w:r>
        <w:t xml:space="preserve">) is applied to select a specific operator implementation. Predefined </w:t>
      </w:r>
      <w:r>
        <w:rPr>
          <w:rStyle w:val="CodeEmbedded"/>
        </w:rPr>
        <w:t xml:space="preserve">++</w:t>
      </w:r>
      <w:r>
        <w:t xml:space="preserve"> and </w:t>
      </w:r>
      <w:r>
        <w:rPr>
          <w:rStyle w:val="CodeEmbedded"/>
        </w:rPr>
        <w:t xml:space="preserve">--</w:t>
      </w:r>
      <w:r>
        <w:t xml:space="preserve"> operators exist for the following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and any enum type. The predefined </w:t>
      </w:r>
      <w:r>
        <w:rPr>
          <w:rStyle w:val="CodeEmbedded"/>
        </w:rPr>
        <w:t xml:space="preserve">++</w:t>
      </w:r>
      <w:r>
        <w:t xml:space="preserve"> operators return the value produced by adding 1 to the operand, and the predefined </w:t>
      </w:r>
      <w:r>
        <w:rPr>
          <w:rStyle w:val="CodeEmbedded"/>
        </w:rPr>
        <w:t xml:space="preserve">--</w:t>
      </w:r>
      <w:r>
        <w:t xml:space="preserve"> operators return the value produced by subtracting 1 from the operand. In a </w:t>
      </w:r>
      <w:r>
        <w:rPr>
          <w:rStyle w:val="CodeEmbedded"/>
        </w:rPr>
        <w:t xml:space="preserve">checked</w:t>
      </w:r>
      <w:r>
        <w:t xml:space="preserve"> context, if the result of this addition or subtraction is outside the range of the result type and the result type is an integral type or enum type, a </w:t>
      </w:r>
      <w:r>
        <w:rPr>
          <w:rStyle w:val="CodeEmbedded"/>
        </w:rPr>
        <w:t xml:space="preserve">System.OverflowException</w:t>
      </w:r>
      <w:r>
        <w:t xml:space="preserve"> is thrown.</w:t>
      </w:r>
    </w:p>
    <w:p>
      <w:r>
        <w:t xml:space="preserve">The run-time processing of a prefix increment or decrement operation of the form </w:t>
      </w:r>
      <w:r>
        <w:rPr>
          <w:rStyle w:val="CodeEmbedded"/>
        </w:rPr>
        <w:t xml:space="preserve">++x</w:t>
      </w:r>
      <w:r>
        <w:t xml:space="preserve"> or </w:t>
      </w:r>
      <w:r>
        <w:rPr>
          <w:rStyle w:val="CodeEmbedded"/>
        </w:rPr>
        <w:t xml:space="preserve">--x</w:t>
      </w:r>
      <w:r>
        <w:t xml:space="preserve"> consists of the following steps:</w:t>
      </w:r>
    </w:p>
    <w:p>
      <w:pPr>
        <w:numPr>
          <w:pStyle w:val="ListParagraph"/>
          <w:ilvl w:val="0"/>
          <w:numId w:val="213"/>
        </w:numPr>
      </w:pPr>
      <w:r>
        <w:t xml:space="preserve">If </w:t>
      </w:r>
      <w:r>
        <w:rPr>
          <w:rStyle w:val="CodeEmbedded"/>
        </w:rPr>
        <w:t xml:space="preserve">x</w:t>
      </w:r>
      <w:r>
        <w:t xml:space="preserve"> is classified as a variable:</w:t>
      </w:r>
    </w:p>
    <w:p>
      <w:pPr>
        <w:numPr>
          <w:pStyle w:val="ListParagraph"/>
          <w:ilvl w:val="1"/>
          <w:numId w:val="213"/>
        </w:numPr>
      </w:pPr>
      <w:r>
        <w:rPr>
          <w:rStyle w:val="CodeEmbedded"/>
        </w:rPr>
        <w:t xml:space="preserve">x</w:t>
      </w:r>
      <w:r>
        <w:t xml:space="preserve"> is evaluated to produce the variable.</w:t>
      </w:r>
    </w:p>
    <w:p>
      <w:pPr>
        <w:numPr>
          <w:pStyle w:val="ListParagraph"/>
          <w:ilvl w:val="1"/>
          <w:numId w:val="213"/>
        </w:numPr>
      </w:pPr>
      <w:r>
        <w:t xml:space="preserve">The selected operator is invoked with the value of </w:t>
      </w:r>
      <w:r>
        <w:rPr>
          <w:rStyle w:val="CodeEmbedded"/>
        </w:rPr>
        <w:t xml:space="preserve">x</w:t>
      </w:r>
      <w:r>
        <w:t xml:space="preserve"> as its argument.</w:t>
      </w:r>
    </w:p>
    <w:p>
      <w:pPr>
        <w:numPr>
          <w:pStyle w:val="ListParagraph"/>
          <w:ilvl w:val="1"/>
          <w:numId w:val="213"/>
        </w:numPr>
      </w:pPr>
      <w:r>
        <w:t xml:space="preserve">The value returned by the operator is stored in the location given by the evaluation of </w:t>
      </w:r>
      <w:r>
        <w:rPr>
          <w:rStyle w:val="CodeEmbedded"/>
        </w:rPr>
        <w:t xml:space="preserve">x</w:t>
      </w:r>
      <w:r>
        <w:t xml:space="preserve">.</w:t>
      </w:r>
    </w:p>
    <w:p>
      <w:pPr>
        <w:numPr>
          <w:pStyle w:val="ListParagraph"/>
          <w:ilvl w:val="1"/>
          <w:numId w:val="213"/>
        </w:numPr>
      </w:pPr>
      <w:r>
        <w:t xml:space="preserve">The value returned by the operator becomes the result of the operation.</w:t>
      </w:r>
    </w:p>
    <w:p>
      <w:pPr>
        <w:numPr>
          <w:pStyle w:val="ListParagraph"/>
          <w:ilvl w:val="0"/>
          <w:numId w:val="213"/>
        </w:numPr>
      </w:pPr>
      <w:r>
        <w:t xml:space="preserve">If </w:t>
      </w:r>
      <w:r>
        <w:rPr>
          <w:rStyle w:val="CodeEmbedded"/>
        </w:rPr>
        <w:t xml:space="preserve">x</w:t>
      </w:r>
      <w:r>
        <w:t xml:space="preserve"> is classified as a property or indexer access:</w:t>
      </w:r>
    </w:p>
    <w:p>
      <w:pPr>
        <w:numPr>
          <w:pStyle w:val="ListParagraph"/>
          <w:ilvl w:val="1"/>
          <w:numId w:val="213"/>
        </w:numPr>
      </w:pPr>
      <w:r>
        <w:t xml:space="preserve">The instance expression (if </w:t>
      </w:r>
      <w:r>
        <w:rPr>
          <w:rStyle w:val="CodeEmbedded"/>
        </w:rPr>
        <w:t xml:space="preserve">x</w:t>
      </w:r>
      <w:r>
        <w:t xml:space="preserve"> is not </w:t>
      </w:r>
      <w:r>
        <w:rPr>
          <w:rStyle w:val="CodeEmbedded"/>
        </w:rPr>
        <w:t xml:space="preserve">static</w:t>
      </w:r>
      <w:r>
        <w:t xml:space="preserve">) and the argument list (if </w:t>
      </w:r>
      <w:r>
        <w:rPr>
          <w:rStyle w:val="CodeEmbedded"/>
        </w:rPr>
        <w:t xml:space="preserve">x</w:t>
      </w:r>
      <w:r>
        <w:t xml:space="preserve"> is an indexer access) associated with </w:t>
      </w:r>
      <w:r>
        <w:rPr>
          <w:rStyle w:val="CodeEmbedded"/>
        </w:rPr>
        <w:t xml:space="preserve">x</w:t>
      </w:r>
      <w:r>
        <w:t xml:space="preserve"> are evaluated, and the results are used in the subsequent </w:t>
      </w:r>
      <w:r>
        <w:rPr>
          <w:rStyle w:val="CodeEmbedded"/>
        </w:rPr>
        <w:t xml:space="preserve">get</w:t>
      </w:r>
      <w:r>
        <w:t xml:space="preserve"> and </w:t>
      </w:r>
      <w:r>
        <w:rPr>
          <w:rStyle w:val="CodeEmbedded"/>
        </w:rPr>
        <w:t xml:space="preserve">set</w:t>
      </w:r>
      <w:r>
        <w:t xml:space="preserve"> accessor invocations.</w:t>
      </w:r>
    </w:p>
    <w:p>
      <w:pPr>
        <w:numPr>
          <w:pStyle w:val="ListParagraph"/>
          <w:ilvl w:val="1"/>
          <w:numId w:val="213"/>
        </w:numPr>
      </w:pPr>
      <w:r>
        <w:t xml:space="preserve">The </w:t>
      </w:r>
      <w:r>
        <w:rPr>
          <w:rStyle w:val="CodeEmbedded"/>
        </w:rPr>
        <w:t xml:space="preserve">get</w:t>
      </w:r>
      <w:r>
        <w:t xml:space="preserve"> accessor of </w:t>
      </w:r>
      <w:r>
        <w:rPr>
          <w:rStyle w:val="CodeEmbedded"/>
        </w:rPr>
        <w:t xml:space="preserve">x</w:t>
      </w:r>
      <w:r>
        <w:t xml:space="preserve"> is invoked.</w:t>
      </w:r>
    </w:p>
    <w:p>
      <w:pPr>
        <w:numPr>
          <w:pStyle w:val="ListParagraph"/>
          <w:ilvl w:val="1"/>
          <w:numId w:val="213"/>
        </w:numPr>
      </w:pPr>
      <w:r>
        <w:t xml:space="preserve">The selected operator is invoked with the value returned by the </w:t>
      </w:r>
      <w:r>
        <w:rPr>
          <w:rStyle w:val="CodeEmbedded"/>
        </w:rPr>
        <w:t xml:space="preserve">get</w:t>
      </w:r>
      <w:r>
        <w:t xml:space="preserve"> accessor as its argument.</w:t>
      </w:r>
    </w:p>
    <w:p>
      <w:pPr>
        <w:numPr>
          <w:pStyle w:val="ListParagraph"/>
          <w:ilvl w:val="1"/>
          <w:numId w:val="213"/>
        </w:numPr>
      </w:pPr>
      <w:r>
        <w:t xml:space="preserve">The </w:t>
      </w:r>
      <w:r>
        <w:rPr>
          <w:rStyle w:val="CodeEmbedded"/>
        </w:rPr>
        <w:t xml:space="preserve">set</w:t>
      </w:r>
      <w:r>
        <w:t xml:space="preserve"> accessor of </w:t>
      </w:r>
      <w:r>
        <w:rPr>
          <w:rStyle w:val="CodeEmbedded"/>
        </w:rPr>
        <w:t xml:space="preserve">x</w:t>
      </w:r>
      <w:r>
        <w:t xml:space="preserve"> is invoked with the value returned by the operator as its </w:t>
      </w:r>
      <w:r>
        <w:rPr>
          <w:rStyle w:val="CodeEmbedded"/>
        </w:rPr>
        <w:t xml:space="preserve">value</w:t>
      </w:r>
      <w:r>
        <w:t xml:space="preserve"> argument.</w:t>
      </w:r>
    </w:p>
    <w:p>
      <w:pPr>
        <w:numPr>
          <w:pStyle w:val="ListParagraph"/>
          <w:ilvl w:val="1"/>
          <w:numId w:val="213"/>
        </w:numPr>
      </w:pPr>
      <w:r>
        <w:t xml:space="preserve">The value returned by the operator becomes the result of the operation.</w:t>
      </w:r>
    </w:p>
    <w:p>
      <w:r>
        <w:t xml:space="preserve">The </w:t>
      </w:r>
      <w:r>
        <w:rPr>
          <w:rStyle w:val="CodeEmbedded"/>
        </w:rPr>
        <w:t xml:space="preserve">++</w:t>
      </w:r>
      <w:r>
        <w:t xml:space="preserve"> and </w:t>
      </w:r>
      <w:r>
        <w:rPr>
          <w:rStyle w:val="CodeEmbedded"/>
        </w:rPr>
        <w:t xml:space="preserve">--</w:t>
      </w:r>
      <w:r>
        <w:t xml:space="preserve"> operators also support postfix notation (</w:t>
      </w:r>
      <w:hyperlink w:anchor="_Toc00269">
        <w:r>
          <w:t xml:space="preserve">§7.6.9</w:t>
        </w:r>
      </w:hyperlink>
      <w:r>
        <w:t xml:space="preserve">). Typically, the result of </w:t>
      </w:r>
      <w:r>
        <w:rPr>
          <w:rStyle w:val="CodeEmbedded"/>
        </w:rPr>
        <w:t xml:space="preserve">x++</w:t>
      </w:r>
      <w:r>
        <w:t xml:space="preserve"> or </w:t>
      </w:r>
      <w:r>
        <w:rPr>
          <w:rStyle w:val="CodeEmbedded"/>
        </w:rPr>
        <w:t xml:space="preserve">x--</w:t>
      </w:r>
      <w:r>
        <w:t xml:space="preserve"> is the value of </w:t>
      </w:r>
      <w:r>
        <w:rPr>
          <w:rStyle w:val="CodeEmbedded"/>
        </w:rPr>
        <w:t xml:space="preserve">x</w:t>
      </w:r>
      <w:r>
        <w:t xml:space="preserve"> before the operation, whereas the result of </w:t>
      </w:r>
      <w:r>
        <w:rPr>
          <w:rStyle w:val="CodeEmbedded"/>
        </w:rPr>
        <w:t xml:space="preserve">++x</w:t>
      </w:r>
      <w:r>
        <w:t xml:space="preserve"> or </w:t>
      </w:r>
      <w:r>
        <w:rPr>
          <w:rStyle w:val="CodeEmbedded"/>
        </w:rPr>
        <w:t xml:space="preserve">--x</w:t>
      </w:r>
      <w:r>
        <w:t xml:space="preserve"> is the value of </w:t>
      </w:r>
      <w:r>
        <w:rPr>
          <w:rStyle w:val="CodeEmbedded"/>
        </w:rPr>
        <w:t xml:space="preserve">x</w:t>
      </w:r>
      <w:r>
        <w:t xml:space="preserve"> after the operation. In either case, </w:t>
      </w:r>
      <w:r>
        <w:rPr>
          <w:rStyle w:val="CodeEmbedded"/>
        </w:rPr>
        <w:t xml:space="preserve">x</w:t>
      </w:r>
      <w:r>
        <w:t xml:space="preserve"> itself has the same value after the operation.</w:t>
      </w:r>
    </w:p>
    <w:p>
      <w:r>
        <w:t xml:space="preserve">An </w:t>
      </w:r>
      <w:r>
        <w:rPr>
          <w:rStyle w:val="CodeEmbedded"/>
        </w:rPr>
        <w:t xml:space="preserve">operator++</w:t>
      </w:r>
      <w:r>
        <w:t xml:space="preserve"> or </w:t>
      </w:r>
      <w:r>
        <w:rPr>
          <w:rStyle w:val="CodeEmbedded"/>
        </w:rPr>
        <w:t xml:space="preserve">operator--</w:t>
      </w:r>
      <w:r>
        <w:t xml:space="preserve"> implementation can be invoked using either postfix or prefix notation. It is not possible to have separate operator implementations for the two notations.</w:t>
      </w:r>
    </w:p>
    <w:p>
      <w:pPr>
        <w:pStyle w:val="Heading3"/>
      </w:pPr>
      <w:bookmarkStart w:name="_Toc00287" w:id="293"/>
      <w:r>
        <w:t xml:space="preserve">Cast expressions</w:t>
      </w:r>
      <w:bookmarkEnd w:id="293"/>
    </w:p>
    <w:p>
      <w:r>
        <w:t xml:space="preserve">A </w:t>
      </w:r>
      <w:r>
        <w:rPr>
          <w:i/>
        </w:rPr>
        <w:t xml:space="preserve">cast_expression</w:t>
      </w:r>
      <w:r>
        <w:t xml:space="preserve"> is used to explicitly convert an expression to a given type.</w:t>
      </w:r>
    </w:p>
    <w:p>
      <w:pPr>
        <w:pStyle w:val="Grammar"/>
      </w:pPr>
      <w:r>
        <w:rPr>
          <w:color w:val="6A5ACD"/>
        </w:rPr>
        <w:t xml:space="preserve">cast_expression</w:t>
      </w:r>
      <w:r>
        <w:t xml:space="preserve">:</w:t>
      </w:r>
      <w:r>
        <w:br/>
      </w:r>
      <w:r>
        <w:t xml:space="preserve">	| </w:t>
      </w:r>
      <w:r>
        <w:rPr>
          <w:color w:val="A31515"/>
        </w:rPr>
        <w:t xml:space="preserve">'(' </w:t>
      </w:r>
      <w:r>
        <w:rPr>
          <w:color w:val="6A5ACD"/>
        </w:rPr>
        <w:t xml:space="preserve">type </w:t>
      </w:r>
      <w:r>
        <w:rPr>
          <w:color w:val="A31515"/>
        </w:rPr>
        <w:t xml:space="preserve">')' </w:t>
      </w:r>
      <w:r>
        <w:rPr>
          <w:color w:val="6A5ACD"/>
        </w:rPr>
        <w:t xml:space="preserve">unary_expression</w:t>
      </w:r>
      <w:r>
        <w:br/>
      </w:r>
      <w:r>
        <w:t xml:space="preserve">	;</w:t>
      </w:r>
    </w:p>
    <w:p>
      <w:r>
        <w:t xml:space="preserve">A </w:t>
      </w:r>
      <w:r>
        <w:rPr>
          <w:i/>
        </w:rPr>
        <w:t xml:space="preserve">cast_expression</w:t>
      </w:r>
      <w:r>
        <w:t xml:space="preserve"> of the form </w:t>
      </w:r>
      <w:r>
        <w:rPr>
          <w:rStyle w:val="CodeEmbedded"/>
        </w:rPr>
        <w:t xml:space="preserve">(T)E</w:t>
      </w:r>
      <w:r>
        <w:t xml:space="preserve">, where </w:t>
      </w:r>
      <w:r>
        <w:rPr>
          <w:rStyle w:val="CodeEmbedded"/>
        </w:rPr>
        <w:t xml:space="preserve">T</w:t>
      </w:r>
      <w:r>
        <w:t xml:space="preserve"> is a </w:t>
      </w:r>
      <w:r>
        <w:rPr>
          <w:i/>
        </w:rPr>
        <w:t xml:space="preserve">type</w:t>
      </w:r>
      <w:r>
        <w:t xml:space="preserve"> and </w:t>
      </w:r>
      <w:r>
        <w:rPr>
          <w:rStyle w:val="CodeEmbedded"/>
        </w:rPr>
        <w:t xml:space="preserve">E</w:t>
      </w:r>
      <w:r>
        <w:t xml:space="preserve"> is a </w:t>
      </w:r>
      <w:r>
        <w:rPr>
          <w:i/>
        </w:rPr>
        <w:t xml:space="preserve">unary_expression</w:t>
      </w:r>
      <w:r>
        <w:t xml:space="preserve">, performs an explicit conversion (</w:t>
      </w:r>
      <w:hyperlink w:anchor="_Toc00181">
        <w:r>
          <w:t xml:space="preserve">§6.2</w:t>
        </w:r>
      </w:hyperlink>
      <w:r>
        <w:t xml:space="preserve">) of the value of </w:t>
      </w:r>
      <w:r>
        <w:rPr>
          <w:rStyle w:val="CodeEmbedded"/>
        </w:rPr>
        <w:t xml:space="preserve">E</w:t>
      </w:r>
      <w:r>
        <w:t xml:space="preserve"> to type </w:t>
      </w:r>
      <w:r>
        <w:rPr>
          <w:rStyle w:val="CodeEmbedded"/>
        </w:rPr>
        <w:t xml:space="preserve">T</w:t>
      </w:r>
      <w:r>
        <w:t xml:space="preserve">. If no explicit conversion exists from </w:t>
      </w:r>
      <w:r>
        <w:rPr>
          <w:rStyle w:val="CodeEmbedded"/>
        </w:rPr>
        <w:t xml:space="preserve">E</w:t>
      </w:r>
      <w:r>
        <w:t xml:space="preserve"> to </w:t>
      </w:r>
      <w:r>
        <w:rPr>
          <w:rStyle w:val="CodeEmbedded"/>
        </w:rPr>
        <w:t xml:space="preserve">T</w:t>
      </w:r>
      <w:r>
        <w:t xml:space="preserve">, a binding-time error occurs. Otherwise, the result is the value produced by the explicit conversion. The result is always classified as a value, even if </w:t>
      </w:r>
      <w:r>
        <w:rPr>
          <w:rStyle w:val="CodeEmbedded"/>
        </w:rPr>
        <w:t xml:space="preserve">E</w:t>
      </w:r>
      <w:r>
        <w:t xml:space="preserve"> denotes a variable.</w:t>
      </w:r>
    </w:p>
    <w:p>
      <w:r>
        <w:t xml:space="preserve">The grammar for a </w:t>
      </w:r>
      <w:r>
        <w:rPr>
          <w:i/>
        </w:rPr>
        <w:t xml:space="preserve">cast_expression</w:t>
      </w:r>
      <w:r>
        <w:t xml:space="preserve"> leads to certain syntactic ambiguities. For example, the expression </w:t>
      </w:r>
      <w:r>
        <w:rPr>
          <w:rStyle w:val="CodeEmbedded"/>
        </w:rPr>
        <w:t xml:space="preserve">(x)-y</w:t>
      </w:r>
      <w:r>
        <w:t xml:space="preserve"> could either be interpreted as a </w:t>
      </w:r>
      <w:r>
        <w:rPr>
          <w:i/>
        </w:rPr>
        <w:t xml:space="preserve">cast_expression</w:t>
      </w:r>
      <w:r>
        <w:t xml:space="preserve"> (a cast of </w:t>
      </w:r>
      <w:r>
        <w:rPr>
          <w:rStyle w:val="CodeEmbedded"/>
        </w:rPr>
        <w:t xml:space="preserve">-y</w:t>
      </w:r>
      <w:r>
        <w:t xml:space="preserve"> to type </w:t>
      </w:r>
      <w:r>
        <w:rPr>
          <w:rStyle w:val="CodeEmbedded"/>
        </w:rPr>
        <w:t xml:space="preserve">x</w:t>
      </w:r>
      <w:r>
        <w:t xml:space="preserve">) or as an </w:t>
      </w:r>
      <w:r>
        <w:rPr>
          <w:i/>
        </w:rPr>
        <w:t xml:space="preserve">additive_expression</w:t>
      </w:r>
      <w:r>
        <w:t xml:space="preserve"> combined with a </w:t>
      </w:r>
      <w:r>
        <w:rPr>
          <w:i/>
        </w:rPr>
        <w:t xml:space="preserve">parenthesized_expression</w:t>
      </w:r>
      <w:r>
        <w:t xml:space="preserve"> (which computes the value </w:t>
      </w:r>
      <w:r>
        <w:rPr>
          <w:rStyle w:val="CodeEmbedded"/>
        </w:rPr>
        <w:t xml:space="preserve">x - y)</w:t>
      </w:r>
      <w:r>
        <w:t xml:space="preserve">.</w:t>
      </w:r>
    </w:p>
    <w:p>
      <w:r>
        <w:t xml:space="preserve">To resolve </w:t>
      </w:r>
      <w:r>
        <w:rPr>
          <w:i/>
        </w:rPr>
        <w:t xml:space="preserve">cast_expression</w:t>
      </w:r>
      <w:r>
        <w:t xml:space="preserve"> ambiguities, the following rule exists: A sequence of one or more </w:t>
      </w:r>
      <w:r>
        <w:rPr>
          <w:i/>
        </w:rPr>
        <w:t xml:space="preserve">token</w:t>
      </w:r>
      <w:r>
        <w:t xml:space="preserve">s (</w:t>
      </w:r>
      <w:hyperlink w:anchor="_Toc00041">
        <w:r>
          <w:t xml:space="preserve">§2.3.3</w:t>
        </w:r>
      </w:hyperlink>
      <w:r>
        <w:t xml:space="preserve">) enclosed in parentheses is considered the start of a </w:t>
      </w:r>
      <w:r>
        <w:rPr>
          <w:i/>
        </w:rPr>
        <w:t xml:space="preserve">cast_expression</w:t>
      </w:r>
      <w:r>
        <w:t xml:space="preserve"> only if at least one of the following are true:</w:t>
      </w:r>
    </w:p>
    <w:p>
      <w:pPr>
        <w:numPr>
          <w:pStyle w:val="ListParagraph"/>
          <w:ilvl w:val="0"/>
          <w:numId w:val="214"/>
        </w:numPr>
      </w:pPr>
      <w:r>
        <w:t xml:space="preserve">The sequence of tokens is correct grammar for a </w:t>
      </w:r>
      <w:r>
        <w:rPr>
          <w:i/>
        </w:rPr>
        <w:t xml:space="preserve">type</w:t>
      </w:r>
      <w:r>
        <w:t xml:space="preserve">, but not for an </w:t>
      </w:r>
      <w:r>
        <w:rPr>
          <w:i/>
        </w:rPr>
        <w:t xml:space="preserve">expression</w:t>
      </w:r>
      <w:r>
        <w:t xml:space="preserve">.</w:t>
      </w:r>
    </w:p>
    <w:p>
      <w:pPr>
        <w:numPr>
          <w:pStyle w:val="ListParagraph"/>
          <w:ilvl w:val="0"/>
          <w:numId w:val="214"/>
        </w:numPr>
      </w:pPr>
      <w:r>
        <w:t xml:space="preserve">The sequence of tokens is correct grammar for a </w:t>
      </w:r>
      <w:r>
        <w:rPr>
          <w:i/>
        </w:rPr>
        <w:t xml:space="preserve">type</w:t>
      </w:r>
      <w:r>
        <w:t xml:space="preserve">, and the token immediately following the closing parentheses is the token "</w:t>
      </w:r>
      <w:r>
        <w:rPr>
          <w:rStyle w:val="CodeEmbedded"/>
        </w:rPr>
        <w:t xml:space="preserve">~</w:t>
      </w:r>
      <w:r>
        <w:t xml:space="preserve">", the token "</w:t>
      </w:r>
      <w:r>
        <w:rPr>
          <w:rStyle w:val="CodeEmbedded"/>
        </w:rPr>
        <w:t xml:space="preserve">!</w:t>
      </w:r>
      <w:r>
        <w:t xml:space="preserve">", the token "</w:t>
      </w:r>
      <w:r>
        <w:rPr>
          <w:rStyle w:val="CodeEmbedded"/>
        </w:rPr>
        <w:t xml:space="preserve">(</w:t>
      </w:r>
      <w:r>
        <w:t xml:space="preserve">", an </w:t>
      </w:r>
      <w:r>
        <w:rPr>
          <w:i/>
        </w:rPr>
        <w:t xml:space="preserve">identifier</w:t>
      </w:r>
      <w:r>
        <w:t xml:space="preserve"> (</w:t>
      </w:r>
      <w:hyperlink w:anchor="_Toc00043">
        <w:r>
          <w:t xml:space="preserve">§2.4.1</w:t>
        </w:r>
      </w:hyperlink>
      <w:r>
        <w:t xml:space="preserve">), a </w:t>
      </w:r>
      <w:r>
        <w:rPr>
          <w:i/>
        </w:rPr>
        <w:t xml:space="preserve">literal</w:t>
      </w:r>
      <w:r>
        <w:t xml:space="preserve"> (</w:t>
      </w:r>
      <w:hyperlink w:anchor="_Toc00046">
        <w:r>
          <w:t xml:space="preserve">§2.4.4</w:t>
        </w:r>
      </w:hyperlink>
      <w:r>
        <w:t xml:space="preserve">), or any </w:t>
      </w:r>
      <w:r>
        <w:rPr>
          <w:i/>
        </w:rPr>
        <w:t xml:space="preserve">keyword</w:t>
      </w:r>
      <w:r>
        <w:t xml:space="preserve"> (</w:t>
      </w:r>
      <w:hyperlink w:anchor="_Toc00045">
        <w:r>
          <w:t xml:space="preserve">§2.4.3</w:t>
        </w:r>
      </w:hyperlink>
      <w:r>
        <w:t xml:space="preserve">) except </w:t>
      </w:r>
      <w:r>
        <w:rPr>
          <w:rStyle w:val="CodeEmbedded"/>
        </w:rPr>
        <w:t xml:space="preserve">as</w:t>
      </w:r>
      <w:r>
        <w:t xml:space="preserve"> and </w:t>
      </w:r>
      <w:r>
        <w:rPr>
          <w:rStyle w:val="CodeEmbedded"/>
        </w:rPr>
        <w:t xml:space="preserve">is</w:t>
      </w:r>
      <w:r>
        <w:t xml:space="preserve">.</w:t>
      </w:r>
    </w:p>
    <w:p>
      <w:r>
        <w:t xml:space="preserve">The term "correct grammar" above means only that the sequence of tokens must conform to the particular grammatical production. It specifically does not consider the actual meaning of any constituent identifiers. For example, if </w:t>
      </w:r>
      <w:r>
        <w:rPr>
          <w:rStyle w:val="CodeEmbedded"/>
        </w:rPr>
        <w:t xml:space="preserve">x</w:t>
      </w:r>
      <w:r>
        <w:t xml:space="preserve"> and </w:t>
      </w:r>
      <w:r>
        <w:rPr>
          <w:rStyle w:val="CodeEmbedded"/>
        </w:rPr>
        <w:t xml:space="preserve">y</w:t>
      </w:r>
      <w:r>
        <w:t xml:space="preserve"> are identifiers, then </w:t>
      </w:r>
      <w:r>
        <w:rPr>
          <w:rStyle w:val="CodeEmbedded"/>
        </w:rPr>
        <w:t xml:space="preserve">x.y</w:t>
      </w:r>
      <w:r>
        <w:t xml:space="preserve"> is correct grammar for a type, even if </w:t>
      </w:r>
      <w:r>
        <w:rPr>
          <w:rStyle w:val="CodeEmbedded"/>
        </w:rPr>
        <w:t xml:space="preserve">x.y</w:t>
      </w:r>
      <w:r>
        <w:t xml:space="preserve"> doesn't actually denote a type.</w:t>
      </w:r>
    </w:p>
    <w:p>
      <w:r>
        <w:t xml:space="preserve">From the disambiguation rule it follows that, if </w:t>
      </w:r>
      <w:r>
        <w:rPr>
          <w:rStyle w:val="CodeEmbedded"/>
        </w:rPr>
        <w:t xml:space="preserve">x</w:t>
      </w:r>
      <w:r>
        <w:t xml:space="preserve"> and </w:t>
      </w:r>
      <w:r>
        <w:rPr>
          <w:rStyle w:val="CodeEmbedded"/>
        </w:rPr>
        <w:t xml:space="preserve">y</w:t>
      </w:r>
      <w:r>
        <w:t xml:space="preserve"> are identifiers, </w:t>
      </w:r>
      <w:r>
        <w:rPr>
          <w:rStyle w:val="CodeEmbedded"/>
        </w:rPr>
        <w:t xml:space="preserve">(x)y</w:t>
      </w:r>
      <w:r>
        <w:t xml:space="preserve">, </w:t>
      </w:r>
      <w:r>
        <w:rPr>
          <w:rStyle w:val="CodeEmbedded"/>
        </w:rPr>
        <w:t xml:space="preserve">(x)(y)</w:t>
      </w:r>
      <w:r>
        <w:t xml:space="preserve">, and </w:t>
      </w:r>
      <w:r>
        <w:rPr>
          <w:rStyle w:val="CodeEmbedded"/>
        </w:rPr>
        <w:t xml:space="preserve">(x)(-y)</w:t>
      </w:r>
      <w:r>
        <w:t xml:space="preserve"> are </w:t>
      </w:r>
      <w:r>
        <w:rPr>
          <w:i/>
        </w:rPr>
        <w:t xml:space="preserve">cast_expression</w:t>
      </w:r>
      <w:r>
        <w:t xml:space="preserve">s, but </w:t>
      </w:r>
      <w:r>
        <w:rPr>
          <w:rStyle w:val="CodeEmbedded"/>
        </w:rPr>
        <w:t xml:space="preserve">(x)-y</w:t>
      </w:r>
      <w:r>
        <w:t xml:space="preserve"> is not, even if </w:t>
      </w:r>
      <w:r>
        <w:rPr>
          <w:rStyle w:val="CodeEmbedded"/>
        </w:rPr>
        <w:t xml:space="preserve">x</w:t>
      </w:r>
      <w:r>
        <w:t xml:space="preserve"> identifies a type. However, if </w:t>
      </w:r>
      <w:r>
        <w:rPr>
          <w:rStyle w:val="CodeEmbedded"/>
        </w:rPr>
        <w:t xml:space="preserve">x</w:t>
      </w:r>
      <w:r>
        <w:t xml:space="preserve"> is a keyword that identifies a predefined type (such as </w:t>
      </w:r>
      <w:r>
        <w:rPr>
          <w:rStyle w:val="CodeEmbedded"/>
        </w:rPr>
        <w:t xml:space="preserve">int</w:t>
      </w:r>
      <w:r>
        <w:t xml:space="preserve">), then all four forms are </w:t>
      </w:r>
      <w:r>
        <w:rPr>
          <w:i/>
        </w:rPr>
        <w:t xml:space="preserve">cast_expression</w:t>
      </w:r>
      <w:r>
        <w:t xml:space="preserve">s (because such a keyword could not possibly be an expression by itself).</w:t>
      </w:r>
    </w:p>
    <w:p>
      <w:pPr>
        <w:pStyle w:val="Heading3"/>
      </w:pPr>
      <w:bookmarkStart w:name="_Toc00288" w:id="294"/>
      <w:r>
        <w:t xml:space="preserve">Await expressions</w:t>
      </w:r>
      <w:bookmarkEnd w:id="294"/>
    </w:p>
    <w:p>
      <w:r>
        <w:t xml:space="preserve">The await operator is used to suspend evaluation of the enclosing async function until the asynchronous operation represented by the operand has completed.</w:t>
      </w:r>
    </w:p>
    <w:p>
      <w:pPr>
        <w:pStyle w:val="Grammar"/>
      </w:pPr>
      <w:r>
        <w:rPr>
          <w:color w:val="6A5ACD"/>
        </w:rPr>
        <w:t xml:space="preserve">await_expression</w:t>
      </w:r>
      <w:r>
        <w:t xml:space="preserve">:</w:t>
      </w:r>
      <w:r>
        <w:br/>
      </w:r>
      <w:r>
        <w:t xml:space="preserve">	| </w:t>
      </w:r>
      <w:r>
        <w:rPr>
          <w:color w:val="A31515"/>
        </w:rPr>
        <w:t xml:space="preserve">'await' </w:t>
      </w:r>
      <w:r>
        <w:rPr>
          <w:color w:val="6A5ACD"/>
        </w:rPr>
        <w:t xml:space="preserve">unary_expression</w:t>
      </w:r>
      <w:r>
        <w:br/>
      </w:r>
      <w:r>
        <w:t xml:space="preserve">	;</w:t>
      </w:r>
    </w:p>
    <w:p>
      <w:r>
        <w:t xml:space="preserve">An </w:t>
      </w:r>
      <w:r>
        <w:rPr>
          <w:i/>
        </w:rPr>
        <w:t xml:space="preserve">await_expression</w:t>
      </w:r>
      <w:r>
        <w:t xml:space="preserve"> is only allowed in the body of an async function (</w:t>
      </w:r>
      <w:hyperlink w:anchor="_Toc00483">
        <w:r>
          <w:t xml:space="preserve">§10.14</w:t>
        </w:r>
      </w:hyperlink>
      <w:r>
        <w:t xml:space="preserve">). Within the nearest enclosing async function, an </w:t>
      </w:r>
      <w:r>
        <w:rPr>
          <w:i/>
        </w:rPr>
        <w:t xml:space="preserve">await_expression</w:t>
      </w:r>
      <w:r>
        <w:t xml:space="preserve"> may not occur in these places:</w:t>
      </w:r>
    </w:p>
    <w:p>
      <w:pPr>
        <w:numPr>
          <w:pStyle w:val="ListParagraph"/>
          <w:ilvl w:val="0"/>
          <w:numId w:val="215"/>
        </w:numPr>
      </w:pPr>
      <w:r>
        <w:t xml:space="preserve">Inside a nested (non-async) anonymous function</w:t>
      </w:r>
    </w:p>
    <w:p>
      <w:pPr>
        <w:numPr>
          <w:pStyle w:val="ListParagraph"/>
          <w:ilvl w:val="0"/>
          <w:numId w:val="215"/>
        </w:numPr>
      </w:pPr>
      <w:r>
        <w:t xml:space="preserve">In a catch or finally block of a </w:t>
      </w:r>
      <w:r>
        <w:rPr>
          <w:i/>
        </w:rPr>
        <w:t xml:space="preserve">try_statement</w:t>
      </w:r>
    </w:p>
    <w:p>
      <w:pPr>
        <w:numPr>
          <w:pStyle w:val="ListParagraph"/>
          <w:ilvl w:val="0"/>
          <w:numId w:val="215"/>
        </w:numPr>
      </w:pPr>
      <w:r>
        <w:t xml:space="preserve">Inside the block of a </w:t>
      </w:r>
      <w:r>
        <w:rPr>
          <w:i/>
        </w:rPr>
        <w:t xml:space="preserve">lock_statement</w:t>
      </w:r>
    </w:p>
    <w:p>
      <w:pPr>
        <w:numPr>
          <w:pStyle w:val="ListParagraph"/>
          <w:ilvl w:val="0"/>
          <w:numId w:val="215"/>
        </w:numPr>
      </w:pPr>
      <w:r>
        <w:t xml:space="preserve">In an unsafe context</w:t>
      </w:r>
    </w:p>
    <w:p>
      <w:r>
        <w:t xml:space="preserve">Note that an </w:t>
      </w:r>
      <w:r>
        <w:rPr>
          <w:i/>
        </w:rPr>
        <w:t xml:space="preserve">await_expression</w:t>
      </w:r>
      <w:r>
        <w:t xml:space="preserve"> cannot occur in most places within a </w:t>
      </w:r>
      <w:r>
        <w:rPr>
          <w:i/>
        </w:rPr>
        <w:t xml:space="preserve">query_expression</w:t>
      </w:r>
      <w:r>
        <w:t xml:space="preserve">, because those are syntactically transformed to use non-async lambda expressions.</w:t>
      </w:r>
    </w:p>
    <w:p>
      <w:r>
        <w:t xml:space="preserve">Inside of an async function, </w:t>
      </w:r>
      <w:r>
        <w:rPr>
          <w:rStyle w:val="CodeEmbedded"/>
        </w:rPr>
        <w:t xml:space="preserve">await</w:t>
      </w:r>
      <w:r>
        <w:t xml:space="preserve"> cannot be used as an identifier. There is therefore no syntactic ambiguity between await-expressions and various expressions involving identifiers. Outside of async functions, </w:t>
      </w:r>
      <w:r>
        <w:rPr>
          <w:rStyle w:val="CodeEmbedded"/>
        </w:rPr>
        <w:t xml:space="preserve">await</w:t>
      </w:r>
      <w:r>
        <w:t xml:space="preserve"> acts as a normal identifier.</w:t>
      </w:r>
    </w:p>
    <w:p>
      <w:r>
        <w:t xml:space="preserve">The operand of an </w:t>
      </w:r>
      <w:r>
        <w:rPr>
          <w:i/>
        </w:rPr>
        <w:t xml:space="preserve">await_expression</w:t>
      </w:r>
      <w:r>
        <w:t xml:space="preserve"> is called the </w:t>
      </w:r>
      <w:r>
        <w:rPr>
          <w:b/>
        </w:rPr>
        <w:rPr>
          <w:i/>
        </w:rPr>
        <w:t xml:space="preserve">task</w:t>
      </w:r>
      <w:r>
        <w:t xml:space="preserve">. It represents an asynchronous operation that may or may not be complete at the time the </w:t>
      </w:r>
      <w:r>
        <w:rPr>
          <w:i/>
        </w:rPr>
        <w:t xml:space="preserve">await_expression</w:t>
      </w:r>
      <w:r>
        <w:t xml:space="preserve"> is evaluated. The purpose of the await operator is to suspend execution of the enclosing async function until the awaited task is complete, and then obtain its outcome.</w:t>
      </w:r>
    </w:p>
    <w:p>
      <w:pPr>
        <w:pStyle w:val="Heading4"/>
      </w:pPr>
      <w:bookmarkStart w:name="_Toc00289" w:id="295"/>
      <w:r>
        <w:t xml:space="preserve">Awaitable expressions</w:t>
      </w:r>
      <w:bookmarkEnd w:id="295"/>
    </w:p>
    <w:p>
      <w:r>
        <w:t xml:space="preserve">The task of an await expression is required to be </w:t>
      </w:r>
      <w:r>
        <w:rPr>
          <w:b/>
        </w:rPr>
        <w:rPr>
          <w:i/>
        </w:rPr>
        <w:t xml:space="preserve">awaitable</w:t>
      </w:r>
      <w:r>
        <w:t xml:space="preserve">. An expression </w:t>
      </w:r>
      <w:r>
        <w:rPr>
          <w:rStyle w:val="CodeEmbedded"/>
        </w:rPr>
        <w:t xml:space="preserve">t</w:t>
      </w:r>
      <w:r>
        <w:t xml:space="preserve"> is awaitable if one of the following holds:</w:t>
      </w:r>
    </w:p>
    <w:p>
      <w:pPr>
        <w:numPr>
          <w:pStyle w:val="ListParagraph"/>
          <w:ilvl w:val="0"/>
          <w:numId w:val="216"/>
        </w:numPr>
      </w:pPr>
      <w:r>
        <w:rPr>
          <w:rStyle w:val="CodeEmbedded"/>
        </w:rPr>
        <w:t xml:space="preserve">t</w:t>
      </w:r>
      <w:r>
        <w:t xml:space="preserve"> is of compile time type </w:t>
      </w:r>
      <w:r>
        <w:rPr>
          <w:rStyle w:val="CodeEmbedded"/>
        </w:rPr>
        <w:t xml:space="preserve">dynamic</w:t>
      </w:r>
    </w:p>
    <w:p>
      <w:pPr>
        <w:numPr>
          <w:pStyle w:val="ListParagraph"/>
          <w:ilvl w:val="0"/>
          <w:numId w:val="216"/>
        </w:numPr>
      </w:pPr>
      <w:r>
        <w:rPr>
          <w:rStyle w:val="CodeEmbedded"/>
        </w:rPr>
        <w:t xml:space="preserve">t</w:t>
      </w:r>
      <w:r>
        <w:t xml:space="preserve"> has an accessible instance or extension method called </w:t>
      </w:r>
      <w:r>
        <w:rPr>
          <w:rStyle w:val="CodeEmbedded"/>
        </w:rPr>
        <w:t xml:space="preserve">GetAwaiter</w:t>
      </w:r>
      <w:r>
        <w:t xml:space="preserve"> with no parameters and no type parameters, and a return type </w:t>
      </w:r>
      <w:r>
        <w:rPr>
          <w:rStyle w:val="CodeEmbedded"/>
        </w:rPr>
        <w:t xml:space="preserve">A</w:t>
      </w:r>
      <w:r>
        <w:t xml:space="preserve"> for which all of the following hold:</w:t>
      </w:r>
    </w:p>
    <w:p>
      <w:pPr>
        <w:numPr>
          <w:pStyle w:val="ListParagraph"/>
          <w:ilvl w:val="1"/>
          <w:numId w:val="216"/>
        </w:numPr>
      </w:pPr>
      <w:r>
        <w:rPr>
          <w:rStyle w:val="CodeEmbedded"/>
        </w:rPr>
        <w:t xml:space="preserve">A</w:t>
      </w:r>
      <w:r>
        <w:t xml:space="preserve"> implements the interface </w:t>
      </w:r>
      <w:r>
        <w:rPr>
          <w:rStyle w:val="CodeEmbedded"/>
        </w:rPr>
        <w:t xml:space="preserve">System.Runtime.CompilerServices.INotifyCompletion</w:t>
      </w:r>
      <w:r>
        <w:t xml:space="preserve"> (hereafter known as </w:t>
      </w:r>
      <w:r>
        <w:rPr>
          <w:rStyle w:val="CodeEmbedded"/>
        </w:rPr>
        <w:t xml:space="preserve">INotifyCompletion</w:t>
      </w:r>
      <w:r>
        <w:t xml:space="preserve"> for brevity)</w:t>
      </w:r>
    </w:p>
    <w:p>
      <w:pPr>
        <w:numPr>
          <w:pStyle w:val="ListParagraph"/>
          <w:ilvl w:val="1"/>
          <w:numId w:val="216"/>
        </w:numPr>
      </w:pPr>
      <w:r>
        <w:rPr>
          <w:rStyle w:val="CodeEmbedded"/>
        </w:rPr>
        <w:t xml:space="preserve">A</w:t>
      </w:r>
      <w:r>
        <w:t xml:space="preserve"> has an accessible, readable instance property </w:t>
      </w:r>
      <w:r>
        <w:rPr>
          <w:rStyle w:val="CodeEmbedded"/>
        </w:rPr>
        <w:t xml:space="preserve">IsCompleted</w:t>
      </w:r>
      <w:r>
        <w:t xml:space="preserve"> of type </w:t>
      </w:r>
      <w:r>
        <w:rPr>
          <w:rStyle w:val="CodeEmbedded"/>
        </w:rPr>
        <w:t xml:space="preserve">bool</w:t>
      </w:r>
    </w:p>
    <w:p>
      <w:pPr>
        <w:numPr>
          <w:pStyle w:val="ListParagraph"/>
          <w:ilvl w:val="1"/>
          <w:numId w:val="216"/>
        </w:numPr>
      </w:pPr>
      <w:r>
        <w:rPr>
          <w:rStyle w:val="CodeEmbedded"/>
        </w:rPr>
        <w:t xml:space="preserve">A</w:t>
      </w:r>
      <w:r>
        <w:t xml:space="preserve"> has an accessible instance method </w:t>
      </w:r>
      <w:r>
        <w:rPr>
          <w:rStyle w:val="CodeEmbedded"/>
        </w:rPr>
        <w:t xml:space="preserve">GetResult</w:t>
      </w:r>
      <w:r>
        <w:t xml:space="preserve"> with no parameters and no type parameters</w:t>
      </w:r>
    </w:p>
    <w:p>
      <w:r>
        <w:t xml:space="preserve">The purpose of the </w:t>
      </w:r>
      <w:r>
        <w:rPr>
          <w:rStyle w:val="CodeEmbedded"/>
        </w:rPr>
        <w:t xml:space="preserve">GetAwaiter</w:t>
      </w:r>
      <w:r>
        <w:t xml:space="preserve"> method is to obtain an </w:t>
      </w:r>
      <w:r>
        <w:rPr>
          <w:b/>
        </w:rPr>
        <w:rPr>
          <w:i/>
        </w:rPr>
        <w:t xml:space="preserve">awaiter</w:t>
      </w:r>
      <w:r>
        <w:t xml:space="preserve"> for the task. The type </w:t>
      </w:r>
      <w:r>
        <w:rPr>
          <w:rStyle w:val="CodeEmbedded"/>
        </w:rPr>
        <w:t xml:space="preserve">A</w:t>
      </w:r>
      <w:r>
        <w:t xml:space="preserve"> is called the </w:t>
      </w:r>
      <w:r>
        <w:rPr>
          <w:b/>
        </w:rPr>
        <w:rPr>
          <w:i/>
        </w:rPr>
        <w:t xml:space="preserve">awaiter type</w:t>
      </w:r>
      <w:r>
        <w:t xml:space="preserve"> for the await expression.</w:t>
      </w:r>
    </w:p>
    <w:p>
      <w:r>
        <w:t xml:space="preserve">The purpose of the </w:t>
      </w:r>
      <w:r>
        <w:rPr>
          <w:rStyle w:val="CodeEmbedded"/>
        </w:rPr>
        <w:t xml:space="preserve">IsCompleted</w:t>
      </w:r>
      <w:r>
        <w:t xml:space="preserve"> property is to determine if the task is already complete. If so, there is no need to suspend evaluation.</w:t>
      </w:r>
    </w:p>
    <w:p>
      <w:r>
        <w:t xml:space="preserve">The purpose of the </w:t>
      </w:r>
      <w:r>
        <w:rPr>
          <w:rStyle w:val="CodeEmbedded"/>
        </w:rPr>
        <w:t xml:space="preserve">INotifyCompletion.OnCompleted</w:t>
      </w:r>
      <w:r>
        <w:t xml:space="preserve"> method is to sign up a "continuation" to the task; i.e. a delegate (of type </w:t>
      </w:r>
      <w:r>
        <w:rPr>
          <w:rStyle w:val="CodeEmbedded"/>
        </w:rPr>
        <w:t xml:space="preserve">System.Action</w:t>
      </w:r>
      <w:r>
        <w:t xml:space="preserve">) that will be invoked once the task is complete.</w:t>
      </w:r>
    </w:p>
    <w:p>
      <w:r>
        <w:t xml:space="preserve">The purpose of the </w:t>
      </w:r>
      <w:r>
        <w:rPr>
          <w:rStyle w:val="CodeEmbedded"/>
        </w:rPr>
        <w:t xml:space="preserve">GetResult</w:t>
      </w:r>
      <w:r>
        <w:t xml:space="preserve"> method is to obtain the outcome of the task once it is complete. This outcome may be successful completion, possibly with a result value, or it may be an exception which is thrown by the </w:t>
      </w:r>
      <w:r>
        <w:rPr>
          <w:rStyle w:val="CodeEmbedded"/>
        </w:rPr>
        <w:t xml:space="preserve">GetResult</w:t>
      </w:r>
      <w:r>
        <w:t xml:space="preserve"> method.</w:t>
      </w:r>
    </w:p>
    <w:p>
      <w:pPr>
        <w:pStyle w:val="Heading4"/>
      </w:pPr>
      <w:bookmarkStart w:name="_Toc00290" w:id="296"/>
      <w:r>
        <w:t xml:space="preserve">Classification of await expressions</w:t>
      </w:r>
      <w:bookmarkEnd w:id="296"/>
    </w:p>
    <w:p>
      <w:r>
        <w:t xml:space="preserve">The expression </w:t>
      </w:r>
      <w:r>
        <w:rPr>
          <w:rStyle w:val="CodeEmbedded"/>
        </w:rPr>
        <w:t xml:space="preserve">await t</w:t>
      </w:r>
      <w:r>
        <w:t xml:space="preserve"> is classified the same way as the expression </w:t>
      </w:r>
      <w:r>
        <w:rPr>
          <w:rStyle w:val="CodeEmbedded"/>
        </w:rPr>
        <w:t xml:space="preserve">(t).GetAwaiter().GetResult()</w:t>
      </w:r>
      <w:r>
        <w:t xml:space="preserve">. Thus, if the return type of </w:t>
      </w:r>
      <w:r>
        <w:rPr>
          <w:rStyle w:val="CodeEmbedded"/>
        </w:rPr>
        <w:t xml:space="preserve">GetResult</w:t>
      </w:r>
      <w:r>
        <w:t xml:space="preserve"> is </w:t>
      </w:r>
      <w:r>
        <w:rPr>
          <w:rStyle w:val="CodeEmbedded"/>
        </w:rPr>
        <w:t xml:space="preserve">void</w:t>
      </w:r>
      <w:r>
        <w:t xml:space="preserve">, the </w:t>
      </w:r>
      <w:r>
        <w:rPr>
          <w:i/>
        </w:rPr>
        <w:t xml:space="preserve">await_expression</w:t>
      </w:r>
      <w:r>
        <w:t xml:space="preserve"> is classified as nothing. If it has a non-void return type </w:t>
      </w:r>
      <w:r>
        <w:rPr>
          <w:rStyle w:val="CodeEmbedded"/>
        </w:rPr>
        <w:t xml:space="preserve">T</w:t>
      </w:r>
      <w:r>
        <w:t xml:space="preserve">, the </w:t>
      </w:r>
      <w:r>
        <w:rPr>
          <w:i/>
        </w:rPr>
        <w:t xml:space="preserve">await_expression</w:t>
      </w:r>
      <w:r>
        <w:t xml:space="preserve"> is classified as a value of type </w:t>
      </w:r>
      <w:r>
        <w:rPr>
          <w:rStyle w:val="CodeEmbedded"/>
        </w:rPr>
        <w:t xml:space="preserve">T</w:t>
      </w:r>
      <w:r>
        <w:t xml:space="preserve">.</w:t>
      </w:r>
    </w:p>
    <w:p>
      <w:pPr>
        <w:pStyle w:val="Heading4"/>
      </w:pPr>
      <w:bookmarkStart w:name="_Toc00291" w:id="297"/>
      <w:r>
        <w:t xml:space="preserve">Runtime evaluation of await expressions</w:t>
      </w:r>
      <w:bookmarkEnd w:id="297"/>
    </w:p>
    <w:p>
      <w:r>
        <w:t xml:space="preserve">At runtime, the expression </w:t>
      </w:r>
      <w:r>
        <w:rPr>
          <w:rStyle w:val="CodeEmbedded"/>
        </w:rPr>
        <w:t xml:space="preserve">await t</w:t>
      </w:r>
      <w:r>
        <w:t xml:space="preserve"> is evaluated as follows:</w:t>
      </w:r>
    </w:p>
    <w:p>
      <w:pPr>
        <w:numPr>
          <w:pStyle w:val="ListParagraph"/>
          <w:ilvl w:val="0"/>
          <w:numId w:val="217"/>
        </w:numPr>
      </w:pPr>
      <w:r>
        <w:t xml:space="preserve">An awaiter </w:t>
      </w:r>
      <w:r>
        <w:rPr>
          <w:rStyle w:val="CodeEmbedded"/>
        </w:rPr>
        <w:t xml:space="preserve">a</w:t>
      </w:r>
      <w:r>
        <w:t xml:space="preserve"> is obtained by evaluating the expression </w:t>
      </w:r>
      <w:r>
        <w:rPr>
          <w:rStyle w:val="CodeEmbedded"/>
        </w:rPr>
        <w:t xml:space="preserve">(t).GetAwaiter()</w:t>
      </w:r>
      <w:r>
        <w:t xml:space="preserve">.</w:t>
      </w:r>
    </w:p>
    <w:p>
      <w:pPr>
        <w:numPr>
          <w:pStyle w:val="ListParagraph"/>
          <w:ilvl w:val="0"/>
          <w:numId w:val="217"/>
        </w:numPr>
      </w:pPr>
      <w:r>
        <w:t xml:space="preserve">A </w:t>
      </w:r>
      <w:r>
        <w:rPr>
          <w:rStyle w:val="CodeEmbedded"/>
        </w:rPr>
        <w:t xml:space="preserve">bool</w:t>
      </w:r>
      <w:r>
        <w:t xml:space="preserve"> </w:t>
      </w:r>
      <w:r>
        <w:rPr>
          <w:rStyle w:val="CodeEmbedded"/>
        </w:rPr>
        <w:t xml:space="preserve">b</w:t>
      </w:r>
      <w:r>
        <w:t xml:space="preserve"> is obtained by evaluating the expression </w:t>
      </w:r>
      <w:r>
        <w:rPr>
          <w:rStyle w:val="CodeEmbedded"/>
        </w:rPr>
        <w:t xml:space="preserve">(a).IsCompleted</w:t>
      </w:r>
      <w:r>
        <w:t xml:space="preserve">.</w:t>
      </w:r>
    </w:p>
    <w:p>
      <w:pPr>
        <w:numPr>
          <w:pStyle w:val="ListParagraph"/>
          <w:ilvl w:val="0"/>
          <w:numId w:val="217"/>
        </w:numPr>
      </w:pPr>
      <w:r>
        <w:t xml:space="preserve">If </w:t>
      </w:r>
      <w:r>
        <w:rPr>
          <w:rStyle w:val="CodeEmbedded"/>
        </w:rPr>
        <w:t xml:space="preserve">b</w:t>
      </w:r>
      <w:r>
        <w:t xml:space="preserve"> is </w:t>
      </w:r>
      <w:r>
        <w:rPr>
          <w:rStyle w:val="CodeEmbedded"/>
        </w:rPr>
        <w:t xml:space="preserve">false</w:t>
      </w:r>
      <w:r>
        <w:t xml:space="preserve"> then evaluation depends on whether </w:t>
      </w:r>
      <w:r>
        <w:rPr>
          <w:rStyle w:val="CodeEmbedded"/>
        </w:rPr>
        <w:t xml:space="preserve">a</w:t>
      </w:r>
      <w:r>
        <w:t xml:space="preserve"> implements the interface </w:t>
      </w:r>
      <w:r>
        <w:rPr>
          <w:rStyle w:val="CodeEmbedded"/>
        </w:rPr>
        <w:t xml:space="preserve">System.Runtime.CompilerServices.ICriticalNotifyCompletion</w:t>
      </w:r>
      <w:r>
        <w:t xml:space="preserve"> (hereafter known as </w:t>
      </w:r>
      <w:r>
        <w:rPr>
          <w:rStyle w:val="CodeEmbedded"/>
        </w:rPr>
        <w:t xml:space="preserve">ICriticalNotifyCompletion</w:t>
      </w:r>
      <w:r>
        <w:t xml:space="preserve"> for brevity). This check is done at binding time; i.e. at runtime if </w:t>
      </w:r>
      <w:r>
        <w:rPr>
          <w:rStyle w:val="CodeEmbedded"/>
        </w:rPr>
        <w:t xml:space="preserve">a</w:t>
      </w:r>
      <w:r>
        <w:t xml:space="preserve"> has the compile time type </w:t>
      </w:r>
      <w:r>
        <w:rPr>
          <w:rStyle w:val="CodeEmbedded"/>
        </w:rPr>
        <w:t xml:space="preserve">dynamic</w:t>
      </w:r>
      <w:r>
        <w:t xml:space="preserve">, and at compile time otherwise. Let </w:t>
      </w:r>
      <w:r>
        <w:rPr>
          <w:rStyle w:val="CodeEmbedded"/>
        </w:rPr>
        <w:t xml:space="preserve">r</w:t>
      </w:r>
      <w:r>
        <w:t xml:space="preserve"> denote the resumption delegate (</w:t>
      </w:r>
      <w:hyperlink w:anchor="_Toc00483">
        <w:r>
          <w:t xml:space="preserve">§10.14</w:t>
        </w:r>
      </w:hyperlink>
      <w:r>
        <w:t xml:space="preserve">):</w:t>
      </w:r>
    </w:p>
    <w:p>
      <w:pPr>
        <w:numPr>
          <w:pStyle w:val="ListParagraph"/>
          <w:ilvl w:val="1"/>
          <w:numId w:val="217"/>
        </w:numPr>
      </w:pPr>
      <w:r>
        <w:t xml:space="preserve">If </w:t>
      </w:r>
      <w:r>
        <w:rPr>
          <w:rStyle w:val="CodeEmbedded"/>
        </w:rPr>
        <w:t xml:space="preserve">a</w:t>
      </w:r>
      <w:r>
        <w:t xml:space="preserve"> does not implement </w:t>
      </w:r>
      <w:r>
        <w:rPr>
          <w:rStyle w:val="CodeEmbedded"/>
        </w:rPr>
        <w:t xml:space="preserve">ICriticalNotifyCompletion</w:t>
      </w:r>
      <w:r>
        <w:t xml:space="preserve">, then the expression 
</w:t>
      </w:r>
      <w:r>
        <w:rPr>
          <w:rStyle w:val="CodeEmbedded"/>
        </w:rPr>
        <w:t xml:space="preserve">(a as (INotifyCompletion)).OnCompleted(r)</w:t>
      </w:r>
      <w:r>
        <w:t xml:space="preserve"> is evaluated.</w:t>
      </w:r>
    </w:p>
    <w:p>
      <w:pPr>
        <w:numPr>
          <w:pStyle w:val="ListParagraph"/>
          <w:ilvl w:val="1"/>
          <w:numId w:val="217"/>
        </w:numPr>
      </w:pPr>
      <w:r>
        <w:t xml:space="preserve">If </w:t>
      </w:r>
      <w:r>
        <w:rPr>
          <w:rStyle w:val="CodeEmbedded"/>
        </w:rPr>
        <w:t xml:space="preserve">a</w:t>
      </w:r>
      <w:r>
        <w:t xml:space="preserve"> does implement </w:t>
      </w:r>
      <w:r>
        <w:rPr>
          <w:rStyle w:val="CodeEmbedded"/>
        </w:rPr>
        <w:t xml:space="preserve">ICriticalNotifyCompletion</w:t>
      </w:r>
      <w:r>
        <w:t xml:space="preserve">, then the expression 
</w:t>
      </w:r>
      <w:r>
        <w:rPr>
          <w:rStyle w:val="CodeEmbedded"/>
        </w:rPr>
        <w:t xml:space="preserve">(a as (ICriticalNotifyCompletion)).UnsafeOnCompleted(r)</w:t>
      </w:r>
      <w:r>
        <w:t xml:space="preserve"> is evaluated.</w:t>
      </w:r>
    </w:p>
    <w:p>
      <w:pPr>
        <w:numPr>
          <w:pStyle w:val="ListParagraph"/>
          <w:ilvl w:val="1"/>
          <w:numId w:val="217"/>
        </w:numPr>
      </w:pPr>
      <w:r>
        <w:t xml:space="preserve">Evaluation is then suspended, and control is returned to the current caller of the async function.</w:t>
      </w:r>
    </w:p>
    <w:p>
      <w:pPr>
        <w:numPr>
          <w:pStyle w:val="ListParagraph"/>
          <w:ilvl w:val="0"/>
          <w:numId w:val="217"/>
        </w:numPr>
      </w:pPr>
      <w:r>
        <w:t xml:space="preserve">Either immediately after (if </w:t>
      </w:r>
      <w:r>
        <w:rPr>
          <w:rStyle w:val="CodeEmbedded"/>
        </w:rPr>
        <w:t xml:space="preserve">b</w:t>
      </w:r>
      <w:r>
        <w:t xml:space="preserve"> was </w:t>
      </w:r>
      <w:r>
        <w:rPr>
          <w:rStyle w:val="CodeEmbedded"/>
        </w:rPr>
        <w:t xml:space="preserve">true</w:t>
      </w:r>
      <w:r>
        <w:t xml:space="preserve">), or upon later invocation of the resumption delegate (if </w:t>
      </w:r>
      <w:r>
        <w:rPr>
          <w:rStyle w:val="CodeEmbedded"/>
        </w:rPr>
        <w:t xml:space="preserve">b</w:t>
      </w:r>
      <w:r>
        <w:t xml:space="preserve"> was </w:t>
      </w:r>
      <w:r>
        <w:rPr>
          <w:rStyle w:val="CodeEmbedded"/>
        </w:rPr>
        <w:t xml:space="preserve">false</w:t>
      </w:r>
      <w:r>
        <w:t xml:space="preserve">), the expression </w:t>
      </w:r>
      <w:r>
        <w:rPr>
          <w:rStyle w:val="CodeEmbedded"/>
        </w:rPr>
        <w:t xml:space="preserve">(a).GetResult()</w:t>
      </w:r>
      <w:r>
        <w:t xml:space="preserve"> is evaluated. If it returns a value, that value is the result of the </w:t>
      </w:r>
      <w:r>
        <w:rPr>
          <w:i/>
        </w:rPr>
        <w:t xml:space="preserve">await_expression</w:t>
      </w:r>
      <w:r>
        <w:t xml:space="preserve">. Otherwise the result is nothing.</w:t>
      </w:r>
    </w:p>
    <w:p>
      <w:r>
        <w:t xml:space="preserve">An awaiter's implementation of the interface methods </w:t>
      </w:r>
      <w:r>
        <w:rPr>
          <w:rStyle w:val="CodeEmbedded"/>
        </w:rPr>
        <w:t xml:space="preserve">INotifyCompletion.OnCompleted</w:t>
      </w:r>
      <w:r>
        <w:t xml:space="preserve"> and </w:t>
      </w:r>
      <w:r>
        <w:rPr>
          <w:rStyle w:val="CodeEmbedded"/>
        </w:rPr>
        <w:t xml:space="preserve">ICriticalNotifyCompletion.UnsafeOnCompleted</w:t>
      </w:r>
      <w:r>
        <w:t xml:space="preserve"> should cause the delegate </w:t>
      </w:r>
      <w:r>
        <w:rPr>
          <w:rStyle w:val="CodeEmbedded"/>
        </w:rPr>
        <w:t xml:space="preserve">r</w:t>
      </w:r>
      <w:r>
        <w:t xml:space="preserve"> to be invoked at most once. Otherwise, the behavior of the enclosing async function is undefined.</w:t>
      </w:r>
    </w:p>
    <w:p>
      <w:pPr>
        <w:pStyle w:val="Heading2"/>
      </w:pPr>
      <w:bookmarkStart w:name="_Toc00292" w:id="298"/>
      <w:r>
        <w:t xml:space="preserve">Arithmetic operators</w:t>
      </w:r>
      <w:bookmarkEnd w:id="298"/>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operators are called the arithmetic operators.</w:t>
      </w:r>
    </w:p>
    <w:p>
      <w:pPr>
        <w:pStyle w:val="Grammar"/>
      </w:pPr>
      <w:r>
        <w:rPr>
          <w:color w:val="6A5ACD"/>
        </w:rPr>
        <w:t xml:space="preserve">multiplicative_expression</w:t>
      </w:r>
      <w:r>
        <w:t xml:space="preserve">:</w:t>
      </w:r>
      <w:r>
        <w:br/>
      </w:r>
      <w:r>
        <w:t xml:space="preserve">	| </w:t>
      </w:r>
      <w:r>
        <w:rPr>
          <w:color w:val="6A5ACD"/>
        </w:rPr>
        <w:t xml:space="preserve">unary_expression</w:t>
      </w:r>
      <w:r>
        <w:br/>
      </w:r>
      <w:r>
        <w:t xml:space="preserve">	| </w:t>
      </w:r>
      <w:r>
        <w:rPr>
          <w:color w:val="6A5ACD"/>
        </w:rPr>
        <w:t xml:space="preserve">multiplicative_expression </w:t>
      </w:r>
      <w:r>
        <w:rPr>
          <w:color w:val="A31515"/>
        </w:rPr>
        <w:t xml:space="preserve">'*' </w:t>
      </w:r>
      <w:r>
        <w:rPr>
          <w:color w:val="6A5ACD"/>
        </w:rPr>
        <w:t xml:space="preserve">unary_expression</w:t>
      </w:r>
      <w:r>
        <w:br/>
      </w:r>
      <w:r>
        <w:t xml:space="preserve">	| </w:t>
      </w:r>
      <w:r>
        <w:rPr>
          <w:color w:val="6A5ACD"/>
        </w:rPr>
        <w:t xml:space="preserve">multiplicative_expression </w:t>
      </w:r>
      <w:r>
        <w:rPr>
          <w:color w:val="A31515"/>
        </w:rPr>
        <w:t xml:space="preserve">'/' </w:t>
      </w:r>
      <w:r>
        <w:rPr>
          <w:color w:val="6A5ACD"/>
        </w:rPr>
        <w:t xml:space="preserve">unary_expression</w:t>
      </w:r>
      <w:r>
        <w:br/>
      </w:r>
      <w:r>
        <w:t xml:space="preserve">	| </w:t>
      </w:r>
      <w:r>
        <w:rPr>
          <w:color w:val="6A5ACD"/>
        </w:rPr>
        <w:t xml:space="preserve">multiplicative_expression </w:t>
      </w:r>
      <w:r>
        <w:rPr>
          <w:color w:val="A31515"/>
        </w:rPr>
        <w:t xml:space="preserve">'%' </w:t>
      </w:r>
      <w:r>
        <w:rPr>
          <w:color w:val="6A5ACD"/>
        </w:rPr>
        <w:t xml:space="preserve">unary_expression</w:t>
      </w:r>
      <w:r>
        <w:br/>
      </w:r>
      <w:r>
        <w:t xml:space="preserve">	;</w:t>
      </w:r>
      <w:r>
        <w:br/>
      </w:r>
      <w:r>
        <w:br/>
      </w:r>
      <w:r>
        <w:rPr>
          <w:color w:val="6A5ACD"/>
        </w:rPr>
        <w:t xml:space="preserve">additive_expression</w:t>
      </w:r>
      <w:r>
        <w:t xml:space="preserve">:</w:t>
      </w:r>
      <w:r>
        <w:br/>
      </w:r>
      <w:r>
        <w:t xml:space="preserve">	| </w:t>
      </w:r>
      <w:r>
        <w:rPr>
          <w:color w:val="6A5ACD"/>
        </w:rPr>
        <w:t xml:space="preserve">multiplicative_expression</w:t>
      </w:r>
      <w:r>
        <w:br/>
      </w:r>
      <w:r>
        <w:t xml:space="preserve">	| </w:t>
      </w:r>
      <w:r>
        <w:rPr>
          <w:color w:val="6A5ACD"/>
        </w:rPr>
        <w:t xml:space="preserve">additive_expression </w:t>
      </w:r>
      <w:r>
        <w:rPr>
          <w:color w:val="A31515"/>
        </w:rPr>
        <w:t xml:space="preserve">'+' </w:t>
      </w:r>
      <w:r>
        <w:rPr>
          <w:color w:val="6A5ACD"/>
        </w:rPr>
        <w:t xml:space="preserve">multiplicative_expression</w:t>
      </w:r>
      <w:r>
        <w:br/>
      </w:r>
      <w:r>
        <w:t xml:space="preserve">	| </w:t>
      </w:r>
      <w:r>
        <w:rPr>
          <w:color w:val="6A5ACD"/>
        </w:rPr>
        <w:t xml:space="preserve">additive_expression </w:t>
      </w:r>
      <w:r>
        <w:rPr>
          <w:color w:val="A31515"/>
        </w:rPr>
        <w:t xml:space="preserve">'-' </w:t>
      </w:r>
      <w:r>
        <w:rPr>
          <w:color w:val="6A5ACD"/>
        </w:rPr>
        <w:t xml:space="preserve">multiplicative_expression</w:t>
      </w:r>
      <w:r>
        <w:br/>
      </w:r>
      <w:r>
        <w:t xml:space="preserve">	;</w:t>
      </w:r>
    </w:p>
    <w:p>
      <w:r>
        <w:t xml:space="preserve">If an operand of an arithmetic operator has the compile-time type </w:t>
      </w:r>
      <w:r>
        <w:rPr>
          <w:rStyle w:val="CodeEmbedded"/>
        </w:rPr>
        <w:t xml:space="preserve">dynamic</w:t>
      </w:r>
      <w:r>
        <w:t xml:space="preserve">, then the expression is dynamically bound (</w:t>
      </w:r>
      <w:hyperlink w:anchor="_Toc00209">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pPr>
        <w:pStyle w:val="Heading3"/>
      </w:pPr>
      <w:bookmarkStart w:name="_Toc00293" w:id="299"/>
      <w:r>
        <w:t xml:space="preserve">Multiplication operator</w:t>
      </w:r>
      <w:bookmarkEnd w:id="299"/>
    </w:p>
    <w:p>
      <w:r>
        <w:t xml:space="preserve">For an operation of the form </w:t>
      </w:r>
      <w:r>
        <w:rPr>
          <w:rStyle w:val="CodeEmbedded"/>
        </w:rPr>
        <w:t xml:space="preserve">x * y</w:t>
      </w:r>
      <w:r>
        <w:t xml:space="preserve">, binary operator overload resolution (</w:t>
      </w:r>
      <w:hyperlink w:anchor="_Toc00215">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multiplication operators are listed below. The operators all compute the product of </w:t>
      </w:r>
      <w:r>
        <w:rPr>
          <w:rStyle w:val="CodeEmbedded"/>
        </w:rPr>
        <w:t xml:space="preserve">x</w:t>
      </w:r>
      <w:r>
        <w:t xml:space="preserve"> and </w:t>
      </w:r>
      <w:r>
        <w:rPr>
          <w:rStyle w:val="CodeEmbedded"/>
        </w:rPr>
        <w:t xml:space="preserve">y</w:t>
      </w:r>
      <w:r>
        <w:t xml:space="preserve">.</w:t>
      </w:r>
    </w:p>
    <w:p>
      <w:pPr>
        <w:numPr>
          <w:pStyle w:val="ListParagraph"/>
          <w:ilvl w:val="0"/>
          <w:numId w:val="218"/>
        </w:numPr>
      </w:pPr>
      <w:r>
        <w:t xml:space="preserve">Integer multiplication:</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In a </w:t>
      </w:r>
      <w:r>
        <w:rPr>
          <w:rStyle w:val="CodeEmbedded"/>
        </w:rPr>
        <w:t xml:space="preserve">checked</w:t>
      </w:r>
      <w:r>
        <w:t xml:space="preserve"> context, if the product is outside the range of the result type, a </w:t>
      </w:r>
      <w:r>
        <w:rPr>
          <w:rStyle w:val="CodeEmbedded"/>
        </w:rPr>
        <w:t xml:space="preserve">System.OverflowException</w:t>
      </w:r>
      <w:r>
        <w:t xml:space="preserve"> is thrown. In an </w:t>
      </w:r>
      <w:r>
        <w:rPr>
          <w:rStyle w:val="CodeEmbedded"/>
        </w:rPr>
        <w:t xml:space="preserve">unchecked</w:t>
      </w:r>
      <w:r>
        <w:t xml:space="preserve"> context, overflows are not reported and any significant high-order bits outside the range of the result type are discarded.</w:t>
      </w:r>
    </w:p>
    <w:p>
      <w:pPr>
        <w:numPr>
          <w:pStyle w:val="ListParagraph"/>
          <w:ilvl w:val="0"/>
          <w:numId w:val="219"/>
        </w:numPr>
      </w:pPr>
      <w:r>
        <w:t xml:space="preserve">Floating-point multiplication:</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product is computed according to the rules of IEEE 754 arithmetic. 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positive finite values. </w:t>
      </w:r>
      <w:r>
        <w:rPr>
          <w:rStyle w:val="CodeEmbedded"/>
        </w:rPr>
        <w:t xml:space="preserve">z</w:t>
      </w:r>
      <w:r>
        <w:t xml:space="preserve"> is the result of </w:t>
      </w:r>
      <w:r>
        <w:rPr>
          <w:rStyle w:val="CodeEmbedded"/>
        </w:rPr>
        <w:t xml:space="preserve">x * y</w:t>
      </w:r>
      <w:r>
        <w:t xml:space="preserve">. If the result is too large for the destination type, </w:t>
      </w:r>
      <w:r>
        <w:rPr>
          <w:rStyle w:val="CodeEmbedded"/>
        </w:rPr>
        <w:t xml:space="preserve">z</w:t>
      </w:r>
      <w:r>
        <w:t xml:space="preserve"> is infinity. If the result is too small for the destination type, </w:t>
      </w:r>
      <w:r>
        <w:rPr>
          <w:rStyle w:val="CodeEmbedded"/>
        </w:rPr>
        <w:t xml:space="preserve">z</w:t>
      </w:r>
      <w:r>
        <w:t xml:space="preserve"> is zero.</w:t>
      </w:r>
    </w:p>
    <w:p>
      <w:pPr>
        <w:pStyle w:val="TableLineBefore"/>
      </w:pPr>
      <w:r>
        <w:t/>
      </w:r>
    </w:p>
    <w:tbl>
      <w:tblPr>
        <w:tblStyle w:val="TableGrid"/>
        <w:tblInd w:w="540" w:type="dxa"/>
        <w:tblBorders>
          <w:top w:val="single"/>
          <w:left w:val="single"/>
          <w:bottom w:val="single"/>
          <w:right w:val="single"/>
          <w:insideH w:val="single"/>
          <w:insideV w:val="single"/>
        </w:tblBorders>
      </w:tblPr>
      <w:tr>
        <w:tc>
          <w:p>
            <w:pPr>
              <w:spacing w:after="0"/>
            </w:pPr>
            <w:r>
              <w:t/>
            </w:r>
          </w:p>
        </w:tc>
        <w:tc>
          <w:p>
            <w:pPr>
              <w:pStyle w:val="TableCellNormal"/>
              <w:jc w:val="right"/>
            </w:pPr>
            <w:r>
              <w:t xml:space="preserve">+y</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+x</w:t>
            </w:r>
          </w:p>
        </w:tc>
        <w:tc>
          <w:p>
            <w:pPr>
              <w:pStyle w:val="TableCellNormal"/>
              <w:jc w:val="right"/>
            </w:pPr>
            <w:r>
              <w:t xml:space="preserve">+z</w:t>
            </w:r>
          </w:p>
        </w:tc>
        <w:tc>
          <w:p>
            <w:pPr>
              <w:pStyle w:val="TableCellNormal"/>
              <w:jc w:val="center"/>
            </w:pPr>
            <w:r>
              <w:t xml:space="preserve">-z</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-x</w:t>
            </w:r>
          </w:p>
        </w:tc>
        <w:tc>
          <w:p>
            <w:pPr>
              <w:pStyle w:val="TableCellNormal"/>
              <w:jc w:val="right"/>
            </w:pPr>
            <w:r>
              <w:t xml:space="preserve">-z</w:t>
            </w:r>
          </w:p>
        </w:tc>
        <w:tc>
          <w:p>
            <w:pPr>
              <w:pStyle w:val="TableCellNormal"/>
              <w:jc w:val="center"/>
            </w:pPr>
            <w:r>
              <w:t xml:space="preserve">+z</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+0</w:t>
            </w:r>
          </w:p>
        </w:tc>
        <w:tc>
          <w:p>
            <w:pPr>
              <w:pStyle w:val="TableCellNormal"/>
              <w:jc w:val="right"/>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pPr>
            <w:r>
              <w:t xml:space="preserve">NaN</w:t>
            </w:r>
          </w:p>
        </w:tc>
      </w:tr>
      <w:tr>
        <w:tc>
          <w:p>
            <w:pPr>
              <w:pStyle w:val="TableCellNormal"/>
              <w:jc w:val="center"/>
            </w:pPr>
            <w:r>
              <w:t xml:space="preserve">-0</w:t>
            </w:r>
          </w:p>
        </w:tc>
        <w:tc>
          <w:p>
            <w:pPr>
              <w:pStyle w:val="TableCellNormal"/>
              <w:jc w:val="right"/>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pPr>
            <w:r>
              <w:t xml:space="preserve">NaN</w:t>
            </w:r>
          </w:p>
        </w:tc>
      </w:tr>
      <w:tr>
        <w:tc>
          <w:p>
            <w:pPr>
              <w:pStyle w:val="TableCellNormal"/>
              <w:jc w:val="center"/>
            </w:pPr>
            <w:r>
              <w:t xml:space="preserve">+inf</w:t>
            </w:r>
          </w:p>
        </w:tc>
        <w:tc>
          <w:p>
            <w:pPr>
              <w:pStyle w:val="TableCellNormal"/>
              <w:jc w:val="right"/>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-inf</w:t>
            </w:r>
          </w:p>
        </w:tc>
        <w:tc>
          <w:p>
            <w:pPr>
              <w:pStyle w:val="TableCellNormal"/>
              <w:jc w:val="right"/>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NaN</w:t>
            </w:r>
          </w:p>
        </w:tc>
        <w:tc>
          <w:p>
            <w:pPr>
              <w:pStyle w:val="TableCellNormal"/>
              <w:jc w:val="right"/>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pPr>
            <w:r>
              <w:t xml:space="preserve">NaN</w:t>
            </w:r>
          </w:p>
        </w:tc>
      </w:tr>
    </w:tbl>
    <w:p>
      <w:pPr>
        <w:pStyle w:val="TableLineAfter"/>
      </w:pPr>
      <w:r>
        <w:t/>
      </w:r>
    </w:p>
    <w:p>
      <w:pPr>
        <w:numPr>
          <w:pStyle w:val="ListParagraph"/>
          <w:ilvl w:val="0"/>
          <w:numId w:val="219"/>
        </w:numPr>
      </w:pPr>
      <w:r>
        <w:t xml:space="preserve">Decimal multiplication:</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resulting value is too large to represent in the </w:t>
      </w:r>
      <w:r>
        <w:rPr>
          <w:rStyle w:val="CodeEmbedded"/>
        </w:rPr>
        <w:t xml:space="preserve">decimal</w:t>
      </w:r>
      <w:r>
        <w:t xml:space="preserve"> format, a </w:t>
      </w:r>
      <w:r>
        <w:rPr>
          <w:rStyle w:val="CodeEmbedded"/>
        </w:rPr>
        <w:t xml:space="preserve">System.OverflowException</w:t>
      </w:r>
      <w:r>
        <w:t xml:space="preserve"> is thrown. If the result value is too small to represent in the </w:t>
      </w:r>
      <w:r>
        <w:rPr>
          <w:rStyle w:val="CodeEmbedded"/>
        </w:rPr>
        <w:t xml:space="preserve">decimal</w:t>
      </w:r>
      <w:r>
        <w:t xml:space="preserve"> format, the result is zero. The scale of the result, before any rounding, is the sum of the scales of the two operands.</w:t>
      </w:r>
    </w:p>
    <w:p>
      <w:pPr>
        <w:ind w:left="540"/>
      </w:pPr>
      <w:r>
        <w:t xml:space="preserve">Decimal multiplication is equivalent to using the multiplication operator of type </w:t>
      </w:r>
      <w:r>
        <w:rPr>
          <w:rStyle w:val="CodeEmbedded"/>
        </w:rPr>
        <w:t xml:space="preserve">System.Decimal</w:t>
      </w:r>
      <w:r>
        <w:t xml:space="preserve">.</w:t>
      </w:r>
    </w:p>
    <w:p>
      <w:pPr>
        <w:pStyle w:val="Heading3"/>
      </w:pPr>
      <w:bookmarkStart w:name="_Toc00294" w:id="300"/>
      <w:r>
        <w:t xml:space="preserve">Division operator</w:t>
      </w:r>
      <w:bookmarkEnd w:id="300"/>
    </w:p>
    <w:p>
      <w:r>
        <w:t xml:space="preserve">For an operation of the form </w:t>
      </w:r>
      <w:r>
        <w:rPr>
          <w:rStyle w:val="CodeEmbedded"/>
        </w:rPr>
        <w:t xml:space="preserve">x / y</w:t>
      </w:r>
      <w:r>
        <w:t xml:space="preserve">, binary operator overload resolution (</w:t>
      </w:r>
      <w:hyperlink w:anchor="_Toc00215">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division operators are listed below. The operators all compute the quotient of </w:t>
      </w:r>
      <w:r>
        <w:rPr>
          <w:rStyle w:val="CodeEmbedded"/>
        </w:rPr>
        <w:t xml:space="preserve">x</w:t>
      </w:r>
      <w:r>
        <w:t xml:space="preserve"> and </w:t>
      </w:r>
      <w:r>
        <w:rPr>
          <w:rStyle w:val="CodeEmbedded"/>
        </w:rPr>
        <w:t xml:space="preserve">y</w:t>
      </w:r>
      <w:r>
        <w:t xml:space="preserve">.</w:t>
      </w:r>
    </w:p>
    <w:p>
      <w:pPr>
        <w:numPr>
          <w:pStyle w:val="ListParagraph"/>
          <w:ilvl w:val="0"/>
          <w:numId w:val="220"/>
        </w:numPr>
      </w:pPr>
      <w:r>
        <w:t xml:space="preserve">Integer division:</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If the value of the right operand is zero, a </w:t>
      </w:r>
      <w:r>
        <w:rPr>
          <w:rStyle w:val="CodeEmbedded"/>
        </w:rPr>
        <w:t xml:space="preserve">System.DivideByZeroException</w:t>
      </w:r>
      <w:r>
        <w:t xml:space="preserve"> is thrown.</w:t>
      </w:r>
    </w:p>
    <w:p>
      <w:pPr>
        <w:ind w:left="540"/>
      </w:pPr>
      <w:r>
        <w:t xml:space="preserve">The division rounds the result towards zero. Thus the absolute value of the result is the largest possible integer that is less than or equal to the absolute value of the quotient of the two operands. The result is zero or positive when the two operands have the same sign and zero or negative when the two operands have opposite signs.</w:t>
      </w:r>
    </w:p>
    <w:p>
      <w:pPr>
        <w:ind w:left="540"/>
      </w:pPr>
      <w:r>
        <w:t xml:space="preserve">If the left operand is the smallest representable </w:t>
      </w:r>
      <w:r>
        <w:rPr>
          <w:rStyle w:val="CodeEmbedded"/>
        </w:rPr>
        <w:t xml:space="preserve">int</w:t>
      </w:r>
      <w:r>
        <w:t xml:space="preserve"> or </w:t>
      </w:r>
      <w:r>
        <w:rPr>
          <w:rStyle w:val="CodeEmbedded"/>
        </w:rPr>
        <w:t xml:space="preserve">long</w:t>
      </w:r>
      <w:r>
        <w:t xml:space="preserve"> value and the right operand is </w:t>
      </w:r>
      <w:r>
        <w:rPr>
          <w:rStyle w:val="CodeEmbedded"/>
        </w:rPr>
        <w:t xml:space="preserve">-1</w:t>
      </w:r>
      <w:r>
        <w:t xml:space="preserve">, an overflow occurs. In a </w:t>
      </w:r>
      <w:r>
        <w:rPr>
          <w:rStyle w:val="CodeEmbedded"/>
        </w:rPr>
        <w:t xml:space="preserve">checked</w:t>
      </w:r>
      <w:r>
        <w:t xml:space="preserve"> context, this causes a </w:t>
      </w:r>
      <w:r>
        <w:rPr>
          <w:rStyle w:val="CodeEmbedded"/>
        </w:rPr>
        <w:t xml:space="preserve">System.ArithmeticException</w:t>
      </w:r>
      <w:r>
        <w:t xml:space="preserve"> (or a subclass thereof) to be thrown. In an </w:t>
      </w:r>
      <w:r>
        <w:rPr>
          <w:rStyle w:val="CodeEmbedded"/>
        </w:rPr>
        <w:t xml:space="preserve">unchecked</w:t>
      </w:r>
      <w:r>
        <w:t xml:space="preserve"> context, it is implementation-defined as to whether a </w:t>
      </w:r>
      <w:r>
        <w:rPr>
          <w:rStyle w:val="CodeEmbedded"/>
        </w:rPr>
        <w:t xml:space="preserve">System.ArithmeticException</w:t>
      </w:r>
      <w:r>
        <w:t xml:space="preserve"> (or a subclass thereof) is thrown or the overflow goes unreported with the resulting value being that of the left operand.</w:t>
      </w:r>
    </w:p>
    <w:p>
      <w:pPr>
        <w:numPr>
          <w:pStyle w:val="ListParagraph"/>
          <w:ilvl w:val="0"/>
          <w:numId w:val="220"/>
        </w:numPr>
      </w:pPr>
      <w:r>
        <w:t xml:space="preserve">Floating-point division:</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quotient is computed according to the rules of IEEE 754 arithmetic. 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positive finite values. </w:t>
      </w:r>
      <w:r>
        <w:rPr>
          <w:rStyle w:val="CodeEmbedded"/>
        </w:rPr>
        <w:t xml:space="preserve">z</w:t>
      </w:r>
      <w:r>
        <w:t xml:space="preserve"> is the result of </w:t>
      </w:r>
      <w:r>
        <w:rPr>
          <w:rStyle w:val="CodeEmbedded"/>
        </w:rPr>
        <w:t xml:space="preserve">x / y</w:t>
      </w:r>
      <w:r>
        <w:t xml:space="preserve">. If the result is too large for the destination type, </w:t>
      </w:r>
      <w:r>
        <w:rPr>
          <w:rStyle w:val="CodeEmbedded"/>
        </w:rPr>
        <w:t xml:space="preserve">z</w:t>
      </w:r>
      <w:r>
        <w:t xml:space="preserve"> is infinity. If the result is too small for the destination type, </w:t>
      </w:r>
      <w:r>
        <w:rPr>
          <w:rStyle w:val="CodeEmbedded"/>
        </w:rPr>
        <w:t xml:space="preserve">z</w:t>
      </w:r>
      <w:r>
        <w:t xml:space="preserve"> is zero.</w:t>
      </w:r>
    </w:p>
    <w:p>
      <w:pPr>
        <w:pStyle w:val="TableLineBefore"/>
      </w:pPr>
      <w:r>
        <w:t/>
      </w:r>
    </w:p>
    <w:tbl>
      <w:tblPr>
        <w:tblStyle w:val="TableGrid"/>
        <w:tblInd w:w="540" w:type="dxa"/>
        <w:tblBorders>
          <w:top w:val="single"/>
          <w:left w:val="single"/>
          <w:bottom w:val="single"/>
          <w:right w:val="single"/>
          <w:insideH w:val="single"/>
          <w:insideV w:val="single"/>
        </w:tblBorders>
      </w:tblPr>
      <w:tr>
        <w:tc>
          <w:p>
            <w:pPr>
              <w:spacing w:after="0"/>
            </w:pPr>
            <w:r>
              <w:t/>
            </w:r>
          </w:p>
        </w:tc>
        <w:tc>
          <w:p>
            <w:pPr>
              <w:pStyle w:val="TableCellNormal"/>
              <w:jc w:val="center"/>
            </w:pPr>
            <w:r>
              <w:t xml:space="preserve">+y</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-z</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+z</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bl>
    <w:p>
      <w:pPr>
        <w:pStyle w:val="TableLineAfter"/>
      </w:pPr>
      <w:r>
        <w:t/>
      </w:r>
    </w:p>
    <w:p>
      <w:pPr>
        <w:numPr>
          <w:pStyle w:val="ListParagraph"/>
          <w:ilvl w:val="0"/>
          <w:numId w:val="220"/>
        </w:numPr>
      </w:pPr>
      <w:r>
        <w:t xml:space="preserve">Decimal division:</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value of the right operand is zero, a </w:t>
      </w:r>
      <w:r>
        <w:rPr>
          <w:rStyle w:val="CodeEmbedded"/>
        </w:rPr>
        <w:t xml:space="preserve">System.DivideByZeroException</w:t>
      </w:r>
      <w:r>
        <w:t xml:space="preserve"> is thrown. If the resulting value is too large to represent in the </w:t>
      </w:r>
      <w:r>
        <w:rPr>
          <w:rStyle w:val="CodeEmbedded"/>
        </w:rPr>
        <w:t xml:space="preserve">decimal</w:t>
      </w:r>
      <w:r>
        <w:t xml:space="preserve"> format, a </w:t>
      </w:r>
      <w:r>
        <w:rPr>
          <w:rStyle w:val="CodeEmbedded"/>
        </w:rPr>
        <w:t xml:space="preserve">System.OverflowException</w:t>
      </w:r>
      <w:r>
        <w:t xml:space="preserve"> is thrown. If the result value is too small to represent in the </w:t>
      </w:r>
      <w:r>
        <w:rPr>
          <w:rStyle w:val="CodeEmbedded"/>
        </w:rPr>
        <w:t xml:space="preserve">decimal</w:t>
      </w:r>
      <w:r>
        <w:t xml:space="preserve"> format, the result is zero. The scale of the result is the smallest scale that will preserve a result equal to the nearest representantable decimal value to the true mathematical result.</w:t>
      </w:r>
    </w:p>
    <w:p>
      <w:pPr>
        <w:ind w:left="540"/>
      </w:pPr>
      <w:r>
        <w:t xml:space="preserve">Decimal division is equivalent to using the division operator of type </w:t>
      </w:r>
      <w:r>
        <w:rPr>
          <w:rStyle w:val="CodeEmbedded"/>
        </w:rPr>
        <w:t xml:space="preserve">System.Decimal</w:t>
      </w:r>
      <w:r>
        <w:t xml:space="preserve">.</w:t>
      </w:r>
    </w:p>
    <w:p>
      <w:pPr>
        <w:pStyle w:val="Heading3"/>
      </w:pPr>
      <w:bookmarkStart w:name="_Toc00295" w:id="301"/>
      <w:r>
        <w:t xml:space="preserve">Remainder operator</w:t>
      </w:r>
      <w:bookmarkEnd w:id="301"/>
    </w:p>
    <w:p>
      <w:r>
        <w:t xml:space="preserve">For an operation of the form </w:t>
      </w:r>
      <w:r>
        <w:rPr>
          <w:rStyle w:val="CodeEmbedded"/>
        </w:rPr>
        <w:t xml:space="preserve">x % y</w:t>
      </w:r>
      <w:r>
        <w:t xml:space="preserve">, binary operator overload resolution (</w:t>
      </w:r>
      <w:hyperlink w:anchor="_Toc00215">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remainder operators are listed below. The operators all compute the remainder of the division between </w:t>
      </w:r>
      <w:r>
        <w:rPr>
          <w:rStyle w:val="CodeEmbedded"/>
        </w:rPr>
        <w:t xml:space="preserve">x</w:t>
      </w:r>
      <w:r>
        <w:t xml:space="preserve"> and </w:t>
      </w:r>
      <w:r>
        <w:rPr>
          <w:rStyle w:val="CodeEmbedded"/>
        </w:rPr>
        <w:t xml:space="preserve">y</w:t>
      </w:r>
      <w:r>
        <w:t xml:space="preserve">.</w:t>
      </w:r>
    </w:p>
    <w:p>
      <w:pPr>
        <w:numPr>
          <w:pStyle w:val="ListParagraph"/>
          <w:ilvl w:val="0"/>
          <w:numId w:val="221"/>
        </w:numPr>
      </w:pPr>
      <w:r>
        <w:t xml:space="preserve">Integer remainder:</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The result of </w:t>
      </w:r>
      <w:r>
        <w:rPr>
          <w:rStyle w:val="CodeEmbedded"/>
        </w:rPr>
        <w:t xml:space="preserve">x % y</w:t>
      </w:r>
      <w:r>
        <w:t xml:space="preserve"> is the value produced by </w:t>
      </w:r>
      <w:r>
        <w:rPr>
          <w:rStyle w:val="CodeEmbedded"/>
        </w:rPr>
        <w:t xml:space="preserve">x - (x / y) * y</w:t>
      </w:r>
      <w:r>
        <w:t xml:space="preserve">. If </w:t>
      </w:r>
      <w:r>
        <w:rPr>
          <w:rStyle w:val="CodeEmbedded"/>
        </w:rPr>
        <w:t xml:space="preserve">y</w:t>
      </w:r>
      <w:r>
        <w:t xml:space="preserve"> is zero, a </w:t>
      </w:r>
      <w:r>
        <w:rPr>
          <w:rStyle w:val="CodeEmbedded"/>
        </w:rPr>
        <w:t xml:space="preserve">System.DivideByZeroException</w:t>
      </w:r>
      <w:r>
        <w:t xml:space="preserve"> is thrown.</w:t>
      </w:r>
    </w:p>
    <w:p>
      <w:pPr>
        <w:ind w:left="540"/>
      </w:pPr>
      <w:r>
        <w:t xml:space="preserve">If the left operand is the smallest </w:t>
      </w:r>
      <w:r>
        <w:rPr>
          <w:rStyle w:val="CodeEmbedded"/>
        </w:rPr>
        <w:t xml:space="preserve">int</w:t>
      </w:r>
      <w:r>
        <w:t xml:space="preserve"> or </w:t>
      </w:r>
      <w:r>
        <w:rPr>
          <w:rStyle w:val="CodeEmbedded"/>
        </w:rPr>
        <w:t xml:space="preserve">long</w:t>
      </w:r>
      <w:r>
        <w:t xml:space="preserve"> value and the right operand is </w:t>
      </w:r>
      <w:r>
        <w:rPr>
          <w:rStyle w:val="CodeEmbedded"/>
        </w:rPr>
        <w:t xml:space="preserve">-1</w:t>
      </w:r>
      <w:r>
        <w:t xml:space="preserve">, a </w:t>
      </w:r>
      <w:r>
        <w:rPr>
          <w:rStyle w:val="CodeEmbedded"/>
        </w:rPr>
        <w:t xml:space="preserve">System.OverflowException</w:t>
      </w:r>
      <w:r>
        <w:t xml:space="preserve"> is thrown. In no case does </w:t>
      </w:r>
      <w:r>
        <w:rPr>
          <w:rStyle w:val="CodeEmbedded"/>
        </w:rPr>
        <w:t xml:space="preserve">x % y</w:t>
      </w:r>
      <w:r>
        <w:t xml:space="preserve"> throw an exception where </w:t>
      </w:r>
      <w:r>
        <w:rPr>
          <w:rStyle w:val="CodeEmbedded"/>
        </w:rPr>
        <w:t xml:space="preserve">x / y</w:t>
      </w:r>
      <w:r>
        <w:t xml:space="preserve"> would not throw an exception.</w:t>
      </w:r>
    </w:p>
    <w:p>
      <w:pPr>
        <w:numPr>
          <w:pStyle w:val="ListParagraph"/>
          <w:ilvl w:val="0"/>
          <w:numId w:val="221"/>
        </w:numPr>
      </w:pPr>
      <w:r>
        <w:t xml:space="preserve">Floating-point remainder:</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positive finite values. </w:t>
      </w:r>
      <w:r>
        <w:rPr>
          <w:rStyle w:val="CodeEmbedded"/>
        </w:rPr>
        <w:t xml:space="preserve">z</w:t>
      </w:r>
      <w:r>
        <w:t xml:space="preserve"> is the result of </w:t>
      </w:r>
      <w:r>
        <w:rPr>
          <w:rStyle w:val="CodeEmbedded"/>
        </w:rPr>
        <w:t xml:space="preserve">x % y</w:t>
      </w:r>
      <w:r>
        <w:t xml:space="preserve"> and is computed as </w:t>
      </w:r>
      <w:r>
        <w:rPr>
          <w:rStyle w:val="CodeEmbedded"/>
        </w:rPr>
        <w:t xml:space="preserve">x - n * y</w:t>
      </w:r>
      <w:r>
        <w:t xml:space="preserve">, where </w:t>
      </w:r>
      <w:r>
        <w:rPr>
          <w:rStyle w:val="CodeEmbedded"/>
        </w:rPr>
        <w:t xml:space="preserve">n</w:t>
      </w:r>
      <w:r>
        <w:t xml:space="preserve"> is the largest possible integer that is less than or equal to </w:t>
      </w:r>
      <w:r>
        <w:rPr>
          <w:rStyle w:val="CodeEmbedded"/>
        </w:rPr>
        <w:t xml:space="preserve">x / y</w:t>
      </w:r>
      <w:r>
        <w:t xml:space="preserve">. This method of computing the remainder is analogous to that used for integer operands, but differs from the IEEE 754 definition (in which </w:t>
      </w:r>
      <w:r>
        <w:rPr>
          <w:rStyle w:val="CodeEmbedded"/>
        </w:rPr>
        <w:t xml:space="preserve">n</w:t>
      </w:r>
      <w:r>
        <w:t xml:space="preserve"> is the integer closest to </w:t>
      </w:r>
      <w:r>
        <w:rPr>
          <w:rStyle w:val="CodeEmbedded"/>
        </w:rPr>
        <w:t xml:space="preserve">x / y</w:t>
      </w:r>
      <w:r>
        <w:t xml:space="preserve">).</w:t>
      </w:r>
    </w:p>
    <w:p>
      <w:pPr>
        <w:pStyle w:val="TableLineBefore"/>
      </w:pPr>
      <w:r>
        <w:t/>
      </w:r>
    </w:p>
    <w:tbl>
      <w:tblPr>
        <w:tblStyle w:val="TableGrid"/>
        <w:tblInd w:w="540" w:type="dxa"/>
        <w:tblBorders>
          <w:top w:val="single"/>
          <w:left w:val="single"/>
          <w:bottom w:val="single"/>
          <w:right w:val="single"/>
          <w:insideH w:val="single"/>
          <w:insideV w:val="single"/>
        </w:tblBorders>
      </w:tblPr>
      <w:tr>
        <w:tc>
          <w:p>
            <w:pPr>
              <w:spacing w:after="0"/>
            </w:pPr>
            <w:r>
              <w:t/>
            </w:r>
          </w:p>
        </w:tc>
        <w:tc>
          <w:p>
            <w:pPr>
              <w:pStyle w:val="TableCellNormal"/>
              <w:jc w:val="center"/>
            </w:pPr>
            <w:r>
              <w:t xml:space="preserve">+y</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+z</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x</w:t>
            </w:r>
          </w:p>
        </w:tc>
        <w:tc>
          <w:p>
            <w:pPr>
              <w:pStyle w:val="TableCellNormal"/>
              <w:jc w:val="center"/>
            </w:pPr>
            <w:r>
              <w:t xml:space="preserve">x</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-z</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-x</w:t>
            </w:r>
          </w:p>
        </w:tc>
        <w:tc>
          <w:p>
            <w:pPr>
              <w:pStyle w:val="TableCellNormal"/>
              <w:jc w:val="center"/>
            </w:pPr>
            <w:r>
              <w:t xml:space="preserve">-x</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bl>
    <w:p>
      <w:pPr>
        <w:pStyle w:val="TableLineAfter"/>
      </w:pPr>
      <w:r>
        <w:t/>
      </w:r>
    </w:p>
    <w:p>
      <w:pPr>
        <w:numPr>
          <w:pStyle w:val="ListParagraph"/>
          <w:ilvl w:val="0"/>
          <w:numId w:val="221"/>
        </w:numPr>
      </w:pPr>
      <w:r>
        <w:t xml:space="preserve">Decimal remainder:</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value of the right operand is zero, a </w:t>
      </w:r>
      <w:r>
        <w:rPr>
          <w:rStyle w:val="CodeEmbedded"/>
        </w:rPr>
        <w:t xml:space="preserve">System.DivideByZeroException</w:t>
      </w:r>
      <w:r>
        <w:t xml:space="preserve"> is thrown. The scale of the result, before any rounding, is the larger of the scales of the two operands, and the sign of the result, if non-zero, is the same as that of </w:t>
      </w:r>
      <w:r>
        <w:rPr>
          <w:rStyle w:val="CodeEmbedded"/>
        </w:rPr>
        <w:t xml:space="preserve">x</w:t>
      </w:r>
      <w:r>
        <w:t xml:space="preserve">.</w:t>
      </w:r>
    </w:p>
    <w:p>
      <w:pPr>
        <w:ind w:left="540"/>
      </w:pPr>
      <w:r>
        <w:t xml:space="preserve">Decimal remainder is equivalent to using the remainder operator of type </w:t>
      </w:r>
      <w:r>
        <w:rPr>
          <w:rStyle w:val="CodeEmbedded"/>
        </w:rPr>
        <w:t xml:space="preserve">System.Decimal</w:t>
      </w:r>
      <w:r>
        <w:t xml:space="preserve">.</w:t>
      </w:r>
    </w:p>
    <w:p>
      <w:pPr>
        <w:pStyle w:val="Heading3"/>
      </w:pPr>
      <w:bookmarkStart w:name="_Toc00296" w:id="302"/>
      <w:r>
        <w:t xml:space="preserve">Addition operator</w:t>
      </w:r>
      <w:bookmarkEnd w:id="302"/>
    </w:p>
    <w:p>
      <w:r>
        <w:t xml:space="preserve">For an operation of the form </w:t>
      </w:r>
      <w:r>
        <w:rPr>
          <w:rStyle w:val="CodeEmbedded"/>
        </w:rPr>
        <w:t xml:space="preserve">x + y</w:t>
      </w:r>
      <w:r>
        <w:t xml:space="preserve">, binary operator overload resolution (</w:t>
      </w:r>
      <w:hyperlink w:anchor="_Toc00215">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addition operators are listed below. For numeric and enumeration types, the predefined addition operators compute the sum of the two operands. When one or both operands are of type string, the predefined addition operators concatenate the string representation of the operands.</w:t>
      </w:r>
    </w:p>
    <w:p>
      <w:pPr>
        <w:numPr>
          <w:pStyle w:val="ListParagraph"/>
          <w:ilvl w:val="0"/>
          <w:numId w:val="222"/>
        </w:numPr>
      </w:pPr>
      <w:r>
        <w:t xml:space="preserve">Integer addition:</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In a </w:t>
      </w:r>
      <w:r>
        <w:rPr>
          <w:rStyle w:val="CodeEmbedded"/>
        </w:rPr>
        <w:t xml:space="preserve">checked</w:t>
      </w:r>
      <w:r>
        <w:t xml:space="preserve"> context, if the sum is outside the range of the result type, a </w:t>
      </w:r>
      <w:r>
        <w:rPr>
          <w:rStyle w:val="CodeEmbedded"/>
        </w:rPr>
        <w:t xml:space="preserve">System.OverflowException</w:t>
      </w:r>
      <w:r>
        <w:t xml:space="preserve"> is thrown. In an </w:t>
      </w:r>
      <w:r>
        <w:rPr>
          <w:rStyle w:val="CodeEmbedded"/>
        </w:rPr>
        <w:t xml:space="preserve">unchecked</w:t>
      </w:r>
      <w:r>
        <w:t xml:space="preserve"> context, overflows are not reported and any significant high-order bits outside the range of the result type are discarded.</w:t>
      </w:r>
    </w:p>
    <w:p>
      <w:pPr>
        <w:numPr>
          <w:pStyle w:val="ListParagraph"/>
          <w:ilvl w:val="0"/>
          <w:numId w:val="222"/>
        </w:numPr>
      </w:pPr>
      <w:r>
        <w:t xml:space="preserve">Floating-point addition:</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sum is computed according to the rules of IEEE 754 arithmetic. 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nonzero finite values, and </w:t>
      </w:r>
      <w:r>
        <w:rPr>
          <w:rStyle w:val="CodeEmbedded"/>
        </w:rPr>
        <w:t xml:space="preserve">z</w:t>
      </w:r>
      <w:r>
        <w:t xml:space="preserve"> is the result of </w:t>
      </w:r>
      <w:r>
        <w:rPr>
          <w:rStyle w:val="CodeEmbedded"/>
        </w:rPr>
        <w:t xml:space="preserve">x + y</w:t>
      </w:r>
      <w:r>
        <w:t xml:space="preserve">. If </w:t>
      </w:r>
      <w:r>
        <w:rPr>
          <w:rStyle w:val="CodeEmbedded"/>
        </w:rPr>
        <w:t xml:space="preserve">x</w:t>
      </w:r>
      <w:r>
        <w:t xml:space="preserve"> and </w:t>
      </w:r>
      <w:r>
        <w:rPr>
          <w:rStyle w:val="CodeEmbedded"/>
        </w:rPr>
        <w:t xml:space="preserve">y</w:t>
      </w:r>
      <w:r>
        <w:t xml:space="preserve"> have the same magnitude but opposite signs, </w:t>
      </w:r>
      <w:r>
        <w:rPr>
          <w:rStyle w:val="CodeEmbedded"/>
        </w:rPr>
        <w:t xml:space="preserve">z</w:t>
      </w:r>
      <w:r>
        <w:t xml:space="preserve"> is positive zero. If </w:t>
      </w:r>
      <w:r>
        <w:rPr>
          <w:rStyle w:val="CodeEmbedded"/>
        </w:rPr>
        <w:t xml:space="preserve">x + y</w:t>
      </w:r>
      <w:r>
        <w:t xml:space="preserve"> is too large to represent in the destination type, </w:t>
      </w:r>
      <w:r>
        <w:rPr>
          <w:rStyle w:val="CodeEmbedded"/>
        </w:rPr>
        <w:t xml:space="preserve">z</w:t>
      </w:r>
      <w:r>
        <w:t xml:space="preserve"> is an infinity with the same sign as </w:t>
      </w:r>
      <w:r>
        <w:rPr>
          <w:rStyle w:val="CodeEmbedded"/>
        </w:rPr>
        <w:t xml:space="preserve">x + y</w:t>
      </w:r>
      <w:r>
        <w:t xml:space="preserve">.</w:t>
      </w:r>
    </w:p>
    <w:p>
      <w:pPr>
        <w:pStyle w:val="TableLineBefore"/>
      </w:pPr>
      <w:r>
        <w:t/>
      </w:r>
    </w:p>
    <w:tbl>
      <w:tblPr>
        <w:tblStyle w:val="TableGrid"/>
        <w:tblInd w:w="540" w:type="dxa"/>
        <w:tblBorders>
          <w:top w:val="single"/>
          <w:left w:val="single"/>
          <w:bottom w:val="single"/>
          <w:right w:val="single"/>
          <w:insideH w:val="single"/>
          <w:insideV w:val="single"/>
        </w:tblBorders>
      </w:tblPr>
      <w:tr>
        <w:tc>
          <w:p>
            <w:pPr>
              <w:spacing w:after="0"/>
            </w:pPr>
            <w:r>
              <w:t/>
            </w:r>
          </w:p>
        </w:tc>
        <w:tc>
          <w:p>
            <w:pPr>
              <w:pStyle w:val="TableCellNormal"/>
            </w:pPr>
            <w:r>
              <w:t xml:space="preserve">y</w:t>
            </w:r>
          </w:p>
        </w:tc>
        <w:tc>
          <w:p>
            <w:pPr>
              <w:pStyle w:val="TableCellNormal"/>
            </w:pPr>
            <w:r>
              <w:t xml:space="preserve">+0</w:t>
            </w:r>
          </w:p>
        </w:tc>
        <w:tc>
          <w:p>
            <w:pPr>
              <w:pStyle w:val="TableCellNormal"/>
            </w:pPr>
            <w:r>
              <w:t xml:space="preserve">-0</w:t>
            </w:r>
          </w:p>
        </w:tc>
        <w:tc>
          <w:p>
            <w:pPr>
              <w:pStyle w:val="TableCellNormal"/>
            </w:pPr>
            <w:r>
              <w:t xml:space="preserve">+inf</w:t>
            </w:r>
          </w:p>
        </w:tc>
        <w:tc>
          <w:p>
            <w:pPr>
              <w:pStyle w:val="TableCellNormal"/>
            </w:pPr>
            <w:r>
              <w:t xml:space="preserve">-inf</w:t>
            </w:r>
          </w:p>
        </w:tc>
        <w:tc>
          <w:p>
            <w:pPr>
              <w:pStyle w:val="TableCellNormal"/>
            </w:pPr>
            <w:r>
              <w:t xml:space="preserve">NaN</w:t>
            </w:r>
          </w:p>
        </w:tc>
      </w:tr>
      <w:tr>
        <w:tc>
          <w:p>
            <w:pPr>
              <w:pStyle w:val="TableCellNormal"/>
            </w:pPr>
            <w:r>
              <w:t xml:space="preserve">x</w:t>
            </w:r>
          </w:p>
        </w:tc>
        <w:tc>
          <w:p>
            <w:pPr>
              <w:pStyle w:val="TableCellNormal"/>
            </w:pPr>
            <w:r>
              <w:t xml:space="preserve">z</w:t>
            </w:r>
          </w:p>
        </w:tc>
        <w:tc>
          <w:p>
            <w:pPr>
              <w:pStyle w:val="TableCellNormal"/>
            </w:pPr>
            <w:r>
              <w:t xml:space="preserve">x</w:t>
            </w:r>
          </w:p>
        </w:tc>
        <w:tc>
          <w:p>
            <w:pPr>
              <w:pStyle w:val="TableCellNormal"/>
            </w:pPr>
            <w:r>
              <w:t xml:space="preserve">x</w:t>
            </w:r>
          </w:p>
        </w:tc>
        <w:tc>
          <w:p>
            <w:pPr>
              <w:pStyle w:val="TableCellNormal"/>
            </w:pPr>
            <w:r>
              <w:t xml:space="preserve">+inf</w:t>
            </w:r>
          </w:p>
        </w:tc>
        <w:tc>
          <w:p>
            <w:pPr>
              <w:pStyle w:val="TableCellNormal"/>
            </w:pPr>
            <w:r>
              <w:t xml:space="preserve">-inf</w:t>
            </w:r>
          </w:p>
        </w:tc>
        <w:tc>
          <w:p>
            <w:pPr>
              <w:pStyle w:val="TableCellNormal"/>
            </w:pPr>
            <w:r>
              <w:t xml:space="preserve">NaN</w:t>
            </w:r>
          </w:p>
        </w:tc>
      </w:tr>
      <w:tr>
        <w:tc>
          <w:p>
            <w:pPr>
              <w:pStyle w:val="TableCellNormal"/>
            </w:pPr>
            <w:r>
              <w:t xml:space="preserve">+0</w:t>
            </w:r>
          </w:p>
        </w:tc>
        <w:tc>
          <w:p>
            <w:pPr>
              <w:pStyle w:val="TableCellNormal"/>
            </w:pPr>
            <w:r>
              <w:t xml:space="preserve">y</w:t>
            </w:r>
          </w:p>
        </w:tc>
        <w:tc>
          <w:p>
            <w:pPr>
              <w:pStyle w:val="TableCellNormal"/>
            </w:pPr>
            <w:r>
              <w:t xml:space="preserve">+0</w:t>
            </w:r>
          </w:p>
        </w:tc>
        <w:tc>
          <w:p>
            <w:pPr>
              <w:pStyle w:val="TableCellNormal"/>
            </w:pPr>
            <w:r>
              <w:t xml:space="preserve">+0</w:t>
            </w:r>
          </w:p>
        </w:tc>
        <w:tc>
          <w:p>
            <w:pPr>
              <w:pStyle w:val="TableCellNormal"/>
            </w:pPr>
            <w:r>
              <w:t xml:space="preserve">+inf</w:t>
            </w:r>
          </w:p>
        </w:tc>
        <w:tc>
          <w:p>
            <w:pPr>
              <w:pStyle w:val="TableCellNormal"/>
            </w:pPr>
            <w:r>
              <w:t xml:space="preserve">-inf</w:t>
            </w:r>
          </w:p>
        </w:tc>
        <w:tc>
          <w:p>
            <w:pPr>
              <w:pStyle w:val="TableCellNormal"/>
            </w:pPr>
            <w:r>
              <w:t xml:space="preserve">NaN</w:t>
            </w:r>
          </w:p>
        </w:tc>
      </w:tr>
      <w:tr>
        <w:tc>
          <w:p>
            <w:pPr>
              <w:pStyle w:val="TableCellNormal"/>
            </w:pPr>
            <w:r>
              <w:t xml:space="preserve">-0</w:t>
            </w:r>
          </w:p>
        </w:tc>
        <w:tc>
          <w:p>
            <w:pPr>
              <w:pStyle w:val="TableCellNormal"/>
            </w:pPr>
            <w:r>
              <w:t xml:space="preserve">y</w:t>
            </w:r>
          </w:p>
        </w:tc>
        <w:tc>
          <w:p>
            <w:pPr>
              <w:pStyle w:val="TableCellNormal"/>
            </w:pPr>
            <w:r>
              <w:t xml:space="preserve">+0</w:t>
            </w:r>
          </w:p>
        </w:tc>
        <w:tc>
          <w:p>
            <w:pPr>
              <w:pStyle w:val="TableCellNormal"/>
            </w:pPr>
            <w:r>
              <w:t xml:space="preserve">-0</w:t>
            </w:r>
          </w:p>
        </w:tc>
        <w:tc>
          <w:p>
            <w:pPr>
              <w:pStyle w:val="TableCellNormal"/>
            </w:pPr>
            <w:r>
              <w:t xml:space="preserve">+inf</w:t>
            </w:r>
          </w:p>
        </w:tc>
        <w:tc>
          <w:p>
            <w:pPr>
              <w:pStyle w:val="TableCellNormal"/>
            </w:pPr>
            <w:r>
              <w:t xml:space="preserve">-inf</w:t>
            </w:r>
          </w:p>
        </w:tc>
        <w:tc>
          <w:p>
            <w:pPr>
              <w:pStyle w:val="TableCellNormal"/>
            </w:pPr>
            <w:r>
              <w:t xml:space="preserve">NaN</w:t>
            </w:r>
          </w:p>
        </w:tc>
      </w:tr>
      <w:tr>
        <w:tc>
          <w:p>
            <w:pPr>
              <w:pStyle w:val="TableCellNormal"/>
            </w:pPr>
            <w:r>
              <w:t xml:space="preserve">+inf</w:t>
            </w:r>
          </w:p>
        </w:tc>
        <w:tc>
          <w:p>
            <w:pPr>
              <w:pStyle w:val="TableCellNormal"/>
            </w:pPr>
            <w:r>
              <w:t xml:space="preserve">+inf</w:t>
            </w:r>
          </w:p>
        </w:tc>
        <w:tc>
          <w:p>
            <w:pPr>
              <w:pStyle w:val="TableCellNormal"/>
            </w:pPr>
            <w:r>
              <w:t xml:space="preserve">+inf</w:t>
            </w:r>
          </w:p>
        </w:tc>
        <w:tc>
          <w:p>
            <w:pPr>
              <w:pStyle w:val="TableCellNormal"/>
            </w:pPr>
            <w:r>
              <w:t xml:space="preserve">+inf</w:t>
            </w:r>
          </w:p>
        </w:tc>
        <w:tc>
          <w:p>
            <w:pPr>
              <w:pStyle w:val="TableCellNormal"/>
            </w:pPr>
            <w:r>
              <w:t xml:space="preserve">+inf</w:t>
            </w:r>
          </w:p>
        </w:tc>
        <w:tc>
          <w:p>
            <w:pPr>
              <w:pStyle w:val="TableCellNormal"/>
            </w:pPr>
            <w:r>
              <w:t xml:space="preserve">NaN</w:t>
            </w:r>
          </w:p>
        </w:tc>
        <w:tc>
          <w:p>
            <w:pPr>
              <w:pStyle w:val="TableCellNormal"/>
            </w:pPr>
            <w:r>
              <w:t xml:space="preserve">NaN</w:t>
            </w:r>
          </w:p>
        </w:tc>
      </w:tr>
      <w:tr>
        <w:tc>
          <w:p>
            <w:pPr>
              <w:pStyle w:val="TableCellNormal"/>
            </w:pPr>
            <w:r>
              <w:t xml:space="preserve">-inf</w:t>
            </w:r>
          </w:p>
        </w:tc>
        <w:tc>
          <w:p>
            <w:pPr>
              <w:pStyle w:val="TableCellNormal"/>
            </w:pPr>
            <w:r>
              <w:t xml:space="preserve">-inf</w:t>
            </w:r>
          </w:p>
        </w:tc>
        <w:tc>
          <w:p>
            <w:pPr>
              <w:pStyle w:val="TableCellNormal"/>
            </w:pPr>
            <w:r>
              <w:t xml:space="preserve">-inf</w:t>
            </w:r>
          </w:p>
        </w:tc>
        <w:tc>
          <w:p>
            <w:pPr>
              <w:pStyle w:val="TableCellNormal"/>
            </w:pPr>
            <w:r>
              <w:t xml:space="preserve">-inf</w:t>
            </w:r>
          </w:p>
        </w:tc>
        <w:tc>
          <w:p>
            <w:pPr>
              <w:pStyle w:val="TableCellNormal"/>
            </w:pPr>
            <w:r>
              <w:t xml:space="preserve">NaN</w:t>
            </w:r>
          </w:p>
        </w:tc>
        <w:tc>
          <w:p>
            <w:pPr>
              <w:pStyle w:val="TableCellNormal"/>
            </w:pPr>
            <w:r>
              <w:t xml:space="preserve">-inf</w:t>
            </w:r>
          </w:p>
        </w:tc>
        <w:tc>
          <w:p>
            <w:pPr>
              <w:pStyle w:val="TableCellNormal"/>
            </w:pPr>
            <w:r>
              <w:t xml:space="preserve">NaN</w:t>
            </w:r>
          </w:p>
        </w:tc>
      </w:tr>
      <w:tr>
        <w:tc>
          <w:p>
            <w:pPr>
              <w:pStyle w:val="TableCellNormal"/>
            </w:pPr>
            <w:r>
              <w:t xml:space="preserve">NaN</w:t>
            </w:r>
          </w:p>
        </w:tc>
        <w:tc>
          <w:p>
            <w:pPr>
              <w:pStyle w:val="TableCellNormal"/>
            </w:pPr>
            <w:r>
              <w:t xml:space="preserve">NaN</w:t>
            </w:r>
          </w:p>
        </w:tc>
        <w:tc>
          <w:p>
            <w:pPr>
              <w:pStyle w:val="TableCellNormal"/>
            </w:pPr>
            <w:r>
              <w:t xml:space="preserve">NaN</w:t>
            </w:r>
          </w:p>
        </w:tc>
        <w:tc>
          <w:p>
            <w:pPr>
              <w:pStyle w:val="TableCellNormal"/>
            </w:pPr>
            <w:r>
              <w:t xml:space="preserve">NaN</w:t>
            </w:r>
          </w:p>
        </w:tc>
        <w:tc>
          <w:p>
            <w:pPr>
              <w:pStyle w:val="TableCellNormal"/>
            </w:pPr>
            <w:r>
              <w:t xml:space="preserve">NaN</w:t>
            </w:r>
          </w:p>
        </w:tc>
        <w:tc>
          <w:p>
            <w:pPr>
              <w:pStyle w:val="TableCellNormal"/>
            </w:pPr>
            <w:r>
              <w:t xml:space="preserve">NaN</w:t>
            </w:r>
          </w:p>
        </w:tc>
        <w:tc>
          <w:p>
            <w:pPr>
              <w:pStyle w:val="TableCellNormal"/>
            </w:pPr>
            <w:r>
              <w:t xml:space="preserve">NaN</w:t>
            </w:r>
          </w:p>
        </w:tc>
      </w:tr>
    </w:tbl>
    <w:p>
      <w:pPr>
        <w:pStyle w:val="TableLineAfter"/>
      </w:pPr>
      <w:r>
        <w:t/>
      </w:r>
    </w:p>
    <w:p>
      <w:pPr>
        <w:numPr>
          <w:pStyle w:val="ListParagraph"/>
          <w:ilvl w:val="0"/>
          <w:numId w:val="222"/>
        </w:numPr>
      </w:pPr>
      <w:r>
        <w:t xml:space="preserve">Decimal addition:</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resulting value is too large to represent in the </w:t>
      </w:r>
      <w:r>
        <w:rPr>
          <w:rStyle w:val="CodeEmbedded"/>
        </w:rPr>
        <w:t xml:space="preserve">decimal</w:t>
      </w:r>
      <w:r>
        <w:t xml:space="preserve"> format, a </w:t>
      </w:r>
      <w:r>
        <w:rPr>
          <w:rStyle w:val="CodeEmbedded"/>
        </w:rPr>
        <w:t xml:space="preserve">System.OverflowException</w:t>
      </w:r>
      <w:r>
        <w:t xml:space="preserve"> is thrown. The scale of the result, before any rounding, is the larger of the scales of the two operands.</w:t>
      </w:r>
    </w:p>
    <w:p>
      <w:pPr>
        <w:ind w:left="540"/>
      </w:pPr>
      <w:r>
        <w:t xml:space="preserve">Decimal addition is equivalent to using the addition operator of type </w:t>
      </w:r>
      <w:r>
        <w:rPr>
          <w:rStyle w:val="CodeEmbedded"/>
        </w:rPr>
        <w:t xml:space="preserve">System.Decimal</w:t>
      </w:r>
      <w:r>
        <w:t xml:space="preserve">.</w:t>
      </w:r>
    </w:p>
    <w:p>
      <w:pPr>
        <w:numPr>
          <w:pStyle w:val="ListParagraph"/>
          <w:ilvl w:val="0"/>
          <w:numId w:val="222"/>
        </w:numPr>
      </w:pPr>
      <w:r>
        <w:t xml:space="preserve">Enumeration addition. Every enumeration type implicitly provides the following predefined operators, where </w:t>
      </w:r>
      <w:r>
        <w:rPr>
          <w:rStyle w:val="CodeEmbedded"/>
        </w:rPr>
        <w:t xml:space="preserve">E</w:t>
      </w:r>
      <w:r>
        <w:t xml:space="preserve"> is the enum type, and </w:t>
      </w:r>
      <w:r>
        <w:rPr>
          <w:rStyle w:val="CodeEmbedded"/>
        </w:rPr>
        <w:t xml:space="preserve">U</w:t>
      </w:r>
      <w:r>
        <w:t xml:space="preserve"> is the underlying type of </w:t>
      </w:r>
      <w:r>
        <w:rPr>
          <w:rStyle w:val="CodeEmbedded"/>
        </w:rPr>
        <w:t xml:space="preserve">E</w:t>
      </w:r>
      <w:r>
        <w:t xml:space="preserve">:</w:t>
      </w:r>
    </w:p>
    <w:p>
      <w:pPr>
        <w:pStyle w:val="Code"/>
        <w:ind w:left="540"/>
      </w:pPr>
      <w:r>
        <w:t xml:space="preserve">E </w:t>
      </w:r>
      <w:r>
        <w:rPr>
          <w:color w:val="0000FF"/>
        </w:rPr>
        <w:t xml:space="preserve">operator </w:t>
      </w:r>
      <w:r>
        <w:t xml:space="preserve">+(</w:t>
      </w:r>
      <w:r>
        <w:rPr>
          <w:color w:val="2B91AF"/>
        </w:rPr>
        <w:t xml:space="preserve">E </w:t>
      </w:r>
      <w:r>
        <w:t xml:space="preserve">x, </w:t>
      </w:r>
      <w:r>
        <w:rPr>
          <w:color w:val="2B91AF"/>
        </w:rPr>
        <w:t xml:space="preserve">U </w:t>
      </w:r>
      <w:r>
        <w:t xml:space="preserve">y);</w:t>
      </w:r>
      <w:r>
        <w:br/>
      </w:r>
      <w:r>
        <w:t xml:space="preserve">E </w:t>
      </w:r>
      <w:r>
        <w:rPr>
          <w:color w:val="0000FF"/>
        </w:rPr>
        <w:t xml:space="preserve">operator </w:t>
      </w:r>
      <w:r>
        <w:t xml:space="preserve">+(</w:t>
      </w:r>
      <w:r>
        <w:rPr>
          <w:color w:val="2B91AF"/>
        </w:rPr>
        <w:t xml:space="preserve">U </w:t>
      </w:r>
      <w:r>
        <w:t xml:space="preserve">x, </w:t>
      </w:r>
      <w:r>
        <w:rPr>
          <w:color w:val="2B91AF"/>
        </w:rPr>
        <w:t xml:space="preserve">E </w:t>
      </w:r>
      <w:r>
        <w:t xml:space="preserve">y);</w:t>
      </w:r>
    </w:p>
    <w:p>
      <w:pPr>
        <w:ind w:left="540"/>
      </w:pPr>
      <w:r>
        <w:t xml:space="preserve">At run-time these operators are evaluated exactly as </w:t>
      </w:r>
      <w:r>
        <w:rPr>
          <w:rStyle w:val="CodeEmbedded"/>
        </w:rPr>
        <w:t xml:space="preserve">(E)((U)x + (U)y)</w:t>
      </w:r>
      <w:r>
        <w:t xml:space="preserve">.</w:t>
      </w:r>
    </w:p>
    <w:p>
      <w:pPr>
        <w:numPr>
          <w:pStyle w:val="ListParagraph"/>
          <w:ilvl w:val="0"/>
          <w:numId w:val="222"/>
        </w:numPr>
      </w:pPr>
      <w:r>
        <w:t xml:space="preserve">String concatenation:</w:t>
      </w:r>
    </w:p>
    <w:p>
      <w:pPr>
        <w:pStyle w:val="Code"/>
        <w:ind w:left="540"/>
      </w:pPr>
      <w:r>
        <w:rPr>
          <w:color w:val="0000FF"/>
        </w:rPr>
        <w:t xml:space="preserve">string operator </w:t>
      </w:r>
      <w:r>
        <w:t xml:space="preserve">+(</w:t>
      </w:r>
      <w:r>
        <w:rPr>
          <w:color w:val="0000FF"/>
        </w:rPr>
        <w:t xml:space="preserve">string </w:t>
      </w:r>
      <w:r>
        <w:t xml:space="preserve">x, </w:t>
      </w:r>
      <w:r>
        <w:rPr>
          <w:color w:val="0000FF"/>
        </w:rPr>
        <w:t xml:space="preserve">string </w:t>
      </w:r>
      <w:r>
        <w:t xml:space="preserve">y);</w:t>
      </w:r>
      <w:r>
        <w:br/>
      </w:r>
      <w:r>
        <w:rPr>
          <w:color w:val="0000FF"/>
        </w:rPr>
        <w:t xml:space="preserve">string operator </w:t>
      </w:r>
      <w:r>
        <w:t xml:space="preserve">+(</w:t>
      </w:r>
      <w:r>
        <w:rPr>
          <w:color w:val="0000FF"/>
        </w:rPr>
        <w:t xml:space="preserve">string </w:t>
      </w:r>
      <w:r>
        <w:t xml:space="preserve">x, </w:t>
      </w:r>
      <w:r>
        <w:rPr>
          <w:color w:val="0000FF"/>
        </w:rPr>
        <w:t xml:space="preserve">object </w:t>
      </w:r>
      <w:r>
        <w:t xml:space="preserve">y);</w:t>
      </w:r>
      <w:r>
        <w:br/>
      </w:r>
      <w:r>
        <w:rPr>
          <w:color w:val="0000FF"/>
        </w:rPr>
        <w:t xml:space="preserve">string operator </w:t>
      </w:r>
      <w:r>
        <w:t xml:space="preserve">+(</w:t>
      </w:r>
      <w:r>
        <w:rPr>
          <w:color w:val="0000FF"/>
        </w:rPr>
        <w:t xml:space="preserve">object </w:t>
      </w:r>
      <w:r>
        <w:t xml:space="preserve">x, </w:t>
      </w:r>
      <w:r>
        <w:rPr>
          <w:color w:val="0000FF"/>
        </w:rPr>
        <w:t xml:space="preserve">string </w:t>
      </w:r>
      <w:r>
        <w:t xml:space="preserve">y);</w:t>
      </w:r>
    </w:p>
    <w:p>
      <w:pPr>
        <w:ind w:left="540"/>
      </w:pPr>
      <w:r>
        <w:t xml:space="preserve">These overloads of the binary </w:t>
      </w:r>
      <w:r>
        <w:rPr>
          <w:rStyle w:val="CodeEmbedded"/>
        </w:rPr>
        <w:t xml:space="preserve">+</w:t>
      </w:r>
      <w:r>
        <w:t xml:space="preserve"> operator perform string concatenation. If an operand of string concatenation is </w:t>
      </w:r>
      <w:r>
        <w:rPr>
          <w:rStyle w:val="CodeEmbedded"/>
        </w:rPr>
        <w:t xml:space="preserve">null</w:t>
      </w:r>
      <w:r>
        <w:t xml:space="preserve">, an empty string is substituted. Otherwise, any non-string argument is converted to its string representation by invoking the virtual </w:t>
      </w:r>
      <w:r>
        <w:rPr>
          <w:rStyle w:val="CodeEmbedded"/>
        </w:rPr>
        <w:t xml:space="preserve">ToString</w:t>
      </w:r>
      <w:r>
        <w:t xml:space="preserve"> method inherited from type </w:t>
      </w:r>
      <w:r>
        <w:rPr>
          <w:rStyle w:val="CodeEmbedded"/>
        </w:rPr>
        <w:t xml:space="preserve">object</w:t>
      </w:r>
      <w:r>
        <w:t xml:space="preserve">. If </w:t>
      </w:r>
      <w:r>
        <w:rPr>
          <w:rStyle w:val="CodeEmbedded"/>
        </w:rPr>
        <w:t xml:space="preserve">ToString</w:t>
      </w:r>
      <w:r>
        <w:t xml:space="preserve"> returns </w:t>
      </w:r>
      <w:r>
        <w:rPr>
          <w:rStyle w:val="CodeEmbedded"/>
        </w:rPr>
        <w:t xml:space="preserve">null</w:t>
      </w:r>
      <w:r>
        <w:t xml:space="preserve">, an empty string is substituted.</w:t>
      </w:r>
    </w:p>
    <w:p>
      <w:pPr>
        <w:pStyle w:val="Code"/>
        <w:ind w:left="540"/>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string </w:t>
      </w:r>
      <w:r>
        <w:t xml:space="preserve">s = </w:t>
      </w:r>
      <w:r>
        <w:rPr>
          <w:color w:val="0000FF"/>
        </w:rPr>
        <w:t xml:space="preserve">null</w:t>
      </w:r>
      <w:r>
        <w:t xml:space="preserve">;</w:t>
      </w:r>
      <w:r>
        <w:br/>
      </w:r>
      <w:r>
        <w:rPr>
          <w:color w:val="2B91AF"/>
        </w:rPr>
        <w:t xml:space="preserve">        Console</w:t>
      </w:r>
      <w:r>
        <w:t xml:space="preserve">.WriteLine(</w:t>
      </w:r>
      <w:r>
        <w:rPr>
          <w:color w:val="A31515"/>
        </w:rPr>
        <w:t xml:space="preserve">"s = &gt;" </w:t>
      </w:r>
      <w:r>
        <w:t xml:space="preserve">+ s + </w:t>
      </w:r>
      <w:r>
        <w:rPr>
          <w:color w:val="A31515"/>
        </w:rPr>
        <w:t xml:space="preserve">"&lt;"</w:t>
      </w:r>
      <w:r>
        <w:t xml:space="preserve">);        </w:t>
      </w:r>
      <w:r>
        <w:rPr>
          <w:color w:val="008000"/>
        </w:rPr>
        <w:t xml:space="preserve">// displays s = &gt;&lt;</w:t>
      </w:r>
      <w:r>
        <w:br/>
      </w:r>
      <w:r>
        <w:rPr>
          <w:color w:val="0000FF"/>
        </w:rPr>
        <w:t xml:space="preserve">        int </w:t>
      </w:r>
      <w:r>
        <w:t xml:space="preserve">i = 1;</w:t>
      </w:r>
      <w:r>
        <w:br/>
      </w:r>
      <w:r>
        <w:rPr>
          <w:color w:val="2B91AF"/>
        </w:rPr>
        <w:t xml:space="preserve">        Console</w:t>
      </w:r>
      <w:r>
        <w:t xml:space="preserve">.WriteLine(</w:t>
      </w:r>
      <w:r>
        <w:rPr>
          <w:color w:val="A31515"/>
        </w:rPr>
        <w:t xml:space="preserve">"i = " </w:t>
      </w:r>
      <w:r>
        <w:t xml:space="preserve">+ i);               </w:t>
      </w:r>
      <w:r>
        <w:rPr>
          <w:color w:val="008000"/>
        </w:rPr>
        <w:t xml:space="preserve">// displays i = 1</w:t>
      </w:r>
      <w:r>
        <w:br/>
      </w:r>
      <w:r>
        <w:rPr>
          <w:color w:val="0000FF"/>
        </w:rPr>
        <w:t xml:space="preserve">        float </w:t>
      </w:r>
      <w:r>
        <w:t xml:space="preserve">f = 1.2300E+15F;</w:t>
      </w:r>
      <w:r>
        <w:br/>
      </w:r>
      <w:r>
        <w:rPr>
          <w:color w:val="2B91AF"/>
        </w:rPr>
        <w:t xml:space="preserve">        Console</w:t>
      </w:r>
      <w:r>
        <w:t xml:space="preserve">.WriteLine(</w:t>
      </w:r>
      <w:r>
        <w:rPr>
          <w:color w:val="A31515"/>
        </w:rPr>
        <w:t xml:space="preserve">"f = " </w:t>
      </w:r>
      <w:r>
        <w:t xml:space="preserve">+ f);               </w:t>
      </w:r>
      <w:r>
        <w:rPr>
          <w:color w:val="008000"/>
        </w:rPr>
        <w:t xml:space="preserve">// displays f = 1.23E+15</w:t>
      </w:r>
      <w:r>
        <w:br/>
      </w:r>
      <w:r>
        <w:rPr>
          <w:color w:val="0000FF"/>
        </w:rPr>
        <w:t xml:space="preserve">        decimal </w:t>
      </w:r>
      <w:r>
        <w:t xml:space="preserve">d = 2.900m;</w:t>
      </w:r>
      <w:r>
        <w:br/>
      </w:r>
      <w:r>
        <w:rPr>
          <w:color w:val="2B91AF"/>
        </w:rPr>
        <w:t xml:space="preserve">        Console</w:t>
      </w:r>
      <w:r>
        <w:t xml:space="preserve">.WriteLine(</w:t>
      </w:r>
      <w:r>
        <w:rPr>
          <w:color w:val="A31515"/>
        </w:rPr>
        <w:t xml:space="preserve">"d = " </w:t>
      </w:r>
      <w:r>
        <w:t xml:space="preserve">+ d);               </w:t>
      </w:r>
      <w:r>
        <w:rPr>
          <w:color w:val="008000"/>
        </w:rPr>
        <w:t xml:space="preserve">// displays d = 2.900</w:t>
      </w:r>
      <w:r>
        <w:br/>
      </w:r>
      <w:r>
        <w:t xml:space="preserve">    }</w:t>
      </w:r>
      <w:r>
        <w:br/>
      </w:r>
      <w:r>
        <w:t xml:space="preserve">}</w:t>
      </w:r>
    </w:p>
    <w:p>
      <w:pPr>
        <w:ind w:left="540"/>
      </w:pPr>
      <w:r>
        <w:t xml:space="preserve">The result of the string concatenation operator is a string that consists of the characters of the left operand followed by the characters of the right operand. The string concatenation operator never returns a </w:t>
      </w:r>
      <w:r>
        <w:rPr>
          <w:rStyle w:val="CodeEmbedded"/>
        </w:rPr>
        <w:t xml:space="preserve">null</w:t>
      </w:r>
      <w:r>
        <w:t xml:space="preserve"> value. A </w:t>
      </w:r>
      <w:r>
        <w:rPr>
          <w:rStyle w:val="CodeEmbedded"/>
        </w:rPr>
        <w:t xml:space="preserve">System.OutOfMemoryException</w:t>
      </w:r>
      <w:r>
        <w:t xml:space="preserve"> may be thrown if there is not enough memory available to allocate the resulting string.</w:t>
      </w:r>
    </w:p>
    <w:p>
      <w:pPr>
        <w:numPr>
          <w:pStyle w:val="ListParagraph"/>
          <w:ilvl w:val="0"/>
          <w:numId w:val="222"/>
        </w:numPr>
      </w:pPr>
      <w:r>
        <w:t xml:space="preserve">Delegate combination. Every delegate type implicitly provides the following predefined operator, where </w:t>
      </w:r>
      <w:r>
        <w:rPr>
          <w:rStyle w:val="CodeEmbedded"/>
        </w:rPr>
        <w:t xml:space="preserve">D</w:t>
      </w:r>
      <w:r>
        <w:t xml:space="preserve"> is the delegate type:</w:t>
      </w:r>
    </w:p>
    <w:p>
      <w:pPr>
        <w:pStyle w:val="Code"/>
        <w:ind w:left="540"/>
      </w:pPr>
      <w:r>
        <w:t xml:space="preserve">D </w:t>
      </w:r>
      <w:r>
        <w:rPr>
          <w:color w:val="0000FF"/>
        </w:rPr>
        <w:t xml:space="preserve">operator </w:t>
      </w:r>
      <w:r>
        <w:t xml:space="preserve">+(</w:t>
      </w:r>
      <w:r>
        <w:rPr>
          <w:color w:val="2B91AF"/>
        </w:rPr>
        <w:t xml:space="preserve">D </w:t>
      </w:r>
      <w:r>
        <w:t xml:space="preserve">x, </w:t>
      </w:r>
      <w:r>
        <w:rPr>
          <w:color w:val="2B91AF"/>
        </w:rPr>
        <w:t xml:space="preserve">D </w:t>
      </w:r>
      <w:r>
        <w:t xml:space="preserve">y);</w:t>
      </w:r>
    </w:p>
    <w:p>
      <w:pPr>
        <w:ind w:left="540"/>
      </w:pPr>
      <w:r>
        <w:t xml:space="preserve">The binary </w:t>
      </w:r>
      <w:r>
        <w:rPr>
          <w:rStyle w:val="CodeEmbedded"/>
        </w:rPr>
        <w:t xml:space="preserve">+</w:t>
      </w:r>
      <w:r>
        <w:t xml:space="preserve"> operator performs delegate combination when both operands are of some delegate type </w:t>
      </w:r>
      <w:r>
        <w:rPr>
          <w:rStyle w:val="CodeEmbedded"/>
        </w:rPr>
        <w:t xml:space="preserve">D</w:t>
      </w:r>
      <w:r>
        <w:t xml:space="preserve">. (If the operands have different delegate types, a binding-time error occurs.) If the first operand is </w:t>
      </w:r>
      <w:r>
        <w:rPr>
          <w:rStyle w:val="CodeEmbedded"/>
        </w:rPr>
        <w:t xml:space="preserve">null</w:t>
      </w:r>
      <w:r>
        <w:t xml:space="preserve">, the result of the operation is the value of the second operand (even if that is also </w:t>
      </w:r>
      <w:r>
        <w:rPr>
          <w:rStyle w:val="CodeEmbedded"/>
        </w:rPr>
        <w:t xml:space="preserve">null</w:t>
      </w:r>
      <w:r>
        <w:t xml:space="preserve">). Otherwise, if the second operand is </w:t>
      </w:r>
      <w:r>
        <w:rPr>
          <w:rStyle w:val="CodeEmbedded"/>
        </w:rPr>
        <w:t xml:space="preserve">null</w:t>
      </w:r>
      <w:r>
        <w:t xml:space="preserve">, then the result of the operation is the value of the first operand. Otherwise, the result of the operation is a new delegate instance that, when invoked, invokes the first operand and then invokes the second operand. For examples of delegate combination, see </w:t>
      </w:r>
      <w:hyperlink w:anchor="_Toc00297">
        <w:r>
          <w:t xml:space="preserve">§7.8.5</w:t>
        </w:r>
      </w:hyperlink>
      <w:r>
        <w:t xml:space="preserve"> and </w:t>
      </w:r>
      <w:hyperlink w:anchor="_Toc00561">
        <w:r>
          <w:t xml:space="preserve">§15.4</w:t>
        </w:r>
      </w:hyperlink>
      <w:r>
        <w:t xml:space="preserve">. Since </w:t>
      </w:r>
      <w:r>
        <w:rPr>
          <w:rStyle w:val="CodeEmbedded"/>
        </w:rPr>
        <w:t xml:space="preserve">System.Delegate</w:t>
      </w:r>
      <w:r>
        <w:t xml:space="preserve"> is not a delegate type, </w:t>
      </w:r>
      <w:r>
        <w:rPr>
          <w:rStyle w:val="CodeEmbedded"/>
        </w:rPr>
        <w:t xml:space="preserve">operator</w:t>
      </w:r>
      <w:r>
        <w:t xml:space="preserve"> </w:t>
      </w:r>
      <w:r>
        <w:rPr>
          <w:rStyle w:val="CodeEmbedded"/>
        </w:rPr>
        <w:t xml:space="preserve">+</w:t>
      </w:r>
      <w:r>
        <w:t xml:space="preserve"> is not defined for it.</w:t>
      </w:r>
    </w:p>
    <w:p>
      <w:pPr>
        <w:pStyle w:val="Heading3"/>
      </w:pPr>
      <w:bookmarkStart w:name="_Toc00297" w:id="303"/>
      <w:r>
        <w:t xml:space="preserve">Subtraction operator</w:t>
      </w:r>
      <w:bookmarkEnd w:id="303"/>
    </w:p>
    <w:p>
      <w:r>
        <w:t xml:space="preserve">For an operation of the form </w:t>
      </w:r>
      <w:r>
        <w:rPr>
          <w:rStyle w:val="CodeEmbedded"/>
        </w:rPr>
        <w:t xml:space="preserve">x - y</w:t>
      </w:r>
      <w:r>
        <w:t xml:space="preserve">, binary operator overload resolution (</w:t>
      </w:r>
      <w:hyperlink w:anchor="_Toc00215">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subtraction operators are listed below. The operators all subtract </w:t>
      </w:r>
      <w:r>
        <w:rPr>
          <w:rStyle w:val="CodeEmbedded"/>
        </w:rPr>
        <w:t xml:space="preserve">y</w:t>
      </w:r>
      <w:r>
        <w:t xml:space="preserve"> from </w:t>
      </w:r>
      <w:r>
        <w:rPr>
          <w:rStyle w:val="CodeEmbedded"/>
        </w:rPr>
        <w:t xml:space="preserve">x</w:t>
      </w:r>
      <w:r>
        <w:t xml:space="preserve">.</w:t>
      </w:r>
    </w:p>
    <w:p>
      <w:pPr>
        <w:numPr>
          <w:pStyle w:val="ListParagraph"/>
          <w:ilvl w:val="0"/>
          <w:numId w:val="223"/>
        </w:numPr>
      </w:pPr>
      <w:r>
        <w:t xml:space="preserve">Integer subtraction:</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In a </w:t>
      </w:r>
      <w:r>
        <w:rPr>
          <w:rStyle w:val="CodeEmbedded"/>
        </w:rPr>
        <w:t xml:space="preserve">checked</w:t>
      </w:r>
      <w:r>
        <w:t xml:space="preserve"> context, if the difference is outside the range of the result type, a </w:t>
      </w:r>
      <w:r>
        <w:rPr>
          <w:rStyle w:val="CodeEmbedded"/>
        </w:rPr>
        <w:t xml:space="preserve">System.OverflowException</w:t>
      </w:r>
      <w:r>
        <w:t xml:space="preserve"> is thrown. In an </w:t>
      </w:r>
      <w:r>
        <w:rPr>
          <w:rStyle w:val="CodeEmbedded"/>
        </w:rPr>
        <w:t xml:space="preserve">unchecked</w:t>
      </w:r>
      <w:r>
        <w:t xml:space="preserve"> context, overflows are not reported and any significant high-order bits outside the range of the result type are discarded.</w:t>
      </w:r>
    </w:p>
    <w:p>
      <w:pPr>
        <w:numPr>
          <w:pStyle w:val="ListParagraph"/>
          <w:ilvl w:val="0"/>
          <w:numId w:val="223"/>
        </w:numPr>
      </w:pPr>
      <w:r>
        <w:t xml:space="preserve">Floating-point subtraction:</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difference is computed according to the rules of IEEE 754 arithmetic. 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nonzero finite values, and </w:t>
      </w:r>
      <w:r>
        <w:rPr>
          <w:rStyle w:val="CodeEmbedded"/>
        </w:rPr>
        <w:t xml:space="preserve">z</w:t>
      </w:r>
      <w:r>
        <w:t xml:space="preserve"> is the result of </w:t>
      </w:r>
      <w:r>
        <w:rPr>
          <w:rStyle w:val="CodeEmbedded"/>
        </w:rPr>
        <w:t xml:space="preserve">x - y</w:t>
      </w:r>
      <w:r>
        <w:t xml:space="preserve">. If </w:t>
      </w:r>
      <w:r>
        <w:rPr>
          <w:rStyle w:val="CodeEmbedded"/>
        </w:rPr>
        <w:t xml:space="preserve">x</w:t>
      </w:r>
      <w:r>
        <w:t xml:space="preserve"> and </w:t>
      </w:r>
      <w:r>
        <w:rPr>
          <w:rStyle w:val="CodeEmbedded"/>
        </w:rPr>
        <w:t xml:space="preserve">y</w:t>
      </w:r>
      <w:r>
        <w:t xml:space="preserve"> are equal, </w:t>
      </w:r>
      <w:r>
        <w:rPr>
          <w:rStyle w:val="CodeEmbedded"/>
        </w:rPr>
        <w:t xml:space="preserve">z</w:t>
      </w:r>
      <w:r>
        <w:t xml:space="preserve"> is positive zero. If </w:t>
      </w:r>
      <w:r>
        <w:rPr>
          <w:rStyle w:val="CodeEmbedded"/>
        </w:rPr>
        <w:t xml:space="preserve">x - y</w:t>
      </w:r>
      <w:r>
        <w:t xml:space="preserve"> is too large to represent in the destination type, </w:t>
      </w:r>
      <w:r>
        <w:rPr>
          <w:rStyle w:val="CodeEmbedded"/>
        </w:rPr>
        <w:t xml:space="preserve">z</w:t>
      </w:r>
      <w:r>
        <w:t xml:space="preserve"> is an infinity with the same sign as </w:t>
      </w:r>
      <w:r>
        <w:rPr>
          <w:rStyle w:val="CodeEmbedded"/>
        </w:rPr>
        <w:t xml:space="preserve">x - y</w:t>
      </w:r>
      <w:r>
        <w:t xml:space="preserve">.</w:t>
      </w:r>
    </w:p>
    <w:p>
      <w:pPr>
        <w:pStyle w:val="TableLineBefore"/>
      </w:pPr>
      <w:r>
        <w:t/>
      </w:r>
    </w:p>
    <w:tbl>
      <w:tblPr>
        <w:tblStyle w:val="TableGrid"/>
        <w:tblInd w:w="540" w:type="dxa"/>
        <w:tblBorders>
          <w:top w:val="single"/>
          <w:left w:val="single"/>
          <w:bottom w:val="single"/>
          <w:right w:val="single"/>
          <w:insideH w:val="single"/>
          <w:insideV w:val="single"/>
        </w:tblBorders>
      </w:tblPr>
      <w:tr>
        <w:tc>
          <w:p>
            <w:pPr>
              <w:pStyle w:val="TableCellNormal"/>
              <w:jc w:val="center"/>
            </w:pPr>
            <w:r>
              <w:t xml:space="preserve">NaN</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x</w:t>
            </w:r>
          </w:p>
        </w:tc>
        <w:tc>
          <w:p>
            <w:pPr>
              <w:pStyle w:val="TableCellNormal"/>
              <w:jc w:val="center"/>
            </w:pPr>
            <w:r>
              <w:t xml:space="preserve">x</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bl>
    <w:p>
      <w:pPr>
        <w:pStyle w:val="TableLineAfter"/>
      </w:pPr>
      <w:r>
        <w:t/>
      </w:r>
    </w:p>
    <w:p>
      <w:pPr>
        <w:numPr>
          <w:pStyle w:val="ListParagraph"/>
          <w:ilvl w:val="0"/>
          <w:numId w:val="223"/>
        </w:numPr>
      </w:pPr>
      <w:r>
        <w:t xml:space="preserve">Decimal subtraction:</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resulting value is too large to represent in the </w:t>
      </w:r>
      <w:r>
        <w:rPr>
          <w:rStyle w:val="CodeEmbedded"/>
        </w:rPr>
        <w:t xml:space="preserve">decimal</w:t>
      </w:r>
      <w:r>
        <w:t xml:space="preserve"> format, a </w:t>
      </w:r>
      <w:r>
        <w:rPr>
          <w:rStyle w:val="CodeEmbedded"/>
        </w:rPr>
        <w:t xml:space="preserve">System.OverflowException</w:t>
      </w:r>
      <w:r>
        <w:t xml:space="preserve"> is thrown. The scale of the result, before any rounding, is the larger of the scales of the two operands.</w:t>
      </w:r>
    </w:p>
    <w:p>
      <w:pPr>
        <w:ind w:left="540"/>
      </w:pPr>
      <w:r>
        <w:t xml:space="preserve">Decimal subtraction is equivalent to using the subtraction operator of type </w:t>
      </w:r>
      <w:r>
        <w:rPr>
          <w:rStyle w:val="CodeEmbedded"/>
        </w:rPr>
        <w:t xml:space="preserve">System.Decimal</w:t>
      </w:r>
      <w:r>
        <w:t xml:space="preserve">.</w:t>
      </w:r>
    </w:p>
    <w:p>
      <w:pPr>
        <w:numPr>
          <w:pStyle w:val="ListParagraph"/>
          <w:ilvl w:val="0"/>
          <w:numId w:val="223"/>
        </w:numPr>
      </w:pPr>
      <w:r>
        <w:t xml:space="preserve">Enumeration subtraction. Every enumeration type implicitly provides the following predefined operator, where </w:t>
      </w:r>
      <w:r>
        <w:rPr>
          <w:rStyle w:val="CodeEmbedded"/>
        </w:rPr>
        <w:t xml:space="preserve">E</w:t>
      </w:r>
      <w:r>
        <w:t xml:space="preserve"> is the enum type, and </w:t>
      </w:r>
      <w:r>
        <w:rPr>
          <w:rStyle w:val="CodeEmbedded"/>
        </w:rPr>
        <w:t xml:space="preserve">U</w:t>
      </w:r>
      <w:r>
        <w:t xml:space="preserve"> is the underlying type of </w:t>
      </w:r>
      <w:r>
        <w:rPr>
          <w:rStyle w:val="CodeEmbedded"/>
        </w:rPr>
        <w:t xml:space="preserve">E</w:t>
      </w:r>
      <w:r>
        <w:t xml:space="preserve">:</w:t>
      </w:r>
    </w:p>
    <w:p>
      <w:pPr>
        <w:pStyle w:val="Code"/>
        <w:ind w:left="540"/>
      </w:pPr>
      <w:r>
        <w:rPr>
          <w:color w:val="2B91AF"/>
        </w:rPr>
        <w:t xml:space="preserve">U </w:t>
      </w:r>
      <w:r>
        <w:rPr>
          <w:color w:val="0000FF"/>
        </w:rPr>
        <w:t xml:space="preserve">operator </w:t>
      </w:r>
      <w:r>
        <w:t xml:space="preserve">-(</w:t>
      </w:r>
      <w:r>
        <w:rPr>
          <w:color w:val="2B91AF"/>
        </w:rPr>
        <w:t xml:space="preserve">E </w:t>
      </w:r>
      <w:r>
        <w:t xml:space="preserve">x, </w:t>
      </w:r>
      <w:r>
        <w:rPr>
          <w:color w:val="2B91AF"/>
        </w:rPr>
        <w:t xml:space="preserve">E </w:t>
      </w:r>
      <w:r>
        <w:t xml:space="preserve">y);</w:t>
      </w:r>
    </w:p>
    <w:p>
      <w:pPr>
        <w:ind w:left="540"/>
      </w:pPr>
      <w:r>
        <w:t xml:space="preserve">This operator is evaluated exactly as </w:t>
      </w:r>
      <w:r>
        <w:rPr>
          <w:rStyle w:val="CodeEmbedded"/>
        </w:rPr>
        <w:t xml:space="preserve">(U)((U)x - (U)y)</w:t>
      </w:r>
      <w:r>
        <w:t xml:space="preserve">. In other words, the operator computes the difference between the ordinal values of </w:t>
      </w:r>
      <w:r>
        <w:rPr>
          <w:rStyle w:val="CodeEmbedded"/>
        </w:rPr>
        <w:t xml:space="preserve">x</w:t>
      </w:r>
      <w:r>
        <w:t xml:space="preserve"> and </w:t>
      </w:r>
      <w:r>
        <w:rPr>
          <w:rStyle w:val="CodeEmbedded"/>
        </w:rPr>
        <w:t xml:space="preserve">y</w:t>
      </w:r>
      <w:r>
        <w:t xml:space="preserve">, and the type of the result is the underlying type of the enumeration.</w:t>
      </w:r>
    </w:p>
    <w:p>
      <w:pPr>
        <w:pStyle w:val="Code"/>
        <w:ind w:left="540"/>
      </w:pPr>
      <w:r>
        <w:t xml:space="preserve">E </w:t>
      </w:r>
      <w:r>
        <w:rPr>
          <w:color w:val="0000FF"/>
        </w:rPr>
        <w:t xml:space="preserve">operator </w:t>
      </w:r>
      <w:r>
        <w:t xml:space="preserve">-(</w:t>
      </w:r>
      <w:r>
        <w:rPr>
          <w:color w:val="2B91AF"/>
        </w:rPr>
        <w:t xml:space="preserve">E </w:t>
      </w:r>
      <w:r>
        <w:t xml:space="preserve">x, </w:t>
      </w:r>
      <w:r>
        <w:rPr>
          <w:color w:val="2B91AF"/>
        </w:rPr>
        <w:t xml:space="preserve">U </w:t>
      </w:r>
      <w:r>
        <w:t xml:space="preserve">y);</w:t>
      </w:r>
    </w:p>
    <w:p>
      <w:pPr>
        <w:ind w:left="540"/>
      </w:pPr>
      <w:r>
        <w:t xml:space="preserve">This operator is evaluated exactly as </w:t>
      </w:r>
      <w:r>
        <w:rPr>
          <w:rStyle w:val="CodeEmbedded"/>
        </w:rPr>
        <w:t xml:space="preserve">(E)((U)x - y)</w:t>
      </w:r>
      <w:r>
        <w:t xml:space="preserve">. In other words, the operator subtracts a value from the underlying type of the enumeration, yielding a value of the enumeration.</w:t>
      </w:r>
    </w:p>
    <w:p>
      <w:pPr>
        <w:numPr>
          <w:pStyle w:val="ListParagraph"/>
          <w:ilvl w:val="0"/>
          <w:numId w:val="223"/>
        </w:numPr>
      </w:pPr>
      <w:r>
        <w:t xml:space="preserve">Delegate removal. Every delegate type implicitly provides the following predefined operator, where </w:t>
      </w:r>
      <w:r>
        <w:rPr>
          <w:rStyle w:val="CodeEmbedded"/>
        </w:rPr>
        <w:t xml:space="preserve">D</w:t>
      </w:r>
      <w:r>
        <w:t xml:space="preserve"> is the delegate type:</w:t>
      </w:r>
    </w:p>
    <w:p>
      <w:pPr>
        <w:pStyle w:val="Code"/>
        <w:ind w:left="540"/>
      </w:pPr>
      <w:r>
        <w:t xml:space="preserve">D </w:t>
      </w:r>
      <w:r>
        <w:rPr>
          <w:color w:val="0000FF"/>
        </w:rPr>
        <w:t xml:space="preserve">operator </w:t>
      </w:r>
      <w:r>
        <w:t xml:space="preserve">-(</w:t>
      </w:r>
      <w:r>
        <w:rPr>
          <w:color w:val="2B91AF"/>
        </w:rPr>
        <w:t xml:space="preserve">D </w:t>
      </w:r>
      <w:r>
        <w:t xml:space="preserve">x, </w:t>
      </w:r>
      <w:r>
        <w:rPr>
          <w:color w:val="2B91AF"/>
        </w:rPr>
        <w:t xml:space="preserve">D </w:t>
      </w:r>
      <w:r>
        <w:t xml:space="preserve">y);</w:t>
      </w:r>
    </w:p>
    <w:p>
      <w:pPr>
        <w:ind w:left="540"/>
      </w:pPr>
      <w:r>
        <w:t xml:space="preserve">The binary </w:t>
      </w:r>
      <w:r>
        <w:rPr>
          <w:rStyle w:val="CodeEmbedded"/>
        </w:rPr>
        <w:t xml:space="preserve">-</w:t>
      </w:r>
      <w:r>
        <w:t xml:space="preserve"> operator performs delegate removal when both operands are of some delegate type </w:t>
      </w:r>
      <w:r>
        <w:rPr>
          <w:rStyle w:val="CodeEmbedded"/>
        </w:rPr>
        <w:t xml:space="preserve">D</w:t>
      </w:r>
      <w:r>
        <w:t xml:space="preserve">. If the operands have different delegate types, a binding-time error occurs. If the first operand is </w:t>
      </w:r>
      <w:r>
        <w:rPr>
          <w:rStyle w:val="CodeEmbedded"/>
        </w:rPr>
        <w:t xml:space="preserve">null</w:t>
      </w:r>
      <w:r>
        <w:t xml:space="preserve">, the result of the operation is </w:t>
      </w:r>
      <w:r>
        <w:rPr>
          <w:rStyle w:val="CodeEmbedded"/>
        </w:rPr>
        <w:t xml:space="preserve">null</w:t>
      </w:r>
      <w:r>
        <w:t xml:space="preserve">. Otherwise, if the second operand is </w:t>
      </w:r>
      <w:r>
        <w:rPr>
          <w:rStyle w:val="CodeEmbedded"/>
        </w:rPr>
        <w:t xml:space="preserve">null</w:t>
      </w:r>
      <w:r>
        <w:t xml:space="preserve">, then the result of the operation is the value of the first operand. Otherwise, both operands represent invocation lists (</w:t>
      </w:r>
      <w:hyperlink w:anchor="_Toc00558">
        <w:r>
          <w:t xml:space="preserve">§15.1</w:t>
        </w:r>
      </w:hyperlink>
      <w:r>
        <w:t xml:space="preserve">) having one or more entries, and the result is a new invocation list consisting of the first operand's list with the second operand's entries removed from it, provided the second operand's list is a proper contiguous sublist of the first's.     (To determine sublist equality, corresponding entries are compared as for the delegate equality operator (</w:t>
      </w:r>
      <w:hyperlink w:anchor="_Toc00307">
        <w:r>
          <w:t xml:space="preserve">§7.10.8</w:t>
        </w:r>
      </w:hyperlink>
      <w:r>
        <w:t xml:space="preserve">).) Otherwise, the result is the value of the left operand. Neither of the operands' lists is changed in the process. If the second operand's list matches multiple sublists of contiguous entries in the first operand's list, the right-most matching sublist of contiguous entries is removed. If removal results in an empty list, the result is </w:t>
      </w:r>
      <w:r>
        <w:rPr>
          <w:rStyle w:val="CodeEmbedded"/>
        </w:rPr>
        <w:t xml:space="preserve">null</w:t>
      </w:r>
      <w:r>
        <w:t xml:space="preserve">. For example:</w:t>
      </w:r>
    </w:p>
    <w:p>
      <w:pPr>
        <w:pStyle w:val="Code"/>
        <w:ind w:left="540"/>
      </w:pPr>
      <w:r>
        <w:rPr>
          <w:color w:val="0000FF"/>
        </w:rPr>
        <w:t xml:space="preserve">delegate void </w:t>
      </w:r>
      <w:r>
        <w:t xml:space="preserve">D(</w:t>
      </w:r>
      <w:r>
        <w:rPr>
          <w:color w:val="0000FF"/>
        </w:rPr>
        <w:t xml:space="preserve">int </w:t>
      </w:r>
      <w:r>
        <w:t xml:space="preserve">x);</w:t>
      </w:r>
      <w:r>
        <w:br/>
      </w:r>
      <w:r>
        <w:br/>
      </w:r>
      <w:r>
        <w:rPr>
          <w:color w:val="0000FF"/>
        </w:rPr>
        <w:t xml:space="preserve">class </w:t>
      </w:r>
      <w:r>
        <w:rPr>
          <w:color w:val="2B91AF"/>
        </w:rPr>
        <w:t xml:space="preserve">C</w:t>
      </w:r>
      <w:r>
        <w:br/>
      </w:r>
      <w:r>
        <w:t xml:space="preserve">{</w:t>
      </w:r>
      <w:r>
        <w:br/>
      </w:r>
      <w:r>
        <w:rPr>
          <w:color w:val="0000FF"/>
        </w:rPr>
        <w:t xml:space="preserve">    public static void </w:t>
      </w:r>
      <w:r>
        <w:t xml:space="preserve">M1(</w:t>
      </w:r>
      <w:r>
        <w:rPr>
          <w:color w:val="0000FF"/>
        </w:rPr>
        <w:t xml:space="preserve">int </w:t>
      </w:r>
      <w:r>
        <w:t xml:space="preserve">i) { </w:t>
      </w:r>
      <w:r>
        <w:rPr>
          <w:color w:val="008000"/>
        </w:rPr>
        <w:t xml:space="preserve">/* ... */ </w:t>
      </w:r>
      <w:r>
        <w:t xml:space="preserve">}</w:t>
      </w:r>
      <w:r>
        <w:br/>
      </w:r>
      <w:r>
        <w:rPr>
          <w:color w:val="0000FF"/>
        </w:rPr>
        <w:t xml:space="preserve">    public static void </w:t>
      </w:r>
      <w:r>
        <w:t xml:space="preserve">M2(</w:t>
      </w:r>
      <w:r>
        <w:rPr>
          <w:color w:val="0000FF"/>
        </w:rPr>
        <w:t xml:space="preserve">int </w:t>
      </w:r>
      <w:r>
        <w:t xml:space="preserve">i) { </w:t>
      </w:r>
      <w:r>
        <w:rPr>
          <w:color w:val="008000"/>
        </w:rPr>
        <w:t xml:space="preserve">/* ... */ </w:t>
      </w:r>
      <w:r>
        <w:t xml:space="preserve">}</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cd1 = </w:t>
      </w:r>
      <w:r>
        <w:rPr>
          <w:color w:val="0000FF"/>
        </w:rPr>
        <w:t xml:space="preserve">new </w:t>
      </w:r>
      <w:r>
        <w:rPr>
          <w:color w:val="2B91AF"/>
        </w:rPr>
        <w:t xml:space="preserve">D</w:t>
      </w:r>
      <w:r>
        <w:t xml:space="preserve">(</w:t>
      </w:r>
      <w:r>
        <w:rPr>
          <w:color w:val="2B91AF"/>
        </w:rPr>
        <w:t xml:space="preserve">C</w:t>
      </w:r>
      <w:r>
        <w:t xml:space="preserve">.M1);</w:t>
      </w:r>
      <w:r>
        <w:br/>
      </w:r>
      <w:r>
        <w:rPr>
          <w:color w:val="2B91AF"/>
        </w:rPr>
        <w:t xml:space="preserve">        D </w:t>
      </w:r>
      <w:r>
        <w:t xml:space="preserve">cd2 = </w:t>
      </w:r>
      <w:r>
        <w:rPr>
          <w:color w:val="0000FF"/>
        </w:rPr>
        <w:t xml:space="preserve">new </w:t>
      </w:r>
      <w:r>
        <w:rPr>
          <w:color w:val="2B91AF"/>
        </w:rPr>
        <w:t xml:space="preserve">D</w:t>
      </w:r>
      <w:r>
        <w:t xml:space="preserve">(</w:t>
      </w:r>
      <w:r>
        <w:rPr>
          <w:color w:val="2B91AF"/>
        </w:rPr>
        <w:t xml:space="preserve">C</w:t>
      </w:r>
      <w:r>
        <w:t xml:space="preserve">.M2);</w:t>
      </w:r>
      <w:r>
        <w:br/>
      </w:r>
      <w:r>
        <w:rPr>
          <w:color w:val="2B91AF"/>
        </w:rPr>
        <w:t xml:space="preserve">        D </w:t>
      </w:r>
      <w:r>
        <w:t xml:space="preserve">cd3 = cd1 + cd2 + cd2 + cd1;   </w:t>
      </w:r>
      <w:r>
        <w:rPr>
          <w:color w:val="008000"/>
        </w:rPr>
        <w:t xml:space="preserve">// M1 + M2 + M2 + M1</w:t>
      </w:r>
      <w:r>
        <w:br/>
      </w:r>
      <w:r>
        <w:t xml:space="preserve">        cd3 -= cd1;                      </w:t>
      </w:r>
      <w:r>
        <w:rPr>
          <w:color w:val="008000"/>
        </w:rPr>
        <w:t xml:space="preserve">// =&gt; M1 + M2 + M2</w:t>
      </w:r>
      <w:r>
        <w:br/>
      </w:r>
      <w:r>
        <w:br/>
      </w:r>
      <w:r>
        <w:t xml:space="preserve">        cd3 = cd1 + cd2 + cd2 + cd1;     </w:t>
      </w:r>
      <w:r>
        <w:rPr>
          <w:color w:val="008000"/>
        </w:rPr>
        <w:t xml:space="preserve">// M1 + M2 + M2 + M1</w:t>
      </w:r>
      <w:r>
        <w:br/>
      </w:r>
      <w:r>
        <w:t xml:space="preserve">        cd3 -= cd1 + cd2;                </w:t>
      </w:r>
      <w:r>
        <w:rPr>
          <w:color w:val="008000"/>
        </w:rPr>
        <w:t xml:space="preserve">// =&gt; M2 + M1</w:t>
      </w:r>
      <w:r>
        <w:br/>
      </w:r>
      <w:r>
        <w:br/>
      </w:r>
      <w:r>
        <w:t xml:space="preserve">        cd3 = cd1 + cd2 + cd2 + cd1;     </w:t>
      </w:r>
      <w:r>
        <w:rPr>
          <w:color w:val="008000"/>
        </w:rPr>
        <w:t xml:space="preserve">// M1 + M2 + M2 + M1</w:t>
      </w:r>
      <w:r>
        <w:br/>
      </w:r>
      <w:r>
        <w:t xml:space="preserve">        cd3 -= cd2 + cd2;                </w:t>
      </w:r>
      <w:r>
        <w:rPr>
          <w:color w:val="008000"/>
        </w:rPr>
        <w:t xml:space="preserve">// =&gt; M1 + M1</w:t>
      </w:r>
      <w:r>
        <w:br/>
      </w:r>
      <w:r>
        <w:br/>
      </w:r>
      <w:r>
        <w:t xml:space="preserve">        cd3 = cd1 + cd2 + cd2 + cd1;     </w:t>
      </w:r>
      <w:r>
        <w:rPr>
          <w:color w:val="008000"/>
        </w:rPr>
        <w:t xml:space="preserve">// M1 + M2 + M2 + M1</w:t>
      </w:r>
      <w:r>
        <w:br/>
      </w:r>
      <w:r>
        <w:t xml:space="preserve">        cd3 -= cd2 + cd1;                </w:t>
      </w:r>
      <w:r>
        <w:rPr>
          <w:color w:val="008000"/>
        </w:rPr>
        <w:t xml:space="preserve">// =&gt; M1 + M2</w:t>
      </w:r>
      <w:r>
        <w:br/>
      </w:r>
      <w:r>
        <w:br/>
      </w:r>
      <w:r>
        <w:t xml:space="preserve">        cd3 = cd1 + cd2 + cd2 + cd1;     </w:t>
      </w:r>
      <w:r>
        <w:rPr>
          <w:color w:val="008000"/>
        </w:rPr>
        <w:t xml:space="preserve">// M1 + M2 + M2 + M1</w:t>
      </w:r>
      <w:r>
        <w:br/>
      </w:r>
      <w:r>
        <w:t xml:space="preserve">        cd3 -= cd1 + cd1;                </w:t>
      </w:r>
      <w:r>
        <w:rPr>
          <w:color w:val="008000"/>
        </w:rPr>
        <w:t xml:space="preserve">// =&gt; M1 + M2 + M2 + M1</w:t>
      </w:r>
      <w:r>
        <w:br/>
      </w:r>
      <w:r>
        <w:t xml:space="preserve">    }</w:t>
      </w:r>
      <w:r>
        <w:br/>
      </w:r>
      <w:r>
        <w:t xml:space="preserve">}</w:t>
      </w:r>
    </w:p>
    <w:p>
      <w:pPr>
        <w:pStyle w:val="Heading2"/>
      </w:pPr>
      <w:bookmarkStart w:name="_Toc00298" w:id="304"/>
      <w:r>
        <w:t xml:space="preserve">Shift operators</w:t>
      </w:r>
      <w:bookmarkEnd w:id="304"/>
    </w:p>
    <w:p>
      <w:r>
        <w:t xml:space="preserve">The </w:t>
      </w:r>
      <w:r>
        <w:rPr>
          <w:rStyle w:val="CodeEmbedded"/>
        </w:rPr>
        <w:t xml:space="preserve">&lt;&lt;</w:t>
      </w:r>
      <w:r>
        <w:t xml:space="preserve"> and </w:t>
      </w:r>
      <w:r>
        <w:rPr>
          <w:rStyle w:val="CodeEmbedded"/>
        </w:rPr>
        <w:t xml:space="preserve">&gt;&gt;</w:t>
      </w:r>
      <w:r>
        <w:t xml:space="preserve"> operators are used to perform bit shifting operations.</w:t>
      </w:r>
    </w:p>
    <w:p>
      <w:pPr>
        <w:pStyle w:val="Grammar"/>
      </w:pPr>
      <w:r>
        <w:rPr>
          <w:color w:val="6A5ACD"/>
        </w:rPr>
        <w:t xml:space="preserve">shift_expression</w:t>
      </w:r>
      <w:r>
        <w:t xml:space="preserve">:</w:t>
      </w:r>
      <w:r>
        <w:br/>
      </w:r>
      <w:r>
        <w:t xml:space="preserve">	| </w:t>
      </w:r>
      <w:r>
        <w:rPr>
          <w:color w:val="6A5ACD"/>
        </w:rPr>
        <w:t xml:space="preserve">additive_expression</w:t>
      </w:r>
      <w:r>
        <w:br/>
      </w:r>
      <w:r>
        <w:t xml:space="preserve">	| </w:t>
      </w:r>
      <w:r>
        <w:rPr>
          <w:color w:val="6A5ACD"/>
        </w:rPr>
        <w:t xml:space="preserve">shift_expression </w:t>
      </w:r>
      <w:r>
        <w:rPr>
          <w:color w:val="A31515"/>
        </w:rPr>
        <w:t xml:space="preserve">'&lt;&lt;' </w:t>
      </w:r>
      <w:r>
        <w:rPr>
          <w:color w:val="6A5ACD"/>
        </w:rPr>
        <w:t xml:space="preserve">additive_expression</w:t>
      </w:r>
      <w:r>
        <w:br/>
      </w:r>
      <w:r>
        <w:t xml:space="preserve">	| </w:t>
      </w:r>
      <w:r>
        <w:rPr>
          <w:color w:val="6A5ACD"/>
        </w:rPr>
        <w:t xml:space="preserve">shift_expression right_shift additive_expression</w:t>
      </w:r>
      <w:r>
        <w:br/>
      </w:r>
      <w:r>
        <w:t xml:space="preserve">	;</w:t>
      </w:r>
    </w:p>
    <w:p>
      <w:r>
        <w:t xml:space="preserve">If an operand of a </w:t>
      </w:r>
      <w:r>
        <w:rPr>
          <w:i/>
        </w:rPr>
        <w:t xml:space="preserve">shift_expression</w:t>
      </w:r>
      <w:r>
        <w:t xml:space="preserve"> has the compile-time type </w:t>
      </w:r>
      <w:r>
        <w:rPr>
          <w:rStyle w:val="CodeEmbedded"/>
        </w:rPr>
        <w:t xml:space="preserve">dynamic</w:t>
      </w:r>
      <w:r>
        <w:t xml:space="preserve">, then the expression is dynamically bound (</w:t>
      </w:r>
      <w:hyperlink w:anchor="_Toc00209">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r>
        <w:t xml:space="preserve">For an operation of the form </w:t>
      </w:r>
      <w:r>
        <w:rPr>
          <w:rStyle w:val="CodeEmbedded"/>
        </w:rPr>
        <w:t xml:space="preserve">x &lt;&lt; count</w:t>
      </w:r>
      <w:r>
        <w:t xml:space="preserve"> or </w:t>
      </w:r>
      <w:r>
        <w:rPr>
          <w:rStyle w:val="CodeEmbedded"/>
        </w:rPr>
        <w:t xml:space="preserve">x &gt;&gt; count</w:t>
      </w:r>
      <w:r>
        <w:t xml:space="preserve">, binary operator overload resolution (</w:t>
      </w:r>
      <w:hyperlink w:anchor="_Toc00215">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When declaring an overloaded shift operator, the type of the first operand must always be the class or struct containing the operator declaration, and the type of the second operand must always be </w:t>
      </w:r>
      <w:r>
        <w:rPr>
          <w:rStyle w:val="CodeEmbedded"/>
        </w:rPr>
        <w:t xml:space="preserve">int</w:t>
      </w:r>
      <w:r>
        <w:t xml:space="preserve">.</w:t>
      </w:r>
    </w:p>
    <w:p>
      <w:r>
        <w:t xml:space="preserve">The predefined shift operators are listed below.</w:t>
      </w:r>
    </w:p>
    <w:p>
      <w:pPr>
        <w:numPr>
          <w:pStyle w:val="ListParagraph"/>
          <w:ilvl w:val="0"/>
          <w:numId w:val="224"/>
        </w:numPr>
      </w:pPr>
      <w:r>
        <w:t xml:space="preserve">Shift left:</w:t>
      </w:r>
    </w:p>
    <w:p>
      <w:pPr>
        <w:pStyle w:val="Code"/>
        <w:ind w:left="540"/>
      </w:pPr>
      <w:r>
        <w:rPr>
          <w:color w:val="0000FF"/>
        </w:rPr>
        <w:t xml:space="preserve">int operator </w:t>
      </w:r>
      <w:r>
        <w:t xml:space="preserve">&lt;&lt;(</w:t>
      </w:r>
      <w:r>
        <w:rPr>
          <w:color w:val="0000FF"/>
        </w:rPr>
        <w:t xml:space="preserve">int </w:t>
      </w:r>
      <w:r>
        <w:t xml:space="preserve">x, </w:t>
      </w:r>
      <w:r>
        <w:rPr>
          <w:color w:val="0000FF"/>
        </w:rPr>
        <w:t xml:space="preserve">int </w:t>
      </w:r>
      <w:r>
        <w:t xml:space="preserve">count);</w:t>
      </w:r>
      <w:r>
        <w:br/>
      </w:r>
      <w:r>
        <w:rPr>
          <w:color w:val="0000FF"/>
        </w:rPr>
        <w:t xml:space="preserve">uint operator </w:t>
      </w:r>
      <w:r>
        <w:t xml:space="preserve">&lt;&lt;(</w:t>
      </w:r>
      <w:r>
        <w:rPr>
          <w:color w:val="0000FF"/>
        </w:rPr>
        <w:t xml:space="preserve">uint </w:t>
      </w:r>
      <w:r>
        <w:t xml:space="preserve">x, </w:t>
      </w:r>
      <w:r>
        <w:rPr>
          <w:color w:val="0000FF"/>
        </w:rPr>
        <w:t xml:space="preserve">int </w:t>
      </w:r>
      <w:r>
        <w:t xml:space="preserve">count);</w:t>
      </w:r>
      <w:r>
        <w:br/>
      </w:r>
      <w:r>
        <w:rPr>
          <w:color w:val="0000FF"/>
        </w:rPr>
        <w:t xml:space="preserve">long operator </w:t>
      </w:r>
      <w:r>
        <w:t xml:space="preserve">&lt;&lt;(</w:t>
      </w:r>
      <w:r>
        <w:rPr>
          <w:color w:val="0000FF"/>
        </w:rPr>
        <w:t xml:space="preserve">long </w:t>
      </w:r>
      <w:r>
        <w:t xml:space="preserve">x, </w:t>
      </w:r>
      <w:r>
        <w:rPr>
          <w:color w:val="0000FF"/>
        </w:rPr>
        <w:t xml:space="preserve">int </w:t>
      </w:r>
      <w:r>
        <w:t xml:space="preserve">count);</w:t>
      </w:r>
      <w:r>
        <w:br/>
      </w:r>
      <w:r>
        <w:rPr>
          <w:color w:val="0000FF"/>
        </w:rPr>
        <w:t xml:space="preserve">ulong operator </w:t>
      </w:r>
      <w:r>
        <w:t xml:space="preserve">&lt;&lt;(</w:t>
      </w:r>
      <w:r>
        <w:rPr>
          <w:color w:val="0000FF"/>
        </w:rPr>
        <w:t xml:space="preserve">ulong </w:t>
      </w:r>
      <w:r>
        <w:t xml:space="preserve">x, </w:t>
      </w:r>
      <w:r>
        <w:rPr>
          <w:color w:val="0000FF"/>
        </w:rPr>
        <w:t xml:space="preserve">int </w:t>
      </w:r>
      <w:r>
        <w:t xml:space="preserve">count);</w:t>
      </w:r>
    </w:p>
    <w:p>
      <w:pPr>
        <w:ind w:left="540"/>
      </w:pPr>
      <w:r>
        <w:t xml:space="preserve">The </w:t>
      </w:r>
      <w:r>
        <w:rPr>
          <w:rStyle w:val="CodeEmbedded"/>
        </w:rPr>
        <w:t xml:space="preserve">&lt;&lt;</w:t>
      </w:r>
      <w:r>
        <w:t xml:space="preserve"> operator shifts </w:t>
      </w:r>
      <w:r>
        <w:rPr>
          <w:rStyle w:val="CodeEmbedded"/>
        </w:rPr>
        <w:t xml:space="preserve">x</w:t>
      </w:r>
      <w:r>
        <w:t xml:space="preserve"> left by a number of bits computed as described below.</w:t>
      </w:r>
    </w:p>
    <w:p>
      <w:pPr>
        <w:ind w:left="540"/>
      </w:pPr>
      <w:r>
        <w:t xml:space="preserve">The high-order bits outside the range of the result type of </w:t>
      </w:r>
      <w:r>
        <w:rPr>
          <w:rStyle w:val="CodeEmbedded"/>
        </w:rPr>
        <w:t xml:space="preserve">x</w:t>
      </w:r>
      <w:r>
        <w:t xml:space="preserve"> are discarded, the remaining bits are shifted left, and the low-order empty bit positions are set to zero.</w:t>
      </w:r>
    </w:p>
    <w:p>
      <w:pPr>
        <w:numPr>
          <w:pStyle w:val="ListParagraph"/>
          <w:ilvl w:val="0"/>
          <w:numId w:val="224"/>
        </w:numPr>
      </w:pPr>
      <w:r>
        <w:t xml:space="preserve">Shift right:</w:t>
      </w:r>
    </w:p>
    <w:p>
      <w:pPr>
        <w:pStyle w:val="Code"/>
        <w:ind w:left="540"/>
      </w:pPr>
      <w:r>
        <w:rPr>
          <w:color w:val="0000FF"/>
        </w:rPr>
        <w:t xml:space="preserve">int operator </w:t>
      </w:r>
      <w:r>
        <w:t xml:space="preserve">&gt;&gt;(</w:t>
      </w:r>
      <w:r>
        <w:rPr>
          <w:color w:val="0000FF"/>
        </w:rPr>
        <w:t xml:space="preserve">int </w:t>
      </w:r>
      <w:r>
        <w:t xml:space="preserve">x, </w:t>
      </w:r>
      <w:r>
        <w:rPr>
          <w:color w:val="0000FF"/>
        </w:rPr>
        <w:t xml:space="preserve">int </w:t>
      </w:r>
      <w:r>
        <w:t xml:space="preserve">count);</w:t>
      </w:r>
      <w:r>
        <w:br/>
      </w:r>
      <w:r>
        <w:rPr>
          <w:color w:val="0000FF"/>
        </w:rPr>
        <w:t xml:space="preserve">uint operator </w:t>
      </w:r>
      <w:r>
        <w:t xml:space="preserve">&gt;&gt;(</w:t>
      </w:r>
      <w:r>
        <w:rPr>
          <w:color w:val="0000FF"/>
        </w:rPr>
        <w:t xml:space="preserve">uint </w:t>
      </w:r>
      <w:r>
        <w:t xml:space="preserve">x, </w:t>
      </w:r>
      <w:r>
        <w:rPr>
          <w:color w:val="0000FF"/>
        </w:rPr>
        <w:t xml:space="preserve">int </w:t>
      </w:r>
      <w:r>
        <w:t xml:space="preserve">count);</w:t>
      </w:r>
      <w:r>
        <w:br/>
      </w:r>
      <w:r>
        <w:rPr>
          <w:color w:val="0000FF"/>
        </w:rPr>
        <w:t xml:space="preserve">long operator </w:t>
      </w:r>
      <w:r>
        <w:t xml:space="preserve">&gt;&gt;(</w:t>
      </w:r>
      <w:r>
        <w:rPr>
          <w:color w:val="0000FF"/>
        </w:rPr>
        <w:t xml:space="preserve">long </w:t>
      </w:r>
      <w:r>
        <w:t xml:space="preserve">x, </w:t>
      </w:r>
      <w:r>
        <w:rPr>
          <w:color w:val="0000FF"/>
        </w:rPr>
        <w:t xml:space="preserve">int </w:t>
      </w:r>
      <w:r>
        <w:t xml:space="preserve">count);</w:t>
      </w:r>
      <w:r>
        <w:br/>
      </w:r>
      <w:r>
        <w:rPr>
          <w:color w:val="0000FF"/>
        </w:rPr>
        <w:t xml:space="preserve">ulong operator </w:t>
      </w:r>
      <w:r>
        <w:t xml:space="preserve">&gt;&gt;(</w:t>
      </w:r>
      <w:r>
        <w:rPr>
          <w:color w:val="0000FF"/>
        </w:rPr>
        <w:t xml:space="preserve">ulong </w:t>
      </w:r>
      <w:r>
        <w:t xml:space="preserve">x, </w:t>
      </w:r>
      <w:r>
        <w:rPr>
          <w:color w:val="0000FF"/>
        </w:rPr>
        <w:t xml:space="preserve">int </w:t>
      </w:r>
      <w:r>
        <w:t xml:space="preserve">count);</w:t>
      </w:r>
    </w:p>
    <w:p>
      <w:pPr>
        <w:ind w:left="540"/>
      </w:pPr>
      <w:r>
        <w:t xml:space="preserve">The </w:t>
      </w:r>
      <w:r>
        <w:rPr>
          <w:rStyle w:val="CodeEmbedded"/>
        </w:rPr>
        <w:t xml:space="preserve">&gt;&gt;</w:t>
      </w:r>
      <w:r>
        <w:t xml:space="preserve"> operator shifts </w:t>
      </w:r>
      <w:r>
        <w:rPr>
          <w:rStyle w:val="CodeEmbedded"/>
        </w:rPr>
        <w:t xml:space="preserve">x</w:t>
      </w:r>
      <w:r>
        <w:t xml:space="preserve"> right by a number of bits computed as described below.</w:t>
      </w:r>
    </w:p>
    <w:p>
      <w:pPr>
        <w:ind w:left="540"/>
      </w:pPr>
      <w:r>
        <w:t xml:space="preserve">When </w:t>
      </w:r>
      <w:r>
        <w:rPr>
          <w:rStyle w:val="CodeEmbedded"/>
        </w:rPr>
        <w:t xml:space="preserve">x</w:t>
      </w:r>
      <w:r>
        <w:t xml:space="preserve"> is of type </w:t>
      </w:r>
      <w:r>
        <w:rPr>
          <w:rStyle w:val="CodeEmbedded"/>
        </w:rPr>
        <w:t xml:space="preserve">int</w:t>
      </w:r>
      <w:r>
        <w:t xml:space="preserve"> or </w:t>
      </w:r>
      <w:r>
        <w:rPr>
          <w:rStyle w:val="CodeEmbedded"/>
        </w:rPr>
        <w:t xml:space="preserve">long</w:t>
      </w:r>
      <w:r>
        <w:t xml:space="preserve">, the low-order bits of </w:t>
      </w:r>
      <w:r>
        <w:rPr>
          <w:rStyle w:val="CodeEmbedded"/>
        </w:rPr>
        <w:t xml:space="preserve">x</w:t>
      </w:r>
      <w:r>
        <w:t xml:space="preserve"> are discarded, the remaining bits are shifted right, and the high-order empty bit positions are set to zero if </w:t>
      </w:r>
      <w:r>
        <w:rPr>
          <w:rStyle w:val="CodeEmbedded"/>
        </w:rPr>
        <w:t xml:space="preserve">x</w:t>
      </w:r>
      <w:r>
        <w:t xml:space="preserve"> is non-negative and set to one if </w:t>
      </w:r>
      <w:r>
        <w:rPr>
          <w:rStyle w:val="CodeEmbedded"/>
        </w:rPr>
        <w:t xml:space="preserve">x</w:t>
      </w:r>
      <w:r>
        <w:t xml:space="preserve"> is negative.</w:t>
      </w:r>
    </w:p>
    <w:p>
      <w:pPr>
        <w:ind w:left="540"/>
      </w:pPr>
      <w:r>
        <w:t xml:space="preserve">When </w:t>
      </w:r>
      <w:r>
        <w:rPr>
          <w:rStyle w:val="CodeEmbedded"/>
        </w:rPr>
        <w:t xml:space="preserve">x</w:t>
      </w:r>
      <w:r>
        <w:t xml:space="preserve"> is of type </w:t>
      </w:r>
      <w:r>
        <w:rPr>
          <w:rStyle w:val="CodeEmbedded"/>
        </w:rPr>
        <w:t xml:space="preserve">uint</w:t>
      </w:r>
      <w:r>
        <w:t xml:space="preserve"> or </w:t>
      </w:r>
      <w:r>
        <w:rPr>
          <w:rStyle w:val="CodeEmbedded"/>
        </w:rPr>
        <w:t xml:space="preserve">ulong</w:t>
      </w:r>
      <w:r>
        <w:t xml:space="preserve">, the low-order bits of </w:t>
      </w:r>
      <w:r>
        <w:rPr>
          <w:rStyle w:val="CodeEmbedded"/>
        </w:rPr>
        <w:t xml:space="preserve">x</w:t>
      </w:r>
      <w:r>
        <w:t xml:space="preserve"> are discarded, the remaining bits are shifted right, and the high-order empty bit positions are set to zero.</w:t>
      </w:r>
    </w:p>
    <w:p>
      <w:r>
        <w:t xml:space="preserve">For the predefined operators, the number of bits to shift is computed as follows:</w:t>
      </w:r>
    </w:p>
    <w:p>
      <w:pPr>
        <w:numPr>
          <w:pStyle w:val="ListParagraph"/>
          <w:ilvl w:val="0"/>
          <w:numId w:val="225"/>
        </w:numPr>
      </w:pPr>
      <w:r>
        <w:t xml:space="preserve">When the type of </w:t>
      </w:r>
      <w:r>
        <w:rPr>
          <w:rStyle w:val="CodeEmbedded"/>
        </w:rPr>
        <w:t xml:space="preserve">x</w:t>
      </w:r>
      <w:r>
        <w:t xml:space="preserve"> is </w:t>
      </w:r>
      <w:r>
        <w:rPr>
          <w:rStyle w:val="CodeEmbedded"/>
        </w:rPr>
        <w:t xml:space="preserve">int</w:t>
      </w:r>
      <w:r>
        <w:t xml:space="preserve"> or </w:t>
      </w:r>
      <w:r>
        <w:rPr>
          <w:rStyle w:val="CodeEmbedded"/>
        </w:rPr>
        <w:t xml:space="preserve">uint</w:t>
      </w:r>
      <w:r>
        <w:t xml:space="preserve">, the shift count is given by the low-order five bits of </w:t>
      </w:r>
      <w:r>
        <w:rPr>
          <w:rStyle w:val="CodeEmbedded"/>
        </w:rPr>
        <w:t xml:space="preserve">count</w:t>
      </w:r>
      <w:r>
        <w:t xml:space="preserve">. In other words, the shift count is computed from </w:t>
      </w:r>
      <w:r>
        <w:rPr>
          <w:rStyle w:val="CodeEmbedded"/>
        </w:rPr>
        <w:t xml:space="preserve">count &amp; 0x1F</w:t>
      </w:r>
      <w:r>
        <w:t xml:space="preserve">.</w:t>
      </w:r>
    </w:p>
    <w:p>
      <w:pPr>
        <w:numPr>
          <w:pStyle w:val="ListParagraph"/>
          <w:ilvl w:val="0"/>
          <w:numId w:val="225"/>
        </w:numPr>
      </w:pPr>
      <w:r>
        <w:t xml:space="preserve">When the type of </w:t>
      </w:r>
      <w:r>
        <w:rPr>
          <w:rStyle w:val="CodeEmbedded"/>
        </w:rPr>
        <w:t xml:space="preserve">x</w:t>
      </w:r>
      <w:r>
        <w:t xml:space="preserve"> is </w:t>
      </w:r>
      <w:r>
        <w:rPr>
          <w:rStyle w:val="CodeEmbedded"/>
        </w:rPr>
        <w:t xml:space="preserve">long</w:t>
      </w:r>
      <w:r>
        <w:t xml:space="preserve"> or </w:t>
      </w:r>
      <w:r>
        <w:rPr>
          <w:rStyle w:val="CodeEmbedded"/>
        </w:rPr>
        <w:t xml:space="preserve">ulong</w:t>
      </w:r>
      <w:r>
        <w:t xml:space="preserve">, the shift count is given by the low-order six bits of </w:t>
      </w:r>
      <w:r>
        <w:rPr>
          <w:rStyle w:val="CodeEmbedded"/>
        </w:rPr>
        <w:t xml:space="preserve">count</w:t>
      </w:r>
      <w:r>
        <w:t xml:space="preserve">. In other words, the shift count is computed from </w:t>
      </w:r>
      <w:r>
        <w:rPr>
          <w:rStyle w:val="CodeEmbedded"/>
        </w:rPr>
        <w:t xml:space="preserve">count &amp; 0x3F</w:t>
      </w:r>
      <w:r>
        <w:t xml:space="preserve">.</w:t>
      </w:r>
    </w:p>
    <w:p>
      <w:r>
        <w:t xml:space="preserve">If the resulting shift count is zero, the shift operators simply return the value of </w:t>
      </w:r>
      <w:r>
        <w:rPr>
          <w:rStyle w:val="CodeEmbedded"/>
        </w:rPr>
        <w:t xml:space="preserve">x</w:t>
      </w:r>
      <w:r>
        <w:t xml:space="preserve">.</w:t>
      </w:r>
    </w:p>
    <w:p>
      <w:r>
        <w:t xml:space="preserve">Shift operations never cause overflows and produce the same results in </w:t>
      </w:r>
      <w:r>
        <w:rPr>
          <w:rStyle w:val="CodeEmbedded"/>
        </w:rPr>
        <w:t xml:space="preserve">checked</w:t>
      </w:r>
      <w:r>
        <w:t xml:space="preserve"> and </w:t>
      </w:r>
      <w:r>
        <w:rPr>
          <w:rStyle w:val="CodeEmbedded"/>
        </w:rPr>
        <w:t xml:space="preserve">unchecked</w:t>
      </w:r>
      <w:r>
        <w:t xml:space="preserve"> contexts.</w:t>
      </w:r>
    </w:p>
    <w:p>
      <w:r>
        <w:t xml:space="preserve">When the left operand of the </w:t>
      </w:r>
      <w:r>
        <w:rPr>
          <w:rStyle w:val="CodeEmbedded"/>
        </w:rPr>
        <w:t xml:space="preserve">&gt;&gt;</w:t>
      </w:r>
      <w:r>
        <w:t xml:space="preserve"> operator is of a signed integral type, the operator performs an arithmetic shift right wherein the value of the most significant bit (the sign bit) of the operand is propagated to the high-order empty bit positions. When the left operand of the </w:t>
      </w:r>
      <w:r>
        <w:rPr>
          <w:rStyle w:val="CodeEmbedded"/>
        </w:rPr>
        <w:t xml:space="preserve">&gt;&gt;</w:t>
      </w:r>
      <w:r>
        <w:t xml:space="preserve"> operator is of an unsigned integral type, the operator performs a logical shift right wherein high-order empty bit positions are always set to zero. To perform the opposite operation of that inferred from the operand type, explicit casts can be used. For example, if </w:t>
      </w:r>
      <w:r>
        <w:rPr>
          <w:rStyle w:val="CodeEmbedded"/>
        </w:rPr>
        <w:t xml:space="preserve">x</w:t>
      </w:r>
      <w:r>
        <w:t xml:space="preserve"> is a variable of type </w:t>
      </w:r>
      <w:r>
        <w:rPr>
          <w:rStyle w:val="CodeEmbedded"/>
        </w:rPr>
        <w:t xml:space="preserve">int</w:t>
      </w:r>
      <w:r>
        <w:t xml:space="preserve">, the operation </w:t>
      </w:r>
      <w:r>
        <w:rPr>
          <w:rStyle w:val="CodeEmbedded"/>
        </w:rPr>
        <w:t xml:space="preserve">unchecked((int)((uint)x &gt;&gt; y))</w:t>
      </w:r>
      <w:r>
        <w:t xml:space="preserve"> performs a logical shift right of </w:t>
      </w:r>
      <w:r>
        <w:rPr>
          <w:rStyle w:val="CodeEmbedded"/>
        </w:rPr>
        <w:t xml:space="preserve">x</w:t>
      </w:r>
      <w:r>
        <w:t xml:space="preserve">.</w:t>
      </w:r>
    </w:p>
    <w:p>
      <w:pPr>
        <w:pStyle w:val="Heading2"/>
      </w:pPr>
      <w:bookmarkStart w:name="_Toc00299" w:id="305"/>
      <w:r>
        <w:t xml:space="preserve">Relational and type-testing operators</w:t>
      </w:r>
      <w:bookmarkEnd w:id="305"/>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is</w:t>
      </w:r>
      <w:r>
        <w:t xml:space="preserve"> and </w:t>
      </w:r>
      <w:r>
        <w:rPr>
          <w:rStyle w:val="CodeEmbedded"/>
        </w:rPr>
        <w:t xml:space="preserve">as</w:t>
      </w:r>
      <w:r>
        <w:t xml:space="preserve"> operators are called the relational and type-testing operators.</w:t>
      </w:r>
    </w:p>
    <w:p>
      <w:pPr>
        <w:pStyle w:val="Grammar"/>
      </w:pPr>
      <w:r>
        <w:rPr>
          <w:color w:val="6A5ACD"/>
        </w:rPr>
        <w:t xml:space="preserve">relational_expression</w:t>
      </w:r>
      <w:r>
        <w:t xml:space="preserve">:</w:t>
      </w:r>
      <w:r>
        <w:br/>
      </w:r>
      <w:r>
        <w:t xml:space="preserve">	| </w:t>
      </w:r>
      <w:r>
        <w:rPr>
          <w:color w:val="6A5ACD"/>
        </w:rPr>
        <w:t xml:space="preserve">shift_expression</w:t>
      </w:r>
      <w:r>
        <w:br/>
      </w:r>
      <w:r>
        <w:t xml:space="preserve">	| </w:t>
      </w:r>
      <w:r>
        <w:rPr>
          <w:color w:val="6A5ACD"/>
        </w:rPr>
        <w:t xml:space="preserve">relational_expression </w:t>
      </w:r>
      <w:r>
        <w:rPr>
          <w:color w:val="A31515"/>
        </w:rPr>
        <w:t xml:space="preserve">'&lt;' </w:t>
      </w:r>
      <w:r>
        <w:rPr>
          <w:color w:val="6A5ACD"/>
        </w:rPr>
        <w:t xml:space="preserve">shift_expression</w:t>
      </w:r>
      <w:r>
        <w:br/>
      </w:r>
      <w:r>
        <w:t xml:space="preserve">	| </w:t>
      </w:r>
      <w:r>
        <w:rPr>
          <w:color w:val="6A5ACD"/>
        </w:rPr>
        <w:t xml:space="preserve">relational_expression </w:t>
      </w:r>
      <w:r>
        <w:rPr>
          <w:color w:val="A31515"/>
        </w:rPr>
        <w:t xml:space="preserve">'&gt;' </w:t>
      </w:r>
      <w:r>
        <w:rPr>
          <w:color w:val="6A5ACD"/>
        </w:rPr>
        <w:t xml:space="preserve">shift_expression</w:t>
      </w:r>
      <w:r>
        <w:br/>
      </w:r>
      <w:r>
        <w:t xml:space="preserve">	| </w:t>
      </w:r>
      <w:r>
        <w:rPr>
          <w:color w:val="6A5ACD"/>
        </w:rPr>
        <w:t xml:space="preserve">relational_expression </w:t>
      </w:r>
      <w:r>
        <w:rPr>
          <w:color w:val="A31515"/>
        </w:rPr>
        <w:t xml:space="preserve">'&lt;=' </w:t>
      </w:r>
      <w:r>
        <w:rPr>
          <w:color w:val="6A5ACD"/>
        </w:rPr>
        <w:t xml:space="preserve">shift_expression</w:t>
      </w:r>
      <w:r>
        <w:br/>
      </w:r>
      <w:r>
        <w:t xml:space="preserve">	| </w:t>
      </w:r>
      <w:r>
        <w:rPr>
          <w:color w:val="6A5ACD"/>
        </w:rPr>
        <w:t xml:space="preserve">relational_expression </w:t>
      </w:r>
      <w:r>
        <w:rPr>
          <w:color w:val="A31515"/>
        </w:rPr>
        <w:t xml:space="preserve">'&gt;=' </w:t>
      </w:r>
      <w:r>
        <w:rPr>
          <w:color w:val="6A5ACD"/>
        </w:rPr>
        <w:t xml:space="preserve">shift_expression</w:t>
      </w:r>
      <w:r>
        <w:br/>
      </w:r>
      <w:r>
        <w:t xml:space="preserve">	| </w:t>
      </w:r>
      <w:r>
        <w:rPr>
          <w:color w:val="6A5ACD"/>
        </w:rPr>
        <w:t xml:space="preserve">relational_expression </w:t>
      </w:r>
      <w:r>
        <w:rPr>
          <w:color w:val="A31515"/>
        </w:rPr>
        <w:t xml:space="preserve">'is' </w:t>
      </w:r>
      <w:r>
        <w:rPr>
          <w:color w:val="6A5ACD"/>
        </w:rPr>
        <w:t xml:space="preserve">type</w:t>
      </w:r>
      <w:r>
        <w:br/>
      </w:r>
      <w:r>
        <w:t xml:space="preserve">	| </w:t>
      </w:r>
      <w:r>
        <w:rPr>
          <w:color w:val="6A5ACD"/>
        </w:rPr>
        <w:t xml:space="preserve">relational_expression </w:t>
      </w:r>
      <w:r>
        <w:rPr>
          <w:color w:val="A31515"/>
        </w:rPr>
        <w:t xml:space="preserve">'as' </w:t>
      </w:r>
      <w:r>
        <w:rPr>
          <w:color w:val="6A5ACD"/>
        </w:rPr>
        <w:t xml:space="preserve">type</w:t>
      </w:r>
      <w:r>
        <w:br/>
      </w:r>
      <w:r>
        <w:t xml:space="preserve">	;</w:t>
      </w:r>
      <w:r>
        <w:br/>
      </w:r>
      <w:r>
        <w:br/>
      </w:r>
      <w:r>
        <w:rPr>
          <w:color w:val="6A5ACD"/>
        </w:rPr>
        <w:t xml:space="preserve">equality_expression</w:t>
      </w:r>
      <w:r>
        <w:t xml:space="preserve">:</w:t>
      </w:r>
      <w:r>
        <w:br/>
      </w:r>
      <w:r>
        <w:t xml:space="preserve">	| </w:t>
      </w:r>
      <w:r>
        <w:rPr>
          <w:color w:val="6A5ACD"/>
        </w:rPr>
        <w:t xml:space="preserve">relational_expression</w:t>
      </w:r>
      <w:r>
        <w:br/>
      </w:r>
      <w:r>
        <w:t xml:space="preserve">	| </w:t>
      </w:r>
      <w:r>
        <w:rPr>
          <w:color w:val="6A5ACD"/>
        </w:rPr>
        <w:t xml:space="preserve">equality_expression </w:t>
      </w:r>
      <w:r>
        <w:rPr>
          <w:color w:val="A31515"/>
        </w:rPr>
        <w:t xml:space="preserve">'==' </w:t>
      </w:r>
      <w:r>
        <w:rPr>
          <w:color w:val="6A5ACD"/>
        </w:rPr>
        <w:t xml:space="preserve">relational_expression</w:t>
      </w:r>
      <w:r>
        <w:br/>
      </w:r>
      <w:r>
        <w:t xml:space="preserve">	| </w:t>
      </w:r>
      <w:r>
        <w:rPr>
          <w:color w:val="6A5ACD"/>
        </w:rPr>
        <w:t xml:space="preserve">equality_expression </w:t>
      </w:r>
      <w:r>
        <w:rPr>
          <w:color w:val="A31515"/>
        </w:rPr>
        <w:t xml:space="preserve">'!=' </w:t>
      </w:r>
      <w:r>
        <w:rPr>
          <w:color w:val="6A5ACD"/>
        </w:rPr>
        <w:t xml:space="preserve">relational_expression</w:t>
      </w:r>
      <w:r>
        <w:br/>
      </w:r>
      <w:r>
        <w:t xml:space="preserve">	;</w:t>
      </w:r>
    </w:p>
    <w:p>
      <w:r>
        <w:t xml:space="preserve">The </w:t>
      </w:r>
      <w:r>
        <w:rPr>
          <w:rStyle w:val="CodeEmbedded"/>
        </w:rPr>
        <w:t xml:space="preserve">is</w:t>
      </w:r>
      <w:r>
        <w:t xml:space="preserve"> operator is described in </w:t>
      </w:r>
      <w:hyperlink w:anchor="_Toc00309">
        <w:r>
          <w:t xml:space="preserve">§7.10.10</w:t>
        </w:r>
      </w:hyperlink>
      <w:r>
        <w:t xml:space="preserve"> and the </w:t>
      </w:r>
      <w:r>
        <w:rPr>
          <w:rStyle w:val="CodeEmbedded"/>
        </w:rPr>
        <w:t xml:space="preserve">as</w:t>
      </w:r>
      <w:r>
        <w:t xml:space="preserve"> operator is described in </w:t>
      </w:r>
      <w:hyperlink w:anchor="_Toc00310">
        <w:r>
          <w:t xml:space="preserve">§7.10.11</w:t>
        </w:r>
      </w:hyperlink>
      <w:r>
        <w:t xml:space="preserve">.</w:t>
      </w:r>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operators are </w:t>
      </w:r>
      <w:r>
        <w:rPr>
          <w:b/>
        </w:rPr>
        <w:rPr>
          <w:i/>
        </w:rPr>
        <w:t xml:space="preserve">comparison operators</w:t>
      </w:r>
      <w:r>
        <w:t xml:space="preserve">.</w:t>
      </w:r>
    </w:p>
    <w:p>
      <w:r>
        <w:t xml:space="preserve">If an operand of a comparison operator has the compile-time type </w:t>
      </w:r>
      <w:r>
        <w:rPr>
          <w:rStyle w:val="CodeEmbedded"/>
        </w:rPr>
        <w:t xml:space="preserve">dynamic</w:t>
      </w:r>
      <w:r>
        <w:t xml:space="preserve">, then the expression is dynamically bound (</w:t>
      </w:r>
      <w:hyperlink w:anchor="_Toc00209">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r>
        <w:t xml:space="preserve">For an operation of the form </w:t>
      </w:r>
      <w:r>
        <w:rPr>
          <w:rStyle w:val="CodeEmbedded"/>
        </w:rPr>
        <w:t xml:space="preserve">x</w:t>
      </w:r>
      <w:r>
        <w:rPr>
          <w:i/>
        </w:rPr>
        <w:t xml:space="preserve">op</w:t>
      </w:r>
      <w:r>
        <w:rPr>
          <w:rStyle w:val="CodeEmbedded"/>
        </w:rPr>
        <w:t xml:space="preserve">y</w:t>
      </w:r>
      <w:r>
        <w:t xml:space="preserve">, where </w:t>
      </w:r>
      <w:r>
        <w:rPr>
          <w:i/>
        </w:rPr>
        <w:t xml:space="preserve">op</w:t>
      </w:r>
      <w:r>
        <w:t xml:space="preserve"> is a comparison operator, overload resolution (</w:t>
      </w:r>
      <w:hyperlink w:anchor="_Toc00215">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comparison operators are described in the following sections. All predefined comparison operators return a result of type </w:t>
      </w:r>
      <w:r>
        <w:rPr>
          <w:rStyle w:val="CodeEmbedded"/>
        </w:rPr>
        <w:t xml:space="preserve">bool</w:t>
      </w:r>
      <w:r>
        <w:t xml:space="preserve">, as described in the following table.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Operation</w:t>
            </w:r>
          </w:p>
        </w:tc>
        <w:tc>
          <w:p>
            <w:pPr>
              <w:pStyle w:val="TableCellNormal"/>
            </w:pPr>
            <w:r>
              <w:rPr>
                <w:b/>
              </w:rPr>
              <w:t xml:space="preserve">Result</w:t>
            </w:r>
          </w:p>
        </w:tc>
      </w:tr>
      <w:tr>
        <w:tc>
          <w:p>
            <w:pPr>
              <w:pStyle w:val="TableCellNormal"/>
            </w:pPr>
            <w:r>
              <w:rPr>
                <w:rStyle w:val="CodeEmbedded"/>
              </w:rPr>
              <w:t xml:space="preserve">x == y</w:t>
            </w:r>
          </w:p>
        </w:tc>
        <w:tc>
          <w:p>
            <w:pPr>
              <w:pStyle w:val="TableCellNormal"/>
            </w:pPr>
            <w:r>
              <w:rPr>
                <w:rStyle w:val="CodeEmbedded"/>
              </w:rPr>
              <w:t xml:space="preserve">true</w:t>
            </w:r>
            <w:r>
              <w:t xml:space="preserve"> if </w:t>
            </w:r>
            <w:r>
              <w:rPr>
                <w:rStyle w:val="CodeEmbedded"/>
              </w:rPr>
              <w:t xml:space="preserve">x</w:t>
            </w:r>
            <w:r>
              <w:t xml:space="preserve"> is equal to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 y</w:t>
            </w:r>
          </w:p>
        </w:tc>
        <w:tc>
          <w:p>
            <w:pPr>
              <w:pStyle w:val="TableCellNormal"/>
            </w:pPr>
            <w:r>
              <w:rPr>
                <w:rStyle w:val="CodeEmbedded"/>
              </w:rPr>
              <w:t xml:space="preserve">true</w:t>
            </w:r>
            <w:r>
              <w:t xml:space="preserve"> if </w:t>
            </w:r>
            <w:r>
              <w:rPr>
                <w:rStyle w:val="CodeEmbedded"/>
              </w:rPr>
              <w:t xml:space="preserve">x</w:t>
            </w:r>
            <w:r>
              <w:t xml:space="preserve"> is not equal to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&lt; y</w:t>
            </w:r>
          </w:p>
        </w:tc>
        <w:tc>
          <w:p>
            <w:pPr>
              <w:pStyle w:val="TableCellNormal"/>
            </w:pPr>
            <w:r>
              <w:rPr>
                <w:rStyle w:val="CodeEmbedded"/>
              </w:rPr>
              <w:t xml:space="preserve">true</w:t>
            </w:r>
            <w:r>
              <w:t xml:space="preserve"> if </w:t>
            </w:r>
            <w:r>
              <w:rPr>
                <w:rStyle w:val="CodeEmbedded"/>
              </w:rPr>
              <w:t xml:space="preserve">x</w:t>
            </w:r>
            <w:r>
              <w:t xml:space="preserve"> is less than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&gt; y</w:t>
            </w:r>
          </w:p>
        </w:tc>
        <w:tc>
          <w:p>
            <w:pPr>
              <w:pStyle w:val="TableCellNormal"/>
            </w:pPr>
            <w:r>
              <w:rPr>
                <w:rStyle w:val="CodeEmbedded"/>
              </w:rPr>
              <w:t xml:space="preserve">true</w:t>
            </w:r>
            <w:r>
              <w:t xml:space="preserve"> if </w:t>
            </w:r>
            <w:r>
              <w:rPr>
                <w:rStyle w:val="CodeEmbedded"/>
              </w:rPr>
              <w:t xml:space="preserve">x</w:t>
            </w:r>
            <w:r>
              <w:t xml:space="preserve"> is greater than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&lt;= y</w:t>
            </w:r>
          </w:p>
        </w:tc>
        <w:tc>
          <w:p>
            <w:pPr>
              <w:pStyle w:val="TableCellNormal"/>
            </w:pPr>
            <w:r>
              <w:rPr>
                <w:rStyle w:val="CodeEmbedded"/>
              </w:rPr>
              <w:t xml:space="preserve">true</w:t>
            </w:r>
            <w:r>
              <w:t xml:space="preserve"> if </w:t>
            </w:r>
            <w:r>
              <w:rPr>
                <w:rStyle w:val="CodeEmbedded"/>
              </w:rPr>
              <w:t xml:space="preserve">x</w:t>
            </w:r>
            <w:r>
              <w:t xml:space="preserve"> is less than or equal to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&gt;= y</w:t>
            </w:r>
          </w:p>
        </w:tc>
        <w:tc>
          <w:p>
            <w:pPr>
              <w:pStyle w:val="TableCellNormal"/>
            </w:pPr>
            <w:r>
              <w:rPr>
                <w:rStyle w:val="CodeEmbedded"/>
              </w:rPr>
              <w:t xml:space="preserve">true</w:t>
            </w:r>
            <w:r>
              <w:t xml:space="preserve"> if </w:t>
            </w:r>
            <w:r>
              <w:rPr>
                <w:rStyle w:val="CodeEmbedded"/>
              </w:rPr>
              <w:t xml:space="preserve">x</w:t>
            </w:r>
            <w:r>
              <w:t xml:space="preserve"> is greater than or equal to </w:t>
            </w:r>
            <w:r>
              <w:rPr>
                <w:rStyle w:val="CodeEmbedded"/>
              </w:rPr>
              <w:t xml:space="preserve">y</w:t>
            </w:r>
            <w:r>
              <w:t xml:space="preserve">, </w:t>
            </w:r>
            <w:r>
              <w:rPr>
                <w:rStyle w:val="CodeEmbedded"/>
              </w:rPr>
              <w:t xml:space="preserve">false</w:t>
            </w:r>
            <w:r>
              <w:t xml:space="preserve"> otherwise</w:t>
            </w:r>
          </w:p>
        </w:tc>
      </w:tr>
    </w:tbl>
    <w:p>
      <w:pPr>
        <w:pStyle w:val="TableLineAfter"/>
      </w:pPr>
      <w:r>
        <w:t/>
      </w:r>
    </w:p>
    <w:p>
      <w:pPr>
        <w:pStyle w:val="Heading3"/>
      </w:pPr>
      <w:bookmarkStart w:name="_Toc00300" w:id="306"/>
      <w:r>
        <w:t xml:space="preserve">Integer comparison operators</w:t>
      </w:r>
      <w:bookmarkEnd w:id="306"/>
    </w:p>
    <w:p>
      <w:r>
        <w:t xml:space="preserve">The predefined integer comparison operators are:</w:t>
      </w:r>
    </w:p>
    <w:p>
      <w:pPr>
        <w:pStyle w:val="Code"/>
      </w:pPr>
      <w:r>
        <w:rPr>
          <w:color w:val="0000FF"/>
        </w:rPr>
        <w:t xml:space="preserve">bool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&lt;(</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&lt;(</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&lt;(</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&lt;(</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&gt;(</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&gt;(</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&gt;(</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&gt;(</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&lt;=(</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&lt;=(</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&lt;=(</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&lt;=(</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&gt;=(</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&gt;=(</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&gt;=(</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&gt;=(</w:t>
      </w:r>
      <w:r>
        <w:rPr>
          <w:color w:val="0000FF"/>
        </w:rPr>
        <w:t xml:space="preserve">ulong </w:t>
      </w:r>
      <w:r>
        <w:t xml:space="preserve">x, </w:t>
      </w:r>
      <w:r>
        <w:rPr>
          <w:color w:val="0000FF"/>
        </w:rPr>
        <w:t xml:space="preserve">ulong </w:t>
      </w:r>
      <w:r>
        <w:t xml:space="preserve">y);</w:t>
      </w:r>
    </w:p>
    <w:p>
      <w:r>
        <w:t xml:space="preserve">Each of these operators compares the numeric values of the two integer operands and returns a </w:t>
      </w:r>
      <w:r>
        <w:rPr>
          <w:rStyle w:val="CodeEmbedded"/>
        </w:rPr>
        <w:t xml:space="preserve">bool</w:t>
      </w:r>
      <w:r>
        <w:t xml:space="preserve"> value that indicates whether the particular relation is </w:t>
      </w:r>
      <w:r>
        <w:rPr>
          <w:rStyle w:val="CodeEmbedded"/>
        </w:rPr>
        <w:t xml:space="preserve">true</w:t>
      </w:r>
      <w:r>
        <w:t xml:space="preserve"> or </w:t>
      </w:r>
      <w:r>
        <w:rPr>
          <w:rStyle w:val="CodeEmbedded"/>
        </w:rPr>
        <w:t xml:space="preserve">false</w:t>
      </w:r>
      <w:r>
        <w:t xml:space="preserve">.</w:t>
      </w:r>
    </w:p>
    <w:p>
      <w:pPr>
        <w:pStyle w:val="Heading3"/>
      </w:pPr>
      <w:bookmarkStart w:name="_Toc00301" w:id="307"/>
      <w:r>
        <w:t xml:space="preserve">Floating-point comparison operators</w:t>
      </w:r>
      <w:bookmarkEnd w:id="307"/>
    </w:p>
    <w:p>
      <w:r>
        <w:t xml:space="preserve">The predefined floating-point comparison operators are:</w:t>
      </w:r>
    </w:p>
    <w:p>
      <w:pPr>
        <w:pStyle w:val="Code"/>
      </w:pPr>
      <w:r>
        <w:rPr>
          <w:color w:val="0000FF"/>
        </w:rPr>
        <w:t xml:space="preserve">bool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&lt;(</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&lt;(</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&gt;(</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&gt;(</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&lt;=(</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&lt;=(</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&gt;=(</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&gt;=(</w:t>
      </w:r>
      <w:r>
        <w:rPr>
          <w:color w:val="0000FF"/>
        </w:rPr>
        <w:t xml:space="preserve">double </w:t>
      </w:r>
      <w:r>
        <w:t xml:space="preserve">x, </w:t>
      </w:r>
      <w:r>
        <w:rPr>
          <w:color w:val="0000FF"/>
        </w:rPr>
        <w:t xml:space="preserve">double </w:t>
      </w:r>
      <w:r>
        <w:t xml:space="preserve">y);</w:t>
      </w:r>
    </w:p>
    <w:p>
      <w:r>
        <w:t xml:space="preserve">The operators compare the operands according to the rules of the IEEE 754 standard:</w:t>
      </w:r>
    </w:p>
    <w:p>
      <w:pPr>
        <w:numPr>
          <w:pStyle w:val="ListParagraph"/>
          <w:ilvl w:val="0"/>
          <w:numId w:val="226"/>
        </w:numPr>
      </w:pPr>
      <w:r>
        <w:t xml:space="preserve">If either operand is NaN, the result is </w:t>
      </w:r>
      <w:r>
        <w:rPr>
          <w:rStyle w:val="CodeEmbedded"/>
        </w:rPr>
        <w:t xml:space="preserve">false</w:t>
      </w:r>
      <w:r>
        <w:t xml:space="preserve"> for all operators except </w:t>
      </w:r>
      <w:r>
        <w:rPr>
          <w:rStyle w:val="CodeEmbedded"/>
        </w:rPr>
        <w:t xml:space="preserve">!=</w:t>
      </w:r>
      <w:r>
        <w:t xml:space="preserve">, for which the result is </w:t>
      </w:r>
      <w:r>
        <w:rPr>
          <w:rStyle w:val="CodeEmbedded"/>
        </w:rPr>
        <w:t xml:space="preserve">true</w:t>
      </w:r>
      <w:r>
        <w:t xml:space="preserve">. For any two operands, </w:t>
      </w:r>
      <w:r>
        <w:rPr>
          <w:rStyle w:val="CodeEmbedded"/>
        </w:rPr>
        <w:t xml:space="preserve">x != y</w:t>
      </w:r>
      <w:r>
        <w:t xml:space="preserve"> always produces the same result as </w:t>
      </w:r>
      <w:r>
        <w:rPr>
          <w:rStyle w:val="CodeEmbedded"/>
        </w:rPr>
        <w:t xml:space="preserve">!(x == y)</w:t>
      </w:r>
      <w:r>
        <w:t xml:space="preserve">. However, when one or both operands are NaN, the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operators do not produce the same results as the logical negation of the opposite operator. For example, if either of </w:t>
      </w:r>
      <w:r>
        <w:rPr>
          <w:rStyle w:val="CodeEmbedded"/>
        </w:rPr>
        <w:t xml:space="preserve">x</w:t>
      </w:r>
      <w:r>
        <w:t xml:space="preserve"> and </w:t>
      </w:r>
      <w:r>
        <w:rPr>
          <w:rStyle w:val="CodeEmbedded"/>
        </w:rPr>
        <w:t xml:space="preserve">y</w:t>
      </w:r>
      <w:r>
        <w:t xml:space="preserve"> is NaN, then </w:t>
      </w:r>
      <w:r>
        <w:rPr>
          <w:rStyle w:val="CodeEmbedded"/>
        </w:rPr>
        <w:t xml:space="preserve">x &lt; y</w:t>
      </w:r>
      <w:r>
        <w:t xml:space="preserve"> is </w:t>
      </w:r>
      <w:r>
        <w:rPr>
          <w:rStyle w:val="CodeEmbedded"/>
        </w:rPr>
        <w:t xml:space="preserve">false</w:t>
      </w:r>
      <w:r>
        <w:t xml:space="preserve">, but </w:t>
      </w:r>
      <w:r>
        <w:rPr>
          <w:rStyle w:val="CodeEmbedded"/>
        </w:rPr>
        <w:t xml:space="preserve">!(x &gt;= y)</w:t>
      </w:r>
      <w:r>
        <w:t xml:space="preserve"> is </w:t>
      </w:r>
      <w:r>
        <w:rPr>
          <w:rStyle w:val="CodeEmbedded"/>
        </w:rPr>
        <w:t xml:space="preserve">true</w:t>
      </w:r>
      <w:r>
        <w:t xml:space="preserve">.</w:t>
      </w:r>
    </w:p>
    <w:p>
      <w:pPr>
        <w:numPr>
          <w:pStyle w:val="ListParagraph"/>
          <w:ilvl w:val="0"/>
          <w:numId w:val="226"/>
        </w:numPr>
      </w:pPr>
      <w:r>
        <w:t xml:space="preserve">When neither operand is NaN, the operators compare the values of the two floating-point operands with respect to the ordering</w:t>
      </w:r>
    </w:p>
    <w:p>
      <w:pPr>
        <w:pStyle w:val="Code"/>
        <w:ind w:left="540"/>
      </w:pPr>
      <w:r>
        <w:t xml:space="preserve">-inf &lt; -max &lt; ... &lt; -min &lt; -0.0 == +0.0 &lt; +min &lt; ... &lt; +max &lt; +inf`</w:t>
      </w:r>
    </w:p>
    <w:p>
      <w:pPr>
        <w:ind w:left="540"/>
      </w:pPr>
      <w:r>
        <w:t xml:space="preserve">where </w:t>
      </w:r>
      <w:r>
        <w:rPr>
          <w:rStyle w:val="CodeEmbedded"/>
        </w:rPr>
        <w:t xml:space="preserve">min</w:t>
      </w:r>
      <w:r>
        <w:t xml:space="preserve"> and </w:t>
      </w:r>
      <w:r>
        <w:rPr>
          <w:rStyle w:val="CodeEmbedded"/>
        </w:rPr>
        <w:t xml:space="preserve">max</w:t>
      </w:r>
      <w:r>
        <w:t xml:space="preserve"> are the smallest and largest positive finite values that can be represented in the given floating-point format. Notable effects of this ordering are:</w:t>
      </w:r>
    </w:p>
    <w:p>
      <w:pPr>
        <w:numPr>
          <w:pStyle w:val="ListParagraph"/>
          <w:ilvl w:val="1"/>
          <w:numId w:val="226"/>
        </w:numPr>
      </w:pPr>
      <w:r>
        <w:t xml:space="preserve">Negative and positive zeros are considered equal.</w:t>
      </w:r>
    </w:p>
    <w:p>
      <w:pPr>
        <w:numPr>
          <w:pStyle w:val="ListParagraph"/>
          <w:ilvl w:val="1"/>
          <w:numId w:val="226"/>
        </w:numPr>
      </w:pPr>
      <w:r>
        <w:t xml:space="preserve">A negative infinity is considered less than all other values, but equal to another negative infinity.</w:t>
      </w:r>
    </w:p>
    <w:p>
      <w:pPr>
        <w:numPr>
          <w:pStyle w:val="ListParagraph"/>
          <w:ilvl w:val="1"/>
          <w:numId w:val="226"/>
        </w:numPr>
      </w:pPr>
      <w:r>
        <w:t xml:space="preserve">A positive infinity is considered greater than all other values, but equal to another positive infinity.</w:t>
      </w:r>
    </w:p>
    <w:p>
      <w:pPr>
        <w:pStyle w:val="Heading3"/>
      </w:pPr>
      <w:bookmarkStart w:name="_Toc00302" w:id="308"/>
      <w:r>
        <w:t xml:space="preserve">Decimal comparison operators</w:t>
      </w:r>
      <w:bookmarkEnd w:id="308"/>
    </w:p>
    <w:p>
      <w:r>
        <w:t xml:space="preserve">The predefined decimal comparison operators are:</w:t>
      </w:r>
    </w:p>
    <w:p>
      <w:pPr>
        <w:pStyle w:val="Code"/>
      </w:pPr>
      <w:r>
        <w:rPr>
          <w:color w:val="0000FF"/>
        </w:rPr>
        <w:t xml:space="preserve">bool operator </w:t>
      </w:r>
      <w:r>
        <w:t xml:space="preserve">==(</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&lt;(</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&gt;(</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&lt;=(</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&gt;=(</w:t>
      </w:r>
      <w:r>
        <w:rPr>
          <w:color w:val="0000FF"/>
        </w:rPr>
        <w:t xml:space="preserve">decimal </w:t>
      </w:r>
      <w:r>
        <w:t xml:space="preserve">x, </w:t>
      </w:r>
      <w:r>
        <w:rPr>
          <w:color w:val="0000FF"/>
        </w:rPr>
        <w:t xml:space="preserve">decimal </w:t>
      </w:r>
      <w:r>
        <w:t xml:space="preserve">y);</w:t>
      </w:r>
    </w:p>
    <w:p>
      <w:r>
        <w:t xml:space="preserve">Each of these operators compares the numeric values of the two decimal operands and returns a </w:t>
      </w:r>
      <w:r>
        <w:rPr>
          <w:rStyle w:val="CodeEmbedded"/>
        </w:rPr>
        <w:t xml:space="preserve">bool</w:t>
      </w:r>
      <w:r>
        <w:t xml:space="preserve"> value that indicates whether the particular relation is </w:t>
      </w:r>
      <w:r>
        <w:rPr>
          <w:rStyle w:val="CodeEmbedded"/>
        </w:rPr>
        <w:t xml:space="preserve">true</w:t>
      </w:r>
      <w:r>
        <w:t xml:space="preserve"> or </w:t>
      </w:r>
      <w:r>
        <w:rPr>
          <w:rStyle w:val="CodeEmbedded"/>
        </w:rPr>
        <w:t xml:space="preserve">false</w:t>
      </w:r>
      <w:r>
        <w:t xml:space="preserve">. Each decimal comparison is equivalent to using the corresponding relational or equality operator of type </w:t>
      </w:r>
      <w:r>
        <w:rPr>
          <w:rStyle w:val="CodeEmbedded"/>
        </w:rPr>
        <w:t xml:space="preserve">System.Decimal</w:t>
      </w:r>
      <w:r>
        <w:t xml:space="preserve">.</w:t>
      </w:r>
    </w:p>
    <w:p>
      <w:pPr>
        <w:pStyle w:val="Heading3"/>
      </w:pPr>
      <w:bookmarkStart w:name="_Toc00303" w:id="309"/>
      <w:r>
        <w:t xml:space="preserve">Boolean equality operators</w:t>
      </w:r>
      <w:bookmarkEnd w:id="309"/>
    </w:p>
    <w:p>
      <w:r>
        <w:t xml:space="preserve">The predefined boolean equality operators are:</w:t>
      </w:r>
    </w:p>
    <w:p>
      <w:pPr>
        <w:pStyle w:val="Code"/>
      </w:pPr>
      <w:r>
        <w:rPr>
          <w:color w:val="0000FF"/>
        </w:rPr>
        <w:t xml:space="preserve">bool operator </w:t>
      </w:r>
      <w:r>
        <w:t xml:space="preserve">==(</w:t>
      </w:r>
      <w:r>
        <w:rPr>
          <w:color w:val="0000FF"/>
        </w:rPr>
        <w:t xml:space="preserve">bool </w:t>
      </w:r>
      <w:r>
        <w:t xml:space="preserve">x, </w:t>
      </w:r>
      <w:r>
        <w:rPr>
          <w:color w:val="0000FF"/>
        </w:rPr>
        <w:t xml:space="preserve">bool </w:t>
      </w:r>
      <w:r>
        <w:t xml:space="preserve">y);</w:t>
      </w:r>
      <w:r>
        <w:br/>
      </w:r>
      <w:r>
        <w:rPr>
          <w:color w:val="0000FF"/>
        </w:rPr>
        <w:t xml:space="preserve">bool operator </w:t>
      </w:r>
      <w:r>
        <w:t xml:space="preserve">!=(</w:t>
      </w:r>
      <w:r>
        <w:rPr>
          <w:color w:val="0000FF"/>
        </w:rPr>
        <w:t xml:space="preserve">bool </w:t>
      </w:r>
      <w:r>
        <w:t xml:space="preserve">x, </w:t>
      </w:r>
      <w:r>
        <w:rPr>
          <w:color w:val="0000FF"/>
        </w:rPr>
        <w:t xml:space="preserve">bool </w:t>
      </w:r>
      <w:r>
        <w:t xml:space="preserve">y);</w:t>
      </w:r>
    </w:p>
    <w:p>
      <w:r>
        <w:t xml:space="preserve">The result of </w:t>
      </w:r>
      <w:r>
        <w:rPr>
          <w:rStyle w:val="CodeEmbedded"/>
        </w:rPr>
        <w:t xml:space="preserve">==</w:t>
      </w:r>
      <w:r>
        <w:t xml:space="preserve"> is </w:t>
      </w:r>
      <w:r>
        <w:rPr>
          <w:rStyle w:val="CodeEmbedded"/>
        </w:rPr>
        <w:t xml:space="preserve">true</w:t>
      </w:r>
      <w:r>
        <w:t xml:space="preserve"> if both </w:t>
      </w:r>
      <w:r>
        <w:rPr>
          <w:rStyle w:val="CodeEmbedded"/>
        </w:rPr>
        <w:t xml:space="preserve">x</w:t>
      </w:r>
      <w:r>
        <w:t xml:space="preserve"> and </w:t>
      </w:r>
      <w:r>
        <w:rPr>
          <w:rStyle w:val="CodeEmbedded"/>
        </w:rPr>
        <w:t xml:space="preserve">y</w:t>
      </w:r>
      <w:r>
        <w:t xml:space="preserve"> are </w:t>
      </w:r>
      <w:r>
        <w:rPr>
          <w:rStyle w:val="CodeEmbedded"/>
        </w:rPr>
        <w:t xml:space="preserve">true</w:t>
      </w:r>
      <w:r>
        <w:t xml:space="preserve"> or if both </w:t>
      </w:r>
      <w:r>
        <w:rPr>
          <w:rStyle w:val="CodeEmbedded"/>
        </w:rPr>
        <w:t xml:space="preserve">x</w:t>
      </w:r>
      <w:r>
        <w:t xml:space="preserve"> and </w:t>
      </w:r>
      <w:r>
        <w:rPr>
          <w:rStyle w:val="CodeEmbedded"/>
        </w:rPr>
        <w:t xml:space="preserve">y</w:t>
      </w:r>
      <w:r>
        <w:t xml:space="preserve"> are </w:t>
      </w:r>
      <w:r>
        <w:rPr>
          <w:rStyle w:val="CodeEmbedded"/>
        </w:rPr>
        <w:t xml:space="preserve">false</w:t>
      </w:r>
      <w:r>
        <w:t xml:space="preserve">. Otherwise, the result is </w:t>
      </w:r>
      <w:r>
        <w:rPr>
          <w:rStyle w:val="CodeEmbedded"/>
        </w:rPr>
        <w:t xml:space="preserve">false</w:t>
      </w:r>
      <w:r>
        <w:t xml:space="preserve">.</w:t>
      </w:r>
    </w:p>
    <w:p>
      <w:r>
        <w:t xml:space="preserve">The result of </w:t>
      </w:r>
      <w:r>
        <w:rPr>
          <w:rStyle w:val="CodeEmbedded"/>
        </w:rPr>
        <w:t xml:space="preserve">!=</w:t>
      </w:r>
      <w:r>
        <w:t xml:space="preserve"> is </w:t>
      </w:r>
      <w:r>
        <w:rPr>
          <w:rStyle w:val="CodeEmbedded"/>
        </w:rPr>
        <w:t xml:space="preserve">false</w:t>
      </w:r>
      <w:r>
        <w:t xml:space="preserve"> if both </w:t>
      </w:r>
      <w:r>
        <w:rPr>
          <w:rStyle w:val="CodeEmbedded"/>
        </w:rPr>
        <w:t xml:space="preserve">x</w:t>
      </w:r>
      <w:r>
        <w:t xml:space="preserve"> and </w:t>
      </w:r>
      <w:r>
        <w:rPr>
          <w:rStyle w:val="CodeEmbedded"/>
        </w:rPr>
        <w:t xml:space="preserve">y</w:t>
      </w:r>
      <w:r>
        <w:t xml:space="preserve"> are </w:t>
      </w:r>
      <w:r>
        <w:rPr>
          <w:rStyle w:val="CodeEmbedded"/>
        </w:rPr>
        <w:t xml:space="preserve">true</w:t>
      </w:r>
      <w:r>
        <w:t xml:space="preserve"> or if both </w:t>
      </w:r>
      <w:r>
        <w:rPr>
          <w:rStyle w:val="CodeEmbedded"/>
        </w:rPr>
        <w:t xml:space="preserve">x</w:t>
      </w:r>
      <w:r>
        <w:t xml:space="preserve"> and </w:t>
      </w:r>
      <w:r>
        <w:rPr>
          <w:rStyle w:val="CodeEmbedded"/>
        </w:rPr>
        <w:t xml:space="preserve">y</w:t>
      </w:r>
      <w:r>
        <w:t xml:space="preserve"> are </w:t>
      </w:r>
      <w:r>
        <w:rPr>
          <w:rStyle w:val="CodeEmbedded"/>
        </w:rPr>
        <w:t xml:space="preserve">false</w:t>
      </w:r>
      <w:r>
        <w:t xml:space="preserve">. Otherwise, the result is </w:t>
      </w:r>
      <w:r>
        <w:rPr>
          <w:rStyle w:val="CodeEmbedded"/>
        </w:rPr>
        <w:t xml:space="preserve">true</w:t>
      </w:r>
      <w:r>
        <w:t xml:space="preserve">. When the operands are of type </w:t>
      </w:r>
      <w:r>
        <w:rPr>
          <w:rStyle w:val="CodeEmbedded"/>
        </w:rPr>
        <w:t xml:space="preserve">bool</w:t>
      </w:r>
      <w:r>
        <w:t xml:space="preserve">, the </w:t>
      </w:r>
      <w:r>
        <w:rPr>
          <w:rStyle w:val="CodeEmbedded"/>
        </w:rPr>
        <w:t xml:space="preserve">!=</w:t>
      </w:r>
      <w:r>
        <w:t xml:space="preserve"> operator produces the same result as the </w:t>
      </w:r>
      <w:r>
        <w:rPr>
          <w:rStyle w:val="CodeEmbedded"/>
        </w:rPr>
        <w:t xml:space="preserve">^</w:t>
      </w:r>
      <w:r>
        <w:t xml:space="preserve"> operator.</w:t>
      </w:r>
    </w:p>
    <w:p>
      <w:pPr>
        <w:pStyle w:val="Heading3"/>
      </w:pPr>
      <w:bookmarkStart w:name="_Toc00304" w:id="310"/>
      <w:r>
        <w:t xml:space="preserve">Enumeration comparison operators</w:t>
      </w:r>
      <w:bookmarkEnd w:id="310"/>
    </w:p>
    <w:p>
      <w:r>
        <w:t xml:space="preserve">Every enumeration type implicitly provides the following predefined comparison operators:</w:t>
      </w:r>
    </w:p>
    <w:p>
      <w:pPr>
        <w:pStyle w:val="Code"/>
      </w:pPr>
      <w:r>
        <w:rPr>
          <w:color w:val="0000FF"/>
        </w:rPr>
        <w:t xml:space="preserve">bool operator </w:t>
      </w:r>
      <w:r>
        <w:t xml:space="preserve">==(</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&lt;(</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&gt;(</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&lt;=(</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&gt;=(</w:t>
      </w:r>
      <w:r>
        <w:rPr>
          <w:color w:val="2B91AF"/>
        </w:rPr>
        <w:t xml:space="preserve">E </w:t>
      </w:r>
      <w:r>
        <w:t xml:space="preserve">x, </w:t>
      </w:r>
      <w:r>
        <w:rPr>
          <w:color w:val="2B91AF"/>
        </w:rPr>
        <w:t xml:space="preserve">E </w:t>
      </w:r>
      <w:r>
        <w:t xml:space="preserve">y);</w:t>
      </w:r>
    </w:p>
    <w:p>
      <w:r>
        <w:t xml:space="preserve">The result of evaluating </w:t>
      </w:r>
      <w:r>
        <w:rPr>
          <w:rStyle w:val="CodeEmbedded"/>
        </w:rPr>
        <w:t xml:space="preserve">x op y</w:t>
      </w:r>
      <w:r>
        <w:t xml:space="preserve">, where </w:t>
      </w:r>
      <w:r>
        <w:rPr>
          <w:rStyle w:val="CodeEmbedded"/>
        </w:rPr>
        <w:t xml:space="preserve">x</w:t>
      </w:r>
      <w:r>
        <w:t xml:space="preserve"> and </w:t>
      </w:r>
      <w:r>
        <w:rPr>
          <w:rStyle w:val="CodeEmbedded"/>
        </w:rPr>
        <w:t xml:space="preserve">y</w:t>
      </w:r>
      <w:r>
        <w:t xml:space="preserve"> are expressions of an enumeration type </w:t>
      </w:r>
      <w:r>
        <w:rPr>
          <w:rStyle w:val="CodeEmbedded"/>
        </w:rPr>
        <w:t xml:space="preserve">E</w:t>
      </w:r>
      <w:r>
        <w:t xml:space="preserve"> with an underlying type </w:t>
      </w:r>
      <w:r>
        <w:rPr>
          <w:rStyle w:val="CodeEmbedded"/>
        </w:rPr>
        <w:t xml:space="preserve">U</w:t>
      </w:r>
      <w:r>
        <w:t xml:space="preserve">, and </w:t>
      </w:r>
      <w:r>
        <w:rPr>
          <w:rStyle w:val="CodeEmbedded"/>
        </w:rPr>
        <w:t xml:space="preserve">op</w:t>
      </w:r>
      <w:r>
        <w:t xml:space="preserve"> is one of the comparison operators, is exactly the same as evaluating </w:t>
      </w:r>
      <w:r>
        <w:rPr>
          <w:rStyle w:val="CodeEmbedded"/>
        </w:rPr>
        <w:t xml:space="preserve">((U)x) op ((U)y)</w:t>
      </w:r>
      <w:r>
        <w:t xml:space="preserve">. In other words, the enumeration type comparison operators simply compare the underlying integral values of the two operands.</w:t>
      </w:r>
    </w:p>
    <w:p>
      <w:pPr>
        <w:pStyle w:val="Heading3"/>
      </w:pPr>
      <w:bookmarkStart w:name="_Toc00305" w:id="311"/>
      <w:r>
        <w:t xml:space="preserve">Reference type equality operators</w:t>
      </w:r>
      <w:bookmarkEnd w:id="311"/>
    </w:p>
    <w:p>
      <w:r>
        <w:t xml:space="preserve">The predefined reference type equality operators are:</w:t>
      </w:r>
    </w:p>
    <w:p>
      <w:pPr>
        <w:pStyle w:val="Code"/>
      </w:pPr>
      <w:r>
        <w:rPr>
          <w:color w:val="0000FF"/>
        </w:rPr>
        <w:t xml:space="preserve">bool operator </w:t>
      </w:r>
      <w:r>
        <w:t xml:space="preserve">==(</w:t>
      </w:r>
      <w:r>
        <w:rPr>
          <w:color w:val="0000FF"/>
        </w:rPr>
        <w:t xml:space="preserve">object </w:t>
      </w:r>
      <w:r>
        <w:t xml:space="preserve">x, </w:t>
      </w:r>
      <w:r>
        <w:rPr>
          <w:color w:val="0000FF"/>
        </w:rPr>
        <w:t xml:space="preserve">object </w:t>
      </w:r>
      <w:r>
        <w:t xml:space="preserve">y);</w:t>
      </w:r>
      <w:r>
        <w:br/>
      </w:r>
      <w:r>
        <w:rPr>
          <w:color w:val="0000FF"/>
        </w:rPr>
        <w:t xml:space="preserve">bool operator </w:t>
      </w:r>
      <w:r>
        <w:t xml:space="preserve">!=(</w:t>
      </w:r>
      <w:r>
        <w:rPr>
          <w:color w:val="0000FF"/>
        </w:rPr>
        <w:t xml:space="preserve">object </w:t>
      </w:r>
      <w:r>
        <w:t xml:space="preserve">x, </w:t>
      </w:r>
      <w:r>
        <w:rPr>
          <w:color w:val="0000FF"/>
        </w:rPr>
        <w:t xml:space="preserve">object </w:t>
      </w:r>
      <w:r>
        <w:t xml:space="preserve">y);</w:t>
      </w:r>
    </w:p>
    <w:p>
      <w:r>
        <w:t xml:space="preserve">The operators return the result of comparing the two references for equality or non-equality.</w:t>
      </w:r>
    </w:p>
    <w:p>
      <w:r>
        <w:t xml:space="preserve">Since the predefined reference type equality operators accept operands of type </w:t>
      </w:r>
      <w:r>
        <w:rPr>
          <w:rStyle w:val="CodeEmbedded"/>
        </w:rPr>
        <w:t xml:space="preserve">object</w:t>
      </w:r>
      <w:r>
        <w:t xml:space="preserve">, they apply to all types that do not declare applicable </w:t>
      </w:r>
      <w:r>
        <w:rPr>
          <w:rStyle w:val="CodeEmbedded"/>
        </w:rPr>
        <w:t xml:space="preserve">operator ==</w:t>
      </w:r>
      <w:r>
        <w:t xml:space="preserve"> and </w:t>
      </w:r>
      <w:r>
        <w:rPr>
          <w:rStyle w:val="CodeEmbedded"/>
        </w:rPr>
        <w:t xml:space="preserve">operator !=</w:t>
      </w:r>
      <w:r>
        <w:t xml:space="preserve"> members. Conversely, any applicable user-defined equality operators effectively hide the predefined reference type equality operators.</w:t>
      </w:r>
    </w:p>
    <w:p>
      <w:r>
        <w:t xml:space="preserve">The predefined reference type equality operators require one of the following:</w:t>
      </w:r>
    </w:p>
    <w:p>
      <w:pPr>
        <w:numPr>
          <w:pStyle w:val="ListParagraph"/>
          <w:ilvl w:val="0"/>
          <w:numId w:val="227"/>
        </w:numPr>
      </w:pPr>
      <w:r>
        <w:t xml:space="preserve">Both operands are a value of a type known to be a </w:t>
      </w:r>
      <w:r>
        <w:rPr>
          <w:i/>
        </w:rPr>
        <w:t xml:space="preserve">reference_type</w:t>
      </w:r>
      <w:r>
        <w:t xml:space="preserve"> or the literal </w:t>
      </w:r>
      <w:r>
        <w:rPr>
          <w:rStyle w:val="CodeEmbedded"/>
        </w:rPr>
        <w:t xml:space="preserve">null</w:t>
      </w:r>
      <w:r>
        <w:t xml:space="preserve">. Furthermore, an explicit reference conversion (</w:t>
      </w:r>
      <w:hyperlink w:anchor="_Toc00185">
        <w:r>
          <w:t xml:space="preserve">§6.2.4</w:t>
        </w:r>
      </w:hyperlink>
      <w:r>
        <w:t xml:space="preserve">) exists from the type of either operand to the type of the other operand.</w:t>
      </w:r>
    </w:p>
    <w:p>
      <w:pPr>
        <w:numPr>
          <w:pStyle w:val="ListParagraph"/>
          <w:ilvl w:val="0"/>
          <w:numId w:val="227"/>
        </w:numPr>
      </w:pPr>
      <w:r>
        <w:t xml:space="preserve">One operand is a value of type </w:t>
      </w:r>
      <w:r>
        <w:rPr>
          <w:rStyle w:val="CodeEmbedded"/>
        </w:rPr>
        <w:t xml:space="preserve">T</w:t>
      </w:r>
      <w:r>
        <w:t xml:space="preserve"> where </w:t>
      </w:r>
      <w:r>
        <w:rPr>
          <w:rStyle w:val="CodeEmbedded"/>
        </w:rPr>
        <w:t xml:space="preserve">T</w:t>
      </w:r>
      <w:r>
        <w:t xml:space="preserve"> is a </w:t>
      </w:r>
      <w:r>
        <w:rPr>
          <w:i/>
        </w:rPr>
        <w:t xml:space="preserve">type_parameter</w:t>
      </w:r>
      <w:r>
        <w:t xml:space="preserve"> and the other operand is the literal </w:t>
      </w:r>
      <w:r>
        <w:rPr>
          <w:rStyle w:val="CodeEmbedded"/>
        </w:rPr>
        <w:t xml:space="preserve">null</w:t>
      </w:r>
      <w:r>
        <w:t xml:space="preserve">. Furthermore </w:t>
      </w:r>
      <w:r>
        <w:rPr>
          <w:rStyle w:val="CodeEmbedded"/>
        </w:rPr>
        <w:t xml:space="preserve">T</w:t>
      </w:r>
      <w:r>
        <w:t xml:space="preserve"> does not have the value type constraint.</w:t>
      </w:r>
    </w:p>
    <w:p>
      <w:r>
        <w:t xml:space="preserve">Unless one of these conditions are true, a binding-time error occurs. Notable implications of these rules are:</w:t>
      </w:r>
    </w:p>
    <w:p>
      <w:pPr>
        <w:numPr>
          <w:pStyle w:val="ListParagraph"/>
          <w:ilvl w:val="0"/>
          <w:numId w:val="228"/>
        </w:numPr>
      </w:pPr>
      <w:r>
        <w:t xml:space="preserve">It is a binding-time error to use the predefined reference type equality operators to compare two references that are known to be different at binding-time. For example, if the binding-time types of the operands are two class types </w:t>
      </w:r>
      <w:r>
        <w:rPr>
          <w:rStyle w:val="CodeEmbedded"/>
        </w:rPr>
        <w:t xml:space="preserve">A</w:t>
      </w:r>
      <w:r>
        <w:t xml:space="preserve"> and </w:t>
      </w:r>
      <w:r>
        <w:rPr>
          <w:rStyle w:val="CodeEmbedded"/>
        </w:rPr>
        <w:t xml:space="preserve">B</w:t>
      </w:r>
      <w:r>
        <w:t xml:space="preserve">, and if neither </w:t>
      </w:r>
      <w:r>
        <w:rPr>
          <w:rStyle w:val="CodeEmbedded"/>
        </w:rPr>
        <w:t xml:space="preserve">A</w:t>
      </w:r>
      <w:r>
        <w:t xml:space="preserve"> nor </w:t>
      </w:r>
      <w:r>
        <w:rPr>
          <w:rStyle w:val="CodeEmbedded"/>
        </w:rPr>
        <w:t xml:space="preserve">B</w:t>
      </w:r>
      <w:r>
        <w:t xml:space="preserve"> derives from the other, then it would be impossible for the two operands to reference the same object. Thus, the operation is considered a binding-time error.</w:t>
      </w:r>
    </w:p>
    <w:p>
      <w:pPr>
        <w:numPr>
          <w:pStyle w:val="ListParagraph"/>
          <w:ilvl w:val="0"/>
          <w:numId w:val="228"/>
        </w:numPr>
      </w:pPr>
      <w:r>
        <w:t xml:space="preserve">The predefined reference type equality operators do not permit value type operands to be compared. Therefore, unless a struct type declares its own equality operators, it is not possible to compare values of that struct type.</w:t>
      </w:r>
    </w:p>
    <w:p>
      <w:pPr>
        <w:numPr>
          <w:pStyle w:val="ListParagraph"/>
          <w:ilvl w:val="0"/>
          <w:numId w:val="228"/>
        </w:numPr>
      </w:pPr>
      <w:r>
        <w:t xml:space="preserve">The predefined reference type equality operators never cause boxing operations to occur for their operands. It would be meaningless to perform such boxing operations, since references to the newly allocated boxed instances would necessarily differ from all other references.</w:t>
      </w:r>
    </w:p>
    <w:p>
      <w:pPr>
        <w:numPr>
          <w:pStyle w:val="ListParagraph"/>
          <w:ilvl w:val="0"/>
          <w:numId w:val="228"/>
        </w:numPr>
      </w:pPr>
      <w:r>
        <w:t xml:space="preserve">If an operand of a type parameter type </w:t>
      </w:r>
      <w:r>
        <w:rPr>
          <w:rStyle w:val="CodeEmbedded"/>
        </w:rPr>
        <w:t xml:space="preserve">T</w:t>
      </w:r>
      <w:r>
        <w:t xml:space="preserve"> is compared to </w:t>
      </w:r>
      <w:r>
        <w:rPr>
          <w:rStyle w:val="CodeEmbedded"/>
        </w:rPr>
        <w:t xml:space="preserve">null</w:t>
      </w:r>
      <w:r>
        <w:t xml:space="preserve">, and the run-time type of </w:t>
      </w:r>
      <w:r>
        <w:rPr>
          <w:rStyle w:val="CodeEmbedded"/>
        </w:rPr>
        <w:t xml:space="preserve">T</w:t>
      </w:r>
      <w:r>
        <w:t xml:space="preserve"> is a value type, the result of the comparison is </w:t>
      </w:r>
      <w:r>
        <w:rPr>
          <w:rStyle w:val="CodeEmbedded"/>
        </w:rPr>
        <w:t xml:space="preserve">false</w:t>
      </w:r>
      <w:r>
        <w:t xml:space="preserve">.</w:t>
      </w:r>
    </w:p>
    <w:p>
      <w:r>
        <w:t xml:space="preserve">The following example checks whether an argument of an unconstrained type parameter type is </w:t>
      </w:r>
      <w:r>
        <w:rPr>
          <w:rStyle w:val="CodeEmbedded"/>
        </w:rPr>
        <w:t xml:space="preserve">null</w:t>
      </w:r>
      <w:r>
        <w:t xml:space="preserve">.</w:t>
      </w:r>
    </w:p>
    <w:p>
      <w:pPr>
        <w:pStyle w:val="Code"/>
      </w:pPr>
      <w:r>
        <w:rPr>
          <w:color w:val="0000FF"/>
        </w:rPr>
        <w:t xml:space="preserve">class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void </w:t>
      </w:r>
      <w:r>
        <w:t xml:space="preserve">F(</w:t>
      </w:r>
      <w:r>
        <w:rPr>
          <w:color w:val="2B91AF"/>
        </w:rPr>
        <w:t xml:space="preserve">T </w:t>
      </w:r>
      <w:r>
        <w:t xml:space="preserve">x) {</w:t>
      </w:r>
      <w:r>
        <w:br/>
      </w:r>
      <w:r>
        <w:rPr>
          <w:color w:val="0000FF"/>
        </w:rPr>
        <w:t xml:space="preserve">        if </w:t>
      </w:r>
      <w:r>
        <w:t xml:space="preserve">(x == </w:t>
      </w:r>
      <w:r>
        <w:rPr>
          <w:color w:val="0000FF"/>
        </w:rPr>
        <w:t xml:space="preserve">null</w:t>
      </w:r>
      <w:r>
        <w:t xml:space="preserve">) </w:t>
      </w:r>
      <w:r>
        <w:rPr>
          <w:color w:val="0000FF"/>
        </w:rPr>
        <w:t xml:space="preserve">throw new </w:t>
      </w:r>
      <w:r>
        <w:rPr>
          <w:color w:val="2B91AF"/>
        </w:rPr>
        <w:t xml:space="preserve">ArgumentNullException</w:t>
      </w:r>
      <w:r>
        <w:t xml:space="preserve">();</w:t>
      </w:r>
      <w:r>
        <w:br/>
      </w:r>
      <w:r>
        <w:t xml:space="preserve">        ...</w:t>
      </w:r>
      <w:r>
        <w:br/>
      </w:r>
      <w:r>
        <w:t xml:space="preserve">    }</w:t>
      </w:r>
      <w:r>
        <w:br/>
      </w:r>
      <w:r>
        <w:t xml:space="preserve">}</w:t>
      </w:r>
    </w:p>
    <w:p>
      <w:r>
        <w:t xml:space="preserve">The </w:t>
      </w:r>
      <w:r>
        <w:rPr>
          <w:rStyle w:val="CodeEmbedded"/>
        </w:rPr>
        <w:t xml:space="preserve">x == null</w:t>
      </w:r>
      <w:r>
        <w:t xml:space="preserve"> construct is permitted even though </w:t>
      </w:r>
      <w:r>
        <w:rPr>
          <w:rStyle w:val="CodeEmbedded"/>
        </w:rPr>
        <w:t xml:space="preserve">T</w:t>
      </w:r>
      <w:r>
        <w:t xml:space="preserve"> could represent a value type, and the result is simply defined to be </w:t>
      </w:r>
      <w:r>
        <w:rPr>
          <w:rStyle w:val="CodeEmbedded"/>
        </w:rPr>
        <w:t xml:space="preserve">false</w:t>
      </w:r>
      <w:r>
        <w:t xml:space="preserve"> when </w:t>
      </w:r>
      <w:r>
        <w:rPr>
          <w:rStyle w:val="CodeEmbedded"/>
        </w:rPr>
        <w:t xml:space="preserve">T</w:t>
      </w:r>
      <w:r>
        <w:t xml:space="preserve"> is a value type.</w:t>
      </w:r>
    </w:p>
    <w:p>
      <w:r>
        <w:t xml:space="preserve">For an operation of the form </w:t>
      </w:r>
      <w:r>
        <w:rPr>
          <w:rStyle w:val="CodeEmbedded"/>
        </w:rPr>
        <w:t xml:space="preserve">x == y</w:t>
      </w:r>
      <w:r>
        <w:t xml:space="preserve"> or </w:t>
      </w:r>
      <w:r>
        <w:rPr>
          <w:rStyle w:val="CodeEmbedded"/>
        </w:rPr>
        <w:t xml:space="preserve">x != y</w:t>
      </w:r>
      <w:r>
        <w:t xml:space="preserve">, if any applicable </w:t>
      </w:r>
      <w:r>
        <w:rPr>
          <w:rStyle w:val="CodeEmbedded"/>
        </w:rPr>
        <w:t xml:space="preserve">operator ==</w:t>
      </w:r>
      <w:r>
        <w:t xml:space="preserve"> or </w:t>
      </w:r>
      <w:r>
        <w:rPr>
          <w:rStyle w:val="CodeEmbedded"/>
        </w:rPr>
        <w:t xml:space="preserve">operator !=</w:t>
      </w:r>
      <w:r>
        <w:t xml:space="preserve"> exists, the operator overload resolution (</w:t>
      </w:r>
      <w:hyperlink w:anchor="_Toc00215">
        <w:r>
          <w:t xml:space="preserve">§7.3.4</w:t>
        </w:r>
      </w:hyperlink>
      <w:r>
        <w:t xml:space="preserve">) rules will select that operator instead of the predefined reference type equality operator. However, it is always possible to select the predefined reference type equality operator by explicitly casting one or both of the operands to type </w:t>
      </w:r>
      <w:r>
        <w:rPr>
          <w:rStyle w:val="CodeEmbedded"/>
        </w:rPr>
        <w:t xml:space="preserve">object</w:t>
      </w:r>
      <w:r>
        <w:t xml:space="preserve">.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string </w:t>
      </w:r>
      <w:r>
        <w:t xml:space="preserve">s = </w:t>
      </w:r>
      <w:r>
        <w:rPr>
          <w:color w:val="A31515"/>
        </w:rPr>
        <w:t xml:space="preserve">"Test"</w:t>
      </w:r>
      <w:r>
        <w:t xml:space="preserve">;</w:t>
      </w:r>
      <w:r>
        <w:br/>
      </w:r>
      <w:r>
        <w:rPr>
          <w:color w:val="0000FF"/>
        </w:rPr>
        <w:t xml:space="preserve">        string </w:t>
      </w:r>
      <w:r>
        <w:t xml:space="preserve">t = </w:t>
      </w:r>
      <w:r>
        <w:rPr>
          <w:color w:val="0000FF"/>
        </w:rPr>
        <w:t xml:space="preserve">string</w:t>
      </w:r>
      <w:r>
        <w:t xml:space="preserve">.Copy(s);</w:t>
      </w:r>
      <w:r>
        <w:br/>
      </w:r>
      <w:r>
        <w:rPr>
          <w:color w:val="2B91AF"/>
        </w:rPr>
        <w:t xml:space="preserve">        Console</w:t>
      </w:r>
      <w:r>
        <w:t xml:space="preserve">.WriteLine(s == t);</w:t>
      </w:r>
      <w:r>
        <w:br/>
      </w:r>
      <w:r>
        <w:rPr>
          <w:color w:val="2B91AF"/>
        </w:rPr>
        <w:t xml:space="preserve">        Console</w:t>
      </w:r>
      <w:r>
        <w:t xml:space="preserve">.WriteLine((</w:t>
      </w:r>
      <w:r>
        <w:rPr>
          <w:color w:val="0000FF"/>
        </w:rPr>
        <w:t xml:space="preserve">object</w:t>
      </w:r>
      <w:r>
        <w:t xml:space="preserve">)s == t);</w:t>
      </w:r>
      <w:r>
        <w:br/>
      </w:r>
      <w:r>
        <w:rPr>
          <w:color w:val="2B91AF"/>
        </w:rPr>
        <w:t xml:space="preserve">        Console</w:t>
      </w:r>
      <w:r>
        <w:t xml:space="preserve">.WriteLine(s == (</w:t>
      </w:r>
      <w:r>
        <w:rPr>
          <w:color w:val="0000FF"/>
        </w:rPr>
        <w:t xml:space="preserve">object</w:t>
      </w:r>
      <w:r>
        <w:t xml:space="preserve">)t);</w:t>
      </w:r>
      <w:r>
        <w:br/>
      </w:r>
      <w:r>
        <w:rPr>
          <w:color w:val="2B91AF"/>
        </w:rPr>
        <w:t xml:space="preserve">        Console</w:t>
      </w:r>
      <w:r>
        <w:t xml:space="preserve">.WriteLine((</w:t>
      </w:r>
      <w:r>
        <w:rPr>
          <w:color w:val="0000FF"/>
        </w:rPr>
        <w:t xml:space="preserve">object</w:t>
      </w:r>
      <w:r>
        <w:t xml:space="preserve">)s == (</w:t>
      </w:r>
      <w:r>
        <w:rPr>
          <w:color w:val="0000FF"/>
        </w:rPr>
        <w:t xml:space="preserve">object</w:t>
      </w:r>
      <w:r>
        <w:t xml:space="preserve">)t);</w:t>
      </w:r>
      <w:r>
        <w:br/>
      </w:r>
      <w:r>
        <w:t xml:space="preserve">    }</w:t>
      </w:r>
      <w:r>
        <w:br/>
      </w:r>
      <w:r>
        <w:t xml:space="preserve">}</w:t>
      </w:r>
    </w:p>
    <w:p>
      <w:r>
        <w:t xml:space="preserve">produces the output</w:t>
      </w:r>
    </w:p>
    <w:p>
      <w:pPr>
        <w:pStyle w:val="Code"/>
      </w:pPr>
      <w:r>
        <w:t xml:space="preserve">True</w:t>
      </w:r>
      <w:r>
        <w:br/>
      </w:r>
      <w:r>
        <w:t xml:space="preserve">False</w:t>
      </w:r>
      <w:r>
        <w:br/>
      </w:r>
      <w:r>
        <w:t xml:space="preserve">False</w:t>
      </w:r>
      <w:r>
        <w:br/>
      </w:r>
      <w:r>
        <w:t xml:space="preserve">False</w:t>
      </w:r>
    </w:p>
    <w:p>
      <w:r>
        <w:t xml:space="preserve">The </w:t>
      </w:r>
      <w:r>
        <w:rPr>
          <w:rStyle w:val="CodeEmbedded"/>
        </w:rPr>
        <w:t xml:space="preserve">s</w:t>
      </w:r>
      <w:r>
        <w:t xml:space="preserve"> and </w:t>
      </w:r>
      <w:r>
        <w:rPr>
          <w:rStyle w:val="CodeEmbedded"/>
        </w:rPr>
        <w:t xml:space="preserve">t</w:t>
      </w:r>
      <w:r>
        <w:t xml:space="preserve"> variables refer to two distinct </w:t>
      </w:r>
      <w:r>
        <w:rPr>
          <w:rStyle w:val="CodeEmbedded"/>
        </w:rPr>
        <w:t xml:space="preserve">string</w:t>
      </w:r>
      <w:r>
        <w:t xml:space="preserve"> instances containing the same characters. The first comparison outputs </w:t>
      </w:r>
      <w:r>
        <w:rPr>
          <w:rStyle w:val="CodeEmbedded"/>
        </w:rPr>
        <w:t xml:space="preserve">True</w:t>
      </w:r>
      <w:r>
        <w:t xml:space="preserve"> because the predefined string equality operator (</w:t>
      </w:r>
      <w:hyperlink w:anchor="_Toc00306">
        <w:r>
          <w:t xml:space="preserve">§7.10.7</w:t>
        </w:r>
      </w:hyperlink>
      <w:r>
        <w:t xml:space="preserve">) is selected when both operands are of type </w:t>
      </w:r>
      <w:r>
        <w:rPr>
          <w:rStyle w:val="CodeEmbedded"/>
        </w:rPr>
        <w:t xml:space="preserve">string</w:t>
      </w:r>
      <w:r>
        <w:t xml:space="preserve">. The remaining comparisons all output </w:t>
      </w:r>
      <w:r>
        <w:rPr>
          <w:rStyle w:val="CodeEmbedded"/>
        </w:rPr>
        <w:t xml:space="preserve">False</w:t>
      </w:r>
      <w:r>
        <w:t xml:space="preserve"> because the predefined reference type equality operator is selected when one or both of the operands are of type </w:t>
      </w:r>
      <w:r>
        <w:rPr>
          <w:rStyle w:val="CodeEmbedded"/>
        </w:rPr>
        <w:t xml:space="preserve">object</w:t>
      </w:r>
      <w:r>
        <w:t xml:space="preserve">.</w:t>
      </w:r>
    </w:p>
    <w:p>
      <w:r>
        <w:t xml:space="preserve">Note that the above technique is not meaningful for value types. The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 </w:t>
      </w:r>
      <w:r>
        <w:t xml:space="preserve">i = 123;</w:t>
      </w:r>
      <w:r>
        <w:br/>
      </w:r>
      <w:r>
        <w:rPr>
          <w:color w:val="0000FF"/>
        </w:rPr>
        <w:t xml:space="preserve">        int </w:t>
      </w:r>
      <w:r>
        <w:t xml:space="preserve">j = 123;</w:t>
      </w:r>
      <w:r>
        <w:br/>
      </w:r>
      <w:r>
        <w:t xml:space="preserve">        System.</w:t>
      </w:r>
      <w:r>
        <w:rPr>
          <w:color w:val="2B91AF"/>
        </w:rPr>
        <w:t xml:space="preserve">Console</w:t>
      </w:r>
      <w:r>
        <w:t xml:space="preserve">.WriteLine((</w:t>
      </w:r>
      <w:r>
        <w:rPr>
          <w:color w:val="0000FF"/>
        </w:rPr>
        <w:t xml:space="preserve">object</w:t>
      </w:r>
      <w:r>
        <w:t xml:space="preserve">)i == (</w:t>
      </w:r>
      <w:r>
        <w:rPr>
          <w:color w:val="0000FF"/>
        </w:rPr>
        <w:t xml:space="preserve">object</w:t>
      </w:r>
      <w:r>
        <w:t xml:space="preserve">)j);</w:t>
      </w:r>
      <w:r>
        <w:br/>
      </w:r>
      <w:r>
        <w:t xml:space="preserve">    }</w:t>
      </w:r>
      <w:r>
        <w:br/>
      </w:r>
      <w:r>
        <w:t xml:space="preserve">}</w:t>
      </w:r>
    </w:p>
    <w:p>
      <w:r>
        <w:t xml:space="preserve">outputs </w:t>
      </w:r>
      <w:r>
        <w:rPr>
          <w:rStyle w:val="CodeEmbedded"/>
        </w:rPr>
        <w:t xml:space="preserve">False</w:t>
      </w:r>
      <w:r>
        <w:t xml:space="preserve"> because the casts create references to two separate instances of boxed </w:t>
      </w:r>
      <w:r>
        <w:rPr>
          <w:rStyle w:val="CodeEmbedded"/>
        </w:rPr>
        <w:t xml:space="preserve">int</w:t>
      </w:r>
      <w:r>
        <w:t xml:space="preserve"> values.</w:t>
      </w:r>
    </w:p>
    <w:p>
      <w:pPr>
        <w:pStyle w:val="Heading3"/>
      </w:pPr>
      <w:bookmarkStart w:name="_Toc00306" w:id="312"/>
      <w:r>
        <w:t xml:space="preserve">String equality operators</w:t>
      </w:r>
      <w:bookmarkEnd w:id="312"/>
    </w:p>
    <w:p>
      <w:r>
        <w:t xml:space="preserve">The predefined string equality operators are:</w:t>
      </w:r>
    </w:p>
    <w:p>
      <w:pPr>
        <w:pStyle w:val="Code"/>
      </w:pPr>
      <w:r>
        <w:rPr>
          <w:color w:val="0000FF"/>
        </w:rPr>
        <w:t xml:space="preserve">bool operator </w:t>
      </w:r>
      <w:r>
        <w:t xml:space="preserve">==(</w:t>
      </w:r>
      <w:r>
        <w:rPr>
          <w:color w:val="0000FF"/>
        </w:rPr>
        <w:t xml:space="preserve">string </w:t>
      </w:r>
      <w:r>
        <w:t xml:space="preserve">x, </w:t>
      </w:r>
      <w:r>
        <w:rPr>
          <w:color w:val="0000FF"/>
        </w:rPr>
        <w:t xml:space="preserve">string </w:t>
      </w:r>
      <w:r>
        <w:t xml:space="preserve">y);</w:t>
      </w:r>
      <w:r>
        <w:br/>
      </w:r>
      <w:r>
        <w:rPr>
          <w:color w:val="0000FF"/>
        </w:rPr>
        <w:t xml:space="preserve">bool operator </w:t>
      </w:r>
      <w:r>
        <w:t xml:space="preserve">!=(</w:t>
      </w:r>
      <w:r>
        <w:rPr>
          <w:color w:val="0000FF"/>
        </w:rPr>
        <w:t xml:space="preserve">string </w:t>
      </w:r>
      <w:r>
        <w:t xml:space="preserve">x, </w:t>
      </w:r>
      <w:r>
        <w:rPr>
          <w:color w:val="0000FF"/>
        </w:rPr>
        <w:t xml:space="preserve">string </w:t>
      </w:r>
      <w:r>
        <w:t xml:space="preserve">y);</w:t>
      </w:r>
    </w:p>
    <w:p>
      <w:r>
        <w:t xml:space="preserve">Two </w:t>
      </w:r>
      <w:r>
        <w:rPr>
          <w:rStyle w:val="CodeEmbedded"/>
        </w:rPr>
        <w:t xml:space="preserve">string</w:t>
      </w:r>
      <w:r>
        <w:t xml:space="preserve"> values are considered equal when one of the following is true:</w:t>
      </w:r>
    </w:p>
    <w:p>
      <w:pPr>
        <w:numPr>
          <w:pStyle w:val="ListParagraph"/>
          <w:ilvl w:val="0"/>
          <w:numId w:val="229"/>
        </w:numPr>
      </w:pPr>
      <w:r>
        <w:t xml:space="preserve">Both values are </w:t>
      </w:r>
      <w:r>
        <w:rPr>
          <w:rStyle w:val="CodeEmbedded"/>
        </w:rPr>
        <w:t xml:space="preserve">null</w:t>
      </w:r>
      <w:r>
        <w:t xml:space="preserve">.</w:t>
      </w:r>
    </w:p>
    <w:p>
      <w:pPr>
        <w:numPr>
          <w:pStyle w:val="ListParagraph"/>
          <w:ilvl w:val="0"/>
          <w:numId w:val="229"/>
        </w:numPr>
      </w:pPr>
      <w:r>
        <w:t xml:space="preserve">Both values are non-null references to string instances that have identical lengths and identical characters in each character position.</w:t>
      </w:r>
    </w:p>
    <w:p>
      <w:r>
        <w:t xml:space="preserve">The string equality operators compare string values rather than string references. When two separate string instances contain the exact same sequence of characters, the values of the strings are equal, but the references are different. As described in </w:t>
      </w:r>
      <w:hyperlink w:anchor="_Toc00305">
        <w:r>
          <w:t xml:space="preserve">§7.10.6</w:t>
        </w:r>
      </w:hyperlink>
      <w:r>
        <w:t xml:space="preserve">, the reference type equality operators can be used to compare string references instead of string values.</w:t>
      </w:r>
    </w:p>
    <w:p>
      <w:pPr>
        <w:pStyle w:val="Heading3"/>
      </w:pPr>
      <w:bookmarkStart w:name="_Toc00307" w:id="313"/>
      <w:r>
        <w:t xml:space="preserve">Delegate equality operators</w:t>
      </w:r>
      <w:bookmarkEnd w:id="313"/>
    </w:p>
    <w:p>
      <w:r>
        <w:t xml:space="preserve">Every delegate type implicitly provides the following predefined comparison operators:</w:t>
      </w:r>
    </w:p>
    <w:p>
      <w:pPr>
        <w:pStyle w:val="Code"/>
      </w:pPr>
      <w:r>
        <w:rPr>
          <w:color w:val="0000FF"/>
        </w:rPr>
        <w:t xml:space="preserve">bool operator </w:t>
      </w:r>
      <w:r>
        <w:t xml:space="preserve">==(System.</w:t>
      </w:r>
      <w:r>
        <w:rPr>
          <w:color w:val="2B91AF"/>
        </w:rPr>
        <w:t xml:space="preserve">Delegate </w:t>
      </w:r>
      <w:r>
        <w:t xml:space="preserve">x, System.</w:t>
      </w:r>
      <w:r>
        <w:rPr>
          <w:color w:val="2B91AF"/>
        </w:rPr>
        <w:t xml:space="preserve">Delegate </w:t>
      </w:r>
      <w:r>
        <w:t xml:space="preserve">y);</w:t>
      </w:r>
      <w:r>
        <w:br/>
      </w:r>
      <w:r>
        <w:rPr>
          <w:color w:val="0000FF"/>
        </w:rPr>
        <w:t xml:space="preserve">bool operator </w:t>
      </w:r>
      <w:r>
        <w:t xml:space="preserve">!=(System.</w:t>
      </w:r>
      <w:r>
        <w:rPr>
          <w:color w:val="2B91AF"/>
        </w:rPr>
        <w:t xml:space="preserve">Delegate </w:t>
      </w:r>
      <w:r>
        <w:t xml:space="preserve">x, System.</w:t>
      </w:r>
      <w:r>
        <w:rPr>
          <w:color w:val="2B91AF"/>
        </w:rPr>
        <w:t xml:space="preserve">Delegate </w:t>
      </w:r>
      <w:r>
        <w:t xml:space="preserve">y);</w:t>
      </w:r>
    </w:p>
    <w:p>
      <w:r>
        <w:t xml:space="preserve">Two delegate instances are considered equal as follows:</w:t>
      </w:r>
    </w:p>
    <w:p>
      <w:pPr>
        <w:numPr>
          <w:pStyle w:val="ListParagraph"/>
          <w:ilvl w:val="0"/>
          <w:numId w:val="230"/>
        </w:numPr>
      </w:pPr>
      <w:r>
        <w:t xml:space="preserve">If either of the delegate instances is </w:t>
      </w:r>
      <w:r>
        <w:rPr>
          <w:rStyle w:val="CodeEmbedded"/>
        </w:rPr>
        <w:t xml:space="preserve">null</w:t>
      </w:r>
      <w:r>
        <w:t xml:space="preserve">, they are equal if and only if both are </w:t>
      </w:r>
      <w:r>
        <w:rPr>
          <w:rStyle w:val="CodeEmbedded"/>
        </w:rPr>
        <w:t xml:space="preserve">null</w:t>
      </w:r>
      <w:r>
        <w:t xml:space="preserve">.</w:t>
      </w:r>
    </w:p>
    <w:p>
      <w:pPr>
        <w:numPr>
          <w:pStyle w:val="ListParagraph"/>
          <w:ilvl w:val="0"/>
          <w:numId w:val="230"/>
        </w:numPr>
      </w:pPr>
      <w:r>
        <w:t xml:space="preserve">If the delegates have different run-time type they are never equal.</w:t>
      </w:r>
    </w:p>
    <w:p>
      <w:pPr>
        <w:numPr>
          <w:pStyle w:val="ListParagraph"/>
          <w:ilvl w:val="0"/>
          <w:numId w:val="230"/>
        </w:numPr>
      </w:pPr>
      <w:r>
        <w:t xml:space="preserve">If both of the delegate instances have an invocation list (</w:t>
      </w:r>
      <w:hyperlink w:anchor="_Toc00558">
        <w:r>
          <w:t xml:space="preserve">§15.1</w:t>
        </w:r>
      </w:hyperlink>
      <w:r>
        <w:t xml:space="preserve">), those instances are equal if and only if their invocation lists are the same length, and each entry in one's invocation list is equal (as defined below) to the corresponding entry, in order, in the other's invocation list.</w:t>
      </w:r>
    </w:p>
    <w:p>
      <w:r>
        <w:t xml:space="preserve">The following rules govern the equality of invocation list entries:</w:t>
      </w:r>
    </w:p>
    <w:p>
      <w:pPr>
        <w:numPr>
          <w:pStyle w:val="ListParagraph"/>
          <w:ilvl w:val="0"/>
          <w:numId w:val="231"/>
        </w:numPr>
      </w:pPr>
      <w:r>
        <w:t xml:space="preserve">If two invocation list entries both refer to the same static method then the entries are equal.</w:t>
      </w:r>
    </w:p>
    <w:p>
      <w:pPr>
        <w:numPr>
          <w:pStyle w:val="ListParagraph"/>
          <w:ilvl w:val="0"/>
          <w:numId w:val="231"/>
        </w:numPr>
      </w:pPr>
      <w:r>
        <w:t xml:space="preserve">If two invocation list entries both refer to the same non-static method on the same target object (as defined by the reference equality operators) then the entries are equal.</w:t>
      </w:r>
    </w:p>
    <w:p>
      <w:pPr>
        <w:numPr>
          <w:pStyle w:val="ListParagraph"/>
          <w:ilvl w:val="0"/>
          <w:numId w:val="231"/>
        </w:numPr>
      </w:pPr>
      <w:r>
        <w:t xml:space="preserve">Invocation list entries produced from evaluation of semantically identical </w:t>
      </w:r>
      <w:r>
        <w:rPr>
          <w:i/>
        </w:rPr>
        <w:t xml:space="preserve">anonymous</w:t>
      </w:r>
      <w:r>
        <w:rPr>
          <w:i/>
        </w:rPr>
        <w:t xml:space="preserve">_</w:t>
      </w:r>
      <w:r>
        <w:rPr>
          <w:i/>
        </w:rPr>
        <w:t xml:space="preserve">method</w:t>
      </w:r>
      <w:r>
        <w:rPr>
          <w:i/>
        </w:rPr>
        <w:t xml:space="preserve">_</w:t>
      </w:r>
      <w:r>
        <w:rPr>
          <w:i/>
        </w:rPr>
        <w:t xml:space="preserve">expression</w:t>
      </w:r>
      <w:r>
        <w:t xml:space="preserve">s or </w:t>
      </w:r>
      <w:r>
        <w:rPr>
          <w:i/>
        </w:rPr>
        <w:t xml:space="preserve">lambda-expression</w:t>
      </w:r>
      <w:r>
        <w:t xml:space="preserve">s with the same (possibly empty) set of captured outer variable instances are permitted (but not required) to be equal.</w:t>
      </w:r>
    </w:p>
    <w:p>
      <w:pPr>
        <w:pStyle w:val="Heading3"/>
      </w:pPr>
      <w:bookmarkStart w:name="_Toc00308" w:id="314"/>
      <w:r>
        <w:t xml:space="preserve">Equality operators and null</w:t>
      </w:r>
      <w:bookmarkEnd w:id="314"/>
    </w:p>
    <w:p>
      <w:r>
        <w:t xml:space="preserve">The </w:t>
      </w:r>
      <w:r>
        <w:rPr>
          <w:rStyle w:val="CodeEmbedded"/>
        </w:rPr>
        <w:t xml:space="preserve">==</w:t>
      </w:r>
      <w:r>
        <w:t xml:space="preserve"> and </w:t>
      </w:r>
      <w:r>
        <w:rPr>
          <w:rStyle w:val="CodeEmbedded"/>
        </w:rPr>
        <w:t xml:space="preserve">!=</w:t>
      </w:r>
      <w:r>
        <w:t xml:space="preserve"> operators permit one operand to be a value of a nullable type and the other to be the </w:t>
      </w:r>
      <w:r>
        <w:rPr>
          <w:rStyle w:val="CodeEmbedded"/>
        </w:rPr>
        <w:t xml:space="preserve">null</w:t>
      </w:r>
      <w:r>
        <w:t xml:space="preserve"> literal, even if no predefined or user-defined operator (in unlifted or lifted form) exists for the operation.</w:t>
      </w:r>
    </w:p>
    <w:p>
      <w:r>
        <w:t xml:space="preserve">For an operation of one of the forms</w:t>
      </w:r>
    </w:p>
    <w:p>
      <w:pPr>
        <w:pStyle w:val="Code"/>
      </w:pPr>
      <w:r>
        <w:t xml:space="preserve">x == </w:t>
      </w:r>
      <w:r>
        <w:rPr>
          <w:color w:val="0000FF"/>
        </w:rPr>
        <w:t xml:space="preserve">null</w:t>
      </w:r>
      <w:r>
        <w:br/>
      </w:r>
      <w:r>
        <w:rPr>
          <w:color w:val="0000FF"/>
        </w:rPr>
        <w:t xml:space="preserve">null </w:t>
      </w:r>
      <w:r>
        <w:t xml:space="preserve">== x</w:t>
      </w:r>
      <w:r>
        <w:br/>
      </w:r>
      <w:r>
        <w:t xml:space="preserve">x != </w:t>
      </w:r>
      <w:r>
        <w:rPr>
          <w:color w:val="0000FF"/>
        </w:rPr>
        <w:t xml:space="preserve">null</w:t>
      </w:r>
      <w:r>
        <w:br/>
      </w:r>
      <w:r>
        <w:rPr>
          <w:color w:val="0000FF"/>
        </w:rPr>
        <w:t xml:space="preserve">null </w:t>
      </w:r>
      <w:r>
        <w:t xml:space="preserve">!= x</w:t>
      </w:r>
    </w:p>
    <w:p>
      <w:r>
        <w:t xml:space="preserve">where </w:t>
      </w:r>
      <w:r>
        <w:rPr>
          <w:rStyle w:val="CodeEmbedded"/>
        </w:rPr>
        <w:t xml:space="preserve">x</w:t>
      </w:r>
      <w:r>
        <w:t xml:space="preserve"> is an expression of a nullable type, if operator overload resolution (</w:t>
      </w:r>
      <w:hyperlink w:anchor="_Toc00215">
        <w:r>
          <w:t xml:space="preserve">§7.3.4</w:t>
        </w:r>
      </w:hyperlink>
      <w:r>
        <w:t xml:space="preserve">) fails to find an applicable operator, the result is instead computed from the </w:t>
      </w:r>
      <w:r>
        <w:rPr>
          <w:rStyle w:val="CodeEmbedded"/>
        </w:rPr>
        <w:t xml:space="preserve">HasValue</w:t>
      </w:r>
      <w:r>
        <w:t xml:space="preserve"> property of </w:t>
      </w:r>
      <w:r>
        <w:rPr>
          <w:rStyle w:val="CodeEmbedded"/>
        </w:rPr>
        <w:t xml:space="preserve">x</w:t>
      </w:r>
      <w:r>
        <w:t xml:space="preserve">. Specifically, the first two forms are translated into </w:t>
      </w:r>
      <w:r>
        <w:rPr>
          <w:rStyle w:val="CodeEmbedded"/>
        </w:rPr>
        <w:t xml:space="preserve">!x.HasValue</w:t>
      </w:r>
      <w:r>
        <w:t xml:space="preserve">, and last two forms are translated into </w:t>
      </w:r>
      <w:r>
        <w:rPr>
          <w:rStyle w:val="CodeEmbedded"/>
        </w:rPr>
        <w:t xml:space="preserve">x.HasValue</w:t>
      </w:r>
      <w:r>
        <w:t xml:space="preserve">.</w:t>
      </w:r>
    </w:p>
    <w:p>
      <w:pPr>
        <w:pStyle w:val="Heading3"/>
      </w:pPr>
      <w:bookmarkStart w:name="_Toc00309" w:id="315"/>
      <w:r>
        <w:t xml:space="preserve">The is operator</w:t>
      </w:r>
      <w:bookmarkEnd w:id="315"/>
    </w:p>
    <w:p>
      <w:r>
        <w:t xml:space="preserve">The </w:t>
      </w:r>
      <w:r>
        <w:rPr>
          <w:rStyle w:val="CodeEmbedded"/>
        </w:rPr>
        <w:t xml:space="preserve">is</w:t>
      </w:r>
      <w:r>
        <w:t xml:space="preserve"> operator is used to dynamically check if the run-time type of an object is compatible with a given type. The result of the operation </w:t>
      </w:r>
      <w:r>
        <w:rPr>
          <w:rStyle w:val="CodeEmbedded"/>
        </w:rPr>
        <w:t xml:space="preserve">E is T</w:t>
      </w:r>
      <w:r>
        <w:t xml:space="preserve">, where </w:t>
      </w:r>
      <w:r>
        <w:rPr>
          <w:rStyle w:val="CodeEmbedded"/>
        </w:rPr>
        <w:t xml:space="preserve">E</w:t>
      </w:r>
      <w:r>
        <w:t xml:space="preserve"> is an expression and </w:t>
      </w:r>
      <w:r>
        <w:rPr>
          <w:rStyle w:val="CodeEmbedded"/>
        </w:rPr>
        <w:t xml:space="preserve">T</w:t>
      </w:r>
      <w:r>
        <w:t xml:space="preserve"> is a type, is a boolean value indicating whether </w:t>
      </w:r>
      <w:r>
        <w:rPr>
          <w:rStyle w:val="CodeEmbedded"/>
        </w:rPr>
        <w:t xml:space="preserve">E</w:t>
      </w:r>
      <w:r>
        <w:t xml:space="preserve"> can successfully be converted to type </w:t>
      </w:r>
      <w:r>
        <w:rPr>
          <w:rStyle w:val="CodeEmbedded"/>
        </w:rPr>
        <w:t xml:space="preserve">T</w:t>
      </w:r>
      <w:r>
        <w:t xml:space="preserve"> by a reference conversion, a boxing conversion, or an unboxing conversion. The operation is evaluated as follows, after type arguments have been substituted for all type parameters:</w:t>
      </w:r>
    </w:p>
    <w:p>
      <w:pPr>
        <w:numPr>
          <w:pStyle w:val="ListParagraph"/>
          <w:ilvl w:val="0"/>
          <w:numId w:val="232"/>
        </w:numPr>
      </w:pPr>
      <w:r>
        <w:t xml:space="preserve">If </w:t>
      </w:r>
      <w:r>
        <w:rPr>
          <w:rStyle w:val="CodeEmbedded"/>
        </w:rPr>
        <w:t xml:space="preserve">E</w:t>
      </w:r>
      <w:r>
        <w:t xml:space="preserve"> is an anonymous function, a compile-time error occurs</w:t>
      </w:r>
    </w:p>
    <w:p>
      <w:pPr>
        <w:numPr>
          <w:pStyle w:val="ListParagraph"/>
          <w:ilvl w:val="0"/>
          <w:numId w:val="232"/>
        </w:numPr>
      </w:pPr>
      <w:r>
        <w:t xml:space="preserve">If </w:t>
      </w:r>
      <w:r>
        <w:rPr>
          <w:rStyle w:val="CodeEmbedded"/>
        </w:rPr>
        <w:t xml:space="preserve">E</w:t>
      </w:r>
      <w:r>
        <w:t xml:space="preserve"> is a method group or the </w:t>
      </w:r>
      <w:r>
        <w:rPr>
          <w:rStyle w:val="CodeEmbedded"/>
        </w:rPr>
        <w:t xml:space="preserve">null</w:t>
      </w:r>
      <w:r>
        <w:t xml:space="preserve"> literal, of if the type of </w:t>
      </w:r>
      <w:r>
        <w:rPr>
          <w:rStyle w:val="CodeEmbedded"/>
        </w:rPr>
        <w:t xml:space="preserve">E</w:t>
      </w:r>
      <w:r>
        <w:t xml:space="preserve"> is a reference type or a nullable type and the value of </w:t>
      </w:r>
      <w:r>
        <w:rPr>
          <w:rStyle w:val="CodeEmbedded"/>
        </w:rPr>
        <w:t xml:space="preserve">E</w:t>
      </w:r>
      <w:r>
        <w:t xml:space="preserve"> is null, the result is false.</w:t>
      </w:r>
    </w:p>
    <w:p>
      <w:pPr>
        <w:numPr>
          <w:pStyle w:val="ListParagraph"/>
          <w:ilvl w:val="0"/>
          <w:numId w:val="232"/>
        </w:numPr>
      </w:pPr>
      <w:r>
        <w:t xml:space="preserve">Otherwise, let </w:t>
      </w:r>
      <w:r>
        <w:rPr>
          <w:rStyle w:val="CodeEmbedded"/>
        </w:rPr>
        <w:t xml:space="preserve">D</w:t>
      </w:r>
      <w:r>
        <w:t xml:space="preserve"> represent the dynamic type of </w:t>
      </w:r>
      <w:r>
        <w:rPr>
          <w:rStyle w:val="CodeEmbedded"/>
        </w:rPr>
        <w:t xml:space="preserve">E</w:t>
      </w:r>
      <w:r>
        <w:t xml:space="preserve"> as follows:</w:t>
      </w:r>
    </w:p>
    <w:p>
      <w:pPr>
        <w:numPr>
          <w:pStyle w:val="ListParagraph"/>
          <w:ilvl w:val="1"/>
          <w:numId w:val="232"/>
        </w:numPr>
      </w:pPr>
      <w:r>
        <w:t xml:space="preserve">If the type of </w:t>
      </w:r>
      <w:r>
        <w:rPr>
          <w:rStyle w:val="CodeEmbedded"/>
        </w:rPr>
        <w:t xml:space="preserve">E</w:t>
      </w:r>
      <w:r>
        <w:t xml:space="preserve"> is a reference type, </w:t>
      </w:r>
      <w:r>
        <w:rPr>
          <w:rStyle w:val="CodeEmbedded"/>
        </w:rPr>
        <w:t xml:space="preserve">D</w:t>
      </w:r>
      <w:r>
        <w:t xml:space="preserve"> is the run-time type of the instance reference by </w:t>
      </w:r>
      <w:r>
        <w:rPr>
          <w:rStyle w:val="CodeEmbedded"/>
        </w:rPr>
        <w:t xml:space="preserve">E</w:t>
      </w:r>
      <w:r>
        <w:t xml:space="preserve">.</w:t>
      </w:r>
    </w:p>
    <w:p>
      <w:pPr>
        <w:numPr>
          <w:pStyle w:val="ListParagraph"/>
          <w:ilvl w:val="1"/>
          <w:numId w:val="232"/>
        </w:numPr>
      </w:pPr>
      <w:r>
        <w:t xml:space="preserve">If the type of </w:t>
      </w:r>
      <w:r>
        <w:rPr>
          <w:rStyle w:val="CodeEmbedded"/>
        </w:rPr>
        <w:t xml:space="preserve">E</w:t>
      </w:r>
      <w:r>
        <w:t xml:space="preserve"> is a nullable type, </w:t>
      </w:r>
      <w:r>
        <w:rPr>
          <w:rStyle w:val="CodeEmbedded"/>
        </w:rPr>
        <w:t xml:space="preserve">D</w:t>
      </w:r>
      <w:r>
        <w:t xml:space="preserve"> is the underlying type of that nullable type.</w:t>
      </w:r>
    </w:p>
    <w:p>
      <w:pPr>
        <w:numPr>
          <w:pStyle w:val="ListParagraph"/>
          <w:ilvl w:val="1"/>
          <w:numId w:val="232"/>
        </w:numPr>
      </w:pPr>
      <w:r>
        <w:t xml:space="preserve">If the type of </w:t>
      </w:r>
      <w:r>
        <w:rPr>
          <w:rStyle w:val="CodeEmbedded"/>
        </w:rPr>
        <w:t xml:space="preserve">E</w:t>
      </w:r>
      <w:r>
        <w:t xml:space="preserve"> is a non-nullable value type, </w:t>
      </w:r>
      <w:r>
        <w:rPr>
          <w:rStyle w:val="CodeEmbedded"/>
        </w:rPr>
        <w:t xml:space="preserve">D</w:t>
      </w:r>
      <w:r>
        <w:t xml:space="preserve"> is the type of </w:t>
      </w:r>
      <w:r>
        <w:rPr>
          <w:rStyle w:val="CodeEmbedded"/>
        </w:rPr>
        <w:t xml:space="preserve">E</w:t>
      </w:r>
      <w:r>
        <w:t xml:space="preserve">.</w:t>
      </w:r>
    </w:p>
    <w:p>
      <w:pPr>
        <w:numPr>
          <w:pStyle w:val="ListParagraph"/>
          <w:ilvl w:val="0"/>
          <w:numId w:val="232"/>
        </w:numPr>
      </w:pPr>
      <w:r>
        <w:t xml:space="preserve">The result of the operation depends on </w:t>
      </w:r>
      <w:r>
        <w:rPr>
          <w:rStyle w:val="CodeEmbedded"/>
        </w:rPr>
        <w:t xml:space="preserve">D</w:t>
      </w:r>
      <w:r>
        <w:t xml:space="preserve"> and </w:t>
      </w:r>
      <w:r>
        <w:rPr>
          <w:rStyle w:val="CodeEmbedded"/>
        </w:rPr>
        <w:t xml:space="preserve">T</w:t>
      </w:r>
      <w:r>
        <w:t xml:space="preserve"> as follows:</w:t>
      </w:r>
    </w:p>
    <w:p>
      <w:pPr>
        <w:numPr>
          <w:pStyle w:val="ListParagraph"/>
          <w:ilvl w:val="1"/>
          <w:numId w:val="232"/>
        </w:numPr>
      </w:pPr>
      <w:r>
        <w:t xml:space="preserve">If </w:t>
      </w:r>
      <w:r>
        <w:rPr>
          <w:rStyle w:val="CodeEmbedded"/>
        </w:rPr>
        <w:t xml:space="preserve">T</w:t>
      </w:r>
      <w:r>
        <w:t xml:space="preserve"> is a reference type, the result is true if </w:t>
      </w:r>
      <w:r>
        <w:rPr>
          <w:rStyle w:val="CodeEmbedded"/>
        </w:rPr>
        <w:t xml:space="preserve">D</w:t>
      </w:r>
      <w:r>
        <w:t xml:space="preserve"> and </w:t>
      </w:r>
      <w:r>
        <w:rPr>
          <w:rStyle w:val="CodeEmbedded"/>
        </w:rPr>
        <w:t xml:space="preserve">T</w:t>
      </w:r>
      <w:r>
        <w:t xml:space="preserve"> are the same type, if </w:t>
      </w:r>
      <w:r>
        <w:rPr>
          <w:rStyle w:val="CodeEmbedded"/>
        </w:rPr>
        <w:t xml:space="preserve">D</w:t>
      </w:r>
      <w:r>
        <w:t xml:space="preserve"> is a reference type and an implicit reference conversion from </w:t>
      </w:r>
      <w:r>
        <w:rPr>
          <w:rStyle w:val="CodeEmbedded"/>
        </w:rPr>
        <w:t xml:space="preserve">D</w:t>
      </w:r>
      <w:r>
        <w:t xml:space="preserve"> to </w:t>
      </w:r>
      <w:r>
        <w:rPr>
          <w:rStyle w:val="CodeEmbedded"/>
        </w:rPr>
        <w:t xml:space="preserve">T</w:t>
      </w:r>
      <w:r>
        <w:t xml:space="preserve"> exists, or if </w:t>
      </w:r>
      <w:r>
        <w:rPr>
          <w:rStyle w:val="CodeEmbedded"/>
        </w:rPr>
        <w:t xml:space="preserve">D</w:t>
      </w:r>
      <w:r>
        <w:t xml:space="preserve"> is a value type and a boxing conversion from </w:t>
      </w:r>
      <w:r>
        <w:rPr>
          <w:rStyle w:val="CodeEmbedded"/>
        </w:rPr>
        <w:t xml:space="preserve">D</w:t>
      </w:r>
      <w:r>
        <w:t xml:space="preserve"> to </w:t>
      </w:r>
      <w:r>
        <w:rPr>
          <w:rStyle w:val="CodeEmbedded"/>
        </w:rPr>
        <w:t xml:space="preserve">T</w:t>
      </w:r>
      <w:r>
        <w:t xml:space="preserve"> exists.</w:t>
      </w:r>
    </w:p>
    <w:p>
      <w:pPr>
        <w:numPr>
          <w:pStyle w:val="ListParagraph"/>
          <w:ilvl w:val="1"/>
          <w:numId w:val="232"/>
        </w:numPr>
      </w:pPr>
      <w:r>
        <w:t xml:space="preserve">If </w:t>
      </w:r>
      <w:r>
        <w:rPr>
          <w:rStyle w:val="CodeEmbedded"/>
        </w:rPr>
        <w:t xml:space="preserve">T</w:t>
      </w:r>
      <w:r>
        <w:t xml:space="preserve"> is a nullable type, the result is true if </w:t>
      </w:r>
      <w:r>
        <w:rPr>
          <w:rStyle w:val="CodeEmbedded"/>
        </w:rPr>
        <w:t xml:space="preserve">D</w:t>
      </w:r>
      <w:r>
        <w:t xml:space="preserve"> is the underlying type of </w:t>
      </w:r>
      <w:r>
        <w:rPr>
          <w:rStyle w:val="CodeEmbedded"/>
        </w:rPr>
        <w:t xml:space="preserve">T</w:t>
      </w:r>
      <w:r>
        <w:t xml:space="preserve">.</w:t>
      </w:r>
    </w:p>
    <w:p>
      <w:pPr>
        <w:numPr>
          <w:pStyle w:val="ListParagraph"/>
          <w:ilvl w:val="1"/>
          <w:numId w:val="232"/>
        </w:numPr>
      </w:pPr>
      <w:r>
        <w:t xml:space="preserve">If </w:t>
      </w:r>
      <w:r>
        <w:rPr>
          <w:rStyle w:val="CodeEmbedded"/>
        </w:rPr>
        <w:t xml:space="preserve">T</w:t>
      </w:r>
      <w:r>
        <w:t xml:space="preserve"> is a non-nullable value type, the result is true if </w:t>
      </w:r>
      <w:r>
        <w:rPr>
          <w:rStyle w:val="CodeEmbedded"/>
        </w:rPr>
        <w:t xml:space="preserve">D</w:t>
      </w:r>
      <w:r>
        <w:t xml:space="preserve"> and </w:t>
      </w:r>
      <w:r>
        <w:rPr>
          <w:rStyle w:val="CodeEmbedded"/>
        </w:rPr>
        <w:t xml:space="preserve">T</w:t>
      </w:r>
      <w:r>
        <w:t xml:space="preserve"> are the same type.</w:t>
      </w:r>
    </w:p>
    <w:p>
      <w:pPr>
        <w:numPr>
          <w:pStyle w:val="ListParagraph"/>
          <w:ilvl w:val="1"/>
          <w:numId w:val="232"/>
        </w:numPr>
      </w:pPr>
      <w:r>
        <w:t xml:space="preserve">Otherwise, the result is false.</w:t>
      </w:r>
    </w:p>
    <w:p>
      <w:r>
        <w:t xml:space="preserve">Note that user defined conversions, are not considered by the </w:t>
      </w:r>
      <w:r>
        <w:rPr>
          <w:rStyle w:val="CodeEmbedded"/>
        </w:rPr>
        <w:t xml:space="preserve">is</w:t>
      </w:r>
      <w:r>
        <w:t xml:space="preserve"> operator.</w:t>
      </w:r>
    </w:p>
    <w:p>
      <w:pPr>
        <w:pStyle w:val="Heading3"/>
      </w:pPr>
      <w:bookmarkStart w:name="_Toc00310" w:id="316"/>
      <w:r>
        <w:t xml:space="preserve">The as operator</w:t>
      </w:r>
      <w:bookmarkEnd w:id="316"/>
    </w:p>
    <w:p>
      <w:r>
        <w:t xml:space="preserve">The </w:t>
      </w:r>
      <w:r>
        <w:rPr>
          <w:rStyle w:val="CodeEmbedded"/>
        </w:rPr>
        <w:t xml:space="preserve">as</w:t>
      </w:r>
      <w:r>
        <w:t xml:space="preserve"> operator is used to explicitly convert a value to a given reference type or nullable type. Unlike a cast expression (</w:t>
      </w:r>
      <w:hyperlink w:anchor="_Toc00287">
        <w:r>
          <w:t xml:space="preserve">§7.7.6</w:t>
        </w:r>
      </w:hyperlink>
      <w:r>
        <w:t xml:space="preserve">), the </w:t>
      </w:r>
      <w:r>
        <w:rPr>
          <w:rStyle w:val="CodeEmbedded"/>
        </w:rPr>
        <w:t xml:space="preserve">as</w:t>
      </w:r>
      <w:r>
        <w:t xml:space="preserve"> operator never throws an exception. Instead, if the indicated conversion is not possible, the resulting value is </w:t>
      </w:r>
      <w:r>
        <w:rPr>
          <w:rStyle w:val="CodeEmbedded"/>
        </w:rPr>
        <w:t xml:space="preserve">null</w:t>
      </w:r>
      <w:r>
        <w:t xml:space="preserve">.</w:t>
      </w:r>
    </w:p>
    <w:p>
      <w:r>
        <w:t xml:space="preserve">In an operation of the form </w:t>
      </w:r>
      <w:r>
        <w:rPr>
          <w:rStyle w:val="CodeEmbedded"/>
        </w:rPr>
        <w:t xml:space="preserve">E as T</w:t>
      </w:r>
      <w:r>
        <w:t xml:space="preserve">, </w:t>
      </w:r>
      <w:r>
        <w:rPr>
          <w:rStyle w:val="CodeEmbedded"/>
        </w:rPr>
        <w:t xml:space="preserve">E</w:t>
      </w:r>
      <w:r>
        <w:t xml:space="preserve"> must be an expression and </w:t>
      </w:r>
      <w:r>
        <w:rPr>
          <w:rStyle w:val="CodeEmbedded"/>
        </w:rPr>
        <w:t xml:space="preserve">T</w:t>
      </w:r>
      <w:r>
        <w:t xml:space="preserve"> must be a reference type, a type parameter known to be a reference type, or a nullable type. Furthermore, at least one of the following must be true, or otherwise a compile-time error occurs:</w:t>
      </w:r>
    </w:p>
    <w:p>
      <w:pPr>
        <w:numPr>
          <w:pStyle w:val="ListParagraph"/>
          <w:ilvl w:val="0"/>
          <w:numId w:val="233"/>
        </w:numPr>
      </w:pPr>
      <w:r>
        <w:t xml:space="preserve">An identity (</w:t>
      </w:r>
      <w:hyperlink w:anchor="_Toc00169">
        <w:r>
          <w:t xml:space="preserve">§6.1.1</w:t>
        </w:r>
      </w:hyperlink>
      <w:r>
        <w:t xml:space="preserve">), implicit nullable (</w:t>
      </w:r>
      <w:hyperlink w:anchor="_Toc00172">
        <w:r>
          <w:t xml:space="preserve">§6.1.4</w:t>
        </w:r>
      </w:hyperlink>
      <w:r>
        <w:t xml:space="preserve">), implicit reference (</w:t>
      </w:r>
      <w:hyperlink w:anchor="_Toc00174">
        <w:r>
          <w:t xml:space="preserve">§6.1.6</w:t>
        </w:r>
      </w:hyperlink>
      <w:r>
        <w:t xml:space="preserve">), boxing (</w:t>
      </w:r>
      <w:hyperlink w:anchor="_Toc00175">
        <w:r>
          <w:t xml:space="preserve">§6.1.7</w:t>
        </w:r>
      </w:hyperlink>
      <w:r>
        <w:t xml:space="preserve">), explicit nullable (</w:t>
      </w:r>
      <w:hyperlink w:anchor="_Toc00184">
        <w:r>
          <w:t xml:space="preserve">§6.2.3</w:t>
        </w:r>
      </w:hyperlink>
      <w:r>
        <w:t xml:space="preserve">), explicit reference (</w:t>
      </w:r>
      <w:hyperlink w:anchor="_Toc00185">
        <w:r>
          <w:t xml:space="preserve">§6.2.4</w:t>
        </w:r>
      </w:hyperlink>
      <w:r>
        <w:t xml:space="preserve">), or unboxing (</w:t>
      </w:r>
      <w:hyperlink w:anchor="_Toc00186">
        <w:r>
          <w:t xml:space="preserve">§6.2.5</w:t>
        </w:r>
      </w:hyperlink>
      <w:r>
        <w:t xml:space="preserve">) conversion exists from </w:t>
      </w:r>
      <w:r>
        <w:rPr>
          <w:rStyle w:val="CodeEmbedded"/>
        </w:rPr>
        <w:t xml:space="preserve">E</w:t>
      </w:r>
      <w:r>
        <w:t xml:space="preserve"> to </w:t>
      </w:r>
      <w:r>
        <w:rPr>
          <w:rStyle w:val="CodeEmbedded"/>
        </w:rPr>
        <w:t xml:space="preserve">T</w:t>
      </w:r>
      <w:r>
        <w:t xml:space="preserve">.</w:t>
      </w:r>
    </w:p>
    <w:p>
      <w:pPr>
        <w:numPr>
          <w:pStyle w:val="ListParagraph"/>
          <w:ilvl w:val="0"/>
          <w:numId w:val="233"/>
        </w:numPr>
      </w:pPr>
      <w:r>
        <w:t xml:space="preserve">The type of </w:t>
      </w:r>
      <w:r>
        <w:rPr>
          <w:rStyle w:val="CodeEmbedded"/>
        </w:rPr>
        <w:t xml:space="preserve">E</w:t>
      </w:r>
      <w:r>
        <w:t xml:space="preserve"> or </w:t>
      </w:r>
      <w:r>
        <w:rPr>
          <w:rStyle w:val="CodeEmbedded"/>
        </w:rPr>
        <w:t xml:space="preserve">T</w:t>
      </w:r>
      <w:r>
        <w:t xml:space="preserve"> is an open type.</w:t>
      </w:r>
    </w:p>
    <w:p>
      <w:pPr>
        <w:numPr>
          <w:pStyle w:val="ListParagraph"/>
          <w:ilvl w:val="0"/>
          <w:numId w:val="233"/>
        </w:numPr>
      </w:pPr>
      <w:r>
        <w:rPr>
          <w:rStyle w:val="CodeEmbedded"/>
        </w:rPr>
        <w:t xml:space="preserve">E</w:t>
      </w:r>
      <w:r>
        <w:t xml:space="preserve"> is the </w:t>
      </w:r>
      <w:r>
        <w:rPr>
          <w:rStyle w:val="CodeEmbedded"/>
        </w:rPr>
        <w:t xml:space="preserve">null</w:t>
      </w:r>
      <w:r>
        <w:t xml:space="preserve"> literal.</w:t>
      </w:r>
    </w:p>
    <w:p>
      <w:r>
        <w:t xml:space="preserve">If the compile-time type of </w:t>
      </w:r>
      <w:r>
        <w:rPr>
          <w:rStyle w:val="CodeEmbedded"/>
        </w:rPr>
        <w:t xml:space="preserve">E</w:t>
      </w:r>
      <w:r>
        <w:t xml:space="preserve"> is not </w:t>
      </w:r>
      <w:r>
        <w:rPr>
          <w:rStyle w:val="CodeEmbedded"/>
        </w:rPr>
        <w:t xml:space="preserve">dynamic</w:t>
      </w:r>
      <w:r>
        <w:t xml:space="preserve">, the operation </w:t>
      </w:r>
      <w:r>
        <w:rPr>
          <w:rStyle w:val="CodeEmbedded"/>
        </w:rPr>
        <w:t xml:space="preserve">E as T</w:t>
      </w:r>
      <w:r>
        <w:t xml:space="preserve"> produces the same result as</w:t>
      </w:r>
    </w:p>
    <w:p>
      <w:pPr>
        <w:pStyle w:val="Code"/>
      </w:pPr>
      <w:r>
        <w:t xml:space="preserve">E </w:t>
      </w:r>
      <w:r>
        <w:rPr>
          <w:color w:val="0000FF"/>
        </w:rPr>
        <w:t xml:space="preserve">is </w:t>
      </w:r>
      <w:r>
        <w:rPr>
          <w:color w:val="2B91AF"/>
        </w:rPr>
        <w:t xml:space="preserve">T </w:t>
      </w:r>
      <w:r>
        <w:t xml:space="preserve">? (</w:t>
      </w:r>
      <w:r>
        <w:rPr>
          <w:color w:val="2B91AF"/>
        </w:rPr>
        <w:t xml:space="preserve">T</w:t>
      </w:r>
      <w:r>
        <w:t xml:space="preserve">)(E) : (</w:t>
      </w:r>
      <w:r>
        <w:rPr>
          <w:color w:val="2B91AF"/>
        </w:rPr>
        <w:t xml:space="preserve">T</w:t>
      </w:r>
      <w:r>
        <w:t xml:space="preserve">)</w:t>
      </w:r>
      <w:r>
        <w:rPr>
          <w:color w:val="0000FF"/>
        </w:rPr>
        <w:t xml:space="preserve">null</w:t>
      </w:r>
    </w:p>
    <w:p>
      <w:r>
        <w:t xml:space="preserve">except that </w:t>
      </w:r>
      <w:r>
        <w:rPr>
          <w:rStyle w:val="CodeEmbedded"/>
        </w:rPr>
        <w:t xml:space="preserve">E</w:t>
      </w:r>
      <w:r>
        <w:t xml:space="preserve"> is only evaluated once. The compiler can be expected to optimize </w:t>
      </w:r>
      <w:r>
        <w:rPr>
          <w:rStyle w:val="CodeEmbedded"/>
        </w:rPr>
        <w:t xml:space="preserve">E as T</w:t>
      </w:r>
      <w:r>
        <w:t xml:space="preserve"> to perform at most one dynamic type check as opposed to the two dynamic type checks implied by the expansion above.</w:t>
      </w:r>
    </w:p>
    <w:p>
      <w:r>
        <w:t xml:space="preserve">If the compile-time type of </w:t>
      </w:r>
      <w:r>
        <w:rPr>
          <w:rStyle w:val="CodeEmbedded"/>
        </w:rPr>
        <w:t xml:space="preserve">E</w:t>
      </w:r>
      <w:r>
        <w:t xml:space="preserve"> is </w:t>
      </w:r>
      <w:r>
        <w:rPr>
          <w:rStyle w:val="CodeEmbedded"/>
        </w:rPr>
        <w:t xml:space="preserve">dynamic</w:t>
      </w:r>
      <w:r>
        <w:t xml:space="preserve">, unlike the cast operator the </w:t>
      </w:r>
      <w:r>
        <w:rPr>
          <w:rStyle w:val="CodeEmbedded"/>
        </w:rPr>
        <w:t xml:space="preserve">as</w:t>
      </w:r>
      <w:r>
        <w:t xml:space="preserve"> operator is not dynamically bound (</w:t>
      </w:r>
      <w:hyperlink w:anchor="_Toc00209">
        <w:r>
          <w:t xml:space="preserve">§7.2.2</w:t>
        </w:r>
      </w:hyperlink>
      <w:r>
        <w:t xml:space="preserve">). Therefore the expansion in this case is:</w:t>
      </w:r>
    </w:p>
    <w:p>
      <w:pPr>
        <w:pStyle w:val="Code"/>
      </w:pPr>
      <w:r>
        <w:t xml:space="preserve">E </w:t>
      </w:r>
      <w:r>
        <w:rPr>
          <w:color w:val="0000FF"/>
        </w:rPr>
        <w:t xml:space="preserve">is </w:t>
      </w:r>
      <w:r>
        <w:rPr>
          <w:color w:val="2B91AF"/>
        </w:rPr>
        <w:t xml:space="preserve">T </w:t>
      </w:r>
      <w:r>
        <w:t xml:space="preserve">? (</w:t>
      </w:r>
      <w:r>
        <w:rPr>
          <w:color w:val="2B91AF"/>
        </w:rPr>
        <w:t xml:space="preserve">T</w:t>
      </w:r>
      <w:r>
        <w:t xml:space="preserve">)(</w:t>
      </w:r>
      <w:r>
        <w:rPr>
          <w:color w:val="0000FF"/>
        </w:rPr>
        <w:t xml:space="preserve">object</w:t>
      </w:r>
      <w:r>
        <w:t xml:space="preserve">)(E) : (</w:t>
      </w:r>
      <w:r>
        <w:rPr>
          <w:color w:val="2B91AF"/>
        </w:rPr>
        <w:t xml:space="preserve">T</w:t>
      </w:r>
      <w:r>
        <w:t xml:space="preserve">)</w:t>
      </w:r>
      <w:r>
        <w:rPr>
          <w:color w:val="0000FF"/>
        </w:rPr>
        <w:t xml:space="preserve">null</w:t>
      </w:r>
    </w:p>
    <w:p>
      <w:r>
        <w:t xml:space="preserve">Note that some conversions, such as user defined conversions, are not possible with the </w:t>
      </w:r>
      <w:r>
        <w:rPr>
          <w:rStyle w:val="CodeEmbedded"/>
        </w:rPr>
        <w:t xml:space="preserve">as</w:t>
      </w:r>
      <w:r>
        <w:t xml:space="preserve"> operator and should instead be performed using cast expressions.</w:t>
      </w:r>
    </w:p>
    <w:p>
      <w:r>
        <w:t xml:space="preserve">In the example</w:t>
      </w:r>
    </w:p>
    <w:p>
      <w:pPr>
        <w:pStyle w:val="Code"/>
      </w:pPr>
      <w:r>
        <w:rPr>
          <w:color w:val="0000FF"/>
        </w:rPr>
        <w:t xml:space="preserve">class </w:t>
      </w:r>
      <w:r>
        <w:rPr>
          <w:color w:val="2B91AF"/>
        </w:rPr>
        <w:t xml:space="preserve">X</w:t>
      </w:r>
      <w:r>
        <w:br/>
      </w:r>
      <w:r>
        <w:t xml:space="preserve">{</w:t>
      </w:r>
      <w:r>
        <w:br/>
      </w:r>
      <w:r>
        <w:br/>
      </w:r>
      <w:r>
        <w:rPr>
          <w:color w:val="0000FF"/>
        </w:rPr>
        <w:t xml:space="preserve">    public string </w:t>
      </w:r>
      <w:r>
        <w:t xml:space="preserve">F(</w:t>
      </w:r>
      <w:r>
        <w:rPr>
          <w:color w:val="0000FF"/>
        </w:rPr>
        <w:t xml:space="preserve">object </w:t>
      </w:r>
      <w:r>
        <w:t xml:space="preserve">o) {</w:t>
      </w:r>
      <w:r>
        <w:br/>
      </w:r>
      <w:r>
        <w:rPr>
          <w:color w:val="0000FF"/>
        </w:rPr>
        <w:t xml:space="preserve">        return </w:t>
      </w:r>
      <w:r>
        <w:t xml:space="preserve">o </w:t>
      </w:r>
      <w:r>
        <w:rPr>
          <w:color w:val="0000FF"/>
        </w:rPr>
        <w:t xml:space="preserve">as string</w:t>
      </w:r>
      <w:r>
        <w:t xml:space="preserve">;        </w:t>
      </w:r>
      <w:r>
        <w:rPr>
          <w:color w:val="008000"/>
        </w:rPr>
        <w:t xml:space="preserve">// OK, string is a reference type</w:t>
      </w:r>
      <w:r>
        <w:br/>
      </w:r>
      <w:r>
        <w:t xml:space="preserve">    }</w:t>
      </w:r>
      <w:r>
        <w:br/>
      </w:r>
      <w:r>
        <w:br/>
      </w:r>
      <w:r>
        <w:rPr>
          <w:color w:val="0000FF"/>
        </w:rPr>
        <w:t xml:space="preserve">    public </w:t>
      </w:r>
      <w:r>
        <w:rPr>
          <w:color w:val="2B91AF"/>
        </w:rPr>
        <w:t xml:space="preserve">T </w:t>
      </w:r>
      <w:r>
        <w:t xml:space="preserve">G&lt;</w:t>
      </w:r>
      <w:r>
        <w:rPr>
          <w:color w:val="2B91AF"/>
        </w:rPr>
        <w:t xml:space="preserve">T</w:t>
      </w:r>
      <w:r>
        <w:t xml:space="preserve">&gt;(</w:t>
      </w:r>
      <w:r>
        <w:rPr>
          <w:color w:val="0000FF"/>
        </w:rPr>
        <w:t xml:space="preserve">object </w:t>
      </w:r>
      <w:r>
        <w:t xml:space="preserve">o) </w:t>
      </w:r>
      <w:r>
        <w:rPr>
          <w:color w:val="0000FF"/>
        </w:rPr>
        <w:t xml:space="preserve">where </w:t>
      </w:r>
      <w:r>
        <w:rPr>
          <w:color w:val="2B91AF"/>
        </w:rPr>
        <w:t xml:space="preserve">T</w:t>
      </w:r>
      <w:r>
        <w:t xml:space="preserve">: </w:t>
      </w:r>
      <w:r>
        <w:rPr>
          <w:color w:val="2B91AF"/>
        </w:rPr>
        <w:t xml:space="preserve">Attribute </w:t>
      </w:r>
      <w:r>
        <w:t xml:space="preserve">{</w:t>
      </w:r>
      <w:r>
        <w:br/>
      </w:r>
      <w:r>
        <w:rPr>
          <w:color w:val="0000FF"/>
        </w:rPr>
        <w:t xml:space="preserve">        return </w:t>
      </w:r>
      <w:r>
        <w:t xml:space="preserve">o </w:t>
      </w:r>
      <w:r>
        <w:rPr>
          <w:color w:val="0000FF"/>
        </w:rPr>
        <w:t xml:space="preserve">as </w:t>
      </w:r>
      <w:r>
        <w:rPr>
          <w:color w:val="2B91AF"/>
        </w:rPr>
        <w:t xml:space="preserve">T</w:t>
      </w:r>
      <w:r>
        <w:t xml:space="preserve">;             </w:t>
      </w:r>
      <w:r>
        <w:rPr>
          <w:color w:val="008000"/>
        </w:rPr>
        <w:t xml:space="preserve">// Ok, T has a class constraint</w:t>
      </w:r>
      <w:r>
        <w:br/>
      </w:r>
      <w:r>
        <w:t xml:space="preserve">    }</w:t>
      </w:r>
      <w:r>
        <w:br/>
      </w:r>
      <w:r>
        <w:br/>
      </w:r>
      <w:r>
        <w:rPr>
          <w:color w:val="0000FF"/>
        </w:rPr>
        <w:t xml:space="preserve">    public </w:t>
      </w:r>
      <w:r>
        <w:rPr>
          <w:color w:val="2B91AF"/>
        </w:rPr>
        <w:t xml:space="preserve">U </w:t>
      </w:r>
      <w:r>
        <w:t xml:space="preserve">H&lt;</w:t>
      </w:r>
      <w:r>
        <w:rPr>
          <w:color w:val="2B91AF"/>
        </w:rPr>
        <w:t xml:space="preserve">U</w:t>
      </w:r>
      <w:r>
        <w:t xml:space="preserve">&gt;(</w:t>
      </w:r>
      <w:r>
        <w:rPr>
          <w:color w:val="0000FF"/>
        </w:rPr>
        <w:t xml:space="preserve">object </w:t>
      </w:r>
      <w:r>
        <w:t xml:space="preserve">o) {</w:t>
      </w:r>
      <w:r>
        <w:br/>
      </w:r>
      <w:r>
        <w:rPr>
          <w:color w:val="0000FF"/>
        </w:rPr>
        <w:t xml:space="preserve">        return </w:t>
      </w:r>
      <w:r>
        <w:t xml:space="preserve">o </w:t>
      </w:r>
      <w:r>
        <w:rPr>
          <w:color w:val="0000FF"/>
        </w:rPr>
        <w:t xml:space="preserve">as </w:t>
      </w:r>
      <w:r>
        <w:rPr>
          <w:color w:val="2B91AF"/>
        </w:rPr>
        <w:t xml:space="preserve">U</w:t>
      </w:r>
      <w:r>
        <w:t xml:space="preserve">;             </w:t>
      </w:r>
      <w:r>
        <w:rPr>
          <w:color w:val="008000"/>
        </w:rPr>
        <w:t xml:space="preserve">// Error, U is unconstrained</w:t>
      </w:r>
      <w:r>
        <w:br/>
      </w:r>
      <w:r>
        <w:t xml:space="preserve">    }</w:t>
      </w:r>
      <w:r>
        <w:br/>
      </w:r>
      <w:r>
        <w:t xml:space="preserve">}</w:t>
      </w:r>
    </w:p>
    <w:p>
      <w:r>
        <w:t xml:space="preserve">the type parameter </w:t>
      </w:r>
      <w:r>
        <w:rPr>
          <w:rStyle w:val="CodeEmbedded"/>
        </w:rPr>
        <w:t xml:space="preserve">T</w:t>
      </w:r>
      <w:r>
        <w:t xml:space="preserve"> of </w:t>
      </w:r>
      <w:r>
        <w:rPr>
          <w:rStyle w:val="CodeEmbedded"/>
        </w:rPr>
        <w:t xml:space="preserve">G</w:t>
      </w:r>
      <w:r>
        <w:t xml:space="preserve"> is known to be a reference type, because it has the class constraint. The type parameter </w:t>
      </w:r>
      <w:r>
        <w:rPr>
          <w:rStyle w:val="CodeEmbedded"/>
        </w:rPr>
        <w:t xml:space="preserve">U</w:t>
      </w:r>
      <w:r>
        <w:t xml:space="preserve"> of </w:t>
      </w:r>
      <w:r>
        <w:rPr>
          <w:rStyle w:val="CodeEmbedded"/>
        </w:rPr>
        <w:t xml:space="preserve">H</w:t>
      </w:r>
      <w:r>
        <w:t xml:space="preserve"> is not however; hence the use of the </w:t>
      </w:r>
      <w:r>
        <w:rPr>
          <w:rStyle w:val="CodeEmbedded"/>
        </w:rPr>
        <w:t xml:space="preserve">as</w:t>
      </w:r>
      <w:r>
        <w:t xml:space="preserve"> operator in </w:t>
      </w:r>
      <w:r>
        <w:rPr>
          <w:rStyle w:val="CodeEmbedded"/>
        </w:rPr>
        <w:t xml:space="preserve">H</w:t>
      </w:r>
      <w:r>
        <w:t xml:space="preserve"> is disallowed.</w:t>
      </w:r>
    </w:p>
    <w:p>
      <w:pPr>
        <w:pStyle w:val="Heading2"/>
      </w:pPr>
      <w:bookmarkStart w:name="_Toc00311" w:id="317"/>
      <w:r>
        <w:t xml:space="preserve">Logical operators</w:t>
      </w:r>
      <w:bookmarkEnd w:id="317"/>
    </w:p>
    <w:p>
      <w:r>
        <w:t xml:space="preserve">The </w:t>
      </w:r>
      <w:r>
        <w:rPr>
          <w:rStyle w:val="CodeEmbedded"/>
        </w:rPr>
        <w:t xml:space="preserve">&amp;</w:t>
      </w:r>
      <w:r>
        <w:t xml:space="preserve">, </w:t>
      </w:r>
      <w:r>
        <w:rPr>
          <w:rStyle w:val="CodeEmbedded"/>
        </w:rPr>
        <w:t xml:space="preserve">^</w:t>
      </w:r>
      <w:r>
        <w:t xml:space="preserve">, and </w:t>
      </w:r>
      <w:r>
        <w:rPr>
          <w:rStyle w:val="CodeEmbedded"/>
        </w:rPr>
        <w:t xml:space="preserve">|</w:t>
      </w:r>
      <w:r>
        <w:t xml:space="preserve"> operators are called the logical operators.</w:t>
      </w:r>
    </w:p>
    <w:p>
      <w:pPr>
        <w:pStyle w:val="Grammar"/>
      </w:pPr>
      <w:r>
        <w:rPr>
          <w:color w:val="6A5ACD"/>
        </w:rPr>
        <w:t xml:space="preserve">and_expression</w:t>
      </w:r>
      <w:r>
        <w:t xml:space="preserve">:</w:t>
      </w:r>
      <w:r>
        <w:br/>
      </w:r>
      <w:r>
        <w:t xml:space="preserve">	| </w:t>
      </w:r>
      <w:r>
        <w:rPr>
          <w:color w:val="6A5ACD"/>
        </w:rPr>
        <w:t xml:space="preserve">equality_expression</w:t>
      </w:r>
      <w:r>
        <w:br/>
      </w:r>
      <w:r>
        <w:t xml:space="preserve">	| </w:t>
      </w:r>
      <w:r>
        <w:rPr>
          <w:color w:val="6A5ACD"/>
        </w:rPr>
        <w:t xml:space="preserve">and_expression </w:t>
      </w:r>
      <w:r>
        <w:rPr>
          <w:color w:val="A31515"/>
        </w:rPr>
        <w:t xml:space="preserve">'&amp;' </w:t>
      </w:r>
      <w:r>
        <w:rPr>
          <w:color w:val="6A5ACD"/>
        </w:rPr>
        <w:t xml:space="preserve">equality_expression</w:t>
      </w:r>
      <w:r>
        <w:br/>
      </w:r>
      <w:r>
        <w:t xml:space="preserve">	;</w:t>
      </w:r>
      <w:r>
        <w:br/>
      </w:r>
      <w:r>
        <w:br/>
      </w:r>
      <w:r>
        <w:rPr>
          <w:color w:val="6A5ACD"/>
        </w:rPr>
        <w:t xml:space="preserve">exclusive_or_expression</w:t>
      </w:r>
      <w:r>
        <w:t xml:space="preserve">:</w:t>
      </w:r>
      <w:r>
        <w:br/>
      </w:r>
      <w:r>
        <w:t xml:space="preserve">	| </w:t>
      </w:r>
      <w:r>
        <w:rPr>
          <w:color w:val="6A5ACD"/>
        </w:rPr>
        <w:t xml:space="preserve">and_expression</w:t>
      </w:r>
      <w:r>
        <w:br/>
      </w:r>
      <w:r>
        <w:t xml:space="preserve">	| </w:t>
      </w:r>
      <w:r>
        <w:rPr>
          <w:color w:val="6A5ACD"/>
        </w:rPr>
        <w:t xml:space="preserve">exclusive_or_expression </w:t>
      </w:r>
      <w:r>
        <w:rPr>
          <w:color w:val="A31515"/>
        </w:rPr>
        <w:t xml:space="preserve">'^' </w:t>
      </w:r>
      <w:r>
        <w:rPr>
          <w:color w:val="6A5ACD"/>
        </w:rPr>
        <w:t xml:space="preserve">and_expression</w:t>
      </w:r>
      <w:r>
        <w:br/>
      </w:r>
      <w:r>
        <w:t xml:space="preserve">	;</w:t>
      </w:r>
      <w:r>
        <w:br/>
      </w:r>
      <w:r>
        <w:br/>
      </w:r>
      <w:r>
        <w:rPr>
          <w:color w:val="6A5ACD"/>
        </w:rPr>
        <w:t xml:space="preserve">inclusive_or_expression</w:t>
      </w:r>
      <w:r>
        <w:t xml:space="preserve">:</w:t>
      </w:r>
      <w:r>
        <w:br/>
      </w:r>
      <w:r>
        <w:t xml:space="preserve">	| </w:t>
      </w:r>
      <w:r>
        <w:rPr>
          <w:color w:val="6A5ACD"/>
        </w:rPr>
        <w:t xml:space="preserve">exclusive_or_expression</w:t>
      </w:r>
      <w:r>
        <w:br/>
      </w:r>
      <w:r>
        <w:t xml:space="preserve">	| </w:t>
      </w:r>
      <w:r>
        <w:rPr>
          <w:color w:val="6A5ACD"/>
        </w:rPr>
        <w:t xml:space="preserve">inclusive_or_expression </w:t>
      </w:r>
      <w:r>
        <w:rPr>
          <w:color w:val="A31515"/>
        </w:rPr>
        <w:t xml:space="preserve">'|' </w:t>
      </w:r>
      <w:r>
        <w:rPr>
          <w:color w:val="6A5ACD"/>
        </w:rPr>
        <w:t xml:space="preserve">exclusive_or_expression</w:t>
      </w:r>
      <w:r>
        <w:br/>
      </w:r>
      <w:r>
        <w:t xml:space="preserve">	;</w:t>
      </w:r>
    </w:p>
    <w:p>
      <w:r>
        <w:t xml:space="preserve">If an operand of a logical operator has the compile-time type </w:t>
      </w:r>
      <w:r>
        <w:rPr>
          <w:rStyle w:val="CodeEmbedded"/>
        </w:rPr>
        <w:t xml:space="preserve">dynamic</w:t>
      </w:r>
      <w:r>
        <w:t xml:space="preserve">, then the expression is dynamically bound (</w:t>
      </w:r>
      <w:hyperlink w:anchor="_Toc00209">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r>
        <w:t xml:space="preserve">For an operation of the form </w:t>
      </w:r>
      <w:r>
        <w:rPr>
          <w:rStyle w:val="CodeEmbedded"/>
        </w:rPr>
        <w:t xml:space="preserve">x op y</w:t>
      </w:r>
      <w:r>
        <w:t xml:space="preserve">, where </w:t>
      </w:r>
      <w:r>
        <w:rPr>
          <w:rStyle w:val="CodeEmbedded"/>
        </w:rPr>
        <w:t xml:space="preserve">op</w:t>
      </w:r>
      <w:r>
        <w:t xml:space="preserve"> is one of the logical operators, overload resolution (</w:t>
      </w:r>
      <w:hyperlink w:anchor="_Toc00215">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logical operators are described in the following sections.</w:t>
      </w:r>
    </w:p>
    <w:p>
      <w:pPr>
        <w:pStyle w:val="Heading3"/>
      </w:pPr>
      <w:bookmarkStart w:name="_Toc00312" w:id="318"/>
      <w:r>
        <w:t xml:space="preserve">Integer logical operators</w:t>
      </w:r>
      <w:bookmarkEnd w:id="318"/>
    </w:p>
    <w:p>
      <w:r>
        <w:t xml:space="preserve">The predefined integer logical operators are:</w:t>
      </w:r>
    </w:p>
    <w:p>
      <w:pPr>
        <w:pStyle w:val="Code"/>
      </w:pPr>
      <w:r>
        <w:rPr>
          <w:color w:val="0000FF"/>
        </w:rPr>
        <w:t xml:space="preserve">int operator </w:t>
      </w:r>
      <w:r>
        <w:t xml:space="preserve">&amp;(</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&amp;(</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&amp;(</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&amp;(</w:t>
      </w:r>
      <w:r>
        <w:rPr>
          <w:color w:val="0000FF"/>
        </w:rPr>
        <w:t xml:space="preserve">ulong </w:t>
      </w:r>
      <w:r>
        <w:t xml:space="preserve">x, </w:t>
      </w:r>
      <w:r>
        <w:rPr>
          <w:color w:val="0000FF"/>
        </w:rPr>
        <w:t xml:space="preserve">ulong </w:t>
      </w:r>
      <w:r>
        <w:t xml:space="preserve">y);</w:t>
      </w:r>
      <w:r>
        <w:br/>
      </w:r>
      <w:r>
        <w:br/>
      </w: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r>
        <w:br/>
      </w:r>
      <w:r>
        <w:br/>
      </w: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r>
        <w:t xml:space="preserve">The </w:t>
      </w:r>
      <w:r>
        <w:rPr>
          <w:rStyle w:val="CodeEmbedded"/>
        </w:rPr>
        <w:t xml:space="preserve">&amp;</w:t>
      </w:r>
      <w:r>
        <w:t xml:space="preserve"> operator computes the bitwise logical </w:t>
      </w:r>
      <w:r>
        <w:rPr>
          <w:rStyle w:val="CodeEmbedded"/>
        </w:rPr>
        <w:t xml:space="preserve">AND</w:t>
      </w:r>
      <w:r>
        <w:t xml:space="preserve"> of the two operands, the </w:t>
      </w:r>
      <w:r>
        <w:rPr>
          <w:rStyle w:val="CodeEmbedded"/>
        </w:rPr>
        <w:t xml:space="preserve">|</w:t>
      </w:r>
      <w:r>
        <w:t xml:space="preserve"> operator computes the bitwise logical </w:t>
      </w:r>
      <w:r>
        <w:rPr>
          <w:rStyle w:val="CodeEmbedded"/>
        </w:rPr>
        <w:t xml:space="preserve">OR</w:t>
      </w:r>
      <w:r>
        <w:t xml:space="preserve"> of the two operands, and the </w:t>
      </w:r>
      <w:r>
        <w:rPr>
          <w:rStyle w:val="CodeEmbedded"/>
        </w:rPr>
        <w:t xml:space="preserve">^</w:t>
      </w:r>
      <w:r>
        <w:t xml:space="preserve"> operator computes the bitwise logical exclusive </w:t>
      </w:r>
      <w:r>
        <w:rPr>
          <w:rStyle w:val="CodeEmbedded"/>
        </w:rPr>
        <w:t xml:space="preserve">OR</w:t>
      </w:r>
      <w:r>
        <w:t xml:space="preserve"> of the two operands. No overflows are possible from these operations.</w:t>
      </w:r>
    </w:p>
    <w:p>
      <w:pPr>
        <w:pStyle w:val="Heading3"/>
      </w:pPr>
      <w:bookmarkStart w:name="_Toc00313" w:id="319"/>
      <w:r>
        <w:t xml:space="preserve">Enumeration logical operators</w:t>
      </w:r>
      <w:bookmarkEnd w:id="319"/>
    </w:p>
    <w:p>
      <w:r>
        <w:t xml:space="preserve">Every enumeration type </w:t>
      </w:r>
      <w:r>
        <w:rPr>
          <w:rStyle w:val="CodeEmbedded"/>
        </w:rPr>
        <w:t xml:space="preserve">E</w:t>
      </w:r>
      <w:r>
        <w:t xml:space="preserve"> implicitly provides the following predefined logical operators:</w:t>
      </w:r>
    </w:p>
    <w:p>
      <w:pPr>
        <w:pStyle w:val="Code"/>
      </w:pPr>
      <w:r>
        <w:t xml:space="preserve">E </w:t>
      </w:r>
      <w:r>
        <w:rPr>
          <w:color w:val="0000FF"/>
        </w:rPr>
        <w:t xml:space="preserve">operator </w:t>
      </w:r>
      <w:r>
        <w:t xml:space="preserve">&amp;(</w:t>
      </w:r>
      <w:r>
        <w:rPr>
          <w:color w:val="2B91AF"/>
        </w:rPr>
        <w:t xml:space="preserve">E </w:t>
      </w:r>
      <w:r>
        <w:t xml:space="preserve">x, </w:t>
      </w:r>
      <w:r>
        <w:rPr>
          <w:color w:val="2B91AF"/>
        </w:rPr>
        <w:t xml:space="preserve">E </w:t>
      </w:r>
      <w:r>
        <w:t xml:space="preserve">y);</w:t>
      </w:r>
      <w:r>
        <w:br/>
      </w:r>
      <w:r>
        <w:t xml:space="preserve">E </w:t>
      </w:r>
      <w:r>
        <w:rPr>
          <w:color w:val="0000FF"/>
        </w:rPr>
        <w:t xml:space="preserve">operator </w:t>
      </w:r>
      <w:r>
        <w:t xml:space="preserve">|(</w:t>
      </w:r>
      <w:r>
        <w:rPr>
          <w:color w:val="2B91AF"/>
        </w:rPr>
        <w:t xml:space="preserve">E </w:t>
      </w:r>
      <w:r>
        <w:t xml:space="preserve">x, </w:t>
      </w:r>
      <w:r>
        <w:rPr>
          <w:color w:val="2B91AF"/>
        </w:rPr>
        <w:t xml:space="preserve">E </w:t>
      </w:r>
      <w:r>
        <w:t xml:space="preserve">y);</w:t>
      </w:r>
      <w:r>
        <w:br/>
      </w:r>
      <w:r>
        <w:t xml:space="preserve">E </w:t>
      </w:r>
      <w:r>
        <w:rPr>
          <w:color w:val="0000FF"/>
        </w:rPr>
        <w:t xml:space="preserve">operator </w:t>
      </w:r>
      <w:r>
        <w:t xml:space="preserve">^(</w:t>
      </w:r>
      <w:r>
        <w:rPr>
          <w:color w:val="2B91AF"/>
        </w:rPr>
        <w:t xml:space="preserve">E </w:t>
      </w:r>
      <w:r>
        <w:t xml:space="preserve">x, </w:t>
      </w:r>
      <w:r>
        <w:rPr>
          <w:color w:val="2B91AF"/>
        </w:rPr>
        <w:t xml:space="preserve">E </w:t>
      </w:r>
      <w:r>
        <w:t xml:space="preserve">y);</w:t>
      </w:r>
    </w:p>
    <w:p>
      <w:r>
        <w:t xml:space="preserve">The result of evaluating </w:t>
      </w:r>
      <w:r>
        <w:rPr>
          <w:rStyle w:val="CodeEmbedded"/>
        </w:rPr>
        <w:t xml:space="preserve">x op y</w:t>
      </w:r>
      <w:r>
        <w:t xml:space="preserve">, where </w:t>
      </w:r>
      <w:r>
        <w:rPr>
          <w:rStyle w:val="CodeEmbedded"/>
        </w:rPr>
        <w:t xml:space="preserve">x</w:t>
      </w:r>
      <w:r>
        <w:t xml:space="preserve"> and </w:t>
      </w:r>
      <w:r>
        <w:rPr>
          <w:rStyle w:val="CodeEmbedded"/>
        </w:rPr>
        <w:t xml:space="preserve">y</w:t>
      </w:r>
      <w:r>
        <w:t xml:space="preserve"> are expressions of an enumeration type </w:t>
      </w:r>
      <w:r>
        <w:rPr>
          <w:rStyle w:val="CodeEmbedded"/>
        </w:rPr>
        <w:t xml:space="preserve">E</w:t>
      </w:r>
      <w:r>
        <w:t xml:space="preserve"> with an underlying type </w:t>
      </w:r>
      <w:r>
        <w:rPr>
          <w:rStyle w:val="CodeEmbedded"/>
        </w:rPr>
        <w:t xml:space="preserve">U</w:t>
      </w:r>
      <w:r>
        <w:t xml:space="preserve">, and </w:t>
      </w:r>
      <w:r>
        <w:rPr>
          <w:rStyle w:val="CodeEmbedded"/>
        </w:rPr>
        <w:t xml:space="preserve">op</w:t>
      </w:r>
      <w:r>
        <w:t xml:space="preserve"> is one of the logical operators, is exactly the same as evaluating </w:t>
      </w:r>
      <w:r>
        <w:rPr>
          <w:rStyle w:val="CodeEmbedded"/>
        </w:rPr>
        <w:t xml:space="preserve">(E)((U)x op (U)y)</w:t>
      </w:r>
      <w:r>
        <w:t xml:space="preserve">. In other words, the enumeration type logical operators simply perform the logical operation on the underlying type of the two operands.</w:t>
      </w:r>
    </w:p>
    <w:p>
      <w:pPr>
        <w:pStyle w:val="Heading3"/>
      </w:pPr>
      <w:bookmarkStart w:name="_Toc00314" w:id="320"/>
      <w:r>
        <w:t xml:space="preserve">Boolean logical operators</w:t>
      </w:r>
      <w:bookmarkEnd w:id="320"/>
    </w:p>
    <w:p>
      <w:r>
        <w:t xml:space="preserve">The predefined boolean logical operators are:</w:t>
      </w:r>
    </w:p>
    <w:p>
      <w:pPr>
        <w:pStyle w:val="Code"/>
      </w:pPr>
      <w:r>
        <w:rPr>
          <w:color w:val="0000FF"/>
        </w:rPr>
        <w:t xml:space="preserve">bool operator </w:t>
      </w:r>
      <w:r>
        <w:t xml:space="preserve">&amp;(</w:t>
      </w:r>
      <w:r>
        <w:rPr>
          <w:color w:val="0000FF"/>
        </w:rPr>
        <w:t xml:space="preserve">bool </w:t>
      </w:r>
      <w:r>
        <w:t xml:space="preserve">x, </w:t>
      </w:r>
      <w:r>
        <w:rPr>
          <w:color w:val="0000FF"/>
        </w:rPr>
        <w:t xml:space="preserve">bool </w:t>
      </w:r>
      <w:r>
        <w:t xml:space="preserve">y);</w:t>
      </w:r>
      <w:r>
        <w:br/>
      </w:r>
      <w:r>
        <w:rPr>
          <w:color w:val="0000FF"/>
        </w:rPr>
        <w:t xml:space="preserve">bool operator </w:t>
      </w:r>
      <w:r>
        <w:t xml:space="preserve">|(</w:t>
      </w:r>
      <w:r>
        <w:rPr>
          <w:color w:val="0000FF"/>
        </w:rPr>
        <w:t xml:space="preserve">bool </w:t>
      </w:r>
      <w:r>
        <w:t xml:space="preserve">x, </w:t>
      </w:r>
      <w:r>
        <w:rPr>
          <w:color w:val="0000FF"/>
        </w:rPr>
        <w:t xml:space="preserve">bool </w:t>
      </w:r>
      <w:r>
        <w:t xml:space="preserve">y);</w:t>
      </w:r>
      <w:r>
        <w:br/>
      </w:r>
      <w:r>
        <w:rPr>
          <w:color w:val="0000FF"/>
        </w:rPr>
        <w:t xml:space="preserve">bool operator </w:t>
      </w:r>
      <w:r>
        <w:t xml:space="preserve">^(</w:t>
      </w:r>
      <w:r>
        <w:rPr>
          <w:color w:val="0000FF"/>
        </w:rPr>
        <w:t xml:space="preserve">bool </w:t>
      </w:r>
      <w:r>
        <w:t xml:space="preserve">x, </w:t>
      </w:r>
      <w:r>
        <w:rPr>
          <w:color w:val="0000FF"/>
        </w:rPr>
        <w:t xml:space="preserve">bool </w:t>
      </w:r>
      <w:r>
        <w:t xml:space="preserve">y);</w:t>
      </w:r>
    </w:p>
    <w:p>
      <w:r>
        <w:t xml:space="preserve">The result of </w:t>
      </w:r>
      <w:r>
        <w:rPr>
          <w:rStyle w:val="CodeEmbedded"/>
        </w:rPr>
        <w:t xml:space="preserve">x &amp; y</w:t>
      </w:r>
      <w:r>
        <w:t xml:space="preserve"> is </w:t>
      </w:r>
      <w:r>
        <w:rPr>
          <w:rStyle w:val="CodeEmbedded"/>
        </w:rPr>
        <w:t xml:space="preserve">true</w:t>
      </w:r>
      <w:r>
        <w:t xml:space="preserve"> if both </w:t>
      </w:r>
      <w:r>
        <w:rPr>
          <w:rStyle w:val="CodeEmbedded"/>
        </w:rPr>
        <w:t xml:space="preserve">x</w:t>
      </w:r>
      <w:r>
        <w:t xml:space="preserve"> and </w:t>
      </w:r>
      <w:r>
        <w:rPr>
          <w:rStyle w:val="CodeEmbedded"/>
        </w:rPr>
        <w:t xml:space="preserve">y</w:t>
      </w:r>
      <w:r>
        <w:t xml:space="preserve"> are </w:t>
      </w:r>
      <w:r>
        <w:rPr>
          <w:rStyle w:val="CodeEmbedded"/>
        </w:rPr>
        <w:t xml:space="preserve">true</w:t>
      </w:r>
      <w:r>
        <w:t xml:space="preserve">. Otherwise, the result is </w:t>
      </w:r>
      <w:r>
        <w:rPr>
          <w:rStyle w:val="CodeEmbedded"/>
        </w:rPr>
        <w:t xml:space="preserve">false</w:t>
      </w:r>
      <w:r>
        <w:t xml:space="preserve">.</w:t>
      </w:r>
    </w:p>
    <w:p>
      <w:r>
        <w:t xml:space="preserve">The result of </w:t>
      </w:r>
      <w:r>
        <w:rPr>
          <w:rStyle w:val="CodeEmbedded"/>
        </w:rPr>
        <w:t xml:space="preserve">x | y</w:t>
      </w:r>
      <w:r>
        <w:t xml:space="preserve"> is </w:t>
      </w:r>
      <w:r>
        <w:rPr>
          <w:rStyle w:val="CodeEmbedded"/>
        </w:rPr>
        <w:t xml:space="preserve">true</w:t>
      </w:r>
      <w:r>
        <w:t xml:space="preserve"> if either </w:t>
      </w:r>
      <w:r>
        <w:rPr>
          <w:rStyle w:val="CodeEmbedded"/>
        </w:rPr>
        <w:t xml:space="preserve">x</w:t>
      </w:r>
      <w:r>
        <w:t xml:space="preserve"> or </w:t>
      </w:r>
      <w:r>
        <w:rPr>
          <w:rStyle w:val="CodeEmbedded"/>
        </w:rPr>
        <w:t xml:space="preserve">y</w:t>
      </w:r>
      <w:r>
        <w:t xml:space="preserve"> is </w:t>
      </w:r>
      <w:r>
        <w:rPr>
          <w:rStyle w:val="CodeEmbedded"/>
        </w:rPr>
        <w:t xml:space="preserve">true</w:t>
      </w:r>
      <w:r>
        <w:t xml:space="preserve">. Otherwise, the result is </w:t>
      </w:r>
      <w:r>
        <w:rPr>
          <w:rStyle w:val="CodeEmbedded"/>
        </w:rPr>
        <w:t xml:space="preserve">false</w:t>
      </w:r>
      <w:r>
        <w:t xml:space="preserve">.</w:t>
      </w:r>
    </w:p>
    <w:p>
      <w:r>
        <w:t xml:space="preserve">The result of </w:t>
      </w:r>
      <w:r>
        <w:rPr>
          <w:rStyle w:val="CodeEmbedded"/>
        </w:rPr>
        <w:t xml:space="preserve">x ^ y</w:t>
      </w:r>
      <w:r>
        <w:t xml:space="preserve"> is </w:t>
      </w:r>
      <w:r>
        <w:rPr>
          <w:rStyle w:val="CodeEmbedded"/>
        </w:rPr>
        <w:t xml:space="preserve">true</w:t>
      </w:r>
      <w:r>
        <w:t xml:space="preserve"> if </w:t>
      </w:r>
      <w:r>
        <w:rPr>
          <w:rStyle w:val="CodeEmbedded"/>
        </w:rPr>
        <w:t xml:space="preserve">x</w:t>
      </w:r>
      <w:r>
        <w:t xml:space="preserve"> is </w:t>
      </w:r>
      <w:r>
        <w:rPr>
          <w:rStyle w:val="CodeEmbedded"/>
        </w:rPr>
        <w:t xml:space="preserve">true</w:t>
      </w:r>
      <w:r>
        <w:t xml:space="preserve"> and </w:t>
      </w:r>
      <w:r>
        <w:rPr>
          <w:rStyle w:val="CodeEmbedded"/>
        </w:rPr>
        <w:t xml:space="preserve">y</w:t>
      </w:r>
      <w:r>
        <w:t xml:space="preserve"> is </w:t>
      </w:r>
      <w:r>
        <w:rPr>
          <w:rStyle w:val="CodeEmbedded"/>
        </w:rPr>
        <w:t xml:space="preserve">false</w:t>
      </w:r>
      <w:r>
        <w:t xml:space="preserve">, or </w:t>
      </w:r>
      <w:r>
        <w:rPr>
          <w:rStyle w:val="CodeEmbedded"/>
        </w:rPr>
        <w:t xml:space="preserve">x</w:t>
      </w:r>
      <w:r>
        <w:t xml:space="preserve"> is </w:t>
      </w:r>
      <w:r>
        <w:rPr>
          <w:rStyle w:val="CodeEmbedded"/>
        </w:rPr>
        <w:t xml:space="preserve">false</w:t>
      </w:r>
      <w:r>
        <w:t xml:space="preserve"> and </w:t>
      </w:r>
      <w:r>
        <w:rPr>
          <w:rStyle w:val="CodeEmbedded"/>
        </w:rPr>
        <w:t xml:space="preserve">y</w:t>
      </w:r>
      <w:r>
        <w:t xml:space="preserve"> is </w:t>
      </w:r>
      <w:r>
        <w:rPr>
          <w:rStyle w:val="CodeEmbedded"/>
        </w:rPr>
        <w:t xml:space="preserve">true</w:t>
      </w:r>
      <w:r>
        <w:t xml:space="preserve">. Otherwise, the result is </w:t>
      </w:r>
      <w:r>
        <w:rPr>
          <w:rStyle w:val="CodeEmbedded"/>
        </w:rPr>
        <w:t xml:space="preserve">false</w:t>
      </w:r>
      <w:r>
        <w:t xml:space="preserve">. When the operands are of type </w:t>
      </w:r>
      <w:r>
        <w:rPr>
          <w:rStyle w:val="CodeEmbedded"/>
        </w:rPr>
        <w:t xml:space="preserve">bool</w:t>
      </w:r>
      <w:r>
        <w:t xml:space="preserve">, the </w:t>
      </w:r>
      <w:r>
        <w:rPr>
          <w:rStyle w:val="CodeEmbedded"/>
        </w:rPr>
        <w:t xml:space="preserve">^</w:t>
      </w:r>
      <w:r>
        <w:t xml:space="preserve"> operator computes the same result as the </w:t>
      </w:r>
      <w:r>
        <w:rPr>
          <w:rStyle w:val="CodeEmbedded"/>
        </w:rPr>
        <w:t xml:space="preserve">!=</w:t>
      </w:r>
      <w:r>
        <w:t xml:space="preserve"> operator.</w:t>
      </w:r>
    </w:p>
    <w:p>
      <w:pPr>
        <w:pStyle w:val="Heading3"/>
      </w:pPr>
      <w:bookmarkStart w:name="_Toc00315" w:id="321"/>
      <w:r>
        <w:t xml:space="preserve">Nullable boolean logical operators</w:t>
      </w:r>
      <w:bookmarkEnd w:id="321"/>
    </w:p>
    <w:p>
      <w:r>
        <w:t xml:space="preserve">The nullable boolean type </w:t>
      </w:r>
      <w:r>
        <w:rPr>
          <w:rStyle w:val="CodeEmbedded"/>
        </w:rPr>
        <w:t xml:space="preserve">bool?</w:t>
      </w:r>
      <w:r>
        <w:t xml:space="preserve"> can represent three values, </w:t>
      </w:r>
      <w:r>
        <w:rPr>
          <w:rStyle w:val="CodeEmbedded"/>
        </w:rPr>
        <w:t xml:space="preserve">true</w:t>
      </w:r>
      <w:r>
        <w:t xml:space="preserve">, </w:t>
      </w:r>
      <w:r>
        <w:rPr>
          <w:rStyle w:val="CodeEmbedded"/>
        </w:rPr>
        <w:t xml:space="preserve">false</w:t>
      </w:r>
      <w:r>
        <w:t xml:space="preserve">, and </w:t>
      </w:r>
      <w:r>
        <w:rPr>
          <w:rStyle w:val="CodeEmbedded"/>
        </w:rPr>
        <w:t xml:space="preserve">null</w:t>
      </w:r>
      <w:r>
        <w:t xml:space="preserve">, and is conceptually similar to the three-valued type used for boolean expressions in SQL. To ensure that the results produced by the </w:t>
      </w:r>
      <w:r>
        <w:rPr>
          <w:rStyle w:val="CodeEmbedded"/>
        </w:rPr>
        <w:t xml:space="preserve">&amp;</w:t>
      </w:r>
      <w:r>
        <w:t xml:space="preserve"> and </w:t>
      </w:r>
      <w:r>
        <w:rPr>
          <w:rStyle w:val="CodeEmbedded"/>
        </w:rPr>
        <w:t xml:space="preserve">|</w:t>
      </w:r>
      <w:r>
        <w:t xml:space="preserve"> operators for </w:t>
      </w:r>
      <w:r>
        <w:rPr>
          <w:rStyle w:val="CodeEmbedded"/>
        </w:rPr>
        <w:t xml:space="preserve">bool?</w:t>
      </w:r>
      <w:r>
        <w:t xml:space="preserve"> operands are consistent with SQL's three-valued logic, the following predefined operators are provided:</w:t>
      </w:r>
    </w:p>
    <w:p>
      <w:pPr>
        <w:pStyle w:val="Code"/>
      </w:pPr>
      <w:r>
        <w:rPr>
          <w:color w:val="0000FF"/>
        </w:rPr>
        <w:t xml:space="preserve">bool</w:t>
      </w:r>
      <w:r>
        <w:t xml:space="preserve">? </w:t>
      </w:r>
      <w:r>
        <w:rPr>
          <w:color w:val="0000FF"/>
        </w:rPr>
        <w:t xml:space="preserve">operator </w:t>
      </w:r>
      <w:r>
        <w:t xml:space="preserve">&amp;(</w:t>
      </w:r>
      <w:r>
        <w:rPr>
          <w:color w:val="0000FF"/>
        </w:rPr>
        <w:t xml:space="preserve">bool</w:t>
      </w:r>
      <w:r>
        <w:t xml:space="preserve">? x, </w:t>
      </w:r>
      <w:r>
        <w:rPr>
          <w:color w:val="0000FF"/>
        </w:rPr>
        <w:t xml:space="preserve">bool</w:t>
      </w:r>
      <w:r>
        <w:t xml:space="preserve">? y);</w:t>
      </w:r>
      <w:r>
        <w:br/>
      </w:r>
      <w:r>
        <w:rPr>
          <w:color w:val="0000FF"/>
        </w:rPr>
        <w:t xml:space="preserve">bool</w:t>
      </w:r>
      <w:r>
        <w:t xml:space="preserve">? </w:t>
      </w:r>
      <w:r>
        <w:rPr>
          <w:color w:val="0000FF"/>
        </w:rPr>
        <w:t xml:space="preserve">operator </w:t>
      </w:r>
      <w:r>
        <w:t xml:space="preserve">|(</w:t>
      </w:r>
      <w:r>
        <w:rPr>
          <w:color w:val="0000FF"/>
        </w:rPr>
        <w:t xml:space="preserve">bool</w:t>
      </w:r>
      <w:r>
        <w:t xml:space="preserve">? x, </w:t>
      </w:r>
      <w:r>
        <w:rPr>
          <w:color w:val="0000FF"/>
        </w:rPr>
        <w:t xml:space="preserve">bool</w:t>
      </w:r>
      <w:r>
        <w:t xml:space="preserve">? y);</w:t>
      </w:r>
    </w:p>
    <w:p>
      <w:r>
        <w:t xml:space="preserve">The following table lists the results produced by these operators for all combinations of the values </w:t>
      </w:r>
      <w:r>
        <w:rPr>
          <w:rStyle w:val="CodeEmbedded"/>
        </w:rPr>
        <w:t xml:space="preserve">true</w:t>
      </w:r>
      <w:r>
        <w:t xml:space="preserve">, </w:t>
      </w:r>
      <w:r>
        <w:rPr>
          <w:rStyle w:val="CodeEmbedded"/>
        </w:rPr>
        <w:t xml:space="preserve">false</w:t>
      </w:r>
      <w:r>
        <w:t xml:space="preserve">, and </w:t>
      </w:r>
      <w:r>
        <w:rPr>
          <w:rStyle w:val="CodeEmbedded"/>
        </w:rPr>
        <w:t xml:space="preserve">null</w:t>
      </w:r>
      <w:r>
        <w:t xml:space="preserv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jc w:val="center"/>
            </w:pPr>
            <w:r>
              <w:rPr>
                <w:rStyle w:val="CodeEmbedded"/>
              </w:rPr>
              <w:t xml:space="preserve">x</w:t>
            </w:r>
          </w:p>
        </w:tc>
        <w:tc>
          <w:p>
            <w:pPr>
              <w:pStyle w:val="TableCellNormal"/>
              <w:jc w:val="center"/>
            </w:pPr>
            <w:r>
              <w:rPr>
                <w:rStyle w:val="CodeEmbedded"/>
              </w:rPr>
              <w:t xml:space="preserve">y</w:t>
            </w:r>
          </w:p>
        </w:tc>
        <w:tc>
          <w:p>
            <w:pPr>
              <w:pStyle w:val="TableCellNormal"/>
              <w:jc w:val="center"/>
            </w:pPr>
            <w:r>
              <w:rPr>
                <w:rStyle w:val="CodeEmbedded"/>
              </w:rPr>
              <w:t xml:space="preserve">x &amp; y</w:t>
            </w:r>
          </w:p>
        </w:tc>
        <w:tc>
          <w:p>
            <w:pPr>
              <w:pStyle w:val="TableCellNormal"/>
              <w:jc w:val="center"/>
            </w:pPr>
            <w:r>
              <w:rPr>
                <w:rStyle w:val="CodeEmbedded"/>
              </w:rPr>
              <w:t xml:space="preserve">x | y</w:t>
            </w:r>
          </w:p>
        </w:tc>
      </w:tr>
      <w:tr>
        <w:tc>
          <w:p>
            <w:pPr>
              <w:pStyle w:val="TableCellNormal"/>
              <w:jc w:val="center"/>
            </w:pPr>
            <w:r>
              <w:rPr>
                <w:rStyle w:val="CodeEmbedded"/>
              </w:rPr>
              <w:t xml:space="preserve">true</w:t>
            </w:r>
          </w:p>
        </w:tc>
        <w:tc>
          <w:p>
            <w:pPr>
              <w:pStyle w:val="TableCellNormal"/>
              <w:jc w:val="center"/>
            </w:pPr>
            <w:r>
              <w:rPr>
                <w:rStyle w:val="CodeEmbedded"/>
              </w:rPr>
              <w:t xml:space="preserve">true</w:t>
            </w:r>
          </w:p>
        </w:tc>
        <w:tc>
          <w:p>
            <w:pPr>
              <w:pStyle w:val="TableCellNormal"/>
              <w:jc w:val="center"/>
            </w:pPr>
            <w:r>
              <w:rPr>
                <w:rStyle w:val="CodeEmbedded"/>
              </w:rPr>
              <w:t xml:space="preserve">true</w:t>
            </w:r>
          </w:p>
        </w:tc>
        <w:tc>
          <w:p>
            <w:pPr>
              <w:pStyle w:val="TableCellNormal"/>
              <w:jc w:val="center"/>
            </w:pPr>
            <w:r>
              <w:rPr>
                <w:rStyle w:val="CodeEmbedded"/>
              </w:rPr>
              <w:t xml:space="preserve">true</w:t>
            </w:r>
          </w:p>
        </w:tc>
      </w:tr>
      <w:tr>
        <w:tc>
          <w:p>
            <w:pPr>
              <w:pStyle w:val="TableCellNormal"/>
              <w:jc w:val="center"/>
            </w:pPr>
            <w:r>
              <w:rPr>
                <w:rStyle w:val="CodeEmbedded"/>
              </w:rPr>
              <w:t xml:space="preserve">true</w:t>
            </w:r>
          </w:p>
        </w:tc>
        <w:tc>
          <w:p>
            <w:pPr>
              <w:pStyle w:val="TableCellNormal"/>
              <w:jc w:val="center"/>
            </w:pPr>
            <w:r>
              <w:rPr>
                <w:rStyle w:val="CodeEmbedded"/>
              </w:rPr>
              <w:t xml:space="preserve">false</w:t>
            </w:r>
          </w:p>
        </w:tc>
        <w:tc>
          <w:p>
            <w:pPr>
              <w:pStyle w:val="TableCellNormal"/>
              <w:jc w:val="center"/>
            </w:pPr>
            <w:r>
              <w:rPr>
                <w:rStyle w:val="CodeEmbedded"/>
              </w:rPr>
              <w:t xml:space="preserve">false</w:t>
            </w:r>
          </w:p>
        </w:tc>
        <w:tc>
          <w:p>
            <w:pPr>
              <w:pStyle w:val="TableCellNormal"/>
              <w:jc w:val="center"/>
            </w:pPr>
            <w:r>
              <w:rPr>
                <w:rStyle w:val="CodeEmbedded"/>
              </w:rPr>
              <w:t xml:space="preserve">true</w:t>
            </w:r>
          </w:p>
        </w:tc>
      </w:tr>
      <w:tr>
        <w:tc>
          <w:p>
            <w:pPr>
              <w:pStyle w:val="TableCellNormal"/>
              <w:jc w:val="center"/>
            </w:pPr>
            <w:r>
              <w:rPr>
                <w:rStyle w:val="CodeEmbedded"/>
              </w:rPr>
              <w:t xml:space="preserve">true</w:t>
            </w:r>
          </w:p>
        </w:tc>
        <w:tc>
          <w:p>
            <w:pPr>
              <w:pStyle w:val="TableCellNormal"/>
              <w:jc w:val="center"/>
            </w:pPr>
            <w:r>
              <w:rPr>
                <w:rStyle w:val="CodeEmbedded"/>
              </w:rPr>
              <w:t xml:space="preserve">null</w:t>
            </w:r>
          </w:p>
        </w:tc>
        <w:tc>
          <w:p>
            <w:pPr>
              <w:pStyle w:val="TableCellNormal"/>
              <w:jc w:val="center"/>
            </w:pPr>
            <w:r>
              <w:rPr>
                <w:rStyle w:val="CodeEmbedded"/>
              </w:rPr>
              <w:t xml:space="preserve">null</w:t>
            </w:r>
          </w:p>
        </w:tc>
        <w:tc>
          <w:p>
            <w:pPr>
              <w:pStyle w:val="TableCellNormal"/>
              <w:jc w:val="center"/>
            </w:pPr>
            <w:r>
              <w:rPr>
                <w:rStyle w:val="CodeEmbedded"/>
              </w:rPr>
              <w:t xml:space="preserve">true</w:t>
            </w:r>
          </w:p>
        </w:tc>
      </w:tr>
      <w:tr>
        <w:tc>
          <w:p>
            <w:pPr>
              <w:pStyle w:val="TableCellNormal"/>
              <w:jc w:val="center"/>
            </w:pPr>
            <w:r>
              <w:rPr>
                <w:rStyle w:val="CodeEmbedded"/>
              </w:rPr>
              <w:t xml:space="preserve">false</w:t>
            </w:r>
          </w:p>
        </w:tc>
        <w:tc>
          <w:p>
            <w:pPr>
              <w:pStyle w:val="TableCellNormal"/>
              <w:jc w:val="center"/>
            </w:pPr>
            <w:r>
              <w:rPr>
                <w:rStyle w:val="CodeEmbedded"/>
              </w:rPr>
              <w:t xml:space="preserve">true</w:t>
            </w:r>
          </w:p>
        </w:tc>
        <w:tc>
          <w:p>
            <w:pPr>
              <w:pStyle w:val="TableCellNormal"/>
              <w:jc w:val="center"/>
            </w:pPr>
            <w:r>
              <w:rPr>
                <w:rStyle w:val="CodeEmbedded"/>
              </w:rPr>
              <w:t xml:space="preserve">false</w:t>
            </w:r>
          </w:p>
        </w:tc>
        <w:tc>
          <w:p>
            <w:pPr>
              <w:pStyle w:val="TableCellNormal"/>
              <w:jc w:val="center"/>
            </w:pPr>
            <w:r>
              <w:rPr>
                <w:rStyle w:val="CodeEmbedded"/>
              </w:rPr>
              <w:t xml:space="preserve">true</w:t>
            </w:r>
          </w:p>
        </w:tc>
      </w:tr>
      <w:tr>
        <w:tc>
          <w:p>
            <w:pPr>
              <w:pStyle w:val="TableCellNormal"/>
              <w:jc w:val="center"/>
            </w:pPr>
            <w:r>
              <w:rPr>
                <w:rStyle w:val="CodeEmbedded"/>
              </w:rPr>
              <w:t xml:space="preserve">false</w:t>
            </w:r>
          </w:p>
        </w:tc>
        <w:tc>
          <w:p>
            <w:pPr>
              <w:pStyle w:val="TableCellNormal"/>
              <w:jc w:val="center"/>
            </w:pPr>
            <w:r>
              <w:rPr>
                <w:rStyle w:val="CodeEmbedded"/>
              </w:rPr>
              <w:t xml:space="preserve">false</w:t>
            </w:r>
          </w:p>
        </w:tc>
        <w:tc>
          <w:p>
            <w:pPr>
              <w:pStyle w:val="TableCellNormal"/>
              <w:jc w:val="center"/>
            </w:pPr>
            <w:r>
              <w:rPr>
                <w:rStyle w:val="CodeEmbedded"/>
              </w:rPr>
              <w:t xml:space="preserve">false</w:t>
            </w:r>
          </w:p>
        </w:tc>
        <w:tc>
          <w:p>
            <w:pPr>
              <w:pStyle w:val="TableCellNormal"/>
              <w:jc w:val="center"/>
            </w:pPr>
            <w:r>
              <w:rPr>
                <w:rStyle w:val="CodeEmbedded"/>
              </w:rPr>
              <w:t xml:space="preserve">false</w:t>
            </w:r>
          </w:p>
        </w:tc>
      </w:tr>
      <w:tr>
        <w:tc>
          <w:p>
            <w:pPr>
              <w:pStyle w:val="TableCellNormal"/>
              <w:jc w:val="center"/>
            </w:pPr>
            <w:r>
              <w:rPr>
                <w:rStyle w:val="CodeEmbedded"/>
              </w:rPr>
              <w:t xml:space="preserve">false</w:t>
            </w:r>
          </w:p>
        </w:tc>
        <w:tc>
          <w:p>
            <w:pPr>
              <w:pStyle w:val="TableCellNormal"/>
              <w:jc w:val="center"/>
            </w:pPr>
            <w:r>
              <w:rPr>
                <w:rStyle w:val="CodeEmbedded"/>
              </w:rPr>
              <w:t xml:space="preserve">null</w:t>
            </w:r>
          </w:p>
        </w:tc>
        <w:tc>
          <w:p>
            <w:pPr>
              <w:pStyle w:val="TableCellNormal"/>
              <w:jc w:val="center"/>
            </w:pPr>
            <w:r>
              <w:rPr>
                <w:rStyle w:val="CodeEmbedded"/>
              </w:rPr>
              <w:t xml:space="preserve">false</w:t>
            </w:r>
          </w:p>
        </w:tc>
        <w:tc>
          <w:p>
            <w:pPr>
              <w:pStyle w:val="TableCellNormal"/>
              <w:jc w:val="center"/>
            </w:pPr>
            <w:r>
              <w:rPr>
                <w:rStyle w:val="CodeEmbedded"/>
              </w:rPr>
              <w:t xml:space="preserve">null</w:t>
            </w:r>
          </w:p>
        </w:tc>
      </w:tr>
      <w:tr>
        <w:tc>
          <w:p>
            <w:pPr>
              <w:pStyle w:val="TableCellNormal"/>
              <w:jc w:val="center"/>
            </w:pPr>
            <w:r>
              <w:rPr>
                <w:rStyle w:val="CodeEmbedded"/>
              </w:rPr>
              <w:t xml:space="preserve">null</w:t>
            </w:r>
          </w:p>
        </w:tc>
        <w:tc>
          <w:p>
            <w:pPr>
              <w:pStyle w:val="TableCellNormal"/>
              <w:jc w:val="center"/>
            </w:pPr>
            <w:r>
              <w:rPr>
                <w:rStyle w:val="CodeEmbedded"/>
              </w:rPr>
              <w:t xml:space="preserve">true</w:t>
            </w:r>
          </w:p>
        </w:tc>
        <w:tc>
          <w:p>
            <w:pPr>
              <w:pStyle w:val="TableCellNormal"/>
              <w:jc w:val="center"/>
            </w:pPr>
            <w:r>
              <w:rPr>
                <w:rStyle w:val="CodeEmbedded"/>
              </w:rPr>
              <w:t xml:space="preserve">null</w:t>
            </w:r>
          </w:p>
        </w:tc>
        <w:tc>
          <w:p>
            <w:pPr>
              <w:pStyle w:val="TableCellNormal"/>
              <w:jc w:val="center"/>
            </w:pPr>
            <w:r>
              <w:rPr>
                <w:rStyle w:val="CodeEmbedded"/>
              </w:rPr>
              <w:t xml:space="preserve">true</w:t>
            </w:r>
          </w:p>
        </w:tc>
      </w:tr>
      <w:tr>
        <w:tc>
          <w:p>
            <w:pPr>
              <w:pStyle w:val="TableCellNormal"/>
              <w:jc w:val="center"/>
            </w:pPr>
            <w:r>
              <w:rPr>
                <w:rStyle w:val="CodeEmbedded"/>
              </w:rPr>
              <w:t xml:space="preserve">null</w:t>
            </w:r>
          </w:p>
        </w:tc>
        <w:tc>
          <w:p>
            <w:pPr>
              <w:pStyle w:val="TableCellNormal"/>
              <w:jc w:val="center"/>
            </w:pPr>
            <w:r>
              <w:rPr>
                <w:rStyle w:val="CodeEmbedded"/>
              </w:rPr>
              <w:t xml:space="preserve">false</w:t>
            </w:r>
          </w:p>
        </w:tc>
        <w:tc>
          <w:p>
            <w:pPr>
              <w:pStyle w:val="TableCellNormal"/>
              <w:jc w:val="center"/>
            </w:pPr>
            <w:r>
              <w:rPr>
                <w:rStyle w:val="CodeEmbedded"/>
              </w:rPr>
              <w:t xml:space="preserve">false</w:t>
            </w:r>
          </w:p>
        </w:tc>
        <w:tc>
          <w:p>
            <w:pPr>
              <w:pStyle w:val="TableCellNormal"/>
              <w:jc w:val="center"/>
            </w:pPr>
            <w:r>
              <w:rPr>
                <w:rStyle w:val="CodeEmbedded"/>
              </w:rPr>
              <w:t xml:space="preserve">null</w:t>
            </w:r>
          </w:p>
        </w:tc>
      </w:tr>
      <w:tr>
        <w:tc>
          <w:p>
            <w:pPr>
              <w:pStyle w:val="TableCellNormal"/>
              <w:jc w:val="center"/>
            </w:pPr>
            <w:r>
              <w:rPr>
                <w:rStyle w:val="CodeEmbedded"/>
              </w:rPr>
              <w:t xml:space="preserve">null</w:t>
            </w:r>
          </w:p>
        </w:tc>
        <w:tc>
          <w:p>
            <w:pPr>
              <w:pStyle w:val="TableCellNormal"/>
              <w:jc w:val="center"/>
            </w:pPr>
            <w:r>
              <w:rPr>
                <w:rStyle w:val="CodeEmbedded"/>
              </w:rPr>
              <w:t xml:space="preserve">null</w:t>
            </w:r>
          </w:p>
        </w:tc>
        <w:tc>
          <w:p>
            <w:pPr>
              <w:pStyle w:val="TableCellNormal"/>
              <w:jc w:val="center"/>
            </w:pPr>
            <w:r>
              <w:rPr>
                <w:rStyle w:val="CodeEmbedded"/>
              </w:rPr>
              <w:t xml:space="preserve">null</w:t>
            </w:r>
          </w:p>
        </w:tc>
        <w:tc>
          <w:p>
            <w:pPr>
              <w:pStyle w:val="TableCellNormal"/>
              <w:jc w:val="center"/>
            </w:pPr>
            <w:r>
              <w:rPr>
                <w:rStyle w:val="CodeEmbedded"/>
              </w:rPr>
              <w:t xml:space="preserve">null</w:t>
            </w:r>
          </w:p>
        </w:tc>
      </w:tr>
    </w:tbl>
    <w:p>
      <w:pPr>
        <w:pStyle w:val="TableLineAfter"/>
      </w:pPr>
      <w:r>
        <w:t/>
      </w:r>
    </w:p>
    <w:p>
      <w:pPr>
        <w:pStyle w:val="Heading2"/>
      </w:pPr>
      <w:bookmarkStart w:name="_Toc00316" w:id="322"/>
      <w:r>
        <w:t xml:space="preserve">Conditional logical operators</w:t>
      </w:r>
      <w:bookmarkEnd w:id="322"/>
    </w:p>
    <w:p>
      <w:r>
        <w:t xml:space="preserve">The </w:t>
      </w:r>
      <w:r>
        <w:rPr>
          <w:rStyle w:val="CodeEmbedded"/>
        </w:rPr>
        <w:t xml:space="preserve">&amp;&amp;</w:t>
      </w:r>
      <w:r>
        <w:t xml:space="preserve"> and </w:t>
      </w:r>
      <w:r>
        <w:rPr>
          <w:rStyle w:val="CodeEmbedded"/>
        </w:rPr>
        <w:t xml:space="preserve">||</w:t>
      </w:r>
      <w:r>
        <w:t xml:space="preserve"> operators are called the conditional logical operators. They are also called the "short-circuiting" logical operators.</w:t>
      </w:r>
    </w:p>
    <w:p>
      <w:pPr>
        <w:pStyle w:val="Grammar"/>
      </w:pPr>
      <w:r>
        <w:rPr>
          <w:color w:val="6A5ACD"/>
        </w:rPr>
        <w:t xml:space="preserve">conditional_and_expression</w:t>
      </w:r>
      <w:r>
        <w:t xml:space="preserve">:</w:t>
      </w:r>
      <w:r>
        <w:br/>
      </w:r>
      <w:r>
        <w:t xml:space="preserve">	| </w:t>
      </w:r>
      <w:r>
        <w:rPr>
          <w:color w:val="6A5ACD"/>
        </w:rPr>
        <w:t xml:space="preserve">inclusive_or_expression</w:t>
      </w:r>
      <w:r>
        <w:br/>
      </w:r>
      <w:r>
        <w:t xml:space="preserve">	| </w:t>
      </w:r>
      <w:r>
        <w:rPr>
          <w:color w:val="6A5ACD"/>
        </w:rPr>
        <w:t xml:space="preserve">conditional_and_expression </w:t>
      </w:r>
      <w:r>
        <w:rPr>
          <w:color w:val="A31515"/>
        </w:rPr>
        <w:t xml:space="preserve">'&amp;&amp;' </w:t>
      </w:r>
      <w:r>
        <w:rPr>
          <w:color w:val="6A5ACD"/>
        </w:rPr>
        <w:t xml:space="preserve">inclusive_or_expression</w:t>
      </w:r>
      <w:r>
        <w:br/>
      </w:r>
      <w:r>
        <w:t xml:space="preserve">	;</w:t>
      </w:r>
      <w:r>
        <w:br/>
      </w:r>
      <w:r>
        <w:br/>
      </w:r>
      <w:r>
        <w:rPr>
          <w:color w:val="6A5ACD"/>
        </w:rPr>
        <w:t xml:space="preserve">conditional_or_expression</w:t>
      </w:r>
      <w:r>
        <w:t xml:space="preserve">:</w:t>
      </w:r>
      <w:r>
        <w:br/>
      </w:r>
      <w:r>
        <w:t xml:space="preserve">	| </w:t>
      </w:r>
      <w:r>
        <w:rPr>
          <w:color w:val="6A5ACD"/>
        </w:rPr>
        <w:t xml:space="preserve">conditional_and_expression</w:t>
      </w:r>
      <w:r>
        <w:br/>
      </w:r>
      <w:r>
        <w:t xml:space="preserve">	| </w:t>
      </w:r>
      <w:r>
        <w:rPr>
          <w:color w:val="6A5ACD"/>
        </w:rPr>
        <w:t xml:space="preserve">conditional_or_expression </w:t>
      </w:r>
      <w:r>
        <w:rPr>
          <w:color w:val="A31515"/>
        </w:rPr>
        <w:t xml:space="preserve">'||' </w:t>
      </w:r>
      <w:r>
        <w:rPr>
          <w:color w:val="6A5ACD"/>
        </w:rPr>
        <w:t xml:space="preserve">conditional_and_expression</w:t>
      </w:r>
      <w:r>
        <w:br/>
      </w:r>
      <w:r>
        <w:t xml:space="preserve">	;</w:t>
      </w:r>
    </w:p>
    <w:p>
      <w:r>
        <w:t xml:space="preserve">The </w:t>
      </w:r>
      <w:r>
        <w:rPr>
          <w:rStyle w:val="CodeEmbedded"/>
        </w:rPr>
        <w:t xml:space="preserve">&amp;&amp;</w:t>
      </w:r>
      <w:r>
        <w:t xml:space="preserve"> and </w:t>
      </w:r>
      <w:r>
        <w:rPr>
          <w:rStyle w:val="CodeEmbedded"/>
        </w:rPr>
        <w:t xml:space="preserve">||</w:t>
      </w:r>
      <w:r>
        <w:t xml:space="preserve"> operators are conditional versions of the </w:t>
      </w:r>
      <w:r>
        <w:rPr>
          <w:rStyle w:val="CodeEmbedded"/>
        </w:rPr>
        <w:t xml:space="preserve">&amp;</w:t>
      </w:r>
      <w:r>
        <w:t xml:space="preserve"> and </w:t>
      </w:r>
      <w:r>
        <w:rPr>
          <w:rStyle w:val="CodeEmbedded"/>
        </w:rPr>
        <w:t xml:space="preserve">|</w:t>
      </w:r>
      <w:r>
        <w:t xml:space="preserve"> operators:</w:t>
      </w:r>
    </w:p>
    <w:p>
      <w:pPr>
        <w:numPr>
          <w:pStyle w:val="ListParagraph"/>
          <w:ilvl w:val="0"/>
          <w:numId w:val="234"/>
        </w:numPr>
      </w:pPr>
      <w:r>
        <w:t xml:space="preserve">The operation </w:t>
      </w:r>
      <w:r>
        <w:rPr>
          <w:rStyle w:val="CodeEmbedded"/>
        </w:rPr>
        <w:t xml:space="preserve">x &amp;&amp; y</w:t>
      </w:r>
      <w:r>
        <w:t xml:space="preserve"> corresponds to the operation </w:t>
      </w:r>
      <w:r>
        <w:rPr>
          <w:rStyle w:val="CodeEmbedded"/>
        </w:rPr>
        <w:t xml:space="preserve">x &amp; y</w:t>
      </w:r>
      <w:r>
        <w:t xml:space="preserve">, except that </w:t>
      </w:r>
      <w:r>
        <w:rPr>
          <w:rStyle w:val="CodeEmbedded"/>
        </w:rPr>
        <w:t xml:space="preserve">y</w:t>
      </w:r>
      <w:r>
        <w:t xml:space="preserve"> is evaluated only if </w:t>
      </w:r>
      <w:r>
        <w:rPr>
          <w:rStyle w:val="CodeEmbedded"/>
        </w:rPr>
        <w:t xml:space="preserve">x</w:t>
      </w:r>
      <w:r>
        <w:t xml:space="preserve"> is not </w:t>
      </w:r>
      <w:r>
        <w:rPr>
          <w:rStyle w:val="CodeEmbedded"/>
        </w:rPr>
        <w:t xml:space="preserve">false</w:t>
      </w:r>
      <w:r>
        <w:t xml:space="preserve">.</w:t>
      </w:r>
    </w:p>
    <w:p>
      <w:pPr>
        <w:numPr>
          <w:pStyle w:val="ListParagraph"/>
          <w:ilvl w:val="0"/>
          <w:numId w:val="234"/>
        </w:numPr>
      </w:pPr>
      <w:r>
        <w:t xml:space="preserve">The operation </w:t>
      </w:r>
      <w:r>
        <w:rPr>
          <w:rStyle w:val="CodeEmbedded"/>
        </w:rPr>
        <w:t xml:space="preserve">x || y</w:t>
      </w:r>
      <w:r>
        <w:t xml:space="preserve"> corresponds to the operation </w:t>
      </w:r>
      <w:r>
        <w:rPr>
          <w:rStyle w:val="CodeEmbedded"/>
        </w:rPr>
        <w:t xml:space="preserve">x | y</w:t>
      </w:r>
      <w:r>
        <w:t xml:space="preserve">, except that </w:t>
      </w:r>
      <w:r>
        <w:rPr>
          <w:rStyle w:val="CodeEmbedded"/>
        </w:rPr>
        <w:t xml:space="preserve">y</w:t>
      </w:r>
      <w:r>
        <w:t xml:space="preserve"> is evaluated only if </w:t>
      </w:r>
      <w:r>
        <w:rPr>
          <w:rStyle w:val="CodeEmbedded"/>
        </w:rPr>
        <w:t xml:space="preserve">x</w:t>
      </w:r>
      <w:r>
        <w:t xml:space="preserve"> is not </w:t>
      </w:r>
      <w:r>
        <w:rPr>
          <w:rStyle w:val="CodeEmbedded"/>
        </w:rPr>
        <w:t xml:space="preserve">true</w:t>
      </w:r>
      <w:r>
        <w:t xml:space="preserve">.</w:t>
      </w:r>
    </w:p>
    <w:p>
      <w:r>
        <w:t xml:space="preserve">If an operand of a conditional logical operator has the compile-time type </w:t>
      </w:r>
      <w:r>
        <w:rPr>
          <w:rStyle w:val="CodeEmbedded"/>
        </w:rPr>
        <w:t xml:space="preserve">dynamic</w:t>
      </w:r>
      <w:r>
        <w:t xml:space="preserve">, then the expression is dynamically bound (</w:t>
      </w:r>
      <w:hyperlink w:anchor="_Toc00209">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r>
        <w:t xml:space="preserve">An operation of the form </w:t>
      </w:r>
      <w:r>
        <w:rPr>
          <w:rStyle w:val="CodeEmbedded"/>
        </w:rPr>
        <w:t xml:space="preserve">x &amp;&amp; y</w:t>
      </w:r>
      <w:r>
        <w:t xml:space="preserve"> or </w:t>
      </w:r>
      <w:r>
        <w:rPr>
          <w:rStyle w:val="CodeEmbedded"/>
        </w:rPr>
        <w:t xml:space="preserve">x || y</w:t>
      </w:r>
      <w:r>
        <w:t xml:space="preserve"> is processed by applying overload resolution (</w:t>
      </w:r>
      <w:hyperlink w:anchor="_Toc00215">
        <w:r>
          <w:t xml:space="preserve">§7.3.4</w:t>
        </w:r>
      </w:hyperlink>
      <w:r>
        <w:t xml:space="preserve">) as if the operation was written </w:t>
      </w:r>
      <w:r>
        <w:rPr>
          <w:rStyle w:val="CodeEmbedded"/>
        </w:rPr>
        <w:t xml:space="preserve">x &amp; y</w:t>
      </w:r>
      <w:r>
        <w:t xml:space="preserve"> or </w:t>
      </w:r>
      <w:r>
        <w:rPr>
          <w:rStyle w:val="CodeEmbedded"/>
        </w:rPr>
        <w:t xml:space="preserve">x | y</w:t>
      </w:r>
      <w:r>
        <w:t xml:space="preserve">. Then,</w:t>
      </w:r>
    </w:p>
    <w:p>
      <w:pPr>
        <w:numPr>
          <w:pStyle w:val="ListParagraph"/>
          <w:ilvl w:val="0"/>
          <w:numId w:val="235"/>
        </w:numPr>
      </w:pPr>
      <w:r>
        <w:t xml:space="preserve">If overload resolution fails to find a single best operator, or if overload resolution selects one of the predefined integer logical operators, a binding-time error occurs.</w:t>
      </w:r>
    </w:p>
    <w:p>
      <w:pPr>
        <w:numPr>
          <w:pStyle w:val="ListParagraph"/>
          <w:ilvl w:val="0"/>
          <w:numId w:val="235"/>
        </w:numPr>
      </w:pPr>
      <w:r>
        <w:t xml:space="preserve">Otherwise, if the selected operator is one of the predefined boolean logical operators (</w:t>
      </w:r>
      <w:hyperlink w:anchor="_Toc00314">
        <w:r>
          <w:t xml:space="preserve">§7.11.3</w:t>
        </w:r>
      </w:hyperlink>
      <w:r>
        <w:t xml:space="preserve">) or nullable boolean logical operators (</w:t>
      </w:r>
      <w:hyperlink w:anchor="_Toc00315">
        <w:r>
          <w:t xml:space="preserve">§7.11.4</w:t>
        </w:r>
      </w:hyperlink>
      <w:r>
        <w:t xml:space="preserve">), the operation is processed as described in </w:t>
      </w:r>
      <w:hyperlink w:anchor="_Toc00317">
        <w:r>
          <w:t xml:space="preserve">§7.12.1</w:t>
        </w:r>
      </w:hyperlink>
      <w:r>
        <w:t xml:space="preserve">.</w:t>
      </w:r>
    </w:p>
    <w:p>
      <w:pPr>
        <w:numPr>
          <w:pStyle w:val="ListParagraph"/>
          <w:ilvl w:val="0"/>
          <w:numId w:val="235"/>
        </w:numPr>
      </w:pPr>
      <w:r>
        <w:t xml:space="preserve">Otherwise, the selected operator is a user-defined operator, and the operation is processed as described in </w:t>
      </w:r>
      <w:hyperlink w:anchor="_Toc00318">
        <w:r>
          <w:t xml:space="preserve">§7.12.2</w:t>
        </w:r>
      </w:hyperlink>
      <w:r>
        <w:t xml:space="preserve">.</w:t>
      </w:r>
    </w:p>
    <w:p>
      <w:r>
        <w:t xml:space="preserve">It is not possible to directly overload the conditional logical operators. However, because the conditional logical operators are evaluated in terms of the regular logical operators, overloads of the regular logical operators are, with certain restrictions, also considered overloads of the conditional logical operators. This is described further in </w:t>
      </w:r>
      <w:hyperlink w:anchor="_Toc00318">
        <w:r>
          <w:t xml:space="preserve">§7.12.2</w:t>
        </w:r>
      </w:hyperlink>
      <w:r>
        <w:t xml:space="preserve">.</w:t>
      </w:r>
    </w:p>
    <w:p>
      <w:pPr>
        <w:pStyle w:val="Heading3"/>
      </w:pPr>
      <w:bookmarkStart w:name="_Toc00317" w:id="323"/>
      <w:r>
        <w:t xml:space="preserve">Boolean conditional logical operators</w:t>
      </w:r>
      <w:bookmarkEnd w:id="323"/>
    </w:p>
    <w:p>
      <w:r>
        <w:t xml:space="preserve">When the operands of </w:t>
      </w:r>
      <w:r>
        <w:rPr>
          <w:rStyle w:val="CodeEmbedded"/>
        </w:rPr>
        <w:t xml:space="preserve">&amp;&amp;</w:t>
      </w:r>
      <w:r>
        <w:t xml:space="preserve"> or </w:t>
      </w:r>
      <w:r>
        <w:rPr>
          <w:rStyle w:val="CodeEmbedded"/>
        </w:rPr>
        <w:t xml:space="preserve">||</w:t>
      </w:r>
      <w:r>
        <w:t xml:space="preserve"> are of type </w:t>
      </w:r>
      <w:r>
        <w:rPr>
          <w:rStyle w:val="CodeEmbedded"/>
        </w:rPr>
        <w:t xml:space="preserve">bool</w:t>
      </w:r>
      <w:r>
        <w:t xml:space="preserve">, or when the operands are of types that do not define an applicable </w:t>
      </w:r>
      <w:r>
        <w:rPr>
          <w:rStyle w:val="CodeEmbedded"/>
        </w:rPr>
        <w:t xml:space="preserve">operator &amp;</w:t>
      </w:r>
      <w:r>
        <w:t xml:space="preserve"> or </w:t>
      </w:r>
      <w:r>
        <w:rPr>
          <w:rStyle w:val="CodeEmbedded"/>
        </w:rPr>
        <w:t xml:space="preserve">operator |</w:t>
      </w:r>
      <w:r>
        <w:t xml:space="preserve">, but do define implicit conversions to </w:t>
      </w:r>
      <w:r>
        <w:rPr>
          <w:rStyle w:val="CodeEmbedded"/>
        </w:rPr>
        <w:t xml:space="preserve">bool</w:t>
      </w:r>
      <w:r>
        <w:t xml:space="preserve">, the operation is processed as follows:</w:t>
      </w:r>
    </w:p>
    <w:p>
      <w:pPr>
        <w:numPr>
          <w:pStyle w:val="ListParagraph"/>
          <w:ilvl w:val="0"/>
          <w:numId w:val="236"/>
        </w:numPr>
      </w:pPr>
      <w:r>
        <w:t xml:space="preserve">The operation </w:t>
      </w:r>
      <w:r>
        <w:rPr>
          <w:rStyle w:val="CodeEmbedded"/>
        </w:rPr>
        <w:t xml:space="preserve">x &amp;&amp; y</w:t>
      </w:r>
      <w:r>
        <w:t xml:space="preserve"> is evaluated as </w:t>
      </w:r>
      <w:r>
        <w:rPr>
          <w:rStyle w:val="CodeEmbedded"/>
        </w:rPr>
        <w:t xml:space="preserve">x ? y : false</w:t>
      </w:r>
      <w:r>
        <w:t xml:space="preserve">. In other words, </w:t>
      </w:r>
      <w:r>
        <w:rPr>
          <w:rStyle w:val="CodeEmbedded"/>
        </w:rPr>
        <w:t xml:space="preserve">x</w:t>
      </w:r>
      <w:r>
        <w:t xml:space="preserve"> is first evaluated and converted to type </w:t>
      </w:r>
      <w:r>
        <w:rPr>
          <w:rStyle w:val="CodeEmbedded"/>
        </w:rPr>
        <w:t xml:space="preserve">bool</w:t>
      </w:r>
      <w:r>
        <w:t xml:space="preserve">. Then, if </w:t>
      </w:r>
      <w:r>
        <w:rPr>
          <w:rStyle w:val="CodeEmbedded"/>
        </w:rPr>
        <w:t xml:space="preserve">x</w:t>
      </w:r>
      <w:r>
        <w:t xml:space="preserve"> is </w:t>
      </w:r>
      <w:r>
        <w:rPr>
          <w:rStyle w:val="CodeEmbedded"/>
        </w:rPr>
        <w:t xml:space="preserve">true</w:t>
      </w:r>
      <w:r>
        <w:t xml:space="preserve">, </w:t>
      </w:r>
      <w:r>
        <w:rPr>
          <w:rStyle w:val="CodeEmbedded"/>
        </w:rPr>
        <w:t xml:space="preserve">y</w:t>
      </w:r>
      <w:r>
        <w:t xml:space="preserve"> is evaluated and converted to type </w:t>
      </w:r>
      <w:r>
        <w:rPr>
          <w:rStyle w:val="CodeEmbedded"/>
        </w:rPr>
        <w:t xml:space="preserve">bool</w:t>
      </w:r>
      <w:r>
        <w:t xml:space="preserve">, and this becomes the result of the operation. Otherwise, the result of the operation is </w:t>
      </w:r>
      <w:r>
        <w:rPr>
          <w:rStyle w:val="CodeEmbedded"/>
        </w:rPr>
        <w:t xml:space="preserve">false</w:t>
      </w:r>
      <w:r>
        <w:t xml:space="preserve">.</w:t>
      </w:r>
    </w:p>
    <w:p>
      <w:pPr>
        <w:numPr>
          <w:pStyle w:val="ListParagraph"/>
          <w:ilvl w:val="0"/>
          <w:numId w:val="236"/>
        </w:numPr>
      </w:pPr>
      <w:r>
        <w:t xml:space="preserve">The operation </w:t>
      </w:r>
      <w:r>
        <w:rPr>
          <w:rStyle w:val="CodeEmbedded"/>
        </w:rPr>
        <w:t xml:space="preserve">x || y</w:t>
      </w:r>
      <w:r>
        <w:t xml:space="preserve"> is evaluated as </w:t>
      </w:r>
      <w:r>
        <w:rPr>
          <w:rStyle w:val="CodeEmbedded"/>
        </w:rPr>
        <w:t xml:space="preserve">x ? true : y</w:t>
      </w:r>
      <w:r>
        <w:t xml:space="preserve">. In other words, </w:t>
      </w:r>
      <w:r>
        <w:rPr>
          <w:rStyle w:val="CodeEmbedded"/>
        </w:rPr>
        <w:t xml:space="preserve">x</w:t>
      </w:r>
      <w:r>
        <w:t xml:space="preserve"> is first evaluated and converted to type </w:t>
      </w:r>
      <w:r>
        <w:rPr>
          <w:rStyle w:val="CodeEmbedded"/>
        </w:rPr>
        <w:t xml:space="preserve">bool</w:t>
      </w:r>
      <w:r>
        <w:t xml:space="preserve">. Then, if </w:t>
      </w:r>
      <w:r>
        <w:rPr>
          <w:rStyle w:val="CodeEmbedded"/>
        </w:rPr>
        <w:t xml:space="preserve">x</w:t>
      </w:r>
      <w:r>
        <w:t xml:space="preserve"> is </w:t>
      </w:r>
      <w:r>
        <w:rPr>
          <w:rStyle w:val="CodeEmbedded"/>
        </w:rPr>
        <w:t xml:space="preserve">true</w:t>
      </w:r>
      <w:r>
        <w:t xml:space="preserve">, the result of the operation is </w:t>
      </w:r>
      <w:r>
        <w:rPr>
          <w:rStyle w:val="CodeEmbedded"/>
        </w:rPr>
        <w:t xml:space="preserve">true</w:t>
      </w:r>
      <w:r>
        <w:t xml:space="preserve">. Otherwise, </w:t>
      </w:r>
      <w:r>
        <w:rPr>
          <w:rStyle w:val="CodeEmbedded"/>
        </w:rPr>
        <w:t xml:space="preserve">y</w:t>
      </w:r>
      <w:r>
        <w:t xml:space="preserve"> is evaluated and converted to type </w:t>
      </w:r>
      <w:r>
        <w:rPr>
          <w:rStyle w:val="CodeEmbedded"/>
        </w:rPr>
        <w:t xml:space="preserve">bool</w:t>
      </w:r>
      <w:r>
        <w:t xml:space="preserve">, and this becomes the result of the operation.</w:t>
      </w:r>
    </w:p>
    <w:p>
      <w:pPr>
        <w:pStyle w:val="Heading3"/>
      </w:pPr>
      <w:bookmarkStart w:name="_Toc00318" w:id="324"/>
      <w:r>
        <w:t xml:space="preserve">User-defined conditional logical operators</w:t>
      </w:r>
      <w:bookmarkEnd w:id="324"/>
    </w:p>
    <w:p>
      <w:r>
        <w:t xml:space="preserve">When the operands of </w:t>
      </w:r>
      <w:r>
        <w:rPr>
          <w:rStyle w:val="CodeEmbedded"/>
        </w:rPr>
        <w:t xml:space="preserve">&amp;&amp;</w:t>
      </w:r>
      <w:r>
        <w:t xml:space="preserve"> or </w:t>
      </w:r>
      <w:r>
        <w:rPr>
          <w:rStyle w:val="CodeEmbedded"/>
        </w:rPr>
        <w:t xml:space="preserve">||</w:t>
      </w:r>
      <w:r>
        <w:t xml:space="preserve"> are of types that declare an applicable user-defined </w:t>
      </w:r>
      <w:r>
        <w:rPr>
          <w:rStyle w:val="CodeEmbedded"/>
        </w:rPr>
        <w:t xml:space="preserve">operator &amp;</w:t>
      </w:r>
      <w:r>
        <w:t xml:space="preserve"> or </w:t>
      </w:r>
      <w:r>
        <w:rPr>
          <w:rStyle w:val="CodeEmbedded"/>
        </w:rPr>
        <w:t xml:space="preserve">operator |</w:t>
      </w:r>
      <w:r>
        <w:t xml:space="preserve">, both of the following must be true, where </w:t>
      </w:r>
      <w:r>
        <w:rPr>
          <w:rStyle w:val="CodeEmbedded"/>
        </w:rPr>
        <w:t xml:space="preserve">T</w:t>
      </w:r>
      <w:r>
        <w:t xml:space="preserve"> is the type in which the selected operator is declared:</w:t>
      </w:r>
    </w:p>
    <w:p>
      <w:pPr>
        <w:numPr>
          <w:pStyle w:val="ListParagraph"/>
          <w:ilvl w:val="0"/>
          <w:numId w:val="237"/>
        </w:numPr>
      </w:pPr>
      <w:r>
        <w:t xml:space="preserve">The return type and the type of each parameter of the selected operator must be </w:t>
      </w:r>
      <w:r>
        <w:rPr>
          <w:rStyle w:val="CodeEmbedded"/>
        </w:rPr>
        <w:t xml:space="preserve">T</w:t>
      </w:r>
      <w:r>
        <w:t xml:space="preserve">. In other words, the operator must compute the logical </w:t>
      </w:r>
      <w:r>
        <w:rPr>
          <w:rStyle w:val="CodeEmbedded"/>
        </w:rPr>
        <w:t xml:space="preserve">AND</w:t>
      </w:r>
      <w:r>
        <w:t xml:space="preserve"> or the logical </w:t>
      </w:r>
      <w:r>
        <w:rPr>
          <w:rStyle w:val="CodeEmbedded"/>
        </w:rPr>
        <w:t xml:space="preserve">OR</w:t>
      </w:r>
      <w:r>
        <w:t xml:space="preserve"> of two operands of type </w:t>
      </w:r>
      <w:r>
        <w:rPr>
          <w:rStyle w:val="CodeEmbedded"/>
        </w:rPr>
        <w:t xml:space="preserve">T</w:t>
      </w:r>
      <w:r>
        <w:t xml:space="preserve">, and must return a result of type </w:t>
      </w:r>
      <w:r>
        <w:rPr>
          <w:rStyle w:val="CodeEmbedded"/>
        </w:rPr>
        <w:t xml:space="preserve">T</w:t>
      </w:r>
      <w:r>
        <w:t xml:space="preserve">.</w:t>
      </w:r>
    </w:p>
    <w:p>
      <w:pPr>
        <w:numPr>
          <w:pStyle w:val="ListParagraph"/>
          <w:ilvl w:val="0"/>
          <w:numId w:val="237"/>
        </w:numPr>
      </w:pPr>
      <w:r>
        <w:rPr>
          <w:rStyle w:val="CodeEmbedded"/>
        </w:rPr>
        <w:t xml:space="preserve">T</w:t>
      </w:r>
      <w:r>
        <w:t xml:space="preserve"> must contain declarations of </w:t>
      </w:r>
      <w:r>
        <w:rPr>
          <w:rStyle w:val="CodeEmbedded"/>
        </w:rPr>
        <w:t xml:space="preserve">operator true</w:t>
      </w:r>
      <w:r>
        <w:t xml:space="preserve"> and </w:t>
      </w:r>
      <w:r>
        <w:rPr>
          <w:rStyle w:val="CodeEmbedded"/>
        </w:rPr>
        <w:t xml:space="preserve">operator false</w:t>
      </w:r>
      <w:r>
        <w:t xml:space="preserve">.</w:t>
      </w:r>
    </w:p>
    <w:p>
      <w:r>
        <w:t xml:space="preserve">A binding-time error occurs if either of these requirements is not satisfied. Otherwise, the </w:t>
      </w:r>
      <w:r>
        <w:rPr>
          <w:rStyle w:val="CodeEmbedded"/>
        </w:rPr>
        <w:t xml:space="preserve">&amp;&amp;</w:t>
      </w:r>
      <w:r>
        <w:t xml:space="preserve"> or </w:t>
      </w:r>
      <w:r>
        <w:rPr>
          <w:rStyle w:val="CodeEmbedded"/>
        </w:rPr>
        <w:t xml:space="preserve">||</w:t>
      </w:r>
      <w:r>
        <w:t xml:space="preserve"> operation is evaluated by combining the user-defined </w:t>
      </w:r>
      <w:r>
        <w:rPr>
          <w:rStyle w:val="CodeEmbedded"/>
        </w:rPr>
        <w:t xml:space="preserve">operator true</w:t>
      </w:r>
      <w:r>
        <w:t xml:space="preserve"> or </w:t>
      </w:r>
      <w:r>
        <w:rPr>
          <w:rStyle w:val="CodeEmbedded"/>
        </w:rPr>
        <w:t xml:space="preserve">operator false</w:t>
      </w:r>
      <w:r>
        <w:t xml:space="preserve"> with the selected user-defined operator:</w:t>
      </w:r>
    </w:p>
    <w:p>
      <w:pPr>
        <w:numPr>
          <w:pStyle w:val="ListParagraph"/>
          <w:ilvl w:val="0"/>
          <w:numId w:val="238"/>
        </w:numPr>
      </w:pPr>
      <w:r>
        <w:t xml:space="preserve">The operation </w:t>
      </w:r>
      <w:r>
        <w:rPr>
          <w:rStyle w:val="CodeEmbedded"/>
        </w:rPr>
        <w:t xml:space="preserve">x &amp;&amp; y</w:t>
      </w:r>
      <w:r>
        <w:t xml:space="preserve"> is evaluated as </w:t>
      </w:r>
      <w:r>
        <w:rPr>
          <w:rStyle w:val="CodeEmbedded"/>
        </w:rPr>
        <w:t xml:space="preserve">T.false(x) ? x : T.&amp;(x, y)</w:t>
      </w:r>
      <w:r>
        <w:t xml:space="preserve">, where </w:t>
      </w:r>
      <w:r>
        <w:rPr>
          <w:rStyle w:val="CodeEmbedded"/>
        </w:rPr>
        <w:t xml:space="preserve">T.false(x)</w:t>
      </w:r>
      <w:r>
        <w:t xml:space="preserve"> is an invocation of the </w:t>
      </w:r>
      <w:r>
        <w:rPr>
          <w:rStyle w:val="CodeEmbedded"/>
        </w:rPr>
        <w:t xml:space="preserve">operator false</w:t>
      </w:r>
      <w:r>
        <w:t xml:space="preserve"> declared in </w:t>
      </w:r>
      <w:r>
        <w:rPr>
          <w:rStyle w:val="CodeEmbedded"/>
        </w:rPr>
        <w:t xml:space="preserve">T</w:t>
      </w:r>
      <w:r>
        <w:t xml:space="preserve">, and </w:t>
      </w:r>
      <w:r>
        <w:rPr>
          <w:rStyle w:val="CodeEmbedded"/>
        </w:rPr>
        <w:t xml:space="preserve">T.&amp;(x, y)</w:t>
      </w:r>
      <w:r>
        <w:t xml:space="preserve"> is an invocation of the selected </w:t>
      </w:r>
      <w:r>
        <w:rPr>
          <w:rStyle w:val="CodeEmbedded"/>
        </w:rPr>
        <w:t xml:space="preserve">operator &amp;</w:t>
      </w:r>
      <w:r>
        <w:t xml:space="preserve">. In other words, </w:t>
      </w:r>
      <w:r>
        <w:rPr>
          <w:rStyle w:val="CodeEmbedded"/>
        </w:rPr>
        <w:t xml:space="preserve">x</w:t>
      </w:r>
      <w:r>
        <w:t xml:space="preserve"> is first evaluated and </w:t>
      </w:r>
      <w:r>
        <w:rPr>
          <w:rStyle w:val="CodeEmbedded"/>
        </w:rPr>
        <w:t xml:space="preserve">operator false</w:t>
      </w:r>
      <w:r>
        <w:t xml:space="preserve"> is invoked on the result to determine if </w:t>
      </w:r>
      <w:r>
        <w:rPr>
          <w:rStyle w:val="CodeEmbedded"/>
        </w:rPr>
        <w:t xml:space="preserve">x</w:t>
      </w:r>
      <w:r>
        <w:t xml:space="preserve"> is definitely false. Then, if </w:t>
      </w:r>
      <w:r>
        <w:rPr>
          <w:rStyle w:val="CodeEmbedded"/>
        </w:rPr>
        <w:t xml:space="preserve">x</w:t>
      </w:r>
      <w:r>
        <w:t xml:space="preserve"> is definitely false, the result of the operation is the value previously computed for </w:t>
      </w:r>
      <w:r>
        <w:rPr>
          <w:rStyle w:val="CodeEmbedded"/>
        </w:rPr>
        <w:t xml:space="preserve">x</w:t>
      </w:r>
      <w:r>
        <w:t xml:space="preserve">. Otherwise, </w:t>
      </w:r>
      <w:r>
        <w:rPr>
          <w:rStyle w:val="CodeEmbedded"/>
        </w:rPr>
        <w:t xml:space="preserve">y</w:t>
      </w:r>
      <w:r>
        <w:t xml:space="preserve"> is evaluated, and the selected </w:t>
      </w:r>
      <w:r>
        <w:rPr>
          <w:rStyle w:val="CodeEmbedded"/>
        </w:rPr>
        <w:t xml:space="preserve">operator &amp;</w:t>
      </w:r>
      <w:r>
        <w:t xml:space="preserve"> is invoked on the value previously computed for </w:t>
      </w:r>
      <w:r>
        <w:rPr>
          <w:rStyle w:val="CodeEmbedded"/>
        </w:rPr>
        <w:t xml:space="preserve">x</w:t>
      </w:r>
      <w:r>
        <w:t xml:space="preserve"> and the value computed for </w:t>
      </w:r>
      <w:r>
        <w:rPr>
          <w:rStyle w:val="CodeEmbedded"/>
        </w:rPr>
        <w:t xml:space="preserve">y</w:t>
      </w:r>
      <w:r>
        <w:t xml:space="preserve"> to produce the result of the operation.</w:t>
      </w:r>
    </w:p>
    <w:p>
      <w:pPr>
        <w:numPr>
          <w:pStyle w:val="ListParagraph"/>
          <w:ilvl w:val="0"/>
          <w:numId w:val="238"/>
        </w:numPr>
      </w:pPr>
      <w:r>
        <w:t xml:space="preserve">The operation </w:t>
      </w:r>
      <w:r>
        <w:rPr>
          <w:rStyle w:val="CodeEmbedded"/>
        </w:rPr>
        <w:t xml:space="preserve">x || y</w:t>
      </w:r>
      <w:r>
        <w:t xml:space="preserve"> is evaluated as </w:t>
      </w:r>
      <w:r>
        <w:rPr>
          <w:rStyle w:val="CodeEmbedded"/>
        </w:rPr>
        <w:t xml:space="preserve">T.true(x) ? x : T.|(x, y)</w:t>
      </w:r>
      <w:r>
        <w:t xml:space="preserve">, where </w:t>
      </w:r>
      <w:r>
        <w:rPr>
          <w:rStyle w:val="CodeEmbedded"/>
        </w:rPr>
        <w:t xml:space="preserve">T.true(x)</w:t>
      </w:r>
      <w:r>
        <w:t xml:space="preserve"> is an invocation of the </w:t>
      </w:r>
      <w:r>
        <w:rPr>
          <w:rStyle w:val="CodeEmbedded"/>
        </w:rPr>
        <w:t xml:space="preserve">operator true</w:t>
      </w:r>
      <w:r>
        <w:t xml:space="preserve"> declared in </w:t>
      </w:r>
      <w:r>
        <w:rPr>
          <w:rStyle w:val="CodeEmbedded"/>
        </w:rPr>
        <w:t xml:space="preserve">T</w:t>
      </w:r>
      <w:r>
        <w:t xml:space="preserve">, and </w:t>
      </w:r>
      <w:r>
        <w:rPr>
          <w:rStyle w:val="CodeEmbedded"/>
        </w:rPr>
        <w:t xml:space="preserve">T.|(x,y)</w:t>
      </w:r>
      <w:r>
        <w:t xml:space="preserve"> is an invocation of the selected </w:t>
      </w:r>
      <w:r>
        <w:rPr>
          <w:rStyle w:val="CodeEmbedded"/>
        </w:rPr>
        <w:t xml:space="preserve">operator|</w:t>
      </w:r>
      <w:r>
        <w:t xml:space="preserve">. In other words, </w:t>
      </w:r>
      <w:r>
        <w:rPr>
          <w:rStyle w:val="CodeEmbedded"/>
        </w:rPr>
        <w:t xml:space="preserve">x</w:t>
      </w:r>
      <w:r>
        <w:t xml:space="preserve"> is first evaluated and </w:t>
      </w:r>
      <w:r>
        <w:rPr>
          <w:rStyle w:val="CodeEmbedded"/>
        </w:rPr>
        <w:t xml:space="preserve">operator true</w:t>
      </w:r>
      <w:r>
        <w:t xml:space="preserve"> is invoked on the result to determine if </w:t>
      </w:r>
      <w:r>
        <w:rPr>
          <w:rStyle w:val="CodeEmbedded"/>
        </w:rPr>
        <w:t xml:space="preserve">x</w:t>
      </w:r>
      <w:r>
        <w:t xml:space="preserve"> is definitely true. Then, if </w:t>
      </w:r>
      <w:r>
        <w:rPr>
          <w:rStyle w:val="CodeEmbedded"/>
        </w:rPr>
        <w:t xml:space="preserve">x</w:t>
      </w:r>
      <w:r>
        <w:t xml:space="preserve"> is definitely true, the result of the operation is the value previously computed for </w:t>
      </w:r>
      <w:r>
        <w:rPr>
          <w:rStyle w:val="CodeEmbedded"/>
        </w:rPr>
        <w:t xml:space="preserve">x</w:t>
      </w:r>
      <w:r>
        <w:t xml:space="preserve">. Otherwise, </w:t>
      </w:r>
      <w:r>
        <w:rPr>
          <w:rStyle w:val="CodeEmbedded"/>
        </w:rPr>
        <w:t xml:space="preserve">y</w:t>
      </w:r>
      <w:r>
        <w:t xml:space="preserve"> is evaluated, and the selected </w:t>
      </w:r>
      <w:r>
        <w:rPr>
          <w:rStyle w:val="CodeEmbedded"/>
        </w:rPr>
        <w:t xml:space="preserve">operator |</w:t>
      </w:r>
      <w:r>
        <w:t xml:space="preserve"> is invoked on the value previously computed for </w:t>
      </w:r>
      <w:r>
        <w:rPr>
          <w:rStyle w:val="CodeEmbedded"/>
        </w:rPr>
        <w:t xml:space="preserve">x</w:t>
      </w:r>
      <w:r>
        <w:t xml:space="preserve"> and the value computed for </w:t>
      </w:r>
      <w:r>
        <w:rPr>
          <w:rStyle w:val="CodeEmbedded"/>
        </w:rPr>
        <w:t xml:space="preserve">y</w:t>
      </w:r>
      <w:r>
        <w:t xml:space="preserve"> to produce the result of the operation.</w:t>
      </w:r>
    </w:p>
    <w:p>
      <w:r>
        <w:t xml:space="preserve">In either of these operations, the expression given by </w:t>
      </w:r>
      <w:r>
        <w:rPr>
          <w:rStyle w:val="CodeEmbedded"/>
        </w:rPr>
        <w:t xml:space="preserve">x</w:t>
      </w:r>
      <w:r>
        <w:t xml:space="preserve"> is only evaluated once, and the expression given by </w:t>
      </w:r>
      <w:r>
        <w:rPr>
          <w:rStyle w:val="CodeEmbedded"/>
        </w:rPr>
        <w:t xml:space="preserve">y</w:t>
      </w:r>
      <w:r>
        <w:t xml:space="preserve"> is either not evaluated or evaluated exactly once.</w:t>
      </w:r>
    </w:p>
    <w:p>
      <w:r>
        <w:t xml:space="preserve">For an example of a type that implements </w:t>
      </w:r>
      <w:r>
        <w:rPr>
          <w:rStyle w:val="CodeEmbedded"/>
        </w:rPr>
        <w:t xml:space="preserve">operator true</w:t>
      </w:r>
      <w:r>
        <w:t xml:space="preserve"> and </w:t>
      </w:r>
      <w:r>
        <w:rPr>
          <w:rStyle w:val="CodeEmbedded"/>
        </w:rPr>
        <w:t xml:space="preserve">operator false</w:t>
      </w:r>
      <w:r>
        <w:t xml:space="preserve">, see </w:t>
      </w:r>
      <w:hyperlink w:anchor="_Toc00517">
        <w:r>
          <w:t xml:space="preserve">§11.4.2</w:t>
        </w:r>
      </w:hyperlink>
      <w:r>
        <w:t xml:space="preserve">.</w:t>
      </w:r>
    </w:p>
    <w:p>
      <w:pPr>
        <w:pStyle w:val="Heading2"/>
      </w:pPr>
      <w:bookmarkStart w:name="_Toc00319" w:id="325"/>
      <w:r>
        <w:t xml:space="preserve">The null coalescing operator</w:t>
      </w:r>
      <w:bookmarkEnd w:id="325"/>
    </w:p>
    <w:p>
      <w:r>
        <w:t xml:space="preserve">The </w:t>
      </w:r>
      <w:r>
        <w:rPr>
          <w:rStyle w:val="CodeEmbedded"/>
        </w:rPr>
        <w:t xml:space="preserve">??</w:t>
      </w:r>
      <w:r>
        <w:t xml:space="preserve"> operator is called the null coalescing operator.</w:t>
      </w:r>
    </w:p>
    <w:p>
      <w:pPr>
        <w:pStyle w:val="Grammar"/>
      </w:pPr>
      <w:r>
        <w:rPr>
          <w:color w:val="6A5ACD"/>
        </w:rPr>
        <w:t xml:space="preserve">null_coalescing_expression</w:t>
      </w:r>
      <w:r>
        <w:t xml:space="preserve">:</w:t>
      </w:r>
      <w:r>
        <w:br/>
      </w:r>
      <w:r>
        <w:t xml:space="preserve">	| </w:t>
      </w:r>
      <w:r>
        <w:rPr>
          <w:color w:val="6A5ACD"/>
        </w:rPr>
        <w:t xml:space="preserve">conditional_or_expression</w:t>
      </w:r>
      <w:r>
        <w:br/>
      </w:r>
      <w:r>
        <w:t xml:space="preserve">	| </w:t>
      </w:r>
      <w:r>
        <w:rPr>
          <w:color w:val="6A5ACD"/>
        </w:rPr>
        <w:t xml:space="preserve">conditional_or_expression </w:t>
      </w:r>
      <w:r>
        <w:rPr>
          <w:color w:val="A31515"/>
        </w:rPr>
        <w:t xml:space="preserve">'??' </w:t>
      </w:r>
      <w:r>
        <w:rPr>
          <w:color w:val="6A5ACD"/>
        </w:rPr>
        <w:t xml:space="preserve">null_coalescing_expression</w:t>
      </w:r>
      <w:r>
        <w:br/>
      </w:r>
      <w:r>
        <w:t xml:space="preserve">	;</w:t>
      </w:r>
    </w:p>
    <w:p>
      <w:r>
        <w:t xml:space="preserve">A null coalescing expression of the form </w:t>
      </w:r>
      <w:r>
        <w:rPr>
          <w:rStyle w:val="CodeEmbedded"/>
        </w:rPr>
        <w:t xml:space="preserve">a ?? b</w:t>
      </w:r>
      <w:r>
        <w:t xml:space="preserve"> requires </w:t>
      </w:r>
      <w:r>
        <w:rPr>
          <w:rStyle w:val="CodeEmbedded"/>
        </w:rPr>
        <w:t xml:space="preserve">a</w:t>
      </w:r>
      <w:r>
        <w:t xml:space="preserve"> to be of a nullable type or reference type. If </w:t>
      </w:r>
      <w:r>
        <w:rPr>
          <w:rStyle w:val="CodeEmbedded"/>
        </w:rPr>
        <w:t xml:space="preserve">a</w:t>
      </w:r>
      <w:r>
        <w:t xml:space="preserve"> is non-null, the result of </w:t>
      </w:r>
      <w:r>
        <w:rPr>
          <w:rStyle w:val="CodeEmbedded"/>
        </w:rPr>
        <w:t xml:space="preserve">a ?? b</w:t>
      </w:r>
      <w:r>
        <w:t xml:space="preserve"> is </w:t>
      </w:r>
      <w:r>
        <w:rPr>
          <w:rStyle w:val="CodeEmbedded"/>
        </w:rPr>
        <w:t xml:space="preserve">a</w:t>
      </w:r>
      <w:r>
        <w:t xml:space="preserve">; otherwise, the result is </w:t>
      </w:r>
      <w:r>
        <w:rPr>
          <w:rStyle w:val="CodeEmbedded"/>
        </w:rPr>
        <w:t xml:space="preserve">b</w:t>
      </w:r>
      <w:r>
        <w:t xml:space="preserve">. The operation evaluates </w:t>
      </w:r>
      <w:r>
        <w:rPr>
          <w:rStyle w:val="CodeEmbedded"/>
        </w:rPr>
        <w:t xml:space="preserve">b</w:t>
      </w:r>
      <w:r>
        <w:t xml:space="preserve"> only if </w:t>
      </w:r>
      <w:r>
        <w:rPr>
          <w:rStyle w:val="CodeEmbedded"/>
        </w:rPr>
        <w:t xml:space="preserve">a</w:t>
      </w:r>
      <w:r>
        <w:t xml:space="preserve"> is null.</w:t>
      </w:r>
    </w:p>
    <w:p>
      <w:r>
        <w:t xml:space="preserve">The null coalescing operator is right-associative, meaning that operations are grouped from right to left. For example, an expression of the form </w:t>
      </w:r>
      <w:r>
        <w:rPr>
          <w:rStyle w:val="CodeEmbedded"/>
        </w:rPr>
        <w:t xml:space="preserve">a ?? b ?? c</w:t>
      </w:r>
      <w:r>
        <w:t xml:space="preserve"> is evaluated as </w:t>
      </w:r>
      <w:r>
        <w:rPr>
          <w:rStyle w:val="CodeEmbedded"/>
        </w:rPr>
        <w:t xml:space="preserve">a ?? (b ?? c)</w:t>
      </w:r>
      <w:r>
        <w:t xml:space="preserve">. In general terms, an expression of the form </w:t>
      </w:r>
      <w:r>
        <w:rPr>
          <w:rStyle w:val="CodeEmbedded"/>
        </w:rPr>
        <w:t xml:space="preserve">E1 ?? E2 ?? ... ?? En</w:t>
      </w:r>
      <w:r>
        <w:t xml:space="preserve"> returns the first of the operands that is non-null, or null if all operands are null.</w:t>
      </w:r>
    </w:p>
    <w:p>
      <w:r>
        <w:t xml:space="preserve">The type of the expression </w:t>
      </w:r>
      <w:r>
        <w:rPr>
          <w:rStyle w:val="CodeEmbedded"/>
        </w:rPr>
        <w:t xml:space="preserve">a ?? b</w:t>
      </w:r>
      <w:r>
        <w:t xml:space="preserve"> depends on which implicit conversions are available on the operands. In order of preference, the type of </w:t>
      </w:r>
      <w:r>
        <w:rPr>
          <w:rStyle w:val="CodeEmbedded"/>
        </w:rPr>
        <w:t xml:space="preserve">a ?? b</w:t>
      </w:r>
      <w:r>
        <w:t xml:space="preserve"> is </w:t>
      </w:r>
      <w:r>
        <w:rPr>
          <w:rStyle w:val="CodeEmbedded"/>
        </w:rPr>
        <w:t xml:space="preserve">A0</w:t>
      </w:r>
      <w:r>
        <w:t xml:space="preserve">, </w:t>
      </w:r>
      <w:r>
        <w:rPr>
          <w:rStyle w:val="CodeEmbedded"/>
        </w:rPr>
        <w:t xml:space="preserve">A</w:t>
      </w:r>
      <w:r>
        <w:t xml:space="preserve">, or </w:t>
      </w:r>
      <w:r>
        <w:rPr>
          <w:rStyle w:val="CodeEmbedded"/>
        </w:rPr>
        <w:t xml:space="preserve">B</w:t>
      </w:r>
      <w:r>
        <w:t xml:space="preserve">, where </w:t>
      </w:r>
      <w:r>
        <w:rPr>
          <w:rStyle w:val="CodeEmbedded"/>
        </w:rPr>
        <w:t xml:space="preserve">A</w:t>
      </w:r>
      <w:r>
        <w:t xml:space="preserve"> is the type of </w:t>
      </w:r>
      <w:r>
        <w:rPr>
          <w:rStyle w:val="CodeEmbedded"/>
        </w:rPr>
        <w:t xml:space="preserve">a</w:t>
      </w:r>
      <w:r>
        <w:t xml:space="preserve"> (provided that </w:t>
      </w:r>
      <w:r>
        <w:rPr>
          <w:rStyle w:val="CodeEmbedded"/>
        </w:rPr>
        <w:t xml:space="preserve">a</w:t>
      </w:r>
      <w:r>
        <w:t xml:space="preserve"> has a type), </w:t>
      </w:r>
      <w:r>
        <w:rPr>
          <w:rStyle w:val="CodeEmbedded"/>
        </w:rPr>
        <w:t xml:space="preserve">B</w:t>
      </w:r>
      <w:r>
        <w:t xml:space="preserve"> is the type of </w:t>
      </w:r>
      <w:r>
        <w:rPr>
          <w:rStyle w:val="CodeEmbedded"/>
        </w:rPr>
        <w:t xml:space="preserve">b</w:t>
      </w:r>
      <w:r>
        <w:t xml:space="preserve"> (provided that </w:t>
      </w:r>
      <w:r>
        <w:rPr>
          <w:rStyle w:val="CodeEmbedded"/>
        </w:rPr>
        <w:t xml:space="preserve">b</w:t>
      </w:r>
      <w:r>
        <w:t xml:space="preserve"> has a type), and </w:t>
      </w:r>
      <w:r>
        <w:rPr>
          <w:rStyle w:val="CodeEmbedded"/>
        </w:rPr>
        <w:t xml:space="preserve">A0</w:t>
      </w:r>
      <w:r>
        <w:t xml:space="preserve"> is the underlying type of </w:t>
      </w:r>
      <w:r>
        <w:rPr>
          <w:rStyle w:val="CodeEmbedded"/>
        </w:rPr>
        <w:t xml:space="preserve">A</w:t>
      </w:r>
      <w:r>
        <w:t xml:space="preserve"> if </w:t>
      </w:r>
      <w:r>
        <w:rPr>
          <w:rStyle w:val="CodeEmbedded"/>
        </w:rPr>
        <w:t xml:space="preserve">A</w:t>
      </w:r>
      <w:r>
        <w:t xml:space="preserve"> is a nullable type, or </w:t>
      </w:r>
      <w:r>
        <w:rPr>
          <w:rStyle w:val="CodeEmbedded"/>
        </w:rPr>
        <w:t xml:space="preserve">A</w:t>
      </w:r>
      <w:r>
        <w:t xml:space="preserve"> otherwise. Specifically, </w:t>
      </w:r>
      <w:r>
        <w:rPr>
          <w:rStyle w:val="CodeEmbedded"/>
        </w:rPr>
        <w:t xml:space="preserve">a ?? b</w:t>
      </w:r>
      <w:r>
        <w:t xml:space="preserve"> is processed as follows:</w:t>
      </w:r>
    </w:p>
    <w:p>
      <w:pPr>
        <w:numPr>
          <w:pStyle w:val="ListParagraph"/>
          <w:ilvl w:val="0"/>
          <w:numId w:val="239"/>
        </w:numPr>
      </w:pPr>
      <w:r>
        <w:t xml:space="preserve">If </w:t>
      </w:r>
      <w:r>
        <w:rPr>
          <w:rStyle w:val="CodeEmbedded"/>
        </w:rPr>
        <w:t xml:space="preserve">A</w:t>
      </w:r>
      <w:r>
        <w:t xml:space="preserve"> exists and is not a nullable type or a reference type, a compile-time error occurs.</w:t>
      </w:r>
    </w:p>
    <w:p>
      <w:pPr>
        <w:numPr>
          <w:pStyle w:val="ListParagraph"/>
          <w:ilvl w:val="0"/>
          <w:numId w:val="239"/>
        </w:numPr>
      </w:pPr>
      <w:r>
        <w:t xml:space="preserve">If </w:t>
      </w:r>
      <w:r>
        <w:rPr>
          <w:rStyle w:val="CodeEmbedded"/>
        </w:rPr>
        <w:t xml:space="preserve">b</w:t>
      </w:r>
      <w:r>
        <w:t xml:space="preserve"> is a dynamic expression, the result type is </w:t>
      </w:r>
      <w:r>
        <w:rPr>
          <w:rStyle w:val="CodeEmbedded"/>
        </w:rPr>
        <w:t xml:space="preserve">dynamic</w:t>
      </w:r>
      <w:r>
        <w:t xml:space="preserve">. At run-time, </w:t>
      </w:r>
      <w:r>
        <w:rPr>
          <w:rStyle w:val="CodeEmbedded"/>
        </w:rPr>
        <w:t xml:space="preserve">a</w:t>
      </w:r>
      <w:r>
        <w:t xml:space="preserve"> is first evaluated. If </w:t>
      </w:r>
      <w:r>
        <w:rPr>
          <w:rStyle w:val="CodeEmbedded"/>
        </w:rPr>
        <w:t xml:space="preserve">a</w:t>
      </w:r>
      <w:r>
        <w:t xml:space="preserve"> is not null, </w:t>
      </w:r>
      <w:r>
        <w:rPr>
          <w:rStyle w:val="CodeEmbedded"/>
        </w:rPr>
        <w:t xml:space="preserve">a</w:t>
      </w:r>
      <w:r>
        <w:t xml:space="preserve"> is converted to dynamic, and this becomes the result. Otherwise, </w:t>
      </w:r>
      <w:r>
        <w:rPr>
          <w:rStyle w:val="CodeEmbedded"/>
        </w:rPr>
        <w:t xml:space="preserve">b</w:t>
      </w:r>
      <w:r>
        <w:t xml:space="preserve"> is evaluated, and this becomes the result.</w:t>
      </w:r>
    </w:p>
    <w:p>
      <w:pPr>
        <w:numPr>
          <w:pStyle w:val="ListParagraph"/>
          <w:ilvl w:val="0"/>
          <w:numId w:val="239"/>
        </w:numPr>
      </w:pPr>
      <w:r>
        <w:t xml:space="preserve">Otherwise, if </w:t>
      </w:r>
      <w:r>
        <w:rPr>
          <w:rStyle w:val="CodeEmbedded"/>
        </w:rPr>
        <w:t xml:space="preserve">A</w:t>
      </w:r>
      <w:r>
        <w:t xml:space="preserve"> exists and is a nullable type and an implicit conversion exists from </w:t>
      </w:r>
      <w:r>
        <w:rPr>
          <w:rStyle w:val="CodeEmbedded"/>
        </w:rPr>
        <w:t xml:space="preserve">b</w:t>
      </w:r>
      <w:r>
        <w:t xml:space="preserve"> to </w:t>
      </w:r>
      <w:r>
        <w:rPr>
          <w:rStyle w:val="CodeEmbedded"/>
        </w:rPr>
        <w:t xml:space="preserve">A0</w:t>
      </w:r>
      <w:r>
        <w:t xml:space="preserve">, the result type is </w:t>
      </w:r>
      <w:r>
        <w:rPr>
          <w:rStyle w:val="CodeEmbedded"/>
        </w:rPr>
        <w:t xml:space="preserve">A0</w:t>
      </w:r>
      <w:r>
        <w:t xml:space="preserve">. At run-time, </w:t>
      </w:r>
      <w:r>
        <w:rPr>
          <w:rStyle w:val="CodeEmbedded"/>
        </w:rPr>
        <w:t xml:space="preserve">a</w:t>
      </w:r>
      <w:r>
        <w:t xml:space="preserve"> is first evaluated. If </w:t>
      </w:r>
      <w:r>
        <w:rPr>
          <w:rStyle w:val="CodeEmbedded"/>
        </w:rPr>
        <w:t xml:space="preserve">a</w:t>
      </w:r>
      <w:r>
        <w:t xml:space="preserve"> is not null, </w:t>
      </w:r>
      <w:r>
        <w:rPr>
          <w:rStyle w:val="CodeEmbedded"/>
        </w:rPr>
        <w:t xml:space="preserve">a</w:t>
      </w:r>
      <w:r>
        <w:t xml:space="preserve"> is unwrapped to type </w:t>
      </w:r>
      <w:r>
        <w:rPr>
          <w:rStyle w:val="CodeEmbedded"/>
        </w:rPr>
        <w:t xml:space="preserve">A0</w:t>
      </w:r>
      <w:r>
        <w:t xml:space="preserve">, and this becomes the result. Otherwise, </w:t>
      </w:r>
      <w:r>
        <w:rPr>
          <w:rStyle w:val="CodeEmbedded"/>
        </w:rPr>
        <w:t xml:space="preserve">b</w:t>
      </w:r>
      <w:r>
        <w:t xml:space="preserve"> is evaluated and converted to type </w:t>
      </w:r>
      <w:r>
        <w:rPr>
          <w:rStyle w:val="CodeEmbedded"/>
        </w:rPr>
        <w:t xml:space="preserve">A0</w:t>
      </w:r>
      <w:r>
        <w:t xml:space="preserve">, and this becomes the result.</w:t>
      </w:r>
    </w:p>
    <w:p>
      <w:pPr>
        <w:numPr>
          <w:pStyle w:val="ListParagraph"/>
          <w:ilvl w:val="0"/>
          <w:numId w:val="239"/>
        </w:numPr>
      </w:pPr>
      <w:r>
        <w:t xml:space="preserve">Otherwise, if </w:t>
      </w:r>
      <w:r>
        <w:rPr>
          <w:rStyle w:val="CodeEmbedded"/>
        </w:rPr>
        <w:t xml:space="preserve">A</w:t>
      </w:r>
      <w:r>
        <w:t xml:space="preserve"> exists and an implicit conversion exists from </w:t>
      </w:r>
      <w:r>
        <w:rPr>
          <w:rStyle w:val="CodeEmbedded"/>
        </w:rPr>
        <w:t xml:space="preserve">b</w:t>
      </w:r>
      <w:r>
        <w:t xml:space="preserve"> to </w:t>
      </w:r>
      <w:r>
        <w:rPr>
          <w:rStyle w:val="CodeEmbedded"/>
        </w:rPr>
        <w:t xml:space="preserve">A</w:t>
      </w:r>
      <w:r>
        <w:t xml:space="preserve">, the result type is </w:t>
      </w:r>
      <w:r>
        <w:rPr>
          <w:rStyle w:val="CodeEmbedded"/>
        </w:rPr>
        <w:t xml:space="preserve">A</w:t>
      </w:r>
      <w:r>
        <w:t xml:space="preserve">. At run-time, </w:t>
      </w:r>
      <w:r>
        <w:rPr>
          <w:rStyle w:val="CodeEmbedded"/>
        </w:rPr>
        <w:t xml:space="preserve">a</w:t>
      </w:r>
      <w:r>
        <w:t xml:space="preserve"> is first evaluated. If </w:t>
      </w:r>
      <w:r>
        <w:rPr>
          <w:rStyle w:val="CodeEmbedded"/>
        </w:rPr>
        <w:t xml:space="preserve">a</w:t>
      </w:r>
      <w:r>
        <w:t xml:space="preserve"> is not null, </w:t>
      </w:r>
      <w:r>
        <w:rPr>
          <w:rStyle w:val="CodeEmbedded"/>
        </w:rPr>
        <w:t xml:space="preserve">a</w:t>
      </w:r>
      <w:r>
        <w:t xml:space="preserve"> becomes the result. Otherwise, </w:t>
      </w:r>
      <w:r>
        <w:rPr>
          <w:rStyle w:val="CodeEmbedded"/>
        </w:rPr>
        <w:t xml:space="preserve">b</w:t>
      </w:r>
      <w:r>
        <w:t xml:space="preserve"> is evaluated and converted to type </w:t>
      </w:r>
      <w:r>
        <w:rPr>
          <w:rStyle w:val="CodeEmbedded"/>
        </w:rPr>
        <w:t xml:space="preserve">A</w:t>
      </w:r>
      <w:r>
        <w:t xml:space="preserve">, and this becomes the result.</w:t>
      </w:r>
    </w:p>
    <w:p>
      <w:pPr>
        <w:numPr>
          <w:pStyle w:val="ListParagraph"/>
          <w:ilvl w:val="0"/>
          <w:numId w:val="239"/>
        </w:numPr>
      </w:pPr>
      <w:r>
        <w:t xml:space="preserve">Otherwise, if </w:t>
      </w:r>
      <w:r>
        <w:rPr>
          <w:rStyle w:val="CodeEmbedded"/>
        </w:rPr>
        <w:t xml:space="preserve">b</w:t>
      </w:r>
      <w:r>
        <w:t xml:space="preserve"> has a type </w:t>
      </w:r>
      <w:r>
        <w:rPr>
          <w:rStyle w:val="CodeEmbedded"/>
        </w:rPr>
        <w:t xml:space="preserve">B</w:t>
      </w:r>
      <w:r>
        <w:t xml:space="preserve"> and an implicit conversion exists from </w:t>
      </w:r>
      <w:r>
        <w:rPr>
          <w:rStyle w:val="CodeEmbedded"/>
        </w:rPr>
        <w:t xml:space="preserve">a</w:t>
      </w:r>
      <w:r>
        <w:t xml:space="preserve"> to </w:t>
      </w:r>
      <w:r>
        <w:rPr>
          <w:rStyle w:val="CodeEmbedded"/>
        </w:rPr>
        <w:t xml:space="preserve">B</w:t>
      </w:r>
      <w:r>
        <w:t xml:space="preserve">, the result type is </w:t>
      </w:r>
      <w:r>
        <w:rPr>
          <w:rStyle w:val="CodeEmbedded"/>
        </w:rPr>
        <w:t xml:space="preserve">B</w:t>
      </w:r>
      <w:r>
        <w:t xml:space="preserve">. At run-time, </w:t>
      </w:r>
      <w:r>
        <w:rPr>
          <w:rStyle w:val="CodeEmbedded"/>
        </w:rPr>
        <w:t xml:space="preserve">a</w:t>
      </w:r>
      <w:r>
        <w:t xml:space="preserve"> is first evaluated. If </w:t>
      </w:r>
      <w:r>
        <w:rPr>
          <w:rStyle w:val="CodeEmbedded"/>
        </w:rPr>
        <w:t xml:space="preserve">a</w:t>
      </w:r>
      <w:r>
        <w:t xml:space="preserve"> is not null, </w:t>
      </w:r>
      <w:r>
        <w:rPr>
          <w:rStyle w:val="CodeEmbedded"/>
        </w:rPr>
        <w:t xml:space="preserve">a</w:t>
      </w:r>
      <w:r>
        <w:t xml:space="preserve"> is unwrapped to type </w:t>
      </w:r>
      <w:r>
        <w:rPr>
          <w:rStyle w:val="CodeEmbedded"/>
        </w:rPr>
        <w:t xml:space="preserve">A0</w:t>
      </w:r>
      <w:r>
        <w:t xml:space="preserve"> (if </w:t>
      </w:r>
      <w:r>
        <w:rPr>
          <w:rStyle w:val="CodeEmbedded"/>
        </w:rPr>
        <w:t xml:space="preserve">A</w:t>
      </w:r>
      <w:r>
        <w:t xml:space="preserve"> exists and is nullable) and converted to type </w:t>
      </w:r>
      <w:r>
        <w:rPr>
          <w:rStyle w:val="CodeEmbedded"/>
        </w:rPr>
        <w:t xml:space="preserve">B</w:t>
      </w:r>
      <w:r>
        <w:t xml:space="preserve">, and this becomes the result. Otherwise, </w:t>
      </w:r>
      <w:r>
        <w:rPr>
          <w:rStyle w:val="CodeEmbedded"/>
        </w:rPr>
        <w:t xml:space="preserve">b</w:t>
      </w:r>
      <w:r>
        <w:t xml:space="preserve"> is evaluated and becomes the result.</w:t>
      </w:r>
    </w:p>
    <w:p>
      <w:pPr>
        <w:numPr>
          <w:pStyle w:val="ListParagraph"/>
          <w:ilvl w:val="0"/>
          <w:numId w:val="239"/>
        </w:numPr>
      </w:pPr>
      <w:r>
        <w:t xml:space="preserve">Otherwise, </w:t>
      </w:r>
      <w:r>
        <w:rPr>
          <w:rStyle w:val="CodeEmbedded"/>
        </w:rPr>
        <w:t xml:space="preserve">a</w:t>
      </w:r>
      <w:r>
        <w:t xml:space="preserve"> and </w:t>
      </w:r>
      <w:r>
        <w:rPr>
          <w:rStyle w:val="CodeEmbedded"/>
        </w:rPr>
        <w:t xml:space="preserve">b</w:t>
      </w:r>
      <w:r>
        <w:t xml:space="preserve"> are incompatible, and a compile-time error occurs.</w:t>
      </w:r>
    </w:p>
    <w:p>
      <w:pPr>
        <w:pStyle w:val="Heading2"/>
      </w:pPr>
      <w:bookmarkStart w:name="_Toc00320" w:id="326"/>
      <w:r>
        <w:t xml:space="preserve">Conditional operator</w:t>
      </w:r>
      <w:bookmarkEnd w:id="326"/>
    </w:p>
    <w:p>
      <w:r>
        <w:t xml:space="preserve">The </w:t>
      </w:r>
      <w:r>
        <w:rPr>
          <w:rStyle w:val="CodeEmbedded"/>
        </w:rPr>
        <w:t xml:space="preserve">?:</w:t>
      </w:r>
      <w:r>
        <w:t xml:space="preserve"> operator is called the conditional operator. It is at times also called the ternary operator.</w:t>
      </w:r>
    </w:p>
    <w:p>
      <w:pPr>
        <w:pStyle w:val="Grammar"/>
      </w:pPr>
      <w:r>
        <w:rPr>
          <w:color w:val="6A5ACD"/>
        </w:rPr>
        <w:t xml:space="preserve">conditional_expression</w:t>
      </w:r>
      <w:r>
        <w:t xml:space="preserve">:</w:t>
      </w:r>
      <w:r>
        <w:br/>
      </w:r>
      <w:r>
        <w:t xml:space="preserve">	| </w:t>
      </w:r>
      <w:r>
        <w:rPr>
          <w:color w:val="6A5ACD"/>
        </w:rPr>
        <w:t xml:space="preserve">null_coalescing_expression</w:t>
      </w:r>
      <w:r>
        <w:br/>
      </w:r>
      <w:r>
        <w:t xml:space="preserve">	| </w:t>
      </w:r>
      <w:r>
        <w:rPr>
          <w:color w:val="6A5ACD"/>
        </w:rPr>
        <w:t xml:space="preserve">null_coalescing_expression </w:t>
      </w:r>
      <w:r>
        <w:rPr>
          <w:color w:val="A31515"/>
        </w:rPr>
        <w:t xml:space="preserve">'?' </w:t>
      </w:r>
      <w:r>
        <w:rPr>
          <w:color w:val="6A5ACD"/>
        </w:rPr>
        <w:t xml:space="preserve">expression </w:t>
      </w:r>
      <w:r>
        <w:rPr>
          <w:color w:val="A31515"/>
        </w:rPr>
        <w:t xml:space="preserve">':' </w:t>
      </w:r>
      <w:r>
        <w:rPr>
          <w:color w:val="6A5ACD"/>
        </w:rPr>
        <w:t xml:space="preserve">expression</w:t>
      </w:r>
      <w:r>
        <w:br/>
      </w:r>
      <w:r>
        <w:t xml:space="preserve">	;</w:t>
      </w:r>
    </w:p>
    <w:p>
      <w:r>
        <w:t xml:space="preserve">A conditional expression of the form </w:t>
      </w:r>
      <w:r>
        <w:rPr>
          <w:rStyle w:val="CodeEmbedded"/>
        </w:rPr>
        <w:t xml:space="preserve">b ? x : y</w:t>
      </w:r>
      <w:r>
        <w:t xml:space="preserve"> first evaluates the condition </w:t>
      </w:r>
      <w:r>
        <w:rPr>
          <w:rStyle w:val="CodeEmbedded"/>
        </w:rPr>
        <w:t xml:space="preserve">b</w:t>
      </w:r>
      <w:r>
        <w:t xml:space="preserve">. Then, if </w:t>
      </w:r>
      <w:r>
        <w:rPr>
          <w:rStyle w:val="CodeEmbedded"/>
        </w:rPr>
        <w:t xml:space="preserve">b</w:t>
      </w:r>
      <w:r>
        <w:t xml:space="preserve"> is </w:t>
      </w:r>
      <w:r>
        <w:rPr>
          <w:rStyle w:val="CodeEmbedded"/>
        </w:rPr>
        <w:t xml:space="preserve">true</w:t>
      </w:r>
      <w:r>
        <w:t xml:space="preserve">, </w:t>
      </w:r>
      <w:r>
        <w:rPr>
          <w:rStyle w:val="CodeEmbedded"/>
        </w:rPr>
        <w:t xml:space="preserve">x</w:t>
      </w:r>
      <w:r>
        <w:t xml:space="preserve"> is evaluated and becomes the result of the operation. Otherwise, </w:t>
      </w:r>
      <w:r>
        <w:rPr>
          <w:rStyle w:val="CodeEmbedded"/>
        </w:rPr>
        <w:t xml:space="preserve">y</w:t>
      </w:r>
      <w:r>
        <w:t xml:space="preserve"> is evaluated and becomes the result of the operation. A conditional expression never evaluates both </w:t>
      </w:r>
      <w:r>
        <w:rPr>
          <w:rStyle w:val="CodeEmbedded"/>
        </w:rPr>
        <w:t xml:space="preserve">x</w:t>
      </w:r>
      <w:r>
        <w:t xml:space="preserve"> and </w:t>
      </w:r>
      <w:r>
        <w:rPr>
          <w:rStyle w:val="CodeEmbedded"/>
        </w:rPr>
        <w:t xml:space="preserve">y</w:t>
      </w:r>
      <w:r>
        <w:t xml:space="preserve">.</w:t>
      </w:r>
    </w:p>
    <w:p>
      <w:r>
        <w:t xml:space="preserve">The conditional operator is right-associative, meaning that operations are grouped from right to left. For example, an expression of the form </w:t>
      </w:r>
      <w:r>
        <w:rPr>
          <w:rStyle w:val="CodeEmbedded"/>
        </w:rPr>
        <w:t xml:space="preserve">a ? b : c ? d : e</w:t>
      </w:r>
      <w:r>
        <w:t xml:space="preserve"> is evaluated as </w:t>
      </w:r>
      <w:r>
        <w:rPr>
          <w:rStyle w:val="CodeEmbedded"/>
        </w:rPr>
        <w:t xml:space="preserve">a ? b : (c ? d : e)</w:t>
      </w:r>
      <w:r>
        <w:t xml:space="preserve">.</w:t>
      </w:r>
    </w:p>
    <w:p>
      <w:r>
        <w:t xml:space="preserve">The first operand of the </w:t>
      </w:r>
      <w:r>
        <w:rPr>
          <w:rStyle w:val="CodeEmbedded"/>
        </w:rPr>
        <w:t xml:space="preserve">?:</w:t>
      </w:r>
      <w:r>
        <w:t xml:space="preserve"> operator must be an expression that can be implicitly converted to </w:t>
      </w:r>
      <w:r>
        <w:rPr>
          <w:rStyle w:val="CodeEmbedded"/>
        </w:rPr>
        <w:t xml:space="preserve">bool</w:t>
      </w:r>
      <w:r>
        <w:t xml:space="preserve">, or an expression of a type that implements </w:t>
      </w:r>
      <w:r>
        <w:rPr>
          <w:rStyle w:val="CodeEmbedded"/>
        </w:rPr>
        <w:t xml:space="preserve">operator true</w:t>
      </w:r>
      <w:r>
        <w:t xml:space="preserve">. If neither of these requirements is satisfied, a compile-time error occurs.</w:t>
      </w:r>
    </w:p>
    <w:p>
      <w:r>
        <w:t xml:space="preserve">The second and third operands, </w:t>
      </w:r>
      <w:r>
        <w:rPr>
          <w:rStyle w:val="CodeEmbedded"/>
        </w:rPr>
        <w:t xml:space="preserve">x</w:t>
      </w:r>
      <w:r>
        <w:t xml:space="preserve"> and </w:t>
      </w:r>
      <w:r>
        <w:rPr>
          <w:rStyle w:val="CodeEmbedded"/>
        </w:rPr>
        <w:t xml:space="preserve">y</w:t>
      </w:r>
      <w:r>
        <w:t xml:space="preserve">, of the </w:t>
      </w:r>
      <w:r>
        <w:rPr>
          <w:rStyle w:val="CodeEmbedded"/>
        </w:rPr>
        <w:t xml:space="preserve">?:</w:t>
      </w:r>
      <w:r>
        <w:t xml:space="preserve"> operator control the type of the conditional expression.</w:t>
      </w:r>
    </w:p>
    <w:p>
      <w:pPr>
        <w:numPr>
          <w:pStyle w:val="ListParagraph"/>
          <w:ilvl w:val="0"/>
          <w:numId w:val="240"/>
        </w:numPr>
      </w:pPr>
      <w:r>
        <w:t xml:space="preserve">If </w:t>
      </w:r>
      <w:r>
        <w:rPr>
          <w:rStyle w:val="CodeEmbedded"/>
        </w:rPr>
        <w:t xml:space="preserve">x</w:t>
      </w:r>
      <w:r>
        <w:t xml:space="preserve"> has type </w:t>
      </w:r>
      <w:r>
        <w:rPr>
          <w:rStyle w:val="CodeEmbedded"/>
        </w:rPr>
        <w:t xml:space="preserve">X</w:t>
      </w:r>
      <w:r>
        <w:t xml:space="preserve"> and </w:t>
      </w:r>
      <w:r>
        <w:rPr>
          <w:rStyle w:val="CodeEmbedded"/>
        </w:rPr>
        <w:t xml:space="preserve">y</w:t>
      </w:r>
      <w:r>
        <w:t xml:space="preserve"> has type </w:t>
      </w:r>
      <w:r>
        <w:rPr>
          <w:rStyle w:val="CodeEmbedded"/>
        </w:rPr>
        <w:t xml:space="preserve">Y</w:t>
      </w:r>
      <w:r>
        <w:t xml:space="preserve"> then</w:t>
      </w:r>
    </w:p>
    <w:p>
      <w:pPr>
        <w:numPr>
          <w:pStyle w:val="ListParagraph"/>
          <w:ilvl w:val="1"/>
          <w:numId w:val="240"/>
        </w:numPr>
      </w:pPr>
      <w:r>
        <w:t xml:space="preserve">If an implicit conversion (</w:t>
      </w:r>
      <w:hyperlink w:anchor="_Toc00168">
        <w:r>
          <w:t xml:space="preserve">§6.1</w:t>
        </w:r>
      </w:hyperlink>
      <w:r>
        <w:t xml:space="preserve">) exists from </w:t>
      </w:r>
      <w:r>
        <w:rPr>
          <w:rStyle w:val="CodeEmbedded"/>
        </w:rPr>
        <w:t xml:space="preserve">X</w:t>
      </w:r>
      <w:r>
        <w:t xml:space="preserve"> to </w:t>
      </w:r>
      <w:r>
        <w:rPr>
          <w:rStyle w:val="CodeEmbedded"/>
        </w:rPr>
        <w:t xml:space="preserve">Y</w:t>
      </w:r>
      <w:r>
        <w:t xml:space="preserve">, but not from </w:t>
      </w:r>
      <w:r>
        <w:rPr>
          <w:rStyle w:val="CodeEmbedded"/>
        </w:rPr>
        <w:t xml:space="preserve">Y</w:t>
      </w:r>
      <w:r>
        <w:t xml:space="preserve"> to </w:t>
      </w:r>
      <w:r>
        <w:rPr>
          <w:rStyle w:val="CodeEmbedded"/>
        </w:rPr>
        <w:t xml:space="preserve">X</w:t>
      </w:r>
      <w:r>
        <w:t xml:space="preserve">, then </w:t>
      </w:r>
      <w:r>
        <w:rPr>
          <w:rStyle w:val="CodeEmbedded"/>
        </w:rPr>
        <w:t xml:space="preserve">Y</w:t>
      </w:r>
      <w:r>
        <w:t xml:space="preserve"> is the type of the conditional expression.</w:t>
      </w:r>
    </w:p>
    <w:p>
      <w:pPr>
        <w:numPr>
          <w:pStyle w:val="ListParagraph"/>
          <w:ilvl w:val="1"/>
          <w:numId w:val="240"/>
        </w:numPr>
      </w:pPr>
      <w:r>
        <w:t xml:space="preserve">If an implicit conversion (</w:t>
      </w:r>
      <w:hyperlink w:anchor="_Toc00168">
        <w:r>
          <w:t xml:space="preserve">§6.1</w:t>
        </w:r>
      </w:hyperlink>
      <w:r>
        <w:t xml:space="preserve">) exists from </w:t>
      </w:r>
      <w:r>
        <w:rPr>
          <w:rStyle w:val="CodeEmbedded"/>
        </w:rPr>
        <w:t xml:space="preserve">Y</w:t>
      </w:r>
      <w:r>
        <w:t xml:space="preserve"> to </w:t>
      </w:r>
      <w:r>
        <w:rPr>
          <w:rStyle w:val="CodeEmbedded"/>
        </w:rPr>
        <w:t xml:space="preserve">X</w:t>
      </w:r>
      <w:r>
        <w:t xml:space="preserve">, but not from </w:t>
      </w:r>
      <w:r>
        <w:rPr>
          <w:rStyle w:val="CodeEmbedded"/>
        </w:rPr>
        <w:t xml:space="preserve">X</w:t>
      </w:r>
      <w:r>
        <w:t xml:space="preserve"> to </w:t>
      </w:r>
      <w:r>
        <w:rPr>
          <w:rStyle w:val="CodeEmbedded"/>
        </w:rPr>
        <w:t xml:space="preserve">Y</w:t>
      </w:r>
      <w:r>
        <w:t xml:space="preserve">, then </w:t>
      </w:r>
      <w:r>
        <w:rPr>
          <w:rStyle w:val="CodeEmbedded"/>
        </w:rPr>
        <w:t xml:space="preserve">X</w:t>
      </w:r>
      <w:r>
        <w:t xml:space="preserve"> is the type of the conditional expression.</w:t>
      </w:r>
    </w:p>
    <w:p>
      <w:pPr>
        <w:numPr>
          <w:pStyle w:val="ListParagraph"/>
          <w:ilvl w:val="1"/>
          <w:numId w:val="240"/>
        </w:numPr>
      </w:pPr>
      <w:r>
        <w:t xml:space="preserve">Otherwise, no expression type can be determined, and a compile-time error occurs.</w:t>
      </w:r>
    </w:p>
    <w:p>
      <w:pPr>
        <w:numPr>
          <w:pStyle w:val="ListParagraph"/>
          <w:ilvl w:val="0"/>
          <w:numId w:val="240"/>
        </w:numPr>
      </w:pPr>
      <w:r>
        <w:t xml:space="preserve">If only one of </w:t>
      </w:r>
      <w:r>
        <w:rPr>
          <w:rStyle w:val="CodeEmbedded"/>
        </w:rPr>
        <w:t xml:space="preserve">x</w:t>
      </w:r>
      <w:r>
        <w:t xml:space="preserve"> and </w:t>
      </w:r>
      <w:r>
        <w:rPr>
          <w:rStyle w:val="CodeEmbedded"/>
        </w:rPr>
        <w:t xml:space="preserve">y</w:t>
      </w:r>
      <w:r>
        <w:t xml:space="preserve"> has a type, and both </w:t>
      </w:r>
      <w:r>
        <w:rPr>
          <w:rStyle w:val="CodeEmbedded"/>
        </w:rPr>
        <w:t xml:space="preserve">x</w:t>
      </w:r>
      <w:r>
        <w:t xml:space="preserve"> and </w:t>
      </w:r>
      <w:r>
        <w:rPr>
          <w:rStyle w:val="CodeEmbedded"/>
        </w:rPr>
        <w:t xml:space="preserve">y</w:t>
      </w:r>
      <w:r>
        <w:t xml:space="preserve">, of are implicitly convertible to that type, then that is the type of the conditional expression.</w:t>
      </w:r>
    </w:p>
    <w:p>
      <w:pPr>
        <w:numPr>
          <w:pStyle w:val="ListParagraph"/>
          <w:ilvl w:val="0"/>
          <w:numId w:val="240"/>
        </w:numPr>
      </w:pPr>
      <w:r>
        <w:t xml:space="preserve">Otherwise, no expression type can be determined, and a compile-time error occurs.</w:t>
      </w:r>
    </w:p>
    <w:p>
      <w:r>
        <w:t xml:space="preserve">The run-time processing of a conditional expression of the form </w:t>
      </w:r>
      <w:r>
        <w:rPr>
          <w:rStyle w:val="CodeEmbedded"/>
        </w:rPr>
        <w:t xml:space="preserve">b ? x : y</w:t>
      </w:r>
      <w:r>
        <w:t xml:space="preserve"> consists of the following steps:</w:t>
      </w:r>
    </w:p>
    <w:p>
      <w:pPr>
        <w:numPr>
          <w:pStyle w:val="ListParagraph"/>
          <w:ilvl w:val="0"/>
          <w:numId w:val="241"/>
        </w:numPr>
      </w:pPr>
      <w:r>
        <w:t xml:space="preserve">First, </w:t>
      </w:r>
      <w:r>
        <w:rPr>
          <w:rStyle w:val="CodeEmbedded"/>
        </w:rPr>
        <w:t xml:space="preserve">b</w:t>
      </w:r>
      <w:r>
        <w:t xml:space="preserve"> is evaluated, and the </w:t>
      </w:r>
      <w:r>
        <w:rPr>
          <w:rStyle w:val="CodeEmbedded"/>
        </w:rPr>
        <w:t xml:space="preserve">bool</w:t>
      </w:r>
      <w:r>
        <w:t xml:space="preserve"> value of </w:t>
      </w:r>
      <w:r>
        <w:rPr>
          <w:rStyle w:val="CodeEmbedded"/>
        </w:rPr>
        <w:t xml:space="preserve">b</w:t>
      </w:r>
      <w:r>
        <w:t xml:space="preserve"> is determined:</w:t>
      </w:r>
    </w:p>
    <w:p>
      <w:pPr>
        <w:numPr>
          <w:pStyle w:val="ListParagraph"/>
          <w:ilvl w:val="1"/>
          <w:numId w:val="241"/>
        </w:numPr>
      </w:pPr>
      <w:r>
        <w:t xml:space="preserve">If an implicit conversion from the type of </w:t>
      </w:r>
      <w:r>
        <w:rPr>
          <w:rStyle w:val="CodeEmbedded"/>
        </w:rPr>
        <w:t xml:space="preserve">b</w:t>
      </w:r>
      <w:r>
        <w:t xml:space="preserve"> to </w:t>
      </w:r>
      <w:r>
        <w:rPr>
          <w:rStyle w:val="CodeEmbedded"/>
        </w:rPr>
        <w:t xml:space="preserve">bool</w:t>
      </w:r>
      <w:r>
        <w:t xml:space="preserve"> exists, then this implicit conversion is performed to produce a </w:t>
      </w:r>
      <w:r>
        <w:rPr>
          <w:rStyle w:val="CodeEmbedded"/>
        </w:rPr>
        <w:t xml:space="preserve">bool</w:t>
      </w:r>
      <w:r>
        <w:t xml:space="preserve"> value.</w:t>
      </w:r>
    </w:p>
    <w:p>
      <w:pPr>
        <w:numPr>
          <w:pStyle w:val="ListParagraph"/>
          <w:ilvl w:val="1"/>
          <w:numId w:val="241"/>
        </w:numPr>
      </w:pPr>
      <w:r>
        <w:t xml:space="preserve">Otherwise, the </w:t>
      </w:r>
      <w:r>
        <w:rPr>
          <w:rStyle w:val="CodeEmbedded"/>
        </w:rPr>
        <w:t xml:space="preserve">operator true</w:t>
      </w:r>
      <w:r>
        <w:t xml:space="preserve"> defined by the type of </w:t>
      </w:r>
      <w:r>
        <w:rPr>
          <w:rStyle w:val="CodeEmbedded"/>
        </w:rPr>
        <w:t xml:space="preserve">b</w:t>
      </w:r>
      <w:r>
        <w:t xml:space="preserve"> is invoked to produce a </w:t>
      </w:r>
      <w:r>
        <w:rPr>
          <w:rStyle w:val="CodeEmbedded"/>
        </w:rPr>
        <w:t xml:space="preserve">bool</w:t>
      </w:r>
      <w:r>
        <w:t xml:space="preserve"> value.</w:t>
      </w:r>
    </w:p>
    <w:p>
      <w:pPr>
        <w:numPr>
          <w:pStyle w:val="ListParagraph"/>
          <w:ilvl w:val="0"/>
          <w:numId w:val="241"/>
        </w:numPr>
      </w:pPr>
      <w:r>
        <w:t xml:space="preserve">If the </w:t>
      </w:r>
      <w:r>
        <w:rPr>
          <w:rStyle w:val="CodeEmbedded"/>
        </w:rPr>
        <w:t xml:space="preserve">bool</w:t>
      </w:r>
      <w:r>
        <w:t xml:space="preserve"> value produced by the step above is </w:t>
      </w:r>
      <w:r>
        <w:rPr>
          <w:rStyle w:val="CodeEmbedded"/>
        </w:rPr>
        <w:t xml:space="preserve">true</w:t>
      </w:r>
      <w:r>
        <w:t xml:space="preserve">, then </w:t>
      </w:r>
      <w:r>
        <w:rPr>
          <w:rStyle w:val="CodeEmbedded"/>
        </w:rPr>
        <w:t xml:space="preserve">x</w:t>
      </w:r>
      <w:r>
        <w:t xml:space="preserve"> is evaluated and converted to the type of the conditional expression, and this becomes the result of the conditional expression.</w:t>
      </w:r>
    </w:p>
    <w:p>
      <w:pPr>
        <w:numPr>
          <w:pStyle w:val="ListParagraph"/>
          <w:ilvl w:val="0"/>
          <w:numId w:val="241"/>
        </w:numPr>
      </w:pPr>
      <w:r>
        <w:t xml:space="preserve">Otherwise, </w:t>
      </w:r>
      <w:r>
        <w:rPr>
          <w:rStyle w:val="CodeEmbedded"/>
        </w:rPr>
        <w:t xml:space="preserve">y</w:t>
      </w:r>
      <w:r>
        <w:t xml:space="preserve"> is evaluated and converted to the type of the conditional expression, and this becomes the result of the conditional expression.</w:t>
      </w:r>
    </w:p>
    <w:p>
      <w:pPr>
        <w:pStyle w:val="Heading2"/>
      </w:pPr>
      <w:bookmarkStart w:name="_Toc00321" w:id="327"/>
      <w:r>
        <w:t xml:space="preserve">Anonymous function expressions</w:t>
      </w:r>
      <w:bookmarkEnd w:id="327"/>
    </w:p>
    <w:p>
      <w:r>
        <w:t xml:space="preserve">An </w:t>
      </w:r>
      <w:r>
        <w:rPr>
          <w:b/>
        </w:rPr>
        <w:rPr>
          <w:i/>
        </w:rPr>
        <w:t xml:space="preserve">anonymous function</w:t>
      </w:r>
      <w:r>
        <w:t xml:space="preserve"> is an expression that represents an "in-line" method definition. An anonymous function does not have a value or type in and of itself, but is convertible to a compatible delegate or expression tree type. The evaluation of an anonymous function conversion depends on the target type of the conversion: If it is a delegate type, the conversion evaluates to a delegate value referencing the method which the anonymous function defines. If it is an expression tree type, the conversion evaluates to an expression tree which represents the structure of the method as an object structure.</w:t>
      </w:r>
    </w:p>
    <w:p>
      <w:r>
        <w:t xml:space="preserve">For historical reasons there are two syntactic flavors of anonymous functions, namely </w:t>
      </w:r>
      <w:r>
        <w:rPr>
          <w:i/>
        </w:rPr>
        <w:t xml:space="preserve">lambda_expression</w:t>
      </w:r>
      <w:r>
        <w:t xml:space="preserve">s and </w:t>
      </w:r>
      <w:r>
        <w:rPr>
          <w:i/>
        </w:rPr>
        <w:t xml:space="preserve">anonymous</w:t>
      </w:r>
      <w:r>
        <w:rPr>
          <w:i/>
        </w:rPr>
        <w:t xml:space="preserve">_</w:t>
      </w:r>
      <w:r>
        <w:rPr>
          <w:i/>
        </w:rPr>
        <w:t xml:space="preserve">method</w:t>
      </w:r>
      <w:r>
        <w:rPr>
          <w:i/>
        </w:rPr>
        <w:t xml:space="preserve">_</w:t>
      </w:r>
      <w:r>
        <w:rPr>
          <w:i/>
        </w:rPr>
        <w:t xml:space="preserve">expression</w:t>
      </w:r>
      <w:r>
        <w:t xml:space="preserve">s. For almost all purposes, </w:t>
      </w:r>
      <w:r>
        <w:rPr>
          <w:i/>
        </w:rPr>
        <w:t xml:space="preserve">lambda_expression</w:t>
      </w:r>
      <w:r>
        <w:t xml:space="preserve">s are more concise and expressive than </w:t>
      </w:r>
      <w:r>
        <w:rPr>
          <w:i/>
        </w:rPr>
        <w:t xml:space="preserve">anonymous</w:t>
      </w:r>
      <w:r>
        <w:rPr>
          <w:i/>
        </w:rPr>
        <w:t xml:space="preserve">_</w:t>
      </w:r>
      <w:r>
        <w:rPr>
          <w:i/>
        </w:rPr>
        <w:t xml:space="preserve">method</w:t>
      </w:r>
      <w:r>
        <w:rPr>
          <w:i/>
        </w:rPr>
        <w:t xml:space="preserve">_</w:t>
      </w:r>
      <w:r>
        <w:rPr>
          <w:i/>
        </w:rPr>
        <w:t xml:space="preserve">expression</w:t>
      </w:r>
      <w:r>
        <w:t xml:space="preserve">s, which remain in the language for backwards compatibility.</w:t>
      </w:r>
    </w:p>
    <w:p>
      <w:pPr>
        <w:pStyle w:val="Grammar"/>
      </w:pPr>
      <w:r>
        <w:rPr>
          <w:color w:val="6A5ACD"/>
        </w:rPr>
        <w:t xml:space="preserve">lambda_expression</w:t>
      </w:r>
      <w:r>
        <w:t xml:space="preserve">:</w:t>
      </w:r>
      <w:r>
        <w:br/>
      </w:r>
      <w:r>
        <w:t xml:space="preserve">	| </w:t>
      </w:r>
      <w:r>
        <w:rPr>
          <w:color w:val="6A5ACD"/>
        </w:rPr>
        <w:t xml:space="preserve">anonymous_function_signature </w:t>
      </w:r>
      <w:r>
        <w:rPr>
          <w:color w:val="A31515"/>
        </w:rPr>
        <w:t xml:space="preserve">'=&gt;' </w:t>
      </w:r>
      <w:r>
        <w:rPr>
          <w:color w:val="6A5ACD"/>
        </w:rPr>
        <w:t xml:space="preserve">anonymous_function_body</w:t>
      </w:r>
      <w:r>
        <w:br/>
      </w:r>
      <w:r>
        <w:t xml:space="preserve">	;</w:t>
      </w:r>
      <w:r>
        <w:br/>
      </w:r>
      <w:r>
        <w:br/>
      </w:r>
      <w:r>
        <w:rPr>
          <w:color w:val="6A5ACD"/>
        </w:rPr>
        <w:t xml:space="preserve">anonymous_method_expression</w:t>
      </w:r>
      <w:r>
        <w:t xml:space="preserve">:</w:t>
      </w:r>
      <w:r>
        <w:br/>
      </w:r>
      <w:r>
        <w:t xml:space="preserve">	| </w:t>
      </w:r>
      <w:r>
        <w:rPr>
          <w:color w:val="A31515"/>
        </w:rPr>
        <w:t xml:space="preserve">'delegate' </w:t>
      </w:r>
      <w:r>
        <w:rPr>
          <w:color w:val="6A5ACD"/>
        </w:rPr>
        <w:t xml:space="preserve">explicit_anonymous_function_signature</w:t>
      </w:r>
      <w:r>
        <w:t xml:space="preserve">? </w:t>
      </w:r>
      <w:r>
        <w:rPr>
          <w:color w:val="6A5ACD"/>
        </w:rPr>
        <w:t xml:space="preserve">block</w:t>
      </w:r>
      <w:r>
        <w:br/>
      </w:r>
      <w:r>
        <w:t xml:space="preserve">	;</w:t>
      </w:r>
      <w:r>
        <w:br/>
      </w:r>
      <w:r>
        <w:br/>
      </w:r>
      <w:r>
        <w:rPr>
          <w:color w:val="6A5ACD"/>
        </w:rPr>
        <w:t xml:space="preserve">anonymous_function_signature</w:t>
      </w:r>
      <w:r>
        <w:t xml:space="preserve">:</w:t>
      </w:r>
      <w:r>
        <w:br/>
      </w:r>
      <w:r>
        <w:t xml:space="preserve">	| </w:t>
      </w:r>
      <w:r>
        <w:rPr>
          <w:color w:val="6A5ACD"/>
        </w:rPr>
        <w:t xml:space="preserve">explicit_anonymous_function_signature</w:t>
      </w:r>
      <w:r>
        <w:br/>
      </w:r>
      <w:r>
        <w:t xml:space="preserve">	| </w:t>
      </w:r>
      <w:r>
        <w:rPr>
          <w:color w:val="6A5ACD"/>
        </w:rPr>
        <w:t xml:space="preserve">implicit_anonymous_function_signature</w:t>
      </w:r>
      <w:r>
        <w:br/>
      </w:r>
      <w:r>
        <w:t xml:space="preserve">	;</w:t>
      </w:r>
      <w:r>
        <w:br/>
      </w:r>
      <w:r>
        <w:br/>
      </w:r>
      <w:r>
        <w:rPr>
          <w:color w:val="6A5ACD"/>
        </w:rPr>
        <w:t xml:space="preserve">explicit_anonymous_function_signature</w:t>
      </w:r>
      <w:r>
        <w:t xml:space="preserve">:</w:t>
      </w:r>
      <w:r>
        <w:br/>
      </w:r>
      <w:r>
        <w:t xml:space="preserve">	| </w:t>
      </w:r>
      <w:r>
        <w:rPr>
          <w:color w:val="A31515"/>
        </w:rPr>
        <w:t xml:space="preserve">'(' </w:t>
      </w:r>
      <w:r>
        <w:rPr>
          <w:color w:val="6A5ACD"/>
        </w:rPr>
        <w:t xml:space="preserve">explicit_anonymous_function_parameter_list</w:t>
      </w:r>
      <w:r>
        <w:t xml:space="preserve">? </w:t>
      </w:r>
      <w:r>
        <w:rPr>
          <w:color w:val="A31515"/>
        </w:rPr>
        <w:t xml:space="preserve">')'</w:t>
      </w:r>
      <w:r>
        <w:br/>
      </w:r>
      <w:r>
        <w:t xml:space="preserve">	;</w:t>
      </w:r>
      <w:r>
        <w:br/>
      </w:r>
      <w:r>
        <w:br/>
      </w:r>
      <w:r>
        <w:rPr>
          <w:color w:val="6A5ACD"/>
        </w:rPr>
        <w:t xml:space="preserve">explicit_anonymous_function_parameter_list</w:t>
      </w:r>
      <w:r>
        <w:t xml:space="preserve">:</w:t>
      </w:r>
      <w:r>
        <w:br/>
      </w:r>
      <w:r>
        <w:t xml:space="preserve">	| </w:t>
      </w:r>
      <w:r>
        <w:rPr>
          <w:color w:val="6A5ACD"/>
        </w:rPr>
        <w:t xml:space="preserve">explicit_anonymous_function_parameter </w:t>
      </w:r>
      <w:r>
        <w:t xml:space="preserve">( </w:t>
      </w:r>
      <w:r>
        <w:rPr>
          <w:color w:val="A31515"/>
        </w:rPr>
        <w:t xml:space="preserve">',' </w:t>
      </w:r>
      <w:r>
        <w:rPr>
          <w:color w:val="6A5ACD"/>
        </w:rPr>
        <w:t xml:space="preserve">explicit_anonymous_function_parameter</w:t>
      </w:r>
      <w:r>
        <w:t xml:space="preserve"> )*</w:t>
      </w:r>
      <w:r>
        <w:br/>
      </w:r>
      <w:r>
        <w:t xml:space="preserve">	;</w:t>
      </w:r>
      <w:r>
        <w:br/>
      </w:r>
      <w:r>
        <w:br/>
      </w:r>
      <w:r>
        <w:rPr>
          <w:color w:val="6A5ACD"/>
        </w:rPr>
        <w:t xml:space="preserve">explicit_anonymous_function_parameter</w:t>
      </w:r>
      <w:r>
        <w:t xml:space="preserve">:</w:t>
      </w:r>
      <w:r>
        <w:br/>
      </w:r>
      <w:r>
        <w:t xml:space="preserve">	| </w:t>
      </w:r>
      <w:r>
        <w:rPr>
          <w:color w:val="6A5ACD"/>
        </w:rPr>
        <w:t xml:space="preserve">anonymous_function_parameter_modifier</w:t>
      </w:r>
      <w:r>
        <w:t xml:space="preserve">? </w:t>
      </w:r>
      <w:r>
        <w:rPr>
          <w:color w:val="6A5ACD"/>
        </w:rPr>
        <w:t xml:space="preserve">type identifier</w:t>
      </w:r>
      <w:r>
        <w:br/>
      </w:r>
      <w:r>
        <w:t xml:space="preserve">	;</w:t>
      </w:r>
      <w:r>
        <w:br/>
      </w:r>
      <w:r>
        <w:br/>
      </w:r>
      <w:r>
        <w:rPr>
          <w:color w:val="6A5ACD"/>
        </w:rPr>
        <w:t xml:space="preserve">anonymous_function_parameter_modifier</w:t>
      </w:r>
      <w:r>
        <w:t xml:space="preserve">:</w:t>
      </w:r>
      <w:r>
        <w:br/>
      </w:r>
      <w:r>
        <w:t xml:space="preserve">	| </w:t>
      </w:r>
      <w:r>
        <w:rPr>
          <w:color w:val="A31515"/>
        </w:rPr>
        <w:t xml:space="preserve">'ref'</w:t>
      </w:r>
      <w:r>
        <w:br/>
      </w:r>
      <w:r>
        <w:t xml:space="preserve">	| </w:t>
      </w:r>
      <w:r>
        <w:rPr>
          <w:color w:val="A31515"/>
        </w:rPr>
        <w:t xml:space="preserve">'out'</w:t>
      </w:r>
      <w:r>
        <w:br/>
      </w:r>
      <w:r>
        <w:t xml:space="preserve">	;</w:t>
      </w:r>
      <w:r>
        <w:br/>
      </w:r>
      <w:r>
        <w:br/>
      </w:r>
      <w:r>
        <w:rPr>
          <w:color w:val="6A5ACD"/>
        </w:rPr>
        <w:t xml:space="preserve">implicit_anonymous_function_signature</w:t>
      </w:r>
      <w:r>
        <w:t xml:space="preserve">:</w:t>
      </w:r>
      <w:r>
        <w:br/>
      </w:r>
      <w:r>
        <w:t xml:space="preserve">	| </w:t>
      </w:r>
      <w:r>
        <w:rPr>
          <w:color w:val="A31515"/>
        </w:rPr>
        <w:t xml:space="preserve">'(' </w:t>
      </w:r>
      <w:r>
        <w:rPr>
          <w:color w:val="6A5ACD"/>
        </w:rPr>
        <w:t xml:space="preserve">implicit_anonymous_function_parameter_list</w:t>
      </w:r>
      <w:r>
        <w:t xml:space="preserve">? </w:t>
      </w:r>
      <w:r>
        <w:rPr>
          <w:color w:val="A31515"/>
        </w:rPr>
        <w:t xml:space="preserve">')'</w:t>
      </w:r>
      <w:r>
        <w:br/>
      </w:r>
      <w:r>
        <w:t xml:space="preserve">	| </w:t>
      </w:r>
      <w:r>
        <w:rPr>
          <w:color w:val="6A5ACD"/>
        </w:rPr>
        <w:t xml:space="preserve">implicit_anonymous_function_parameter</w:t>
      </w:r>
      <w:r>
        <w:br/>
      </w:r>
      <w:r>
        <w:t xml:space="preserve">	;</w:t>
      </w:r>
      <w:r>
        <w:br/>
      </w:r>
      <w:r>
        <w:br/>
      </w:r>
      <w:r>
        <w:rPr>
          <w:color w:val="6A5ACD"/>
        </w:rPr>
        <w:t xml:space="preserve">implicit_anonymous_function_parameter_list</w:t>
      </w:r>
      <w:r>
        <w:t xml:space="preserve">:</w:t>
      </w:r>
      <w:r>
        <w:br/>
      </w:r>
      <w:r>
        <w:t xml:space="preserve">	| </w:t>
      </w:r>
      <w:r>
        <w:rPr>
          <w:color w:val="6A5ACD"/>
        </w:rPr>
        <w:t xml:space="preserve">implicit_anonymous_function_parameter </w:t>
      </w:r>
      <w:r>
        <w:t xml:space="preserve">( </w:t>
      </w:r>
      <w:r>
        <w:rPr>
          <w:color w:val="A31515"/>
        </w:rPr>
        <w:t xml:space="preserve">',' </w:t>
      </w:r>
      <w:r>
        <w:rPr>
          <w:color w:val="6A5ACD"/>
        </w:rPr>
        <w:t xml:space="preserve">implicit_anonymous_function_parameter</w:t>
      </w:r>
      <w:r>
        <w:t xml:space="preserve"> )*</w:t>
      </w:r>
      <w:r>
        <w:br/>
      </w:r>
      <w:r>
        <w:t xml:space="preserve">	;</w:t>
      </w:r>
      <w:r>
        <w:br/>
      </w:r>
      <w:r>
        <w:br/>
      </w:r>
      <w:r>
        <w:rPr>
          <w:color w:val="6A5ACD"/>
        </w:rPr>
        <w:t xml:space="preserve">implicit_anonymous_function_parameter</w:t>
      </w:r>
      <w:r>
        <w:t xml:space="preserve">:</w:t>
      </w:r>
      <w:r>
        <w:br/>
      </w:r>
      <w:r>
        <w:t xml:space="preserve">	| </w:t>
      </w:r>
      <w:r>
        <w:rPr>
          <w:color w:val="6A5ACD"/>
        </w:rPr>
        <w:t xml:space="preserve">identifier</w:t>
      </w:r>
      <w:r>
        <w:br/>
      </w:r>
      <w:r>
        <w:t xml:space="preserve">	;</w:t>
      </w:r>
      <w:r>
        <w:br/>
      </w:r>
      <w:r>
        <w:br/>
      </w:r>
      <w:r>
        <w:rPr>
          <w:color w:val="6A5ACD"/>
        </w:rPr>
        <w:t xml:space="preserve">anonymous_function_body</w:t>
      </w:r>
      <w:r>
        <w:t xml:space="preserve">:</w:t>
      </w:r>
      <w:r>
        <w:br/>
      </w:r>
      <w:r>
        <w:t xml:space="preserve">	| </w:t>
      </w:r>
      <w:r>
        <w:rPr>
          <w:color w:val="6A5ACD"/>
        </w:rPr>
        <w:t xml:space="preserve">expression</w:t>
      </w:r>
      <w:r>
        <w:br/>
      </w:r>
      <w:r>
        <w:t xml:space="preserve">	| </w:t>
      </w:r>
      <w:r>
        <w:rPr>
          <w:color w:val="6A5ACD"/>
        </w:rPr>
        <w:t xml:space="preserve">block</w:t>
      </w:r>
      <w:r>
        <w:br/>
      </w:r>
      <w:r>
        <w:t xml:space="preserve">	;</w:t>
      </w:r>
    </w:p>
    <w:p>
      <w:r>
        <w:t xml:space="preserve">The </w:t>
      </w:r>
      <w:r>
        <w:rPr>
          <w:rStyle w:val="CodeEmbedded"/>
        </w:rPr>
        <w:t xml:space="preserve">=&gt;</w:t>
      </w:r>
      <w:r>
        <w:t xml:space="preserve"> operator has the same precedence as assignment (</w:t>
      </w:r>
      <w:r>
        <w:rPr>
          <w:rStyle w:val="CodeEmbedded"/>
        </w:rPr>
        <w:t xml:space="preserve">=</w:t>
      </w:r>
      <w:r>
        <w:t xml:space="preserve">) and is right-associative.</w:t>
      </w:r>
    </w:p>
    <w:p>
      <w:r>
        <w:t xml:space="preserve">An anonymous function with the </w:t>
      </w:r>
      <w:r>
        <w:rPr>
          <w:rStyle w:val="CodeEmbedded"/>
        </w:rPr>
        <w:t xml:space="preserve">async</w:t>
      </w:r>
      <w:r>
        <w:t xml:space="preserve"> modifier is an async function and follows the rules described in </w:t>
      </w:r>
      <w:hyperlink w:anchor="_Toc00483">
        <w:r>
          <w:t xml:space="preserve">§10.14</w:t>
        </w:r>
      </w:hyperlink>
      <w:r>
        <w:t xml:space="preserve">.</w:t>
      </w:r>
    </w:p>
    <w:p>
      <w:r>
        <w:t xml:space="preserve">The parameters of an anonymous function in the form of a </w:t>
      </w:r>
      <w:r>
        <w:rPr>
          <w:i/>
        </w:rPr>
        <w:t xml:space="preserve">lambda_expression</w:t>
      </w:r>
      <w:r>
        <w:t xml:space="preserve"> can be explicitly or implicitly typed. In an explicitly typed parameter list, the type of each parameter is explicitly stated. In an implicitly typed parameter list, the types of the parameters are inferred from the context in which the anonymous function occurs—specifically, when the anonymous function is converted to a compatible delegate type or expression tree type, that type provides the parameter types (</w:t>
      </w:r>
      <w:hyperlink w:anchor="_Toc00199">
        <w:r>
          <w:t xml:space="preserve">§6.5</w:t>
        </w:r>
      </w:hyperlink>
      <w:r>
        <w:t xml:space="preserve">).</w:t>
      </w:r>
    </w:p>
    <w:p>
      <w:r>
        <w:t xml:space="preserve">In an anonymous function with a single, implicitly typed parameter, the parentheses may be omitted from the parameter list. In other words, an anonymous function of the form</w:t>
      </w:r>
    </w:p>
    <w:p>
      <w:pPr>
        <w:pStyle w:val="Code"/>
      </w:pPr>
      <w:r>
        <w:t xml:space="preserve">( param ) =&gt; expr</w:t>
      </w:r>
    </w:p>
    <w:p>
      <w:r>
        <w:t xml:space="preserve">can be abbreviated to</w:t>
      </w:r>
    </w:p>
    <w:p>
      <w:pPr>
        <w:pStyle w:val="Code"/>
      </w:pPr>
      <w:r>
        <w:t xml:space="preserve">param =&gt; expr</w:t>
      </w:r>
    </w:p>
    <w:p>
      <w:r>
        <w:t xml:space="preserve">The parameter list of an anonymous function in the form of an </w:t>
      </w:r>
      <w:r>
        <w:rPr>
          <w:i/>
        </w:rPr>
        <w:t xml:space="preserve">anonymous</w:t>
      </w:r>
      <w:r>
        <w:rPr>
          <w:i/>
        </w:rPr>
        <w:t xml:space="preserve">_</w:t>
      </w:r>
      <w:r>
        <w:rPr>
          <w:i/>
        </w:rPr>
        <w:t xml:space="preserve">method</w:t>
      </w:r>
      <w:r>
        <w:rPr>
          <w:i/>
        </w:rPr>
        <w:t xml:space="preserve">_</w:t>
      </w:r>
      <w:r>
        <w:rPr>
          <w:i/>
        </w:rPr>
        <w:t xml:space="preserve">expression</w:t>
      </w:r>
      <w:r>
        <w:t xml:space="preserve"> is optional. If given, the parameters must be explicitly typed. If not, the anonymous function is convertible to a delegate with any parameter list not containing </w:t>
      </w:r>
      <w:r>
        <w:rPr>
          <w:rStyle w:val="CodeEmbedded"/>
        </w:rPr>
        <w:t xml:space="preserve">out</w:t>
      </w:r>
      <w:r>
        <w:t xml:space="preserve"> parameters.</w:t>
      </w:r>
    </w:p>
    <w:p>
      <w:r>
        <w:t xml:space="preserve">A </w:t>
      </w:r>
      <w:r>
        <w:rPr>
          <w:i/>
        </w:rPr>
        <w:t xml:space="preserve">block</w:t>
      </w:r>
      <w:r>
        <w:t xml:space="preserve"> body of an anonymous function is reachable (</w:t>
      </w:r>
      <w:hyperlink w:anchor="_Toc00349">
        <w:r>
          <w:t xml:space="preserve">§8.1</w:t>
        </w:r>
      </w:hyperlink>
      <w:r>
        <w:t xml:space="preserve">) unless the anonymous function occurs inside an unreachable statement.</w:t>
      </w:r>
    </w:p>
    <w:p>
      <w:r>
        <w:t xml:space="preserve">Some examples of anonymous functions follow below:</w:t>
      </w:r>
    </w:p>
    <w:p>
      <w:pPr>
        <w:pStyle w:val="Code"/>
      </w:pPr>
      <w:r>
        <w:t xml:space="preserve">x =&gt; x + 1                              </w:t>
      </w:r>
      <w:r>
        <w:rPr>
          <w:color w:val="008000"/>
        </w:rPr>
        <w:t xml:space="preserve">// Implicitly typed, expression body</w:t>
      </w:r>
      <w:r>
        <w:br/>
      </w:r>
      <w:r>
        <w:t xml:space="preserve">x =&gt; { </w:t>
      </w:r>
      <w:r>
        <w:rPr>
          <w:color w:val="0000FF"/>
        </w:rPr>
        <w:t xml:space="preserve">return </w:t>
      </w:r>
      <w:r>
        <w:t xml:space="preserve">x + 1; }                  </w:t>
      </w:r>
      <w:r>
        <w:rPr>
          <w:color w:val="008000"/>
        </w:rPr>
        <w:t xml:space="preserve">// Implicitly typed, statement body</w:t>
      </w:r>
      <w:r>
        <w:br/>
      </w:r>
      <w:r>
        <w:t xml:space="preserve">(</w:t>
      </w:r>
      <w:r>
        <w:rPr>
          <w:color w:val="0000FF"/>
        </w:rPr>
        <w:t xml:space="preserve">int </w:t>
      </w:r>
      <w:r>
        <w:t xml:space="preserve">x) =&gt; x + 1                        </w:t>
      </w:r>
      <w:r>
        <w:rPr>
          <w:color w:val="008000"/>
        </w:rPr>
        <w:t xml:space="preserve">// Explicitly typed, expression body</w:t>
      </w:r>
      <w:r>
        <w:br/>
      </w:r>
      <w:r>
        <w:t xml:space="preserve">(</w:t>
      </w:r>
      <w:r>
        <w:rPr>
          <w:color w:val="0000FF"/>
        </w:rPr>
        <w:t xml:space="preserve">int </w:t>
      </w:r>
      <w:r>
        <w:t xml:space="preserve">x) =&gt; { </w:t>
      </w:r>
      <w:r>
        <w:rPr>
          <w:color w:val="0000FF"/>
        </w:rPr>
        <w:t xml:space="preserve">return </w:t>
      </w:r>
      <w:r>
        <w:t xml:space="preserve">x + 1; }            </w:t>
      </w:r>
      <w:r>
        <w:rPr>
          <w:color w:val="008000"/>
        </w:rPr>
        <w:t xml:space="preserve">// Explicitly typed, statement body</w:t>
      </w:r>
      <w:r>
        <w:br/>
      </w:r>
      <w:r>
        <w:t xml:space="preserve">(x, y) =&gt; x * y                         </w:t>
      </w:r>
      <w:r>
        <w:rPr>
          <w:color w:val="008000"/>
        </w:rPr>
        <w:t xml:space="preserve">// Multiple parameters</w:t>
      </w:r>
      <w:r>
        <w:br/>
      </w:r>
      <w:r>
        <w:t xml:space="preserve">() =&gt; </w:t>
      </w:r>
      <w:r>
        <w:rPr>
          <w:color w:val="2B91AF"/>
        </w:rPr>
        <w:t xml:space="preserve">Console</w:t>
      </w:r>
      <w:r>
        <w:t xml:space="preserve">.WriteLine()               </w:t>
      </w:r>
      <w:r>
        <w:rPr>
          <w:color w:val="008000"/>
        </w:rPr>
        <w:t xml:space="preserve">// No parameters</w:t>
      </w:r>
      <w:r>
        <w:br/>
      </w:r>
      <w:r>
        <w:rPr>
          <w:color w:val="0000FF"/>
        </w:rPr>
        <w:t xml:space="preserve">async </w:t>
      </w:r>
      <w:r>
        <w:t xml:space="preserve">(t1,t2) =&gt; </w:t>
      </w:r>
      <w:r>
        <w:rPr>
          <w:color w:val="0000FF"/>
        </w:rPr>
        <w:t xml:space="preserve">await </w:t>
      </w:r>
      <w:r>
        <w:t xml:space="preserve">t1 + </w:t>
      </w:r>
      <w:r>
        <w:rPr>
          <w:color w:val="0000FF"/>
        </w:rPr>
        <w:t xml:space="preserve">await </w:t>
      </w:r>
      <w:r>
        <w:t xml:space="preserve">t2    </w:t>
      </w:r>
      <w:r>
        <w:rPr>
          <w:color w:val="008000"/>
        </w:rPr>
        <w:t xml:space="preserve">// Async</w:t>
      </w:r>
      <w:r>
        <w:br/>
      </w:r>
      <w:r>
        <w:rPr>
          <w:color w:val="0000FF"/>
        </w:rPr>
        <w:t xml:space="preserve">delegate </w:t>
      </w:r>
      <w:r>
        <w:t xml:space="preserve">(</w:t>
      </w:r>
      <w:r>
        <w:rPr>
          <w:color w:val="0000FF"/>
        </w:rPr>
        <w:t xml:space="preserve">int </w:t>
      </w:r>
      <w:r>
        <w:t xml:space="preserve">x) { </w:t>
      </w:r>
      <w:r>
        <w:rPr>
          <w:color w:val="0000FF"/>
        </w:rPr>
        <w:t xml:space="preserve">return </w:t>
      </w:r>
      <w:r>
        <w:t xml:space="preserve">x + 1; }      </w:t>
      </w:r>
      <w:r>
        <w:rPr>
          <w:color w:val="008000"/>
        </w:rPr>
        <w:t xml:space="preserve">// Anonymous method expression</w:t>
      </w:r>
      <w:r>
        <w:br/>
      </w:r>
      <w:r>
        <w:rPr>
          <w:color w:val="0000FF"/>
        </w:rPr>
        <w:t xml:space="preserve">delegate </w:t>
      </w:r>
      <w:r>
        <w:t xml:space="preserve">{ </w:t>
      </w:r>
      <w:r>
        <w:rPr>
          <w:color w:val="0000FF"/>
        </w:rPr>
        <w:t xml:space="preserve">return </w:t>
      </w:r>
      <w:r>
        <w:t xml:space="preserve">1 + 1; }              </w:t>
      </w:r>
      <w:r>
        <w:rPr>
          <w:color w:val="008000"/>
        </w:rPr>
        <w:t xml:space="preserve">// Parameter list omitted</w:t>
      </w:r>
    </w:p>
    <w:p>
      <w:r>
        <w:t xml:space="preserve">The behavior of </w:t>
      </w:r>
      <w:r>
        <w:rPr>
          <w:i/>
        </w:rPr>
        <w:t xml:space="preserve">lambda_expression</w:t>
      </w:r>
      <w:r>
        <w:t xml:space="preserve">s and </w:t>
      </w:r>
      <w:r>
        <w:rPr>
          <w:i/>
        </w:rPr>
        <w:t xml:space="preserve">anonymous</w:t>
      </w:r>
      <w:r>
        <w:rPr>
          <w:i/>
        </w:rPr>
        <w:t xml:space="preserve">_</w:t>
      </w:r>
      <w:r>
        <w:rPr>
          <w:i/>
        </w:rPr>
        <w:t xml:space="preserve">method</w:t>
      </w:r>
      <w:r>
        <w:rPr>
          <w:i/>
        </w:rPr>
        <w:t xml:space="preserve">_</w:t>
      </w:r>
      <w:r>
        <w:rPr>
          <w:i/>
        </w:rPr>
        <w:t xml:space="preserve">expression</w:t>
      </w:r>
      <w:r>
        <w:t xml:space="preserve">s is the same except for the following points:</w:t>
      </w:r>
    </w:p>
    <w:p>
      <w:pPr>
        <w:numPr>
          <w:pStyle w:val="ListParagraph"/>
          <w:ilvl w:val="0"/>
          <w:numId w:val="242"/>
        </w:numPr>
      </w:pPr>
      <w:r>
        <w:rPr>
          <w:i/>
        </w:rPr>
        <w:t xml:space="preserve">anonymous</w:t>
      </w:r>
      <w:r>
        <w:rPr>
          <w:i/>
        </w:rPr>
        <w:t xml:space="preserve">_</w:t>
      </w:r>
      <w:r>
        <w:rPr>
          <w:i/>
        </w:rPr>
        <w:t xml:space="preserve">method</w:t>
      </w:r>
      <w:r>
        <w:rPr>
          <w:i/>
        </w:rPr>
        <w:t xml:space="preserve">_</w:t>
      </w:r>
      <w:r>
        <w:rPr>
          <w:i/>
        </w:rPr>
        <w:t xml:space="preserve">expression</w:t>
      </w:r>
      <w:r>
        <w:t xml:space="preserve">s permit the parameter list to be omitted entirely, yielding convertibility to delegate types of any list of value parameters.</w:t>
      </w:r>
    </w:p>
    <w:p>
      <w:pPr>
        <w:numPr>
          <w:pStyle w:val="ListParagraph"/>
          <w:ilvl w:val="0"/>
          <w:numId w:val="242"/>
        </w:numPr>
      </w:pPr>
      <w:r>
        <w:rPr>
          <w:i/>
        </w:rPr>
        <w:t xml:space="preserve">lambda_expression</w:t>
      </w:r>
      <w:r>
        <w:t xml:space="preserve">s permit parameter types to be omitted and inferred whereas </w:t>
      </w:r>
      <w:r>
        <w:rPr>
          <w:i/>
        </w:rPr>
        <w:t xml:space="preserve">anonymous</w:t>
      </w:r>
      <w:r>
        <w:rPr>
          <w:i/>
        </w:rPr>
        <w:t xml:space="preserve">_</w:t>
      </w:r>
      <w:r>
        <w:rPr>
          <w:i/>
        </w:rPr>
        <w:t xml:space="preserve">method</w:t>
      </w:r>
      <w:r>
        <w:rPr>
          <w:i/>
        </w:rPr>
        <w:t xml:space="preserve">_</w:t>
      </w:r>
      <w:r>
        <w:rPr>
          <w:i/>
        </w:rPr>
        <w:t xml:space="preserve">expression</w:t>
      </w:r>
      <w:r>
        <w:t xml:space="preserve">s require parameter types to be explicitly stated.</w:t>
      </w:r>
    </w:p>
    <w:p>
      <w:pPr>
        <w:numPr>
          <w:pStyle w:val="ListParagraph"/>
          <w:ilvl w:val="0"/>
          <w:numId w:val="242"/>
        </w:numPr>
      </w:pPr>
      <w:r>
        <w:t xml:space="preserve">The body of a </w:t>
      </w:r>
      <w:r>
        <w:rPr>
          <w:i/>
        </w:rPr>
        <w:t xml:space="preserve">lambda_expression</w:t>
      </w:r>
      <w:r>
        <w:t xml:space="preserve"> can be an expression or a statement block whereas the body of an </w:t>
      </w:r>
      <w:r>
        <w:rPr>
          <w:i/>
        </w:rPr>
        <w:t xml:space="preserve">anonymous</w:t>
      </w:r>
      <w:r>
        <w:rPr>
          <w:i/>
        </w:rPr>
        <w:t xml:space="preserve">_</w:t>
      </w:r>
      <w:r>
        <w:rPr>
          <w:i/>
        </w:rPr>
        <w:t xml:space="preserve">method</w:t>
      </w:r>
      <w:r>
        <w:rPr>
          <w:i/>
        </w:rPr>
        <w:t xml:space="preserve">_</w:t>
      </w:r>
      <w:r>
        <w:rPr>
          <w:i/>
        </w:rPr>
        <w:t xml:space="preserve">expression</w:t>
      </w:r>
      <w:r>
        <w:t xml:space="preserve"> must be a statement block.</w:t>
      </w:r>
    </w:p>
    <w:p>
      <w:pPr>
        <w:numPr>
          <w:pStyle w:val="ListParagraph"/>
          <w:ilvl w:val="0"/>
          <w:numId w:val="242"/>
        </w:numPr>
      </w:pPr>
      <w:r>
        <w:t xml:space="preserve">Only </w:t>
      </w:r>
      <w:r>
        <w:rPr>
          <w:i/>
        </w:rPr>
        <w:t xml:space="preserve">lambda_expression</w:t>
      </w:r>
      <w:r>
        <w:t xml:space="preserve">s have conversions to compatible expression tree types (</w:t>
      </w:r>
      <w:hyperlink w:anchor="_Toc00119">
        <w:r>
          <w:t xml:space="preserve">§4.6</w:t>
        </w:r>
      </w:hyperlink>
      <w:r>
        <w:t xml:space="preserve">).</w:t>
      </w:r>
    </w:p>
    <w:p>
      <w:pPr>
        <w:pStyle w:val="Heading3"/>
      </w:pPr>
      <w:bookmarkStart w:name="_Toc00322" w:id="328"/>
      <w:r>
        <w:t xml:space="preserve">Anonymous function signatures</w:t>
      </w:r>
      <w:bookmarkEnd w:id="328"/>
    </w:p>
    <w:p>
      <w:r>
        <w:t xml:space="preserve">The optional </w:t>
      </w:r>
      <w:r>
        <w:rPr>
          <w:i/>
        </w:rPr>
        <w:t xml:space="preserve">anonymous</w:t>
      </w:r>
      <w:r>
        <w:rPr>
          <w:i/>
        </w:rPr>
        <w:t xml:space="preserve">_</w:t>
      </w:r>
      <w:r>
        <w:rPr>
          <w:i/>
        </w:rPr>
        <w:t xml:space="preserve">function</w:t>
      </w:r>
      <w:r>
        <w:rPr>
          <w:i/>
        </w:rPr>
        <w:t xml:space="preserve">_</w:t>
      </w:r>
      <w:r>
        <w:rPr>
          <w:i/>
        </w:rPr>
        <w:t xml:space="preserve">signature</w:t>
      </w:r>
      <w:r>
        <w:t xml:space="preserve"> of an anonymous function defines the names and optionally the types of the formal parameters for the anonymous function. The scope of the parameters of the anonymous function is the </w:t>
      </w:r>
      <w:r>
        <w:rPr>
          <w:i/>
        </w:rPr>
        <w:t xml:space="preserve">anonymous</w:t>
      </w:r>
      <w:r>
        <w:rPr>
          <w:i/>
        </w:rPr>
        <w:t xml:space="preserve">_</w:t>
      </w:r>
      <w:r>
        <w:rPr>
          <w:i/>
        </w:rPr>
        <w:t xml:space="preserve">function</w:t>
      </w:r>
      <w:r>
        <w:rPr>
          <w:i/>
        </w:rPr>
        <w:t xml:space="preserve">_</w:t>
      </w:r>
      <w:r>
        <w:rPr>
          <w:i/>
        </w:rPr>
        <w:t xml:space="preserve">body</w:t>
      </w:r>
      <w:r>
        <w:t xml:space="preserve">. (</w:t>
      </w:r>
      <w:hyperlink w:anchor="_Toc00082">
        <w:r>
          <w:t xml:space="preserve">§3.7</w:t>
        </w:r>
      </w:hyperlink>
      <w:r>
        <w:t xml:space="preserve">) Together with the parameter list (if given) the anonymous-method-body constitutes a declaration space (</w:t>
      </w:r>
      <w:hyperlink w:anchor="_Toc00067">
        <w:r>
          <w:t xml:space="preserve">§3.3</w:t>
        </w:r>
      </w:hyperlink>
      <w:r>
        <w:t xml:space="preserve">). It is thus a compile-time error for the name of a parameter of the anonymous function to match the name of a local variable, local constant or parameter whose scope includes the </w:t>
      </w:r>
      <w:r>
        <w:rPr>
          <w:i/>
        </w:rPr>
        <w:t xml:space="preserve">anonymous</w:t>
      </w:r>
      <w:r>
        <w:rPr>
          <w:i/>
        </w:rPr>
        <w:t xml:space="preserve">_</w:t>
      </w:r>
      <w:r>
        <w:rPr>
          <w:i/>
        </w:rPr>
        <w:t xml:space="preserve">method</w:t>
      </w:r>
      <w:r>
        <w:rPr>
          <w:i/>
        </w:rPr>
        <w:t xml:space="preserve">_</w:t>
      </w:r>
      <w:r>
        <w:rPr>
          <w:i/>
        </w:rPr>
        <w:t xml:space="preserve">expression</w:t>
      </w:r>
      <w:r>
        <w:t xml:space="preserve"> or </w:t>
      </w:r>
      <w:r>
        <w:rPr>
          <w:i/>
        </w:rPr>
        <w:t xml:space="preserve">lambda_expression</w:t>
      </w:r>
      <w:r>
        <w:t xml:space="preserve">.</w:t>
      </w:r>
    </w:p>
    <w:p>
      <w:r>
        <w:t xml:space="preserve">If an anonymous function has an </w:t>
      </w:r>
      <w:r>
        <w:rPr>
          <w:i/>
        </w:rPr>
        <w:t xml:space="preserve">explicit</w:t>
      </w:r>
      <w:r>
        <w:rPr>
          <w:i/>
        </w:rPr>
        <w:t xml:space="preserve">_</w:t>
      </w:r>
      <w:r>
        <w:rPr>
          <w:i/>
        </w:rPr>
        <w:t xml:space="preserve">anonymous</w:t>
      </w:r>
      <w:r>
        <w:rPr>
          <w:i/>
        </w:rPr>
        <w:t xml:space="preserve">_</w:t>
      </w:r>
      <w:r>
        <w:rPr>
          <w:i/>
        </w:rPr>
        <w:t xml:space="preserve">function_signature</w:t>
      </w:r>
      <w:r>
        <w:t xml:space="preserve">, then the set of compatible delegate types and expression tree types is restricted to those that have the same parameter types and modifiers in the same order. In contrast to method group conversions (</w:t>
      </w:r>
      <w:hyperlink w:anchor="_Toc00203">
        <w:r>
          <w:t xml:space="preserve">§6.6</w:t>
        </w:r>
      </w:hyperlink>
      <w:r>
        <w:t xml:space="preserve">), contra-variance of anonymous function parameter types is not supported. If an anonymous function does not have an </w:t>
      </w:r>
      <w:r>
        <w:rPr>
          <w:i/>
        </w:rPr>
        <w:t xml:space="preserve">anonymous</w:t>
      </w:r>
      <w:r>
        <w:rPr>
          <w:i/>
        </w:rPr>
        <w:t xml:space="preserve">_</w:t>
      </w:r>
      <w:r>
        <w:rPr>
          <w:i/>
        </w:rPr>
        <w:t xml:space="preserve">function</w:t>
      </w:r>
      <w:r>
        <w:rPr>
          <w:i/>
        </w:rPr>
        <w:t xml:space="preserve">_</w:t>
      </w:r>
      <w:r>
        <w:rPr>
          <w:i/>
        </w:rPr>
        <w:t xml:space="preserve">signature</w:t>
      </w:r>
      <w:r>
        <w:t xml:space="preserve">, then the set of compatible delegate types and expression tree types is restricted to those that have no </w:t>
      </w:r>
      <w:r>
        <w:rPr>
          <w:rStyle w:val="CodeEmbedded"/>
        </w:rPr>
        <w:t xml:space="preserve">out</w:t>
      </w:r>
      <w:r>
        <w:t xml:space="preserve"> parameters.</w:t>
      </w:r>
    </w:p>
    <w:p>
      <w:r>
        <w:t xml:space="preserve">Note that an </w:t>
      </w:r>
      <w:r>
        <w:rPr>
          <w:i/>
        </w:rPr>
        <w:t xml:space="preserve">anonymous</w:t>
      </w:r>
      <w:r>
        <w:rPr>
          <w:i/>
        </w:rPr>
        <w:t xml:space="preserve">_</w:t>
      </w:r>
      <w:r>
        <w:rPr>
          <w:i/>
        </w:rPr>
        <w:t xml:space="preserve">function</w:t>
      </w:r>
      <w:r>
        <w:rPr>
          <w:i/>
        </w:rPr>
        <w:t xml:space="preserve">_</w:t>
      </w:r>
      <w:r>
        <w:rPr>
          <w:i/>
        </w:rPr>
        <w:t xml:space="preserve">signature</w:t>
      </w:r>
      <w:r>
        <w:t xml:space="preserve"> cannot include attributes or a parameter array. Nevertheless, an </w:t>
      </w:r>
      <w:r>
        <w:rPr>
          <w:i/>
        </w:rPr>
        <w:t xml:space="preserve">anonymous</w:t>
      </w:r>
      <w:r>
        <w:rPr>
          <w:i/>
        </w:rPr>
        <w:t xml:space="preserve">_</w:t>
      </w:r>
      <w:r>
        <w:rPr>
          <w:i/>
        </w:rPr>
        <w:t xml:space="preserve">function</w:t>
      </w:r>
      <w:r>
        <w:rPr>
          <w:i/>
        </w:rPr>
        <w:t xml:space="preserve">_</w:t>
      </w:r>
      <w:r>
        <w:rPr>
          <w:i/>
        </w:rPr>
        <w:t xml:space="preserve">signature</w:t>
      </w:r>
      <w:r>
        <w:t xml:space="preserve"> may be compatible with a delegate type whose parameter list contains a parameter array.</w:t>
      </w:r>
    </w:p>
    <w:p>
      <w:r>
        <w:t xml:space="preserve">Note also that conversion to an expression tree type, even if compatible, may still fail at compile-time (</w:t>
      </w:r>
      <w:hyperlink w:anchor="_Toc00119">
        <w:r>
          <w:t xml:space="preserve">§4.6</w:t>
        </w:r>
      </w:hyperlink>
      <w:r>
        <w:t xml:space="preserve">).</w:t>
      </w:r>
    </w:p>
    <w:p>
      <w:pPr>
        <w:pStyle w:val="Heading3"/>
      </w:pPr>
      <w:bookmarkStart w:name="_Toc00323" w:id="329"/>
      <w:r>
        <w:t xml:space="preserve">Anonymous function bodies</w:t>
      </w:r>
      <w:bookmarkEnd w:id="329"/>
    </w:p>
    <w:p>
      <w:r>
        <w:t xml:space="preserve">The body (</w:t>
      </w:r>
      <w:r>
        <w:rPr>
          <w:i/>
        </w:rPr>
        <w:t xml:space="preserve">expression</w:t>
      </w:r>
      <w:r>
        <w:t xml:space="preserve"> or </w:t>
      </w:r>
      <w:r>
        <w:rPr>
          <w:i/>
        </w:rPr>
        <w:t xml:space="preserve">block</w:t>
      </w:r>
      <w:r>
        <w:t xml:space="preserve">) of an anonymous function is subject to the following rules:</w:t>
      </w:r>
    </w:p>
    <w:p>
      <w:pPr>
        <w:numPr>
          <w:pStyle w:val="ListParagraph"/>
          <w:ilvl w:val="0"/>
          <w:numId w:val="243"/>
        </w:numPr>
      </w:pPr>
      <w:r>
        <w:t xml:space="preserve">If the anonymous function includes a signature, the parameters specified in the signature are available in the body. If the anonymous function has no signature it can be converted to a delegate type or expression type having parameters (</w:t>
      </w:r>
      <w:hyperlink w:anchor="_Toc00199">
        <w:r>
          <w:t xml:space="preserve">§6.5</w:t>
        </w:r>
      </w:hyperlink>
      <w:r>
        <w:t xml:space="preserve">), but the parameters cannot be accessed in the body.</w:t>
      </w:r>
    </w:p>
    <w:p>
      <w:pPr>
        <w:numPr>
          <w:pStyle w:val="ListParagraph"/>
          <w:ilvl w:val="0"/>
          <w:numId w:val="243"/>
        </w:numPr>
      </w:pPr>
      <w:r>
        <w:t xml:space="preserve">Except for </w:t>
      </w:r>
      <w:r>
        <w:rPr>
          <w:rStyle w:val="CodeEmbedded"/>
        </w:rPr>
        <w:t xml:space="preserve">ref</w:t>
      </w:r>
      <w:r>
        <w:t xml:space="preserve"> or </w:t>
      </w:r>
      <w:r>
        <w:rPr>
          <w:rStyle w:val="CodeEmbedded"/>
        </w:rPr>
        <w:t xml:space="preserve">out</w:t>
      </w:r>
      <w:r>
        <w:t xml:space="preserve"> parameters specified in the signature (if any) of the nearest enclosing anonymous function, it is a compile-time error for the body to access a </w:t>
      </w:r>
      <w:r>
        <w:rPr>
          <w:rStyle w:val="CodeEmbedded"/>
        </w:rPr>
        <w:t xml:space="preserve">ref</w:t>
      </w:r>
      <w:r>
        <w:t xml:space="preserve"> or </w:t>
      </w:r>
      <w:r>
        <w:rPr>
          <w:rStyle w:val="CodeEmbedded"/>
        </w:rPr>
        <w:t xml:space="preserve">out</w:t>
      </w:r>
      <w:r>
        <w:t xml:space="preserve"> parameter.</w:t>
      </w:r>
    </w:p>
    <w:p>
      <w:pPr>
        <w:numPr>
          <w:pStyle w:val="ListParagraph"/>
          <w:ilvl w:val="0"/>
          <w:numId w:val="243"/>
        </w:numPr>
      </w:pPr>
      <w:r>
        <w:t xml:space="preserve">When the type of </w:t>
      </w:r>
      <w:r>
        <w:rPr>
          <w:rStyle w:val="CodeEmbedded"/>
        </w:rPr>
        <w:t xml:space="preserve">this</w:t>
      </w:r>
      <w:r>
        <w:t xml:space="preserve"> is a struct type, it is a compile-time error for the body to access </w:t>
      </w:r>
      <w:r>
        <w:rPr>
          <w:rStyle w:val="CodeEmbedded"/>
        </w:rPr>
        <w:t xml:space="preserve">this</w:t>
      </w:r>
      <w:r>
        <w:t xml:space="preserve">. This is true whether the access is explicit (as in </w:t>
      </w:r>
      <w:r>
        <w:rPr>
          <w:rStyle w:val="CodeEmbedded"/>
        </w:rPr>
        <w:t xml:space="preserve">this.x</w:t>
      </w:r>
      <w:r>
        <w:t xml:space="preserve">) or implicit (as in </w:t>
      </w:r>
      <w:r>
        <w:rPr>
          <w:rStyle w:val="CodeEmbedded"/>
        </w:rPr>
        <w:t xml:space="preserve">x</w:t>
      </w:r>
      <w:r>
        <w:t xml:space="preserve"> where </w:t>
      </w:r>
      <w:r>
        <w:rPr>
          <w:rStyle w:val="CodeEmbedded"/>
        </w:rPr>
        <w:t xml:space="preserve">x</w:t>
      </w:r>
      <w:r>
        <w:t xml:space="preserve"> is an instance member of the struct). This rule simply prohibits such access and does not affect whether member lookup results in a member of the struct.</w:t>
      </w:r>
    </w:p>
    <w:p>
      <w:pPr>
        <w:numPr>
          <w:pStyle w:val="ListParagraph"/>
          <w:ilvl w:val="0"/>
          <w:numId w:val="243"/>
        </w:numPr>
      </w:pPr>
      <w:r>
        <w:t xml:space="preserve">The body has access to the outer variables (</w:t>
      </w:r>
      <w:hyperlink w:anchor="_Toc00326">
        <w:r>
          <w:t xml:space="preserve">§7.15.5</w:t>
        </w:r>
      </w:hyperlink>
      <w:r>
        <w:t xml:space="preserve">) of the anonymous function. Access of an outer variable will reference the instance of the variable that is active at the time the </w:t>
      </w:r>
      <w:r>
        <w:rPr>
          <w:i/>
        </w:rPr>
        <w:t xml:space="preserve">lambda_expression</w:t>
      </w:r>
      <w:r>
        <w:t xml:space="preserve"> or </w:t>
      </w:r>
      <w:r>
        <w:rPr>
          <w:i/>
        </w:rPr>
        <w:t xml:space="preserve">anonymous</w:t>
      </w:r>
      <w:r>
        <w:rPr>
          <w:i/>
        </w:rPr>
        <w:t xml:space="preserve">_</w:t>
      </w:r>
      <w:r>
        <w:rPr>
          <w:i/>
        </w:rPr>
        <w:t xml:space="preserve">method</w:t>
      </w:r>
      <w:r>
        <w:rPr>
          <w:i/>
        </w:rPr>
        <w:t xml:space="preserve">_</w:t>
      </w:r>
      <w:r>
        <w:rPr>
          <w:i/>
        </w:rPr>
        <w:t xml:space="preserve">expression</w:t>
      </w:r>
      <w:r>
        <w:t xml:space="preserve"> is evaluated (</w:t>
      </w:r>
      <w:hyperlink w:anchor="_Toc00329">
        <w:r>
          <w:t xml:space="preserve">§7.15.6</w:t>
        </w:r>
      </w:hyperlink>
      <w:r>
        <w:t xml:space="preserve">).</w:t>
      </w:r>
    </w:p>
    <w:p>
      <w:pPr>
        <w:numPr>
          <w:pStyle w:val="ListParagraph"/>
          <w:ilvl w:val="0"/>
          <w:numId w:val="243"/>
        </w:numPr>
      </w:pPr>
      <w:r>
        <w:t xml:space="preserve">It is a compile-time error for the body to contain a </w:t>
      </w:r>
      <w:r>
        <w:rPr>
          <w:rStyle w:val="CodeEmbedded"/>
        </w:rPr>
        <w:t xml:space="preserve">goto</w:t>
      </w:r>
      <w:r>
        <w:t xml:space="preserve"> statement, </w:t>
      </w:r>
      <w:r>
        <w:rPr>
          <w:rStyle w:val="CodeEmbedded"/>
        </w:rPr>
        <w:t xml:space="preserve">break</w:t>
      </w:r>
      <w:r>
        <w:t xml:space="preserve"> statement, or </w:t>
      </w:r>
      <w:r>
        <w:rPr>
          <w:rStyle w:val="CodeEmbedded"/>
        </w:rPr>
        <w:t xml:space="preserve">continue</w:t>
      </w:r>
      <w:r>
        <w:t xml:space="preserve"> statement whose target is outside the body or within the body of a contained anonymous function.</w:t>
      </w:r>
    </w:p>
    <w:p>
      <w:pPr>
        <w:numPr>
          <w:pStyle w:val="ListParagraph"/>
          <w:ilvl w:val="0"/>
          <w:numId w:val="243"/>
        </w:numPr>
      </w:pPr>
      <w:r>
        <w:t xml:space="preserve">A </w:t>
      </w:r>
      <w:r>
        <w:rPr>
          <w:rStyle w:val="CodeEmbedded"/>
        </w:rPr>
        <w:t xml:space="preserve">return</w:t>
      </w:r>
      <w:r>
        <w:t xml:space="preserve"> statement in the body returns control from an invocation of the nearest enclosing anonymous function, not from the enclosing function member. An expression specified in a </w:t>
      </w:r>
      <w:r>
        <w:rPr>
          <w:rStyle w:val="CodeEmbedded"/>
        </w:rPr>
        <w:t xml:space="preserve">return</w:t>
      </w:r>
      <w:r>
        <w:t xml:space="preserve"> statement must be implicitly convertible to the return type of the delegate type or expression tree type to which the nearest enclosing </w:t>
      </w:r>
      <w:r>
        <w:rPr>
          <w:i/>
        </w:rPr>
        <w:t xml:space="preserve">lambda_expression</w:t>
      </w:r>
      <w:r>
        <w:t xml:space="preserve"> or </w:t>
      </w:r>
      <w:r>
        <w:rPr>
          <w:i/>
        </w:rPr>
        <w:t xml:space="preserve">anonymous</w:t>
      </w:r>
      <w:r>
        <w:rPr>
          <w:i/>
        </w:rPr>
        <w:t xml:space="preserve">_</w:t>
      </w:r>
      <w:r>
        <w:rPr>
          <w:i/>
        </w:rPr>
        <w:t xml:space="preserve">method</w:t>
      </w:r>
      <w:r>
        <w:rPr>
          <w:i/>
        </w:rPr>
        <w:t xml:space="preserve">_</w:t>
      </w:r>
      <w:r>
        <w:rPr>
          <w:i/>
        </w:rPr>
        <w:t xml:space="preserve">expression</w:t>
      </w:r>
      <w:r>
        <w:t xml:space="preserve"> is converted (</w:t>
      </w:r>
      <w:hyperlink w:anchor="_Toc00199">
        <w:r>
          <w:t xml:space="preserve">§6.5</w:t>
        </w:r>
      </w:hyperlink>
      <w:r>
        <w:t xml:space="preserve">).</w:t>
      </w:r>
    </w:p>
    <w:p>
      <w:r>
        <w:t xml:space="preserve">It is explicitly unspecified whether there is any way to execute the block of an anonymous function other than through evaluation and invocation of the </w:t>
      </w:r>
      <w:r>
        <w:rPr>
          <w:i/>
        </w:rPr>
        <w:t xml:space="preserve">lambda_expression</w:t>
      </w:r>
      <w:r>
        <w:t xml:space="preserve"> or </w:t>
      </w:r>
      <w:r>
        <w:rPr>
          <w:i/>
        </w:rPr>
        <w:t xml:space="preserve">anonymous</w:t>
      </w:r>
      <w:r>
        <w:rPr>
          <w:i/>
        </w:rPr>
        <w:t xml:space="preserve">_</w:t>
      </w:r>
      <w:r>
        <w:rPr>
          <w:i/>
        </w:rPr>
        <w:t xml:space="preserve">method</w:t>
      </w:r>
      <w:r>
        <w:rPr>
          <w:i/>
        </w:rPr>
        <w:t xml:space="preserve">_</w:t>
      </w:r>
      <w:r>
        <w:rPr>
          <w:i/>
        </w:rPr>
        <w:t xml:space="preserve">expression</w:t>
      </w:r>
      <w:r>
        <w:t xml:space="preserve">. In particular, the compiler may choose to implement an anonymous function by synthesizing one or more named methods or types. The names of any such synthesized elements must be of a form reserved for compiler use.</w:t>
      </w:r>
    </w:p>
    <w:p>
      <w:pPr>
        <w:pStyle w:val="Heading3"/>
      </w:pPr>
      <w:bookmarkStart w:name="_Toc00324" w:id="330"/>
      <w:r>
        <w:t xml:space="preserve">Overload resolution and anonymous functions</w:t>
      </w:r>
      <w:bookmarkEnd w:id="330"/>
    </w:p>
    <w:p>
      <w:r>
        <w:t xml:space="preserve">Anonymous functions in an argument list participate in type inference and overload resolution. Please refer to </w:t>
      </w:r>
      <w:hyperlink w:anchor="_Toc00227">
        <w:r>
          <w:t xml:space="preserve">§7.5.2</w:t>
        </w:r>
      </w:hyperlink>
      <w:r>
        <w:t xml:space="preserve"> and </w:t>
      </w:r>
      <w:hyperlink w:anchor="_Toc00242">
        <w:r>
          <w:t xml:space="preserve">§7.5.3</w:t>
        </w:r>
      </w:hyperlink>
      <w:r>
        <w:t xml:space="preserve"> for the exact rules.</w:t>
      </w:r>
    </w:p>
    <w:p>
      <w:r>
        <w:t xml:space="preserve">The following example illustrates the effect of anonymous functions on overload resolution.</w:t>
      </w:r>
    </w:p>
    <w:p>
      <w:pPr>
        <w:pStyle w:val="Code"/>
      </w:pPr>
      <w:r>
        <w:rPr>
          <w:color w:val="0000FF"/>
        </w:rPr>
        <w:t xml:space="preserve">class </w:t>
      </w:r>
      <w:r>
        <w:rPr>
          <w:color w:val="2B91AF"/>
        </w:rPr>
        <w:t xml:space="preserve">ItemList</w:t>
      </w:r>
      <w:r>
        <w:t xml:space="preserve">&lt;</w:t>
      </w:r>
      <w:r>
        <w:rPr>
          <w:color w:val="2B91AF"/>
        </w:rPr>
        <w:t xml:space="preserve">T</w:t>
      </w:r>
      <w:r>
        <w:t xml:space="preserve">&gt;: </w:t>
      </w:r>
      <w:r>
        <w:rPr>
          <w:color w:val="2B91AF"/>
        </w:rPr>
        <w:t xml:space="preserve">List</w:t>
      </w:r>
      <w:r>
        <w:t xml:space="preserve">&lt;</w:t>
      </w:r>
      <w:r>
        <w:rPr>
          <w:color w:val="2B91AF"/>
        </w:rPr>
        <w:t xml:space="preserve">T</w:t>
      </w:r>
      <w:r>
        <w:t xml:space="preserve">&gt;</w:t>
      </w:r>
      <w:r>
        <w:br/>
      </w:r>
      <w:r>
        <w:t xml:space="preserve">{</w:t>
      </w:r>
      <w:r>
        <w:br/>
      </w:r>
      <w:r>
        <w:rPr>
          <w:color w:val="0000FF"/>
        </w:rPr>
        <w:t xml:space="preserve">    public int </w:t>
      </w:r>
      <w:r>
        <w:t xml:space="preserve">Sum(</w:t>
      </w:r>
      <w:r>
        <w:rPr>
          <w:color w:val="2B91AF"/>
        </w:rPr>
        <w:t xml:space="preserve">Func</w:t>
      </w:r>
      <w:r>
        <w:t xml:space="preserve">&lt;</w:t>
      </w:r>
      <w:r>
        <w:rPr>
          <w:color w:val="2B91AF"/>
        </w:rPr>
        <w:t xml:space="preserve">T</w:t>
      </w:r>
      <w:r>
        <w:t xml:space="preserve">,</w:t>
      </w:r>
      <w:r>
        <w:rPr>
          <w:color w:val="0000FF"/>
        </w:rPr>
        <w:t xml:space="preserve">int</w:t>
      </w:r>
      <w:r>
        <w:t xml:space="preserve">&gt; selector) {</w:t>
      </w:r>
      <w:r>
        <w:br/>
      </w:r>
      <w:r>
        <w:rPr>
          <w:color w:val="0000FF"/>
        </w:rPr>
        <w:t xml:space="preserve">        int </w:t>
      </w:r>
      <w:r>
        <w:t xml:space="preserve">sum = 0;</w:t>
      </w:r>
      <w:r>
        <w:br/>
      </w:r>
      <w:r>
        <w:rPr>
          <w:color w:val="0000FF"/>
        </w:rPr>
        <w:t xml:space="preserve">        foreach </w:t>
      </w:r>
      <w:r>
        <w:t xml:space="preserve">(</w:t>
      </w:r>
      <w:r>
        <w:rPr>
          <w:color w:val="2B91AF"/>
        </w:rPr>
        <w:t xml:space="preserve">T </w:t>
      </w:r>
      <w:r>
        <w:t xml:space="preserve">item </w:t>
      </w:r>
      <w:r>
        <w:rPr>
          <w:color w:val="0000FF"/>
        </w:rPr>
        <w:t xml:space="preserve">in this</w:t>
      </w:r>
      <w:r>
        <w:t xml:space="preserve">) sum += selector(item);</w:t>
      </w:r>
      <w:r>
        <w:br/>
      </w:r>
      <w:r>
        <w:rPr>
          <w:color w:val="0000FF"/>
        </w:rPr>
        <w:t xml:space="preserve">        return </w:t>
      </w:r>
      <w:r>
        <w:t xml:space="preserve">sum;</w:t>
      </w:r>
      <w:r>
        <w:br/>
      </w:r>
      <w:r>
        <w:t xml:space="preserve">    }</w:t>
      </w:r>
      <w:r>
        <w:br/>
      </w:r>
      <w:r>
        <w:br/>
      </w:r>
      <w:r>
        <w:rPr>
          <w:color w:val="0000FF"/>
        </w:rPr>
        <w:t xml:space="preserve">    public double </w:t>
      </w:r>
      <w:r>
        <w:t xml:space="preserve">Sum(</w:t>
      </w:r>
      <w:r>
        <w:rPr>
          <w:color w:val="2B91AF"/>
        </w:rPr>
        <w:t xml:space="preserve">Func</w:t>
      </w:r>
      <w:r>
        <w:t xml:space="preserve">&lt;</w:t>
      </w:r>
      <w:r>
        <w:rPr>
          <w:color w:val="2B91AF"/>
        </w:rPr>
        <w:t xml:space="preserve">T</w:t>
      </w:r>
      <w:r>
        <w:t xml:space="preserve">,</w:t>
      </w:r>
      <w:r>
        <w:rPr>
          <w:color w:val="0000FF"/>
        </w:rPr>
        <w:t xml:space="preserve">double</w:t>
      </w:r>
      <w:r>
        <w:t xml:space="preserve">&gt; selector) {</w:t>
      </w:r>
      <w:r>
        <w:br/>
      </w:r>
      <w:r>
        <w:rPr>
          <w:color w:val="0000FF"/>
        </w:rPr>
        <w:t xml:space="preserve">        double </w:t>
      </w:r>
      <w:r>
        <w:t xml:space="preserve">sum = 0;</w:t>
      </w:r>
      <w:r>
        <w:br/>
      </w:r>
      <w:r>
        <w:rPr>
          <w:color w:val="0000FF"/>
        </w:rPr>
        <w:t xml:space="preserve">        foreach </w:t>
      </w:r>
      <w:r>
        <w:t xml:space="preserve">(</w:t>
      </w:r>
      <w:r>
        <w:rPr>
          <w:color w:val="2B91AF"/>
        </w:rPr>
        <w:t xml:space="preserve">T </w:t>
      </w:r>
      <w:r>
        <w:t xml:space="preserve">item </w:t>
      </w:r>
      <w:r>
        <w:rPr>
          <w:color w:val="0000FF"/>
        </w:rPr>
        <w:t xml:space="preserve">in this</w:t>
      </w:r>
      <w:r>
        <w:t xml:space="preserve">) sum += selector(item);</w:t>
      </w:r>
      <w:r>
        <w:br/>
      </w:r>
      <w:r>
        <w:rPr>
          <w:color w:val="0000FF"/>
        </w:rPr>
        <w:t xml:space="preserve">        return </w:t>
      </w:r>
      <w:r>
        <w:t xml:space="preserve">sum;</w:t>
      </w:r>
      <w:r>
        <w:br/>
      </w:r>
      <w:r>
        <w:t xml:space="preserve">    }</w:t>
      </w:r>
      <w:r>
        <w:br/>
      </w:r>
      <w:r>
        <w:t xml:space="preserve">}</w:t>
      </w:r>
    </w:p>
    <w:p>
      <w:r>
        <w:t xml:space="preserve">The </w:t>
      </w:r>
      <w:r>
        <w:rPr>
          <w:rStyle w:val="CodeEmbedded"/>
        </w:rPr>
        <w:t xml:space="preserve">ItemList&lt;T&gt;</w:t>
      </w:r>
      <w:r>
        <w:t xml:space="preserve"> class has two </w:t>
      </w:r>
      <w:r>
        <w:rPr>
          <w:rStyle w:val="CodeEmbedded"/>
        </w:rPr>
        <w:t xml:space="preserve">Sum</w:t>
      </w:r>
      <w:r>
        <w:t xml:space="preserve"> methods. Each takes a </w:t>
      </w:r>
      <w:r>
        <w:rPr>
          <w:rStyle w:val="CodeEmbedded"/>
        </w:rPr>
        <w:t xml:space="preserve">selector</w:t>
      </w:r>
      <w:r>
        <w:t xml:space="preserve"> argument, which extracts the value to sum over from a list item. The extracted value can be either an </w:t>
      </w:r>
      <w:r>
        <w:rPr>
          <w:rStyle w:val="CodeEmbedded"/>
        </w:rPr>
        <w:t xml:space="preserve">int</w:t>
      </w:r>
      <w:r>
        <w:t xml:space="preserve"> or a </w:t>
      </w:r>
      <w:r>
        <w:rPr>
          <w:rStyle w:val="CodeEmbedded"/>
        </w:rPr>
        <w:t xml:space="preserve">double</w:t>
      </w:r>
      <w:r>
        <w:t xml:space="preserve"> and the resulting sum is likewise either an </w:t>
      </w:r>
      <w:r>
        <w:rPr>
          <w:rStyle w:val="CodeEmbedded"/>
        </w:rPr>
        <w:t xml:space="preserve">int</w:t>
      </w:r>
      <w:r>
        <w:t xml:space="preserve"> or a </w:t>
      </w:r>
      <w:r>
        <w:rPr>
          <w:rStyle w:val="CodeEmbedded"/>
        </w:rPr>
        <w:t xml:space="preserve">double</w:t>
      </w:r>
      <w:r>
        <w:t xml:space="preserve">.</w:t>
      </w:r>
    </w:p>
    <w:p>
      <w:r>
        <w:t xml:space="preserve">The </w:t>
      </w:r>
      <w:r>
        <w:rPr>
          <w:rStyle w:val="CodeEmbedded"/>
        </w:rPr>
        <w:t xml:space="preserve">Sum</w:t>
      </w:r>
      <w:r>
        <w:t xml:space="preserve"> methods could for example be used to compute sums from a list of detail lines in an order.</w:t>
      </w:r>
    </w:p>
    <w:p>
      <w:pPr>
        <w:pStyle w:val="Code"/>
      </w:pPr>
      <w:r>
        <w:rPr>
          <w:color w:val="0000FF"/>
        </w:rPr>
        <w:t xml:space="preserve">class </w:t>
      </w:r>
      <w:r>
        <w:rPr>
          <w:color w:val="2B91AF"/>
        </w:rPr>
        <w:t xml:space="preserve">Detail</w:t>
      </w:r>
      <w:r>
        <w:br/>
      </w:r>
      <w:r>
        <w:t xml:space="preserve">{</w:t>
      </w:r>
      <w:r>
        <w:br/>
      </w:r>
      <w:r>
        <w:rPr>
          <w:color w:val="0000FF"/>
        </w:rPr>
        <w:t xml:space="preserve">    public int </w:t>
      </w:r>
      <w:r>
        <w:t xml:space="preserve">UnitCount;</w:t>
      </w:r>
      <w:r>
        <w:br/>
      </w:r>
      <w:r>
        <w:rPr>
          <w:color w:val="0000FF"/>
        </w:rPr>
        <w:t xml:space="preserve">    public double </w:t>
      </w:r>
      <w:r>
        <w:t xml:space="preserve">UnitPrice;</w:t>
      </w:r>
      <w:r>
        <w:br/>
      </w:r>
      <w:r>
        <w:t xml:space="preserve">    ...</w:t>
      </w:r>
      <w:r>
        <w:br/>
      </w:r>
      <w:r>
        <w:t xml:space="preserve">}</w:t>
      </w:r>
      <w:r>
        <w:br/>
      </w:r>
      <w:r>
        <w:br/>
      </w:r>
      <w:r>
        <w:rPr>
          <w:color w:val="0000FF"/>
        </w:rPr>
        <w:t xml:space="preserve">void </w:t>
      </w:r>
      <w:r>
        <w:t xml:space="preserve">ComputeSums() {</w:t>
      </w:r>
      <w:r>
        <w:br/>
      </w:r>
      <w:r>
        <w:rPr>
          <w:color w:val="2B91AF"/>
        </w:rPr>
        <w:t xml:space="preserve">    ItemList</w:t>
      </w:r>
      <w:r>
        <w:t xml:space="preserve">&lt;</w:t>
      </w:r>
      <w:r>
        <w:rPr>
          <w:color w:val="2B91AF"/>
        </w:rPr>
        <w:t xml:space="preserve">Detail</w:t>
      </w:r>
      <w:r>
        <w:t xml:space="preserve">&gt; orderDetails = GetOrderDetails(...);</w:t>
      </w:r>
      <w:r>
        <w:br/>
      </w:r>
      <w:r>
        <w:rPr>
          <w:color w:val="0000FF"/>
        </w:rPr>
        <w:t xml:space="preserve">    int </w:t>
      </w:r>
      <w:r>
        <w:t xml:space="preserve">totalUnits = orderDetails.Sum(d =&gt; d.UnitCount);</w:t>
      </w:r>
      <w:r>
        <w:br/>
      </w:r>
      <w:r>
        <w:rPr>
          <w:color w:val="0000FF"/>
        </w:rPr>
        <w:t xml:space="preserve">    double </w:t>
      </w:r>
      <w:r>
        <w:t xml:space="preserve">orderTotal = orderDetails.Sum(d =&gt; d.UnitPrice * d.UnitCount);</w:t>
      </w:r>
      <w:r>
        <w:br/>
      </w:r>
      <w:r>
        <w:t xml:space="preserve">    ...</w:t>
      </w:r>
      <w:r>
        <w:br/>
      </w:r>
      <w:r>
        <w:t xml:space="preserve">}</w:t>
      </w:r>
    </w:p>
    <w:p>
      <w:r>
        <w:t xml:space="preserve">In the first invocation of </w:t>
      </w:r>
      <w:r>
        <w:rPr>
          <w:rStyle w:val="CodeEmbedded"/>
        </w:rPr>
        <w:t xml:space="preserve">orderDetails.Sum</w:t>
      </w:r>
      <w:r>
        <w:t xml:space="preserve">, both </w:t>
      </w:r>
      <w:r>
        <w:rPr>
          <w:rStyle w:val="CodeEmbedded"/>
        </w:rPr>
        <w:t xml:space="preserve">Sum</w:t>
      </w:r>
      <w:r>
        <w:t xml:space="preserve"> methods are applicable because the anonymous function </w:t>
      </w:r>
      <w:r>
        <w:rPr>
          <w:rStyle w:val="CodeEmbedded"/>
        </w:rPr>
        <w:t xml:space="preserve">d =&gt; d. UnitCount</w:t>
      </w:r>
      <w:r>
        <w:t xml:space="preserve"> is compatible with both </w:t>
      </w:r>
      <w:r>
        <w:rPr>
          <w:rStyle w:val="CodeEmbedded"/>
        </w:rPr>
        <w:t xml:space="preserve">Func&lt;Detail,int&gt;</w:t>
      </w:r>
      <w:r>
        <w:t xml:space="preserve"> and </w:t>
      </w:r>
      <w:r>
        <w:rPr>
          <w:rStyle w:val="CodeEmbedded"/>
        </w:rPr>
        <w:t xml:space="preserve">Func&lt;Detail,double&gt;</w:t>
      </w:r>
      <w:r>
        <w:t xml:space="preserve">. However, overload resolution picks the first </w:t>
      </w:r>
      <w:r>
        <w:rPr>
          <w:rStyle w:val="CodeEmbedded"/>
        </w:rPr>
        <w:t xml:space="preserve">Sum</w:t>
      </w:r>
      <w:r>
        <w:t xml:space="preserve"> method because the conversion to </w:t>
      </w:r>
      <w:r>
        <w:rPr>
          <w:rStyle w:val="CodeEmbedded"/>
        </w:rPr>
        <w:t xml:space="preserve">Func&lt;Detail,int&gt;</w:t>
      </w:r>
      <w:r>
        <w:t xml:space="preserve"> is better than the conversion to </w:t>
      </w:r>
      <w:r>
        <w:rPr>
          <w:rStyle w:val="CodeEmbedded"/>
        </w:rPr>
        <w:t xml:space="preserve">Func&lt;Detail,double&gt;</w:t>
      </w:r>
      <w:r>
        <w:t xml:space="preserve">.</w:t>
      </w:r>
    </w:p>
    <w:p>
      <w:r>
        <w:t xml:space="preserve">In the second invocation of </w:t>
      </w:r>
      <w:r>
        <w:rPr>
          <w:rStyle w:val="CodeEmbedded"/>
        </w:rPr>
        <w:t xml:space="preserve">orderDetails.Sum</w:t>
      </w:r>
      <w:r>
        <w:t xml:space="preserve">, only the second </w:t>
      </w:r>
      <w:r>
        <w:rPr>
          <w:rStyle w:val="CodeEmbedded"/>
        </w:rPr>
        <w:t xml:space="preserve">Sum</w:t>
      </w:r>
      <w:r>
        <w:t xml:space="preserve"> method is applicable because the anonymous function </w:t>
      </w:r>
      <w:r>
        <w:rPr>
          <w:rStyle w:val="CodeEmbedded"/>
        </w:rPr>
        <w:t xml:space="preserve">d =&gt; d.UnitPrice * d.UnitCount</w:t>
      </w:r>
      <w:r>
        <w:t xml:space="preserve"> produces a value of type </w:t>
      </w:r>
      <w:r>
        <w:rPr>
          <w:rStyle w:val="CodeEmbedded"/>
        </w:rPr>
        <w:t xml:space="preserve">double</w:t>
      </w:r>
      <w:r>
        <w:t xml:space="preserve">. Thus, overload resolution picks the second </w:t>
      </w:r>
      <w:r>
        <w:rPr>
          <w:rStyle w:val="CodeEmbedded"/>
        </w:rPr>
        <w:t xml:space="preserve">Sum</w:t>
      </w:r>
      <w:r>
        <w:t xml:space="preserve"> method for that invocation.</w:t>
      </w:r>
    </w:p>
    <w:p>
      <w:pPr>
        <w:pStyle w:val="Heading3"/>
      </w:pPr>
      <w:bookmarkStart w:name="_Toc00325" w:id="331"/>
      <w:r>
        <w:t xml:space="preserve">Anonymous functions and dynamic binding</w:t>
      </w:r>
      <w:bookmarkEnd w:id="331"/>
    </w:p>
    <w:p>
      <w:r>
        <w:t xml:space="preserve">An anonymous function cannot be a receiver, argument or operand of a dynamically bound operation.</w:t>
      </w:r>
    </w:p>
    <w:p>
      <w:pPr>
        <w:pStyle w:val="Heading3"/>
      </w:pPr>
      <w:bookmarkStart w:name="_Toc00326" w:id="332"/>
      <w:r>
        <w:t xml:space="preserve">Outer variables</w:t>
      </w:r>
      <w:bookmarkEnd w:id="332"/>
    </w:p>
    <w:p>
      <w:r>
        <w:t xml:space="preserve">Any local variable, value parameter, or parameter array whose scope includes the </w:t>
      </w:r>
      <w:r>
        <w:rPr>
          <w:i/>
        </w:rPr>
        <w:t xml:space="preserve">lambda_expression</w:t>
      </w:r>
      <w:r>
        <w:t xml:space="preserve"> or </w:t>
      </w:r>
      <w:r>
        <w:rPr>
          <w:i/>
        </w:rPr>
        <w:t xml:space="preserve">anonymous</w:t>
      </w:r>
      <w:r>
        <w:rPr>
          <w:i/>
        </w:rPr>
        <w:t xml:space="preserve">_</w:t>
      </w:r>
      <w:r>
        <w:rPr>
          <w:i/>
        </w:rPr>
        <w:t xml:space="preserve">method</w:t>
      </w:r>
      <w:r>
        <w:rPr>
          <w:i/>
        </w:rPr>
        <w:t xml:space="preserve">_</w:t>
      </w:r>
      <w:r>
        <w:rPr>
          <w:i/>
        </w:rPr>
        <w:t xml:space="preserve">expression</w:t>
      </w:r>
      <w:r>
        <w:t xml:space="preserve"> is called an </w:t>
      </w:r>
      <w:r>
        <w:rPr>
          <w:b/>
        </w:rPr>
        <w:rPr>
          <w:i/>
        </w:rPr>
        <w:t xml:space="preserve">outer variable</w:t>
      </w:r>
      <w:r>
        <w:t xml:space="preserve"> of the anonymous function. In an instance function member of a class, the </w:t>
      </w:r>
      <w:r>
        <w:rPr>
          <w:rStyle w:val="CodeEmbedded"/>
        </w:rPr>
        <w:t xml:space="preserve">this</w:t>
      </w:r>
      <w:r>
        <w:t xml:space="preserve"> value is considered a value parameter and is an outer variable of any anonymous function contained within the function member.</w:t>
      </w:r>
    </w:p>
    <w:p>
      <w:pPr>
        <w:pStyle w:val="Heading4"/>
      </w:pPr>
      <w:bookmarkStart w:name="_Toc00327" w:id="333"/>
      <w:r>
        <w:t xml:space="preserve">Captured outer variables</w:t>
      </w:r>
      <w:bookmarkEnd w:id="333"/>
    </w:p>
    <w:p>
      <w:r>
        <w:t xml:space="preserve">When an outer variable is referenced by an anonymous function, the outer variable is said to have been </w:t>
      </w:r>
      <w:r>
        <w:rPr>
          <w:b/>
        </w:rPr>
        <w:rPr>
          <w:i/>
        </w:rPr>
        <w:t xml:space="preserve">captured</w:t>
      </w:r>
      <w:r>
        <w:t xml:space="preserve"> by the anonymous function. Ordinarily, the lifetime of a local variable is limited to execution of the block or statement with which it is associated (</w:t>
      </w:r>
      <w:hyperlink w:anchor="_Toc00130">
        <w:r>
          <w:t xml:space="preserve">§5.1.7</w:t>
        </w:r>
      </w:hyperlink>
      <w:r>
        <w:t xml:space="preserve">). However, the lifetime of a captured outer variable is extended at least until the delegate or expression tree created from the anonymous function becomes eligible for garbage collection.</w:t>
      </w:r>
    </w:p>
    <w:p>
      <w:r>
        <w:t xml:space="preserve">In the example</w:t>
      </w:r>
    </w:p>
    <w:p>
      <w:pPr>
        <w:pStyle w:val="Code"/>
      </w:pPr>
      <w:r>
        <w:rPr>
          <w:color w:val="0000FF"/>
        </w:rPr>
        <w:t xml:space="preserve">using </w:t>
      </w:r>
      <w:r>
        <w:t xml:space="preserve">System;</w:t>
      </w:r>
      <w:r>
        <w:br/>
      </w:r>
      <w:r>
        <w:br/>
      </w:r>
      <w:r>
        <w:rPr>
          <w:color w:val="0000FF"/>
        </w:rPr>
        <w:t xml:space="preserve">delegate int </w:t>
      </w:r>
      <w:r>
        <w:t xml:space="preserve">D();</w:t>
      </w:r>
      <w:r>
        <w:br/>
      </w:r>
      <w:r>
        <w:br/>
      </w:r>
      <w:r>
        <w:rPr>
          <w:color w:val="0000FF"/>
        </w:rPr>
        <w:t xml:space="preserve">class </w:t>
      </w:r>
      <w:r>
        <w:rPr>
          <w:color w:val="2B91AF"/>
        </w:rPr>
        <w:t xml:space="preserve">Test</w:t>
      </w:r>
      <w:r>
        <w:br/>
      </w:r>
      <w:r>
        <w:t xml:space="preserve">{</w:t>
      </w:r>
      <w:r>
        <w:br/>
      </w:r>
      <w:r>
        <w:rPr>
          <w:color w:val="0000FF"/>
        </w:rPr>
        <w:t xml:space="preserve">    static </w:t>
      </w:r>
      <w:r>
        <w:rPr>
          <w:color w:val="2B91AF"/>
        </w:rPr>
        <w:t xml:space="preserve">D </w:t>
      </w:r>
      <w:r>
        <w:t xml:space="preserve">F() {</w:t>
      </w:r>
      <w:r>
        <w:br/>
      </w:r>
      <w:r>
        <w:rPr>
          <w:color w:val="0000FF"/>
        </w:rPr>
        <w:t xml:space="preserve">        int </w:t>
      </w:r>
      <w:r>
        <w:t xml:space="preserve">x = 0;</w:t>
      </w:r>
      <w:r>
        <w:br/>
      </w:r>
      <w:r>
        <w:rPr>
          <w:color w:val="2B91AF"/>
        </w:rPr>
        <w:t xml:space="preserve">        D </w:t>
      </w:r>
      <w:r>
        <w:t xml:space="preserve">result = () =&gt; ++x;</w:t>
      </w:r>
      <w:r>
        <w:br/>
      </w:r>
      <w:r>
        <w:rPr>
          <w:color w:val="0000FF"/>
        </w:rPr>
        <w:t xml:space="preserve">        return </w:t>
      </w:r>
      <w:r>
        <w:t xml:space="preserve">result;</w:t>
      </w:r>
      <w:r>
        <w:br/>
      </w:r>
      <w:r>
        <w:t xml:space="preserve">    }</w:t>
      </w:r>
      <w:r>
        <w:br/>
      </w:r>
      <w:r>
        <w:br/>
      </w:r>
      <w:r>
        <w:rPr>
          <w:color w:val="0000FF"/>
        </w:rPr>
        <w:t xml:space="preserve">    static void </w:t>
      </w:r>
      <w:r>
        <w:t xml:space="preserve">Main() {</w:t>
      </w:r>
      <w:r>
        <w:br/>
      </w:r>
      <w:r>
        <w:rPr>
          <w:color w:val="2B91AF"/>
        </w:rPr>
        <w:t xml:space="preserve">        D </w:t>
      </w:r>
      <w:r>
        <w:t xml:space="preserve">d = F();</w:t>
      </w:r>
      <w:r>
        <w:br/>
      </w:r>
      <w:r>
        <w:rPr>
          <w:color w:val="2B91AF"/>
        </w:rPr>
        <w:t xml:space="preserve">        Console</w:t>
      </w:r>
      <w:r>
        <w:t xml:space="preserve">.WriteLine(d());</w:t>
      </w:r>
      <w:r>
        <w:br/>
      </w:r>
      <w:r>
        <w:rPr>
          <w:color w:val="2B91AF"/>
        </w:rPr>
        <w:t xml:space="preserve">        Console</w:t>
      </w:r>
      <w:r>
        <w:t xml:space="preserve">.WriteLine(d());</w:t>
      </w:r>
      <w:r>
        <w:br/>
      </w:r>
      <w:r>
        <w:rPr>
          <w:color w:val="2B91AF"/>
        </w:rPr>
        <w:t xml:space="preserve">        Console</w:t>
      </w:r>
      <w:r>
        <w:t xml:space="preserve">.WriteLine(d());</w:t>
      </w:r>
      <w:r>
        <w:br/>
      </w:r>
      <w:r>
        <w:t xml:space="preserve">    }</w:t>
      </w:r>
      <w:r>
        <w:br/>
      </w:r>
      <w:r>
        <w:t xml:space="preserve">}</w:t>
      </w:r>
    </w:p>
    <w:p>
      <w:r>
        <w:t xml:space="preserve">the local variable </w:t>
      </w:r>
      <w:r>
        <w:rPr>
          <w:rStyle w:val="CodeEmbedded"/>
        </w:rPr>
        <w:t xml:space="preserve">x</w:t>
      </w:r>
      <w:r>
        <w:t xml:space="preserve"> is captured by the anonymous function, and the lifetime of </w:t>
      </w:r>
      <w:r>
        <w:rPr>
          <w:rStyle w:val="CodeEmbedded"/>
        </w:rPr>
        <w:t xml:space="preserve">x</w:t>
      </w:r>
      <w:r>
        <w:t xml:space="preserve"> is extended at least until the delegate returned from </w:t>
      </w:r>
      <w:r>
        <w:rPr>
          <w:rStyle w:val="CodeEmbedded"/>
        </w:rPr>
        <w:t xml:space="preserve">F</w:t>
      </w:r>
      <w:r>
        <w:t xml:space="preserve"> becomes eligible for garbage collection (which doesn't happen until the very end of the program). Since each invocation of the anonymous function operates on the same instance of </w:t>
      </w:r>
      <w:r>
        <w:rPr>
          <w:rStyle w:val="CodeEmbedded"/>
        </w:rPr>
        <w:t xml:space="preserve">x</w:t>
      </w:r>
      <w:r>
        <w:t xml:space="preserve">, the output of the example is:</w:t>
      </w:r>
    </w:p>
    <w:p>
      <w:pPr>
        <w:pStyle w:val="Code"/>
      </w:pPr>
      <w:r>
        <w:t xml:space="preserve">1</w:t>
      </w:r>
      <w:r>
        <w:br/>
      </w:r>
      <w:r>
        <w:t xml:space="preserve">2</w:t>
      </w:r>
      <w:r>
        <w:br/>
      </w:r>
      <w:r>
        <w:t xml:space="preserve">3</w:t>
      </w:r>
    </w:p>
    <w:p>
      <w:r>
        <w:t xml:space="preserve">When a local variable or a value parameter is captured by an anonymous function, the local variable or parameter is no longer considered to be a fixed variable (</w:t>
      </w:r>
      <w:hyperlink w:anchor="_Toc00593">
        <w:r>
          <w:t xml:space="preserve">§18.3</w:t>
        </w:r>
      </w:hyperlink>
      <w:r>
        <w:t xml:space="preserve">), but is instead considered to be a moveable variable. Thus any </w:t>
      </w:r>
      <w:r>
        <w:rPr>
          <w:rStyle w:val="CodeEmbedded"/>
        </w:rPr>
        <w:t xml:space="preserve">unsafe</w:t>
      </w:r>
      <w:r>
        <w:t xml:space="preserve"> code that takes the address of a captured outer variable must first use the </w:t>
      </w:r>
      <w:r>
        <w:rPr>
          <w:rStyle w:val="CodeEmbedded"/>
        </w:rPr>
        <w:t xml:space="preserve">fixed</w:t>
      </w:r>
      <w:r>
        <w:t xml:space="preserve"> statement to fix the variable.</w:t>
      </w:r>
    </w:p>
    <w:p>
      <w:r>
        <w:t xml:space="preserve">Note that unlike an uncaptured variable, a captured local variable can be simultaneously exposed to multiple threads of execution.</w:t>
      </w:r>
    </w:p>
    <w:p>
      <w:pPr>
        <w:pStyle w:val="Heading4"/>
      </w:pPr>
      <w:bookmarkStart w:name="_Toc00328" w:id="334"/>
      <w:r>
        <w:t xml:space="preserve">Instantiation of local variables</w:t>
      </w:r>
      <w:bookmarkEnd w:id="334"/>
    </w:p>
    <w:p>
      <w:r>
        <w:t xml:space="preserve">A local variable is considered to be </w:t>
      </w:r>
      <w:r>
        <w:rPr>
          <w:b/>
        </w:rPr>
        <w:rPr>
          <w:i/>
        </w:rPr>
        <w:t xml:space="preserve">instantiated</w:t>
      </w:r>
      <w:r>
        <w:t xml:space="preserve"> when execution enters the scope of the variable. For example, when the following method is invoked, the local variable </w:t>
      </w:r>
      <w:r>
        <w:rPr>
          <w:rStyle w:val="CodeEmbedded"/>
        </w:rPr>
        <w:t xml:space="preserve">x</w:t>
      </w:r>
      <w:r>
        <w:t xml:space="preserve"> is instantiated and initialized three times—once for each iteration of the loop.</w:t>
      </w:r>
    </w:p>
    <w:p>
      <w:pPr>
        <w:pStyle w:val="Code"/>
      </w:pPr>
      <w:r>
        <w:rPr>
          <w:color w:val="0000FF"/>
        </w:rPr>
        <w:t xml:space="preserve">static void </w:t>
      </w:r>
      <w:r>
        <w:t xml:space="preserve">F() {</w:t>
      </w:r>
      <w:r>
        <w:br/>
      </w:r>
      <w:r>
        <w:rPr>
          <w:color w:val="0000FF"/>
        </w:rPr>
        <w:t xml:space="preserve">    for </w:t>
      </w:r>
      <w:r>
        <w:t xml:space="preserve">(</w:t>
      </w:r>
      <w:r>
        <w:rPr>
          <w:color w:val="0000FF"/>
        </w:rPr>
        <w:t xml:space="preserve">int </w:t>
      </w:r>
      <w:r>
        <w:t xml:space="preserve">i = 0; i &lt; 3; i++) {</w:t>
      </w:r>
      <w:r>
        <w:br/>
      </w:r>
      <w:r>
        <w:rPr>
          <w:color w:val="0000FF"/>
        </w:rPr>
        <w:t xml:space="preserve">        int </w:t>
      </w:r>
      <w:r>
        <w:t xml:space="preserve">x = i * 2 + 1;</w:t>
      </w:r>
      <w:r>
        <w:br/>
      </w:r>
      <w:r>
        <w:t xml:space="preserve">        ...</w:t>
      </w:r>
      <w:r>
        <w:br/>
      </w:r>
      <w:r>
        <w:t xml:space="preserve">    }</w:t>
      </w:r>
      <w:r>
        <w:br/>
      </w:r>
      <w:r>
        <w:t xml:space="preserve">}</w:t>
      </w:r>
    </w:p>
    <w:p>
      <w:r>
        <w:t xml:space="preserve">However, moving the declaration of </w:t>
      </w:r>
      <w:r>
        <w:rPr>
          <w:rStyle w:val="CodeEmbedded"/>
        </w:rPr>
        <w:t xml:space="preserve">x</w:t>
      </w:r>
      <w:r>
        <w:t xml:space="preserve"> outside the loop results in a single instantiation of </w:t>
      </w:r>
      <w:r>
        <w:rPr>
          <w:rStyle w:val="CodeEmbedded"/>
        </w:rPr>
        <w:t xml:space="preserve">x</w:t>
      </w:r>
      <w:r>
        <w:t xml:space="preserve">:</w:t>
      </w:r>
    </w:p>
    <w:p>
      <w:pPr>
        <w:pStyle w:val="Code"/>
      </w:pPr>
      <w:r>
        <w:rPr>
          <w:color w:val="0000FF"/>
        </w:rPr>
        <w:t xml:space="preserve">static void </w:t>
      </w:r>
      <w:r>
        <w:t xml:space="preserve">F() {</w:t>
      </w:r>
      <w:r>
        <w:br/>
      </w:r>
      <w:r>
        <w:rPr>
          <w:color w:val="0000FF"/>
        </w:rPr>
        <w:t xml:space="preserve">    int </w:t>
      </w:r>
      <w:r>
        <w:t xml:space="preserve">x;</w:t>
      </w:r>
      <w:r>
        <w:br/>
      </w:r>
      <w:r>
        <w:rPr>
          <w:color w:val="0000FF"/>
        </w:rPr>
        <w:t xml:space="preserve">    for </w:t>
      </w:r>
      <w:r>
        <w:t xml:space="preserve">(</w:t>
      </w:r>
      <w:r>
        <w:rPr>
          <w:color w:val="0000FF"/>
        </w:rPr>
        <w:t xml:space="preserve">int </w:t>
      </w:r>
      <w:r>
        <w:t xml:space="preserve">i = 0; i &lt; 3; i++) {</w:t>
      </w:r>
      <w:r>
        <w:br/>
      </w:r>
      <w:r>
        <w:t xml:space="preserve">        x = i * 2 + 1;</w:t>
      </w:r>
      <w:r>
        <w:br/>
      </w:r>
      <w:r>
        <w:t xml:space="preserve">        ...</w:t>
      </w:r>
      <w:r>
        <w:br/>
      </w:r>
      <w:r>
        <w:t xml:space="preserve">    }</w:t>
      </w:r>
      <w:r>
        <w:br/>
      </w:r>
      <w:r>
        <w:t xml:space="preserve">}</w:t>
      </w:r>
    </w:p>
    <w:p>
      <w:r>
        <w:t xml:space="preserve">When not captured, there is no way to observe exactly how often a local variable is instantiated—because the lifetimes of the instantiations are disjoint, it is possible for each instantation to simply use the same storage location. However, when an anonymous function captures a local variable, the effects of instantiation become apparent.</w:t>
      </w:r>
    </w:p>
    <w:p>
      <w:r>
        <w:t xml:space="preserve">The example</w:t>
      </w:r>
    </w:p>
    <w:p>
      <w:pPr>
        <w:pStyle w:val="Code"/>
      </w:pPr>
      <w:r>
        <w:rPr>
          <w:color w:val="0000FF"/>
        </w:rPr>
        <w:t xml:space="preserve">using </w:t>
      </w:r>
      <w:r>
        <w:t xml:space="preserve">System;</w:t>
      </w:r>
      <w:r>
        <w:br/>
      </w:r>
      <w:r>
        <w:br/>
      </w:r>
      <w:r>
        <w:rPr>
          <w:color w:val="0000FF"/>
        </w:rPr>
        <w:t xml:space="preserve">delegate void </w:t>
      </w:r>
      <w:r>
        <w:t xml:space="preserve">D();</w:t>
      </w:r>
      <w:r>
        <w:br/>
      </w:r>
      <w:r>
        <w:br/>
      </w:r>
      <w:r>
        <w:rPr>
          <w:color w:val="0000FF"/>
        </w:rPr>
        <w:t xml:space="preserve">class </w:t>
      </w:r>
      <w:r>
        <w:rPr>
          <w:color w:val="2B91AF"/>
        </w:rPr>
        <w:t xml:space="preserve">Test</w:t>
      </w:r>
      <w:r>
        <w:br/>
      </w:r>
      <w:r>
        <w:t xml:space="preserve">{</w:t>
      </w:r>
      <w:r>
        <w:br/>
      </w:r>
      <w:r>
        <w:rPr>
          <w:color w:val="0000FF"/>
        </w:rPr>
        <w:t xml:space="preserve">    static </w:t>
      </w:r>
      <w:r>
        <w:rPr>
          <w:color w:val="2B91AF"/>
        </w:rPr>
        <w:t xml:space="preserve">D</w:t>
      </w:r>
      <w:r>
        <w:t xml:space="preserve">[] F() {</w:t>
      </w:r>
      <w:r>
        <w:br/>
      </w:r>
      <w:r>
        <w:rPr>
          <w:color w:val="2B91AF"/>
        </w:rPr>
        <w:t xml:space="preserve">        D</w:t>
      </w:r>
      <w:r>
        <w:t xml:space="preserve">[] result = </w:t>
      </w:r>
      <w:r>
        <w:rPr>
          <w:color w:val="0000FF"/>
        </w:rPr>
        <w:t xml:space="preserve">new </w:t>
      </w:r>
      <w:r>
        <w:rPr>
          <w:color w:val="2B91AF"/>
        </w:rPr>
        <w:t xml:space="preserve">D</w:t>
      </w:r>
      <w:r>
        <w:t xml:space="preserve">[3];</w:t>
      </w:r>
      <w:r>
        <w:br/>
      </w:r>
      <w:r>
        <w:rPr>
          <w:color w:val="0000FF"/>
        </w:rPr>
        <w:t xml:space="preserve">        for </w:t>
      </w:r>
      <w:r>
        <w:t xml:space="preserve">(</w:t>
      </w:r>
      <w:r>
        <w:rPr>
          <w:color w:val="0000FF"/>
        </w:rPr>
        <w:t xml:space="preserve">int </w:t>
      </w:r>
      <w:r>
        <w:t xml:space="preserve">i = 0; i &lt; 3; i++) {</w:t>
      </w:r>
      <w:r>
        <w:br/>
      </w:r>
      <w:r>
        <w:rPr>
          <w:color w:val="0000FF"/>
        </w:rPr>
        <w:t xml:space="preserve">            int </w:t>
      </w:r>
      <w:r>
        <w:t xml:space="preserve">x = i * 2 + 1;</w:t>
      </w:r>
      <w:r>
        <w:br/>
      </w:r>
      <w:r>
        <w:t xml:space="preserve">            result[i] = () =&gt; { </w:t>
      </w:r>
      <w:r>
        <w:rPr>
          <w:color w:val="2B91AF"/>
        </w:rPr>
        <w:t xml:space="preserve">Console</w:t>
      </w:r>
      <w:r>
        <w:t xml:space="preserve">.WriteLine(x); };</w:t>
      </w:r>
      <w:r>
        <w:br/>
      </w:r>
      <w:r>
        <w:t xml:space="preserve">        }</w:t>
      </w:r>
      <w:r>
        <w:br/>
      </w:r>
      <w:r>
        <w:rPr>
          <w:color w:val="0000FF"/>
        </w:rPr>
        <w:t xml:space="preserve">        return </w:t>
      </w:r>
      <w:r>
        <w:t xml:space="preserve">result;</w:t>
      </w:r>
      <w:r>
        <w:br/>
      </w:r>
      <w:r>
        <w:t xml:space="preserve">    }</w:t>
      </w:r>
      <w:r>
        <w:br/>
      </w:r>
      <w:r>
        <w:br/>
      </w:r>
      <w:r>
        <w:rPr>
          <w:color w:val="0000FF"/>
        </w:rPr>
        <w:t xml:space="preserve">    static void </w:t>
      </w:r>
      <w:r>
        <w:t xml:space="preserve">Main() {</w:t>
      </w:r>
      <w:r>
        <w:br/>
      </w:r>
      <w:r>
        <w:rPr>
          <w:color w:val="0000FF"/>
        </w:rPr>
        <w:t xml:space="preserve">        foreach </w:t>
      </w:r>
      <w:r>
        <w:t xml:space="preserve">(</w:t>
      </w:r>
      <w:r>
        <w:rPr>
          <w:color w:val="2B91AF"/>
        </w:rPr>
        <w:t xml:space="preserve">D </w:t>
      </w:r>
      <w:r>
        <w:t xml:space="preserve">d </w:t>
      </w:r>
      <w:r>
        <w:rPr>
          <w:color w:val="0000FF"/>
        </w:rPr>
        <w:t xml:space="preserve">in </w:t>
      </w:r>
      <w:r>
        <w:t xml:space="preserve">F()) d();</w:t>
      </w:r>
      <w:r>
        <w:br/>
      </w:r>
      <w:r>
        <w:t xml:space="preserve">    }</w:t>
      </w:r>
      <w:r>
        <w:br/>
      </w:r>
      <w:r>
        <w:t xml:space="preserve">}</w:t>
      </w:r>
    </w:p>
    <w:p>
      <w:r>
        <w:t xml:space="preserve">produces the output:</w:t>
      </w:r>
    </w:p>
    <w:p>
      <w:pPr>
        <w:pStyle w:val="Code"/>
      </w:pPr>
      <w:r>
        <w:t xml:space="preserve">1</w:t>
      </w:r>
      <w:r>
        <w:br/>
      </w:r>
      <w:r>
        <w:t xml:space="preserve">3</w:t>
      </w:r>
      <w:r>
        <w:br/>
      </w:r>
      <w:r>
        <w:t xml:space="preserve">5</w:t>
      </w:r>
    </w:p>
    <w:p>
      <w:r>
        <w:t xml:space="preserve">However, when the declaration of </w:t>
      </w:r>
      <w:r>
        <w:rPr>
          <w:rStyle w:val="CodeEmbedded"/>
        </w:rPr>
        <w:t xml:space="preserve">x</w:t>
      </w:r>
      <w:r>
        <w:t xml:space="preserve"> is moved outside the loop:</w:t>
      </w:r>
    </w:p>
    <w:p>
      <w:pPr>
        <w:pStyle w:val="Code"/>
      </w:pPr>
      <w:r>
        <w:rPr>
          <w:color w:val="0000FF"/>
        </w:rPr>
        <w:t xml:space="preserve">static </w:t>
      </w:r>
      <w:r>
        <w:rPr>
          <w:color w:val="2B91AF"/>
        </w:rPr>
        <w:t xml:space="preserve">D</w:t>
      </w:r>
      <w:r>
        <w:t xml:space="preserve">[] F() {</w:t>
      </w:r>
      <w:r>
        <w:br/>
      </w:r>
      <w:r>
        <w:rPr>
          <w:color w:val="2B91AF"/>
        </w:rPr>
        <w:t xml:space="preserve">    D</w:t>
      </w:r>
      <w:r>
        <w:t xml:space="preserve">[] result = </w:t>
      </w:r>
      <w:r>
        <w:rPr>
          <w:color w:val="0000FF"/>
        </w:rPr>
        <w:t xml:space="preserve">new </w:t>
      </w:r>
      <w:r>
        <w:rPr>
          <w:color w:val="2B91AF"/>
        </w:rPr>
        <w:t xml:space="preserve">D</w:t>
      </w:r>
      <w:r>
        <w:t xml:space="preserve">[3];</w:t>
      </w:r>
      <w:r>
        <w:br/>
      </w:r>
      <w:r>
        <w:rPr>
          <w:color w:val="0000FF"/>
        </w:rPr>
        <w:t xml:space="preserve">    int </w:t>
      </w:r>
      <w:r>
        <w:t xml:space="preserve">x;</w:t>
      </w:r>
      <w:r>
        <w:br/>
      </w:r>
      <w:r>
        <w:rPr>
          <w:color w:val="0000FF"/>
        </w:rPr>
        <w:t xml:space="preserve">    for </w:t>
      </w:r>
      <w:r>
        <w:t xml:space="preserve">(</w:t>
      </w:r>
      <w:r>
        <w:rPr>
          <w:color w:val="0000FF"/>
        </w:rPr>
        <w:t xml:space="preserve">int </w:t>
      </w:r>
      <w:r>
        <w:t xml:space="preserve">i = 0; i &lt; 3; i++) {</w:t>
      </w:r>
      <w:r>
        <w:br/>
      </w:r>
      <w:r>
        <w:t xml:space="preserve">        x = i * 2 + 1;</w:t>
      </w:r>
      <w:r>
        <w:br/>
      </w:r>
      <w:r>
        <w:t xml:space="preserve">        result[i] = () =&gt; { </w:t>
      </w:r>
      <w:r>
        <w:rPr>
          <w:color w:val="2B91AF"/>
        </w:rPr>
        <w:t xml:space="preserve">Console</w:t>
      </w:r>
      <w:r>
        <w:t xml:space="preserve">.WriteLine(x); };</w:t>
      </w:r>
      <w:r>
        <w:br/>
      </w:r>
      <w:r>
        <w:t xml:space="preserve">    }</w:t>
      </w:r>
      <w:r>
        <w:br/>
      </w:r>
      <w:r>
        <w:rPr>
          <w:color w:val="0000FF"/>
        </w:rPr>
        <w:t xml:space="preserve">    return </w:t>
      </w:r>
      <w:r>
        <w:t xml:space="preserve">result;</w:t>
      </w:r>
      <w:r>
        <w:br/>
      </w:r>
      <w:r>
        <w:t xml:space="preserve">}</w:t>
      </w:r>
    </w:p>
    <w:p>
      <w:r>
        <w:t xml:space="preserve">the output is:</w:t>
      </w:r>
    </w:p>
    <w:p>
      <w:pPr>
        <w:pStyle w:val="Code"/>
      </w:pPr>
      <w:r>
        <w:t xml:space="preserve">5</w:t>
      </w:r>
      <w:r>
        <w:br/>
      </w:r>
      <w:r>
        <w:t xml:space="preserve">5</w:t>
      </w:r>
      <w:r>
        <w:br/>
      </w:r>
      <w:r>
        <w:t xml:space="preserve">5</w:t>
      </w:r>
    </w:p>
    <w:p>
      <w:r>
        <w:t xml:space="preserve">If a for-loop declares an iteration variable, that variable itself is considered to be declared outside of the loop. Thus, if the example is changed to capture the iteration variable itself:</w:t>
      </w:r>
    </w:p>
    <w:p>
      <w:pPr>
        <w:pStyle w:val="Code"/>
      </w:pPr>
      <w:r>
        <w:rPr>
          <w:color w:val="0000FF"/>
        </w:rPr>
        <w:t xml:space="preserve">static </w:t>
      </w:r>
      <w:r>
        <w:rPr>
          <w:color w:val="2B91AF"/>
        </w:rPr>
        <w:t xml:space="preserve">D</w:t>
      </w:r>
      <w:r>
        <w:t xml:space="preserve">[] F() {</w:t>
      </w:r>
      <w:r>
        <w:br/>
      </w:r>
      <w:r>
        <w:rPr>
          <w:color w:val="2B91AF"/>
        </w:rPr>
        <w:t xml:space="preserve">    D</w:t>
      </w:r>
      <w:r>
        <w:t xml:space="preserve">[] result = </w:t>
      </w:r>
      <w:r>
        <w:rPr>
          <w:color w:val="0000FF"/>
        </w:rPr>
        <w:t xml:space="preserve">new </w:t>
      </w:r>
      <w:r>
        <w:rPr>
          <w:color w:val="2B91AF"/>
        </w:rPr>
        <w:t xml:space="preserve">D</w:t>
      </w:r>
      <w:r>
        <w:t xml:space="preserve">[3];</w:t>
      </w:r>
      <w:r>
        <w:br/>
      </w:r>
      <w:r>
        <w:rPr>
          <w:color w:val="0000FF"/>
        </w:rPr>
        <w:t xml:space="preserve">    for </w:t>
      </w:r>
      <w:r>
        <w:t xml:space="preserve">(</w:t>
      </w:r>
      <w:r>
        <w:rPr>
          <w:color w:val="0000FF"/>
        </w:rPr>
        <w:t xml:space="preserve">int </w:t>
      </w:r>
      <w:r>
        <w:t xml:space="preserve">i = 0; i &lt; 3; i++) {</w:t>
      </w:r>
      <w:r>
        <w:br/>
      </w:r>
      <w:r>
        <w:t xml:space="preserve">        result[i] = () =&gt; { </w:t>
      </w:r>
      <w:r>
        <w:rPr>
          <w:color w:val="2B91AF"/>
        </w:rPr>
        <w:t xml:space="preserve">Console</w:t>
      </w:r>
      <w:r>
        <w:t xml:space="preserve">.WriteLine(i); };</w:t>
      </w:r>
      <w:r>
        <w:br/>
      </w:r>
      <w:r>
        <w:t xml:space="preserve">    }</w:t>
      </w:r>
      <w:r>
        <w:br/>
      </w:r>
      <w:r>
        <w:rPr>
          <w:color w:val="0000FF"/>
        </w:rPr>
        <w:t xml:space="preserve">    return </w:t>
      </w:r>
      <w:r>
        <w:t xml:space="preserve">result;</w:t>
      </w:r>
      <w:r>
        <w:br/>
      </w:r>
      <w:r>
        <w:t xml:space="preserve">}</w:t>
      </w:r>
    </w:p>
    <w:p>
      <w:r>
        <w:t xml:space="preserve">only one instance of the iteration variable is captured, which produces the output:</w:t>
      </w:r>
    </w:p>
    <w:p>
      <w:pPr>
        <w:pStyle w:val="Code"/>
      </w:pPr>
      <w:r>
        <w:t xml:space="preserve">3</w:t>
      </w:r>
      <w:r>
        <w:br/>
      </w:r>
      <w:r>
        <w:t xml:space="preserve">3</w:t>
      </w:r>
      <w:r>
        <w:br/>
      </w:r>
      <w:r>
        <w:t xml:space="preserve">3</w:t>
      </w:r>
    </w:p>
    <w:p>
      <w:r>
        <w:t xml:space="preserve">It is possible for anonymous function delegates to share some captured variables yet have separate instances of others. For example, if </w:t>
      </w:r>
      <w:r>
        <w:rPr>
          <w:rStyle w:val="CodeEmbedded"/>
        </w:rPr>
        <w:t xml:space="preserve">F</w:t>
      </w:r>
      <w:r>
        <w:t xml:space="preserve"> is changed to</w:t>
      </w:r>
    </w:p>
    <w:p>
      <w:pPr>
        <w:pStyle w:val="Code"/>
      </w:pPr>
      <w:r>
        <w:rPr>
          <w:color w:val="0000FF"/>
        </w:rPr>
        <w:t xml:space="preserve">static </w:t>
      </w:r>
      <w:r>
        <w:rPr>
          <w:color w:val="2B91AF"/>
        </w:rPr>
        <w:t xml:space="preserve">D</w:t>
      </w:r>
      <w:r>
        <w:t xml:space="preserve">[] F() {</w:t>
      </w:r>
      <w:r>
        <w:br/>
      </w:r>
      <w:r>
        <w:rPr>
          <w:color w:val="2B91AF"/>
        </w:rPr>
        <w:t xml:space="preserve">    D</w:t>
      </w:r>
      <w:r>
        <w:t xml:space="preserve">[] result = </w:t>
      </w:r>
      <w:r>
        <w:rPr>
          <w:color w:val="0000FF"/>
        </w:rPr>
        <w:t xml:space="preserve">new </w:t>
      </w:r>
      <w:r>
        <w:rPr>
          <w:color w:val="2B91AF"/>
        </w:rPr>
        <w:t xml:space="preserve">D</w:t>
      </w:r>
      <w:r>
        <w:t xml:space="preserve">[3];</w:t>
      </w:r>
      <w:r>
        <w:br/>
      </w:r>
      <w:r>
        <w:rPr>
          <w:color w:val="0000FF"/>
        </w:rPr>
        <w:t xml:space="preserve">    int </w:t>
      </w:r>
      <w:r>
        <w:t xml:space="preserve">x = 0;</w:t>
      </w:r>
      <w:r>
        <w:br/>
      </w:r>
      <w:r>
        <w:rPr>
          <w:color w:val="0000FF"/>
        </w:rPr>
        <w:t xml:space="preserve">    for </w:t>
      </w:r>
      <w:r>
        <w:t xml:space="preserve">(</w:t>
      </w:r>
      <w:r>
        <w:rPr>
          <w:color w:val="0000FF"/>
        </w:rPr>
        <w:t xml:space="preserve">int </w:t>
      </w:r>
      <w:r>
        <w:t xml:space="preserve">i = 0; i &lt; 3; i++) {</w:t>
      </w:r>
      <w:r>
        <w:br/>
      </w:r>
      <w:r>
        <w:rPr>
          <w:color w:val="0000FF"/>
        </w:rPr>
        <w:t xml:space="preserve">        int </w:t>
      </w:r>
      <w:r>
        <w:t xml:space="preserve">y = 0;</w:t>
      </w:r>
      <w:r>
        <w:br/>
      </w:r>
      <w:r>
        <w:t xml:space="preserve">        result[i] = () =&gt; { </w:t>
      </w:r>
      <w:r>
        <w:rPr>
          <w:color w:val="2B91AF"/>
        </w:rPr>
        <w:t xml:space="preserve">Console</w:t>
      </w:r>
      <w:r>
        <w:t xml:space="preserve">.WriteLine(</w:t>
      </w:r>
      <w:r>
        <w:rPr>
          <w:color w:val="A31515"/>
        </w:rPr>
        <w:t xml:space="preserve">"{0} {1}"</w:t>
      </w:r>
      <w:r>
        <w:t xml:space="preserve">, ++x, ++y); };</w:t>
      </w:r>
      <w:r>
        <w:br/>
      </w:r>
      <w:r>
        <w:t xml:space="preserve">    }</w:t>
      </w:r>
      <w:r>
        <w:br/>
      </w:r>
      <w:r>
        <w:rPr>
          <w:color w:val="0000FF"/>
        </w:rPr>
        <w:t xml:space="preserve">    return </w:t>
      </w:r>
      <w:r>
        <w:t xml:space="preserve">result;</w:t>
      </w:r>
      <w:r>
        <w:br/>
      </w:r>
      <w:r>
        <w:t xml:space="preserve">}</w:t>
      </w:r>
    </w:p>
    <w:p>
      <w:r>
        <w:t xml:space="preserve">the three delegates capture the same instance of </w:t>
      </w:r>
      <w:r>
        <w:rPr>
          <w:rStyle w:val="CodeEmbedded"/>
        </w:rPr>
        <w:t xml:space="preserve">x</w:t>
      </w:r>
      <w:r>
        <w:t xml:space="preserve"> but separate instances of </w:t>
      </w:r>
      <w:r>
        <w:rPr>
          <w:rStyle w:val="CodeEmbedded"/>
        </w:rPr>
        <w:t xml:space="preserve">y</w:t>
      </w:r>
      <w:r>
        <w:t xml:space="preserve">, and the output is:</w:t>
      </w:r>
    </w:p>
    <w:p>
      <w:pPr>
        <w:pStyle w:val="Code"/>
      </w:pPr>
      <w:r>
        <w:t xml:space="preserve">1 1</w:t>
      </w:r>
      <w:r>
        <w:br/>
      </w:r>
      <w:r>
        <w:t xml:space="preserve">2 1</w:t>
      </w:r>
      <w:r>
        <w:br/>
      </w:r>
      <w:r>
        <w:t xml:space="preserve">3 1</w:t>
      </w:r>
    </w:p>
    <w:p>
      <w:r>
        <w:t xml:space="preserve">Separate anonymous functions can capture the same instance of an outer variable. In the example:</w:t>
      </w:r>
    </w:p>
    <w:p>
      <w:pPr>
        <w:pStyle w:val="Code"/>
      </w:pPr>
      <w:r>
        <w:rPr>
          <w:color w:val="0000FF"/>
        </w:rPr>
        <w:t xml:space="preserve">using </w:t>
      </w:r>
      <w:r>
        <w:t xml:space="preserve">System;</w:t>
      </w:r>
      <w:r>
        <w:br/>
      </w:r>
      <w:r>
        <w:br/>
      </w:r>
      <w:r>
        <w:rPr>
          <w:color w:val="0000FF"/>
        </w:rPr>
        <w:t xml:space="preserve">delegate void </w:t>
      </w:r>
      <w:r>
        <w:t xml:space="preserve">Setter(</w:t>
      </w:r>
      <w:r>
        <w:rPr>
          <w:color w:val="0000FF"/>
        </w:rPr>
        <w:t xml:space="preserve">int </w:t>
      </w:r>
      <w:r>
        <w:t xml:space="preserve">value);</w:t>
      </w:r>
      <w:r>
        <w:br/>
      </w:r>
      <w:r>
        <w:br/>
      </w:r>
      <w:r>
        <w:rPr>
          <w:color w:val="0000FF"/>
        </w:rPr>
        <w:t xml:space="preserve">delegate int </w:t>
      </w:r>
      <w:r>
        <w:t xml:space="preserve">Getter();</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 </w:t>
      </w:r>
      <w:r>
        <w:t xml:space="preserve">x = 0;</w:t>
      </w:r>
      <w:r>
        <w:br/>
      </w:r>
      <w:r>
        <w:rPr>
          <w:color w:val="2B91AF"/>
        </w:rPr>
        <w:t xml:space="preserve">        Setter </w:t>
      </w:r>
      <w:r>
        <w:t xml:space="preserve">s = (</w:t>
      </w:r>
      <w:r>
        <w:rPr>
          <w:color w:val="0000FF"/>
        </w:rPr>
        <w:t xml:space="preserve">int </w:t>
      </w:r>
      <w:r>
        <w:t xml:space="preserve">value) =&gt; { x = value; };</w:t>
      </w:r>
      <w:r>
        <w:br/>
      </w:r>
      <w:r>
        <w:rPr>
          <w:color w:val="2B91AF"/>
        </w:rPr>
        <w:t xml:space="preserve">        Getter </w:t>
      </w:r>
      <w:r>
        <w:t xml:space="preserve">g = () =&gt; { </w:t>
      </w:r>
      <w:r>
        <w:rPr>
          <w:color w:val="0000FF"/>
        </w:rPr>
        <w:t xml:space="preserve">return </w:t>
      </w:r>
      <w:r>
        <w:t xml:space="preserve">x; };</w:t>
      </w:r>
      <w:r>
        <w:br/>
      </w:r>
      <w:r>
        <w:t xml:space="preserve">        s(5);</w:t>
      </w:r>
      <w:r>
        <w:br/>
      </w:r>
      <w:r>
        <w:rPr>
          <w:color w:val="2B91AF"/>
        </w:rPr>
        <w:t xml:space="preserve">        Console</w:t>
      </w:r>
      <w:r>
        <w:t xml:space="preserve">.WriteLine(g());</w:t>
      </w:r>
      <w:r>
        <w:br/>
      </w:r>
      <w:r>
        <w:t xml:space="preserve">        s(10);</w:t>
      </w:r>
      <w:r>
        <w:br/>
      </w:r>
      <w:r>
        <w:rPr>
          <w:color w:val="2B91AF"/>
        </w:rPr>
        <w:t xml:space="preserve">        Console</w:t>
      </w:r>
      <w:r>
        <w:t xml:space="preserve">.WriteLine(g());</w:t>
      </w:r>
      <w:r>
        <w:br/>
      </w:r>
      <w:r>
        <w:t xml:space="preserve">    }</w:t>
      </w:r>
      <w:r>
        <w:br/>
      </w:r>
      <w:r>
        <w:t xml:space="preserve">}</w:t>
      </w:r>
    </w:p>
    <w:p>
      <w:r>
        <w:t xml:space="preserve">the two anonymous functions capture the same instance of the local variable </w:t>
      </w:r>
      <w:r>
        <w:rPr>
          <w:rStyle w:val="CodeEmbedded"/>
        </w:rPr>
        <w:t xml:space="preserve">x</w:t>
      </w:r>
      <w:r>
        <w:t xml:space="preserve">, and they can thus "communicate" through that variable. The output of the example is:</w:t>
      </w:r>
    </w:p>
    <w:p>
      <w:pPr>
        <w:pStyle w:val="Code"/>
      </w:pPr>
      <w:r>
        <w:t xml:space="preserve">5</w:t>
      </w:r>
      <w:r>
        <w:br/>
      </w:r>
      <w:r>
        <w:t xml:space="preserve">10</w:t>
      </w:r>
    </w:p>
    <w:p>
      <w:pPr>
        <w:pStyle w:val="Heading3"/>
      </w:pPr>
      <w:bookmarkStart w:name="_Toc00329" w:id="335"/>
      <w:r>
        <w:t xml:space="preserve">Evaluation of anonymous function expressions</w:t>
      </w:r>
      <w:bookmarkEnd w:id="335"/>
    </w:p>
    <w:p>
      <w:r>
        <w:t xml:space="preserve">An anonymous function </w:t>
      </w:r>
      <w:r>
        <w:rPr>
          <w:rStyle w:val="CodeEmbedded"/>
        </w:rPr>
        <w:t xml:space="preserve">F</w:t>
      </w:r>
      <w:r>
        <w:t xml:space="preserve"> must always be converted to a delegate type </w:t>
      </w:r>
      <w:r>
        <w:rPr>
          <w:rStyle w:val="CodeEmbedded"/>
        </w:rPr>
        <w:t xml:space="preserve">D</w:t>
      </w:r>
      <w:r>
        <w:t xml:space="preserve"> or an expression tree type </w:t>
      </w:r>
      <w:r>
        <w:rPr>
          <w:rStyle w:val="CodeEmbedded"/>
        </w:rPr>
        <w:t xml:space="preserve">E</w:t>
      </w:r>
      <w:r>
        <w:t xml:space="preserve">, either directly or through the execution of a delegate creation expression </w:t>
      </w:r>
      <w:r>
        <w:rPr>
          <w:rStyle w:val="CodeEmbedded"/>
        </w:rPr>
        <w:t xml:space="preserve">new D(F)</w:t>
      </w:r>
      <w:r>
        <w:t xml:space="preserve">. This conversion determines the result of the anonymous function, as described in </w:t>
      </w:r>
      <w:hyperlink w:anchor="_Toc00199">
        <w:r>
          <w:t xml:space="preserve">§6.5</w:t>
        </w:r>
      </w:hyperlink>
      <w:r>
        <w:t xml:space="preserve">.</w:t>
      </w:r>
    </w:p>
    <w:p>
      <w:pPr>
        <w:pStyle w:val="Heading2"/>
      </w:pPr>
      <w:bookmarkStart w:name="_Toc00330" w:id="336"/>
      <w:r>
        <w:t xml:space="preserve">Query expressions</w:t>
      </w:r>
      <w:bookmarkEnd w:id="336"/>
    </w:p>
    <w:p>
      <w:r>
        <w:rPr>
          <w:b/>
        </w:rPr>
        <w:rPr>
          <w:i/>
        </w:rPr>
        <w:t xml:space="preserve">Query expressions</w:t>
      </w:r>
      <w:r>
        <w:t xml:space="preserve"> provide a language integrated syntax for queries that is similar to relational and hierarchical query languages such as SQL and XQuery.</w:t>
      </w:r>
    </w:p>
    <w:p>
      <w:pPr>
        <w:pStyle w:val="Grammar"/>
      </w:pPr>
      <w:r>
        <w:rPr>
          <w:color w:val="6A5ACD"/>
        </w:rPr>
        <w:t xml:space="preserve">query_expression</w:t>
      </w:r>
      <w:r>
        <w:t xml:space="preserve">:</w:t>
      </w:r>
      <w:r>
        <w:br/>
      </w:r>
      <w:r>
        <w:t xml:space="preserve">	| </w:t>
      </w:r>
      <w:r>
        <w:rPr>
          <w:color w:val="6A5ACD"/>
        </w:rPr>
        <w:t xml:space="preserve">from_clause query_body</w:t>
      </w:r>
      <w:r>
        <w:br/>
      </w:r>
      <w:r>
        <w:t xml:space="preserve">	;</w:t>
      </w:r>
      <w:r>
        <w:br/>
      </w:r>
      <w:r>
        <w:br/>
      </w:r>
      <w:r>
        <w:rPr>
          <w:color w:val="6A5ACD"/>
        </w:rPr>
        <w:t xml:space="preserve">from_clause</w:t>
      </w:r>
      <w:r>
        <w:t xml:space="preserve">:</w:t>
      </w:r>
      <w:r>
        <w:br/>
      </w:r>
      <w:r>
        <w:t xml:space="preserve">	| </w:t>
      </w:r>
      <w:r>
        <w:rPr>
          <w:color w:val="A31515"/>
        </w:rPr>
        <w:t xml:space="preserve">'from' </w:t>
      </w:r>
      <w:r>
        <w:rPr>
          <w:color w:val="6A5ACD"/>
        </w:rPr>
        <w:t xml:space="preserve">type</w:t>
      </w:r>
      <w:r>
        <w:t xml:space="preserve">? </w:t>
      </w:r>
      <w:r>
        <w:rPr>
          <w:color w:val="6A5ACD"/>
        </w:rPr>
        <w:t xml:space="preserve">identifier </w:t>
      </w:r>
      <w:r>
        <w:rPr>
          <w:color w:val="A31515"/>
        </w:rPr>
        <w:t xml:space="preserve">'in' </w:t>
      </w:r>
      <w:r>
        <w:rPr>
          <w:color w:val="6A5ACD"/>
        </w:rPr>
        <w:t xml:space="preserve">expression</w:t>
      </w:r>
      <w:r>
        <w:br/>
      </w:r>
      <w:r>
        <w:t xml:space="preserve">	;</w:t>
      </w:r>
      <w:r>
        <w:br/>
      </w:r>
      <w:r>
        <w:br/>
      </w:r>
      <w:r>
        <w:rPr>
          <w:color w:val="6A5ACD"/>
        </w:rPr>
        <w:t xml:space="preserve">query_body</w:t>
      </w:r>
      <w:r>
        <w:t xml:space="preserve">:</w:t>
      </w:r>
      <w:r>
        <w:br/>
      </w:r>
      <w:r>
        <w:t xml:space="preserve">	| </w:t>
      </w:r>
      <w:r>
        <w:rPr>
          <w:color w:val="6A5ACD"/>
        </w:rPr>
        <w:t xml:space="preserve">query_body_clauses</w:t>
      </w:r>
      <w:r>
        <w:t xml:space="preserve">? </w:t>
      </w:r>
      <w:r>
        <w:rPr>
          <w:color w:val="6A5ACD"/>
        </w:rPr>
        <w:t xml:space="preserve">select_or_group_clause query_continuation</w:t>
      </w:r>
      <w:r>
        <w:t xml:space="preserve">?</w:t>
      </w:r>
      <w:r>
        <w:br/>
      </w:r>
      <w:r>
        <w:t xml:space="preserve">	;</w:t>
      </w:r>
      <w:r>
        <w:br/>
      </w:r>
      <w:r>
        <w:br/>
      </w:r>
      <w:r>
        <w:rPr>
          <w:color w:val="6A5ACD"/>
        </w:rPr>
        <w:t xml:space="preserve">query_body_clauses</w:t>
      </w:r>
      <w:r>
        <w:t xml:space="preserve">:</w:t>
      </w:r>
      <w:r>
        <w:br/>
      </w:r>
      <w:r>
        <w:t xml:space="preserve">	| </w:t>
      </w:r>
      <w:r>
        <w:rPr>
          <w:color w:val="6A5ACD"/>
        </w:rPr>
        <w:t xml:space="preserve">query_body_clause</w:t>
      </w:r>
      <w:r>
        <w:br/>
      </w:r>
      <w:r>
        <w:t xml:space="preserve">	| </w:t>
      </w:r>
      <w:r>
        <w:rPr>
          <w:color w:val="6A5ACD"/>
        </w:rPr>
        <w:t xml:space="preserve">query_body_clauses query_body_clause</w:t>
      </w:r>
      <w:r>
        <w:br/>
      </w:r>
      <w:r>
        <w:t xml:space="preserve">	;</w:t>
      </w:r>
      <w:r>
        <w:br/>
      </w:r>
      <w:r>
        <w:br/>
      </w:r>
      <w:r>
        <w:rPr>
          <w:color w:val="6A5ACD"/>
        </w:rPr>
        <w:t xml:space="preserve">query_body_clause</w:t>
      </w:r>
      <w:r>
        <w:t xml:space="preserve">:</w:t>
      </w:r>
      <w:r>
        <w:br/>
      </w:r>
      <w:r>
        <w:t xml:space="preserve">	| </w:t>
      </w:r>
      <w:r>
        <w:rPr>
          <w:color w:val="6A5ACD"/>
        </w:rPr>
        <w:t xml:space="preserve">from_clause</w:t>
      </w:r>
      <w:r>
        <w:br/>
      </w:r>
      <w:r>
        <w:t xml:space="preserve">	| </w:t>
      </w:r>
      <w:r>
        <w:rPr>
          <w:color w:val="6A5ACD"/>
        </w:rPr>
        <w:t xml:space="preserve">let_clause</w:t>
      </w:r>
      <w:r>
        <w:br/>
      </w:r>
      <w:r>
        <w:t xml:space="preserve">	| </w:t>
      </w:r>
      <w:r>
        <w:rPr>
          <w:color w:val="6A5ACD"/>
        </w:rPr>
        <w:t xml:space="preserve">where_clause</w:t>
      </w:r>
      <w:r>
        <w:br/>
      </w:r>
      <w:r>
        <w:t xml:space="preserve">	| </w:t>
      </w:r>
      <w:r>
        <w:rPr>
          <w:color w:val="6A5ACD"/>
        </w:rPr>
        <w:t xml:space="preserve">join_clause</w:t>
      </w:r>
      <w:r>
        <w:br/>
      </w:r>
      <w:r>
        <w:t xml:space="preserve">	| </w:t>
      </w:r>
      <w:r>
        <w:rPr>
          <w:color w:val="6A5ACD"/>
        </w:rPr>
        <w:t xml:space="preserve">join_into_clause</w:t>
      </w:r>
      <w:r>
        <w:br/>
      </w:r>
      <w:r>
        <w:t xml:space="preserve">	| </w:t>
      </w:r>
      <w:r>
        <w:rPr>
          <w:color w:val="6A5ACD"/>
        </w:rPr>
        <w:t xml:space="preserve">orderby_clause</w:t>
      </w:r>
      <w:r>
        <w:br/>
      </w:r>
      <w:r>
        <w:t xml:space="preserve">	;</w:t>
      </w:r>
      <w:r>
        <w:br/>
      </w:r>
      <w:r>
        <w:br/>
      </w:r>
      <w:r>
        <w:rPr>
          <w:color w:val="6A5ACD"/>
        </w:rPr>
        <w:t xml:space="preserve">let_clause</w:t>
      </w:r>
      <w:r>
        <w:t xml:space="preserve">:</w:t>
      </w:r>
      <w:r>
        <w:br/>
      </w:r>
      <w:r>
        <w:t xml:space="preserve">	| </w:t>
      </w:r>
      <w:r>
        <w:rPr>
          <w:color w:val="A31515"/>
        </w:rPr>
        <w:t xml:space="preserve">'let' </w:t>
      </w:r>
      <w:r>
        <w:rPr>
          <w:color w:val="6A5ACD"/>
        </w:rPr>
        <w:t xml:space="preserve">identifier </w:t>
      </w:r>
      <w:r>
        <w:rPr>
          <w:color w:val="A31515"/>
        </w:rPr>
        <w:t xml:space="preserve">'=' </w:t>
      </w:r>
      <w:r>
        <w:rPr>
          <w:color w:val="6A5ACD"/>
        </w:rPr>
        <w:t xml:space="preserve">expression</w:t>
      </w:r>
      <w:r>
        <w:br/>
      </w:r>
      <w:r>
        <w:t xml:space="preserve">	;</w:t>
      </w:r>
      <w:r>
        <w:br/>
      </w:r>
      <w:r>
        <w:br/>
      </w:r>
      <w:r>
        <w:rPr>
          <w:color w:val="6A5ACD"/>
        </w:rPr>
        <w:t xml:space="preserve">where_clause</w:t>
      </w:r>
      <w:r>
        <w:t xml:space="preserve">:</w:t>
      </w:r>
      <w:r>
        <w:br/>
      </w:r>
      <w:r>
        <w:t xml:space="preserve">	| </w:t>
      </w:r>
      <w:r>
        <w:rPr>
          <w:color w:val="A31515"/>
        </w:rPr>
        <w:t xml:space="preserve">'where' </w:t>
      </w:r>
      <w:r>
        <w:rPr>
          <w:color w:val="6A5ACD"/>
        </w:rPr>
        <w:t xml:space="preserve">boolean_expression</w:t>
      </w:r>
      <w:r>
        <w:br/>
      </w:r>
      <w:r>
        <w:t xml:space="preserve">	;</w:t>
      </w:r>
      <w:r>
        <w:br/>
      </w:r>
      <w:r>
        <w:br/>
      </w:r>
      <w:r>
        <w:rPr>
          <w:color w:val="6A5ACD"/>
        </w:rPr>
        <w:t xml:space="preserve">join_clause</w:t>
      </w:r>
      <w:r>
        <w:t xml:space="preserve">:</w:t>
      </w:r>
      <w:r>
        <w:br/>
      </w:r>
      <w:r>
        <w:t xml:space="preserve">	| </w:t>
      </w:r>
      <w:r>
        <w:rPr>
          <w:color w:val="A31515"/>
        </w:rPr>
        <w:t xml:space="preserve">'join' </w:t>
      </w:r>
      <w:r>
        <w:rPr>
          <w:color w:val="6A5ACD"/>
        </w:rPr>
        <w:t xml:space="preserve">type</w:t>
      </w:r>
      <w:r>
        <w:t xml:space="preserve">? </w:t>
      </w:r>
      <w:r>
        <w:rPr>
          <w:color w:val="6A5ACD"/>
        </w:rPr>
        <w:t xml:space="preserve">identifier </w:t>
      </w:r>
      <w:r>
        <w:rPr>
          <w:color w:val="A31515"/>
        </w:rPr>
        <w:t xml:space="preserve">'in' </w:t>
      </w:r>
      <w:r>
        <w:rPr>
          <w:color w:val="6A5ACD"/>
        </w:rPr>
        <w:t xml:space="preserve">expression </w:t>
      </w:r>
      <w:r>
        <w:rPr>
          <w:color w:val="A31515"/>
        </w:rPr>
        <w:t xml:space="preserve">'on' </w:t>
      </w:r>
      <w:r>
        <w:rPr>
          <w:color w:val="6A5ACD"/>
        </w:rPr>
        <w:t xml:space="preserve">expression </w:t>
      </w:r>
      <w:r>
        <w:rPr>
          <w:color w:val="A31515"/>
        </w:rPr>
        <w:t xml:space="preserve">'equals' </w:t>
      </w:r>
      <w:r>
        <w:rPr>
          <w:color w:val="6A5ACD"/>
        </w:rPr>
        <w:t xml:space="preserve">expression</w:t>
      </w:r>
      <w:r>
        <w:br/>
      </w:r>
      <w:r>
        <w:t xml:space="preserve">	;</w:t>
      </w:r>
      <w:r>
        <w:br/>
      </w:r>
      <w:r>
        <w:br/>
      </w:r>
      <w:r>
        <w:rPr>
          <w:color w:val="6A5ACD"/>
        </w:rPr>
        <w:t xml:space="preserve">join_into_clause</w:t>
      </w:r>
      <w:r>
        <w:t xml:space="preserve">:</w:t>
      </w:r>
      <w:r>
        <w:br/>
      </w:r>
      <w:r>
        <w:t xml:space="preserve">	| </w:t>
      </w:r>
      <w:r>
        <w:rPr>
          <w:color w:val="A31515"/>
        </w:rPr>
        <w:t xml:space="preserve">'join' </w:t>
      </w:r>
      <w:r>
        <w:rPr>
          <w:color w:val="6A5ACD"/>
        </w:rPr>
        <w:t xml:space="preserve">type</w:t>
      </w:r>
      <w:r>
        <w:t xml:space="preserve">? </w:t>
      </w:r>
      <w:r>
        <w:rPr>
          <w:color w:val="6A5ACD"/>
        </w:rPr>
        <w:t xml:space="preserve">identifier </w:t>
      </w:r>
      <w:r>
        <w:rPr>
          <w:color w:val="A31515"/>
        </w:rPr>
        <w:t xml:space="preserve">'in' </w:t>
      </w:r>
      <w:r>
        <w:rPr>
          <w:color w:val="6A5ACD"/>
        </w:rPr>
        <w:t xml:space="preserve">expression </w:t>
      </w:r>
      <w:r>
        <w:rPr>
          <w:color w:val="A31515"/>
        </w:rPr>
        <w:t xml:space="preserve">'on' </w:t>
      </w:r>
      <w:r>
        <w:rPr>
          <w:color w:val="6A5ACD"/>
        </w:rPr>
        <w:t xml:space="preserve">expression </w:t>
      </w:r>
      <w:r>
        <w:rPr>
          <w:color w:val="A31515"/>
        </w:rPr>
        <w:t xml:space="preserve">'equals' </w:t>
      </w:r>
      <w:r>
        <w:rPr>
          <w:color w:val="6A5ACD"/>
        </w:rPr>
        <w:t xml:space="preserve">expression </w:t>
      </w:r>
      <w:r>
        <w:rPr>
          <w:color w:val="A31515"/>
        </w:rPr>
        <w:t xml:space="preserve">'into' </w:t>
      </w:r>
      <w:r>
        <w:rPr>
          <w:color w:val="6A5ACD"/>
        </w:rPr>
        <w:t xml:space="preserve">identifier</w:t>
      </w:r>
      <w:r>
        <w:br/>
      </w:r>
      <w:r>
        <w:t xml:space="preserve">	;</w:t>
      </w:r>
      <w:r>
        <w:br/>
      </w:r>
      <w:r>
        <w:br/>
      </w:r>
      <w:r>
        <w:rPr>
          <w:color w:val="6A5ACD"/>
        </w:rPr>
        <w:t xml:space="preserve">orderby_clause</w:t>
      </w:r>
      <w:r>
        <w:t xml:space="preserve">:</w:t>
      </w:r>
      <w:r>
        <w:br/>
      </w:r>
      <w:r>
        <w:t xml:space="preserve">	| </w:t>
      </w:r>
      <w:r>
        <w:rPr>
          <w:color w:val="A31515"/>
        </w:rPr>
        <w:t xml:space="preserve">'orderby' </w:t>
      </w:r>
      <w:r>
        <w:rPr>
          <w:color w:val="6A5ACD"/>
        </w:rPr>
        <w:t xml:space="preserve">orderings</w:t>
      </w:r>
      <w:r>
        <w:br/>
      </w:r>
      <w:r>
        <w:t xml:space="preserve">	;</w:t>
      </w:r>
      <w:r>
        <w:br/>
      </w:r>
      <w:r>
        <w:br/>
      </w:r>
      <w:r>
        <w:rPr>
          <w:color w:val="6A5ACD"/>
        </w:rPr>
        <w:t xml:space="preserve">orderings</w:t>
      </w:r>
      <w:r>
        <w:t xml:space="preserve">:</w:t>
      </w:r>
      <w:r>
        <w:br/>
      </w:r>
      <w:r>
        <w:t xml:space="preserve">	| </w:t>
      </w:r>
      <w:r>
        <w:rPr>
          <w:color w:val="6A5ACD"/>
        </w:rPr>
        <w:t xml:space="preserve">ordering </w:t>
      </w:r>
      <w:r>
        <w:t xml:space="preserve">( </w:t>
      </w:r>
      <w:r>
        <w:rPr>
          <w:color w:val="A31515"/>
        </w:rPr>
        <w:t xml:space="preserve">',' </w:t>
      </w:r>
      <w:r>
        <w:rPr>
          <w:color w:val="6A5ACD"/>
        </w:rPr>
        <w:t xml:space="preserve">ordering</w:t>
      </w:r>
      <w:r>
        <w:t xml:space="preserve"> )*</w:t>
      </w:r>
      <w:r>
        <w:br/>
      </w:r>
      <w:r>
        <w:t xml:space="preserve">	;</w:t>
      </w:r>
      <w:r>
        <w:br/>
      </w:r>
      <w:r>
        <w:br/>
      </w:r>
      <w:r>
        <w:rPr>
          <w:color w:val="6A5ACD"/>
        </w:rPr>
        <w:t xml:space="preserve">ordering</w:t>
      </w:r>
      <w:r>
        <w:t xml:space="preserve">:</w:t>
      </w:r>
      <w:r>
        <w:br/>
      </w:r>
      <w:r>
        <w:t xml:space="preserve">	| </w:t>
      </w:r>
      <w:r>
        <w:rPr>
          <w:color w:val="6A5ACD"/>
        </w:rPr>
        <w:t xml:space="preserve">expression ordering_direction</w:t>
      </w:r>
      <w:r>
        <w:t xml:space="preserve">?</w:t>
      </w:r>
      <w:r>
        <w:br/>
      </w:r>
      <w:r>
        <w:t xml:space="preserve">	;</w:t>
      </w:r>
      <w:r>
        <w:br/>
      </w:r>
      <w:r>
        <w:br/>
      </w:r>
      <w:r>
        <w:rPr>
          <w:color w:val="6A5ACD"/>
        </w:rPr>
        <w:t xml:space="preserve">ordering_direction</w:t>
      </w:r>
      <w:r>
        <w:t xml:space="preserve">:</w:t>
      </w:r>
      <w:r>
        <w:br/>
      </w:r>
      <w:r>
        <w:t xml:space="preserve">	| </w:t>
      </w:r>
      <w:r>
        <w:rPr>
          <w:color w:val="A31515"/>
        </w:rPr>
        <w:t xml:space="preserve">'ascending'</w:t>
      </w:r>
      <w:r>
        <w:br/>
      </w:r>
      <w:r>
        <w:t xml:space="preserve">	| </w:t>
      </w:r>
      <w:r>
        <w:rPr>
          <w:color w:val="A31515"/>
        </w:rPr>
        <w:t xml:space="preserve">'descending'</w:t>
      </w:r>
      <w:r>
        <w:br/>
      </w:r>
      <w:r>
        <w:t xml:space="preserve">	;</w:t>
      </w:r>
      <w:r>
        <w:br/>
      </w:r>
      <w:r>
        <w:br/>
      </w:r>
      <w:r>
        <w:rPr>
          <w:color w:val="6A5ACD"/>
        </w:rPr>
        <w:t xml:space="preserve">select_or_group_clause</w:t>
      </w:r>
      <w:r>
        <w:t xml:space="preserve">:</w:t>
      </w:r>
      <w:r>
        <w:br/>
      </w:r>
      <w:r>
        <w:t xml:space="preserve">	| </w:t>
      </w:r>
      <w:r>
        <w:rPr>
          <w:color w:val="6A5ACD"/>
        </w:rPr>
        <w:t xml:space="preserve">select_clause</w:t>
      </w:r>
      <w:r>
        <w:br/>
      </w:r>
      <w:r>
        <w:t xml:space="preserve">	| </w:t>
      </w:r>
      <w:r>
        <w:rPr>
          <w:color w:val="6A5ACD"/>
        </w:rPr>
        <w:t xml:space="preserve">group_clause</w:t>
      </w:r>
      <w:r>
        <w:br/>
      </w:r>
      <w:r>
        <w:t xml:space="preserve">	;</w:t>
      </w:r>
      <w:r>
        <w:br/>
      </w:r>
      <w:r>
        <w:br/>
      </w:r>
      <w:r>
        <w:rPr>
          <w:color w:val="6A5ACD"/>
        </w:rPr>
        <w:t xml:space="preserve">select_clause</w:t>
      </w:r>
      <w:r>
        <w:t xml:space="preserve">:</w:t>
      </w:r>
      <w:r>
        <w:br/>
      </w:r>
      <w:r>
        <w:t xml:space="preserve">	| </w:t>
      </w:r>
      <w:r>
        <w:rPr>
          <w:color w:val="A31515"/>
        </w:rPr>
        <w:t xml:space="preserve">'select' </w:t>
      </w:r>
      <w:r>
        <w:rPr>
          <w:color w:val="6A5ACD"/>
        </w:rPr>
        <w:t xml:space="preserve">expression</w:t>
      </w:r>
      <w:r>
        <w:br/>
      </w:r>
      <w:r>
        <w:t xml:space="preserve">	;</w:t>
      </w:r>
      <w:r>
        <w:br/>
      </w:r>
      <w:r>
        <w:br/>
      </w:r>
      <w:r>
        <w:rPr>
          <w:color w:val="6A5ACD"/>
        </w:rPr>
        <w:t xml:space="preserve">group_clause</w:t>
      </w:r>
      <w:r>
        <w:t xml:space="preserve">:</w:t>
      </w:r>
      <w:r>
        <w:br/>
      </w:r>
      <w:r>
        <w:t xml:space="preserve">	| </w:t>
      </w:r>
      <w:r>
        <w:rPr>
          <w:color w:val="A31515"/>
        </w:rPr>
        <w:t xml:space="preserve">'group' </w:t>
      </w:r>
      <w:r>
        <w:rPr>
          <w:color w:val="6A5ACD"/>
        </w:rPr>
        <w:t xml:space="preserve">expression </w:t>
      </w:r>
      <w:r>
        <w:rPr>
          <w:color w:val="A31515"/>
        </w:rPr>
        <w:t xml:space="preserve">'by' </w:t>
      </w:r>
      <w:r>
        <w:rPr>
          <w:color w:val="6A5ACD"/>
        </w:rPr>
        <w:t xml:space="preserve">expression</w:t>
      </w:r>
      <w:r>
        <w:br/>
      </w:r>
      <w:r>
        <w:t xml:space="preserve">	;</w:t>
      </w:r>
      <w:r>
        <w:br/>
      </w:r>
      <w:r>
        <w:br/>
      </w:r>
      <w:r>
        <w:rPr>
          <w:color w:val="6A5ACD"/>
        </w:rPr>
        <w:t xml:space="preserve">query_continuation</w:t>
      </w:r>
      <w:r>
        <w:t xml:space="preserve">:</w:t>
      </w:r>
      <w:r>
        <w:br/>
      </w:r>
      <w:r>
        <w:t xml:space="preserve">	| </w:t>
      </w:r>
      <w:r>
        <w:rPr>
          <w:color w:val="A31515"/>
        </w:rPr>
        <w:t xml:space="preserve">'into' </w:t>
      </w:r>
      <w:r>
        <w:rPr>
          <w:color w:val="6A5ACD"/>
        </w:rPr>
        <w:t xml:space="preserve">identifier query_body</w:t>
      </w:r>
      <w:r>
        <w:br/>
      </w:r>
      <w:r>
        <w:t xml:space="preserve">	;</w:t>
      </w:r>
    </w:p>
    <w:p>
      <w:r>
        <w:t xml:space="preserve">A query expression begins with a </w:t>
      </w:r>
      <w:r>
        <w:rPr>
          <w:rStyle w:val="CodeEmbedded"/>
        </w:rPr>
        <w:t xml:space="preserve">from</w:t>
      </w:r>
      <w:r>
        <w:t xml:space="preserve"> clause and ends with either a </w:t>
      </w:r>
      <w:r>
        <w:rPr>
          <w:rStyle w:val="CodeEmbedded"/>
        </w:rPr>
        <w:t xml:space="preserve">select</w:t>
      </w:r>
      <w:r>
        <w:t xml:space="preserve"> or </w:t>
      </w:r>
      <w:r>
        <w:rPr>
          <w:rStyle w:val="CodeEmbedded"/>
        </w:rPr>
        <w:t xml:space="preserve">group</w:t>
      </w:r>
      <w:r>
        <w:t xml:space="preserve"> clause. The initial </w:t>
      </w:r>
      <w:r>
        <w:rPr>
          <w:rStyle w:val="CodeEmbedded"/>
        </w:rPr>
        <w:t xml:space="preserve">from</w:t>
      </w:r>
      <w:r>
        <w:t xml:space="preserve"> clause can be followed by zero or more </w:t>
      </w:r>
      <w:r>
        <w:rPr>
          <w:rStyle w:val="CodeEmbedded"/>
        </w:rPr>
        <w:t xml:space="preserve">from</w:t>
      </w:r>
      <w:r>
        <w:t xml:space="preserve">, </w:t>
      </w:r>
      <w:r>
        <w:rPr>
          <w:rStyle w:val="CodeEmbedded"/>
        </w:rPr>
        <w:t xml:space="preserve">let</w:t>
      </w:r>
      <w:r>
        <w:t xml:space="preserve">, </w:t>
      </w:r>
      <w:r>
        <w:rPr>
          <w:rStyle w:val="CodeEmbedded"/>
        </w:rPr>
        <w:t xml:space="preserve">where</w:t>
      </w:r>
      <w:r>
        <w:t xml:space="preserve">, </w:t>
      </w:r>
      <w:r>
        <w:rPr>
          <w:rStyle w:val="CodeEmbedded"/>
        </w:rPr>
        <w:t xml:space="preserve">join</w:t>
      </w:r>
      <w:r>
        <w:t xml:space="preserve"> or </w:t>
      </w:r>
      <w:r>
        <w:rPr>
          <w:rStyle w:val="CodeEmbedded"/>
        </w:rPr>
        <w:t xml:space="preserve">orderby</w:t>
      </w:r>
      <w:r>
        <w:t xml:space="preserve"> clauses. Each </w:t>
      </w:r>
      <w:r>
        <w:rPr>
          <w:rStyle w:val="CodeEmbedded"/>
        </w:rPr>
        <w:t xml:space="preserve">from</w:t>
      </w:r>
      <w:r>
        <w:t xml:space="preserve"> clause is a generator introducing a </w:t>
      </w:r>
      <w:r>
        <w:rPr>
          <w:b/>
        </w:rPr>
        <w:rPr>
          <w:i/>
        </w:rPr>
        <w:t xml:space="preserve">range variable</w:t>
      </w:r>
      <w:r>
        <w:t xml:space="preserve"> which ranges over the elements of a </w:t>
      </w:r>
      <w:r>
        <w:rPr>
          <w:b/>
        </w:rPr>
        <w:rPr>
          <w:i/>
        </w:rPr>
        <w:t xml:space="preserve">sequence</w:t>
      </w:r>
      <w:r>
        <w:t xml:space="preserve">. Each </w:t>
      </w:r>
      <w:r>
        <w:rPr>
          <w:rStyle w:val="CodeEmbedded"/>
        </w:rPr>
        <w:t xml:space="preserve">let</w:t>
      </w:r>
      <w:r>
        <w:t xml:space="preserve"> clause introduces a range variable representing a value computed by means of previous range variables. Each </w:t>
      </w:r>
      <w:r>
        <w:rPr>
          <w:rStyle w:val="CodeEmbedded"/>
        </w:rPr>
        <w:t xml:space="preserve">where</w:t>
      </w:r>
      <w:r>
        <w:t xml:space="preserve"> clause is a filter that excludes items from the result. Each </w:t>
      </w:r>
      <w:r>
        <w:rPr>
          <w:rStyle w:val="CodeEmbedded"/>
        </w:rPr>
        <w:t xml:space="preserve">join</w:t>
      </w:r>
      <w:r>
        <w:t xml:space="preserve"> clause compares specified keys of the source sequence with keys of another sequence, yielding matching pairs. Each </w:t>
      </w:r>
      <w:r>
        <w:rPr>
          <w:rStyle w:val="CodeEmbedded"/>
        </w:rPr>
        <w:t xml:space="preserve">orderby</w:t>
      </w:r>
      <w:r>
        <w:t xml:space="preserve"> clause reorders items according to specified criteria.The final </w:t>
      </w:r>
      <w:r>
        <w:rPr>
          <w:rStyle w:val="CodeEmbedded"/>
        </w:rPr>
        <w:t xml:space="preserve">select</w:t>
      </w:r>
      <w:r>
        <w:t xml:space="preserve"> or </w:t>
      </w:r>
      <w:r>
        <w:rPr>
          <w:rStyle w:val="CodeEmbedded"/>
        </w:rPr>
        <w:t xml:space="preserve">group</w:t>
      </w:r>
      <w:r>
        <w:t xml:space="preserve"> clause specifies the shape of the result in terms of the range variables. Finally, an </w:t>
      </w:r>
      <w:r>
        <w:rPr>
          <w:rStyle w:val="CodeEmbedded"/>
        </w:rPr>
        <w:t xml:space="preserve">into</w:t>
      </w:r>
      <w:r>
        <w:t xml:space="preserve"> clause can be used to "splice" queries by treating the results of one query as a generator in a subsequent query.</w:t>
      </w:r>
    </w:p>
    <w:p>
      <w:pPr>
        <w:pStyle w:val="Heading3"/>
      </w:pPr>
      <w:bookmarkStart w:name="_Toc00331" w:id="337"/>
      <w:r>
        <w:t xml:space="preserve">Ambiguities in query expressions</w:t>
      </w:r>
      <w:bookmarkEnd w:id="337"/>
    </w:p>
    <w:p>
      <w:r>
        <w:t xml:space="preserve">Query expressions contain a number of "contextual keywords", i.e., identifiers that have special meaning in a given context. Specifically these are </w:t>
      </w:r>
      <w:r>
        <w:rPr>
          <w:rStyle w:val="CodeEmbedded"/>
        </w:rPr>
        <w:t xml:space="preserve">from</w:t>
      </w:r>
      <w:r>
        <w:t xml:space="preserve">, </w:t>
      </w:r>
      <w:r>
        <w:rPr>
          <w:rStyle w:val="CodeEmbedded"/>
        </w:rPr>
        <w:t xml:space="preserve">where</w:t>
      </w:r>
      <w:r>
        <w:t xml:space="preserve">, </w:t>
      </w:r>
      <w:r>
        <w:rPr>
          <w:rStyle w:val="CodeEmbedded"/>
        </w:rPr>
        <w:t xml:space="preserve">join</w:t>
      </w:r>
      <w:r>
        <w:t xml:space="preserve">, </w:t>
      </w:r>
      <w:r>
        <w:rPr>
          <w:rStyle w:val="CodeEmbedded"/>
        </w:rPr>
        <w:t xml:space="preserve">on</w:t>
      </w:r>
      <w:r>
        <w:t xml:space="preserve">, </w:t>
      </w:r>
      <w:r>
        <w:rPr>
          <w:rStyle w:val="CodeEmbedded"/>
        </w:rPr>
        <w:t xml:space="preserve">equals</w:t>
      </w:r>
      <w:r>
        <w:t xml:space="preserve">, </w:t>
      </w:r>
      <w:r>
        <w:rPr>
          <w:rStyle w:val="CodeEmbedded"/>
        </w:rPr>
        <w:t xml:space="preserve">into</w:t>
      </w:r>
      <w:r>
        <w:t xml:space="preserve">, </w:t>
      </w:r>
      <w:r>
        <w:rPr>
          <w:rStyle w:val="CodeEmbedded"/>
        </w:rPr>
        <w:t xml:space="preserve">let</w:t>
      </w:r>
      <w:r>
        <w:t xml:space="preserve">, </w:t>
      </w:r>
      <w:r>
        <w:rPr>
          <w:rStyle w:val="CodeEmbedded"/>
        </w:rPr>
        <w:t xml:space="preserve">orderby</w:t>
      </w:r>
      <w:r>
        <w:t xml:space="preserve">, </w:t>
      </w:r>
      <w:r>
        <w:rPr>
          <w:rStyle w:val="CodeEmbedded"/>
        </w:rPr>
        <w:t xml:space="preserve">ascending</w:t>
      </w:r>
      <w:r>
        <w:t xml:space="preserve">, </w:t>
      </w:r>
      <w:r>
        <w:rPr>
          <w:rStyle w:val="CodeEmbedded"/>
        </w:rPr>
        <w:t xml:space="preserve">descending</w:t>
      </w:r>
      <w:r>
        <w:t xml:space="preserve">, </w:t>
      </w:r>
      <w:r>
        <w:rPr>
          <w:rStyle w:val="CodeEmbedded"/>
        </w:rPr>
        <w:t xml:space="preserve">select</w:t>
      </w:r>
      <w:r>
        <w:t xml:space="preserve">, </w:t>
      </w:r>
      <w:r>
        <w:rPr>
          <w:rStyle w:val="CodeEmbedded"/>
        </w:rPr>
        <w:t xml:space="preserve">group</w:t>
      </w:r>
      <w:r>
        <w:t xml:space="preserve"> and </w:t>
      </w:r>
      <w:r>
        <w:rPr>
          <w:rStyle w:val="CodeEmbedded"/>
        </w:rPr>
        <w:t xml:space="preserve">by</w:t>
      </w:r>
      <w:r>
        <w:t xml:space="preserve">. In order to avoid ambiguities in query expressions caused by mixed use of these identifiers as keywords or simple names, these identifiers are considered keywords when occurring anywhere within a query expression.</w:t>
      </w:r>
    </w:p>
    <w:p>
      <w:r>
        <w:t xml:space="preserve">For this purpose, a query expression is any expression that starts with "</w:t>
      </w:r>
      <w:r>
        <w:rPr>
          <w:rStyle w:val="CodeEmbedded"/>
        </w:rPr>
        <w:t xml:space="preserve">from dentifier</w:t>
      </w:r>
      <w:r>
        <w:t xml:space="preserve">" followed by any token except "</w:t>
      </w:r>
      <w:r>
        <w:rPr>
          <w:rStyle w:val="CodeEmbedded"/>
        </w:rPr>
        <w:t xml:space="preserve">;</w:t>
      </w:r>
      <w:r>
        <w:t xml:space="preserve">", "</w:t>
      </w:r>
      <w:r>
        <w:rPr>
          <w:rStyle w:val="CodeEmbedded"/>
        </w:rPr>
        <w:t xml:space="preserve">=</w:t>
      </w:r>
      <w:r>
        <w:t xml:space="preserve">" or "</w:t>
      </w:r>
      <w:r>
        <w:rPr>
          <w:rStyle w:val="CodeEmbedded"/>
        </w:rPr>
        <w:t xml:space="preserve">,</w:t>
      </w:r>
      <w:r>
        <w:t xml:space="preserve">".</w:t>
      </w:r>
    </w:p>
    <w:p>
      <w:r>
        <w:t xml:space="preserve">In order to use these words as identifiers within a query expression, they can be prefixed with "</w:t>
      </w:r>
      <w:r>
        <w:rPr>
          <w:rStyle w:val="CodeEmbedded"/>
        </w:rPr>
        <w:t xml:space="preserve">@</w:t>
      </w:r>
      <w:r>
        <w:t xml:space="preserve">" (</w:t>
      </w:r>
      <w:hyperlink w:anchor="_Toc00044">
        <w:r>
          <w:t xml:space="preserve">§2.4.2</w:t>
        </w:r>
      </w:hyperlink>
      <w:r>
        <w:t xml:space="preserve">).</w:t>
      </w:r>
    </w:p>
    <w:p>
      <w:pPr>
        <w:pStyle w:val="Heading3"/>
      </w:pPr>
      <w:bookmarkStart w:name="_Toc00332" w:id="338"/>
      <w:r>
        <w:t xml:space="preserve">Query expression translation</w:t>
      </w:r>
      <w:bookmarkEnd w:id="338"/>
    </w:p>
    <w:p>
      <w:r>
        <w:t xml:space="preserve">The C# language does not specify the execution semantics of query expressions. Rather, query expressions are translated into invocations of methods that adhere to the </w:t>
      </w:r>
      <w:r>
        <w:rPr>
          <w:i/>
        </w:rPr>
        <w:t xml:space="preserve">query expression pattern</w:t>
      </w:r>
      <w:r>
        <w:t xml:space="preserve"> (</w:t>
      </w:r>
      <w:hyperlink w:anchor="_Toc00340">
        <w:r>
          <w:t xml:space="preserve">§7.16.3</w:t>
        </w:r>
      </w:hyperlink>
      <w:r>
        <w:t xml:space="preserve">). Specifically, query expressions are translated into invocations of methods named </w:t>
      </w:r>
      <w:r>
        <w:rPr>
          <w:rStyle w:val="CodeEmbedded"/>
        </w:rPr>
        <w:t xml:space="preserve">Where</w:t>
      </w:r>
      <w:r>
        <w:t xml:space="preserve">, </w:t>
      </w:r>
      <w:r>
        <w:rPr>
          <w:rStyle w:val="CodeEmbedded"/>
        </w:rPr>
        <w:t xml:space="preserve">Select</w:t>
      </w:r>
      <w:r>
        <w:t xml:space="preserve">, </w:t>
      </w:r>
      <w:r>
        <w:rPr>
          <w:rStyle w:val="CodeEmbedded"/>
        </w:rPr>
        <w:t xml:space="preserve">SelectMany</w:t>
      </w:r>
      <w:r>
        <w:t xml:space="preserve">, </w:t>
      </w:r>
      <w:r>
        <w:rPr>
          <w:rStyle w:val="CodeEmbedded"/>
        </w:rPr>
        <w:t xml:space="preserve">Join</w:t>
      </w:r>
      <w:r>
        <w:t xml:space="preserve">, </w:t>
      </w:r>
      <w:r>
        <w:rPr>
          <w:rStyle w:val="CodeEmbedded"/>
        </w:rPr>
        <w:t xml:space="preserve">GroupJoin</w:t>
      </w:r>
      <w:r>
        <w:t xml:space="preserve">, </w:t>
      </w:r>
      <w:r>
        <w:rPr>
          <w:rStyle w:val="CodeEmbedded"/>
        </w:rPr>
        <w:t xml:space="preserve">OrderBy</w:t>
      </w:r>
      <w:r>
        <w:t xml:space="preserve">, </w:t>
      </w:r>
      <w:r>
        <w:rPr>
          <w:rStyle w:val="CodeEmbedded"/>
        </w:rPr>
        <w:t xml:space="preserve">OrderByDescending</w:t>
      </w:r>
      <w:r>
        <w:t xml:space="preserve">, </w:t>
      </w:r>
      <w:r>
        <w:rPr>
          <w:rStyle w:val="CodeEmbedded"/>
        </w:rPr>
        <w:t xml:space="preserve">ThenBy</w:t>
      </w:r>
      <w:r>
        <w:t xml:space="preserve">, </w:t>
      </w:r>
      <w:r>
        <w:rPr>
          <w:rStyle w:val="CodeEmbedded"/>
        </w:rPr>
        <w:t xml:space="preserve">ThenByDescending</w:t>
      </w:r>
      <w:r>
        <w:t xml:space="preserve">, </w:t>
      </w:r>
      <w:r>
        <w:rPr>
          <w:rStyle w:val="CodeEmbedded"/>
        </w:rPr>
        <w:t xml:space="preserve">GroupBy</w:t>
      </w:r>
      <w:r>
        <w:t xml:space="preserve">, and </w:t>
      </w:r>
      <w:r>
        <w:rPr>
          <w:rStyle w:val="CodeEmbedded"/>
        </w:rPr>
        <w:t xml:space="preserve">Cast</w:t>
      </w:r>
      <w:r>
        <w:t xml:space="preserve">.These methods are expected to have particular signatures and result types, as described in </w:t>
      </w:r>
      <w:hyperlink w:anchor="_Toc00340">
        <w:r>
          <w:t xml:space="preserve">§7.16.3</w:t>
        </w:r>
      </w:hyperlink>
      <w:r>
        <w:t xml:space="preserve">. These methods can be instance methods of the object being queried or extension methods that are external to the object, and they implement the actual execution of the query.</w:t>
      </w:r>
    </w:p>
    <w:p>
      <w:r>
        <w:t xml:space="preserve">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r>
        <w:t xml:space="preserve">A query expression is processed by repeatedly applying the following translations until no further reductions are possible. The translations are listed in order of application: each section assumes that the translations in the preceding sections have been performed exhaustively, and once exhausted, a section will not later be revisited in the processing of the same query expression.</w:t>
      </w:r>
    </w:p>
    <w:p>
      <w:r>
        <w:t xml:space="preserve">Assignment to range variables is not allowed in query expressions. However a C# implementation is permitted to not always enforce this restriction, since this may sometimes not be possible with the syntactic translation scheme presented here.</w:t>
      </w:r>
    </w:p>
    <w:p>
      <w:r>
        <w:t xml:space="preserve">Certain translations inject range variables with transparent identifiers denoted by </w:t>
      </w:r>
      <w:r>
        <w:rPr>
          <w:rStyle w:val="CodeEmbedded"/>
        </w:rPr>
        <w:t xml:space="preserve">*</w:t>
      </w:r>
      <w:r>
        <w:t xml:space="preserve">. The special properties of transparent identifiers are discussed further in </w:t>
      </w:r>
      <w:hyperlink w:anchor="_Toc00339">
        <w:r>
          <w:t xml:space="preserve">§7.16.2.7</w:t>
        </w:r>
      </w:hyperlink>
      <w:r>
        <w:t xml:space="preserve">.</w:t>
      </w:r>
    </w:p>
    <w:p>
      <w:pPr>
        <w:pStyle w:val="Heading4"/>
      </w:pPr>
      <w:bookmarkStart w:name="_Toc00333" w:id="339"/>
      <w:r>
        <w:t xml:space="preserve">Select and groupby clauses with continuations</w:t>
      </w:r>
      <w:bookmarkEnd w:id="339"/>
    </w:p>
    <w:p>
      <w:r>
        <w:t xml:space="preserve">A query expression with a continuation</w:t>
      </w:r>
    </w:p>
    <w:p>
      <w:pPr>
        <w:pStyle w:val="Code"/>
      </w:pPr>
      <w:r>
        <w:rPr>
          <w:color w:val="0000FF"/>
        </w:rPr>
        <w:t xml:space="preserve">from </w:t>
      </w:r>
      <w:r>
        <w:t xml:space="preserve">... </w:t>
      </w:r>
      <w:r>
        <w:rPr>
          <w:color w:val="0000FF"/>
        </w:rPr>
        <w:t xml:space="preserve">into </w:t>
      </w:r>
      <w:r>
        <w:t xml:space="preserve">x ...</w:t>
      </w:r>
    </w:p>
    <w:p>
      <w:r>
        <w:t xml:space="preserve">is translated into</w:t>
      </w:r>
    </w:p>
    <w:p>
      <w:pPr>
        <w:pStyle w:val="Code"/>
      </w:pPr>
      <w:r>
        <w:rPr>
          <w:color w:val="0000FF"/>
        </w:rPr>
        <w:t xml:space="preserve">from </w:t>
      </w:r>
      <w:r>
        <w:t xml:space="preserve">x </w:t>
      </w:r>
      <w:r>
        <w:rPr>
          <w:color w:val="0000FF"/>
        </w:rPr>
        <w:t xml:space="preserve">in </w:t>
      </w:r>
      <w:r>
        <w:t xml:space="preserve">( </w:t>
      </w:r>
      <w:r>
        <w:rPr>
          <w:color w:val="0000FF"/>
        </w:rPr>
        <w:t xml:space="preserve">from </w:t>
      </w:r>
      <w:r>
        <w:t xml:space="preserve">... ) ...</w:t>
      </w:r>
    </w:p>
    <w:p>
      <w:r>
        <w:t xml:space="preserve">The translations in the following sections assume that queries have no </w:t>
      </w:r>
      <w:r>
        <w:rPr>
          <w:rStyle w:val="CodeEmbedded"/>
        </w:rPr>
        <w:t xml:space="preserve">into</w:t>
      </w:r>
      <w:r>
        <w:t xml:space="preserve"> continuations.</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group </w:t>
      </w:r>
      <w:r>
        <w:t xml:space="preserve">c </w:t>
      </w:r>
      <w:r>
        <w:rPr>
          <w:color w:val="0000FF"/>
        </w:rPr>
        <w:t xml:space="preserve">by </w:t>
      </w:r>
      <w:r>
        <w:t xml:space="preserve">c.Country </w:t>
      </w:r>
      <w:r>
        <w:rPr>
          <w:color w:val="0000FF"/>
        </w:rPr>
        <w:t xml:space="preserve">into </w:t>
      </w:r>
      <w:r>
        <w:t xml:space="preserve">g</w:t>
      </w:r>
      <w:r>
        <w:br/>
      </w:r>
      <w:r>
        <w:rPr>
          <w:color w:val="0000FF"/>
        </w:rPr>
        <w:t xml:space="preserve">select new </w:t>
      </w:r>
      <w:r>
        <w:t xml:space="preserve">{ Country = g.Key, CustCount = g.Count() }</w:t>
      </w:r>
    </w:p>
    <w:p>
      <w:r>
        <w:t xml:space="preserve">is translated into</w:t>
      </w:r>
    </w:p>
    <w:p>
      <w:pPr>
        <w:pStyle w:val="Code"/>
      </w:pPr>
      <w:r>
        <w:rPr>
          <w:color w:val="0000FF"/>
        </w:rPr>
        <w:t xml:space="preserve">from </w:t>
      </w:r>
      <w:r>
        <w:t xml:space="preserve">g </w:t>
      </w:r>
      <w:r>
        <w:rPr>
          <w:color w:val="0000FF"/>
        </w:rPr>
        <w:t xml:space="preserve">in</w:t>
      </w:r>
      <w:r>
        <w:br/>
      </w:r>
      <w:r>
        <w:rPr>
          <w:color w:val="0000FF"/>
        </w:rPr>
        <w:t xml:space="preserve">    from </w:t>
      </w:r>
      <w:r>
        <w:t xml:space="preserve">c </w:t>
      </w:r>
      <w:r>
        <w:rPr>
          <w:color w:val="0000FF"/>
        </w:rPr>
        <w:t xml:space="preserve">in </w:t>
      </w:r>
      <w:r>
        <w:t xml:space="preserve">customers</w:t>
      </w:r>
      <w:r>
        <w:br/>
      </w:r>
      <w:r>
        <w:rPr>
          <w:color w:val="0000FF"/>
        </w:rPr>
        <w:t xml:space="preserve">    group </w:t>
      </w:r>
      <w:r>
        <w:t xml:space="preserve">c </w:t>
      </w:r>
      <w:r>
        <w:rPr>
          <w:color w:val="0000FF"/>
        </w:rPr>
        <w:t xml:space="preserve">by </w:t>
      </w:r>
      <w:r>
        <w:t xml:space="preserve">c.Country</w:t>
      </w:r>
      <w:r>
        <w:br/>
      </w:r>
      <w:r>
        <w:rPr>
          <w:color w:val="0000FF"/>
        </w:rPr>
        <w:t xml:space="preserve">select new </w:t>
      </w:r>
      <w:r>
        <w:t xml:space="preserve">{ Country = g.Key, CustCount = g.Count() }</w:t>
      </w:r>
    </w:p>
    <w:p>
      <w:r>
        <w:t xml:space="preserve">the final translation of which is</w:t>
      </w:r>
    </w:p>
    <w:p>
      <w:pPr>
        <w:pStyle w:val="Code"/>
      </w:pPr>
      <w:r>
        <w:t xml:space="preserve">customers.</w:t>
      </w:r>
      <w:r>
        <w:br/>
      </w:r>
      <w:r>
        <w:t xml:space="preserve">GroupBy(c =&gt; c.Country).</w:t>
      </w:r>
      <w:r>
        <w:br/>
      </w:r>
      <w:r>
        <w:t xml:space="preserve">Select(g =&gt; </w:t>
      </w:r>
      <w:r>
        <w:rPr>
          <w:color w:val="0000FF"/>
        </w:rPr>
        <w:t xml:space="preserve">new </w:t>
      </w:r>
      <w:r>
        <w:t xml:space="preserve">{ Country = g.Key, CustCount = g.Count() })</w:t>
      </w:r>
    </w:p>
    <w:p>
      <w:pPr>
        <w:pStyle w:val="Heading4"/>
      </w:pPr>
      <w:bookmarkStart w:name="_Toc00334" w:id="340"/>
      <w:r>
        <w:t xml:space="preserve">Explicit range variable types</w:t>
      </w:r>
      <w:bookmarkEnd w:id="340"/>
    </w:p>
    <w:p>
      <w:r>
        <w:t xml:space="preserve">A </w:t>
      </w:r>
      <w:r>
        <w:rPr>
          <w:rStyle w:val="CodeEmbedded"/>
        </w:rPr>
        <w:t xml:space="preserve">from</w:t>
      </w:r>
      <w:r>
        <w:t xml:space="preserve"> clause that explicitly specifies a range variable type</w:t>
      </w:r>
    </w:p>
    <w:p>
      <w:pPr>
        <w:pStyle w:val="Code"/>
      </w:pPr>
      <w:r>
        <w:rPr>
          <w:color w:val="0000FF"/>
        </w:rPr>
        <w:t xml:space="preserve">from </w:t>
      </w:r>
      <w:r>
        <w:rPr>
          <w:color w:val="2B91AF"/>
        </w:rPr>
        <w:t xml:space="preserve">T </w:t>
      </w:r>
      <w:r>
        <w:t xml:space="preserve">x </w:t>
      </w:r>
      <w:r>
        <w:rPr>
          <w:color w:val="0000FF"/>
        </w:rPr>
        <w:t xml:space="preserve">in </w:t>
      </w:r>
      <w:r>
        <w:t xml:space="preserve">e</w:t>
      </w:r>
    </w:p>
    <w:p>
      <w:r>
        <w:t xml:space="preserve">is translated into</w:t>
      </w:r>
    </w:p>
    <w:p>
      <w:pPr>
        <w:pStyle w:val="Code"/>
      </w:pPr>
      <w:r>
        <w:rPr>
          <w:color w:val="0000FF"/>
        </w:rPr>
        <w:t xml:space="preserve">from </w:t>
      </w:r>
      <w:r>
        <w:t xml:space="preserve">x </w:t>
      </w:r>
      <w:r>
        <w:rPr>
          <w:color w:val="0000FF"/>
        </w:rPr>
        <w:t xml:space="preserve">in </w:t>
      </w:r>
      <w:r>
        <w:t xml:space="preserve">( e ) . Cast &lt; </w:t>
      </w:r>
      <w:r>
        <w:rPr>
          <w:color w:val="2B91AF"/>
        </w:rPr>
        <w:t xml:space="preserve">T </w:t>
      </w:r>
      <w:r>
        <w:t xml:space="preserve">&gt; ( )</w:t>
      </w:r>
    </w:p>
    <w:p>
      <w:r>
        <w:t xml:space="preserve">A </w:t>
      </w:r>
      <w:r>
        <w:rPr>
          <w:rStyle w:val="CodeEmbedded"/>
        </w:rPr>
        <w:t xml:space="preserve">join</w:t>
      </w:r>
      <w:r>
        <w:t xml:space="preserve"> clause that explicitly specifies a range variable type</w:t>
      </w:r>
    </w:p>
    <w:p>
      <w:pPr>
        <w:pStyle w:val="Code"/>
      </w:pPr>
      <w:r>
        <w:t xml:space="preserve">join T x in e on k1 equals k2</w:t>
      </w:r>
    </w:p>
    <w:p>
      <w:r>
        <w:t xml:space="preserve">is translated into</w:t>
      </w:r>
    </w:p>
    <w:p>
      <w:pPr>
        <w:pStyle w:val="Code"/>
      </w:pPr>
      <w:r>
        <w:rPr>
          <w:color w:val="2B91AF"/>
        </w:rPr>
        <w:t xml:space="preserve">join </w:t>
      </w:r>
      <w:r>
        <w:t xml:space="preserve">x in ( e ) . Cast &lt; </w:t>
      </w:r>
      <w:r>
        <w:rPr>
          <w:color w:val="2B91AF"/>
        </w:rPr>
        <w:t xml:space="preserve">T </w:t>
      </w:r>
      <w:r>
        <w:t xml:space="preserve">&gt; ( ) </w:t>
      </w:r>
      <w:r>
        <w:rPr>
          <w:color w:val="2B91AF"/>
        </w:rPr>
        <w:t xml:space="preserve">on </w:t>
      </w:r>
      <w:r>
        <w:t xml:space="preserve">k1 </w:t>
      </w:r>
      <w:r>
        <w:rPr>
          <w:color w:val="2B91AF"/>
        </w:rPr>
        <w:t xml:space="preserve">equals </w:t>
      </w:r>
      <w:r>
        <w:t xml:space="preserve">k2</w:t>
      </w:r>
    </w:p>
    <w:p>
      <w:r>
        <w:t xml:space="preserve">The translations in the following sections assume that queries have no explicit range variable types.</w:t>
      </w:r>
    </w:p>
    <w:p>
      <w:r>
        <w:t xml:space="preserve">The example</w:t>
      </w:r>
    </w:p>
    <w:p>
      <w:pPr>
        <w:pStyle w:val="Code"/>
      </w:pPr>
      <w:r>
        <w:rPr>
          <w:color w:val="0000FF"/>
        </w:rPr>
        <w:t xml:space="preserve">from </w:t>
      </w:r>
      <w:r>
        <w:t xml:space="preserve">Customer c </w:t>
      </w:r>
      <w:r>
        <w:rPr>
          <w:color w:val="0000FF"/>
        </w:rPr>
        <w:t xml:space="preserve">in </w:t>
      </w:r>
      <w:r>
        <w:t xml:space="preserve">customers</w:t>
      </w:r>
      <w:r>
        <w:br/>
      </w:r>
      <w:r>
        <w:rPr>
          <w:color w:val="0000FF"/>
        </w:rPr>
        <w:t xml:space="preserve">where </w:t>
      </w:r>
      <w:r>
        <w:t xml:space="preserve">c.City == </w:t>
      </w:r>
      <w:r>
        <w:rPr>
          <w:color w:val="A31515"/>
        </w:rPr>
        <w:t xml:space="preserve">"London"</w:t>
      </w:r>
      <w:r>
        <w:br/>
      </w:r>
      <w:r>
        <w:rPr>
          <w:color w:val="0000FF"/>
        </w:rPr>
        <w:t xml:space="preserve">select </w:t>
      </w:r>
      <w:r>
        <w:t xml:space="preserve">c</w:t>
      </w:r>
    </w:p>
    <w:p>
      <w:r>
        <w:t xml:space="preserve">is translated into</w:t>
      </w:r>
    </w:p>
    <w:p>
      <w:pPr>
        <w:pStyle w:val="Code"/>
      </w:pPr>
      <w:r>
        <w:rPr>
          <w:color w:val="0000FF"/>
        </w:rPr>
        <w:t xml:space="preserve">from </w:t>
      </w:r>
      <w:r>
        <w:t xml:space="preserve">c </w:t>
      </w:r>
      <w:r>
        <w:rPr>
          <w:color w:val="0000FF"/>
        </w:rPr>
        <w:t xml:space="preserve">in </w:t>
      </w:r>
      <w:r>
        <w:t xml:space="preserve">customers.Cast&lt;</w:t>
      </w:r>
      <w:r>
        <w:rPr>
          <w:color w:val="2B91AF"/>
        </w:rPr>
        <w:t xml:space="preserve">Customer</w:t>
      </w:r>
      <w:r>
        <w:t xml:space="preserve">&gt;()</w:t>
      </w:r>
      <w:r>
        <w:br/>
      </w:r>
      <w:r>
        <w:rPr>
          <w:color w:val="0000FF"/>
        </w:rPr>
        <w:t xml:space="preserve">where </w:t>
      </w:r>
      <w:r>
        <w:t xml:space="preserve">c.City == </w:t>
      </w:r>
      <w:r>
        <w:rPr>
          <w:color w:val="A31515"/>
        </w:rPr>
        <w:t xml:space="preserve">"London"</w:t>
      </w:r>
      <w:r>
        <w:br/>
      </w:r>
      <w:r>
        <w:rPr>
          <w:color w:val="0000FF"/>
        </w:rPr>
        <w:t xml:space="preserve">select </w:t>
      </w:r>
      <w:r>
        <w:t xml:space="preserve">c</w:t>
      </w:r>
    </w:p>
    <w:p>
      <w:r>
        <w:t xml:space="preserve">the final translation of which is</w:t>
      </w:r>
    </w:p>
    <w:p>
      <w:pPr>
        <w:pStyle w:val="Code"/>
      </w:pPr>
      <w:r>
        <w:t xml:space="preserve">customers.</w:t>
      </w:r>
      <w:r>
        <w:br/>
      </w:r>
      <w:r>
        <w:t xml:space="preserve">Cast&lt;</w:t>
      </w:r>
      <w:r>
        <w:rPr>
          <w:color w:val="2B91AF"/>
        </w:rPr>
        <w:t xml:space="preserve">Customer</w:t>
      </w:r>
      <w:r>
        <w:t xml:space="preserve">&gt;().</w:t>
      </w:r>
      <w:r>
        <w:br/>
      </w:r>
      <w:r>
        <w:t xml:space="preserve">Where(c =&gt; c.City == </w:t>
      </w:r>
      <w:r>
        <w:rPr>
          <w:color w:val="A31515"/>
        </w:rPr>
        <w:t xml:space="preserve">"London"</w:t>
      </w:r>
      <w:r>
        <w:t xml:space="preserve">)</w:t>
      </w:r>
    </w:p>
    <w:p>
      <w:r>
        <w:t xml:space="preserve">Explicit range variable types are useful for querying collections that implement the non-generic </w:t>
      </w:r>
      <w:r>
        <w:rPr>
          <w:rStyle w:val="CodeEmbedded"/>
        </w:rPr>
        <w:t xml:space="preserve">IEnumerable</w:t>
      </w:r>
      <w:r>
        <w:t xml:space="preserve"> interface, but not the generic </w:t>
      </w:r>
      <w:r>
        <w:rPr>
          <w:rStyle w:val="CodeEmbedded"/>
        </w:rPr>
        <w:t xml:space="preserve">IEnumerable&lt;T&gt;</w:t>
      </w:r>
      <w:r>
        <w:t xml:space="preserve"> interface. In the example above, this would be the case if </w:t>
      </w:r>
      <w:r>
        <w:rPr>
          <w:rStyle w:val="CodeEmbedded"/>
        </w:rPr>
        <w:t xml:space="preserve">customers</w:t>
      </w:r>
      <w:r>
        <w:t xml:space="preserve"> were of type </w:t>
      </w:r>
      <w:r>
        <w:rPr>
          <w:rStyle w:val="CodeEmbedded"/>
        </w:rPr>
        <w:t xml:space="preserve">ArrayList</w:t>
      </w:r>
      <w:r>
        <w:t xml:space="preserve">.</w:t>
      </w:r>
    </w:p>
    <w:p>
      <w:pPr>
        <w:pStyle w:val="Heading4"/>
      </w:pPr>
      <w:bookmarkStart w:name="_Toc00335" w:id="341"/>
      <w:r>
        <w:t xml:space="preserve">Degenerate query expressions</w:t>
      </w:r>
      <w:bookmarkEnd w:id="341"/>
    </w:p>
    <w:p>
      <w:r>
        <w:t xml:space="preserve">A query expression of the form</w:t>
      </w:r>
    </w:p>
    <w:p>
      <w:pPr>
        <w:pStyle w:val="Code"/>
      </w:pPr>
      <w:r>
        <w:rPr>
          <w:color w:val="0000FF"/>
        </w:rPr>
        <w:t xml:space="preserve">from </w:t>
      </w:r>
      <w:r>
        <w:t xml:space="preserve">x </w:t>
      </w:r>
      <w:r>
        <w:rPr>
          <w:color w:val="0000FF"/>
        </w:rPr>
        <w:t xml:space="preserve">in </w:t>
      </w:r>
      <w:r>
        <w:t xml:space="preserve">e </w:t>
      </w:r>
      <w:r>
        <w:rPr>
          <w:color w:val="0000FF"/>
        </w:rPr>
        <w:t xml:space="preserve">select </w:t>
      </w:r>
      <w:r>
        <w:t xml:space="preserve">x</w:t>
      </w:r>
    </w:p>
    <w:p>
      <w:r>
        <w:t xml:space="preserve">is translated into</w:t>
      </w:r>
    </w:p>
    <w:p>
      <w:pPr>
        <w:pStyle w:val="Code"/>
      </w:pPr>
      <w:r>
        <w:t xml:space="preserve">( e ) . Select ( x =&gt; x )</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select </w:t>
      </w:r>
      <w:r>
        <w:t xml:space="preserve">c</w:t>
      </w:r>
    </w:p>
    <w:p>
      <w:r>
        <w:t xml:space="preserve">is translated into</w:t>
      </w:r>
    </w:p>
    <w:p>
      <w:pPr>
        <w:pStyle w:val="Code"/>
      </w:pPr>
      <w:r>
        <w:t xml:space="preserve">customers.Select(c =&gt; c)</w:t>
      </w:r>
    </w:p>
    <w:p>
      <w: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never the source object itself, as that would reveal the type and identity of the source to the client of the query. Therefore this step protects degenerate queries written directly in source code by explicitly calling </w:t>
      </w:r>
      <w:r>
        <w:rPr>
          <w:rStyle w:val="CodeEmbedded"/>
        </w:rPr>
        <w:t xml:space="preserve">Select</w:t>
      </w:r>
      <w:r>
        <w:t xml:space="preserve"> on the source. It is then up to the implementers of </w:t>
      </w:r>
      <w:r>
        <w:rPr>
          <w:rStyle w:val="CodeEmbedded"/>
        </w:rPr>
        <w:t xml:space="preserve">Select</w:t>
      </w:r>
      <w:r>
        <w:t xml:space="preserve"> and other query operators to ensure that these methods never return the source object itself.</w:t>
      </w:r>
    </w:p>
    <w:p>
      <w:pPr>
        <w:pStyle w:val="Heading4"/>
      </w:pPr>
      <w:bookmarkStart w:name="_Toc00336" w:id="342"/>
      <w:r>
        <w:t xml:space="preserve">From, let, where, join and orderby clauses</w:t>
      </w:r>
      <w:bookmarkEnd w:id="342"/>
    </w:p>
    <w:p>
      <w:r>
        <w:t xml:space="preserve">A query expression with a second </w:t>
      </w:r>
      <w:r>
        <w:rPr>
          <w:rStyle w:val="CodeEmbedded"/>
        </w:rPr>
        <w:t xml:space="preserve">from</w:t>
      </w:r>
      <w:r>
        <w:t xml:space="preserve"> clause followed by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from </w:t>
      </w:r>
      <w:r>
        <w:t xml:space="preserve">x2 </w:t>
      </w:r>
      <w:r>
        <w:rPr>
          <w:color w:val="0000FF"/>
        </w:rPr>
        <w:t xml:space="preserve">in </w:t>
      </w:r>
      <w:r>
        <w:t xml:space="preserve">e2</w:t>
      </w:r>
      <w:r>
        <w:br/>
      </w:r>
      <w:r>
        <w:rPr>
          <w:color w:val="0000FF"/>
        </w:rPr>
        <w:t xml:space="preserve">select </w:t>
      </w:r>
      <w:r>
        <w:t xml:space="preserve">v</w:t>
      </w:r>
    </w:p>
    <w:p>
      <w:r>
        <w:t xml:space="preserve">is translated into</w:t>
      </w:r>
    </w:p>
    <w:p>
      <w:pPr>
        <w:pStyle w:val="Code"/>
      </w:pPr>
      <w:r>
        <w:t xml:space="preserve">( e1 ) . SelectMany( x1 =&gt; e2 , ( x1 , x2 ) =&gt; v )</w:t>
      </w:r>
    </w:p>
    <w:p>
      <w:r>
        <w:t xml:space="preserve">A query expression with a second </w:t>
      </w:r>
      <w:r>
        <w:rPr>
          <w:rStyle w:val="CodeEmbedded"/>
        </w:rPr>
        <w:t xml:space="preserve">from</w:t>
      </w:r>
      <w:r>
        <w:t xml:space="preserve"> clause followed by something other than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from </w:t>
      </w:r>
      <w:r>
        <w:t xml:space="preserve">x2 </w:t>
      </w:r>
      <w:r>
        <w:rPr>
          <w:color w:val="0000FF"/>
        </w:rPr>
        <w:t xml:space="preserve">in </w:t>
      </w:r>
      <w:r>
        <w:t xml:space="preserve">e2</w:t>
      </w:r>
      <w:r>
        <w:br/>
      </w:r>
      <w:r>
        <w:t xml:space="preserve">...</w:t>
      </w:r>
    </w:p>
    <w:p>
      <w:r>
        <w:t xml:space="preserve">is translated into</w:t>
      </w:r>
    </w:p>
    <w:p>
      <w:pPr>
        <w:pStyle w:val="Code"/>
      </w:pPr>
      <w:r>
        <w:rPr>
          <w:color w:val="0000FF"/>
        </w:rPr>
        <w:t xml:space="preserve">from </w:t>
      </w:r>
      <w:r>
        <w:t xml:space="preserve">* </w:t>
      </w:r>
      <w:r>
        <w:rPr>
          <w:color w:val="0000FF"/>
        </w:rPr>
        <w:t xml:space="preserve">in </w:t>
      </w:r>
      <w:r>
        <w:t xml:space="preserve">( e1 ) . SelectMany( x1 =&gt; e2 , ( x1 , x2 ) =&gt; </w:t>
      </w:r>
      <w:r>
        <w:rPr>
          <w:color w:val="0000FF"/>
        </w:rPr>
        <w:t xml:space="preserve">new </w:t>
      </w:r>
      <w:r>
        <w:t xml:space="preserve">{ x1 , x2 } )</w:t>
      </w:r>
      <w:r>
        <w:br/>
      </w:r>
      <w:r>
        <w:t xml:space="preserve">...</w:t>
      </w:r>
    </w:p>
    <w:p>
      <w:r>
        <w:t xml:space="preserve">A query expression with a </w:t>
      </w:r>
      <w:r>
        <w:rPr>
          <w:rStyle w:val="CodeEmbedded"/>
        </w:rPr>
        <w:t xml:space="preserve">let</w:t>
      </w:r>
      <w:r>
        <w:t xml:space="preserve"> clause</w:t>
      </w:r>
    </w:p>
    <w:p>
      <w:pPr>
        <w:pStyle w:val="Code"/>
      </w:pPr>
      <w:r>
        <w:rPr>
          <w:color w:val="0000FF"/>
        </w:rPr>
        <w:t xml:space="preserve">from </w:t>
      </w:r>
      <w:r>
        <w:t xml:space="preserve">x </w:t>
      </w:r>
      <w:r>
        <w:rPr>
          <w:color w:val="0000FF"/>
        </w:rPr>
        <w:t xml:space="preserve">in </w:t>
      </w:r>
      <w:r>
        <w:t xml:space="preserve">e</w:t>
      </w:r>
      <w:r>
        <w:br/>
      </w:r>
      <w:r>
        <w:rPr>
          <w:color w:val="0000FF"/>
        </w:rPr>
        <w:t xml:space="preserve">let </w:t>
      </w:r>
      <w:r>
        <w:t xml:space="preserve">y = f</w:t>
      </w:r>
      <w:r>
        <w:br/>
      </w:r>
      <w:r>
        <w:t xml:space="preserve">...</w:t>
      </w:r>
    </w:p>
    <w:p>
      <w:r>
        <w:t xml:space="preserve">is translated into</w:t>
      </w:r>
    </w:p>
    <w:p>
      <w:pPr>
        <w:pStyle w:val="Code"/>
      </w:pPr>
      <w:r>
        <w:rPr>
          <w:color w:val="0000FF"/>
        </w:rPr>
        <w:t xml:space="preserve">from </w:t>
      </w:r>
      <w:r>
        <w:t xml:space="preserve">* </w:t>
      </w:r>
      <w:r>
        <w:rPr>
          <w:color w:val="0000FF"/>
        </w:rPr>
        <w:t xml:space="preserve">in </w:t>
      </w:r>
      <w:r>
        <w:t xml:space="preserve">( e ) . Select ( x =&gt; </w:t>
      </w:r>
      <w:r>
        <w:rPr>
          <w:color w:val="0000FF"/>
        </w:rPr>
        <w:t xml:space="preserve">new </w:t>
      </w:r>
      <w:r>
        <w:t xml:space="preserve">{ x , y = f } )</w:t>
      </w:r>
      <w:r>
        <w:br/>
      </w:r>
      <w:r>
        <w:t xml:space="preserve">...</w:t>
      </w:r>
    </w:p>
    <w:p>
      <w:r>
        <w:t xml:space="preserve">A query expression with a </w:t>
      </w:r>
      <w:r>
        <w:rPr>
          <w:rStyle w:val="CodeEmbedded"/>
        </w:rPr>
        <w:t xml:space="preserve">where</w:t>
      </w:r>
      <w:r>
        <w:t xml:space="preserve"> clause</w:t>
      </w:r>
    </w:p>
    <w:p>
      <w:pPr>
        <w:pStyle w:val="Code"/>
      </w:pPr>
      <w:r>
        <w:rPr>
          <w:color w:val="0000FF"/>
        </w:rPr>
        <w:t xml:space="preserve">from </w:t>
      </w:r>
      <w:r>
        <w:t xml:space="preserve">x </w:t>
      </w:r>
      <w:r>
        <w:rPr>
          <w:color w:val="0000FF"/>
        </w:rPr>
        <w:t xml:space="preserve">in </w:t>
      </w:r>
      <w:r>
        <w:t xml:space="preserve">e</w:t>
      </w:r>
      <w:r>
        <w:br/>
      </w:r>
      <w:r>
        <w:rPr>
          <w:color w:val="0000FF"/>
        </w:rPr>
        <w:t xml:space="preserve">where </w:t>
      </w:r>
      <w:r>
        <w:t xml:space="preserve">f</w:t>
      </w:r>
      <w:r>
        <w:br/>
      </w:r>
      <w:r>
        <w:t xml:space="preserve">...</w:t>
      </w:r>
    </w:p>
    <w:p>
      <w:r>
        <w:t xml:space="preserve">is translated into</w:t>
      </w:r>
    </w:p>
    <w:p>
      <w:pPr>
        <w:pStyle w:val="Code"/>
      </w:pPr>
      <w:r>
        <w:rPr>
          <w:color w:val="0000FF"/>
        </w:rPr>
        <w:t xml:space="preserve">from </w:t>
      </w:r>
      <w:r>
        <w:t xml:space="preserve">x </w:t>
      </w:r>
      <w:r>
        <w:rPr>
          <w:color w:val="0000FF"/>
        </w:rPr>
        <w:t xml:space="preserve">in </w:t>
      </w:r>
      <w:r>
        <w:t xml:space="preserve">( e ) . Where ( x =&gt; f )</w:t>
      </w:r>
      <w:r>
        <w:br/>
      </w:r>
      <w:r>
        <w:t xml:space="preserve">...</w:t>
      </w:r>
    </w:p>
    <w:p>
      <w:r>
        <w:t xml:space="preserve">A query expression with a </w:t>
      </w:r>
      <w:r>
        <w:rPr>
          <w:rStyle w:val="CodeEmbedded"/>
        </w:rPr>
        <w:t xml:space="preserve">join</w:t>
      </w:r>
      <w:r>
        <w:t xml:space="preserve"> clause without an </w:t>
      </w:r>
      <w:r>
        <w:rPr>
          <w:rStyle w:val="CodeEmbedded"/>
        </w:rPr>
        <w:t xml:space="preserve">into</w:t>
      </w:r>
      <w:r>
        <w:t xml:space="preserve"> followed by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w:t>
      </w:r>
      <w:r>
        <w:br/>
      </w:r>
      <w:r>
        <w:rPr>
          <w:color w:val="0000FF"/>
        </w:rPr>
        <w:t xml:space="preserve">select </w:t>
      </w:r>
      <w:r>
        <w:t xml:space="preserve">v</w:t>
      </w:r>
    </w:p>
    <w:p>
      <w:r>
        <w:t xml:space="preserve">is translated into</w:t>
      </w:r>
    </w:p>
    <w:p>
      <w:pPr>
        <w:pStyle w:val="Code"/>
      </w:pPr>
      <w:r>
        <w:t xml:space="preserve">( e1 ) . Join( e2 , x1 =&gt; k1 , x2 =&gt; k2 , ( x1 , x2 ) =&gt; v )</w:t>
      </w:r>
    </w:p>
    <w:p>
      <w:r>
        <w:t xml:space="preserve">A query expression with a </w:t>
      </w:r>
      <w:r>
        <w:rPr>
          <w:rStyle w:val="CodeEmbedded"/>
        </w:rPr>
        <w:t xml:space="preserve">join</w:t>
      </w:r>
      <w:r>
        <w:t xml:space="preserve"> clause without an </w:t>
      </w:r>
      <w:r>
        <w:rPr>
          <w:rStyle w:val="CodeEmbedded"/>
        </w:rPr>
        <w:t xml:space="preserve">into</w:t>
      </w:r>
      <w:r>
        <w:t xml:space="preserve"> followed by something other than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w:t>
      </w:r>
      <w:r>
        <w:br/>
      </w:r>
      <w:r>
        <w:t xml:space="preserve">...</w:t>
      </w:r>
    </w:p>
    <w:p>
      <w:r>
        <w:t xml:space="preserve">is translated into</w:t>
      </w:r>
    </w:p>
    <w:p>
      <w:pPr>
        <w:pStyle w:val="Code"/>
      </w:pPr>
      <w:r>
        <w:rPr>
          <w:color w:val="0000FF"/>
        </w:rPr>
        <w:t xml:space="preserve">from </w:t>
      </w:r>
      <w:r>
        <w:t xml:space="preserve">* </w:t>
      </w:r>
      <w:r>
        <w:rPr>
          <w:color w:val="0000FF"/>
        </w:rPr>
        <w:t xml:space="preserve">in </w:t>
      </w:r>
      <w:r>
        <w:t xml:space="preserve">( e1 ) . Join( e2 , x1 =&gt; k1 , x2 =&gt; k2 , ( x1 , x2 ) =&gt; </w:t>
      </w:r>
      <w:r>
        <w:rPr>
          <w:color w:val="0000FF"/>
        </w:rPr>
        <w:t xml:space="preserve">new </w:t>
      </w:r>
      <w:r>
        <w:t xml:space="preserve">{ x1 , x2 })</w:t>
      </w:r>
      <w:r>
        <w:br/>
      </w:r>
      <w:r>
        <w:t xml:space="preserve">...</w:t>
      </w:r>
    </w:p>
    <w:p>
      <w:r>
        <w:t xml:space="preserve">A query expression with a </w:t>
      </w:r>
      <w:r>
        <w:rPr>
          <w:rStyle w:val="CodeEmbedded"/>
        </w:rPr>
        <w:t xml:space="preserve">join</w:t>
      </w:r>
      <w:r>
        <w:t xml:space="preserve"> clause with an </w:t>
      </w:r>
      <w:r>
        <w:rPr>
          <w:rStyle w:val="CodeEmbedded"/>
        </w:rPr>
        <w:t xml:space="preserve">into</w:t>
      </w:r>
      <w:r>
        <w:t xml:space="preserve"> followed by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 </w:t>
      </w:r>
      <w:r>
        <w:rPr>
          <w:color w:val="0000FF"/>
        </w:rPr>
        <w:t xml:space="preserve">into </w:t>
      </w:r>
      <w:r>
        <w:t xml:space="preserve">g</w:t>
      </w:r>
      <w:r>
        <w:br/>
      </w:r>
      <w:r>
        <w:rPr>
          <w:color w:val="0000FF"/>
        </w:rPr>
        <w:t xml:space="preserve">select </w:t>
      </w:r>
      <w:r>
        <w:t xml:space="preserve">v</w:t>
      </w:r>
    </w:p>
    <w:p>
      <w:r>
        <w:t xml:space="preserve">is translated into</w:t>
      </w:r>
    </w:p>
    <w:p>
      <w:pPr>
        <w:pStyle w:val="Code"/>
      </w:pPr>
      <w:r>
        <w:t xml:space="preserve">( e1 ) . GroupJoin( e2 , x1 =&gt; k1 , x2 =&gt; k2 , ( x1 , g ) =&gt; v )</w:t>
      </w:r>
    </w:p>
    <w:p>
      <w:r>
        <w:t xml:space="preserve">A query expression with a </w:t>
      </w:r>
      <w:r>
        <w:rPr>
          <w:rStyle w:val="CodeEmbedded"/>
        </w:rPr>
        <w:t xml:space="preserve">join</w:t>
      </w:r>
      <w:r>
        <w:t xml:space="preserve"> clause with an </w:t>
      </w:r>
      <w:r>
        <w:rPr>
          <w:rStyle w:val="CodeEmbedded"/>
        </w:rPr>
        <w:t xml:space="preserve">into</w:t>
      </w:r>
      <w:r>
        <w:t xml:space="preserve"> followed by something other than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 </w:t>
      </w:r>
      <w:r>
        <w:rPr>
          <w:color w:val="0000FF"/>
        </w:rPr>
        <w:t xml:space="preserve">into </w:t>
      </w:r>
      <w:r>
        <w:t xml:space="preserve">g</w:t>
      </w:r>
      <w:r>
        <w:br/>
      </w:r>
      <w:r>
        <w:t xml:space="preserve">...</w:t>
      </w:r>
    </w:p>
    <w:p>
      <w:r>
        <w:t xml:space="preserve">is translated into</w:t>
      </w:r>
    </w:p>
    <w:p>
      <w:pPr>
        <w:pStyle w:val="Code"/>
      </w:pPr>
      <w:r>
        <w:rPr>
          <w:color w:val="0000FF"/>
        </w:rPr>
        <w:t xml:space="preserve">from </w:t>
      </w:r>
      <w:r>
        <w:t xml:space="preserve">* </w:t>
      </w:r>
      <w:r>
        <w:rPr>
          <w:color w:val="0000FF"/>
        </w:rPr>
        <w:t xml:space="preserve">in </w:t>
      </w:r>
      <w:r>
        <w:t xml:space="preserve">( e1 ) . GroupJoin( e2 , x1 =&gt; k1 , x2 =&gt; k2 , ( x1 , g ) =&gt; </w:t>
      </w:r>
      <w:r>
        <w:rPr>
          <w:color w:val="0000FF"/>
        </w:rPr>
        <w:t xml:space="preserve">new </w:t>
      </w:r>
      <w:r>
        <w:t xml:space="preserve">{ x1 , g })</w:t>
      </w:r>
      <w:r>
        <w:br/>
      </w:r>
      <w:r>
        <w:t xml:space="preserve">...</w:t>
      </w:r>
    </w:p>
    <w:p>
      <w:r>
        <w:t xml:space="preserve">A query expression with an </w:t>
      </w:r>
      <w:r>
        <w:rPr>
          <w:rStyle w:val="CodeEmbedded"/>
        </w:rPr>
        <w:t xml:space="preserve">orderby</w:t>
      </w:r>
      <w:r>
        <w:t xml:space="preserve"> clause</w:t>
      </w:r>
    </w:p>
    <w:p>
      <w:pPr>
        <w:pStyle w:val="Code"/>
      </w:pPr>
      <w:r>
        <w:rPr>
          <w:color w:val="0000FF"/>
        </w:rPr>
        <w:t xml:space="preserve">from </w:t>
      </w:r>
      <w:r>
        <w:t xml:space="preserve">x </w:t>
      </w:r>
      <w:r>
        <w:rPr>
          <w:color w:val="0000FF"/>
        </w:rPr>
        <w:t xml:space="preserve">in </w:t>
      </w:r>
      <w:r>
        <w:t xml:space="preserve">e</w:t>
      </w:r>
      <w:r>
        <w:br/>
      </w:r>
      <w:r>
        <w:rPr>
          <w:color w:val="0000FF"/>
        </w:rPr>
        <w:t xml:space="preserve">orderby </w:t>
      </w:r>
      <w:r>
        <w:t xml:space="preserve">k1 , k2 , ..., kn</w:t>
      </w:r>
      <w:r>
        <w:br/>
      </w:r>
      <w:r>
        <w:t xml:space="preserve">...</w:t>
      </w:r>
    </w:p>
    <w:p>
      <w:r>
        <w:t xml:space="preserve">is translated into</w:t>
      </w:r>
    </w:p>
    <w:p>
      <w:pPr>
        <w:pStyle w:val="Code"/>
      </w:pPr>
      <w:r>
        <w:rPr>
          <w:color w:val="0000FF"/>
        </w:rPr>
        <w:t xml:space="preserve">from </w:t>
      </w:r>
      <w:r>
        <w:t xml:space="preserve">x </w:t>
      </w:r>
      <w:r>
        <w:rPr>
          <w:color w:val="0000FF"/>
        </w:rPr>
        <w:t xml:space="preserve">in </w:t>
      </w:r>
      <w:r>
        <w:t xml:space="preserve">( e ) .</w:t>
      </w:r>
      <w:r>
        <w:br/>
      </w:r>
      <w:r>
        <w:t xml:space="preserve">OrderBy ( x =&gt; k1 ) .</w:t>
      </w:r>
      <w:r>
        <w:br/>
      </w:r>
      <w:r>
        <w:t xml:space="preserve">ThenBy ( x =&gt; k2 ) .</w:t>
      </w:r>
      <w:r>
        <w:br/>
      </w:r>
      <w:r>
        <w:t xml:space="preserve">... .</w:t>
      </w:r>
      <w:r>
        <w:br/>
      </w:r>
      <w:r>
        <w:t xml:space="preserve">ThenBy ( x =&gt; kn )</w:t>
      </w:r>
      <w:r>
        <w:br/>
      </w:r>
      <w:r>
        <w:t xml:space="preserve">...</w:t>
      </w:r>
    </w:p>
    <w:p>
      <w:r>
        <w:t xml:space="preserve">If an ordering clause specifies a </w:t>
      </w:r>
      <w:r>
        <w:rPr>
          <w:rStyle w:val="CodeEmbedded"/>
        </w:rPr>
        <w:t xml:space="preserve">descending</w:t>
      </w:r>
      <w:r>
        <w:t xml:space="preserve"> direction indicator, an invocation of </w:t>
      </w:r>
      <w:r>
        <w:rPr>
          <w:rStyle w:val="CodeEmbedded"/>
        </w:rPr>
        <w:t xml:space="preserve">OrderByDescending</w:t>
      </w:r>
      <w:r>
        <w:t xml:space="preserve"> or </w:t>
      </w:r>
      <w:r>
        <w:rPr>
          <w:rStyle w:val="CodeEmbedded"/>
        </w:rPr>
        <w:t xml:space="preserve">ThenByDescending</w:t>
      </w:r>
      <w:r>
        <w:t xml:space="preserve"> is produced instead.</w:t>
      </w:r>
    </w:p>
    <w:p>
      <w:r>
        <w:t xml:space="preserve">The following translations assume that there are no </w:t>
      </w:r>
      <w:r>
        <w:rPr>
          <w:rStyle w:val="CodeEmbedded"/>
        </w:rPr>
        <w:t xml:space="preserve">let</w:t>
      </w:r>
      <w:r>
        <w:t xml:space="preserve">, </w:t>
      </w:r>
      <w:r>
        <w:rPr>
          <w:rStyle w:val="CodeEmbedded"/>
        </w:rPr>
        <w:t xml:space="preserve">where</w:t>
      </w:r>
      <w:r>
        <w:t xml:space="preserve">, </w:t>
      </w:r>
      <w:r>
        <w:rPr>
          <w:rStyle w:val="CodeEmbedded"/>
        </w:rPr>
        <w:t xml:space="preserve">join</w:t>
      </w:r>
      <w:r>
        <w:t xml:space="preserve"> or </w:t>
      </w:r>
      <w:r>
        <w:rPr>
          <w:rStyle w:val="CodeEmbedded"/>
        </w:rPr>
        <w:t xml:space="preserve">orderby</w:t>
      </w:r>
      <w:r>
        <w:t xml:space="preserve"> clauses, and no more than the one initial </w:t>
      </w:r>
      <w:r>
        <w:rPr>
          <w:rStyle w:val="CodeEmbedded"/>
        </w:rPr>
        <w:t xml:space="preserve">from</w:t>
      </w:r>
      <w:r>
        <w:t xml:space="preserve"> clause in each query expression.</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from </w:t>
      </w:r>
      <w:r>
        <w:t xml:space="preserve">o </w:t>
      </w:r>
      <w:r>
        <w:rPr>
          <w:color w:val="0000FF"/>
        </w:rPr>
        <w:t xml:space="preserve">in </w:t>
      </w:r>
      <w:r>
        <w:t xml:space="preserve">c.Orders</w:t>
      </w:r>
      <w:r>
        <w:br/>
      </w:r>
      <w:r>
        <w:rPr>
          <w:color w:val="0000FF"/>
        </w:rPr>
        <w:t xml:space="preserve">select new </w:t>
      </w:r>
      <w:r>
        <w:t xml:space="preserve">{ c.Name, o.OrderID, o.Total }</w:t>
      </w:r>
    </w:p>
    <w:p>
      <w:r>
        <w:t xml:space="preserve">is translated into</w:t>
      </w:r>
    </w:p>
    <w:p>
      <w:pPr>
        <w:pStyle w:val="Code"/>
      </w:pPr>
      <w:r>
        <w:t xml:space="preserve">customers.</w:t>
      </w:r>
      <w:r>
        <w:br/>
      </w:r>
      <w:r>
        <w:t xml:space="preserve">SelectMany(c =&gt; c.Orders,</w:t>
      </w:r>
      <w:r>
        <w:br/>
      </w:r>
      <w:r>
        <w:t xml:space="preserve">     (c,o) =&gt; </w:t>
      </w:r>
      <w:r>
        <w:rPr>
          <w:color w:val="0000FF"/>
        </w:rPr>
        <w:t xml:space="preserve">new </w:t>
      </w:r>
      <w:r>
        <w:t xml:space="preserve">{ c.Name, o.OrderID, o.Total }</w:t>
      </w:r>
      <w:r>
        <w:br/>
      </w:r>
      <w:r>
        <w:t xml:space="preserve">)</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from </w:t>
      </w:r>
      <w:r>
        <w:t xml:space="preserve">o </w:t>
      </w:r>
      <w:r>
        <w:rPr>
          <w:color w:val="0000FF"/>
        </w:rPr>
        <w:t xml:space="preserve">in </w:t>
      </w:r>
      <w:r>
        <w:t xml:space="preserve">c.Orders</w:t>
      </w:r>
      <w:r>
        <w:br/>
      </w:r>
      <w:r>
        <w:rPr>
          <w:color w:val="0000FF"/>
        </w:rPr>
        <w:t xml:space="preserve">orderby </w:t>
      </w:r>
      <w:r>
        <w:t xml:space="preserve">o.Total </w:t>
      </w:r>
      <w:r>
        <w:rPr>
          <w:color w:val="0000FF"/>
        </w:rPr>
        <w:t xml:space="preserve">descending</w:t>
      </w:r>
      <w:r>
        <w:br/>
      </w:r>
      <w:r>
        <w:rPr>
          <w:color w:val="0000FF"/>
        </w:rPr>
        <w:t xml:space="preserve">select new </w:t>
      </w:r>
      <w:r>
        <w:t xml:space="preserve">{ c.Name, o.OrderID, o.Total }</w:t>
      </w:r>
    </w:p>
    <w:p>
      <w:r>
        <w:t xml:space="preserve">is translated into</w:t>
      </w:r>
    </w:p>
    <w:p>
      <w:pPr>
        <w:pStyle w:val="Code"/>
      </w:pPr>
      <w:r>
        <w:rPr>
          <w:color w:val="0000FF"/>
        </w:rPr>
        <w:t xml:space="preserve">from </w:t>
      </w:r>
      <w:r>
        <w:t xml:space="preserve">* </w:t>
      </w:r>
      <w:r>
        <w:rPr>
          <w:color w:val="0000FF"/>
        </w:rPr>
        <w:t xml:space="preserve">in </w:t>
      </w:r>
      <w:r>
        <w:t xml:space="preserve">customers.</w:t>
      </w:r>
      <w:r>
        <w:br/>
      </w:r>
      <w:r>
        <w:t xml:space="preserve">    SelectMany(c =&gt; c.Orders, (c,o) =&gt; </w:t>
      </w:r>
      <w:r>
        <w:rPr>
          <w:color w:val="0000FF"/>
        </w:rPr>
        <w:t xml:space="preserve">new </w:t>
      </w:r>
      <w:r>
        <w:t xml:space="preserve">{ c, o })</w:t>
      </w:r>
      <w:r>
        <w:br/>
      </w:r>
      <w:r>
        <w:rPr>
          <w:color w:val="0000FF"/>
        </w:rPr>
        <w:t xml:space="preserve">orderby </w:t>
      </w:r>
      <w:r>
        <w:t xml:space="preserve">o.Total </w:t>
      </w:r>
      <w:r>
        <w:rPr>
          <w:color w:val="0000FF"/>
        </w:rPr>
        <w:t xml:space="preserve">descending</w:t>
      </w:r>
      <w:r>
        <w:br/>
      </w:r>
      <w:r>
        <w:rPr>
          <w:color w:val="0000FF"/>
        </w:rPr>
        <w:t xml:space="preserve">select new </w:t>
      </w:r>
      <w:r>
        <w:t xml:space="preserve">{ c.Name, o.OrderID, o.Total }</w:t>
      </w:r>
    </w:p>
    <w:p>
      <w:r>
        <w:t xml:space="preserve">the final translation of which is</w:t>
      </w:r>
    </w:p>
    <w:p>
      <w:pPr>
        <w:pStyle w:val="Code"/>
      </w:pPr>
      <w:r>
        <w:t xml:space="preserve">customers.</w:t>
      </w:r>
      <w:r>
        <w:br/>
      </w:r>
      <w:r>
        <w:t xml:space="preserve">SelectMany(c =&gt; c.Orders, (c,o) =&gt; </w:t>
      </w:r>
      <w:r>
        <w:rPr>
          <w:color w:val="0000FF"/>
        </w:rPr>
        <w:t xml:space="preserve">new </w:t>
      </w:r>
      <w:r>
        <w:t xml:space="preserve">{ c, o }).</w:t>
      </w:r>
      <w:r>
        <w:br/>
      </w:r>
      <w:r>
        <w:t xml:space="preserve">OrderByDescending(x =&gt; x.o.Total).</w:t>
      </w:r>
      <w:r>
        <w:br/>
      </w:r>
      <w:r>
        <w:t xml:space="preserve">Select(x =&gt; </w:t>
      </w:r>
      <w:r>
        <w:rPr>
          <w:color w:val="0000FF"/>
        </w:rPr>
        <w:t xml:space="preserve">new </w:t>
      </w:r>
      <w:r>
        <w:t xml:space="preserve">{ x.c.Name, x.o.OrderID, x.o.Total })</w:t>
      </w:r>
    </w:p>
    <w:p>
      <w:r>
        <w:t xml:space="preserve">where </w:t>
      </w:r>
      <w:r>
        <w:rPr>
          <w:rStyle w:val="CodeEmbedded"/>
        </w:rPr>
        <w:t xml:space="preserve">x</w:t>
      </w:r>
      <w:r>
        <w:t xml:space="preserve"> is a compiler generated identifier that is otherwise invisible and inaccessible.</w:t>
      </w:r>
    </w:p>
    <w:p>
      <w:r>
        <w:t xml:space="preserve">The example</w:t>
      </w:r>
    </w:p>
    <w:p>
      <w:pPr>
        <w:pStyle w:val="Code"/>
      </w:pPr>
      <w:r>
        <w:rPr>
          <w:color w:val="0000FF"/>
        </w:rPr>
        <w:t xml:space="preserve">from </w:t>
      </w:r>
      <w:r>
        <w:t xml:space="preserve">o </w:t>
      </w:r>
      <w:r>
        <w:rPr>
          <w:color w:val="0000FF"/>
        </w:rPr>
        <w:t xml:space="preserve">in </w:t>
      </w:r>
      <w:r>
        <w:t xml:space="preserve">orders</w:t>
      </w:r>
      <w:r>
        <w:br/>
      </w:r>
      <w:r>
        <w:rPr>
          <w:color w:val="0000FF"/>
        </w:rPr>
        <w:t xml:space="preserve">let </w:t>
      </w:r>
      <w:r>
        <w:t xml:space="preserve">t = o.Details.Sum(d =&gt; d.UnitPrice * d.Quantity)</w:t>
      </w:r>
      <w:r>
        <w:br/>
      </w:r>
      <w:r>
        <w:rPr>
          <w:color w:val="0000FF"/>
        </w:rPr>
        <w:t xml:space="preserve">where </w:t>
      </w:r>
      <w:r>
        <w:t xml:space="preserve">t &gt;= 1000</w:t>
      </w:r>
      <w:r>
        <w:br/>
      </w:r>
      <w:r>
        <w:rPr>
          <w:color w:val="0000FF"/>
        </w:rPr>
        <w:t xml:space="preserve">select new </w:t>
      </w:r>
      <w:r>
        <w:t xml:space="preserve">{ o.OrderID, Total = t }</w:t>
      </w:r>
    </w:p>
    <w:p>
      <w:r>
        <w:t xml:space="preserve">is translated into</w:t>
      </w:r>
    </w:p>
    <w:p>
      <w:pPr>
        <w:pStyle w:val="Code"/>
      </w:pPr>
      <w:r>
        <w:rPr>
          <w:color w:val="0000FF"/>
        </w:rPr>
        <w:t xml:space="preserve">from </w:t>
      </w:r>
      <w:r>
        <w:t xml:space="preserve">* </w:t>
      </w:r>
      <w:r>
        <w:rPr>
          <w:color w:val="0000FF"/>
        </w:rPr>
        <w:t xml:space="preserve">in </w:t>
      </w:r>
      <w:r>
        <w:t xml:space="preserve">orders.</w:t>
      </w:r>
      <w:r>
        <w:br/>
      </w:r>
      <w:r>
        <w:t xml:space="preserve">    Select(o =&gt; </w:t>
      </w:r>
      <w:r>
        <w:rPr>
          <w:color w:val="0000FF"/>
        </w:rPr>
        <w:t xml:space="preserve">new </w:t>
      </w:r>
      <w:r>
        <w:t xml:space="preserve">{ o, t = o.Details.Sum(d =&gt; d.UnitPrice * d.Quantity) })</w:t>
      </w:r>
      <w:r>
        <w:br/>
      </w:r>
      <w:r>
        <w:rPr>
          <w:color w:val="0000FF"/>
        </w:rPr>
        <w:t xml:space="preserve">where </w:t>
      </w:r>
      <w:r>
        <w:t xml:space="preserve">t &gt;= 1000</w:t>
      </w:r>
      <w:r>
        <w:br/>
      </w:r>
      <w:r>
        <w:rPr>
          <w:color w:val="0000FF"/>
        </w:rPr>
        <w:t xml:space="preserve">select new </w:t>
      </w:r>
      <w:r>
        <w:t xml:space="preserve">{ o.OrderID, Total = t }</w:t>
      </w:r>
    </w:p>
    <w:p>
      <w:r>
        <w:t xml:space="preserve">the final translation of which is</w:t>
      </w:r>
    </w:p>
    <w:p>
      <w:pPr>
        <w:pStyle w:val="Code"/>
      </w:pPr>
      <w:r>
        <w:t xml:space="preserve">orders.</w:t>
      </w:r>
      <w:r>
        <w:br/>
      </w:r>
      <w:r>
        <w:t xml:space="preserve">Select(o =&gt; </w:t>
      </w:r>
      <w:r>
        <w:rPr>
          <w:color w:val="0000FF"/>
        </w:rPr>
        <w:t xml:space="preserve">new </w:t>
      </w:r>
      <w:r>
        <w:t xml:space="preserve">{ o, t = o.Details.Sum(d =&gt; d.UnitPrice * d.Quantity) }).</w:t>
      </w:r>
      <w:r>
        <w:br/>
      </w:r>
      <w:r>
        <w:t xml:space="preserve">Where(x =&gt; x.t &gt;= 1000).</w:t>
      </w:r>
      <w:r>
        <w:br/>
      </w:r>
      <w:r>
        <w:t xml:space="preserve">Select(x =&gt; </w:t>
      </w:r>
      <w:r>
        <w:rPr>
          <w:color w:val="0000FF"/>
        </w:rPr>
        <w:t xml:space="preserve">new </w:t>
      </w:r>
      <w:r>
        <w:t xml:space="preserve">{ x.o.OrderID, Total = x.t })</w:t>
      </w:r>
    </w:p>
    <w:p>
      <w:r>
        <w:t xml:space="preserve">where </w:t>
      </w:r>
      <w:r>
        <w:rPr>
          <w:rStyle w:val="CodeEmbedded"/>
        </w:rPr>
        <w:t xml:space="preserve">x</w:t>
      </w:r>
      <w:r>
        <w:t xml:space="preserve"> is a compiler generated identifier that is otherwise invisible and inaccessible.</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 xml:space="preserve">o.CustomerID</w:t>
      </w:r>
      <w:r>
        <w:br/>
      </w:r>
      <w:r>
        <w:rPr>
          <w:color w:val="0000FF"/>
        </w:rPr>
        <w:t xml:space="preserve">select new </w:t>
      </w:r>
      <w:r>
        <w:t xml:space="preserve">{ c.Name, o.OrderDate, o.Total }</w:t>
      </w:r>
    </w:p>
    <w:p>
      <w:r>
        <w:t xml:space="preserve">is translated into</w:t>
      </w:r>
    </w:p>
    <w:p>
      <w:pPr>
        <w:pStyle w:val="Code"/>
      </w:pPr>
      <w:r>
        <w:t xml:space="preserve">customers.Join(orders, c =&gt; c.CustomerID, o =&gt; o.CustomerID,</w:t>
      </w:r>
      <w:r>
        <w:br/>
      </w:r>
      <w:r>
        <w:t xml:space="preserve">    (c, o) =&gt; </w:t>
      </w:r>
      <w:r>
        <w:rPr>
          <w:color w:val="0000FF"/>
        </w:rPr>
        <w:t xml:space="preserve">new </w:t>
      </w:r>
      <w:r>
        <w:t xml:space="preserve">{ c.Name, o.OrderDate, o.Total })</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 xml:space="preserve">o.CustomerID </w:t>
      </w:r>
      <w:r>
        <w:rPr>
          <w:color w:val="0000FF"/>
        </w:rPr>
        <w:t xml:space="preserve">into </w:t>
      </w:r>
      <w:r>
        <w:t xml:space="preserve">co</w:t>
      </w:r>
      <w:r>
        <w:br/>
      </w:r>
      <w:r>
        <w:rPr>
          <w:color w:val="0000FF"/>
        </w:rPr>
        <w:t xml:space="preserve">let </w:t>
      </w:r>
      <w:r>
        <w:t xml:space="preserve">n = co.Count()</w:t>
      </w:r>
      <w:r>
        <w:br/>
      </w:r>
      <w:r>
        <w:rPr>
          <w:color w:val="0000FF"/>
        </w:rPr>
        <w:t xml:space="preserve">where </w:t>
      </w:r>
      <w:r>
        <w:t xml:space="preserve">n &gt;= 10</w:t>
      </w:r>
      <w:r>
        <w:br/>
      </w:r>
      <w:r>
        <w:rPr>
          <w:color w:val="0000FF"/>
        </w:rPr>
        <w:t xml:space="preserve">select new </w:t>
      </w:r>
      <w:r>
        <w:t xml:space="preserve">{ c.Name, OrderCount = n }</w:t>
      </w:r>
    </w:p>
    <w:p>
      <w:r>
        <w:t xml:space="preserve">is translated into</w:t>
      </w:r>
    </w:p>
    <w:p>
      <w:pPr>
        <w:pStyle w:val="Code"/>
      </w:pPr>
      <w:r>
        <w:rPr>
          <w:color w:val="0000FF"/>
        </w:rPr>
        <w:t xml:space="preserve">from </w:t>
      </w:r>
      <w:r>
        <w:t xml:space="preserve">* </w:t>
      </w:r>
      <w:r>
        <w:rPr>
          <w:color w:val="0000FF"/>
        </w:rPr>
        <w:t xml:space="preserve">in </w:t>
      </w:r>
      <w:r>
        <w:t xml:space="preserve">customers.</w:t>
      </w:r>
      <w:r>
        <w:br/>
      </w:r>
      <w:r>
        <w:t xml:space="preserve">    GroupJoin(orders, c =&gt; c.CustomerID, o =&gt; o.CustomerID,</w:t>
      </w:r>
      <w:r>
        <w:br/>
      </w:r>
      <w:r>
        <w:t xml:space="preserve">        (c, co) =&gt; </w:t>
      </w:r>
      <w:r>
        <w:rPr>
          <w:color w:val="0000FF"/>
        </w:rPr>
        <w:t xml:space="preserve">new </w:t>
      </w:r>
      <w:r>
        <w:t xml:space="preserve">{ c, co })</w:t>
      </w:r>
      <w:r>
        <w:br/>
      </w:r>
      <w:r>
        <w:rPr>
          <w:color w:val="0000FF"/>
        </w:rPr>
        <w:t xml:space="preserve">let </w:t>
      </w:r>
      <w:r>
        <w:t xml:space="preserve">n = co.Count()</w:t>
      </w:r>
      <w:r>
        <w:br/>
      </w:r>
      <w:r>
        <w:rPr>
          <w:color w:val="0000FF"/>
        </w:rPr>
        <w:t xml:space="preserve">where </w:t>
      </w:r>
      <w:r>
        <w:t xml:space="preserve">n &gt;= 10</w:t>
      </w:r>
      <w:r>
        <w:br/>
      </w:r>
      <w:r>
        <w:rPr>
          <w:color w:val="0000FF"/>
        </w:rPr>
        <w:t xml:space="preserve">select new </w:t>
      </w:r>
      <w:r>
        <w:t xml:space="preserve">{ c.Name, OrderCount = n }</w:t>
      </w:r>
    </w:p>
    <w:p>
      <w:r>
        <w:t xml:space="preserve">the final translation of which is</w:t>
      </w:r>
    </w:p>
    <w:p>
      <w:pPr>
        <w:pStyle w:val="Code"/>
      </w:pPr>
      <w:r>
        <w:t xml:space="preserve">customers.</w:t>
      </w:r>
      <w:r>
        <w:br/>
      </w:r>
      <w:r>
        <w:t xml:space="preserve">GroupJoin(orders, c =&gt; c.CustomerID, o =&gt; o.CustomerID,</w:t>
      </w:r>
      <w:r>
        <w:br/>
      </w:r>
      <w:r>
        <w:t xml:space="preserve">    (c, co) =&gt; </w:t>
      </w:r>
      <w:r>
        <w:rPr>
          <w:color w:val="0000FF"/>
        </w:rPr>
        <w:t xml:space="preserve">new </w:t>
      </w:r>
      <w:r>
        <w:t xml:space="preserve">{ c, co }).</w:t>
      </w:r>
      <w:r>
        <w:br/>
      </w:r>
      <w:r>
        <w:t xml:space="preserve">Select(x =&gt; </w:t>
      </w:r>
      <w:r>
        <w:rPr>
          <w:color w:val="0000FF"/>
        </w:rPr>
        <w:t xml:space="preserve">new </w:t>
      </w:r>
      <w:r>
        <w:t xml:space="preserve">{ x, n = x.co.Count() }).</w:t>
      </w:r>
      <w:r>
        <w:br/>
      </w:r>
      <w:r>
        <w:t xml:space="preserve">Where(y =&gt; y.n &gt;= 10).</w:t>
      </w:r>
      <w:r>
        <w:br/>
      </w:r>
      <w:r>
        <w:t xml:space="preserve">Select(y =&gt; </w:t>
      </w:r>
      <w:r>
        <w:rPr>
          <w:color w:val="0000FF"/>
        </w:rPr>
        <w:t xml:space="preserve">new </w:t>
      </w:r>
      <w:r>
        <w:t xml:space="preserve">{ y.x.c.Name, OrderCount = y.n)</w:t>
      </w:r>
    </w:p>
    <w:p>
      <w:r>
        <w:t xml:space="preserve">where </w:t>
      </w:r>
      <w:r>
        <w:rPr>
          <w:rStyle w:val="CodeEmbedded"/>
        </w:rPr>
        <w:t xml:space="preserve">x</w:t>
      </w:r>
      <w:r>
        <w:t xml:space="preserve"> and </w:t>
      </w:r>
      <w:r>
        <w:rPr>
          <w:rStyle w:val="CodeEmbedded"/>
        </w:rPr>
        <w:t xml:space="preserve">y</w:t>
      </w:r>
      <w:r>
        <w:t xml:space="preserve"> are compiler generated identifiers that are otherwise invisible and inaccessible.</w:t>
      </w:r>
    </w:p>
    <w:p>
      <w:r>
        <w:t xml:space="preserve">The example</w:t>
      </w:r>
    </w:p>
    <w:p>
      <w:pPr>
        <w:pStyle w:val="Code"/>
      </w:pPr>
      <w:r>
        <w:rPr>
          <w:color w:val="0000FF"/>
        </w:rPr>
        <w:t xml:space="preserve">from </w:t>
      </w:r>
      <w:r>
        <w:t xml:space="preserve">o </w:t>
      </w:r>
      <w:r>
        <w:rPr>
          <w:color w:val="0000FF"/>
        </w:rPr>
        <w:t xml:space="preserve">in </w:t>
      </w:r>
      <w:r>
        <w:t xml:space="preserve">orders</w:t>
      </w:r>
      <w:r>
        <w:br/>
      </w:r>
      <w:r>
        <w:rPr>
          <w:color w:val="0000FF"/>
        </w:rPr>
        <w:t xml:space="preserve">orderby </w:t>
      </w:r>
      <w:r>
        <w:t xml:space="preserve">o.Customer.Name, o.Total </w:t>
      </w:r>
      <w:r>
        <w:rPr>
          <w:color w:val="0000FF"/>
        </w:rPr>
        <w:t xml:space="preserve">descending</w:t>
      </w:r>
      <w:r>
        <w:br/>
      </w:r>
      <w:r>
        <w:rPr>
          <w:color w:val="0000FF"/>
        </w:rPr>
        <w:t xml:space="preserve">select </w:t>
      </w:r>
      <w:r>
        <w:t xml:space="preserve">o</w:t>
      </w:r>
    </w:p>
    <w:p>
      <w:r>
        <w:t xml:space="preserve">has the final translation</w:t>
      </w:r>
    </w:p>
    <w:p>
      <w:pPr>
        <w:pStyle w:val="Code"/>
      </w:pPr>
      <w:r>
        <w:t xml:space="preserve">orders.</w:t>
      </w:r>
      <w:r>
        <w:br/>
      </w:r>
      <w:r>
        <w:t xml:space="preserve">OrderBy(o =&gt; o.Customer.Name).</w:t>
      </w:r>
      <w:r>
        <w:br/>
      </w:r>
      <w:r>
        <w:t xml:space="preserve">ThenByDescending(o =&gt; o.Total)</w:t>
      </w:r>
    </w:p>
    <w:p>
      <w:pPr>
        <w:pStyle w:val="Heading4"/>
      </w:pPr>
      <w:bookmarkStart w:name="_Toc00337" w:id="343"/>
      <w:r>
        <w:t xml:space="preserve">Select clauses</w:t>
      </w:r>
      <w:bookmarkEnd w:id="343"/>
    </w:p>
    <w:p>
      <w:r>
        <w:t xml:space="preserve">A query expression of the form</w:t>
      </w:r>
    </w:p>
    <w:p>
      <w:pPr>
        <w:pStyle w:val="Code"/>
      </w:pPr>
      <w:r>
        <w:rPr>
          <w:color w:val="0000FF"/>
        </w:rPr>
        <w:t xml:space="preserve">from </w:t>
      </w:r>
      <w:r>
        <w:t xml:space="preserve">x </w:t>
      </w:r>
      <w:r>
        <w:rPr>
          <w:color w:val="0000FF"/>
        </w:rPr>
        <w:t xml:space="preserve">in </w:t>
      </w:r>
      <w:r>
        <w:t xml:space="preserve">e </w:t>
      </w:r>
      <w:r>
        <w:rPr>
          <w:color w:val="0000FF"/>
        </w:rPr>
        <w:t xml:space="preserve">select </w:t>
      </w:r>
      <w:r>
        <w:t xml:space="preserve">v</w:t>
      </w:r>
    </w:p>
    <w:p>
      <w:r>
        <w:t xml:space="preserve">is translated into</w:t>
      </w:r>
    </w:p>
    <w:p>
      <w:pPr>
        <w:pStyle w:val="Code"/>
      </w:pPr>
      <w:r>
        <w:t xml:space="preserve">( e ) . Select ( x =&gt; v )</w:t>
      </w:r>
    </w:p>
    <w:p>
      <w:r>
        <w:t xml:space="preserve">except when v is the identifier x, the translation is simply</w:t>
      </w:r>
    </w:p>
    <w:p>
      <w:pPr>
        <w:pStyle w:val="Code"/>
      </w:pPr>
      <w:r>
        <w:t xml:space="preserve">( e )</w:t>
      </w:r>
    </w:p>
    <w:p>
      <w:r>
        <w:t xml:space="preserve">For example</w:t>
      </w:r>
    </w:p>
    <w:p>
      <w:pPr>
        <w:pStyle w:val="Code"/>
      </w:pPr>
      <w:r>
        <w:rPr>
          <w:color w:val="0000FF"/>
        </w:rPr>
        <w:t xml:space="preserve">from </w:t>
      </w:r>
      <w:r>
        <w:t xml:space="preserve">c </w:t>
      </w:r>
      <w:r>
        <w:rPr>
          <w:color w:val="0000FF"/>
        </w:rPr>
        <w:t xml:space="preserve">in </w:t>
      </w:r>
      <w:r>
        <w:t xml:space="preserve">customers.Where(c =&gt; c.City == </w:t>
      </w:r>
      <w:r>
        <w:rPr>
          <w:color w:val="A31515"/>
        </w:rPr>
        <w:t xml:space="preserve">"London"</w:t>
      </w:r>
      <w:r>
        <w:t xml:space="preserve">)</w:t>
      </w:r>
      <w:r>
        <w:br/>
      </w:r>
      <w:r>
        <w:rPr>
          <w:color w:val="0000FF"/>
        </w:rPr>
        <w:t xml:space="preserve">select </w:t>
      </w:r>
      <w:r>
        <w:t xml:space="preserve">c</w:t>
      </w:r>
    </w:p>
    <w:p>
      <w:r>
        <w:t xml:space="preserve">is simply translated into</w:t>
      </w:r>
    </w:p>
    <w:p>
      <w:pPr>
        <w:pStyle w:val="Code"/>
      </w:pPr>
      <w:r>
        <w:t xml:space="preserve">customers.Where(c =&gt; c.City == </w:t>
      </w:r>
      <w:r>
        <w:rPr>
          <w:color w:val="A31515"/>
        </w:rPr>
        <w:t xml:space="preserve">"London"</w:t>
      </w:r>
      <w:r>
        <w:t xml:space="preserve">)</w:t>
      </w:r>
    </w:p>
    <w:p>
      <w:pPr>
        <w:pStyle w:val="Heading4"/>
      </w:pPr>
      <w:bookmarkStart w:name="_Toc00338" w:id="344"/>
      <w:r>
        <w:t xml:space="preserve">Groupby clauses</w:t>
      </w:r>
      <w:bookmarkEnd w:id="344"/>
    </w:p>
    <w:p>
      <w:r>
        <w:t xml:space="preserve">A query expression of the form</w:t>
      </w:r>
    </w:p>
    <w:p>
      <w:pPr>
        <w:pStyle w:val="Code"/>
      </w:pPr>
      <w:r>
        <w:rPr>
          <w:color w:val="0000FF"/>
        </w:rPr>
        <w:t xml:space="preserve">from </w:t>
      </w:r>
      <w:r>
        <w:t xml:space="preserve">x </w:t>
      </w:r>
      <w:r>
        <w:rPr>
          <w:color w:val="0000FF"/>
        </w:rPr>
        <w:t xml:space="preserve">in </w:t>
      </w:r>
      <w:r>
        <w:t xml:space="preserve">e </w:t>
      </w:r>
      <w:r>
        <w:rPr>
          <w:color w:val="0000FF"/>
        </w:rPr>
        <w:t xml:space="preserve">group </w:t>
      </w:r>
      <w:r>
        <w:t xml:space="preserve">v </w:t>
      </w:r>
      <w:r>
        <w:rPr>
          <w:color w:val="0000FF"/>
        </w:rPr>
        <w:t xml:space="preserve">by </w:t>
      </w:r>
      <w:r>
        <w:t xml:space="preserve">k</w:t>
      </w:r>
    </w:p>
    <w:p>
      <w:r>
        <w:t xml:space="preserve">is translated into</w:t>
      </w:r>
    </w:p>
    <w:p>
      <w:pPr>
        <w:pStyle w:val="Code"/>
      </w:pPr>
      <w:r>
        <w:t xml:space="preserve">( e ) . GroupBy ( x =&gt; k , x =&gt; v )</w:t>
      </w:r>
    </w:p>
    <w:p>
      <w:r>
        <w:t xml:space="preserve">except when v is the identifier x, the translation is</w:t>
      </w:r>
    </w:p>
    <w:p>
      <w:pPr>
        <w:pStyle w:val="Code"/>
      </w:pPr>
      <w:r>
        <w:t xml:space="preserve">( e ) . GroupBy ( x =&gt; k )</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group </w:t>
      </w:r>
      <w:r>
        <w:t xml:space="preserve">c.Name </w:t>
      </w:r>
      <w:r>
        <w:rPr>
          <w:color w:val="0000FF"/>
        </w:rPr>
        <w:t xml:space="preserve">by </w:t>
      </w:r>
      <w:r>
        <w:t xml:space="preserve">c.Country</w:t>
      </w:r>
    </w:p>
    <w:p>
      <w:r>
        <w:t xml:space="preserve">is translated into</w:t>
      </w:r>
    </w:p>
    <w:p>
      <w:pPr>
        <w:pStyle w:val="Code"/>
      </w:pPr>
      <w:r>
        <w:t xml:space="preserve">customers.</w:t>
      </w:r>
      <w:r>
        <w:br/>
      </w:r>
      <w:r>
        <w:t xml:space="preserve">GroupBy(c =&gt; c.Country, c =&gt; c.Name)</w:t>
      </w:r>
    </w:p>
    <w:p>
      <w:pPr>
        <w:pStyle w:val="Heading4"/>
      </w:pPr>
      <w:bookmarkStart w:name="_Toc00339" w:id="345"/>
      <w:r>
        <w:t xml:space="preserve">Transparent identifiers</w:t>
      </w:r>
      <w:bookmarkEnd w:id="345"/>
    </w:p>
    <w:p>
      <w:r>
        <w:t xml:space="preserve">Certain translations inject range variables with </w:t>
      </w:r>
      <w:r>
        <w:rPr>
          <w:b/>
        </w:rPr>
        <w:rPr>
          <w:i/>
        </w:rPr>
        <w:t xml:space="preserve">transparent identifiers</w:t>
      </w:r>
      <w:r>
        <w:t xml:space="preserve"> denoted by </w:t>
      </w:r>
      <w:r>
        <w:rPr>
          <w:rStyle w:val="CodeEmbedded"/>
        </w:rPr>
        <w:t xml:space="preserve">*</w:t>
      </w:r>
      <w:r>
        <w:t xml:space="preserve">. Transparent identifiers are not a proper language feature; they exist only as an intermediate step in the query expression translation process.</w:t>
      </w:r>
    </w:p>
    <w:p>
      <w:r>
        <w:t xml:space="preserve">When a query translation injects a transparent identifier, further translation steps propagate the transparent identifier into anonymous functions and anonymous object initializers. In those contexts, transparent identifiers have the following behavior:</w:t>
      </w:r>
    </w:p>
    <w:p>
      <w:pPr>
        <w:numPr>
          <w:pStyle w:val="ListParagraph"/>
          <w:ilvl w:val="0"/>
          <w:numId w:val="244"/>
        </w:numPr>
      </w:pPr>
      <w:r>
        <w:t xml:space="preserve">When a transparent identifier occurs as a parameter in an anonymous function, the members of the associated anonymous type are automatically in scope in the body of the anonymous function.</w:t>
      </w:r>
    </w:p>
    <w:p>
      <w:pPr>
        <w:numPr>
          <w:pStyle w:val="ListParagraph"/>
          <w:ilvl w:val="0"/>
          <w:numId w:val="244"/>
        </w:numPr>
      </w:pPr>
      <w:r>
        <w:t xml:space="preserve">When a member with a transparent identifier is in scope, the members of that member are in scope as well.</w:t>
      </w:r>
    </w:p>
    <w:p>
      <w:pPr>
        <w:numPr>
          <w:pStyle w:val="ListParagraph"/>
          <w:ilvl w:val="0"/>
          <w:numId w:val="244"/>
        </w:numPr>
      </w:pPr>
      <w:r>
        <w:t xml:space="preserve">When a transparent identifier occurs as a member declarator in an anonymous object initializer, it introduces a member with a transparent identifier.</w:t>
      </w:r>
    </w:p>
    <w:p>
      <w:pPr>
        <w:numPr>
          <w:pStyle w:val="ListParagraph"/>
          <w:ilvl w:val="0"/>
          <w:numId w:val="244"/>
        </w:numPr>
      </w:pPr>
      <w:r>
        <w:t xml:space="preserve">In the translation steps described above, transparent identifiers are always introduced together with anonymous types, with the intent of capturing multiple range variables as members of a single object. An implementation of C# is permitted to use a different mechanism than anonymous types to group together multiple range variables. The following translation examples assume that anonymous types are used, and show how transparent identifiers can be translated away.</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from </w:t>
      </w:r>
      <w:r>
        <w:t xml:space="preserve">o </w:t>
      </w:r>
      <w:r>
        <w:rPr>
          <w:color w:val="0000FF"/>
        </w:rPr>
        <w:t xml:space="preserve">in </w:t>
      </w:r>
      <w:r>
        <w:t xml:space="preserve">c.Orders</w:t>
      </w:r>
      <w:r>
        <w:br/>
      </w:r>
      <w:r>
        <w:rPr>
          <w:color w:val="0000FF"/>
        </w:rPr>
        <w:t xml:space="preserve">orderby </w:t>
      </w:r>
      <w:r>
        <w:t xml:space="preserve">o.Total </w:t>
      </w:r>
      <w:r>
        <w:rPr>
          <w:color w:val="0000FF"/>
        </w:rPr>
        <w:t xml:space="preserve">descending</w:t>
      </w:r>
      <w:r>
        <w:br/>
      </w:r>
      <w:r>
        <w:rPr>
          <w:color w:val="0000FF"/>
        </w:rPr>
        <w:t xml:space="preserve">select new </w:t>
      </w:r>
      <w:r>
        <w:t xml:space="preserve">{ c.Name, o.Total }</w:t>
      </w:r>
    </w:p>
    <w:p>
      <w:r>
        <w:t xml:space="preserve">is translated into</w:t>
      </w:r>
    </w:p>
    <w:p>
      <w:pPr>
        <w:pStyle w:val="Code"/>
      </w:pPr>
      <w:r>
        <w:rPr>
          <w:color w:val="0000FF"/>
        </w:rPr>
        <w:t xml:space="preserve">from </w:t>
      </w:r>
      <w:r>
        <w:t xml:space="preserve">* </w:t>
      </w:r>
      <w:r>
        <w:rPr>
          <w:color w:val="0000FF"/>
        </w:rPr>
        <w:t xml:space="preserve">in </w:t>
      </w:r>
      <w:r>
        <w:t xml:space="preserve">customers.</w:t>
      </w:r>
      <w:r>
        <w:br/>
      </w:r>
      <w:r>
        <w:t xml:space="preserve">    SelectMany(c =&gt; c.Orders, (c,o) =&gt; </w:t>
      </w:r>
      <w:r>
        <w:rPr>
          <w:color w:val="0000FF"/>
        </w:rPr>
        <w:t xml:space="preserve">new </w:t>
      </w:r>
      <w:r>
        <w:t xml:space="preserve">{ c, o })</w:t>
      </w:r>
      <w:r>
        <w:br/>
      </w:r>
      <w:r>
        <w:rPr>
          <w:color w:val="0000FF"/>
        </w:rPr>
        <w:t xml:space="preserve">orderby </w:t>
      </w:r>
      <w:r>
        <w:t xml:space="preserve">o.Total </w:t>
      </w:r>
      <w:r>
        <w:rPr>
          <w:color w:val="0000FF"/>
        </w:rPr>
        <w:t xml:space="preserve">descending</w:t>
      </w:r>
      <w:r>
        <w:br/>
      </w:r>
      <w:r>
        <w:rPr>
          <w:color w:val="0000FF"/>
        </w:rPr>
        <w:t xml:space="preserve">select new </w:t>
      </w:r>
      <w:r>
        <w:t xml:space="preserve">{ c.Name, o.Total }</w:t>
      </w:r>
    </w:p>
    <w:p>
      <w:r>
        <w:t xml:space="preserve">which is further translated into</w:t>
      </w:r>
    </w:p>
    <w:p>
      <w:pPr>
        <w:pStyle w:val="Code"/>
      </w:pPr>
      <w:r>
        <w:t xml:space="preserve">customers.</w:t>
      </w:r>
      <w:r>
        <w:br/>
      </w:r>
      <w:r>
        <w:t xml:space="preserve">SelectMany(c =&gt; c.Orders, (c,o) =&gt; </w:t>
      </w:r>
      <w:r>
        <w:rPr>
          <w:color w:val="0000FF"/>
        </w:rPr>
        <w:t xml:space="preserve">new </w:t>
      </w:r>
      <w:r>
        <w:t xml:space="preserve">{ c, o }).</w:t>
      </w:r>
      <w:r>
        <w:br/>
      </w:r>
      <w:r>
        <w:t xml:space="preserve">OrderByDescending(* =&gt; o.Total).</w:t>
      </w:r>
      <w:r>
        <w:br/>
      </w:r>
      <w:r>
        <w:t xml:space="preserve">Select(* =&gt; </w:t>
      </w:r>
      <w:r>
        <w:rPr>
          <w:color w:val="0000FF"/>
        </w:rPr>
        <w:t xml:space="preserve">new </w:t>
      </w:r>
      <w:r>
        <w:t xml:space="preserve">{ c.Name, o.Total })</w:t>
      </w:r>
    </w:p>
    <w:p>
      <w:r>
        <w:t xml:space="preserve">which, when transparent identifiers are erased, is equivalent to</w:t>
      </w:r>
    </w:p>
    <w:p>
      <w:pPr>
        <w:pStyle w:val="Code"/>
      </w:pPr>
      <w:r>
        <w:t xml:space="preserve">customers.</w:t>
      </w:r>
      <w:r>
        <w:br/>
      </w:r>
      <w:r>
        <w:t xml:space="preserve">SelectMany(c =&gt; c.Orders, (c,o) =&gt; </w:t>
      </w:r>
      <w:r>
        <w:rPr>
          <w:color w:val="0000FF"/>
        </w:rPr>
        <w:t xml:space="preserve">new </w:t>
      </w:r>
      <w:r>
        <w:t xml:space="preserve">{ c, o }).</w:t>
      </w:r>
      <w:r>
        <w:br/>
      </w:r>
      <w:r>
        <w:t xml:space="preserve">OrderByDescending(x =&gt; x.o.Total).</w:t>
      </w:r>
      <w:r>
        <w:br/>
      </w:r>
      <w:r>
        <w:t xml:space="preserve">Select(x =&gt; </w:t>
      </w:r>
      <w:r>
        <w:rPr>
          <w:color w:val="0000FF"/>
        </w:rPr>
        <w:t xml:space="preserve">new </w:t>
      </w:r>
      <w:r>
        <w:t xml:space="preserve">{ x.c.Name, x.o.Total })</w:t>
      </w:r>
    </w:p>
    <w:p>
      <w:r>
        <w:t xml:space="preserve">where </w:t>
      </w:r>
      <w:r>
        <w:rPr>
          <w:rStyle w:val="CodeEmbedded"/>
        </w:rPr>
        <w:t xml:space="preserve">x</w:t>
      </w:r>
      <w:r>
        <w:t xml:space="preserve"> is a compiler generated identifier that is otherwise invisible and inaccessible.</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 xml:space="preserve">o.CustomerID</w:t>
      </w:r>
      <w:r>
        <w:br/>
      </w:r>
      <w:r>
        <w:rPr>
          <w:color w:val="0000FF"/>
        </w:rPr>
        <w:t xml:space="preserve">join </w:t>
      </w:r>
      <w:r>
        <w:t xml:space="preserve">d </w:t>
      </w:r>
      <w:r>
        <w:rPr>
          <w:color w:val="0000FF"/>
        </w:rPr>
        <w:t xml:space="preserve">in </w:t>
      </w:r>
      <w:r>
        <w:t xml:space="preserve">details </w:t>
      </w:r>
      <w:r>
        <w:rPr>
          <w:color w:val="0000FF"/>
        </w:rPr>
        <w:t xml:space="preserve">on </w:t>
      </w:r>
      <w:r>
        <w:t xml:space="preserve">o.OrderID </w:t>
      </w:r>
      <w:r>
        <w:rPr>
          <w:color w:val="0000FF"/>
        </w:rPr>
        <w:t xml:space="preserve">equals </w:t>
      </w:r>
      <w:r>
        <w:t xml:space="preserve">d.OrderID</w:t>
      </w:r>
      <w:r>
        <w:br/>
      </w:r>
      <w:r>
        <w:rPr>
          <w:color w:val="0000FF"/>
        </w:rPr>
        <w:t xml:space="preserve">join </w:t>
      </w:r>
      <w:r>
        <w:t xml:space="preserve">p </w:t>
      </w:r>
      <w:r>
        <w:rPr>
          <w:color w:val="0000FF"/>
        </w:rPr>
        <w:t xml:space="preserve">in </w:t>
      </w:r>
      <w:r>
        <w:t xml:space="preserve">products </w:t>
      </w:r>
      <w:r>
        <w:rPr>
          <w:color w:val="0000FF"/>
        </w:rPr>
        <w:t xml:space="preserve">on </w:t>
      </w:r>
      <w:r>
        <w:t xml:space="preserve">d.ProductID </w:t>
      </w:r>
      <w:r>
        <w:rPr>
          <w:color w:val="0000FF"/>
        </w:rPr>
        <w:t xml:space="preserve">equals </w:t>
      </w:r>
      <w:r>
        <w:t xml:space="preserve">p.ProductID</w:t>
      </w:r>
      <w:r>
        <w:br/>
      </w:r>
      <w:r>
        <w:rPr>
          <w:color w:val="0000FF"/>
        </w:rPr>
        <w:t xml:space="preserve">select new </w:t>
      </w:r>
      <w:r>
        <w:t xml:space="preserve">{ c.Name, o.OrderDate, p.ProductName }</w:t>
      </w:r>
    </w:p>
    <w:p>
      <w:r>
        <w:t xml:space="preserve">is translated into</w:t>
      </w:r>
    </w:p>
    <w:p>
      <w:pPr>
        <w:pStyle w:val="Code"/>
      </w:pPr>
      <w:r>
        <w:rPr>
          <w:color w:val="0000FF"/>
        </w:rPr>
        <w:t xml:space="preserve">from </w:t>
      </w:r>
      <w:r>
        <w:t xml:space="preserve">* </w:t>
      </w:r>
      <w:r>
        <w:rPr>
          <w:color w:val="0000FF"/>
        </w:rPr>
        <w:t xml:space="preserve">in </w:t>
      </w:r>
      <w:r>
        <w:t xml:space="preserve">customers.</w:t>
      </w:r>
      <w:r>
        <w:br/>
      </w:r>
      <w:r>
        <w:t xml:space="preserve">    Join(orders, c =&gt; c.CustomerID, o =&gt; o.CustomerID,</w:t>
      </w:r>
      <w:r>
        <w:br/>
      </w:r>
      <w:r>
        <w:t xml:space="preserve">        (c, o) =&gt; </w:t>
      </w:r>
      <w:r>
        <w:rPr>
          <w:color w:val="0000FF"/>
        </w:rPr>
        <w:t xml:space="preserve">new </w:t>
      </w:r>
      <w:r>
        <w:t xml:space="preserve">{ c, o })</w:t>
      </w:r>
      <w:r>
        <w:br/>
      </w:r>
      <w:r>
        <w:rPr>
          <w:color w:val="0000FF"/>
        </w:rPr>
        <w:t xml:space="preserve">join </w:t>
      </w:r>
      <w:r>
        <w:t xml:space="preserve">d </w:t>
      </w:r>
      <w:r>
        <w:rPr>
          <w:color w:val="0000FF"/>
        </w:rPr>
        <w:t xml:space="preserve">in </w:t>
      </w:r>
      <w:r>
        <w:t xml:space="preserve">details </w:t>
      </w:r>
      <w:r>
        <w:rPr>
          <w:color w:val="0000FF"/>
        </w:rPr>
        <w:t xml:space="preserve">on </w:t>
      </w:r>
      <w:r>
        <w:t xml:space="preserve">o.OrderID </w:t>
      </w:r>
      <w:r>
        <w:rPr>
          <w:color w:val="0000FF"/>
        </w:rPr>
        <w:t xml:space="preserve">equals </w:t>
      </w:r>
      <w:r>
        <w:t xml:space="preserve">d.OrderID</w:t>
      </w:r>
      <w:r>
        <w:br/>
      </w:r>
      <w:r>
        <w:rPr>
          <w:color w:val="0000FF"/>
        </w:rPr>
        <w:t xml:space="preserve">join </w:t>
      </w:r>
      <w:r>
        <w:t xml:space="preserve">p </w:t>
      </w:r>
      <w:r>
        <w:rPr>
          <w:color w:val="0000FF"/>
        </w:rPr>
        <w:t xml:space="preserve">in </w:t>
      </w:r>
      <w:r>
        <w:t xml:space="preserve">products </w:t>
      </w:r>
      <w:r>
        <w:rPr>
          <w:color w:val="0000FF"/>
        </w:rPr>
        <w:t xml:space="preserve">on </w:t>
      </w:r>
      <w:r>
        <w:t xml:space="preserve">d.ProductID </w:t>
      </w:r>
      <w:r>
        <w:rPr>
          <w:color w:val="0000FF"/>
        </w:rPr>
        <w:t xml:space="preserve">equals </w:t>
      </w:r>
      <w:r>
        <w:t xml:space="preserve">p.ProductID</w:t>
      </w:r>
      <w:r>
        <w:br/>
      </w:r>
      <w:r>
        <w:rPr>
          <w:color w:val="0000FF"/>
        </w:rPr>
        <w:t xml:space="preserve">select new </w:t>
      </w:r>
      <w:r>
        <w:t xml:space="preserve">{ c.Name, o.OrderDate, p.ProductName }</w:t>
      </w:r>
    </w:p>
    <w:p>
      <w:r>
        <w:t xml:space="preserve">which is further reduced to</w:t>
      </w:r>
    </w:p>
    <w:p>
      <w:pPr>
        <w:pStyle w:val="Code"/>
      </w:pPr>
      <w:r>
        <w:t xml:space="preserve">customers.</w:t>
      </w:r>
      <w:r>
        <w:br/>
      </w:r>
      <w:r>
        <w:t xml:space="preserve">Join(orders, c =&gt; c.CustomerID, o =&gt; o.CustomerID, (c, o) =&gt; </w:t>
      </w:r>
      <w:r>
        <w:rPr>
          <w:color w:val="0000FF"/>
        </w:rPr>
        <w:t xml:space="preserve">new </w:t>
      </w:r>
      <w:r>
        <w:t xml:space="preserve">{ c, o }).</w:t>
      </w:r>
      <w:r>
        <w:br/>
      </w:r>
      <w:r>
        <w:t xml:space="preserve">Join(details, * =&gt; o.OrderID, d =&gt; d.OrderID, (*, d) =&gt; </w:t>
      </w:r>
      <w:r>
        <w:rPr>
          <w:color w:val="0000FF"/>
        </w:rPr>
        <w:t xml:space="preserve">new </w:t>
      </w:r>
      <w:r>
        <w:t xml:space="preserve">{ *, d }).</w:t>
      </w:r>
      <w:r>
        <w:br/>
      </w:r>
      <w:r>
        <w:t xml:space="preserve">Join(products, * =&gt; d.ProductID, p =&gt; p.ProductID, (*, p) =&gt; </w:t>
      </w:r>
      <w:r>
        <w:rPr>
          <w:color w:val="0000FF"/>
        </w:rPr>
        <w:t xml:space="preserve">new </w:t>
      </w:r>
      <w:r>
        <w:t xml:space="preserve">{ *, p }).</w:t>
      </w:r>
      <w:r>
        <w:br/>
      </w:r>
      <w:r>
        <w:t xml:space="preserve">Select(* =&gt; </w:t>
      </w:r>
      <w:r>
        <w:rPr>
          <w:color w:val="0000FF"/>
        </w:rPr>
        <w:t xml:space="preserve">new </w:t>
      </w:r>
      <w:r>
        <w:t xml:space="preserve">{ c.Name, o.OrderDate, p.ProductName })</w:t>
      </w:r>
    </w:p>
    <w:p>
      <w:r>
        <w:t xml:space="preserve">the final translation of which is</w:t>
      </w:r>
    </w:p>
    <w:p>
      <w:pPr>
        <w:pStyle w:val="Code"/>
      </w:pPr>
      <w:r>
        <w:t xml:space="preserve">customers.</w:t>
      </w:r>
      <w:r>
        <w:br/>
      </w:r>
      <w:r>
        <w:t xml:space="preserve">Join(orders, c =&gt; c.CustomerID, o =&gt; o.CustomerID,</w:t>
      </w:r>
      <w:r>
        <w:br/>
      </w:r>
      <w:r>
        <w:t xml:space="preserve">    (c, o) =&gt; </w:t>
      </w:r>
      <w:r>
        <w:rPr>
          <w:color w:val="0000FF"/>
        </w:rPr>
        <w:t xml:space="preserve">new </w:t>
      </w:r>
      <w:r>
        <w:t xml:space="preserve">{ c, o }).</w:t>
      </w:r>
      <w:r>
        <w:br/>
      </w:r>
      <w:r>
        <w:t xml:space="preserve">Join(details, x =&gt; x.o.OrderID, d =&gt; d.OrderID,</w:t>
      </w:r>
      <w:r>
        <w:br/>
      </w:r>
      <w:r>
        <w:t xml:space="preserve">    (x, d) =&gt; </w:t>
      </w:r>
      <w:r>
        <w:rPr>
          <w:color w:val="0000FF"/>
        </w:rPr>
        <w:t xml:space="preserve">new </w:t>
      </w:r>
      <w:r>
        <w:t xml:space="preserve">{ x, d }).</w:t>
      </w:r>
      <w:r>
        <w:br/>
      </w:r>
      <w:r>
        <w:t xml:space="preserve">Join(products, y =&gt; y.d.ProductID, p =&gt; p.ProductID,</w:t>
      </w:r>
      <w:r>
        <w:br/>
      </w:r>
      <w:r>
        <w:t xml:space="preserve">    (y, p) =&gt; </w:t>
      </w:r>
      <w:r>
        <w:rPr>
          <w:color w:val="0000FF"/>
        </w:rPr>
        <w:t xml:space="preserve">new </w:t>
      </w:r>
      <w:r>
        <w:t xml:space="preserve">{ y, p }).</w:t>
      </w:r>
      <w:r>
        <w:br/>
      </w:r>
      <w:r>
        <w:t xml:space="preserve">Select(z =&gt; </w:t>
      </w:r>
      <w:r>
        <w:rPr>
          <w:color w:val="0000FF"/>
        </w:rPr>
        <w:t xml:space="preserve">new </w:t>
      </w:r>
      <w:r>
        <w:t xml:space="preserve">{ z.y.x.c.Name, z.y.x.o.OrderDate, z.p.ProductName })</w:t>
      </w:r>
    </w:p>
    <w:p>
      <w:r>
        <w:t xml:space="preserve">where </w:t>
      </w:r>
      <w:r>
        <w:rPr>
          <w:rStyle w:val="CodeEmbedded"/>
        </w:rPr>
        <w:t xml:space="preserve">x</w:t>
      </w:r>
      <w:r>
        <w:t xml:space="preserve">, </w:t>
      </w:r>
      <w:r>
        <w:rPr>
          <w:rStyle w:val="CodeEmbedded"/>
        </w:rPr>
        <w:t xml:space="preserve">y</w:t>
      </w:r>
      <w:r>
        <w:t xml:space="preserve">, and </w:t>
      </w:r>
      <w:r>
        <w:rPr>
          <w:rStyle w:val="CodeEmbedded"/>
        </w:rPr>
        <w:t xml:space="preserve">z</w:t>
      </w:r>
      <w:r>
        <w:t xml:space="preserve"> are compiler generated identifiers that are otherwise invisible and inaccessible.</w:t>
      </w:r>
    </w:p>
    <w:p>
      <w:pPr>
        <w:pStyle w:val="Heading3"/>
      </w:pPr>
      <w:bookmarkStart w:name="_Toc00340" w:id="346"/>
      <w:r>
        <w:t xml:space="preserve">The query expression pattern</w:t>
      </w:r>
      <w:bookmarkEnd w:id="346"/>
    </w:p>
    <w:p>
      <w:r>
        <w:t xml:space="preserve">The </w:t>
      </w:r>
      <w:r>
        <w:rPr>
          <w:b/>
        </w:rPr>
        <w:rPr>
          <w:i/>
        </w:rPr>
        <w:t xml:space="preserve">Query expression pattern</w:t>
      </w:r>
      <w:r>
        <w:t xml:space="preserve"> establishes a pattern of methods that types can implement to support query expressions. 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anonymous functions are convertible to both.</w:t>
      </w:r>
    </w:p>
    <w:p>
      <w:r>
        <w:t xml:space="preserve">The recommended shape of a generic type </w:t>
      </w:r>
      <w:r>
        <w:rPr>
          <w:rStyle w:val="CodeEmbedded"/>
        </w:rPr>
        <w:t xml:space="preserve">C&lt;T&gt;</w:t>
      </w:r>
      <w:r>
        <w:t xml:space="preserve"> that supports the query expression pattern is shown below. A generic type is used in order to illustrate the proper relationships between parameter and result types, but it is possible to implement the pattern for non-generic types as well.</w:t>
      </w:r>
    </w:p>
    <w:p>
      <w:pPr>
        <w:pStyle w:val="Code"/>
      </w:pPr>
      <w:r>
        <w:rPr>
          <w:color w:val="0000FF"/>
        </w:rPr>
        <w:t xml:space="preserve">delegate </w:t>
      </w:r>
      <w:r>
        <w:rPr>
          <w:color w:val="2B91AF"/>
        </w:rPr>
        <w:t xml:space="preserve">R </w:t>
      </w:r>
      <w:r>
        <w:t xml:space="preserve">Func&lt;</w:t>
      </w:r>
      <w:r>
        <w:rPr>
          <w:color w:val="2B91AF"/>
        </w:rPr>
        <w:t xml:space="preserve">T1</w:t>
      </w:r>
      <w:r>
        <w:t xml:space="preserve">,</w:t>
      </w:r>
      <w:r>
        <w:rPr>
          <w:color w:val="2B91AF"/>
        </w:rPr>
        <w:t xml:space="preserve">R</w:t>
      </w:r>
      <w:r>
        <w:t xml:space="preserve">&gt;(</w:t>
      </w:r>
      <w:r>
        <w:rPr>
          <w:color w:val="2B91AF"/>
        </w:rPr>
        <w:t xml:space="preserve">T1 </w:t>
      </w:r>
      <w:r>
        <w:t xml:space="preserve">arg1);</w:t>
      </w:r>
      <w:r>
        <w:br/>
      </w:r>
      <w:r>
        <w:br/>
      </w:r>
      <w:r>
        <w:rPr>
          <w:color w:val="0000FF"/>
        </w:rPr>
        <w:t xml:space="preserve">delegate </w:t>
      </w:r>
      <w:r>
        <w:rPr>
          <w:color w:val="2B91AF"/>
        </w:rPr>
        <w:t xml:space="preserve">R </w:t>
      </w:r>
      <w:r>
        <w:t xml:space="preserve">Func&lt;</w:t>
      </w:r>
      <w:r>
        <w:rPr>
          <w:color w:val="2B91AF"/>
        </w:rPr>
        <w:t xml:space="preserve">T1</w:t>
      </w:r>
      <w:r>
        <w:t xml:space="preserve">,</w:t>
      </w:r>
      <w:r>
        <w:rPr>
          <w:color w:val="2B91AF"/>
        </w:rPr>
        <w:t xml:space="preserve">T2</w:t>
      </w:r>
      <w:r>
        <w:t xml:space="preserve">,</w:t>
      </w:r>
      <w:r>
        <w:rPr>
          <w:color w:val="2B91AF"/>
        </w:rPr>
        <w:t xml:space="preserve">R</w:t>
      </w:r>
      <w:r>
        <w:t xml:space="preserve">&gt;(</w:t>
      </w:r>
      <w:r>
        <w:rPr>
          <w:color w:val="2B91AF"/>
        </w:rPr>
        <w:t xml:space="preserve">T1 </w:t>
      </w:r>
      <w:r>
        <w:t xml:space="preserve">arg1, </w:t>
      </w:r>
      <w:r>
        <w:rPr>
          <w:color w:val="2B91AF"/>
        </w:rPr>
        <w:t xml:space="preserve">T2 </w:t>
      </w:r>
      <w:r>
        <w:t xml:space="preserve">arg2);</w:t>
      </w:r>
      <w:r>
        <w:br/>
      </w:r>
      <w:r>
        <w:br/>
      </w:r>
      <w:r>
        <w:rPr>
          <w:color w:val="0000FF"/>
        </w:rPr>
        <w:t xml:space="preserve">class </w:t>
      </w:r>
      <w:r>
        <w:rPr>
          <w:color w:val="2B91AF"/>
        </w:rPr>
        <w:t xml:space="preserve">C</w:t>
      </w:r>
      <w:r>
        <w:br/>
      </w:r>
      <w:r>
        <w:t xml:space="preserve">{</w:t>
      </w:r>
      <w:r>
        <w:br/>
      </w:r>
      <w:r>
        <w:rPr>
          <w:color w:val="0000FF"/>
        </w:rPr>
        <w:t xml:space="preserve">    public </w:t>
      </w:r>
      <w:r>
        <w:rPr>
          <w:color w:val="2B91AF"/>
        </w:rPr>
        <w:t xml:space="preserve">C</w:t>
      </w:r>
      <w:r>
        <w:t xml:space="preserve">&lt;</w:t>
      </w:r>
      <w:r>
        <w:rPr>
          <w:color w:val="2B91AF"/>
        </w:rPr>
        <w:t xml:space="preserve">T</w:t>
      </w:r>
      <w:r>
        <w:t xml:space="preserve">&gt; Cast&lt;</w:t>
      </w:r>
      <w:r>
        <w:rPr>
          <w:color w:val="2B91AF"/>
        </w:rPr>
        <w:t xml:space="preserve">T</w:t>
      </w:r>
      <w:r>
        <w:t xml:space="preserve">&gt;();</w:t>
      </w:r>
      <w:r>
        <w:br/>
      </w:r>
      <w:r>
        <w:t xml:space="preserve">}</w:t>
      </w:r>
      <w:r>
        <w:br/>
      </w:r>
      <w:r>
        <w:br/>
      </w:r>
      <w:r>
        <w:rPr>
          <w:color w:val="0000FF"/>
        </w:rPr>
        <w:t xml:space="preserve">class </w:t>
      </w:r>
      <w:r>
        <w:rPr>
          <w:color w:val="2B91AF"/>
        </w:rPr>
        <w:t xml:space="preserve">C</w:t>
      </w:r>
      <w:r>
        <w:t xml:space="preserve">&lt;</w:t>
      </w:r>
      <w:r>
        <w:rPr>
          <w:color w:val="2B91AF"/>
        </w:rPr>
        <w:t xml:space="preserve">T</w:t>
      </w:r>
      <w:r>
        <w:t xml:space="preserve">&gt; : </w:t>
      </w:r>
      <w:r>
        <w:rPr>
          <w:color w:val="2B91AF"/>
        </w:rPr>
        <w:t xml:space="preserve">C</w:t>
      </w:r>
      <w:r>
        <w:br/>
      </w:r>
      <w:r>
        <w:t xml:space="preserve">{</w:t>
      </w:r>
      <w:r>
        <w:br/>
      </w:r>
      <w:r>
        <w:rPr>
          <w:color w:val="0000FF"/>
        </w:rPr>
        <w:t xml:space="preserve">    public </w:t>
      </w:r>
      <w:r>
        <w:rPr>
          <w:color w:val="2B91AF"/>
        </w:rPr>
        <w:t xml:space="preserve">C</w:t>
      </w:r>
      <w:r>
        <w:t xml:space="preserve">&lt;</w:t>
      </w:r>
      <w:r>
        <w:rPr>
          <w:color w:val="2B91AF"/>
        </w:rPr>
        <w:t xml:space="preserve">T</w:t>
      </w:r>
      <w:r>
        <w:t xml:space="preserve">&gt; Where(</w:t>
      </w:r>
      <w:r>
        <w:rPr>
          <w:color w:val="2B91AF"/>
        </w:rPr>
        <w:t xml:space="preserve">Func</w:t>
      </w:r>
      <w:r>
        <w:t xml:space="preserve">&lt;</w:t>
      </w:r>
      <w:r>
        <w:rPr>
          <w:color w:val="2B91AF"/>
        </w:rPr>
        <w:t xml:space="preserve">T</w:t>
      </w:r>
      <w:r>
        <w:t xml:space="preserve">,</w:t>
      </w:r>
      <w:r>
        <w:rPr>
          <w:color w:val="0000FF"/>
        </w:rPr>
        <w:t xml:space="preserve">bool</w:t>
      </w:r>
      <w:r>
        <w:t xml:space="preserve">&gt; predicate);</w:t>
      </w:r>
      <w:r>
        <w:br/>
      </w:r>
      <w:r>
        <w:br/>
      </w:r>
      <w:r>
        <w:rPr>
          <w:color w:val="0000FF"/>
        </w:rPr>
        <w:t xml:space="preserve">    public </w:t>
      </w:r>
      <w:r>
        <w:rPr>
          <w:color w:val="2B91AF"/>
        </w:rPr>
        <w:t xml:space="preserve">C</w:t>
      </w:r>
      <w:r>
        <w:t xml:space="preserve">&lt;</w:t>
      </w:r>
      <w:r>
        <w:rPr>
          <w:color w:val="2B91AF"/>
        </w:rPr>
        <w:t xml:space="preserve">U</w:t>
      </w:r>
      <w:r>
        <w:t xml:space="preserve">&gt; Select&lt;</w:t>
      </w:r>
      <w:r>
        <w:rPr>
          <w:color w:val="2B91AF"/>
        </w:rPr>
        <w:t xml:space="preserve">U</w:t>
      </w:r>
      <w:r>
        <w:t xml:space="preserve">&gt;(</w:t>
      </w:r>
      <w:r>
        <w:rPr>
          <w:color w:val="2B91AF"/>
        </w:rPr>
        <w:t xml:space="preserve">Func</w:t>
      </w:r>
      <w:r>
        <w:t xml:space="preserve">&lt;</w:t>
      </w:r>
      <w:r>
        <w:rPr>
          <w:color w:val="2B91AF"/>
        </w:rPr>
        <w:t xml:space="preserve">T</w:t>
      </w:r>
      <w:r>
        <w:t xml:space="preserve">,</w:t>
      </w:r>
      <w:r>
        <w:rPr>
          <w:color w:val="2B91AF"/>
        </w:rPr>
        <w:t xml:space="preserve">U</w:t>
      </w:r>
      <w:r>
        <w:t xml:space="preserve">&gt; selector);</w:t>
      </w:r>
      <w:r>
        <w:br/>
      </w:r>
      <w:r>
        <w:br/>
      </w:r>
      <w:r>
        <w:rPr>
          <w:color w:val="0000FF"/>
        </w:rPr>
        <w:t xml:space="preserve">    public </w:t>
      </w:r>
      <w:r>
        <w:rPr>
          <w:color w:val="2B91AF"/>
        </w:rPr>
        <w:t xml:space="preserve">C</w:t>
      </w:r>
      <w:r>
        <w:t xml:space="preserve">&lt;</w:t>
      </w:r>
      <w:r>
        <w:rPr>
          <w:color w:val="2B91AF"/>
        </w:rPr>
        <w:t xml:space="preserve">V</w:t>
      </w:r>
      <w:r>
        <w:t xml:space="preserve">&gt; SelectMany&lt;</w:t>
      </w:r>
      <w:r>
        <w:rPr>
          <w:color w:val="2B91AF"/>
        </w:rPr>
        <w:t xml:space="preserve">U</w:t>
      </w:r>
      <w:r>
        <w:t xml:space="preserve">,</w:t>
      </w:r>
      <w:r>
        <w:rPr>
          <w:color w:val="2B91AF"/>
        </w:rPr>
        <w:t xml:space="preserve">V</w:t>
      </w:r>
      <w:r>
        <w:t xml:space="preserve">&gt;(</w:t>
      </w:r>
      <w:r>
        <w:rPr>
          <w:color w:val="2B91AF"/>
        </w:rPr>
        <w:t xml:space="preserve">Func</w:t>
      </w:r>
      <w:r>
        <w:t xml:space="preserve">&lt;</w:t>
      </w:r>
      <w:r>
        <w:rPr>
          <w:color w:val="2B91AF"/>
        </w:rPr>
        <w:t xml:space="preserve">T</w:t>
      </w:r>
      <w:r>
        <w:t xml:space="preserve">,</w:t>
      </w:r>
      <w:r>
        <w:rPr>
          <w:color w:val="2B91AF"/>
        </w:rPr>
        <w:t xml:space="preserve">C</w:t>
      </w:r>
      <w:r>
        <w:t xml:space="preserve">&lt;</w:t>
      </w:r>
      <w:r>
        <w:rPr>
          <w:color w:val="2B91AF"/>
        </w:rPr>
        <w:t xml:space="preserve">U</w:t>
      </w:r>
      <w:r>
        <w:t xml:space="preserve">&gt;&gt; selector,</w:t>
      </w:r>
      <w:r>
        <w:br/>
      </w:r>
      <w:r>
        <w:rPr>
          <w:color w:val="2B91AF"/>
        </w:rPr>
        <w:t xml:space="preserve">        Func</w:t>
      </w:r>
      <w:r>
        <w:t xml:space="preserve">&lt;</w:t>
      </w:r>
      <w:r>
        <w:rPr>
          <w:color w:val="2B91AF"/>
        </w:rPr>
        <w:t xml:space="preserve">T</w:t>
      </w:r>
      <w:r>
        <w:t xml:space="preserve">,</w:t>
      </w:r>
      <w:r>
        <w:rPr>
          <w:color w:val="2B91AF"/>
        </w:rPr>
        <w:t xml:space="preserve">U</w:t>
      </w:r>
      <w:r>
        <w:t xml:space="preserve">,</w:t>
      </w:r>
      <w:r>
        <w:rPr>
          <w:color w:val="2B91AF"/>
        </w:rPr>
        <w:t xml:space="preserve">V</w:t>
      </w:r>
      <w:r>
        <w:t xml:space="preserve">&gt; resultSelector);</w:t>
      </w:r>
      <w:r>
        <w:br/>
      </w:r>
      <w:r>
        <w:br/>
      </w:r>
      <w:r>
        <w:rPr>
          <w:color w:val="0000FF"/>
        </w:rPr>
        <w:t xml:space="preserve">    public </w:t>
      </w:r>
      <w:r>
        <w:rPr>
          <w:color w:val="2B91AF"/>
        </w:rPr>
        <w:t xml:space="preserve">C</w:t>
      </w:r>
      <w:r>
        <w:t xml:space="preserve">&lt;</w:t>
      </w:r>
      <w:r>
        <w:rPr>
          <w:color w:val="2B91AF"/>
        </w:rPr>
        <w:t xml:space="preserve">V</w:t>
      </w:r>
      <w:r>
        <w:t xml:space="preserve">&gt; Join&lt;</w:t>
      </w:r>
      <w:r>
        <w:rPr>
          <w:color w:val="2B91AF"/>
        </w:rPr>
        <w:t xml:space="preserve">U</w:t>
      </w:r>
      <w:r>
        <w:t xml:space="preserve">,</w:t>
      </w:r>
      <w:r>
        <w:rPr>
          <w:color w:val="2B91AF"/>
        </w:rPr>
        <w:t xml:space="preserve">K</w:t>
      </w:r>
      <w:r>
        <w:t xml:space="preserve">,</w:t>
      </w:r>
      <w:r>
        <w:rPr>
          <w:color w:val="2B91AF"/>
        </w:rPr>
        <w:t xml:space="preserve">V</w:t>
      </w:r>
      <w:r>
        <w:t xml:space="preserve">&gt;(</w:t>
      </w:r>
      <w:r>
        <w:rPr>
          <w:color w:val="2B91AF"/>
        </w:rPr>
        <w:t xml:space="preserve">C</w:t>
      </w:r>
      <w:r>
        <w:t xml:space="preserve">&lt;</w:t>
      </w:r>
      <w:r>
        <w:rPr>
          <w:color w:val="2B91AF"/>
        </w:rPr>
        <w:t xml:space="preserve">U</w:t>
      </w:r>
      <w:r>
        <w:t xml:space="preserve">&gt; inner, </w:t>
      </w:r>
      <w:r>
        <w:rPr>
          <w:color w:val="2B91AF"/>
        </w:rPr>
        <w:t xml:space="preserve">Func</w:t>
      </w:r>
      <w:r>
        <w:t xml:space="preserve">&lt;</w:t>
      </w:r>
      <w:r>
        <w:rPr>
          <w:color w:val="2B91AF"/>
        </w:rPr>
        <w:t xml:space="preserve">T</w:t>
      </w:r>
      <w:r>
        <w:t xml:space="preserve">,</w:t>
      </w:r>
      <w:r>
        <w:rPr>
          <w:color w:val="2B91AF"/>
        </w:rPr>
        <w:t xml:space="preserve">K</w:t>
      </w:r>
      <w:r>
        <w:t xml:space="preserve">&gt; outerKeySelector,</w:t>
      </w:r>
      <w:r>
        <w:br/>
      </w:r>
      <w:r>
        <w:rPr>
          <w:color w:val="2B91AF"/>
        </w:rPr>
        <w:t xml:space="preserve">        Func</w:t>
      </w:r>
      <w:r>
        <w:t xml:space="preserve">&lt;</w:t>
      </w:r>
      <w:r>
        <w:rPr>
          <w:color w:val="2B91AF"/>
        </w:rPr>
        <w:t xml:space="preserve">U</w:t>
      </w:r>
      <w:r>
        <w:t xml:space="preserve">,</w:t>
      </w:r>
      <w:r>
        <w:rPr>
          <w:color w:val="2B91AF"/>
        </w:rPr>
        <w:t xml:space="preserve">K</w:t>
      </w:r>
      <w:r>
        <w:t xml:space="preserve">&gt; innerKeySelector, </w:t>
      </w:r>
      <w:r>
        <w:rPr>
          <w:color w:val="2B91AF"/>
        </w:rPr>
        <w:t xml:space="preserve">Func</w:t>
      </w:r>
      <w:r>
        <w:t xml:space="preserve">&lt;</w:t>
      </w:r>
      <w:r>
        <w:rPr>
          <w:color w:val="2B91AF"/>
        </w:rPr>
        <w:t xml:space="preserve">T</w:t>
      </w:r>
      <w:r>
        <w:t xml:space="preserve">,</w:t>
      </w:r>
      <w:r>
        <w:rPr>
          <w:color w:val="2B91AF"/>
        </w:rPr>
        <w:t xml:space="preserve">U</w:t>
      </w:r>
      <w:r>
        <w:t xml:space="preserve">,</w:t>
      </w:r>
      <w:r>
        <w:rPr>
          <w:color w:val="2B91AF"/>
        </w:rPr>
        <w:t xml:space="preserve">V</w:t>
      </w:r>
      <w:r>
        <w:t xml:space="preserve">&gt; resultSelector);</w:t>
      </w:r>
      <w:r>
        <w:br/>
      </w:r>
      <w:r>
        <w:br/>
      </w:r>
      <w:r>
        <w:rPr>
          <w:color w:val="0000FF"/>
        </w:rPr>
        <w:t xml:space="preserve">    public </w:t>
      </w:r>
      <w:r>
        <w:rPr>
          <w:color w:val="2B91AF"/>
        </w:rPr>
        <w:t xml:space="preserve">C</w:t>
      </w:r>
      <w:r>
        <w:t xml:space="preserve">&lt;</w:t>
      </w:r>
      <w:r>
        <w:rPr>
          <w:color w:val="2B91AF"/>
        </w:rPr>
        <w:t xml:space="preserve">V</w:t>
      </w:r>
      <w:r>
        <w:t xml:space="preserve">&gt; GroupJoin&lt;</w:t>
      </w:r>
      <w:r>
        <w:rPr>
          <w:color w:val="2B91AF"/>
        </w:rPr>
        <w:t xml:space="preserve">U</w:t>
      </w:r>
      <w:r>
        <w:t xml:space="preserve">,</w:t>
      </w:r>
      <w:r>
        <w:rPr>
          <w:color w:val="2B91AF"/>
        </w:rPr>
        <w:t xml:space="preserve">K</w:t>
      </w:r>
      <w:r>
        <w:t xml:space="preserve">,</w:t>
      </w:r>
      <w:r>
        <w:rPr>
          <w:color w:val="2B91AF"/>
        </w:rPr>
        <w:t xml:space="preserve">V</w:t>
      </w:r>
      <w:r>
        <w:t xml:space="preserve">&gt;(</w:t>
      </w:r>
      <w:r>
        <w:rPr>
          <w:color w:val="2B91AF"/>
        </w:rPr>
        <w:t xml:space="preserve">C</w:t>
      </w:r>
      <w:r>
        <w:t xml:space="preserve">&lt;</w:t>
      </w:r>
      <w:r>
        <w:rPr>
          <w:color w:val="2B91AF"/>
        </w:rPr>
        <w:t xml:space="preserve">U</w:t>
      </w:r>
      <w:r>
        <w:t xml:space="preserve">&gt; inner, </w:t>
      </w:r>
      <w:r>
        <w:rPr>
          <w:color w:val="2B91AF"/>
        </w:rPr>
        <w:t xml:space="preserve">Func</w:t>
      </w:r>
      <w:r>
        <w:t xml:space="preserve">&lt;</w:t>
      </w:r>
      <w:r>
        <w:rPr>
          <w:color w:val="2B91AF"/>
        </w:rPr>
        <w:t xml:space="preserve">T</w:t>
      </w:r>
      <w:r>
        <w:t xml:space="preserve">,</w:t>
      </w:r>
      <w:r>
        <w:rPr>
          <w:color w:val="2B91AF"/>
        </w:rPr>
        <w:t xml:space="preserve">K</w:t>
      </w:r>
      <w:r>
        <w:t xml:space="preserve">&gt; outerKeySelector,</w:t>
      </w:r>
      <w:r>
        <w:br/>
      </w:r>
      <w:r>
        <w:rPr>
          <w:color w:val="2B91AF"/>
        </w:rPr>
        <w:t xml:space="preserve">        Func</w:t>
      </w:r>
      <w:r>
        <w:t xml:space="preserve">&lt;</w:t>
      </w:r>
      <w:r>
        <w:rPr>
          <w:color w:val="2B91AF"/>
        </w:rPr>
        <w:t xml:space="preserve">U</w:t>
      </w:r>
      <w:r>
        <w:t xml:space="preserve">,</w:t>
      </w:r>
      <w:r>
        <w:rPr>
          <w:color w:val="2B91AF"/>
        </w:rPr>
        <w:t xml:space="preserve">K</w:t>
      </w:r>
      <w:r>
        <w:t xml:space="preserve">&gt; innerKeySelector, </w:t>
      </w:r>
      <w:r>
        <w:rPr>
          <w:color w:val="2B91AF"/>
        </w:rPr>
        <w:t xml:space="preserve">Func</w:t>
      </w:r>
      <w:r>
        <w:t xml:space="preserve">&lt;</w:t>
      </w:r>
      <w:r>
        <w:rPr>
          <w:color w:val="2B91AF"/>
        </w:rPr>
        <w:t xml:space="preserve">T</w:t>
      </w:r>
      <w:r>
        <w:t xml:space="preserve">,</w:t>
      </w:r>
      <w:r>
        <w:rPr>
          <w:color w:val="2B91AF"/>
        </w:rPr>
        <w:t xml:space="preserve">C</w:t>
      </w:r>
      <w:r>
        <w:t xml:space="preserve">&lt;</w:t>
      </w:r>
      <w:r>
        <w:rPr>
          <w:color w:val="2B91AF"/>
        </w:rPr>
        <w:t xml:space="preserve">U</w:t>
      </w:r>
      <w:r>
        <w:t xml:space="preserve">&gt;,</w:t>
      </w:r>
      <w:r>
        <w:rPr>
          <w:color w:val="2B91AF"/>
        </w:rPr>
        <w:t xml:space="preserve">V</w:t>
      </w:r>
      <w:r>
        <w:t xml:space="preserve">&gt; resultSelector);</w:t>
      </w:r>
      <w:r>
        <w:br/>
      </w:r>
      <w:r>
        <w:br/>
      </w:r>
      <w:r>
        <w:rPr>
          <w:color w:val="0000FF"/>
        </w:rPr>
        <w:t xml:space="preserve">    public </w:t>
      </w:r>
      <w:r>
        <w:rPr>
          <w:color w:val="2B91AF"/>
        </w:rPr>
        <w:t xml:space="preserve">O</w:t>
      </w:r>
      <w:r>
        <w:t xml:space="preserve">&lt;</w:t>
      </w:r>
      <w:r>
        <w:rPr>
          <w:color w:val="2B91AF"/>
        </w:rPr>
        <w:t xml:space="preserve">T</w:t>
      </w:r>
      <w:r>
        <w:t xml:space="preserve">&gt; OrderBy&lt;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br/>
      </w:r>
      <w:r>
        <w:rPr>
          <w:color w:val="0000FF"/>
        </w:rPr>
        <w:t xml:space="preserve">    public </w:t>
      </w:r>
      <w:r>
        <w:rPr>
          <w:color w:val="2B91AF"/>
        </w:rPr>
        <w:t xml:space="preserve">O</w:t>
      </w:r>
      <w:r>
        <w:t xml:space="preserve">&lt;</w:t>
      </w:r>
      <w:r>
        <w:rPr>
          <w:color w:val="2B91AF"/>
        </w:rPr>
        <w:t xml:space="preserve">T</w:t>
      </w:r>
      <w:r>
        <w:t xml:space="preserve">&gt; OrderByDescending&lt;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br/>
      </w:r>
      <w:r>
        <w:rPr>
          <w:color w:val="0000FF"/>
        </w:rPr>
        <w:t xml:space="preserve">    public </w:t>
      </w:r>
      <w:r>
        <w:rPr>
          <w:color w:val="2B91AF"/>
        </w:rPr>
        <w:t xml:space="preserve">C</w:t>
      </w:r>
      <w:r>
        <w:t xml:space="preserve">&lt;</w:t>
      </w:r>
      <w:r>
        <w:rPr>
          <w:color w:val="2B91AF"/>
        </w:rPr>
        <w:t xml:space="preserve">G</w:t>
      </w:r>
      <w:r>
        <w:t xml:space="preserve">&lt;</w:t>
      </w:r>
      <w:r>
        <w:rPr>
          <w:color w:val="2B91AF"/>
        </w:rPr>
        <w:t xml:space="preserve">K</w:t>
      </w:r>
      <w:r>
        <w:t xml:space="preserve">,</w:t>
      </w:r>
      <w:r>
        <w:rPr>
          <w:color w:val="2B91AF"/>
        </w:rPr>
        <w:t xml:space="preserve">T</w:t>
      </w:r>
      <w:r>
        <w:t xml:space="preserve">&gt;&gt; GroupBy&lt;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br/>
      </w:r>
      <w:r>
        <w:rPr>
          <w:color w:val="0000FF"/>
        </w:rPr>
        <w:t xml:space="preserve">    public </w:t>
      </w:r>
      <w:r>
        <w:rPr>
          <w:color w:val="2B91AF"/>
        </w:rPr>
        <w:t xml:space="preserve">C</w:t>
      </w:r>
      <w:r>
        <w:t xml:space="preserve">&lt;</w:t>
      </w:r>
      <w:r>
        <w:rPr>
          <w:color w:val="2B91AF"/>
        </w:rPr>
        <w:t xml:space="preserve">G</w:t>
      </w:r>
      <w:r>
        <w:t xml:space="preserve">&lt;</w:t>
      </w:r>
      <w:r>
        <w:rPr>
          <w:color w:val="2B91AF"/>
        </w:rPr>
        <w:t xml:space="preserve">K</w:t>
      </w:r>
      <w:r>
        <w:t xml:space="preserve">,</w:t>
      </w:r>
      <w:r>
        <w:rPr>
          <w:color w:val="2B91AF"/>
        </w:rPr>
        <w:t xml:space="preserve">E</w:t>
      </w:r>
      <w:r>
        <w:t xml:space="preserve">&gt;&gt; GroupBy&lt;</w:t>
      </w:r>
      <w:r>
        <w:rPr>
          <w:color w:val="2B91AF"/>
        </w:rPr>
        <w:t xml:space="preserve">K</w:t>
      </w:r>
      <w:r>
        <w:t xml:space="preserve">,</w:t>
      </w:r>
      <w:r>
        <w:rPr>
          <w:color w:val="2B91AF"/>
        </w:rPr>
        <w:t xml:space="preserve">E</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rPr>
          <w:color w:val="2B91AF"/>
        </w:rPr>
        <w:t xml:space="preserve">        Func</w:t>
      </w:r>
      <w:r>
        <w:t xml:space="preserve">&lt;</w:t>
      </w:r>
      <w:r>
        <w:rPr>
          <w:color w:val="2B91AF"/>
        </w:rPr>
        <w:t xml:space="preserve">T</w:t>
      </w:r>
      <w:r>
        <w:t xml:space="preserve">,</w:t>
      </w:r>
      <w:r>
        <w:rPr>
          <w:color w:val="2B91AF"/>
        </w:rPr>
        <w:t xml:space="preserve">E</w:t>
      </w:r>
      <w:r>
        <w:t xml:space="preserve">&gt; elementSelector);</w:t>
      </w:r>
      <w:r>
        <w:br/>
      </w:r>
      <w:r>
        <w:t xml:space="preserve">}</w:t>
      </w:r>
      <w:r>
        <w:br/>
      </w:r>
      <w:r>
        <w:br/>
      </w:r>
      <w:r>
        <w:rPr>
          <w:color w:val="0000FF"/>
        </w:rPr>
        <w:t xml:space="preserve">class </w:t>
      </w:r>
      <w:r>
        <w:rPr>
          <w:color w:val="2B91AF"/>
        </w:rPr>
        <w:t xml:space="preserve">O</w:t>
      </w:r>
      <w:r>
        <w:t xml:space="preserve">&lt;</w:t>
      </w:r>
      <w:r>
        <w:rPr>
          <w:color w:val="2B91AF"/>
        </w:rPr>
        <w:t xml:space="preserve">T</w:t>
      </w:r>
      <w:r>
        <w:t xml:space="preserve">&gt; :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public </w:t>
      </w:r>
      <w:r>
        <w:rPr>
          <w:color w:val="2B91AF"/>
        </w:rPr>
        <w:t xml:space="preserve">O</w:t>
      </w:r>
      <w:r>
        <w:t xml:space="preserve">&lt;</w:t>
      </w:r>
      <w:r>
        <w:rPr>
          <w:color w:val="2B91AF"/>
        </w:rPr>
        <w:t xml:space="preserve">T</w:t>
      </w:r>
      <w:r>
        <w:t xml:space="preserve">&gt; ThenBy&lt;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br/>
      </w:r>
      <w:r>
        <w:rPr>
          <w:color w:val="0000FF"/>
        </w:rPr>
        <w:t xml:space="preserve">    public </w:t>
      </w:r>
      <w:r>
        <w:rPr>
          <w:color w:val="2B91AF"/>
        </w:rPr>
        <w:t xml:space="preserve">O</w:t>
      </w:r>
      <w:r>
        <w:t xml:space="preserve">&lt;</w:t>
      </w:r>
      <w:r>
        <w:rPr>
          <w:color w:val="2B91AF"/>
        </w:rPr>
        <w:t xml:space="preserve">T</w:t>
      </w:r>
      <w:r>
        <w:t xml:space="preserve">&gt; ThenByDescending&lt;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t xml:space="preserve">}</w:t>
      </w:r>
      <w:r>
        <w:br/>
      </w:r>
      <w:r>
        <w:br/>
      </w:r>
      <w:r>
        <w:rPr>
          <w:color w:val="0000FF"/>
        </w:rPr>
        <w:t xml:space="preserve">class </w:t>
      </w:r>
      <w:r>
        <w:rPr>
          <w:color w:val="2B91AF"/>
        </w:rPr>
        <w:t xml:space="preserve">G</w:t>
      </w:r>
      <w:r>
        <w:t xml:space="preserve">&lt;</w:t>
      </w:r>
      <w:r>
        <w:rPr>
          <w:color w:val="2B91AF"/>
        </w:rPr>
        <w:t xml:space="preserve">K</w:t>
      </w:r>
      <w:r>
        <w:t xml:space="preserve">,</w:t>
      </w:r>
      <w:r>
        <w:rPr>
          <w:color w:val="2B91AF"/>
        </w:rPr>
        <w:t xml:space="preserve">T</w:t>
      </w:r>
      <w:r>
        <w:t xml:space="preserve">&gt; :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public </w:t>
      </w:r>
      <w:r>
        <w:rPr>
          <w:color w:val="2B91AF"/>
        </w:rPr>
        <w:t xml:space="preserve">K </w:t>
      </w:r>
      <w:r>
        <w:t xml:space="preserve">Key { </w:t>
      </w:r>
      <w:r>
        <w:rPr>
          <w:color w:val="0000FF"/>
        </w:rPr>
        <w:t xml:space="preserve">get</w:t>
      </w:r>
      <w:r>
        <w:t xml:space="preserve">; }</w:t>
      </w:r>
      <w:r>
        <w:br/>
      </w:r>
      <w:r>
        <w:t xml:space="preserve">}</w:t>
      </w:r>
    </w:p>
    <w:p>
      <w:r>
        <w:t xml:space="preserve">The methods above use the generic delegate types </w:t>
      </w:r>
      <w:r>
        <w:rPr>
          <w:rStyle w:val="CodeEmbedded"/>
        </w:rPr>
        <w:t xml:space="preserve">Func&lt;T1,R&gt;</w:t>
      </w:r>
      <w:r>
        <w:t xml:space="preserve"> and </w:t>
      </w:r>
      <w:r>
        <w:rPr>
          <w:rStyle w:val="CodeEmbedded"/>
        </w:rPr>
        <w:t xml:space="preserve">Func&lt;T1,T2,R&gt;</w:t>
      </w:r>
      <w:r>
        <w:t xml:space="preserve">, but they could equally well have used other delegate or expression tree types with the same relationships in parameter and result types.</w:t>
      </w:r>
    </w:p>
    <w:p>
      <w:r>
        <w:t xml:space="preserve">Notice the recommended relationship between </w:t>
      </w:r>
      <w:r>
        <w:rPr>
          <w:rStyle w:val="CodeEmbedded"/>
        </w:rPr>
        <w:t xml:space="preserve">C&lt;T&gt;</w:t>
      </w:r>
      <w:r>
        <w:t xml:space="preserve"> and </w:t>
      </w:r>
      <w:r>
        <w:rPr>
          <w:rStyle w:val="CodeEmbedded"/>
        </w:rPr>
        <w:t xml:space="preserve">O&lt;T&gt;</w:t>
      </w:r>
      <w:r>
        <w:t xml:space="preserve"> which ensures that the </w:t>
      </w:r>
      <w:r>
        <w:rPr>
          <w:rStyle w:val="CodeEmbedded"/>
        </w:rPr>
        <w:t xml:space="preserve">ThenBy</w:t>
      </w:r>
      <w:r>
        <w:t xml:space="preserve"> and </w:t>
      </w:r>
      <w:r>
        <w:rPr>
          <w:rStyle w:val="CodeEmbedded"/>
        </w:rPr>
        <w:t xml:space="preserve">ThenByDescending</w:t>
      </w:r>
      <w:r>
        <w:t xml:space="preserve"> methods are available only on the result of an </w:t>
      </w:r>
      <w:r>
        <w:rPr>
          <w:rStyle w:val="CodeEmbedded"/>
        </w:rPr>
        <w:t xml:space="preserve">OrderBy</w:t>
      </w:r>
      <w:r>
        <w:t xml:space="preserve"> or </w:t>
      </w:r>
      <w:r>
        <w:rPr>
          <w:rStyle w:val="CodeEmbedded"/>
        </w:rPr>
        <w:t xml:space="preserve">OrderByDescending</w:t>
      </w:r>
      <w:r>
        <w:t xml:space="preserve">. Also notice the recommended shape of the result of </w:t>
      </w:r>
      <w:r>
        <w:rPr>
          <w:rStyle w:val="CodeEmbedded"/>
        </w:rPr>
        <w:t xml:space="preserve">GroupBy</w:t>
      </w:r>
      <w:r>
        <w:t xml:space="preserve"> -- a sequence of sequences, where each inner sequence has an additional </w:t>
      </w:r>
      <w:r>
        <w:rPr>
          <w:rStyle w:val="CodeEmbedded"/>
        </w:rPr>
        <w:t xml:space="preserve">Key</w:t>
      </w:r>
      <w:r>
        <w:t xml:space="preserve"> property.</w:t>
      </w:r>
    </w:p>
    <w:p>
      <w:r>
        <w:t xml:space="preserve">The </w:t>
      </w:r>
      <w:r>
        <w:rPr>
          <w:rStyle w:val="CodeEmbedded"/>
        </w:rPr>
        <w:t xml:space="preserve">System.Linq</w:t>
      </w:r>
      <w:r>
        <w:t xml:space="preserve"> namespace provides an implementation of the query operator pattern for any type that implements the </w:t>
      </w:r>
      <w:r>
        <w:rPr>
          <w:rStyle w:val="CodeEmbedded"/>
        </w:rPr>
        <w:t xml:space="preserve">System.Collections.Generic.IEnumerable&lt;T&gt;</w:t>
      </w:r>
      <w:r>
        <w:t xml:space="preserve"> interface.</w:t>
      </w:r>
    </w:p>
    <w:p>
      <w:pPr>
        <w:pStyle w:val="Heading2"/>
      </w:pPr>
      <w:bookmarkStart w:name="_Toc00341" w:id="347"/>
      <w:r>
        <w:t xml:space="preserve">Assignment operators</w:t>
      </w:r>
      <w:bookmarkEnd w:id="347"/>
    </w:p>
    <w:p>
      <w:r>
        <w:t xml:space="preserve">The assignment operators assign a new value to a variable, a property, an event, or an indexer element.</w:t>
      </w:r>
    </w:p>
    <w:p>
      <w:pPr>
        <w:pStyle w:val="Grammar"/>
      </w:pPr>
      <w:r>
        <w:rPr>
          <w:color w:val="6A5ACD"/>
        </w:rPr>
        <w:t xml:space="preserve">assignment</w:t>
      </w:r>
      <w:r>
        <w:t xml:space="preserve">:</w:t>
      </w:r>
      <w:r>
        <w:br/>
      </w:r>
      <w:r>
        <w:t xml:space="preserve">	| </w:t>
      </w:r>
      <w:r>
        <w:rPr>
          <w:color w:val="6A5ACD"/>
        </w:rPr>
        <w:t xml:space="preserve">unary_expression assignment_operator expression</w:t>
      </w:r>
      <w:r>
        <w:br/>
      </w:r>
      <w:r>
        <w:t xml:space="preserve">	;</w:t>
      </w:r>
      <w:r>
        <w:br/>
      </w:r>
      <w:r>
        <w:br/>
      </w:r>
      <w:r>
        <w:rPr>
          <w:color w:val="6A5ACD"/>
        </w:rPr>
        <w:t xml:space="preserve">assignment_operator</w:t>
      </w:r>
      <w: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'&amp;='</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'&lt;&lt;='</w:t>
      </w:r>
      <w:r>
        <w:br/>
      </w:r>
      <w:r>
        <w:t xml:space="preserve">	| </w:t>
      </w:r>
      <w:r>
        <w:rPr>
          <w:color w:val="6A5ACD"/>
        </w:rPr>
        <w:t xml:space="preserve">right_shift_assignment</w:t>
      </w:r>
      <w:r>
        <w:br/>
      </w:r>
      <w:r>
        <w:t xml:space="preserve">	;</w:t>
      </w:r>
    </w:p>
    <w:p>
      <w:r>
        <w:t xml:space="preserve">The left operand of an assignment must be an expression classified as a variable, a property access, an indexer access, or an event access.</w:t>
      </w:r>
    </w:p>
    <w:p>
      <w:r>
        <w:t xml:space="preserve">The </w:t>
      </w:r>
      <w:r>
        <w:rPr>
          <w:rStyle w:val="CodeEmbedded"/>
        </w:rPr>
        <w:t xml:space="preserve">=</w:t>
      </w:r>
      <w:r>
        <w:t xml:space="preserve"> operator is called the </w:t>
      </w:r>
      <w:r>
        <w:rPr>
          <w:b/>
        </w:rPr>
        <w:rPr>
          <w:i/>
        </w:rPr>
        <w:t xml:space="preserve">simple assignment operator</w:t>
      </w:r>
      <w:r>
        <w:t xml:space="preserve">. It assigns the value of the right operand to the variable, property, or indexer element given by the left operand. The left operand of the simple assignment operator may not be an event access (except as described in </w:t>
      </w:r>
      <w:hyperlink w:anchor="_Toc00464">
        <w:r>
          <w:t xml:space="preserve">§10.8.1</w:t>
        </w:r>
      </w:hyperlink>
      <w:r>
        <w:t xml:space="preserve">). The simple assignment operator is described in </w:t>
      </w:r>
      <w:hyperlink w:anchor="_Toc00342">
        <w:r>
          <w:t xml:space="preserve">§7.17.1</w:t>
        </w:r>
      </w:hyperlink>
      <w:r>
        <w:t xml:space="preserve">.</w:t>
      </w:r>
    </w:p>
    <w:p>
      <w:r>
        <w:t xml:space="preserve">The assignment operators other than the </w:t>
      </w:r>
      <w:r>
        <w:rPr>
          <w:rStyle w:val="CodeEmbedded"/>
        </w:rPr>
        <w:t xml:space="preserve">=</w:t>
      </w:r>
      <w:r>
        <w:t xml:space="preserve"> operator are called the </w:t>
      </w:r>
      <w:r>
        <w:rPr>
          <w:b/>
        </w:rPr>
        <w:rPr>
          <w:i/>
        </w:rPr>
        <w:t xml:space="preserve">compound assignment operators</w:t>
      </w:r>
      <w:r>
        <w:t xml:space="preserve">. These operators perform the indicated operation on the two operands, and then assign the resulting value to the variable, property, or indexer element given by the left operand. The compound assignment operators are described in </w:t>
      </w:r>
      <w:hyperlink w:anchor="_Toc00343">
        <w:r>
          <w:t xml:space="preserve">§7.17.2</w:t>
        </w:r>
      </w:hyperlink>
      <w:r>
        <w:t xml:space="preserve">.</w:t>
      </w:r>
    </w:p>
    <w:p>
      <w:r>
        <w:t xml:space="preserve">The </w:t>
      </w:r>
      <w:r>
        <w:rPr>
          <w:rStyle w:val="CodeEmbedded"/>
        </w:rPr>
        <w:t xml:space="preserve">+=</w:t>
      </w:r>
      <w:r>
        <w:t xml:space="preserve"> and </w:t>
      </w:r>
      <w:r>
        <w:rPr>
          <w:rStyle w:val="CodeEmbedded"/>
        </w:rPr>
        <w:t xml:space="preserve">-=</w:t>
      </w:r>
      <w:r>
        <w:t xml:space="preserve"> operators with an event access expression as the left operand are called the </w:t>
      </w:r>
      <w:r>
        <w:rPr>
          <w:i/>
        </w:rPr>
        <w:t xml:space="preserve">event assignment operators</w:t>
      </w:r>
      <w:r>
        <w:t xml:space="preserve">. No other assignment operator is valid with an event access as the left operand. The event assignment operators are described in </w:t>
      </w:r>
      <w:hyperlink w:anchor="_Toc00344">
        <w:r>
          <w:t xml:space="preserve">§7.17.3</w:t>
        </w:r>
      </w:hyperlink>
      <w:r>
        <w:t xml:space="preserve">.</w:t>
      </w:r>
    </w:p>
    <w:p>
      <w:r>
        <w:t xml:space="preserve">The assignment operators are right-associative, meaning that operations are grouped from right to left. For example, an expression of the form </w:t>
      </w:r>
      <w:r>
        <w:rPr>
          <w:rStyle w:val="CodeEmbedded"/>
        </w:rPr>
        <w:t xml:space="preserve">a = b = c</w:t>
      </w:r>
      <w:r>
        <w:t xml:space="preserve"> is evaluated as </w:t>
      </w:r>
      <w:r>
        <w:rPr>
          <w:rStyle w:val="CodeEmbedded"/>
        </w:rPr>
        <w:t xml:space="preserve">a = (b = c)</w:t>
      </w:r>
      <w:r>
        <w:t xml:space="preserve">.</w:t>
      </w:r>
    </w:p>
    <w:p>
      <w:pPr>
        <w:pStyle w:val="Heading3"/>
      </w:pPr>
      <w:bookmarkStart w:name="_Toc00342" w:id="348"/>
      <w:r>
        <w:t xml:space="preserve">Simple assignment</w:t>
      </w:r>
      <w:bookmarkEnd w:id="348"/>
    </w:p>
    <w:p>
      <w:r>
        <w:t xml:space="preserve">The </w:t>
      </w:r>
      <w:r>
        <w:rPr>
          <w:rStyle w:val="CodeEmbedded"/>
        </w:rPr>
        <w:t xml:space="preserve">=</w:t>
      </w:r>
      <w:r>
        <w:t xml:space="preserve"> operator is called the simple assignment operator.</w:t>
      </w:r>
    </w:p>
    <w:p>
      <w:r>
        <w:t xml:space="preserve">If the left operand of a simple assignment is of the form </w:t>
      </w:r>
      <w:r>
        <w:rPr>
          <w:rStyle w:val="CodeEmbedded"/>
        </w:rPr>
        <w:t xml:space="preserve">E.P</w:t>
      </w:r>
      <w:r>
        <w:t xml:space="preserve"> or </w:t>
      </w:r>
      <w:r>
        <w:rPr>
          <w:rStyle w:val="CodeEmbedded"/>
        </w:rPr>
        <w:t xml:space="preserve">E[Ei]</w:t>
      </w:r>
      <w:r>
        <w:t xml:space="preserve"> where </w:t>
      </w:r>
      <w:r>
        <w:rPr>
          <w:rStyle w:val="CodeEmbedded"/>
        </w:rPr>
        <w:t xml:space="preserve">E</w:t>
      </w:r>
      <w:r>
        <w:t xml:space="preserve"> has the compile-time type </w:t>
      </w:r>
      <w:r>
        <w:rPr>
          <w:rStyle w:val="CodeEmbedded"/>
        </w:rPr>
        <w:t xml:space="preserve">dynamic</w:t>
      </w:r>
      <w:r>
        <w:t xml:space="preserve">, then the assignment is dynamically bound (</w:t>
      </w:r>
      <w:hyperlink w:anchor="_Toc00209">
        <w:r>
          <w:t xml:space="preserve">§7.2.2</w:t>
        </w:r>
      </w:hyperlink>
      <w:r>
        <w:t xml:space="preserve">). In this case the compile-time type of the assignment expression is </w:t>
      </w:r>
      <w:r>
        <w:rPr>
          <w:rStyle w:val="CodeEmbedded"/>
        </w:rPr>
        <w:t xml:space="preserve">dynamic</w:t>
      </w:r>
      <w:r>
        <w:t xml:space="preserve">, and the resolution described below will take place at run-time based on the run-time type of </w:t>
      </w:r>
      <w:r>
        <w:rPr>
          <w:rStyle w:val="CodeEmbedded"/>
        </w:rPr>
        <w:t xml:space="preserve">E</w:t>
      </w:r>
      <w:r>
        <w:t xml:space="preserve">.</w:t>
      </w:r>
    </w:p>
    <w:p>
      <w:r>
        <w:t xml:space="preserve">In a simple assignment, the right operand must be an expression that is implicitly convertible to the type of the left operand. The operation assigns the value of the right operand to the variable, property, or indexer element given by the left operand.</w:t>
      </w:r>
    </w:p>
    <w:p>
      <w:r>
        <w:t xml:space="preserve">The result of a simple assignment expression is the value assigned to the left operand. The result has the same type as the left operand and is always classified as a value.</w:t>
      </w:r>
    </w:p>
    <w:p>
      <w:r>
        <w:t xml:space="preserve">If the left operand is a property or indexer access, the property or indexer must have a </w:t>
      </w:r>
      <w:r>
        <w:rPr>
          <w:rStyle w:val="CodeEmbedded"/>
        </w:rPr>
        <w:t xml:space="preserve">set</w:t>
      </w:r>
      <w:r>
        <w:t xml:space="preserve"> accessor. If this is not the case, a binding-time error occurs.</w:t>
      </w:r>
    </w:p>
    <w:p>
      <w:r>
        <w:t xml:space="preserve">The run-time processing of a simple assignment of the form </w:t>
      </w:r>
      <w:r>
        <w:rPr>
          <w:rStyle w:val="CodeEmbedded"/>
        </w:rPr>
        <w:t xml:space="preserve">x = y</w:t>
      </w:r>
      <w:r>
        <w:t xml:space="preserve"> consists of the following steps:</w:t>
      </w:r>
    </w:p>
    <w:p>
      <w:pPr>
        <w:numPr>
          <w:pStyle w:val="ListParagraph"/>
          <w:ilvl w:val="0"/>
          <w:numId w:val="245"/>
        </w:numPr>
      </w:pPr>
      <w:r>
        <w:t xml:space="preserve">If </w:t>
      </w:r>
      <w:r>
        <w:rPr>
          <w:rStyle w:val="CodeEmbedded"/>
        </w:rPr>
        <w:t xml:space="preserve">x</w:t>
      </w:r>
      <w:r>
        <w:t xml:space="preserve"> is classified as a variable:</w:t>
      </w:r>
    </w:p>
    <w:p>
      <w:pPr>
        <w:numPr>
          <w:pStyle w:val="ListParagraph"/>
          <w:ilvl w:val="1"/>
          <w:numId w:val="245"/>
        </w:numPr>
      </w:pPr>
      <w:r>
        <w:rPr>
          <w:rStyle w:val="CodeEmbedded"/>
        </w:rPr>
        <w:t xml:space="preserve">x</w:t>
      </w:r>
      <w:r>
        <w:t xml:space="preserve"> is evaluated to produce the variable.</w:t>
      </w:r>
    </w:p>
    <w:p>
      <w:pPr>
        <w:numPr>
          <w:pStyle w:val="ListParagraph"/>
          <w:ilvl w:val="1"/>
          <w:numId w:val="245"/>
        </w:numPr>
      </w:pPr>
      <w:r>
        <w:rPr>
          <w:rStyle w:val="CodeEmbedded"/>
        </w:rPr>
        <w:t xml:space="preserve">y</w:t>
      </w:r>
      <w:r>
        <w:t xml:space="preserve"> is evaluated and, if required, converted to the type of </w:t>
      </w:r>
      <w:r>
        <w:rPr>
          <w:rStyle w:val="CodeEmbedded"/>
        </w:rPr>
        <w:t xml:space="preserve">x</w:t>
      </w:r>
      <w:r>
        <w:t xml:space="preserve"> through an implicit conversion (</w:t>
      </w:r>
      <w:hyperlink w:anchor="_Toc00168">
        <w:r>
          <w:t xml:space="preserve">§6.1</w:t>
        </w:r>
      </w:hyperlink>
      <w:r>
        <w:t xml:space="preserve">).</w:t>
      </w:r>
    </w:p>
    <w:p>
      <w:pPr>
        <w:numPr>
          <w:pStyle w:val="ListParagraph"/>
          <w:ilvl w:val="1"/>
          <w:numId w:val="245"/>
        </w:numPr>
      </w:pPr>
      <w:r>
        <w:t xml:space="preserve">If the variable given by </w:t>
      </w:r>
      <w:r>
        <w:rPr>
          <w:rStyle w:val="CodeEmbedded"/>
        </w:rPr>
        <w:t xml:space="preserve">x</w:t>
      </w:r>
      <w:r>
        <w:t xml:space="preserve"> is an array element of a </w:t>
      </w:r>
      <w:r>
        <w:rPr>
          <w:i/>
        </w:rPr>
        <w:t xml:space="preserve">reference_type</w:t>
      </w:r>
      <w:r>
        <w:t xml:space="preserve">, a run-time check is performed to ensure that the value computed for </w:t>
      </w:r>
      <w:r>
        <w:rPr>
          <w:rStyle w:val="CodeEmbedded"/>
        </w:rPr>
        <w:t xml:space="preserve">y</w:t>
      </w:r>
      <w:r>
        <w:t xml:space="preserve"> is compatible with the array instance of which </w:t>
      </w:r>
      <w:r>
        <w:rPr>
          <w:rStyle w:val="CodeEmbedded"/>
        </w:rPr>
        <w:t xml:space="preserve">x</w:t>
      </w:r>
      <w:r>
        <w:t xml:space="preserve"> is an element. The check succeeds if </w:t>
      </w:r>
      <w:r>
        <w:rPr>
          <w:rStyle w:val="CodeEmbedded"/>
        </w:rPr>
        <w:t xml:space="preserve">y</w:t>
      </w:r>
      <w:r>
        <w:t xml:space="preserve"> is </w:t>
      </w:r>
      <w:r>
        <w:rPr>
          <w:rStyle w:val="CodeEmbedded"/>
        </w:rPr>
        <w:t xml:space="preserve">null</w:t>
      </w:r>
      <w:r>
        <w:t xml:space="preserve">, or if an implicit reference conversion (</w:t>
      </w:r>
      <w:hyperlink w:anchor="_Toc00174">
        <w:r>
          <w:t xml:space="preserve">§6.1.6</w:t>
        </w:r>
      </w:hyperlink>
      <w:r>
        <w:t xml:space="preserve">) exists from the actual type of the instance referenced by </w:t>
      </w:r>
      <w:r>
        <w:rPr>
          <w:rStyle w:val="CodeEmbedded"/>
        </w:rPr>
        <w:t xml:space="preserve">y</w:t>
      </w:r>
      <w:r>
        <w:t xml:space="preserve"> to the actual element type of the array instance containing </w:t>
      </w:r>
      <w:r>
        <w:rPr>
          <w:rStyle w:val="CodeEmbedded"/>
        </w:rPr>
        <w:t xml:space="preserve">x</w:t>
      </w:r>
      <w:r>
        <w:t xml:space="preserve">. Otherwise, a </w:t>
      </w:r>
      <w:r>
        <w:rPr>
          <w:rStyle w:val="CodeEmbedded"/>
        </w:rPr>
        <w:t xml:space="preserve">System.ArrayTypeMismatchException</w:t>
      </w:r>
      <w:r>
        <w:t xml:space="preserve"> is thrown.</w:t>
      </w:r>
    </w:p>
    <w:p>
      <w:pPr>
        <w:numPr>
          <w:pStyle w:val="ListParagraph"/>
          <w:ilvl w:val="1"/>
          <w:numId w:val="245"/>
        </w:numPr>
      </w:pPr>
      <w:r>
        <w:t xml:space="preserve">The value resulting from the evaluation and conversion of </w:t>
      </w:r>
      <w:r>
        <w:rPr>
          <w:rStyle w:val="CodeEmbedded"/>
        </w:rPr>
        <w:t xml:space="preserve">y</w:t>
      </w:r>
      <w:r>
        <w:t xml:space="preserve"> is stored into the location given by the evaluation of </w:t>
      </w:r>
      <w:r>
        <w:rPr>
          <w:rStyle w:val="CodeEmbedded"/>
        </w:rPr>
        <w:t xml:space="preserve">x</w:t>
      </w:r>
      <w:r>
        <w:t xml:space="preserve">.</w:t>
      </w:r>
    </w:p>
    <w:p>
      <w:pPr>
        <w:numPr>
          <w:pStyle w:val="ListParagraph"/>
          <w:ilvl w:val="0"/>
          <w:numId w:val="245"/>
        </w:numPr>
      </w:pPr>
      <w:r>
        <w:t xml:space="preserve">If </w:t>
      </w:r>
      <w:r>
        <w:rPr>
          <w:rStyle w:val="CodeEmbedded"/>
        </w:rPr>
        <w:t xml:space="preserve">x</w:t>
      </w:r>
      <w:r>
        <w:t xml:space="preserve"> is classified as a property or indexer access:</w:t>
      </w:r>
    </w:p>
    <w:p>
      <w:pPr>
        <w:numPr>
          <w:pStyle w:val="ListParagraph"/>
          <w:ilvl w:val="1"/>
          <w:numId w:val="245"/>
        </w:numPr>
      </w:pPr>
      <w:r>
        <w:t xml:space="preserve">The instance expression (if </w:t>
      </w:r>
      <w:r>
        <w:rPr>
          <w:rStyle w:val="CodeEmbedded"/>
        </w:rPr>
        <w:t xml:space="preserve">x</w:t>
      </w:r>
      <w:r>
        <w:t xml:space="preserve"> is not </w:t>
      </w:r>
      <w:r>
        <w:rPr>
          <w:rStyle w:val="CodeEmbedded"/>
        </w:rPr>
        <w:t xml:space="preserve">static</w:t>
      </w:r>
      <w:r>
        <w:t xml:space="preserve">) and the argument list (if </w:t>
      </w:r>
      <w:r>
        <w:rPr>
          <w:rStyle w:val="CodeEmbedded"/>
        </w:rPr>
        <w:t xml:space="preserve">x</w:t>
      </w:r>
      <w:r>
        <w:t xml:space="preserve"> is an indexer access) associated with </w:t>
      </w:r>
      <w:r>
        <w:rPr>
          <w:rStyle w:val="CodeEmbedded"/>
        </w:rPr>
        <w:t xml:space="preserve">x</w:t>
      </w:r>
      <w:r>
        <w:t xml:space="preserve"> are evaluated, and the results are used in the subsequent </w:t>
      </w:r>
      <w:r>
        <w:rPr>
          <w:rStyle w:val="CodeEmbedded"/>
        </w:rPr>
        <w:t xml:space="preserve">set</w:t>
      </w:r>
      <w:r>
        <w:t xml:space="preserve"> accessor invocation.</w:t>
      </w:r>
    </w:p>
    <w:p>
      <w:pPr>
        <w:numPr>
          <w:pStyle w:val="ListParagraph"/>
          <w:ilvl w:val="1"/>
          <w:numId w:val="245"/>
        </w:numPr>
      </w:pPr>
      <w:r>
        <w:rPr>
          <w:rStyle w:val="CodeEmbedded"/>
        </w:rPr>
        <w:t xml:space="preserve">y</w:t>
      </w:r>
      <w:r>
        <w:t xml:space="preserve"> is evaluated and, if required, converted to the type of </w:t>
      </w:r>
      <w:r>
        <w:rPr>
          <w:rStyle w:val="CodeEmbedded"/>
        </w:rPr>
        <w:t xml:space="preserve">x</w:t>
      </w:r>
      <w:r>
        <w:t xml:space="preserve"> through an implicit conversion (</w:t>
      </w:r>
      <w:hyperlink w:anchor="_Toc00168">
        <w:r>
          <w:t xml:space="preserve">§6.1</w:t>
        </w:r>
      </w:hyperlink>
      <w:r>
        <w:t xml:space="preserve">).</w:t>
      </w:r>
    </w:p>
    <w:p>
      <w:pPr>
        <w:numPr>
          <w:pStyle w:val="ListParagraph"/>
          <w:ilvl w:val="1"/>
          <w:numId w:val="245"/>
        </w:numPr>
      </w:pPr>
      <w:r>
        <w:t xml:space="preserve">The </w:t>
      </w:r>
      <w:r>
        <w:rPr>
          <w:rStyle w:val="CodeEmbedded"/>
        </w:rPr>
        <w:t xml:space="preserve">set</w:t>
      </w:r>
      <w:r>
        <w:t xml:space="preserve"> accessor of </w:t>
      </w:r>
      <w:r>
        <w:rPr>
          <w:rStyle w:val="CodeEmbedded"/>
        </w:rPr>
        <w:t xml:space="preserve">x</w:t>
      </w:r>
      <w:r>
        <w:t xml:space="preserve"> is invoked with the value computed for </w:t>
      </w:r>
      <w:r>
        <w:rPr>
          <w:rStyle w:val="CodeEmbedded"/>
        </w:rPr>
        <w:t xml:space="preserve">y</w:t>
      </w:r>
      <w:r>
        <w:t xml:space="preserve"> as its </w:t>
      </w:r>
      <w:r>
        <w:rPr>
          <w:rStyle w:val="CodeEmbedded"/>
        </w:rPr>
        <w:t xml:space="preserve">value</w:t>
      </w:r>
      <w:r>
        <w:t xml:space="preserve"> argument.</w:t>
      </w:r>
    </w:p>
    <w:p>
      <w:r>
        <w:t xml:space="preserve">The array co-variance rules (</w:t>
      </w:r>
      <w:hyperlink w:anchor="_Toc00525">
        <w:r>
          <w:t xml:space="preserve">§12.5</w:t>
        </w:r>
      </w:hyperlink>
      <w:r>
        <w:t xml:space="preserve">) permit a value of an array type </w:t>
      </w:r>
      <w:r>
        <w:rPr>
          <w:rStyle w:val="CodeEmbedded"/>
        </w:rPr>
        <w:t xml:space="preserve">A[]</w:t>
      </w:r>
      <w:r>
        <w:t xml:space="preserve"> to be a reference to an instance of an array type </w:t>
      </w:r>
      <w:r>
        <w:rPr>
          <w:rStyle w:val="CodeEmbedded"/>
        </w:rPr>
        <w:t xml:space="preserve">B[]</w:t>
      </w:r>
      <w:r>
        <w:t xml:space="preserve">, provided an implicit reference conversion exists from </w:t>
      </w:r>
      <w:r>
        <w:rPr>
          <w:rStyle w:val="CodeEmbedded"/>
        </w:rPr>
        <w:t xml:space="preserve">B</w:t>
      </w:r>
      <w:r>
        <w:t xml:space="preserve"> to </w:t>
      </w:r>
      <w:r>
        <w:rPr>
          <w:rStyle w:val="CodeEmbedded"/>
        </w:rPr>
        <w:t xml:space="preserve">A</w:t>
      </w:r>
      <w:r>
        <w:t xml:space="preserve">. Because of these rules, assignment to an array element of a </w:t>
      </w:r>
      <w:r>
        <w:rPr>
          <w:i/>
        </w:rPr>
        <w:t xml:space="preserve">reference_type</w:t>
      </w:r>
      <w:r>
        <w:t xml:space="preserve"> requires a run-time check to ensure that the value being assigned is compatible with the array instance. In the example</w:t>
      </w:r>
    </w:p>
    <w:p>
      <w:pPr>
        <w:pStyle w:val="Code"/>
      </w:pPr>
      <w:r>
        <w:rPr>
          <w:color w:val="0000FF"/>
        </w:rPr>
        <w:t xml:space="preserve">string</w:t>
      </w:r>
      <w:r>
        <w:t xml:space="preserve">[] sa = </w:t>
      </w:r>
      <w:r>
        <w:rPr>
          <w:color w:val="0000FF"/>
        </w:rPr>
        <w:t xml:space="preserve">new string</w:t>
      </w:r>
      <w:r>
        <w:t xml:space="preserve">[10];</w:t>
      </w:r>
      <w:r>
        <w:br/>
      </w:r>
      <w:r>
        <w:rPr>
          <w:color w:val="0000FF"/>
        </w:rPr>
        <w:t xml:space="preserve">object</w:t>
      </w:r>
      <w:r>
        <w:t xml:space="preserve">[] oa = sa;</w:t>
      </w:r>
      <w:r>
        <w:br/>
      </w:r>
      <w:r>
        <w:br/>
      </w:r>
      <w:r>
        <w:t xml:space="preserve">oa[0] = </w:t>
      </w:r>
      <w:r>
        <w:rPr>
          <w:color w:val="0000FF"/>
        </w:rPr>
        <w:t xml:space="preserve">null</w:t>
      </w:r>
      <w:r>
        <w:t xml:space="preserve">;               </w:t>
      </w:r>
      <w:r>
        <w:rPr>
          <w:color w:val="008000"/>
        </w:rPr>
        <w:t xml:space="preserve">// Ok</w:t>
      </w:r>
      <w:r>
        <w:br/>
      </w:r>
      <w:r>
        <w:t xml:space="preserve">oa[1] = </w:t>
      </w:r>
      <w:r>
        <w:rPr>
          <w:color w:val="A31515"/>
        </w:rPr>
        <w:t xml:space="preserve">"Hello"</w:t>
      </w:r>
      <w:r>
        <w:t xml:space="preserve">;            </w:t>
      </w:r>
      <w:r>
        <w:rPr>
          <w:color w:val="008000"/>
        </w:rPr>
        <w:t xml:space="preserve">// Ok</w:t>
      </w:r>
      <w:r>
        <w:br/>
      </w:r>
      <w:r>
        <w:t xml:space="preserve">oa[2] = </w:t>
      </w:r>
      <w:r>
        <w:rPr>
          <w:color w:val="0000FF"/>
        </w:rPr>
        <w:t xml:space="preserve">new </w:t>
      </w:r>
      <w:r>
        <w:rPr>
          <w:color w:val="2B91AF"/>
        </w:rPr>
        <w:t xml:space="preserve">ArrayList</w:t>
      </w:r>
      <w:r>
        <w:t xml:space="preserve">();    </w:t>
      </w:r>
      <w:r>
        <w:rPr>
          <w:color w:val="008000"/>
        </w:rPr>
        <w:t xml:space="preserve">// ArrayTypeMismatchException</w:t>
      </w:r>
    </w:p>
    <w:p>
      <w:r>
        <w:t xml:space="preserve">the last assignment causes a </w:t>
      </w:r>
      <w:r>
        <w:rPr>
          <w:rStyle w:val="CodeEmbedded"/>
        </w:rPr>
        <w:t xml:space="preserve">System.ArrayTypeMismatchException</w:t>
      </w:r>
      <w:r>
        <w:t xml:space="preserve"> to be thrown because an instance of </w:t>
      </w:r>
      <w:r>
        <w:rPr>
          <w:rStyle w:val="CodeEmbedded"/>
        </w:rPr>
        <w:t xml:space="preserve">ArrayList</w:t>
      </w:r>
      <w:r>
        <w:t xml:space="preserve"> cannot be stored in an element of a </w:t>
      </w:r>
      <w:r>
        <w:rPr>
          <w:rStyle w:val="CodeEmbedded"/>
        </w:rPr>
        <w:t xml:space="preserve">string[]</w:t>
      </w:r>
      <w:r>
        <w:t xml:space="preserve">.</w:t>
      </w:r>
    </w:p>
    <w:p>
      <w:r>
        <w:t xml:space="preserve">When a property or indexer declared in a </w:t>
      </w:r>
      <w:r>
        <w:rPr>
          <w:i/>
        </w:rPr>
        <w:t xml:space="preserve">struct_type</w:t>
      </w:r>
      <w:r>
        <w:t xml:space="preserve"> is the target of an assignment, the instance expression associated with the property or indexer access must be classified as a variable. If the instance expression is classified as a value, a binding-time error occurs. Because of </w:t>
      </w:r>
      <w:hyperlink w:anchor="_Toc00257">
        <w:r>
          <w:t xml:space="preserve">§7.6.4</w:t>
        </w:r>
      </w:hyperlink>
      <w:r>
        <w:t xml:space="preserve">, the same rule also applies to fields.</w:t>
      </w:r>
    </w:p>
    <w:p>
      <w:r>
        <w:t xml:space="preserve">Given the declarations:</w:t>
      </w:r>
    </w:p>
    <w:p>
      <w:pPr>
        <w:pStyle w:val="Code"/>
      </w:pPr>
      <w:r>
        <w:rPr>
          <w:color w:val="0000FF"/>
        </w:rPr>
        <w:t xml:space="preserve">struct </w:t>
      </w:r>
      <w:r>
        <w:rPr>
          <w:color w:val="2B91AF"/>
        </w:rPr>
        <w:t xml:space="preserve">Point</w:t>
      </w:r>
      <w:r>
        <w:br/>
      </w:r>
      <w:r>
        <w:t xml:space="preserve">{</w:t>
      </w:r>
      <w:r>
        <w:br/>
      </w:r>
      <w:r>
        <w:rPr>
          <w:color w:val="0000FF"/>
        </w:rPr>
        <w:t xml:space="preserve">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br/>
      </w:r>
      <w:r>
        <w:rPr>
          <w:color w:val="0000FF"/>
        </w:rPr>
        <w:t xml:space="preserve">    public int </w:t>
      </w:r>
      <w:r>
        <w:t xml:space="preserve">X {</w:t>
      </w:r>
      <w:r>
        <w:br/>
      </w:r>
      <w:r>
        <w:rPr>
          <w:color w:val="0000FF"/>
        </w:rPr>
        <w:t xml:space="preserve">        get </w:t>
      </w:r>
      <w:r>
        <w:t xml:space="preserve">{ </w:t>
      </w:r>
      <w:r>
        <w:rPr>
          <w:color w:val="0000FF"/>
        </w:rPr>
        <w:t xml:space="preserve">return </w:t>
      </w:r>
      <w:r>
        <w:t xml:space="preserve">x; }</w:t>
      </w:r>
      <w:r>
        <w:br/>
      </w:r>
      <w:r>
        <w:rPr>
          <w:color w:val="0000FF"/>
        </w:rPr>
        <w:t xml:space="preserve">        set </w:t>
      </w:r>
      <w:r>
        <w:t xml:space="preserve">{ x = value; }</w:t>
      </w:r>
      <w:r>
        <w:br/>
      </w:r>
      <w:r>
        <w:t xml:space="preserve">    }</w:t>
      </w:r>
      <w:r>
        <w:br/>
      </w:r>
      <w:r>
        <w:br/>
      </w:r>
      <w:r>
        <w:rPr>
          <w:color w:val="0000FF"/>
        </w:rPr>
        <w:t xml:space="preserve">    public int </w:t>
      </w:r>
      <w:r>
        <w:t xml:space="preserve">Y {</w:t>
      </w:r>
      <w:r>
        <w:br/>
      </w:r>
      <w:r>
        <w:rPr>
          <w:color w:val="0000FF"/>
        </w:rPr>
        <w:t xml:space="preserve">        get </w:t>
      </w:r>
      <w:r>
        <w:t xml:space="preserve">{ </w:t>
      </w:r>
      <w:r>
        <w:rPr>
          <w:color w:val="0000FF"/>
        </w:rPr>
        <w:t xml:space="preserve">return </w:t>
      </w:r>
      <w:r>
        <w:t xml:space="preserve">y; }</w:t>
      </w:r>
      <w:r>
        <w:br/>
      </w:r>
      <w:r>
        <w:rPr>
          <w:color w:val="0000FF"/>
        </w:rPr>
        <w:t xml:space="preserve">        set </w:t>
      </w:r>
      <w:r>
        <w:t xml:space="preserve">{ y = value; }</w:t>
      </w:r>
      <w:r>
        <w:br/>
      </w:r>
      <w:r>
        <w:t xml:space="preserve">    }</w:t>
      </w:r>
      <w:r>
        <w:br/>
      </w:r>
      <w:r>
        <w:t xml:space="preserve">}</w:t>
      </w:r>
      <w:r>
        <w:br/>
      </w:r>
      <w:r>
        <w:br/>
      </w:r>
      <w:r>
        <w:rPr>
          <w:color w:val="0000FF"/>
        </w:rPr>
        <w:t xml:space="preserve">struct </w:t>
      </w:r>
      <w:r>
        <w:rPr>
          <w:color w:val="2B91AF"/>
        </w:rPr>
        <w:t xml:space="preserve">Rectangle</w:t>
      </w:r>
      <w:r>
        <w:br/>
      </w:r>
      <w:r>
        <w:t xml:space="preserve">{</w:t>
      </w:r>
      <w:r>
        <w:br/>
      </w:r>
      <w:r>
        <w:rPr>
          <w:color w:val="2B91AF"/>
        </w:rPr>
        <w:t xml:space="preserve">    Point </w:t>
      </w:r>
      <w:r>
        <w:t xml:space="preserve">a, b;</w:t>
      </w:r>
      <w:r>
        <w:br/>
      </w:r>
      <w:r>
        <w:br/>
      </w:r>
      <w:r>
        <w:rPr>
          <w:color w:val="0000FF"/>
        </w:rPr>
        <w:t xml:space="preserve">    public </w:t>
      </w:r>
      <w:r>
        <w:t xml:space="preserve">Rectangle(</w:t>
      </w:r>
      <w:r>
        <w:rPr>
          <w:color w:val="2B91AF"/>
        </w:rPr>
        <w:t xml:space="preserve">Point </w:t>
      </w:r>
      <w:r>
        <w:t xml:space="preserve">a, </w:t>
      </w:r>
      <w:r>
        <w:rPr>
          <w:color w:val="2B91AF"/>
        </w:rPr>
        <w:t xml:space="preserve">Point </w:t>
      </w:r>
      <w:r>
        <w:t xml:space="preserve">b) {</w:t>
      </w:r>
      <w:r>
        <w:br/>
      </w:r>
      <w:r>
        <w:rPr>
          <w:color w:val="0000FF"/>
        </w:rPr>
        <w:t xml:space="preserve">        this</w:t>
      </w:r>
      <w:r>
        <w:t xml:space="preserve">.a = a;</w:t>
      </w:r>
      <w:r>
        <w:br/>
      </w:r>
      <w:r>
        <w:rPr>
          <w:color w:val="0000FF"/>
        </w:rPr>
        <w:t xml:space="preserve">        this</w:t>
      </w:r>
      <w:r>
        <w:t xml:space="preserve">.b = b;</w:t>
      </w:r>
      <w:r>
        <w:br/>
      </w:r>
      <w:r>
        <w:t xml:space="preserve">    }</w:t>
      </w:r>
      <w:r>
        <w:br/>
      </w:r>
      <w:r>
        <w:br/>
      </w:r>
      <w:r>
        <w:rPr>
          <w:color w:val="0000FF"/>
        </w:rPr>
        <w:t xml:space="preserve">    public </w:t>
      </w:r>
      <w:r>
        <w:rPr>
          <w:color w:val="2B91AF"/>
        </w:rPr>
        <w:t xml:space="preserve">Point </w:t>
      </w:r>
      <w:r>
        <w:t xml:space="preserve">A {</w:t>
      </w:r>
      <w:r>
        <w:br/>
      </w:r>
      <w:r>
        <w:rPr>
          <w:color w:val="0000FF"/>
        </w:rPr>
        <w:t xml:space="preserve">        get </w:t>
      </w:r>
      <w:r>
        <w:t xml:space="preserve">{ </w:t>
      </w:r>
      <w:r>
        <w:rPr>
          <w:color w:val="0000FF"/>
        </w:rPr>
        <w:t xml:space="preserve">return </w:t>
      </w:r>
      <w:r>
        <w:t xml:space="preserve">a; }</w:t>
      </w:r>
      <w:r>
        <w:br/>
      </w:r>
      <w:r>
        <w:rPr>
          <w:color w:val="0000FF"/>
        </w:rPr>
        <w:t xml:space="preserve">        set </w:t>
      </w:r>
      <w:r>
        <w:t xml:space="preserve">{ a = value; }</w:t>
      </w:r>
      <w:r>
        <w:br/>
      </w:r>
      <w:r>
        <w:t xml:space="preserve">    }</w:t>
      </w:r>
      <w:r>
        <w:br/>
      </w:r>
      <w:r>
        <w:br/>
      </w:r>
      <w:r>
        <w:rPr>
          <w:color w:val="0000FF"/>
        </w:rPr>
        <w:t xml:space="preserve">    public </w:t>
      </w:r>
      <w:r>
        <w:rPr>
          <w:color w:val="2B91AF"/>
        </w:rPr>
        <w:t xml:space="preserve">Point </w:t>
      </w:r>
      <w:r>
        <w:t xml:space="preserve">B {</w:t>
      </w:r>
      <w:r>
        <w:br/>
      </w:r>
      <w:r>
        <w:rPr>
          <w:color w:val="0000FF"/>
        </w:rPr>
        <w:t xml:space="preserve">        get </w:t>
      </w:r>
      <w:r>
        <w:t xml:space="preserve">{ </w:t>
      </w:r>
      <w:r>
        <w:rPr>
          <w:color w:val="0000FF"/>
        </w:rPr>
        <w:t xml:space="preserve">return </w:t>
      </w:r>
      <w:r>
        <w:t xml:space="preserve">b; }</w:t>
      </w:r>
      <w:r>
        <w:br/>
      </w:r>
      <w:r>
        <w:rPr>
          <w:color w:val="0000FF"/>
        </w:rPr>
        <w:t xml:space="preserve">        set </w:t>
      </w:r>
      <w:r>
        <w:t xml:space="preserve">{ b = value; }</w:t>
      </w:r>
      <w:r>
        <w:br/>
      </w:r>
      <w:r>
        <w:t xml:space="preserve">    }</w:t>
      </w:r>
      <w:r>
        <w:br/>
      </w:r>
      <w:r>
        <w:t xml:space="preserve">}</w:t>
      </w:r>
    </w:p>
    <w:p>
      <w:r>
        <w:t xml:space="preserve">in the example</w:t>
      </w:r>
    </w:p>
    <w:p>
      <w:pPr>
        <w:pStyle w:val="Code"/>
      </w:pPr>
      <w:r>
        <w:rPr>
          <w:color w:val="2B91AF"/>
        </w:rPr>
        <w:t xml:space="preserve">Point </w:t>
      </w:r>
      <w:r>
        <w:t xml:space="preserve">p = </w:t>
      </w:r>
      <w:r>
        <w:rPr>
          <w:color w:val="0000FF"/>
        </w:rPr>
        <w:t xml:space="preserve">new </w:t>
      </w:r>
      <w:r>
        <w:rPr>
          <w:color w:val="2B91AF"/>
        </w:rPr>
        <w:t xml:space="preserve">Point</w:t>
      </w:r>
      <w:r>
        <w:t xml:space="preserve">();</w:t>
      </w:r>
      <w:r>
        <w:br/>
      </w:r>
      <w:r>
        <w:t xml:space="preserve">p.X = 100;</w:t>
      </w:r>
      <w:r>
        <w:br/>
      </w:r>
      <w:r>
        <w:t xml:space="preserve">p.Y = 100;</w:t>
      </w:r>
      <w:r>
        <w:br/>
      </w:r>
      <w:r>
        <w:rPr>
          <w:color w:val="2B91AF"/>
        </w:rPr>
        <w:t xml:space="preserve">Rectangle </w:t>
      </w:r>
      <w:r>
        <w:t xml:space="preserve">r = </w:t>
      </w:r>
      <w:r>
        <w:rPr>
          <w:color w:val="0000FF"/>
        </w:rPr>
        <w:t xml:space="preserve">new </w:t>
      </w:r>
      <w:r>
        <w:rPr>
          <w:color w:val="2B91AF"/>
        </w:rPr>
        <w:t xml:space="preserve">Rectangle</w:t>
      </w:r>
      <w:r>
        <w:t xml:space="preserve">();</w:t>
      </w:r>
      <w:r>
        <w:br/>
      </w:r>
      <w:r>
        <w:t xml:space="preserve">r.A = </w:t>
      </w:r>
      <w:r>
        <w:rPr>
          <w:color w:val="0000FF"/>
        </w:rPr>
        <w:t xml:space="preserve">new </w:t>
      </w:r>
      <w:r>
        <w:rPr>
          <w:color w:val="2B91AF"/>
        </w:rPr>
        <w:t xml:space="preserve">Point</w:t>
      </w:r>
      <w:r>
        <w:t xml:space="preserve">(10, 10);</w:t>
      </w:r>
      <w:r>
        <w:br/>
      </w:r>
      <w:r>
        <w:t xml:space="preserve">r.B = p;</w:t>
      </w:r>
    </w:p>
    <w:p>
      <w:r>
        <w:t xml:space="preserve">the assignments to </w:t>
      </w:r>
      <w:r>
        <w:rPr>
          <w:rStyle w:val="CodeEmbedded"/>
        </w:rPr>
        <w:t xml:space="preserve">p.X</w:t>
      </w:r>
      <w:r>
        <w:t xml:space="preserve">, </w:t>
      </w:r>
      <w:r>
        <w:rPr>
          <w:rStyle w:val="CodeEmbedded"/>
        </w:rPr>
        <w:t xml:space="preserve">p.Y</w:t>
      </w:r>
      <w:r>
        <w:t xml:space="preserve">, </w:t>
      </w:r>
      <w:r>
        <w:rPr>
          <w:rStyle w:val="CodeEmbedded"/>
        </w:rPr>
        <w:t xml:space="preserve">r.A</w:t>
      </w:r>
      <w:r>
        <w:t xml:space="preserve">, and </w:t>
      </w:r>
      <w:r>
        <w:rPr>
          <w:rStyle w:val="CodeEmbedded"/>
        </w:rPr>
        <w:t xml:space="preserve">r.B</w:t>
      </w:r>
      <w:r>
        <w:t xml:space="preserve"> are permitted because </w:t>
      </w:r>
      <w:r>
        <w:rPr>
          <w:rStyle w:val="CodeEmbedded"/>
        </w:rPr>
        <w:t xml:space="preserve">p</w:t>
      </w:r>
      <w:r>
        <w:t xml:space="preserve"> and </w:t>
      </w:r>
      <w:r>
        <w:rPr>
          <w:rStyle w:val="CodeEmbedded"/>
        </w:rPr>
        <w:t xml:space="preserve">r</w:t>
      </w:r>
      <w:r>
        <w:t xml:space="preserve"> are variables. However, in the example</w:t>
      </w:r>
    </w:p>
    <w:p>
      <w:pPr>
        <w:pStyle w:val="Code"/>
      </w:pPr>
      <w:r>
        <w:rPr>
          <w:color w:val="2B91AF"/>
        </w:rPr>
        <w:t xml:space="preserve">Rectangle </w:t>
      </w:r>
      <w:r>
        <w:t xml:space="preserve">r = </w:t>
      </w:r>
      <w:r>
        <w:rPr>
          <w:color w:val="0000FF"/>
        </w:rPr>
        <w:t xml:space="preserve">new </w:t>
      </w:r>
      <w:r>
        <w:rPr>
          <w:color w:val="2B91AF"/>
        </w:rPr>
        <w:t xml:space="preserve">Rectangle</w:t>
      </w:r>
      <w:r>
        <w:t xml:space="preserve">();</w:t>
      </w:r>
      <w:r>
        <w:br/>
      </w:r>
      <w:r>
        <w:t xml:space="preserve">r.A.X = 10;</w:t>
      </w:r>
      <w:r>
        <w:br/>
      </w:r>
      <w:r>
        <w:t xml:space="preserve">r.A.Y = 10;</w:t>
      </w:r>
      <w:r>
        <w:br/>
      </w:r>
      <w:r>
        <w:t xml:space="preserve">r.B.X = 100;</w:t>
      </w:r>
      <w:r>
        <w:br/>
      </w:r>
      <w:r>
        <w:t xml:space="preserve">r.B.Y = 100;</w:t>
      </w:r>
    </w:p>
    <w:p>
      <w:r>
        <w:t xml:space="preserve">the assignments are all invalid, since </w:t>
      </w:r>
      <w:r>
        <w:rPr>
          <w:rStyle w:val="CodeEmbedded"/>
        </w:rPr>
        <w:t xml:space="preserve">r.A</w:t>
      </w:r>
      <w:r>
        <w:t xml:space="preserve"> and </w:t>
      </w:r>
      <w:r>
        <w:rPr>
          <w:rStyle w:val="CodeEmbedded"/>
        </w:rPr>
        <w:t xml:space="preserve">r.B</w:t>
      </w:r>
      <w:r>
        <w:t xml:space="preserve"> are not variables.</w:t>
      </w:r>
    </w:p>
    <w:p>
      <w:pPr>
        <w:pStyle w:val="Heading3"/>
      </w:pPr>
      <w:bookmarkStart w:name="_Toc00343" w:id="349"/>
      <w:r>
        <w:t xml:space="preserve">Compound assignment</w:t>
      </w:r>
      <w:bookmarkEnd w:id="349"/>
    </w:p>
    <w:p>
      <w:r>
        <w:t xml:space="preserve">If the left operand of a compound assignment is of the form </w:t>
      </w:r>
      <w:r>
        <w:rPr>
          <w:rStyle w:val="CodeEmbedded"/>
        </w:rPr>
        <w:t xml:space="preserve">E.P</w:t>
      </w:r>
      <w:r>
        <w:t xml:space="preserve"> or </w:t>
      </w:r>
      <w:r>
        <w:rPr>
          <w:rStyle w:val="CodeEmbedded"/>
        </w:rPr>
        <w:t xml:space="preserve">E[Ei]</w:t>
      </w:r>
      <w:r>
        <w:t xml:space="preserve"> where </w:t>
      </w:r>
      <w:r>
        <w:rPr>
          <w:rStyle w:val="CodeEmbedded"/>
        </w:rPr>
        <w:t xml:space="preserve">E</w:t>
      </w:r>
      <w:r>
        <w:t xml:space="preserve"> has the compile-time type </w:t>
      </w:r>
      <w:r>
        <w:rPr>
          <w:rStyle w:val="CodeEmbedded"/>
        </w:rPr>
        <w:t xml:space="preserve">dynamic</w:t>
      </w:r>
      <w:r>
        <w:t xml:space="preserve">, then the assignment is dynamically bound (</w:t>
      </w:r>
      <w:hyperlink w:anchor="_Toc00209">
        <w:r>
          <w:t xml:space="preserve">§7.2.2</w:t>
        </w:r>
      </w:hyperlink>
      <w:r>
        <w:t xml:space="preserve">). In this case the compile-time type of the assignment expression is </w:t>
      </w:r>
      <w:r>
        <w:rPr>
          <w:rStyle w:val="CodeEmbedded"/>
        </w:rPr>
        <w:t xml:space="preserve">dynamic</w:t>
      </w:r>
      <w:r>
        <w:t xml:space="preserve">, and the resolution described below will take place at run-time based on the run-time type of </w:t>
      </w:r>
      <w:r>
        <w:rPr>
          <w:rStyle w:val="CodeEmbedded"/>
        </w:rPr>
        <w:t xml:space="preserve">E</w:t>
      </w:r>
      <w:r>
        <w:t xml:space="preserve">.</w:t>
      </w:r>
    </w:p>
    <w:p>
      <w:r>
        <w:t xml:space="preserve">An operation of the form </w:t>
      </w:r>
      <w:r>
        <w:rPr>
          <w:rStyle w:val="CodeEmbedded"/>
        </w:rPr>
        <w:t xml:space="preserve">x op= y</w:t>
      </w:r>
      <w:r>
        <w:t xml:space="preserve"> is processed by applying binary operator overload resolution (</w:t>
      </w:r>
      <w:hyperlink w:anchor="_Toc00215">
        <w:r>
          <w:t xml:space="preserve">§7.3.4</w:t>
        </w:r>
      </w:hyperlink>
      <w:r>
        <w:t xml:space="preserve">) as if the operation was written </w:t>
      </w:r>
      <w:r>
        <w:rPr>
          <w:rStyle w:val="CodeEmbedded"/>
        </w:rPr>
        <w:t xml:space="preserve">x op y</w:t>
      </w:r>
      <w:r>
        <w:t xml:space="preserve">. Then,</w:t>
      </w:r>
    </w:p>
    <w:p>
      <w:pPr>
        <w:numPr>
          <w:pStyle w:val="ListParagraph"/>
          <w:ilvl w:val="0"/>
          <w:numId w:val="246"/>
        </w:numPr>
      </w:pPr>
      <w:r>
        <w:t xml:space="preserve">If the return type of the selected operator is implicitly convertible to the type of </w:t>
      </w:r>
      <w:r>
        <w:rPr>
          <w:rStyle w:val="CodeEmbedded"/>
        </w:rPr>
        <w:t xml:space="preserve">x</w:t>
      </w:r>
      <w:r>
        <w:t xml:space="preserve">, the operation is evaluated as </w:t>
      </w:r>
      <w:r>
        <w:rPr>
          <w:rStyle w:val="CodeEmbedded"/>
        </w:rPr>
        <w:t xml:space="preserve">x = x op y</w:t>
      </w:r>
      <w:r>
        <w:t xml:space="preserve">, except that </w:t>
      </w:r>
      <w:r>
        <w:rPr>
          <w:rStyle w:val="CodeEmbedded"/>
        </w:rPr>
        <w:t xml:space="preserve">x</w:t>
      </w:r>
      <w:r>
        <w:t xml:space="preserve"> is evaluated only once.</w:t>
      </w:r>
    </w:p>
    <w:p>
      <w:pPr>
        <w:numPr>
          <w:pStyle w:val="ListParagraph"/>
          <w:ilvl w:val="0"/>
          <w:numId w:val="246"/>
        </w:numPr>
      </w:pPr>
      <w:r>
        <w:t xml:space="preserve">Otherwise, if the selected operator is a predefined operator, if the return type of the selected operator is explicitly convertible to the type of </w:t>
      </w:r>
      <w:r>
        <w:rPr>
          <w:rStyle w:val="CodeEmbedded"/>
        </w:rPr>
        <w:t xml:space="preserve">x</w:t>
      </w:r>
      <w:r>
        <w:t xml:space="preserve">, and if </w:t>
      </w:r>
      <w:r>
        <w:rPr>
          <w:rStyle w:val="CodeEmbedded"/>
        </w:rPr>
        <w:t xml:space="preserve">y</w:t>
      </w:r>
      <w:r>
        <w:t xml:space="preserve"> is implicitly convertible to the type of </w:t>
      </w:r>
      <w:r>
        <w:rPr>
          <w:rStyle w:val="CodeEmbedded"/>
        </w:rPr>
        <w:t xml:space="preserve">x</w:t>
      </w:r>
      <w:r>
        <w:t xml:space="preserve"> or the operator is a shift operator, then the operation is evaluated as </w:t>
      </w:r>
      <w:r>
        <w:rPr>
          <w:rStyle w:val="CodeEmbedded"/>
        </w:rPr>
        <w:t xml:space="preserve">x = (T)(x op y)</w:t>
      </w:r>
      <w:r>
        <w:t xml:space="preserve">, where </w:t>
      </w:r>
      <w:r>
        <w:rPr>
          <w:rStyle w:val="CodeEmbedded"/>
        </w:rPr>
        <w:t xml:space="preserve">T</w:t>
      </w:r>
      <w:r>
        <w:t xml:space="preserve"> is the type of </w:t>
      </w:r>
      <w:r>
        <w:rPr>
          <w:rStyle w:val="CodeEmbedded"/>
        </w:rPr>
        <w:t xml:space="preserve">x</w:t>
      </w:r>
      <w:r>
        <w:t xml:space="preserve">, except that </w:t>
      </w:r>
      <w:r>
        <w:rPr>
          <w:rStyle w:val="CodeEmbedded"/>
        </w:rPr>
        <w:t xml:space="preserve">x</w:t>
      </w:r>
      <w:r>
        <w:t xml:space="preserve"> is evaluated only once.</w:t>
      </w:r>
    </w:p>
    <w:p>
      <w:pPr>
        <w:numPr>
          <w:pStyle w:val="ListParagraph"/>
          <w:ilvl w:val="0"/>
          <w:numId w:val="246"/>
        </w:numPr>
      </w:pPr>
      <w:r>
        <w:t xml:space="preserve">Otherwise, the compound assignment is invalid, and a binding-time error occurs.</w:t>
      </w:r>
    </w:p>
    <w:p>
      <w:r>
        <w:t xml:space="preserve">The term "evaluated only once" means that in the evaluation of </w:t>
      </w:r>
      <w:r>
        <w:rPr>
          <w:rStyle w:val="CodeEmbedded"/>
        </w:rPr>
        <w:t xml:space="preserve">x op y</w:t>
      </w:r>
      <w:r>
        <w:t xml:space="preserve">, the results of any constituent expressions of </w:t>
      </w:r>
      <w:r>
        <w:rPr>
          <w:rStyle w:val="CodeEmbedded"/>
        </w:rPr>
        <w:t xml:space="preserve">x</w:t>
      </w:r>
      <w:r>
        <w:t xml:space="preserve"> are temporarily saved and then reused when performing the assignment to </w:t>
      </w:r>
      <w:r>
        <w:rPr>
          <w:rStyle w:val="CodeEmbedded"/>
        </w:rPr>
        <w:t xml:space="preserve">x</w:t>
      </w:r>
      <w:r>
        <w:t xml:space="preserve">. For example, in the assignment </w:t>
      </w:r>
      <w:r>
        <w:rPr>
          <w:rStyle w:val="CodeEmbedded"/>
        </w:rPr>
        <w:t xml:space="preserve">A()[B()] += C()</w:t>
      </w:r>
      <w:r>
        <w:t xml:space="preserve">, where </w:t>
      </w:r>
      <w:r>
        <w:rPr>
          <w:rStyle w:val="CodeEmbedded"/>
        </w:rPr>
        <w:t xml:space="preserve">A</w:t>
      </w:r>
      <w:r>
        <w:t xml:space="preserve"> is a method returning </w:t>
      </w:r>
      <w:r>
        <w:rPr>
          <w:rStyle w:val="CodeEmbedded"/>
        </w:rPr>
        <w:t xml:space="preserve">int[]</w:t>
      </w:r>
      <w:r>
        <w:t xml:space="preserve">, and </w:t>
      </w:r>
      <w:r>
        <w:rPr>
          <w:rStyle w:val="CodeEmbedded"/>
        </w:rPr>
        <w:t xml:space="preserve">B</w:t>
      </w:r>
      <w:r>
        <w:t xml:space="preserve"> and </w:t>
      </w:r>
      <w:r>
        <w:rPr>
          <w:rStyle w:val="CodeEmbedded"/>
        </w:rPr>
        <w:t xml:space="preserve">C</w:t>
      </w:r>
      <w:r>
        <w:t xml:space="preserve"> are methods returning </w:t>
      </w:r>
      <w:r>
        <w:rPr>
          <w:rStyle w:val="CodeEmbedded"/>
        </w:rPr>
        <w:t xml:space="preserve">int</w:t>
      </w:r>
      <w:r>
        <w:t xml:space="preserve">, the methods are invoked only once, in the order </w:t>
      </w:r>
      <w:r>
        <w:rPr>
          <w:rStyle w:val="CodeEmbedded"/>
        </w:rPr>
        <w:t xml:space="preserve">A</w:t>
      </w:r>
      <w:r>
        <w:t xml:space="preserve">, </w:t>
      </w:r>
      <w:r>
        <w:rPr>
          <w:rStyle w:val="CodeEmbedded"/>
        </w:rPr>
        <w:t xml:space="preserve">B</w:t>
      </w:r>
      <w:r>
        <w:t xml:space="preserve">, </w:t>
      </w:r>
      <w:r>
        <w:rPr>
          <w:rStyle w:val="CodeEmbedded"/>
        </w:rPr>
        <w:t xml:space="preserve">C</w:t>
      </w:r>
      <w:r>
        <w:t xml:space="preserve">.</w:t>
      </w:r>
    </w:p>
    <w:p>
      <w:r>
        <w:t xml:space="preserve">When the left operand of a compound assignment is a property access or indexer access, the property or indexer must have both a </w:t>
      </w:r>
      <w:r>
        <w:rPr>
          <w:rStyle w:val="CodeEmbedded"/>
        </w:rPr>
        <w:t xml:space="preserve">get</w:t>
      </w:r>
      <w:r>
        <w:t xml:space="preserve"> accessor and a </w:t>
      </w:r>
      <w:r>
        <w:rPr>
          <w:rStyle w:val="CodeEmbedded"/>
        </w:rPr>
        <w:t xml:space="preserve">set</w:t>
      </w:r>
      <w:r>
        <w:t xml:space="preserve"> accessor. If this is not the case, a binding-time error occurs.</w:t>
      </w:r>
    </w:p>
    <w:p>
      <w:r>
        <w:t xml:space="preserve">The second rule above permits </w:t>
      </w:r>
      <w:r>
        <w:rPr>
          <w:rStyle w:val="CodeEmbedded"/>
        </w:rPr>
        <w:t xml:space="preserve">x op= y</w:t>
      </w:r>
      <w:r>
        <w:t xml:space="preserve"> to be evaluated as </w:t>
      </w:r>
      <w:r>
        <w:rPr>
          <w:rStyle w:val="CodeEmbedded"/>
        </w:rPr>
        <w:t xml:space="preserve">x = (T)(x op y)</w:t>
      </w:r>
      <w:r>
        <w:t xml:space="preserve"> in certain contexts. The rule exists such that the predefined operators can be used as compound operators when the left operand is of type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or </w:t>
      </w:r>
      <w:r>
        <w:rPr>
          <w:rStyle w:val="CodeEmbedded"/>
        </w:rPr>
        <w:t xml:space="preserve">char</w:t>
      </w:r>
      <w:r>
        <w:t xml:space="preserve">. Even when both arguments are of one of those types, the predefined operators produce a result of type </w:t>
      </w:r>
      <w:r>
        <w:rPr>
          <w:rStyle w:val="CodeEmbedded"/>
        </w:rPr>
        <w:t xml:space="preserve">int</w:t>
      </w:r>
      <w:r>
        <w:t xml:space="preserve">, as described in </w:t>
      </w:r>
      <w:hyperlink w:anchor="_Toc00219">
        <w:r>
          <w:t xml:space="preserve">§7.3.6.2</w:t>
        </w:r>
      </w:hyperlink>
      <w:r>
        <w:t xml:space="preserve">. Thus, without a cast it would not be possible to assign the result to the left operand.</w:t>
      </w:r>
    </w:p>
    <w:p>
      <w:r>
        <w:t xml:space="preserve">The intuitive effect of the rule for predefined operators is simply that </w:t>
      </w:r>
      <w:r>
        <w:rPr>
          <w:rStyle w:val="CodeEmbedded"/>
        </w:rPr>
        <w:t xml:space="preserve">x op= y</w:t>
      </w:r>
      <w:r>
        <w:t xml:space="preserve"> is permitted if both of </w:t>
      </w:r>
      <w:r>
        <w:rPr>
          <w:rStyle w:val="CodeEmbedded"/>
        </w:rPr>
        <w:t xml:space="preserve">x op y</w:t>
      </w:r>
      <w:r>
        <w:t xml:space="preserve"> and </w:t>
      </w:r>
      <w:r>
        <w:rPr>
          <w:rStyle w:val="CodeEmbedded"/>
        </w:rPr>
        <w:t xml:space="preserve">x = y</w:t>
      </w:r>
      <w:r>
        <w:t xml:space="preserve"> are permitted. In the example</w:t>
      </w:r>
    </w:p>
    <w:p>
      <w:pPr>
        <w:pStyle w:val="Code"/>
      </w:pPr>
      <w:r>
        <w:rPr>
          <w:color w:val="0000FF"/>
        </w:rPr>
        <w:t xml:space="preserve">byte </w:t>
      </w:r>
      <w:r>
        <w:t xml:space="preserve">b = 0;</w:t>
      </w:r>
      <w:r>
        <w:br/>
      </w:r>
      <w:r>
        <w:rPr>
          <w:color w:val="0000FF"/>
        </w:rPr>
        <w:t xml:space="preserve">char </w:t>
      </w:r>
      <w:r>
        <w:t xml:space="preserve">ch = </w:t>
      </w:r>
      <w:r>
        <w:rPr>
          <w:color w:val="A31515"/>
        </w:rPr>
        <w:t xml:space="preserve">'\0'</w:t>
      </w:r>
      <w:r>
        <w:t xml:space="preserve">;</w:t>
      </w:r>
      <w:r>
        <w:br/>
      </w:r>
      <w:r>
        <w:rPr>
          <w:color w:val="0000FF"/>
        </w:rPr>
        <w:t xml:space="preserve">int </w:t>
      </w:r>
      <w:r>
        <w:t xml:space="preserve">i = 0;</w:t>
      </w:r>
      <w:r>
        <w:br/>
      </w:r>
      <w:r>
        <w:br/>
      </w:r>
      <w:r>
        <w:t xml:space="preserve">b += 1;             </w:t>
      </w:r>
      <w:r>
        <w:rPr>
          <w:color w:val="008000"/>
        </w:rPr>
        <w:t xml:space="preserve">// Ok</w:t>
      </w:r>
      <w:r>
        <w:br/>
      </w:r>
      <w:r>
        <w:t xml:space="preserve">b += 1000;          </w:t>
      </w:r>
      <w:r>
        <w:rPr>
          <w:color w:val="008000"/>
        </w:rPr>
        <w:t xml:space="preserve">// Error, b = 1000 not permitted</w:t>
      </w:r>
      <w:r>
        <w:br/>
      </w:r>
      <w:r>
        <w:t xml:space="preserve">b += i;             </w:t>
      </w:r>
      <w:r>
        <w:rPr>
          <w:color w:val="008000"/>
        </w:rPr>
        <w:t xml:space="preserve">// Error, b = i not permitted</w:t>
      </w:r>
      <w:r>
        <w:br/>
      </w:r>
      <w:r>
        <w:t xml:space="preserve">b += (</w:t>
      </w:r>
      <w:r>
        <w:rPr>
          <w:color w:val="0000FF"/>
        </w:rPr>
        <w:t xml:space="preserve">byte</w:t>
      </w:r>
      <w:r>
        <w:t xml:space="preserve">)i;       </w:t>
      </w:r>
      <w:r>
        <w:rPr>
          <w:color w:val="008000"/>
        </w:rPr>
        <w:t xml:space="preserve">// Ok</w:t>
      </w:r>
      <w:r>
        <w:br/>
      </w:r>
      <w:r>
        <w:br/>
      </w:r>
      <w:r>
        <w:t xml:space="preserve">ch += 1;            </w:t>
      </w:r>
      <w:r>
        <w:rPr>
          <w:color w:val="008000"/>
        </w:rPr>
        <w:t xml:space="preserve">// Error, ch = 1 not permitted</w:t>
      </w:r>
      <w:r>
        <w:br/>
      </w:r>
      <w:r>
        <w:t xml:space="preserve">ch += (</w:t>
      </w:r>
      <w:r>
        <w:rPr>
          <w:color w:val="0000FF"/>
        </w:rPr>
        <w:t xml:space="preserve">char</w:t>
      </w:r>
      <w:r>
        <w:t xml:space="preserve">)1;      </w:t>
      </w:r>
      <w:r>
        <w:rPr>
          <w:color w:val="008000"/>
        </w:rPr>
        <w:t xml:space="preserve">// Ok</w:t>
      </w:r>
    </w:p>
    <w:p>
      <w:r>
        <w:t xml:space="preserve">the intuitive reason for each error is that a corresponding simple assignment would also have been an error.</w:t>
      </w:r>
    </w:p>
    <w:p>
      <w:r>
        <w:t xml:space="preserve">This also means that compound assignment operations support lifted operations. In the example</w:t>
      </w:r>
    </w:p>
    <w:p>
      <w:pPr>
        <w:pStyle w:val="Code"/>
      </w:pPr>
      <w:r>
        <w:rPr>
          <w:color w:val="0000FF"/>
        </w:rPr>
        <w:t xml:space="preserve">int</w:t>
      </w:r>
      <w:r>
        <w:t xml:space="preserve">? i = 0;</w:t>
      </w:r>
      <w:r>
        <w:br/>
      </w:r>
      <w:r>
        <w:t xml:space="preserve">i += 1;             </w:t>
      </w:r>
      <w:r>
        <w:rPr>
          <w:color w:val="008000"/>
        </w:rPr>
        <w:t xml:space="preserve">// Ok</w:t>
      </w:r>
    </w:p>
    <w:p>
      <w:r>
        <w:t xml:space="preserve">the lifted operator </w:t>
      </w:r>
      <w:r>
        <w:rPr>
          <w:rStyle w:val="CodeEmbedded"/>
        </w:rPr>
        <w:t xml:space="preserve">+(int?,int?)</w:t>
      </w:r>
      <w:r>
        <w:t xml:space="preserve"> is used.</w:t>
      </w:r>
    </w:p>
    <w:p>
      <w:pPr>
        <w:pStyle w:val="Heading3"/>
      </w:pPr>
      <w:bookmarkStart w:name="_Toc00344" w:id="350"/>
      <w:r>
        <w:t xml:space="preserve">Event assignment</w:t>
      </w:r>
      <w:bookmarkEnd w:id="350"/>
    </w:p>
    <w:p>
      <w:r>
        <w:t xml:space="preserve">If the left operand of a </w:t>
      </w:r>
      <w:r>
        <w:rPr>
          <w:rStyle w:val="CodeEmbedded"/>
        </w:rPr>
        <w:t xml:space="preserve">+=</w:t>
      </w:r>
      <w:r>
        <w:t xml:space="preserve"> or </w:t>
      </w:r>
      <w:r>
        <w:rPr>
          <w:rStyle w:val="CodeEmbedded"/>
        </w:rPr>
        <w:t xml:space="preserve">-=</w:t>
      </w:r>
      <w:r>
        <w:t xml:space="preserve"> operator is classified as an event access, then the expression is evaluated as follows:</w:t>
      </w:r>
    </w:p>
    <w:p>
      <w:pPr>
        <w:numPr>
          <w:pStyle w:val="ListParagraph"/>
          <w:ilvl w:val="0"/>
          <w:numId w:val="247"/>
        </w:numPr>
      </w:pPr>
      <w:r>
        <w:t xml:space="preserve">The instance expression, if any, of the event access is evaluated.</w:t>
      </w:r>
    </w:p>
    <w:p>
      <w:pPr>
        <w:numPr>
          <w:pStyle w:val="ListParagraph"/>
          <w:ilvl w:val="0"/>
          <w:numId w:val="247"/>
        </w:numPr>
      </w:pPr>
      <w:r>
        <w:t xml:space="preserve">The right operand of the </w:t>
      </w:r>
      <w:r>
        <w:rPr>
          <w:rStyle w:val="CodeEmbedded"/>
        </w:rPr>
        <w:t xml:space="preserve">+=</w:t>
      </w:r>
      <w:r>
        <w:t xml:space="preserve"> or </w:t>
      </w:r>
      <w:r>
        <w:rPr>
          <w:rStyle w:val="CodeEmbedded"/>
        </w:rPr>
        <w:t xml:space="preserve">-=</w:t>
      </w:r>
      <w:r>
        <w:t xml:space="preserve"> operator is evaluated, and, if required, converted to the type of the left operand through an implicit conversion (</w:t>
      </w:r>
      <w:hyperlink w:anchor="_Toc00168">
        <w:r>
          <w:t xml:space="preserve">§6.1</w:t>
        </w:r>
      </w:hyperlink>
      <w:r>
        <w:t xml:space="preserve">).</w:t>
      </w:r>
    </w:p>
    <w:p>
      <w:pPr>
        <w:numPr>
          <w:pStyle w:val="ListParagraph"/>
          <w:ilvl w:val="0"/>
          <w:numId w:val="247"/>
        </w:numPr>
      </w:pPr>
      <w:r>
        <w:t xml:space="preserve">An event accessor of the event is invoked, with argument list consisting of the right operand, after evaluation and, if necessary, conversion. If the operator was </w:t>
      </w:r>
      <w:r>
        <w:rPr>
          <w:rStyle w:val="CodeEmbedded"/>
        </w:rPr>
        <w:t xml:space="preserve">+=</w:t>
      </w:r>
      <w:r>
        <w:t xml:space="preserve">, the </w:t>
      </w:r>
      <w:r>
        <w:rPr>
          <w:rStyle w:val="CodeEmbedded"/>
        </w:rPr>
        <w:t xml:space="preserve">add</w:t>
      </w:r>
      <w:r>
        <w:t xml:space="preserve"> accessor is invoked; if the operator was </w:t>
      </w:r>
      <w:r>
        <w:rPr>
          <w:rStyle w:val="CodeEmbedded"/>
        </w:rPr>
        <w:t xml:space="preserve">-=</w:t>
      </w:r>
      <w:r>
        <w:t xml:space="preserve">, the </w:t>
      </w:r>
      <w:r>
        <w:rPr>
          <w:rStyle w:val="CodeEmbedded"/>
        </w:rPr>
        <w:t xml:space="preserve">remove</w:t>
      </w:r>
      <w:r>
        <w:t xml:space="preserve"> accessor is invoked.</w:t>
      </w:r>
    </w:p>
    <w:p>
      <w:r>
        <w:t xml:space="preserve">An event assignment expression does not yield a value. Thus, an event assignment expression is valid only in the context of a </w:t>
      </w:r>
      <w:r>
        <w:rPr>
          <w:i/>
        </w:rPr>
        <w:t xml:space="preserve">statement_expression</w:t>
      </w:r>
      <w:r>
        <w:t xml:space="preserve"> (</w:t>
      </w:r>
      <w:hyperlink w:anchor="_Toc00357">
        <w:r>
          <w:t xml:space="preserve">§8.6</w:t>
        </w:r>
      </w:hyperlink>
      <w:r>
        <w:t xml:space="preserve">).</w:t>
      </w:r>
    </w:p>
    <w:p>
      <w:pPr>
        <w:pStyle w:val="Heading2"/>
      </w:pPr>
      <w:bookmarkStart w:name="_Toc00345" w:id="351"/>
      <w:r>
        <w:t xml:space="preserve">Expression</w:t>
      </w:r>
      <w:bookmarkEnd w:id="351"/>
    </w:p>
    <w:p>
      <w:r>
        <w:t xml:space="preserve">An </w:t>
      </w:r>
      <w:r>
        <w:rPr>
          <w:i/>
        </w:rPr>
        <w:t xml:space="preserve">expression</w:t>
      </w:r>
      <w:r>
        <w:t xml:space="preserve"> is either a </w:t>
      </w:r>
      <w:r>
        <w:rPr>
          <w:i/>
        </w:rPr>
        <w:t xml:space="preserve">non</w:t>
      </w:r>
      <w:r>
        <w:rPr>
          <w:i/>
        </w:rPr>
        <w:t xml:space="preserve">_</w:t>
      </w:r>
      <w:r>
        <w:rPr>
          <w:i/>
        </w:rPr>
        <w:t xml:space="preserve">assignment</w:t>
      </w:r>
      <w:r>
        <w:rPr>
          <w:i/>
        </w:rPr>
        <w:t xml:space="preserve">_</w:t>
      </w:r>
      <w:r>
        <w:rPr>
          <w:i/>
        </w:rPr>
        <w:t xml:space="preserve">expression</w:t>
      </w:r>
      <w:r>
        <w:t xml:space="preserve"> or an </w:t>
      </w:r>
      <w:r>
        <w:rPr>
          <w:i/>
        </w:rPr>
        <w:t xml:space="preserve">assignment</w:t>
      </w:r>
      <w:r>
        <w:t xml:space="preserve">.</w:t>
      </w:r>
    </w:p>
    <w:p>
      <w:pPr>
        <w:pStyle w:val="Grammar"/>
      </w:pPr>
      <w:r>
        <w:rPr>
          <w:color w:val="6A5ACD"/>
        </w:rPr>
        <w:t xml:space="preserve">expression</w:t>
      </w:r>
      <w:r>
        <w:t xml:space="preserve">:</w:t>
      </w:r>
      <w:r>
        <w:br/>
      </w:r>
      <w:r>
        <w:t xml:space="preserve">	| </w:t>
      </w:r>
      <w:r>
        <w:rPr>
          <w:color w:val="6A5ACD"/>
        </w:rPr>
        <w:t xml:space="preserve">non_assignment_expression</w:t>
      </w:r>
      <w:r>
        <w:br/>
      </w:r>
      <w:r>
        <w:t xml:space="preserve">	| </w:t>
      </w:r>
      <w:r>
        <w:rPr>
          <w:color w:val="6A5ACD"/>
        </w:rPr>
        <w:t xml:space="preserve">assignment</w:t>
      </w:r>
      <w:r>
        <w:br/>
      </w:r>
      <w:r>
        <w:t xml:space="preserve">	;</w:t>
      </w:r>
      <w:r>
        <w:br/>
      </w:r>
      <w:r>
        <w:br/>
      </w:r>
      <w:r>
        <w:rPr>
          <w:color w:val="6A5ACD"/>
        </w:rPr>
        <w:t xml:space="preserve">non_assignment_expression</w:t>
      </w:r>
      <w:r>
        <w:t xml:space="preserve">:</w:t>
      </w:r>
      <w:r>
        <w:br/>
      </w:r>
      <w:r>
        <w:t xml:space="preserve">	| </w:t>
      </w:r>
      <w:r>
        <w:rPr>
          <w:color w:val="6A5ACD"/>
        </w:rPr>
        <w:t xml:space="preserve">conditional_expression</w:t>
      </w:r>
      <w:r>
        <w:br/>
      </w:r>
      <w:r>
        <w:t xml:space="preserve">	| </w:t>
      </w:r>
      <w:r>
        <w:rPr>
          <w:color w:val="6A5ACD"/>
        </w:rPr>
        <w:t xml:space="preserve">lambda_expression</w:t>
      </w:r>
      <w:r>
        <w:br/>
      </w:r>
      <w:r>
        <w:t xml:space="preserve">	| </w:t>
      </w:r>
      <w:r>
        <w:rPr>
          <w:color w:val="6A5ACD"/>
        </w:rPr>
        <w:t xml:space="preserve">query_expression</w:t>
      </w:r>
      <w:r>
        <w:br/>
      </w:r>
      <w:r>
        <w:t xml:space="preserve">	;</w:t>
      </w:r>
    </w:p>
    <w:p>
      <w:pPr>
        <w:pStyle w:val="Heading2"/>
      </w:pPr>
      <w:bookmarkStart w:name="_Toc00346" w:id="352"/>
      <w:r>
        <w:t xml:space="preserve">Constant expressions</w:t>
      </w:r>
      <w:bookmarkEnd w:id="352"/>
    </w:p>
    <w:p>
      <w:r>
        <w:t xml:space="preserve">A </w:t>
      </w:r>
      <w:r>
        <w:rPr>
          <w:i/>
        </w:rPr>
        <w:t xml:space="preserve">constant_expression</w:t>
      </w:r>
      <w:r>
        <w:t xml:space="preserve"> is an expression that can be fully evaluated at compile-time.</w:t>
      </w:r>
    </w:p>
    <w:p>
      <w:pPr>
        <w:pStyle w:val="Grammar"/>
      </w:pPr>
      <w:r>
        <w:rPr>
          <w:color w:val="6A5ACD"/>
        </w:rPr>
        <w:t xml:space="preserve">constant_expression</w:t>
      </w:r>
      <w:r>
        <w:t xml:space="preserve">:</w:t>
      </w:r>
      <w:r>
        <w:br/>
      </w:r>
      <w:r>
        <w:t xml:space="preserve">	| </w:t>
      </w:r>
      <w:r>
        <w:rPr>
          <w:color w:val="6A5ACD"/>
        </w:rPr>
        <w:t xml:space="preserve">expression</w:t>
      </w:r>
      <w:r>
        <w:br/>
      </w:r>
      <w:r>
        <w:t xml:space="preserve">	;</w:t>
      </w:r>
    </w:p>
    <w:p>
      <w:r>
        <w:t xml:space="preserve">A constant expression must be the </w:t>
      </w:r>
      <w:r>
        <w:rPr>
          <w:rStyle w:val="CodeEmbedded"/>
        </w:rPr>
        <w:t xml:space="preserve">null</w:t>
      </w:r>
      <w:r>
        <w:t xml:space="preserve"> literal or a value with one of  the following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w:t>
      </w:r>
      <w:r>
        <w:rPr>
          <w:rStyle w:val="CodeEmbedded"/>
        </w:rPr>
        <w:t xml:space="preserve">bool</w:t>
      </w:r>
      <w:r>
        <w:t xml:space="preserve">, </w:t>
      </w:r>
      <w:r>
        <w:rPr>
          <w:rStyle w:val="CodeEmbedded"/>
        </w:rPr>
        <w:t xml:space="preserve">object</w:t>
      </w:r>
      <w:r>
        <w:t xml:space="preserve">, </w:t>
      </w:r>
      <w:r>
        <w:rPr>
          <w:rStyle w:val="CodeEmbedded"/>
        </w:rPr>
        <w:t xml:space="preserve">string</w:t>
      </w:r>
      <w:r>
        <w:t xml:space="preserve">, or any enumeration type. Only the following constructs are permitted in constant expressions:</w:t>
      </w:r>
    </w:p>
    <w:p>
      <w:pPr>
        <w:numPr>
          <w:pStyle w:val="ListParagraph"/>
          <w:ilvl w:val="0"/>
          <w:numId w:val="248"/>
        </w:numPr>
      </w:pPr>
      <w:r>
        <w:t xml:space="preserve">Literals (including the </w:t>
      </w:r>
      <w:r>
        <w:rPr>
          <w:rStyle w:val="CodeEmbedded"/>
        </w:rPr>
        <w:t xml:space="preserve">null</w:t>
      </w:r>
      <w:r>
        <w:t xml:space="preserve"> literal).</w:t>
      </w:r>
    </w:p>
    <w:p>
      <w:pPr>
        <w:numPr>
          <w:pStyle w:val="ListParagraph"/>
          <w:ilvl w:val="0"/>
          <w:numId w:val="248"/>
        </w:numPr>
      </w:pPr>
      <w:r>
        <w:t xml:space="preserve">References to </w:t>
      </w:r>
      <w:r>
        <w:rPr>
          <w:rStyle w:val="CodeEmbedded"/>
        </w:rPr>
        <w:t xml:space="preserve">const</w:t>
      </w:r>
      <w:r>
        <w:t xml:space="preserve"> members of class and struct types.</w:t>
      </w:r>
    </w:p>
    <w:p>
      <w:pPr>
        <w:numPr>
          <w:pStyle w:val="ListParagraph"/>
          <w:ilvl w:val="0"/>
          <w:numId w:val="248"/>
        </w:numPr>
      </w:pPr>
      <w:r>
        <w:t xml:space="preserve">References to members of enumeration types.</w:t>
      </w:r>
    </w:p>
    <w:p>
      <w:pPr>
        <w:numPr>
          <w:pStyle w:val="ListParagraph"/>
          <w:ilvl w:val="0"/>
          <w:numId w:val="248"/>
        </w:numPr>
      </w:pPr>
      <w:r>
        <w:t xml:space="preserve">References to </w:t>
      </w:r>
      <w:r>
        <w:rPr>
          <w:rStyle w:val="CodeEmbedded"/>
        </w:rPr>
        <w:t xml:space="preserve">const</w:t>
      </w:r>
      <w:r>
        <w:t xml:space="preserve"> parameters or local variables</w:t>
      </w:r>
    </w:p>
    <w:p>
      <w:pPr>
        <w:numPr>
          <w:pStyle w:val="ListParagraph"/>
          <w:ilvl w:val="0"/>
          <w:numId w:val="248"/>
        </w:numPr>
      </w:pPr>
      <w:r>
        <w:t xml:space="preserve">Parenthesized sub-expressions, which are themselves constant expressions.</w:t>
      </w:r>
    </w:p>
    <w:p>
      <w:pPr>
        <w:numPr>
          <w:pStyle w:val="ListParagraph"/>
          <w:ilvl w:val="0"/>
          <w:numId w:val="248"/>
        </w:numPr>
      </w:pPr>
      <w:r>
        <w:t xml:space="preserve">Cast expressions, provided the target type is one of the types listed above.</w:t>
      </w:r>
    </w:p>
    <w:p>
      <w:pPr>
        <w:numPr>
          <w:pStyle w:val="ListParagraph"/>
          <w:ilvl w:val="0"/>
          <w:numId w:val="248"/>
        </w:numPr>
      </w:pPr>
      <w:r>
        <w:rPr>
          <w:rStyle w:val="CodeEmbedded"/>
        </w:rPr>
        <w:t xml:space="preserve">checked</w:t>
      </w:r>
      <w:r>
        <w:t xml:space="preserve"> and </w:t>
      </w:r>
      <w:r>
        <w:rPr>
          <w:rStyle w:val="CodeEmbedded"/>
        </w:rPr>
        <w:t xml:space="preserve">unchecked</w:t>
      </w:r>
      <w:r>
        <w:t xml:space="preserve"> expressions</w:t>
      </w:r>
    </w:p>
    <w:p>
      <w:pPr>
        <w:numPr>
          <w:pStyle w:val="ListParagraph"/>
          <w:ilvl w:val="0"/>
          <w:numId w:val="248"/>
        </w:numPr>
      </w:pPr>
      <w:r>
        <w:t xml:space="preserve">Default value expressions</w:t>
      </w:r>
    </w:p>
    <w:p>
      <w:pPr>
        <w:numPr>
          <w:pStyle w:val="ListParagraph"/>
          <w:ilvl w:val="0"/>
          <w:numId w:val="248"/>
        </w:numPr>
      </w:pPr>
      <w:r>
        <w:t xml:space="preserve">The predefined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unary operators.</w:t>
      </w:r>
    </w:p>
    <w:p>
      <w:pPr>
        <w:numPr>
          <w:pStyle w:val="ListParagraph"/>
          <w:ilvl w:val="0"/>
          <w:numId w:val="248"/>
        </w:numPr>
      </w:pPr>
      <w:r>
        <w:t xml:space="preserve">The predefined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&amp;&amp;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binary operators, provided each operand is of a type listed above.</w:t>
      </w:r>
    </w:p>
    <w:p>
      <w:pPr>
        <w:numPr>
          <w:pStyle w:val="ListParagraph"/>
          <w:ilvl w:val="0"/>
          <w:numId w:val="248"/>
        </w:numPr>
      </w:pPr>
      <w:r>
        <w:t xml:space="preserve">The </w:t>
      </w:r>
      <w:r>
        <w:rPr>
          <w:rStyle w:val="CodeEmbedded"/>
        </w:rPr>
        <w:t xml:space="preserve">?:</w:t>
      </w:r>
      <w:r>
        <w:t xml:space="preserve"> conditional operator.</w:t>
      </w:r>
    </w:p>
    <w:p>
      <w:r>
        <w:t xml:space="preserve">The following conversions are permitted in constant expressions:</w:t>
      </w:r>
    </w:p>
    <w:p>
      <w:pPr>
        <w:numPr>
          <w:pStyle w:val="ListParagraph"/>
          <w:ilvl w:val="0"/>
          <w:numId w:val="249"/>
        </w:numPr>
      </w:pPr>
      <w:r>
        <w:t xml:space="preserve">Identity conversions</w:t>
      </w:r>
    </w:p>
    <w:p>
      <w:pPr>
        <w:numPr>
          <w:pStyle w:val="ListParagraph"/>
          <w:ilvl w:val="0"/>
          <w:numId w:val="249"/>
        </w:numPr>
      </w:pPr>
      <w:r>
        <w:t xml:space="preserve">Numeric conversions</w:t>
      </w:r>
    </w:p>
    <w:p>
      <w:pPr>
        <w:numPr>
          <w:pStyle w:val="ListParagraph"/>
          <w:ilvl w:val="0"/>
          <w:numId w:val="249"/>
        </w:numPr>
      </w:pPr>
      <w:r>
        <w:t xml:space="preserve">Enumeration conversions</w:t>
      </w:r>
    </w:p>
    <w:p>
      <w:pPr>
        <w:numPr>
          <w:pStyle w:val="ListParagraph"/>
          <w:ilvl w:val="0"/>
          <w:numId w:val="249"/>
        </w:numPr>
      </w:pPr>
      <w:r>
        <w:t xml:space="preserve">Constant expression conversions</w:t>
      </w:r>
    </w:p>
    <w:p>
      <w:pPr>
        <w:numPr>
          <w:pStyle w:val="ListParagraph"/>
          <w:ilvl w:val="0"/>
          <w:numId w:val="249"/>
        </w:numPr>
      </w:pPr>
      <w:r>
        <w:t xml:space="preserve">Implicit and explicit reference conversions, provided that the source of the conversions is a constant expression that evaluates to the null value.</w:t>
      </w:r>
    </w:p>
    <w:p>
      <w:r>
        <w:t xml:space="preserve">Other conversions including boxing, unboxing and implicit reference conversions of non-null values are not permitted in constant expressions. For example:</w:t>
      </w:r>
    </w:p>
    <w:p>
      <w:pPr>
        <w:pStyle w:val="Code"/>
      </w:pPr>
      <w:r>
        <w:rPr>
          <w:color w:val="0000FF"/>
        </w:rPr>
        <w:t xml:space="preserve">class </w:t>
      </w:r>
      <w:r>
        <w:rPr>
          <w:color w:val="2B91AF"/>
        </w:rPr>
        <w:t xml:space="preserve">C </w:t>
      </w:r>
      <w:r>
        <w:t xml:space="preserve">{</w:t>
      </w:r>
      <w:r>
        <w:br/>
      </w:r>
      <w:r>
        <w:rPr>
          <w:color w:val="0000FF"/>
        </w:rPr>
        <w:t xml:space="preserve">    const object </w:t>
      </w:r>
      <w:r>
        <w:t xml:space="preserve">i = 5;         </w:t>
      </w:r>
      <w:r>
        <w:rPr>
          <w:color w:val="008000"/>
        </w:rPr>
        <w:t xml:space="preserve">// error: boxing conversion not permitted</w:t>
      </w:r>
      <w:r>
        <w:br/>
      </w:r>
      <w:r>
        <w:rPr>
          <w:color w:val="0000FF"/>
        </w:rPr>
        <w:t xml:space="preserve">    const object </w:t>
      </w:r>
      <w:r>
        <w:t xml:space="preserve">str = </w:t>
      </w:r>
      <w:r>
        <w:rPr>
          <w:color w:val="A31515"/>
        </w:rPr>
        <w:t xml:space="preserve">"hello"</w:t>
      </w:r>
      <w:r>
        <w:t xml:space="preserve">; </w:t>
      </w:r>
      <w:r>
        <w:rPr>
          <w:color w:val="008000"/>
        </w:rPr>
        <w:t xml:space="preserve">// error: implicit reference conversion</w:t>
      </w:r>
      <w:r>
        <w:br/>
      </w:r>
      <w:r>
        <w:t xml:space="preserve">}</w:t>
      </w:r>
    </w:p>
    <w:p>
      <w:r>
        <w:t xml:space="preserve">the initialization of iis an error because a boxing conversion is required. The initialization of str is an error because an implicit reference conversion from a non-null value is required.</w:t>
      </w:r>
    </w:p>
    <w:p>
      <w:r>
        <w:t xml:space="preserve">Whenever an expression fulfills the requirements listed above, the expression is evaluated at compile-time. This is true even if the expression is a sub-expression of a larger expression that contains non-constant constructs.</w:t>
      </w:r>
    </w:p>
    <w:p>
      <w:r>
        <w:t xml:space="preserve">The compile-time evaluation of constant expressions uses the same rules as run-time evaluation of non-constant expressions, except that where run-time evaluation would have thrown an exception, compile-time evaluation causes a compile-time error to occur.</w:t>
      </w:r>
    </w:p>
    <w:p>
      <w:r>
        <w:t xml:space="preserve">Unless a constant expression is explicitly placed in an </w:t>
      </w:r>
      <w:r>
        <w:rPr>
          <w:rStyle w:val="CodeEmbedded"/>
        </w:rPr>
        <w:t xml:space="preserve">unchecked</w:t>
      </w:r>
      <w:r>
        <w:t xml:space="preserve"> context, overflows that occur in integral-type arithmetic operations and conversions during the compile-time evaluation of the expression always cause compile-time errors (</w:t>
      </w:r>
      <w:hyperlink w:anchor="_Toc00346">
        <w:r>
          <w:t xml:space="preserve">§7.19</w:t>
        </w:r>
      </w:hyperlink>
      <w:r>
        <w:t xml:space="preserve">).</w:t>
      </w:r>
    </w:p>
    <w:p>
      <w:r>
        <w:t xml:space="preserve">Constant expressions occur in the contexts listed below. In these contexts, a compile-time error occurs if an expression cannot be fully evaluated at compile-time.</w:t>
      </w:r>
    </w:p>
    <w:p>
      <w:pPr>
        <w:numPr>
          <w:pStyle w:val="ListParagraph"/>
          <w:ilvl w:val="0"/>
          <w:numId w:val="250"/>
        </w:numPr>
      </w:pPr>
      <w:r>
        <w:t xml:space="preserve">Constant declarations (</w:t>
      </w:r>
      <w:hyperlink w:anchor="_Toc00430">
        <w:r>
          <w:t xml:space="preserve">§10.4</w:t>
        </w:r>
      </w:hyperlink>
      <w:r>
        <w:t xml:space="preserve">).</w:t>
      </w:r>
    </w:p>
    <w:p>
      <w:pPr>
        <w:numPr>
          <w:pStyle w:val="ListParagraph"/>
          <w:ilvl w:val="0"/>
          <w:numId w:val="250"/>
        </w:numPr>
      </w:pPr>
      <w:r>
        <w:t xml:space="preserve">Enumeration member declarations (</w:t>
      </w:r>
      <w:hyperlink w:anchor="_Toc00554">
        <w:r>
          <w:t xml:space="preserve">§14.3</w:t>
        </w:r>
      </w:hyperlink>
      <w:r>
        <w:t xml:space="preserve">).</w:t>
      </w:r>
    </w:p>
    <w:p>
      <w:pPr>
        <w:numPr>
          <w:pStyle w:val="ListParagraph"/>
          <w:ilvl w:val="0"/>
          <w:numId w:val="250"/>
        </w:numPr>
      </w:pPr>
      <w:r>
        <w:t xml:space="preserve">Default arguments of formal parameter lists (</w:t>
      </w:r>
      <w:hyperlink w:anchor="_Toc00442">
        <w:r>
          <w:t xml:space="preserve">§10.6.1</w:t>
        </w:r>
      </w:hyperlink>
      <w:r>
        <w:t xml:space="preserve">)</w:t>
      </w:r>
    </w:p>
    <w:p>
      <w:pPr>
        <w:numPr>
          <w:pStyle w:val="ListParagraph"/>
          <w:ilvl w:val="0"/>
          <w:numId w:val="250"/>
        </w:numPr>
      </w:pPr>
      <w:r>
        <w:rPr>
          <w:rStyle w:val="CodeEmbedded"/>
        </w:rPr>
        <w:t xml:space="preserve">case</w:t>
      </w:r>
      <w:r>
        <w:t xml:space="preserve"> labels of a </w:t>
      </w:r>
      <w:r>
        <w:rPr>
          <w:rStyle w:val="CodeEmbedded"/>
        </w:rPr>
        <w:t xml:space="preserve">switch</w:t>
      </w:r>
      <w:r>
        <w:t xml:space="preserve"> statement (</w:t>
      </w:r>
      <w:hyperlink w:anchor="_Toc00360">
        <w:r>
          <w:t xml:space="preserve">§8.7.2</w:t>
        </w:r>
      </w:hyperlink>
      <w:r>
        <w:t xml:space="preserve">).</w:t>
      </w:r>
    </w:p>
    <w:p>
      <w:pPr>
        <w:numPr>
          <w:pStyle w:val="ListParagraph"/>
          <w:ilvl w:val="0"/>
          <w:numId w:val="250"/>
        </w:numPr>
      </w:pPr>
      <w:r>
        <w:rPr>
          <w:rStyle w:val="CodeEmbedded"/>
        </w:rPr>
        <w:t xml:space="preserve">goto case</w:t>
      </w:r>
      <w:r>
        <w:t xml:space="preserve"> statements (</w:t>
      </w:r>
      <w:hyperlink w:anchor="_Toc00369">
        <w:r>
          <w:t xml:space="preserve">§8.9.3</w:t>
        </w:r>
      </w:hyperlink>
      <w:r>
        <w:t xml:space="preserve">).</w:t>
      </w:r>
    </w:p>
    <w:p>
      <w:pPr>
        <w:numPr>
          <w:pStyle w:val="ListParagraph"/>
          <w:ilvl w:val="0"/>
          <w:numId w:val="250"/>
        </w:numPr>
      </w:pPr>
      <w:r>
        <w:t xml:space="preserve">Dimension lengths in an array creation expression (</w:t>
      </w:r>
      <w:hyperlink w:anchor="_Toc00274">
        <w:r>
          <w:t xml:space="preserve">§7.6.10.4</w:t>
        </w:r>
      </w:hyperlink>
      <w:r>
        <w:t xml:space="preserve">) that includes an initializer.</w:t>
      </w:r>
    </w:p>
    <w:p>
      <w:pPr>
        <w:numPr>
          <w:pStyle w:val="ListParagraph"/>
          <w:ilvl w:val="0"/>
          <w:numId w:val="250"/>
        </w:numPr>
      </w:pPr>
      <w:r>
        <w:t xml:space="preserve">Attributes (</w:t>
      </w:r>
      <w:hyperlink w:anchor="_Toc00567">
        <w:r>
          <w:t xml:space="preserve">§17</w:t>
        </w:r>
      </w:hyperlink>
      <w:r>
        <w:t xml:space="preserve">).</w:t>
      </w:r>
    </w:p>
    <w:p>
      <w:r>
        <w:t xml:space="preserve">An implicit constant expression conversion (</w:t>
      </w:r>
      <w:hyperlink w:anchor="_Toc00177">
        <w:r>
          <w:t xml:space="preserve">§6.1.9</w:t>
        </w:r>
      </w:hyperlink>
      <w:r>
        <w:t xml:space="preserve">) permits a constant expression of type </w:t>
      </w:r>
      <w:r>
        <w:rPr>
          <w:rStyle w:val="CodeEmbedded"/>
        </w:rPr>
        <w:t xml:space="preserve">int</w:t>
      </w:r>
      <w:r>
        <w:t xml:space="preserve"> to be converted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uint</w:t>
      </w:r>
      <w:r>
        <w:t xml:space="preserve">, or </w:t>
      </w:r>
      <w:r>
        <w:rPr>
          <w:rStyle w:val="CodeEmbedded"/>
        </w:rPr>
        <w:t xml:space="preserve">ulong</w:t>
      </w:r>
      <w:r>
        <w:t xml:space="preserve">, provided the value of the constant expression is within the range of the destination type.</w:t>
      </w:r>
    </w:p>
    <w:p>
      <w:pPr>
        <w:pStyle w:val="Heading2"/>
      </w:pPr>
      <w:bookmarkStart w:name="_Toc00347" w:id="353"/>
      <w:r>
        <w:t xml:space="preserve">Boolean expressions</w:t>
      </w:r>
      <w:bookmarkEnd w:id="353"/>
    </w:p>
    <w:p>
      <w:r>
        <w:t xml:space="preserve">A </w:t>
      </w:r>
      <w:r>
        <w:rPr>
          <w:i/>
        </w:rPr>
        <w:t xml:space="preserve">boolean_expression</w:t>
      </w:r>
      <w:r>
        <w:t xml:space="preserve"> is an expression that yields a result of type </w:t>
      </w:r>
      <w:r>
        <w:rPr>
          <w:rStyle w:val="CodeEmbedded"/>
        </w:rPr>
        <w:t xml:space="preserve">bool</w:t>
      </w:r>
      <w:r>
        <w:t xml:space="preserve">; either directly or through application of </w:t>
      </w:r>
      <w:r>
        <w:rPr>
          <w:rStyle w:val="CodeEmbedded"/>
        </w:rPr>
        <w:t xml:space="preserve">operator true</w:t>
      </w:r>
      <w:r>
        <w:t xml:space="preserve"> in certain contexts as specified in the following.</w:t>
      </w:r>
    </w:p>
    <w:p>
      <w:pPr>
        <w:pStyle w:val="Grammar"/>
      </w:pPr>
      <w:r>
        <w:rPr>
          <w:color w:val="6A5ACD"/>
        </w:rPr>
        <w:t xml:space="preserve">boolean_expression</w:t>
      </w:r>
      <w:r>
        <w:t xml:space="preserve">:</w:t>
      </w:r>
      <w:r>
        <w:br/>
      </w:r>
      <w:r>
        <w:t xml:space="preserve">	| </w:t>
      </w:r>
      <w:r>
        <w:rPr>
          <w:color w:val="6A5ACD"/>
        </w:rPr>
        <w:t xml:space="preserve">expression</w:t>
      </w:r>
      <w:r>
        <w:br/>
      </w:r>
      <w:r>
        <w:t xml:space="preserve">	;</w:t>
      </w:r>
    </w:p>
    <w:p>
      <w:r>
        <w:t xml:space="preserve">The controlling conditional expression of an </w:t>
      </w:r>
      <w:r>
        <w:rPr>
          <w:i/>
        </w:rPr>
        <w:t xml:space="preserve">if_statement</w:t>
      </w:r>
      <w:r>
        <w:t xml:space="preserve"> (</w:t>
      </w:r>
      <w:hyperlink w:anchor="_Toc00359">
        <w:r>
          <w:t xml:space="preserve">§8.7.1</w:t>
        </w:r>
      </w:hyperlink>
      <w:r>
        <w:t xml:space="preserve">), </w:t>
      </w:r>
      <w:r>
        <w:rPr>
          <w:i/>
        </w:rPr>
        <w:t xml:space="preserve">while_statement</w:t>
      </w:r>
      <w:r>
        <w:t xml:space="preserve"> (</w:t>
      </w:r>
      <w:hyperlink w:anchor="_Toc00362">
        <w:r>
          <w:t xml:space="preserve">§8.8.1</w:t>
        </w:r>
      </w:hyperlink>
      <w:r>
        <w:t xml:space="preserve">), </w:t>
      </w:r>
      <w:r>
        <w:rPr>
          <w:i/>
        </w:rPr>
        <w:t xml:space="preserve">do_statement</w:t>
      </w:r>
      <w:r>
        <w:t xml:space="preserve"> (</w:t>
      </w:r>
      <w:hyperlink w:anchor="_Toc00363">
        <w:r>
          <w:t xml:space="preserve">§8.8.2</w:t>
        </w:r>
      </w:hyperlink>
      <w:r>
        <w:t xml:space="preserve">), or </w:t>
      </w:r>
      <w:r>
        <w:rPr>
          <w:i/>
        </w:rPr>
        <w:t xml:space="preserve">for_statement</w:t>
      </w:r>
      <w:r>
        <w:t xml:space="preserve"> (</w:t>
      </w:r>
      <w:hyperlink w:anchor="_Toc00364">
        <w:r>
          <w:t xml:space="preserve">§8.8.3</w:t>
        </w:r>
      </w:hyperlink>
      <w:r>
        <w:t xml:space="preserve">) is a </w:t>
      </w:r>
      <w:r>
        <w:rPr>
          <w:i/>
        </w:rPr>
        <w:t xml:space="preserve">boolean_expression</w:t>
      </w:r>
      <w:r>
        <w:t xml:space="preserve">. The controlling conditional expression of the </w:t>
      </w:r>
      <w:r>
        <w:rPr>
          <w:rStyle w:val="CodeEmbedded"/>
        </w:rPr>
        <w:t xml:space="preserve">?:</w:t>
      </w:r>
      <w:r>
        <w:t xml:space="preserve"> operator (</w:t>
      </w:r>
      <w:hyperlink w:anchor="_Toc00320">
        <w:r>
          <w:t xml:space="preserve">§7.14</w:t>
        </w:r>
      </w:hyperlink>
      <w:r>
        <w:t xml:space="preserve">) follows the same rules as a </w:t>
      </w:r>
      <w:r>
        <w:rPr>
          <w:i/>
        </w:rPr>
        <w:t xml:space="preserve">boolean_expression</w:t>
      </w:r>
      <w:r>
        <w:t xml:space="preserve">, but for reasons of operator precedence is classified as a </w:t>
      </w:r>
      <w:r>
        <w:rPr>
          <w:i/>
        </w:rPr>
        <w:t xml:space="preserve">conditional</w:t>
      </w:r>
      <w:r>
        <w:rPr>
          <w:i/>
        </w:rPr>
        <w:t xml:space="preserve">_</w:t>
      </w:r>
      <w:r>
        <w:rPr>
          <w:i/>
        </w:rPr>
        <w:t xml:space="preserve">or</w:t>
      </w:r>
      <w:r>
        <w:rPr>
          <w:i/>
        </w:rPr>
        <w:t xml:space="preserve">_</w:t>
      </w:r>
      <w:r>
        <w:rPr>
          <w:i/>
        </w:rPr>
        <w:t xml:space="preserve">expression</w:t>
      </w:r>
      <w:r>
        <w:t xml:space="preserve">.</w:t>
      </w:r>
    </w:p>
    <w:p>
      <w:r>
        <w:t xml:space="preserve">A </w:t>
      </w:r>
      <w:r>
        <w:rPr>
          <w:i/>
        </w:rPr>
        <w:t xml:space="preserve">boolean_expression</w:t>
      </w:r>
      <w:r>
        <w:t xml:space="preserve"> </w:t>
      </w:r>
      <w:r>
        <w:rPr>
          <w:rStyle w:val="CodeEmbedded"/>
        </w:rPr>
        <w:t xml:space="preserve">E</w:t>
      </w:r>
      <w:r>
        <w:t xml:space="preserve"> is required to be able to produce a value of type </w:t>
      </w:r>
      <w:r>
        <w:rPr>
          <w:rStyle w:val="CodeEmbedded"/>
        </w:rPr>
        <w:t xml:space="preserve">bool</w:t>
      </w:r>
      <w:r>
        <w:t xml:space="preserve">, as follows:</w:t>
      </w:r>
    </w:p>
    <w:p>
      <w:pPr>
        <w:numPr>
          <w:pStyle w:val="ListParagraph"/>
          <w:ilvl w:val="0"/>
          <w:numId w:val="251"/>
        </w:numPr>
      </w:pPr>
      <w:r>
        <w:t xml:space="preserve">If </w:t>
      </w:r>
      <w:r>
        <w:rPr>
          <w:rStyle w:val="CodeEmbedded"/>
        </w:rPr>
        <w:t xml:space="preserve">E</w:t>
      </w:r>
      <w:r>
        <w:t xml:space="preserve"> is implicitly convertible to </w:t>
      </w:r>
      <w:r>
        <w:rPr>
          <w:rStyle w:val="CodeEmbedded"/>
        </w:rPr>
        <w:t xml:space="preserve">bool</w:t>
      </w:r>
      <w:r>
        <w:t xml:space="preserve"> then at runtime that implicit conversion is applied.</w:t>
      </w:r>
    </w:p>
    <w:p>
      <w:pPr>
        <w:numPr>
          <w:pStyle w:val="ListParagraph"/>
          <w:ilvl w:val="0"/>
          <w:numId w:val="251"/>
        </w:numPr>
      </w:pPr>
      <w:r>
        <w:t xml:space="preserve">Otherwise, unary operator overload resolution (</w:t>
      </w:r>
      <w:hyperlink w:anchor="_Toc00214">
        <w:r>
          <w:t xml:space="preserve">§7.3.3</w:t>
        </w:r>
      </w:hyperlink>
      <w:r>
        <w:t xml:space="preserve">) is used to find a unique best implementation of operator </w:t>
      </w:r>
      <w:r>
        <w:rPr>
          <w:rStyle w:val="CodeEmbedded"/>
        </w:rPr>
        <w:t xml:space="preserve">true</w:t>
      </w:r>
      <w:r>
        <w:t xml:space="preserve"> on </w:t>
      </w:r>
      <w:r>
        <w:rPr>
          <w:rStyle w:val="CodeEmbedded"/>
        </w:rPr>
        <w:t xml:space="preserve">E</w:t>
      </w:r>
      <w:r>
        <w:t xml:space="preserve">, and that implementation is applied at runtime.</w:t>
      </w:r>
    </w:p>
    <w:p>
      <w:pPr>
        <w:numPr>
          <w:pStyle w:val="ListParagraph"/>
          <w:ilvl w:val="0"/>
          <w:numId w:val="251"/>
        </w:numPr>
      </w:pPr>
      <w:r>
        <w:t xml:space="preserve">If no such operator is found, a binding-time error occurs.</w:t>
      </w:r>
    </w:p>
    <w:p>
      <w:r>
        <w:t xml:space="preserve">The </w:t>
      </w:r>
      <w:r>
        <w:rPr>
          <w:rStyle w:val="CodeEmbedded"/>
        </w:rPr>
        <w:t xml:space="preserve">DBBool</w:t>
      </w:r>
      <w:r>
        <w:t xml:space="preserve"> struct type in </w:t>
      </w:r>
      <w:hyperlink w:anchor="_Toc00517">
        <w:r>
          <w:t xml:space="preserve">§11.4.2</w:t>
        </w:r>
      </w:hyperlink>
      <w:r>
        <w:t xml:space="preserve"> provides an example of a type that implements </w:t>
      </w:r>
      <w:r>
        <w:rPr>
          <w:rStyle w:val="CodeEmbedded"/>
        </w:rPr>
        <w:t xml:space="preserve">operator true</w:t>
      </w:r>
      <w:r>
        <w:t xml:space="preserve"> and </w:t>
      </w:r>
      <w:r>
        <w:rPr>
          <w:rStyle w:val="CodeEmbedded"/>
        </w:rPr>
        <w:t xml:space="preserve">operator false</w:t>
      </w:r>
      <w:r>
        <w:t xml:space="preserve">.</w:t>
      </w:r>
    </w:p>
    <w:p>
      <w:pPr>
        <w:pStyle w:val="Heading1"/>
      </w:pPr>
      <w:bookmarkStart w:name="_Toc00348" w:id="354"/>
      <w:r>
        <w:t xml:space="preserve">Statements</w:t>
      </w:r>
      <w:bookmarkEnd w:id="354"/>
    </w:p>
    <w:p>
      <w:r>
        <w:t xml:space="preserve">C# provides a variety of statements. Most of these statements will be familiar to developers who have programmed in C and C++.</w:t>
      </w:r>
    </w:p>
    <w:p>
      <w:pPr>
        <w:pStyle w:val="Grammar"/>
      </w:pPr>
      <w:r>
        <w:rPr>
          <w:color w:val="6A5ACD"/>
        </w:rPr>
        <w:t xml:space="preserve">statement</w:t>
      </w:r>
      <w:r>
        <w:t xml:space="preserve">:</w:t>
      </w:r>
      <w:r>
        <w:br/>
      </w:r>
      <w:r>
        <w:t xml:space="preserve">	| </w:t>
      </w:r>
      <w:r>
        <w:rPr>
          <w:color w:val="6A5ACD"/>
        </w:rPr>
        <w:t xml:space="preserve">labeled_statement</w:t>
      </w:r>
      <w:r>
        <w:br/>
      </w:r>
      <w:r>
        <w:t xml:space="preserve">	| </w:t>
      </w:r>
      <w:r>
        <w:rPr>
          <w:color w:val="6A5ACD"/>
        </w:rPr>
        <w:t xml:space="preserve">declaration_statement</w:t>
      </w:r>
      <w:r>
        <w:br/>
      </w:r>
      <w:r>
        <w:t xml:space="preserve">	| </w:t>
      </w:r>
      <w:r>
        <w:rPr>
          <w:color w:val="6A5ACD"/>
        </w:rPr>
        <w:t xml:space="preserve">embedded_statement</w:t>
      </w:r>
      <w:r>
        <w:br/>
      </w:r>
      <w:r>
        <w:t xml:space="preserve">	;</w:t>
      </w:r>
      <w:r>
        <w:br/>
      </w:r>
      <w:r>
        <w:br/>
      </w:r>
      <w:r>
        <w:rPr>
          <w:color w:val="6A5ACD"/>
        </w:rPr>
        <w:t xml:space="preserve">embedded_statement</w:t>
      </w:r>
      <w:r>
        <w:t xml:space="preserve">:</w:t>
      </w:r>
      <w:r>
        <w:br/>
      </w:r>
      <w:r>
        <w:t xml:space="preserve">	| </w:t>
      </w:r>
      <w:r>
        <w:rPr>
          <w:color w:val="6A5ACD"/>
        </w:rPr>
        <w:t xml:space="preserve">block</w:t>
      </w:r>
      <w:r>
        <w:br/>
      </w:r>
      <w:r>
        <w:t xml:space="preserve">	| </w:t>
      </w:r>
      <w:r>
        <w:rPr>
          <w:color w:val="6A5ACD"/>
        </w:rPr>
        <w:t xml:space="preserve">empty_statement</w:t>
      </w:r>
      <w:r>
        <w:br/>
      </w:r>
      <w:r>
        <w:t xml:space="preserve">	| </w:t>
      </w:r>
      <w:r>
        <w:rPr>
          <w:color w:val="6A5ACD"/>
        </w:rPr>
        <w:t xml:space="preserve">expression_statement</w:t>
      </w:r>
      <w:r>
        <w:br/>
      </w:r>
      <w:r>
        <w:t xml:space="preserve">	| </w:t>
      </w:r>
      <w:r>
        <w:rPr>
          <w:color w:val="6A5ACD"/>
        </w:rPr>
        <w:t xml:space="preserve">selection_statement</w:t>
      </w:r>
      <w:r>
        <w:br/>
      </w:r>
      <w:r>
        <w:t xml:space="preserve">	| </w:t>
      </w:r>
      <w:r>
        <w:rPr>
          <w:color w:val="6A5ACD"/>
        </w:rPr>
        <w:t xml:space="preserve">iteration_statement</w:t>
      </w:r>
      <w:r>
        <w:br/>
      </w:r>
      <w:r>
        <w:t xml:space="preserve">	| </w:t>
      </w:r>
      <w:r>
        <w:rPr>
          <w:color w:val="6A5ACD"/>
        </w:rPr>
        <w:t xml:space="preserve">jump_statement</w:t>
      </w:r>
      <w:r>
        <w:br/>
      </w:r>
      <w:r>
        <w:t xml:space="preserve">	| </w:t>
      </w:r>
      <w:r>
        <w:rPr>
          <w:color w:val="6A5ACD"/>
        </w:rPr>
        <w:t xml:space="preserve">try_statement</w:t>
      </w:r>
      <w:r>
        <w:br/>
      </w:r>
      <w:r>
        <w:t xml:space="preserve">	| </w:t>
      </w:r>
      <w:r>
        <w:rPr>
          <w:color w:val="6A5ACD"/>
        </w:rPr>
        <w:t xml:space="preserve">checked_statement</w:t>
      </w:r>
      <w:r>
        <w:br/>
      </w:r>
      <w:r>
        <w:t xml:space="preserve">	| </w:t>
      </w:r>
      <w:r>
        <w:rPr>
          <w:color w:val="6A5ACD"/>
        </w:rPr>
        <w:t xml:space="preserve">unchecked_statement</w:t>
      </w:r>
      <w:r>
        <w:br/>
      </w:r>
      <w:r>
        <w:t xml:space="preserve">	| </w:t>
      </w:r>
      <w:r>
        <w:rPr>
          <w:color w:val="6A5ACD"/>
        </w:rPr>
        <w:t xml:space="preserve">lock_statement</w:t>
      </w:r>
      <w:r>
        <w:br/>
      </w:r>
      <w:r>
        <w:t xml:space="preserve">	| </w:t>
      </w:r>
      <w:r>
        <w:rPr>
          <w:color w:val="6A5ACD"/>
        </w:rPr>
        <w:t xml:space="preserve">using_statement</w:t>
      </w:r>
      <w:r>
        <w:br/>
      </w:r>
      <w:r>
        <w:t xml:space="preserve">	| </w:t>
      </w:r>
      <w:r>
        <w:rPr>
          <w:color w:val="6A5ACD"/>
        </w:rPr>
        <w:t xml:space="preserve">yield_statement</w:t>
      </w:r>
      <w:r>
        <w:br/>
      </w:r>
      <w:r>
        <w:t xml:space="preserve">	| </w:t>
      </w:r>
      <w:r>
        <w:rPr>
          <w:color w:val="6A5ACD"/>
        </w:rPr>
        <w:t xml:space="preserve">embedded_statement_unsafe</w:t>
      </w:r>
      <w:r>
        <w:br/>
      </w:r>
      <w:r>
        <w:t xml:space="preserve">	;</w:t>
      </w:r>
    </w:p>
    <w:p>
      <w:r>
        <w:t xml:space="preserve">The </w:t>
      </w:r>
      <w:r>
        <w:rPr>
          <w:i/>
        </w:rPr>
        <w:t xml:space="preserve">embedded_statement</w:t>
      </w:r>
      <w:r>
        <w:t xml:space="preserve"> nonterminal is used for statements that appear within other statements. The use of </w:t>
      </w:r>
      <w:r>
        <w:rPr>
          <w:i/>
        </w:rPr>
        <w:t xml:space="preserve">embedded_statement</w:t>
      </w:r>
      <w:r>
        <w:t xml:space="preserve"> rather than </w:t>
      </w:r>
      <w:r>
        <w:rPr>
          <w:i/>
        </w:rPr>
        <w:t xml:space="preserve">statement</w:t>
      </w:r>
      <w:r>
        <w:t xml:space="preserve"> excludes the use of declaration statements and labeled statements in these contexts. The example</w:t>
      </w:r>
    </w:p>
    <w:p>
      <w:pPr>
        <w:pStyle w:val="Code"/>
      </w:pPr>
      <w:r>
        <w:rPr>
          <w:color w:val="0000FF"/>
        </w:rPr>
        <w:t xml:space="preserve">void </w:t>
      </w:r>
      <w:r>
        <w:t xml:space="preserve">F(</w:t>
      </w:r>
      <w:r>
        <w:rPr>
          <w:color w:val="0000FF"/>
        </w:rPr>
        <w:t xml:space="preserve">bool </w:t>
      </w:r>
      <w:r>
        <w:t xml:space="preserve">b) {</w:t>
      </w:r>
      <w:r>
        <w:br/>
      </w:r>
      <w:r>
        <w:rPr>
          <w:color w:val="0000FF"/>
        </w:rPr>
        <w:t xml:space="preserve">    if </w:t>
      </w:r>
      <w:r>
        <w:t xml:space="preserve">(b)</w:t>
      </w:r>
      <w:r>
        <w:br/>
      </w:r>
      <w:r>
        <w:rPr>
          <w:color w:val="0000FF"/>
        </w:rPr>
        <w:t xml:space="preserve">        int </w:t>
      </w:r>
      <w:r>
        <w:t xml:space="preserve">i = 44;</w:t>
      </w:r>
      <w:r>
        <w:br/>
      </w:r>
      <w:r>
        <w:t xml:space="preserve">}</w:t>
      </w:r>
    </w:p>
    <w:p>
      <w:r>
        <w:t xml:space="preserve">results in a compile-time error because an </w:t>
      </w:r>
      <w:r>
        <w:rPr>
          <w:rStyle w:val="CodeEmbedded"/>
        </w:rPr>
        <w:t xml:space="preserve">if</w:t>
      </w:r>
      <w:r>
        <w:t xml:space="preserve"> statement requires an </w:t>
      </w:r>
      <w:r>
        <w:rPr>
          <w:i/>
        </w:rPr>
        <w:t xml:space="preserve">embedded_statement</w:t>
      </w:r>
      <w:r>
        <w:t xml:space="preserve"> rather than a </w:t>
      </w:r>
      <w:r>
        <w:rPr>
          <w:i/>
        </w:rPr>
        <w:t xml:space="preserve">statement</w:t>
      </w:r>
      <w:r>
        <w:t xml:space="preserve"> for its if branch. If this code were permitted, then the variable </w:t>
      </w:r>
      <w:r>
        <w:rPr>
          <w:rStyle w:val="CodeEmbedded"/>
        </w:rPr>
        <w:t xml:space="preserve">i</w:t>
      </w:r>
      <w:r>
        <w:t xml:space="preserve"> would be declared, but it could never be used. Note, however, that by placing </w:t>
      </w:r>
      <w:r>
        <w:rPr>
          <w:rStyle w:val="CodeEmbedded"/>
        </w:rPr>
        <w:t xml:space="preserve">i</w:t>
      </w:r>
      <w:r>
        <w:t xml:space="preserve">'s declaration in a block, the example is valid.</w:t>
      </w:r>
    </w:p>
    <w:p>
      <w:pPr>
        <w:pStyle w:val="Heading2"/>
      </w:pPr>
      <w:bookmarkStart w:name="_Toc00349" w:id="355"/>
      <w:r>
        <w:t xml:space="preserve">End points and reachability</w:t>
      </w:r>
      <w:bookmarkEnd w:id="355"/>
    </w:p>
    <w:p>
      <w:r>
        <w:t xml:space="preserve">Every statement has an </w:t>
      </w:r>
      <w:r>
        <w:rPr>
          <w:b/>
        </w:rPr>
        <w:rPr>
          <w:i/>
        </w:rPr>
        <w:t xml:space="preserve">end point</w:t>
      </w:r>
      <w:r>
        <w:t xml:space="preserve">. In intuitive terms, the end point of a statement is the location that immediately follows the statement. The execution rules for composite statements (statements that contain embedded statements) specify the action that is taken when control reaches the end point of an embedded statement. For example, when control reaches the end point of a statement in a block, control is transferred to the next statement in the block.</w:t>
      </w:r>
    </w:p>
    <w:p>
      <w:r>
        <w:t xml:space="preserve">If a statement can possibly be reached by execution, the statement is said to be </w:t>
      </w:r>
      <w:r>
        <w:rPr>
          <w:b/>
        </w:rPr>
        <w:rPr>
          <w:i/>
        </w:rPr>
        <w:t xml:space="preserve">reachable</w:t>
      </w:r>
      <w:r>
        <w:t xml:space="preserve">. Conversely, if there is no possibility that a statement will be executed, the statement is said to be </w:t>
      </w:r>
      <w:r>
        <w:rPr>
          <w:b/>
        </w:rPr>
        <w:rPr>
          <w:i/>
        </w:rPr>
        <w:t xml:space="preserve">unreachable</w:t>
      </w:r>
      <w:r>
        <w:t xml:space="preserve">.</w:t>
      </w:r>
    </w:p>
    <w:p>
      <w:r>
        <w:t xml:space="preserve">In the example</w:t>
      </w:r>
    </w:p>
    <w:p>
      <w:pPr>
        <w:pStyle w:val="Code"/>
      </w:pPr>
      <w:r>
        <w:rPr>
          <w:color w:val="0000FF"/>
        </w:rPr>
        <w:t xml:space="preserve">void </w:t>
      </w:r>
      <w:r>
        <w:t xml:space="preserve">F() {</w:t>
      </w:r>
      <w:r>
        <w:br/>
      </w:r>
      <w:r>
        <w:rPr>
          <w:color w:val="2B91AF"/>
        </w:rPr>
        <w:t xml:space="preserve">    Console</w:t>
      </w:r>
      <w:r>
        <w:t xml:space="preserve">.WriteLine(</w:t>
      </w:r>
      <w:r>
        <w:rPr>
          <w:color w:val="A31515"/>
        </w:rPr>
        <w:t xml:space="preserve">"reachable"</w:t>
      </w:r>
      <w:r>
        <w:t xml:space="preserve">);</w:t>
      </w:r>
      <w:r>
        <w:br/>
      </w:r>
      <w:r>
        <w:rPr>
          <w:color w:val="0000FF"/>
        </w:rPr>
        <w:t xml:space="preserve">    goto </w:t>
      </w:r>
      <w:r>
        <w:t xml:space="preserve">Label;</w:t>
      </w:r>
      <w:r>
        <w:br/>
      </w:r>
      <w:r>
        <w:rPr>
          <w:color w:val="2B91AF"/>
        </w:rPr>
        <w:t xml:space="preserve">    Console</w:t>
      </w:r>
      <w:r>
        <w:t xml:space="preserve">.WriteLine(</w:t>
      </w:r>
      <w:r>
        <w:rPr>
          <w:color w:val="A31515"/>
        </w:rPr>
        <w:t xml:space="preserve">"unreachable"</w:t>
      </w:r>
      <w:r>
        <w:t xml:space="preserve">);</w:t>
      </w:r>
      <w:r>
        <w:br/>
      </w:r>
      <w:r>
        <w:t xml:space="preserve">    Label:</w:t>
      </w:r>
      <w:r>
        <w:br/>
      </w:r>
      <w:r>
        <w:rPr>
          <w:color w:val="2B91AF"/>
        </w:rPr>
        <w:t xml:space="preserve">    Console</w:t>
      </w:r>
      <w:r>
        <w:t xml:space="preserve">.WriteLine(</w:t>
      </w:r>
      <w:r>
        <w:rPr>
          <w:color w:val="A31515"/>
        </w:rPr>
        <w:t xml:space="preserve">"reachable"</w:t>
      </w:r>
      <w:r>
        <w:t xml:space="preserve">);</w:t>
      </w:r>
      <w:r>
        <w:br/>
      </w:r>
      <w:r>
        <w:t xml:space="preserve">}</w:t>
      </w:r>
    </w:p>
    <w:p>
      <w:r>
        <w:t xml:space="preserve">the second invocation of </w:t>
      </w:r>
      <w:r>
        <w:rPr>
          <w:rStyle w:val="CodeEmbedded"/>
        </w:rPr>
        <w:t xml:space="preserve">Console.WriteLine</w:t>
      </w:r>
      <w:r>
        <w:t xml:space="preserve"> is unreachable because there is no possibility that the statement will be executed.</w:t>
      </w:r>
    </w:p>
    <w:p>
      <w:r>
        <w:t xml:space="preserve">A warning is reported if the compiler determines that a statement is unreachable. It is specifically not an error for a statement to be unreachable.</w:t>
      </w:r>
    </w:p>
    <w:p>
      <w:r>
        <w:t xml:space="preserve">To determine whether a particular statement or end point is reachable, the compiler performs flow analysis according to the reachability rules defined for each statement. The flow analysis takes into account the values of constant expressions (</w:t>
      </w:r>
      <w:hyperlink w:anchor="_Toc00346">
        <w:r>
          <w:t xml:space="preserve">§7.19</w:t>
        </w:r>
      </w:hyperlink>
      <w:r>
        <w:t xml:space="preserve">) that control the behavior of statements, but the possible values of non-constant expressions are not considered. In other words, for purposes of control flow analysis, a non-constant expression of a given type is considered to have any possible value of that type.</w:t>
      </w:r>
    </w:p>
    <w:p>
      <w:r>
        <w:t xml:space="preserve">In the example</w:t>
      </w:r>
    </w:p>
    <w:p>
      <w:pPr>
        <w:pStyle w:val="Code"/>
      </w:pPr>
      <w:r>
        <w:rPr>
          <w:color w:val="0000FF"/>
        </w:rPr>
        <w:t xml:space="preserve">void </w:t>
      </w:r>
      <w:r>
        <w:t xml:space="preserve">F() {</w:t>
      </w:r>
      <w:r>
        <w:br/>
      </w:r>
      <w:r>
        <w:rPr>
          <w:color w:val="0000FF"/>
        </w:rPr>
        <w:t xml:space="preserve">    const int </w:t>
      </w:r>
      <w:r>
        <w:t xml:space="preserve">i = 1;</w:t>
      </w:r>
      <w:r>
        <w:br/>
      </w:r>
      <w:r>
        <w:rPr>
          <w:color w:val="0000FF"/>
        </w:rPr>
        <w:t xml:space="preserve">    if </w:t>
      </w:r>
      <w:r>
        <w:t xml:space="preserve">(i == 2) </w:t>
      </w:r>
      <w:r>
        <w:rPr>
          <w:color w:val="2B91AF"/>
        </w:rPr>
        <w:t xml:space="preserve">Console</w:t>
      </w:r>
      <w:r>
        <w:t xml:space="preserve">.WriteLine(</w:t>
      </w:r>
      <w:r>
        <w:rPr>
          <w:color w:val="A31515"/>
        </w:rPr>
        <w:t xml:space="preserve">"unreachable"</w:t>
      </w:r>
      <w:r>
        <w:t xml:space="preserve">);</w:t>
      </w:r>
      <w:r>
        <w:br/>
      </w:r>
      <w:r>
        <w:t xml:space="preserve">}</w:t>
      </w:r>
    </w:p>
    <w:p>
      <w:r>
        <w:t xml:space="preserve">the boolean expression of the </w:t>
      </w:r>
      <w:r>
        <w:rPr>
          <w:rStyle w:val="CodeEmbedded"/>
        </w:rPr>
        <w:t xml:space="preserve">if</w:t>
      </w:r>
      <w:r>
        <w:t xml:space="preserve"> statement is a constant expression because both operands of the </w:t>
      </w:r>
      <w:r>
        <w:rPr>
          <w:rStyle w:val="CodeEmbedded"/>
        </w:rPr>
        <w:t xml:space="preserve">==</w:t>
      </w:r>
      <w:r>
        <w:t xml:space="preserve"> operator are constants. As the constant expression is evaluated at compile-time, producing the value </w:t>
      </w:r>
      <w:r>
        <w:rPr>
          <w:rStyle w:val="CodeEmbedded"/>
        </w:rPr>
        <w:t xml:space="preserve">false</w:t>
      </w:r>
      <w:r>
        <w:t xml:space="preserve">, the </w:t>
      </w:r>
      <w:r>
        <w:rPr>
          <w:rStyle w:val="CodeEmbedded"/>
        </w:rPr>
        <w:t xml:space="preserve">Console.WriteLine</w:t>
      </w:r>
      <w:r>
        <w:t xml:space="preserve"> invocation is considered unreachable. However, if </w:t>
      </w:r>
      <w:r>
        <w:rPr>
          <w:rStyle w:val="CodeEmbedded"/>
        </w:rPr>
        <w:t xml:space="preserve">i</w:t>
      </w:r>
      <w:r>
        <w:t xml:space="preserve"> is changed to be a local variable</w:t>
      </w:r>
    </w:p>
    <w:p>
      <w:pPr>
        <w:pStyle w:val="Code"/>
      </w:pPr>
      <w:r>
        <w:rPr>
          <w:color w:val="0000FF"/>
        </w:rPr>
        <w:t xml:space="preserve">void </w:t>
      </w:r>
      <w:r>
        <w:t xml:space="preserve">F() {</w:t>
      </w:r>
      <w:r>
        <w:br/>
      </w:r>
      <w:r>
        <w:rPr>
          <w:color w:val="0000FF"/>
        </w:rPr>
        <w:t xml:space="preserve">    int </w:t>
      </w:r>
      <w:r>
        <w:t xml:space="preserve">i = 1;</w:t>
      </w:r>
      <w:r>
        <w:br/>
      </w:r>
      <w:r>
        <w:rPr>
          <w:color w:val="0000FF"/>
        </w:rPr>
        <w:t xml:space="preserve">    if </w:t>
      </w:r>
      <w:r>
        <w:t xml:space="preserve">(i == 2) </w:t>
      </w:r>
      <w:r>
        <w:rPr>
          <w:color w:val="2B91AF"/>
        </w:rPr>
        <w:t xml:space="preserve">Console</w:t>
      </w:r>
      <w:r>
        <w:t xml:space="preserve">.WriteLine(</w:t>
      </w:r>
      <w:r>
        <w:rPr>
          <w:color w:val="A31515"/>
        </w:rPr>
        <w:t xml:space="preserve">"reachable"</w:t>
      </w:r>
      <w:r>
        <w:t xml:space="preserve">);</w:t>
      </w:r>
      <w:r>
        <w:br/>
      </w:r>
      <w:r>
        <w:t xml:space="preserve">}</w:t>
      </w:r>
    </w:p>
    <w:p>
      <w:r>
        <w:t xml:space="preserve">the </w:t>
      </w:r>
      <w:r>
        <w:rPr>
          <w:rStyle w:val="CodeEmbedded"/>
        </w:rPr>
        <w:t xml:space="preserve">Console.WriteLine</w:t>
      </w:r>
      <w:r>
        <w:t xml:space="preserve"> invocation is considered reachable, even though, in reality, it will never be executed.</w:t>
      </w:r>
    </w:p>
    <w:p>
      <w:r>
        <w:t xml:space="preserve">The </w:t>
      </w:r>
      <w:r>
        <w:rPr>
          <w:i/>
        </w:rPr>
        <w:t xml:space="preserve">block</w:t>
      </w:r>
      <w:r>
        <w:t xml:space="preserve"> of a function member is always considered reachable. By successively evaluating the reachability rules of each statement in a block, the reachability of any given statement can be determined.</w:t>
      </w:r>
    </w:p>
    <w:p>
      <w:r>
        <w:t xml:space="preserve">In the example</w:t>
      </w:r>
    </w:p>
    <w:p>
      <w:pPr>
        <w:pStyle w:val="Code"/>
      </w:pPr>
      <w:r>
        <w:rPr>
          <w:color w:val="0000FF"/>
        </w:rPr>
        <w:t xml:space="preserve">void </w:t>
      </w:r>
      <w:r>
        <w:t xml:space="preserve">F(</w:t>
      </w:r>
      <w:r>
        <w:rPr>
          <w:color w:val="0000FF"/>
        </w:rPr>
        <w:t xml:space="preserve">int </w:t>
      </w:r>
      <w:r>
        <w:t xml:space="preserve">x) {</w:t>
      </w:r>
      <w:r>
        <w:br/>
      </w:r>
      <w:r>
        <w:rPr>
          <w:color w:val="2B91AF"/>
        </w:rPr>
        <w:t xml:space="preserve">    Console</w:t>
      </w:r>
      <w:r>
        <w:t xml:space="preserve">.WriteLine(</w:t>
      </w:r>
      <w:r>
        <w:rPr>
          <w:color w:val="A31515"/>
        </w:rPr>
        <w:t xml:space="preserve">"start"</w:t>
      </w:r>
      <w:r>
        <w:t xml:space="preserve">);</w:t>
      </w:r>
      <w:r>
        <w:br/>
      </w:r>
      <w:r>
        <w:rPr>
          <w:color w:val="0000FF"/>
        </w:rPr>
        <w:t xml:space="preserve">    if </w:t>
      </w:r>
      <w:r>
        <w:t xml:space="preserve">(x &lt; 0) </w:t>
      </w:r>
      <w:r>
        <w:rPr>
          <w:color w:val="2B91AF"/>
        </w:rPr>
        <w:t xml:space="preserve">Console</w:t>
      </w:r>
      <w:r>
        <w:t xml:space="preserve">.WriteLine(</w:t>
      </w:r>
      <w:r>
        <w:rPr>
          <w:color w:val="A31515"/>
        </w:rPr>
        <w:t xml:space="preserve">"negative"</w:t>
      </w:r>
      <w:r>
        <w:t xml:space="preserve">);</w:t>
      </w:r>
      <w:r>
        <w:br/>
      </w:r>
      <w:r>
        <w:t xml:space="preserve">}</w:t>
      </w:r>
    </w:p>
    <w:p>
      <w:r>
        <w:t xml:space="preserve">the reachability of the second </w:t>
      </w:r>
      <w:r>
        <w:rPr>
          <w:rStyle w:val="CodeEmbedded"/>
        </w:rPr>
        <w:t xml:space="preserve">Console.WriteLine</w:t>
      </w:r>
      <w:r>
        <w:t xml:space="preserve"> is determined as follows:</w:t>
      </w:r>
    </w:p>
    <w:p>
      <w:pPr>
        <w:numPr>
          <w:pStyle w:val="ListParagraph"/>
          <w:ilvl w:val="0"/>
          <w:numId w:val="252"/>
        </w:numPr>
      </w:pPr>
      <w:r>
        <w:t xml:space="preserve">The first </w:t>
      </w:r>
      <w:r>
        <w:rPr>
          <w:rStyle w:val="CodeEmbedded"/>
        </w:rPr>
        <w:t xml:space="preserve">Console.WriteLine</w:t>
      </w:r>
      <w:r>
        <w:t xml:space="preserve"> expression statement is reachable because the block of the </w:t>
      </w:r>
      <w:r>
        <w:rPr>
          <w:rStyle w:val="CodeEmbedded"/>
        </w:rPr>
        <w:t xml:space="preserve">F</w:t>
      </w:r>
      <w:r>
        <w:t xml:space="preserve"> method is reachable.</w:t>
      </w:r>
    </w:p>
    <w:p>
      <w:pPr>
        <w:numPr>
          <w:pStyle w:val="ListParagraph"/>
          <w:ilvl w:val="0"/>
          <w:numId w:val="252"/>
        </w:numPr>
      </w:pPr>
      <w:r>
        <w:t xml:space="preserve">The end point of the first </w:t>
      </w:r>
      <w:r>
        <w:rPr>
          <w:rStyle w:val="CodeEmbedded"/>
        </w:rPr>
        <w:t xml:space="preserve">Console.WriteLine</w:t>
      </w:r>
      <w:r>
        <w:t xml:space="preserve"> expression statement is reachable because that statement is reachable.</w:t>
      </w:r>
    </w:p>
    <w:p>
      <w:pPr>
        <w:numPr>
          <w:pStyle w:val="ListParagraph"/>
          <w:ilvl w:val="0"/>
          <w:numId w:val="252"/>
        </w:numPr>
      </w:pPr>
      <w:r>
        <w:t xml:space="preserve">The </w:t>
      </w:r>
      <w:r>
        <w:rPr>
          <w:rStyle w:val="CodeEmbedded"/>
        </w:rPr>
        <w:t xml:space="preserve">if</w:t>
      </w:r>
      <w:r>
        <w:t xml:space="preserve"> statement is reachable because the end point of the first </w:t>
      </w:r>
      <w:r>
        <w:rPr>
          <w:rStyle w:val="CodeEmbedded"/>
        </w:rPr>
        <w:t xml:space="preserve">Console.WriteLine</w:t>
      </w:r>
      <w:r>
        <w:t xml:space="preserve"> expression statement is reachable.</w:t>
      </w:r>
    </w:p>
    <w:p>
      <w:pPr>
        <w:numPr>
          <w:pStyle w:val="ListParagraph"/>
          <w:ilvl w:val="0"/>
          <w:numId w:val="252"/>
        </w:numPr>
      </w:pPr>
      <w:r>
        <w:t xml:space="preserve">The second </w:t>
      </w:r>
      <w:r>
        <w:rPr>
          <w:rStyle w:val="CodeEmbedded"/>
        </w:rPr>
        <w:t xml:space="preserve">Console.WriteLine</w:t>
      </w:r>
      <w:r>
        <w:t xml:space="preserve"> expression statement is reachable because the boolean expression of the </w:t>
      </w:r>
      <w:r>
        <w:rPr>
          <w:rStyle w:val="CodeEmbedded"/>
        </w:rPr>
        <w:t xml:space="preserve">if</w:t>
      </w:r>
      <w:r>
        <w:t xml:space="preserve"> statement does not have the constant value </w:t>
      </w:r>
      <w:r>
        <w:rPr>
          <w:rStyle w:val="CodeEmbedded"/>
        </w:rPr>
        <w:t xml:space="preserve">false</w:t>
      </w:r>
      <w:r>
        <w:t xml:space="preserve">.</w:t>
      </w:r>
    </w:p>
    <w:p>
      <w:r>
        <w:t xml:space="preserve">There are two situations in which it is a compile-time error for the end point of a statement to be reachable:</w:t>
      </w:r>
    </w:p>
    <w:p>
      <w:pPr>
        <w:numPr>
          <w:pStyle w:val="ListParagraph"/>
          <w:ilvl w:val="0"/>
          <w:numId w:val="253"/>
        </w:numPr>
      </w:pPr>
      <w:r>
        <w:t xml:space="preserve">Because the </w:t>
      </w:r>
      <w:r>
        <w:rPr>
          <w:rStyle w:val="CodeEmbedded"/>
        </w:rPr>
        <w:t xml:space="preserve">switch</w:t>
      </w:r>
      <w: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Style w:val="CodeEmbedded"/>
        </w:rPr>
        <w:t xml:space="preserve">break</w:t>
      </w:r>
      <w:r>
        <w:t xml:space="preserve"> statement is missing.</w:t>
      </w:r>
    </w:p>
    <w:p>
      <w:pPr>
        <w:numPr>
          <w:pStyle w:val="ListParagraph"/>
          <w:ilvl w:val="0"/>
          <w:numId w:val="253"/>
        </w:numPr>
      </w:pPr>
      <w:r>
        <w:t xml:space="preserve">It is a compile-time error for the end point of the block of a function member that computes a value to be reachable. If this error occurs, it typically is an indication that a </w:t>
      </w:r>
      <w:r>
        <w:rPr>
          <w:rStyle w:val="CodeEmbedded"/>
        </w:rPr>
        <w:t xml:space="preserve">return</w:t>
      </w:r>
      <w:r>
        <w:t xml:space="preserve"> statement is missing.</w:t>
      </w:r>
    </w:p>
    <w:p>
      <w:pPr>
        <w:pStyle w:val="Heading2"/>
      </w:pPr>
      <w:bookmarkStart w:name="_Toc00350" w:id="356"/>
      <w:r>
        <w:t xml:space="preserve">Blocks</w:t>
      </w:r>
      <w:bookmarkEnd w:id="356"/>
    </w:p>
    <w:p>
      <w:r>
        <w:t xml:space="preserve">A </w:t>
      </w:r>
      <w:r>
        <w:rPr>
          <w:i/>
        </w:rPr>
        <w:t xml:space="preserve">block</w:t>
      </w:r>
      <w:r>
        <w:t xml:space="preserve"> permits multiple statements to be written in contexts where a single statement is allowed.</w:t>
      </w:r>
    </w:p>
    <w:p>
      <w:pPr>
        <w:pStyle w:val="Grammar"/>
      </w:pPr>
      <w:r>
        <w:rPr>
          <w:color w:val="6A5ACD"/>
        </w:rPr>
        <w:t xml:space="preserve">block</w:t>
      </w:r>
      <w:r>
        <w:t xml:space="preserve">:</w:t>
      </w:r>
      <w:r>
        <w:br/>
      </w:r>
      <w:r>
        <w:t xml:space="preserve">	| </w:t>
      </w:r>
      <w:r>
        <w:rPr>
          <w:color w:val="A31515"/>
        </w:rPr>
        <w:t xml:space="preserve">'{' </w:t>
      </w:r>
      <w:r>
        <w:rPr>
          <w:color w:val="6A5ACD"/>
        </w:rPr>
        <w:t xml:space="preserve">statement_list</w:t>
      </w:r>
      <w:r>
        <w:t xml:space="preserve">? </w:t>
      </w:r>
      <w:r>
        <w:rPr>
          <w:color w:val="A31515"/>
        </w:rPr>
        <w:t xml:space="preserve">'}'</w:t>
      </w:r>
      <w:r>
        <w:br/>
      </w:r>
      <w:r>
        <w:t xml:space="preserve">	;</w:t>
      </w:r>
    </w:p>
    <w:p>
      <w:r>
        <w:t xml:space="preserve">A </w:t>
      </w:r>
      <w:r>
        <w:rPr>
          <w:i/>
        </w:rPr>
        <w:t xml:space="preserve">block</w:t>
      </w:r>
      <w:r>
        <w:t xml:space="preserve"> consists of an optional </w:t>
      </w:r>
      <w:r>
        <w:rPr>
          <w:i/>
        </w:rPr>
        <w:t xml:space="preserve">statement_list</w:t>
      </w:r>
      <w:r>
        <w:t xml:space="preserve"> (</w:t>
      </w:r>
      <w:hyperlink w:anchor="_Toc00351">
        <w:r>
          <w:t xml:space="preserve">§8.2.1</w:t>
        </w:r>
      </w:hyperlink>
      <w:r>
        <w:t xml:space="preserve">), enclosed in braces. If the statement list is omitted, the block is said to be empty.</w:t>
      </w:r>
    </w:p>
    <w:p>
      <w:r>
        <w:t xml:space="preserve">A block may contain declaration statements (</w:t>
      </w:r>
      <w:hyperlink w:anchor="_Toc00354">
        <w:r>
          <w:t xml:space="preserve">§8.5</w:t>
        </w:r>
      </w:hyperlink>
      <w:r>
        <w:t xml:space="preserve">). The scope of a local variable or constant declared in a block is the block.</w:t>
      </w:r>
    </w:p>
    <w:p>
      <w:r>
        <w:t xml:space="preserve">Within a block, the meaning of a name used in an expression context must always be the same (</w:t>
      </w:r>
      <w:hyperlink w:anchor="_Toc00255">
        <w:r>
          <w:t xml:space="preserve">§7.6.2.1</w:t>
        </w:r>
      </w:hyperlink>
      <w:r>
        <w:t xml:space="preserve">).</w:t>
      </w:r>
    </w:p>
    <w:p>
      <w:r>
        <w:t xml:space="preserve">A block is executed as follows:</w:t>
      </w:r>
    </w:p>
    <w:p>
      <w:pPr>
        <w:numPr>
          <w:pStyle w:val="ListParagraph"/>
          <w:ilvl w:val="0"/>
          <w:numId w:val="254"/>
        </w:numPr>
      </w:pPr>
      <w:r>
        <w:t xml:space="preserve">If the block is empty, control is transferred to the end point of the block.</w:t>
      </w:r>
    </w:p>
    <w:p>
      <w:pPr>
        <w:numPr>
          <w:pStyle w:val="ListParagraph"/>
          <w:ilvl w:val="0"/>
          <w:numId w:val="254"/>
        </w:numPr>
      </w:pPr>
      <w:r>
        <w:t xml:space="preserve">If the block is not empty, control is transferred to the statement list. When and if control reaches the end point of the statement list, control is transferred to the end point of the block.</w:t>
      </w:r>
    </w:p>
    <w:p>
      <w:r>
        <w:t xml:space="preserve">The statement list of a block is reachable if the block itself is reachable.</w:t>
      </w:r>
    </w:p>
    <w:p>
      <w:r>
        <w:t xml:space="preserve">The end point of a block is reachable if the block is empty or if the end point of the statement list is reachable.</w:t>
      </w:r>
    </w:p>
    <w:p>
      <w:r>
        <w:t xml:space="preserve">A </w:t>
      </w:r>
      <w:r>
        <w:rPr>
          <w:i/>
        </w:rPr>
        <w:t xml:space="preserve">block</w:t>
      </w:r>
      <w:r>
        <w:t xml:space="preserve"> that contains one or more </w:t>
      </w:r>
      <w:r>
        <w:rPr>
          <w:rStyle w:val="CodeEmbedded"/>
        </w:rPr>
        <w:t xml:space="preserve">yield</w:t>
      </w:r>
      <w:r>
        <w:t xml:space="preserve"> statements (</w:t>
      </w:r>
      <w:hyperlink w:anchor="_Toc00376">
        <w:r>
          <w:t xml:space="preserve">§8.14</w:t>
        </w:r>
      </w:hyperlink>
      <w:r>
        <w:t xml:space="preserve">) is called an iterator block. Iterator blocks are used to implement function members as iterators (</w:t>
      </w:r>
      <w:hyperlink w:anchor="_Toc00483">
        <w:r>
          <w:t xml:space="preserve">§10.14</w:t>
        </w:r>
      </w:hyperlink>
      <w:r>
        <w:t xml:space="preserve">). Some additional restrictions apply to iterator blocks:</w:t>
      </w:r>
    </w:p>
    <w:p>
      <w:pPr>
        <w:numPr>
          <w:pStyle w:val="ListParagraph"/>
          <w:ilvl w:val="0"/>
          <w:numId w:val="255"/>
        </w:numPr>
      </w:pPr>
      <w:r>
        <w:t xml:space="preserve">It is a compile-time error for a </w:t>
      </w:r>
      <w:r>
        <w:rPr>
          <w:rStyle w:val="CodeEmbedded"/>
        </w:rPr>
        <w:t xml:space="preserve">return</w:t>
      </w:r>
      <w:r>
        <w:t xml:space="preserve"> statement to appear in an iterator block (but </w:t>
      </w:r>
      <w:r>
        <w:rPr>
          <w:rStyle w:val="CodeEmbedded"/>
        </w:rPr>
        <w:t xml:space="preserve">yield return</w:t>
      </w:r>
      <w:r>
        <w:t xml:space="preserve"> statements are permitted).</w:t>
      </w:r>
    </w:p>
    <w:p>
      <w:pPr>
        <w:numPr>
          <w:pStyle w:val="ListParagraph"/>
          <w:ilvl w:val="0"/>
          <w:numId w:val="255"/>
        </w:numPr>
      </w:pPr>
      <w:r>
        <w:t xml:space="preserve">It is a compile-time error for an iterator block to contain an unsafe context (</w:t>
      </w:r>
      <w:hyperlink w:anchor="_Toc00591">
        <w:r>
          <w:t xml:space="preserve">§18.1</w:t>
        </w:r>
      </w:hyperlink>
      <w:r>
        <w:t xml:space="preserve">). An iterator block always defines a safe context, even when its declaration is nested in an unsafe context.</w:t>
      </w:r>
    </w:p>
    <w:p>
      <w:pPr>
        <w:pStyle w:val="Heading3"/>
      </w:pPr>
      <w:bookmarkStart w:name="_Toc00351" w:id="357"/>
      <w:r>
        <w:t xml:space="preserve">Statement lists</w:t>
      </w:r>
      <w:bookmarkEnd w:id="357"/>
    </w:p>
    <w:p>
      <w:r>
        <w:t xml:space="preserve">A </w:t>
      </w:r>
      <w:r>
        <w:rPr>
          <w:b/>
        </w:rPr>
        <w:rPr>
          <w:i/>
        </w:rPr>
        <w:t xml:space="preserve">statement list</w:t>
      </w:r>
      <w:r>
        <w:t xml:space="preserve"> consists of one or more statements written in sequence. Statement lists occur in </w:t>
      </w:r>
      <w:r>
        <w:rPr>
          <w:i/>
        </w:rPr>
        <w:t xml:space="preserve">block</w:t>
      </w:r>
      <w:r>
        <w:t xml:space="preserve">s (</w:t>
      </w:r>
      <w:hyperlink w:anchor="_Toc00350">
        <w:r>
          <w:t xml:space="preserve">§8.2</w:t>
        </w:r>
      </w:hyperlink>
      <w:r>
        <w:t xml:space="preserve">) and in </w:t>
      </w:r>
      <w:r>
        <w:rPr>
          <w:i/>
        </w:rPr>
        <w:t xml:space="preserve">switch_block</w:t>
      </w:r>
      <w:r>
        <w:t xml:space="preserve">s (</w:t>
      </w:r>
      <w:hyperlink w:anchor="_Toc00360">
        <w:r>
          <w:t xml:space="preserve">§8.7.2</w:t>
        </w:r>
      </w:hyperlink>
      <w:r>
        <w:t xml:space="preserve">).</w:t>
      </w:r>
    </w:p>
    <w:p>
      <w:pPr>
        <w:pStyle w:val="Grammar"/>
      </w:pPr>
      <w:r>
        <w:rPr>
          <w:color w:val="6A5ACD"/>
        </w:rPr>
        <w:t xml:space="preserve">statement_list</w:t>
      </w:r>
      <w:r>
        <w:t xml:space="preserve">:</w:t>
      </w:r>
      <w:r>
        <w:br/>
      </w:r>
      <w:r>
        <w:t xml:space="preserve">	| </w:t>
      </w:r>
      <w:r>
        <w:rPr>
          <w:color w:val="6A5ACD"/>
        </w:rPr>
        <w:t xml:space="preserve">statement</w:t>
      </w:r>
      <w:r>
        <w:t xml:space="preserve">+</w:t>
      </w:r>
      <w:r>
        <w:br/>
      </w:r>
      <w:r>
        <w:t xml:space="preserve">	;</w:t>
      </w:r>
    </w:p>
    <w:p>
      <w:r>
        <w:t xml:space="preserve">A statement list is executed by transferring control to the first statement. When and if control reaches the end point of a statement, control is transferred to the next statement. When and if control reaches the end point of the last statement, control is transferred to the end point of the statement list.</w:t>
      </w:r>
    </w:p>
    <w:p>
      <w:r>
        <w:t xml:space="preserve">A statement in a statement list is reachable if at least one of the following is true:</w:t>
      </w:r>
    </w:p>
    <w:p>
      <w:pPr>
        <w:numPr>
          <w:pStyle w:val="ListParagraph"/>
          <w:ilvl w:val="0"/>
          <w:numId w:val="256"/>
        </w:numPr>
      </w:pPr>
      <w:r>
        <w:t xml:space="preserve">The statement is the first statement and the statement list itself is reachable.</w:t>
      </w:r>
    </w:p>
    <w:p>
      <w:pPr>
        <w:numPr>
          <w:pStyle w:val="ListParagraph"/>
          <w:ilvl w:val="0"/>
          <w:numId w:val="256"/>
        </w:numPr>
      </w:pPr>
      <w:r>
        <w:t xml:space="preserve">The end point of the preceding statement is reachable.</w:t>
      </w:r>
    </w:p>
    <w:p>
      <w:pPr>
        <w:numPr>
          <w:pStyle w:val="ListParagraph"/>
          <w:ilvl w:val="0"/>
          <w:numId w:val="256"/>
        </w:numPr>
      </w:pPr>
      <w:r>
        <w:t xml:space="preserve">The statement is a labeled statement and the label is referenced by a reachable </w:t>
      </w:r>
      <w:r>
        <w:rPr>
          <w:rStyle w:val="CodeEmbedded"/>
        </w:rPr>
        <w:t xml:space="preserve">goto</w:t>
      </w:r>
      <w:r>
        <w:t xml:space="preserve"> statement.</w:t>
      </w:r>
    </w:p>
    <w:p>
      <w:r>
        <w:t xml:space="preserve">The end point of a statement list is reachable if the end point of the last statement in the list is reachable.</w:t>
      </w:r>
    </w:p>
    <w:p>
      <w:pPr>
        <w:pStyle w:val="Heading2"/>
      </w:pPr>
      <w:bookmarkStart w:name="_Toc00352" w:id="358"/>
      <w:r>
        <w:t xml:space="preserve">The empty statement</w:t>
      </w:r>
      <w:bookmarkEnd w:id="358"/>
    </w:p>
    <w:p>
      <w:r>
        <w:t xml:space="preserve">An </w:t>
      </w:r>
      <w:r>
        <w:rPr>
          <w:i/>
        </w:rPr>
        <w:t xml:space="preserve">empty_statement</w:t>
      </w:r>
      <w:r>
        <w:t xml:space="preserve"> does nothing.</w:t>
      </w:r>
    </w:p>
    <w:p>
      <w:pPr>
        <w:pStyle w:val="Grammar"/>
      </w:pPr>
      <w:r>
        <w:rPr>
          <w:color w:val="6A5ACD"/>
        </w:rPr>
        <w:t xml:space="preserve">empty_statement</w:t>
      </w:r>
      <w:r>
        <w:t xml:space="preserve">:</w:t>
      </w:r>
      <w:r>
        <w:br/>
      </w:r>
      <w:r>
        <w:t xml:space="preserve">	| </w:t>
      </w:r>
      <w:r>
        <w:rPr>
          <w:color w:val="A31515"/>
        </w:rPr>
        <w:t xml:space="preserve">';'</w:t>
      </w:r>
      <w:r>
        <w:br/>
      </w:r>
      <w:r>
        <w:t xml:space="preserve">	;</w:t>
      </w:r>
    </w:p>
    <w:p>
      <w:r>
        <w:t xml:space="preserve">An empty statement is used when there are no operations to perform in a context where a statement is required.</w:t>
      </w:r>
    </w:p>
    <w:p>
      <w:r>
        <w:t xml:space="preserve">Execution of an empty statement simply transfers control to the end point of the statement. Thus, the end point of an empty statement is reachable if the empty statement is reachable.</w:t>
      </w:r>
    </w:p>
    <w:p>
      <w:r>
        <w:t xml:space="preserve">An empty statement can be used when writing a </w:t>
      </w:r>
      <w:r>
        <w:rPr>
          <w:rStyle w:val="CodeEmbedded"/>
        </w:rPr>
        <w:t xml:space="preserve">while</w:t>
      </w:r>
      <w:r>
        <w:t xml:space="preserve"> statement with a null body:</w:t>
      </w:r>
    </w:p>
    <w:p>
      <w:pPr>
        <w:pStyle w:val="Code"/>
      </w:pPr>
      <w:r>
        <w:rPr>
          <w:color w:val="0000FF"/>
        </w:rPr>
        <w:t xml:space="preserve">bool </w:t>
      </w:r>
      <w:r>
        <w:t xml:space="preserve">ProcessMessage() {...}</w:t>
      </w:r>
      <w:r>
        <w:br/>
      </w:r>
      <w:r>
        <w:br/>
      </w:r>
      <w:r>
        <w:rPr>
          <w:color w:val="0000FF"/>
        </w:rPr>
        <w:t xml:space="preserve">void </w:t>
      </w:r>
      <w:r>
        <w:t xml:space="preserve">ProcessMessages() {</w:t>
      </w:r>
      <w:r>
        <w:br/>
      </w:r>
      <w:r>
        <w:rPr>
          <w:color w:val="0000FF"/>
        </w:rPr>
        <w:t xml:space="preserve">    while </w:t>
      </w:r>
      <w:r>
        <w:t xml:space="preserve">(ProcessMessage())</w:t>
      </w:r>
      <w:r>
        <w:br/>
      </w:r>
      <w:r>
        <w:t xml:space="preserve">        ;</w:t>
      </w:r>
      <w:r>
        <w:br/>
      </w:r>
      <w:r>
        <w:t xml:space="preserve">}</w:t>
      </w:r>
    </w:p>
    <w:p>
      <w:r>
        <w:t xml:space="preserve">Also, an empty statement can be used to declare a label just before the closing "</w:t>
      </w:r>
      <w:r>
        <w:rPr>
          <w:rStyle w:val="CodeEmbedded"/>
        </w:rPr>
        <w:t xml:space="preserve">}</w:t>
      </w:r>
      <w:r>
        <w:t xml:space="preserve">" of a block:</w:t>
      </w:r>
    </w:p>
    <w:p>
      <w:pPr>
        <w:pStyle w:val="Code"/>
      </w:pPr>
      <w:r>
        <w:rPr>
          <w:color w:val="0000FF"/>
        </w:rPr>
        <w:t xml:space="preserve">void </w:t>
      </w:r>
      <w:r>
        <w:t xml:space="preserve">F() {</w:t>
      </w:r>
      <w:r>
        <w:br/>
      </w:r>
      <w:r>
        <w:t xml:space="preserve">    ...</w:t>
      </w:r>
      <w:r>
        <w:br/>
      </w:r>
      <w:r>
        <w:rPr>
          <w:color w:val="0000FF"/>
        </w:rPr>
        <w:t xml:space="preserve">    if </w:t>
      </w:r>
      <w:r>
        <w:t xml:space="preserve">(done) </w:t>
      </w:r>
      <w:r>
        <w:rPr>
          <w:color w:val="0000FF"/>
        </w:rPr>
        <w:t xml:space="preserve">goto </w:t>
      </w:r>
      <w:r>
        <w:t xml:space="preserve">exit;</w:t>
      </w:r>
      <w:r>
        <w:br/>
      </w:r>
      <w:r>
        <w:t xml:space="preserve">    ...</w:t>
      </w:r>
      <w:r>
        <w:br/>
      </w:r>
      <w:r>
        <w:t xml:space="preserve">    exit: ;</w:t>
      </w:r>
      <w:r>
        <w:br/>
      </w:r>
      <w:r>
        <w:t xml:space="preserve">}</w:t>
      </w:r>
    </w:p>
    <w:p>
      <w:pPr>
        <w:pStyle w:val="Heading2"/>
      </w:pPr>
      <w:bookmarkStart w:name="_Toc00353" w:id="359"/>
      <w:r>
        <w:t xml:space="preserve">Labeled statements</w:t>
      </w:r>
      <w:bookmarkEnd w:id="359"/>
    </w:p>
    <w:p>
      <w:r>
        <w:t xml:space="preserve">A </w:t>
      </w:r>
      <w:r>
        <w:rPr>
          <w:i/>
        </w:rPr>
        <w:t xml:space="preserve">labeled_statement</w:t>
      </w:r>
      <w:r>
        <w:t xml:space="preserve"> permits a statement to be prefixed by a label. Labeled statements are permitted in blocks, but are not permitted as embedded statements.</w:t>
      </w:r>
    </w:p>
    <w:p>
      <w:pPr>
        <w:pStyle w:val="Grammar"/>
      </w:pPr>
      <w:r>
        <w:rPr>
          <w:color w:val="6A5ACD"/>
        </w:rPr>
        <w:t xml:space="preserve">labeled_statement</w:t>
      </w:r>
      <w:r>
        <w:t xml:space="preserve">:</w:t>
      </w:r>
      <w:r>
        <w:br/>
      </w:r>
      <w:r>
        <w:t xml:space="preserve">	| </w:t>
      </w:r>
      <w:r>
        <w:rPr>
          <w:color w:val="6A5ACD"/>
        </w:rPr>
        <w:t xml:space="preserve">identifier </w:t>
      </w:r>
      <w:r>
        <w:rPr>
          <w:color w:val="A31515"/>
        </w:rPr>
        <w:t xml:space="preserve">':' </w:t>
      </w:r>
      <w:r>
        <w:rPr>
          <w:color w:val="6A5ACD"/>
        </w:rPr>
        <w:t xml:space="preserve">statement</w:t>
      </w:r>
      <w:r>
        <w:br/>
      </w:r>
      <w:r>
        <w:t xml:space="preserve">	;</w:t>
      </w:r>
    </w:p>
    <w:p>
      <w:r>
        <w:t xml:space="preserve">A labeled statement declares a label with the name given by the </w:t>
      </w:r>
      <w:r>
        <w:rPr>
          <w:i/>
        </w:rPr>
        <w:t xml:space="preserve">identifier</w:t>
      </w:r>
      <w:r>
        <w:t xml:space="preserve">. The scope of a label is the whole block in which the label is declared, including any nested blocks. It is a compile-time error for two labels with the same name to have overlapping scopes.</w:t>
      </w:r>
    </w:p>
    <w:p>
      <w:r>
        <w:t xml:space="preserve">A label can be referenced from </w:t>
      </w:r>
      <w:r>
        <w:rPr>
          <w:rStyle w:val="CodeEmbedded"/>
        </w:rPr>
        <w:t xml:space="preserve">goto</w:t>
      </w:r>
      <w:r>
        <w:t xml:space="preserve"> statements (</w:t>
      </w:r>
      <w:hyperlink w:anchor="_Toc00369">
        <w:r>
          <w:t xml:space="preserve">§8.9.3</w:t>
        </w:r>
      </w:hyperlink>
      <w:r>
        <w:t xml:space="preserve">) within the scope of the label. This means that </w:t>
      </w:r>
      <w:r>
        <w:rPr>
          <w:rStyle w:val="CodeEmbedded"/>
        </w:rPr>
        <w:t xml:space="preserve">goto</w:t>
      </w:r>
      <w:r>
        <w:t xml:space="preserve"> statements can transfer control within blocks and out of blocks, but never into blocks.</w:t>
      </w:r>
    </w:p>
    <w:p>
      <w:r>
        <w:t xml:space="preserve">Labels have their own declaration space and do not interfere with other identifiers. The example</w:t>
      </w:r>
    </w:p>
    <w:p>
      <w:pPr>
        <w:pStyle w:val="Code"/>
      </w:pPr>
      <w:r>
        <w:rPr>
          <w:color w:val="0000FF"/>
        </w:rPr>
        <w:t xml:space="preserve">int </w:t>
      </w:r>
      <w:r>
        <w:t xml:space="preserve">F(</w:t>
      </w:r>
      <w:r>
        <w:rPr>
          <w:color w:val="0000FF"/>
        </w:rPr>
        <w:t xml:space="preserve">int </w:t>
      </w:r>
      <w:r>
        <w:t xml:space="preserve">x) {</w:t>
      </w:r>
      <w:r>
        <w:br/>
      </w:r>
      <w:r>
        <w:rPr>
          <w:color w:val="0000FF"/>
        </w:rPr>
        <w:t xml:space="preserve">    if </w:t>
      </w:r>
      <w:r>
        <w:t xml:space="preserve">(x &gt;= 0) </w:t>
      </w:r>
      <w:r>
        <w:rPr>
          <w:color w:val="0000FF"/>
        </w:rPr>
        <w:t xml:space="preserve">goto </w:t>
      </w:r>
      <w:r>
        <w:t xml:space="preserve">x;</w:t>
      </w:r>
      <w:r>
        <w:br/>
      </w:r>
      <w:r>
        <w:t xml:space="preserve">    x = -x;</w:t>
      </w:r>
      <w:r>
        <w:br/>
      </w:r>
      <w:r>
        <w:t xml:space="preserve">    x: </w:t>
      </w:r>
      <w:r>
        <w:rPr>
          <w:color w:val="0000FF"/>
        </w:rPr>
        <w:t xml:space="preserve">return </w:t>
      </w:r>
      <w:r>
        <w:t xml:space="preserve">x;</w:t>
      </w:r>
      <w:r>
        <w:br/>
      </w:r>
      <w:r>
        <w:t xml:space="preserve">}</w:t>
      </w:r>
    </w:p>
    <w:p>
      <w:r>
        <w:t xml:space="preserve">is valid and uses the name </w:t>
      </w:r>
      <w:r>
        <w:rPr>
          <w:rStyle w:val="CodeEmbedded"/>
        </w:rPr>
        <w:t xml:space="preserve">x</w:t>
      </w:r>
      <w:r>
        <w:t xml:space="preserve"> as both a parameter and a label.</w:t>
      </w:r>
    </w:p>
    <w:p>
      <w:r>
        <w:t xml:space="preserve">Execution of a labeled statement corresponds exactly to execution of the statement following the label.</w:t>
      </w:r>
    </w:p>
    <w:p>
      <w:r>
        <w:t xml:space="preserve">In addition to the reachability provided by normal flow of control, a labeled statement is reachable if the label is referenced by a reachable </w:t>
      </w:r>
      <w:r>
        <w:rPr>
          <w:rStyle w:val="CodeEmbedded"/>
        </w:rPr>
        <w:t xml:space="preserve">goto</w:t>
      </w:r>
      <w:r>
        <w:t xml:space="preserve"> statement. (Exception: If a </w:t>
      </w:r>
      <w:r>
        <w:rPr>
          <w:rStyle w:val="CodeEmbedded"/>
        </w:rPr>
        <w:t xml:space="preserve">goto</w:t>
      </w:r>
      <w:r>
        <w:t xml:space="preserve"> statement is inside a </w:t>
      </w:r>
      <w:r>
        <w:rPr>
          <w:rStyle w:val="CodeEmbedded"/>
        </w:rPr>
        <w:t xml:space="preserve">try</w:t>
      </w:r>
      <w:r>
        <w:t xml:space="preserve"> that includes a </w:t>
      </w:r>
      <w:r>
        <w:rPr>
          <w:rStyle w:val="CodeEmbedded"/>
        </w:rPr>
        <w:t xml:space="preserve">finally</w:t>
      </w:r>
      <w:r>
        <w:t xml:space="preserve"> block, and the labeled statement is outside the </w:t>
      </w:r>
      <w:r>
        <w:rPr>
          <w:rStyle w:val="CodeEmbedded"/>
        </w:rPr>
        <w:t xml:space="preserve">try</w:t>
      </w:r>
      <w:r>
        <w:t xml:space="preserve">, and the end point of the </w:t>
      </w:r>
      <w:r>
        <w:rPr>
          <w:rStyle w:val="CodeEmbedded"/>
        </w:rPr>
        <w:t xml:space="preserve">finally</w:t>
      </w:r>
      <w:r>
        <w:t xml:space="preserve"> block is unreachable, then the labeled statement is not reachable from that </w:t>
      </w:r>
      <w:r>
        <w:rPr>
          <w:rStyle w:val="CodeEmbedded"/>
        </w:rPr>
        <w:t xml:space="preserve">goto</w:t>
      </w:r>
      <w:r>
        <w:t xml:space="preserve"> statement.)</w:t>
      </w:r>
    </w:p>
    <w:p>
      <w:pPr>
        <w:pStyle w:val="Heading2"/>
      </w:pPr>
      <w:bookmarkStart w:name="_Toc00354" w:id="360"/>
      <w:r>
        <w:t xml:space="preserve">Declaration statements</w:t>
      </w:r>
      <w:bookmarkEnd w:id="360"/>
    </w:p>
    <w:p>
      <w:r>
        <w:t xml:space="preserve">A </w:t>
      </w:r>
      <w:r>
        <w:rPr>
          <w:i/>
        </w:rPr>
        <w:t xml:space="preserve">declaration_statement</w:t>
      </w:r>
      <w:r>
        <w:t xml:space="preserve"> declares a local variable or constant. Declaration statements are permitted in blocks, but are not permitted as embedded statements.</w:t>
      </w:r>
    </w:p>
    <w:p>
      <w:pPr>
        <w:pStyle w:val="Grammar"/>
      </w:pPr>
      <w:r>
        <w:rPr>
          <w:color w:val="6A5ACD"/>
        </w:rPr>
        <w:t xml:space="preserve">declaration_statement</w:t>
      </w:r>
      <w:r>
        <w:t xml:space="preserve">:</w:t>
      </w:r>
      <w:r>
        <w:br/>
      </w:r>
      <w:r>
        <w:t xml:space="preserve">	| </w:t>
      </w:r>
      <w:r>
        <w:rPr>
          <w:color w:val="6A5ACD"/>
        </w:rPr>
        <w:t xml:space="preserve">local_variable_declaration </w:t>
      </w:r>
      <w:r>
        <w:rPr>
          <w:color w:val="A31515"/>
        </w:rPr>
        <w:t xml:space="preserve">';'</w:t>
      </w:r>
      <w:r>
        <w:br/>
      </w:r>
      <w:r>
        <w:t xml:space="preserve">	| </w:t>
      </w:r>
      <w:r>
        <w:rPr>
          <w:color w:val="6A5ACD"/>
        </w:rPr>
        <w:t xml:space="preserve">local_constant_declaration </w:t>
      </w:r>
      <w:r>
        <w:rPr>
          <w:color w:val="A31515"/>
        </w:rPr>
        <w:t xml:space="preserve">';'</w:t>
      </w:r>
      <w:r>
        <w:br/>
      </w:r>
      <w:r>
        <w:t xml:space="preserve">	;</w:t>
      </w:r>
    </w:p>
    <w:p>
      <w:pPr>
        <w:pStyle w:val="Heading3"/>
      </w:pPr>
      <w:bookmarkStart w:name="_Toc00355" w:id="361"/>
      <w:r>
        <w:t xml:space="preserve">Local variable declarations</w:t>
      </w:r>
      <w:bookmarkEnd w:id="361"/>
    </w:p>
    <w:p>
      <w:r>
        <w:t xml:space="preserve">A </w:t>
      </w:r>
      <w:r>
        <w:rPr>
          <w:i/>
        </w:rPr>
        <w:t xml:space="preserve">local</w:t>
      </w:r>
      <w:r>
        <w:rPr>
          <w:i/>
        </w:rPr>
        <w:t xml:space="preserve">_</w:t>
      </w:r>
      <w:r>
        <w:rPr>
          <w:i/>
        </w:rPr>
        <w:t xml:space="preserve">variable</w:t>
      </w:r>
      <w:r>
        <w:rPr>
          <w:i/>
        </w:rPr>
        <w:t xml:space="preserve">_</w:t>
      </w:r>
      <w:r>
        <w:rPr>
          <w:i/>
        </w:rPr>
        <w:t xml:space="preserve">declaration</w:t>
      </w:r>
      <w:r>
        <w:t xml:space="preserve"> declares one or more local variables.</w:t>
      </w:r>
    </w:p>
    <w:p>
      <w:pPr>
        <w:pStyle w:val="Grammar"/>
      </w:pPr>
      <w:r>
        <w:rPr>
          <w:color w:val="6A5ACD"/>
        </w:rPr>
        <w:t xml:space="preserve">local_variable_declaration</w:t>
      </w:r>
      <w:r>
        <w:t xml:space="preserve">:</w:t>
      </w:r>
      <w:r>
        <w:br/>
      </w:r>
      <w:r>
        <w:t xml:space="preserve">	| </w:t>
      </w:r>
      <w:r>
        <w:rPr>
          <w:color w:val="6A5ACD"/>
        </w:rPr>
        <w:t xml:space="preserve">local_variable_type local_variable_declarators</w:t>
      </w:r>
      <w:r>
        <w:br/>
      </w:r>
      <w:r>
        <w:t xml:space="preserve">	;</w:t>
      </w:r>
      <w:r>
        <w:br/>
      </w:r>
      <w:r>
        <w:br/>
      </w:r>
      <w:r>
        <w:rPr>
          <w:color w:val="6A5ACD"/>
        </w:rPr>
        <w:t xml:space="preserve">local_variable_type</w:t>
      </w:r>
      <w:r>
        <w:t xml:space="preserve">:</w:t>
      </w:r>
      <w:r>
        <w:br/>
      </w:r>
      <w:r>
        <w:t xml:space="preserve">	| </w:t>
      </w:r>
      <w:r>
        <w:rPr>
          <w:color w:val="6A5ACD"/>
        </w:rPr>
        <w:t xml:space="preserve">type</w:t>
      </w:r>
      <w:r>
        <w:br/>
      </w:r>
      <w:r>
        <w:t xml:space="preserve">	| </w:t>
      </w:r>
      <w:r>
        <w:rPr>
          <w:color w:val="A31515"/>
        </w:rPr>
        <w:t xml:space="preserve">'var'</w:t>
      </w:r>
      <w:r>
        <w:br/>
      </w:r>
      <w:r>
        <w:t xml:space="preserve">	;</w:t>
      </w:r>
      <w:r>
        <w:br/>
      </w:r>
      <w:r>
        <w:br/>
      </w:r>
      <w:r>
        <w:rPr>
          <w:color w:val="6A5ACD"/>
        </w:rPr>
        <w:t xml:space="preserve">local_variable_declarators</w:t>
      </w:r>
      <w:r>
        <w:t xml:space="preserve">:</w:t>
      </w:r>
      <w:r>
        <w:br/>
      </w:r>
      <w:r>
        <w:t xml:space="preserve">	| </w:t>
      </w:r>
      <w:r>
        <w:rPr>
          <w:color w:val="6A5ACD"/>
        </w:rPr>
        <w:t xml:space="preserve">local_variable_declarator</w:t>
      </w:r>
      <w:r>
        <w:br/>
      </w:r>
      <w:r>
        <w:t xml:space="preserve">	| </w:t>
      </w:r>
      <w:r>
        <w:rPr>
          <w:color w:val="6A5ACD"/>
        </w:rPr>
        <w:t xml:space="preserve">local_variable_declarators </w:t>
      </w:r>
      <w:r>
        <w:rPr>
          <w:color w:val="A31515"/>
        </w:rPr>
        <w:t xml:space="preserve">',' </w:t>
      </w:r>
      <w:r>
        <w:rPr>
          <w:color w:val="6A5ACD"/>
        </w:rPr>
        <w:t xml:space="preserve">local_variable_declarator</w:t>
      </w:r>
      <w:r>
        <w:br/>
      </w:r>
      <w:r>
        <w:t xml:space="preserve">	;</w:t>
      </w:r>
      <w:r>
        <w:br/>
      </w:r>
      <w:r>
        <w:br/>
      </w:r>
      <w:r>
        <w:rPr>
          <w:color w:val="6A5ACD"/>
        </w:rPr>
        <w:t xml:space="preserve">local_variable_declarator</w:t>
      </w:r>
      <w:r>
        <w:t xml:space="preserve">:</w:t>
      </w:r>
      <w:r>
        <w:br/>
      </w:r>
      <w:r>
        <w:t xml:space="preserve">	| </w:t>
      </w:r>
      <w:r>
        <w:rPr>
          <w:color w:val="6A5ACD"/>
        </w:rPr>
        <w:t xml:space="preserve">identifier</w:t>
      </w:r>
      <w:r>
        <w:br/>
      </w:r>
      <w:r>
        <w:t xml:space="preserve">	| </w:t>
      </w:r>
      <w:r>
        <w:rPr>
          <w:color w:val="6A5ACD"/>
        </w:rPr>
        <w:t xml:space="preserve">identifier </w:t>
      </w:r>
      <w:r>
        <w:rPr>
          <w:color w:val="A31515"/>
        </w:rPr>
        <w:t xml:space="preserve">'=' </w:t>
      </w:r>
      <w:r>
        <w:rPr>
          <w:color w:val="6A5ACD"/>
        </w:rPr>
        <w:t xml:space="preserve">local_variable_initializer</w:t>
      </w:r>
      <w:r>
        <w:br/>
      </w:r>
      <w:r>
        <w:t xml:space="preserve">	;</w:t>
      </w:r>
      <w:r>
        <w:br/>
      </w:r>
      <w:r>
        <w:br/>
      </w:r>
      <w:r>
        <w:rPr>
          <w:color w:val="6A5ACD"/>
        </w:rPr>
        <w:t xml:space="preserve">local_variable_initializer</w:t>
      </w:r>
      <w:r>
        <w:t xml:space="preserve">:</w:t>
      </w:r>
      <w:r>
        <w:br/>
      </w:r>
      <w:r>
        <w:t xml:space="preserve">	| </w:t>
      </w:r>
      <w:r>
        <w:rPr>
          <w:color w:val="6A5ACD"/>
        </w:rPr>
        <w:t xml:space="preserve">expression</w:t>
      </w:r>
      <w:r>
        <w:br/>
      </w:r>
      <w:r>
        <w:t xml:space="preserve">	| </w:t>
      </w:r>
      <w:r>
        <w:rPr>
          <w:color w:val="6A5ACD"/>
        </w:rPr>
        <w:t xml:space="preserve">array_initializer</w:t>
      </w:r>
      <w:r>
        <w:br/>
      </w:r>
      <w:r>
        <w:t xml:space="preserve">	| </w:t>
      </w:r>
      <w:r>
        <w:rPr>
          <w:color w:val="6A5ACD"/>
        </w:rPr>
        <w:t xml:space="preserve">local_variable_initializer_unsafe</w:t>
      </w:r>
      <w:r>
        <w:br/>
      </w:r>
      <w:r>
        <w:t xml:space="preserve">	;</w:t>
      </w:r>
    </w:p>
    <w:p>
      <w:r>
        <w:t xml:space="preserve">The </w:t>
      </w:r>
      <w:r>
        <w:rPr>
          <w:i/>
        </w:rPr>
        <w:t xml:space="preserve">local</w:t>
      </w:r>
      <w:r>
        <w:rPr>
          <w:i/>
        </w:rPr>
        <w:t xml:space="preserve">_</w:t>
      </w:r>
      <w:r>
        <w:rPr>
          <w:i/>
        </w:rPr>
        <w:t xml:space="preserve">variable</w:t>
      </w:r>
      <w:r>
        <w:rPr>
          <w:i/>
        </w:rPr>
        <w:t xml:space="preserve">_</w:t>
      </w:r>
      <w:r>
        <w:rPr>
          <w:i/>
        </w:rPr>
        <w:t xml:space="preserve">type</w:t>
      </w:r>
      <w:r>
        <w:t xml:space="preserve"> of a </w:t>
      </w:r>
      <w:r>
        <w:rPr>
          <w:i/>
        </w:rPr>
        <w:t xml:space="preserve">local</w:t>
      </w:r>
      <w:r>
        <w:rPr>
          <w:i/>
        </w:rPr>
        <w:t xml:space="preserve">_</w:t>
      </w:r>
      <w:r>
        <w:rPr>
          <w:i/>
        </w:rPr>
        <w:t xml:space="preserve">variable</w:t>
      </w:r>
      <w:r>
        <w:rPr>
          <w:i/>
        </w:rPr>
        <w:t xml:space="preserve">_</w:t>
      </w:r>
      <w:r>
        <w:rPr>
          <w:i/>
        </w:rPr>
        <w:t xml:space="preserve">declaration</w:t>
      </w:r>
      <w:r>
        <w:t xml:space="preserve"> either directly specifies the type of the variables introduced by the declaration, or indicates with the identifier </w:t>
      </w:r>
      <w:r>
        <w:rPr>
          <w:rStyle w:val="CodeEmbedded"/>
        </w:rPr>
        <w:t xml:space="preserve">var</w:t>
      </w:r>
      <w:r>
        <w:t xml:space="preserve"> that the type should be inferred based on an initializer. The type is followed by a list of </w:t>
      </w:r>
      <w:r>
        <w:rPr>
          <w:i/>
        </w:rPr>
        <w:t xml:space="preserve">local</w:t>
      </w:r>
      <w:r>
        <w:rPr>
          <w:i/>
        </w:rPr>
        <w:t xml:space="preserve">_</w:t>
      </w:r>
      <w:r>
        <w:rPr>
          <w:i/>
        </w:rPr>
        <w:t xml:space="preserve">variable</w:t>
      </w:r>
      <w:r>
        <w:rPr>
          <w:i/>
        </w:rPr>
        <w:t xml:space="preserve">_</w:t>
      </w:r>
      <w:r>
        <w:rPr>
          <w:i/>
        </w:rPr>
        <w:t xml:space="preserve">declarator</w:t>
      </w:r>
      <w:r>
        <w:t xml:space="preserve">s, each of which introduces a new variable. A </w:t>
      </w:r>
      <w:r>
        <w:rPr>
          <w:i/>
        </w:rPr>
        <w:t xml:space="preserve">local</w:t>
      </w:r>
      <w:r>
        <w:rPr>
          <w:i/>
        </w:rPr>
        <w:t xml:space="preserve">_</w:t>
      </w:r>
      <w:r>
        <w:rPr>
          <w:i/>
        </w:rPr>
        <w:t xml:space="preserve">variable</w:t>
      </w:r>
      <w:r>
        <w:rPr>
          <w:i/>
        </w:rPr>
        <w:t xml:space="preserve">_</w:t>
      </w:r>
      <w:r>
        <w:rPr>
          <w:i/>
        </w:rPr>
        <w:t xml:space="preserve">declarator</w:t>
      </w:r>
      <w:r>
        <w:t xml:space="preserve"> consists of an </w:t>
      </w:r>
      <w:r>
        <w:rPr>
          <w:i/>
        </w:rPr>
        <w:t xml:space="preserve">identifier</w:t>
      </w:r>
      <w:r>
        <w:t xml:space="preserve"> that names the variable, optionally followed by an "</w:t>
      </w:r>
      <w:r>
        <w:rPr>
          <w:rStyle w:val="CodeEmbedded"/>
        </w:rPr>
        <w:t xml:space="preserve">=</w:t>
      </w:r>
      <w:r>
        <w:t xml:space="preserve">" token and a </w:t>
      </w:r>
      <w:r>
        <w:rPr>
          <w:i/>
        </w:rPr>
        <w:t xml:space="preserve">local</w:t>
      </w:r>
      <w:r>
        <w:rPr>
          <w:i/>
        </w:rPr>
        <w:t xml:space="preserve">_</w:t>
      </w:r>
      <w:r>
        <w:rPr>
          <w:i/>
        </w:rPr>
        <w:t xml:space="preserve">variable</w:t>
      </w:r>
      <w:r>
        <w:rPr>
          <w:i/>
        </w:rPr>
        <w:t xml:space="preserve">_</w:t>
      </w:r>
      <w:r>
        <w:rPr>
          <w:i/>
        </w:rPr>
        <w:t xml:space="preserve">initializer</w:t>
      </w:r>
      <w:r>
        <w:t xml:space="preserve"> that gives the initial value of the variable.</w:t>
      </w:r>
    </w:p>
    <w:p>
      <w:r>
        <w:t xml:space="preserve">In the context of a local variable declaration, the identifier var acts as a contextual keyword (</w:t>
      </w:r>
      <w:hyperlink w:anchor="_Toc00045">
        <w:r>
          <w:t xml:space="preserve">§2.4.3</w:t>
        </w:r>
      </w:hyperlink>
      <w:r>
        <w:t xml:space="preserve">).When the </w:t>
      </w:r>
      <w:r>
        <w:rPr>
          <w:i/>
        </w:rPr>
        <w:t xml:space="preserve">local</w:t>
      </w:r>
      <w:r>
        <w:rPr>
          <w:i/>
        </w:rPr>
        <w:t xml:space="preserve">_</w:t>
      </w:r>
      <w:r>
        <w:rPr>
          <w:i/>
        </w:rPr>
        <w:t xml:space="preserve">variable</w:t>
      </w:r>
      <w:r>
        <w:rPr>
          <w:i/>
        </w:rPr>
        <w:t xml:space="preserve">_</w:t>
      </w:r>
      <w:r>
        <w:rPr>
          <w:i/>
        </w:rPr>
        <w:t xml:space="preserve">type</w:t>
      </w:r>
      <w:r>
        <w:t xml:space="preserve"> is specified as </w:t>
      </w:r>
      <w:r>
        <w:rPr>
          <w:rStyle w:val="CodeEmbedded"/>
        </w:rPr>
        <w:t xml:space="preserve">var</w:t>
      </w:r>
      <w:r>
        <w:t xml:space="preserve"> and no type named </w:t>
      </w:r>
      <w:r>
        <w:rPr>
          <w:rStyle w:val="CodeEmbedded"/>
        </w:rPr>
        <w:t xml:space="preserve">var</w:t>
      </w:r>
      <w:r>
        <w:t xml:space="preserve"> is in scope, the declaration is an </w:t>
      </w:r>
      <w:r>
        <w:rPr>
          <w:b/>
        </w:rPr>
        <w:rPr>
          <w:i/>
        </w:rPr>
        <w:t xml:space="preserve">implicitly typed local variable declaration</w:t>
      </w:r>
      <w:r>
        <w:t xml:space="preserve">, whose type is inferred from the type of the associated initializer expression. Implicitly typed local variable declarations are subject to the following restrictions:</w:t>
      </w:r>
    </w:p>
    <w:p>
      <w:pPr>
        <w:numPr>
          <w:pStyle w:val="ListParagraph"/>
          <w:ilvl w:val="0"/>
          <w:numId w:val="257"/>
        </w:numPr>
      </w:pPr>
      <w:r>
        <w:t xml:space="preserve">The </w:t>
      </w:r>
      <w:r>
        <w:rPr>
          <w:i/>
        </w:rPr>
        <w:t xml:space="preserve">local</w:t>
      </w:r>
      <w:r>
        <w:rPr>
          <w:i/>
        </w:rPr>
        <w:t xml:space="preserve">_</w:t>
      </w:r>
      <w:r>
        <w:rPr>
          <w:i/>
        </w:rPr>
        <w:t xml:space="preserve">variable</w:t>
      </w:r>
      <w:r>
        <w:rPr>
          <w:i/>
        </w:rPr>
        <w:t xml:space="preserve">_</w:t>
      </w:r>
      <w:r>
        <w:rPr>
          <w:i/>
        </w:rPr>
        <w:t xml:space="preserve">declaration</w:t>
      </w:r>
      <w:r>
        <w:t xml:space="preserve"> cannot include multiple </w:t>
      </w:r>
      <w:r>
        <w:rPr>
          <w:i/>
        </w:rPr>
        <w:t xml:space="preserve">local</w:t>
      </w:r>
      <w:r>
        <w:rPr>
          <w:i/>
        </w:rPr>
        <w:t xml:space="preserve">_</w:t>
      </w:r>
      <w:r>
        <w:rPr>
          <w:i/>
        </w:rPr>
        <w:t xml:space="preserve">variable</w:t>
      </w:r>
      <w:r>
        <w:rPr>
          <w:i/>
        </w:rPr>
        <w:t xml:space="preserve">_</w:t>
      </w:r>
      <w:r>
        <w:rPr>
          <w:i/>
        </w:rPr>
        <w:t xml:space="preserve">declarator</w:t>
      </w:r>
      <w:r>
        <w:t xml:space="preserve">s.</w:t>
      </w:r>
    </w:p>
    <w:p>
      <w:pPr>
        <w:numPr>
          <w:pStyle w:val="ListParagraph"/>
          <w:ilvl w:val="0"/>
          <w:numId w:val="257"/>
        </w:numPr>
      </w:pPr>
      <w:r>
        <w:t xml:space="preserve">The </w:t>
      </w:r>
      <w:r>
        <w:rPr>
          <w:i/>
        </w:rPr>
        <w:t xml:space="preserve">local</w:t>
      </w:r>
      <w:r>
        <w:rPr>
          <w:i/>
        </w:rPr>
        <w:t xml:space="preserve">_</w:t>
      </w:r>
      <w:r>
        <w:rPr>
          <w:i/>
        </w:rPr>
        <w:t xml:space="preserve">variable</w:t>
      </w:r>
      <w:r>
        <w:rPr>
          <w:i/>
        </w:rPr>
        <w:t xml:space="preserve">_</w:t>
      </w:r>
      <w:r>
        <w:rPr>
          <w:i/>
        </w:rPr>
        <w:t xml:space="preserve">declarator</w:t>
      </w:r>
      <w:r>
        <w:t xml:space="preserve"> must include a </w:t>
      </w:r>
      <w:r>
        <w:rPr>
          <w:i/>
        </w:rPr>
        <w:t xml:space="preserve">local</w:t>
      </w:r>
      <w:r>
        <w:rPr>
          <w:i/>
        </w:rPr>
        <w:t xml:space="preserve">_</w:t>
      </w:r>
      <w:r>
        <w:rPr>
          <w:i/>
        </w:rPr>
        <w:t xml:space="preserve">variable</w:t>
      </w:r>
      <w:r>
        <w:rPr>
          <w:i/>
        </w:rPr>
        <w:t xml:space="preserve">_</w:t>
      </w:r>
      <w:r>
        <w:rPr>
          <w:i/>
        </w:rPr>
        <w:t xml:space="preserve">initializer</w:t>
      </w:r>
      <w:r>
        <w:t xml:space="preserve">.</w:t>
      </w:r>
    </w:p>
    <w:p>
      <w:pPr>
        <w:numPr>
          <w:pStyle w:val="ListParagraph"/>
          <w:ilvl w:val="0"/>
          <w:numId w:val="257"/>
        </w:numPr>
      </w:pPr>
      <w:r>
        <w:t xml:space="preserve">The </w:t>
      </w:r>
      <w:r>
        <w:rPr>
          <w:i/>
        </w:rPr>
        <w:t xml:space="preserve">local</w:t>
      </w:r>
      <w:r>
        <w:rPr>
          <w:i/>
        </w:rPr>
        <w:t xml:space="preserve">_</w:t>
      </w:r>
      <w:r>
        <w:rPr>
          <w:i/>
        </w:rPr>
        <w:t xml:space="preserve">variable</w:t>
      </w:r>
      <w:r>
        <w:rPr>
          <w:i/>
        </w:rPr>
        <w:t xml:space="preserve">_</w:t>
      </w:r>
      <w:r>
        <w:rPr>
          <w:i/>
        </w:rPr>
        <w:t xml:space="preserve">initializer</w:t>
      </w:r>
      <w:r>
        <w:t xml:space="preserve"> must be an </w:t>
      </w:r>
      <w:r>
        <w:rPr>
          <w:i/>
        </w:rPr>
        <w:t xml:space="preserve">expression</w:t>
      </w:r>
      <w:r>
        <w:t xml:space="preserve">.</w:t>
      </w:r>
    </w:p>
    <w:p>
      <w:pPr>
        <w:numPr>
          <w:pStyle w:val="ListParagraph"/>
          <w:ilvl w:val="0"/>
          <w:numId w:val="257"/>
        </w:numPr>
      </w:pPr>
      <w:r>
        <w:t xml:space="preserve">The initializer </w:t>
      </w:r>
      <w:r>
        <w:rPr>
          <w:i/>
        </w:rPr>
        <w:t xml:space="preserve">expression</w:t>
      </w:r>
      <w:r>
        <w:t xml:space="preserve"> must have a compile-time type.</w:t>
      </w:r>
    </w:p>
    <w:p>
      <w:pPr>
        <w:numPr>
          <w:pStyle w:val="ListParagraph"/>
          <w:ilvl w:val="0"/>
          <w:numId w:val="257"/>
        </w:numPr>
      </w:pPr>
      <w:r>
        <w:t xml:space="preserve">The initializer </w:t>
      </w:r>
      <w:r>
        <w:rPr>
          <w:i/>
        </w:rPr>
        <w:t xml:space="preserve">expression</w:t>
      </w:r>
      <w:r>
        <w:t xml:space="preserve"> cannot refer to the declared variable itself</w:t>
      </w:r>
    </w:p>
    <w:p>
      <w:r>
        <w:t xml:space="preserve">The following are examples of incorrect implicitly typed local variable declarations:</w:t>
      </w:r>
    </w:p>
    <w:p>
      <w:pPr>
        <w:pStyle w:val="Code"/>
      </w:pPr>
      <w:r>
        <w:rPr>
          <w:color w:val="0000FF"/>
        </w:rPr>
        <w:t xml:space="preserve">var </w:t>
      </w:r>
      <w:r>
        <w:t xml:space="preserve">x;               </w:t>
      </w:r>
      <w:r>
        <w:rPr>
          <w:color w:val="008000"/>
        </w:rPr>
        <w:t xml:space="preserve">// Error, no initializer to infer type from</w:t>
      </w:r>
      <w:r>
        <w:br/>
      </w:r>
      <w:r>
        <w:rPr>
          <w:color w:val="0000FF"/>
        </w:rPr>
        <w:t xml:space="preserve">var </w:t>
      </w:r>
      <w:r>
        <w:t xml:space="preserve">y = {1, 2, 3};   </w:t>
      </w:r>
      <w:r>
        <w:rPr>
          <w:color w:val="008000"/>
        </w:rPr>
        <w:t xml:space="preserve">// Error, array initializer not permitted</w:t>
      </w:r>
      <w:r>
        <w:br/>
      </w:r>
      <w:r>
        <w:rPr>
          <w:color w:val="0000FF"/>
        </w:rPr>
        <w:t xml:space="preserve">var </w:t>
      </w:r>
      <w:r>
        <w:t xml:space="preserve">z = </w:t>
      </w:r>
      <w:r>
        <w:rPr>
          <w:color w:val="0000FF"/>
        </w:rPr>
        <w:t xml:space="preserve">null</w:t>
      </w:r>
      <w:r>
        <w:t xml:space="preserve">;        </w:t>
      </w:r>
      <w:r>
        <w:rPr>
          <w:color w:val="008000"/>
        </w:rPr>
        <w:t xml:space="preserve">// Error, null does not have a type</w:t>
      </w:r>
      <w:r>
        <w:br/>
      </w:r>
      <w:r>
        <w:rPr>
          <w:color w:val="0000FF"/>
        </w:rPr>
        <w:t xml:space="preserve">var </w:t>
      </w:r>
      <w:r>
        <w:t xml:space="preserve">u = x =&gt; x + 1;  </w:t>
      </w:r>
      <w:r>
        <w:rPr>
          <w:color w:val="008000"/>
        </w:rPr>
        <w:t xml:space="preserve">// Error, anonymous functions do not have a type</w:t>
      </w:r>
      <w:r>
        <w:br/>
      </w:r>
      <w:r>
        <w:rPr>
          <w:color w:val="0000FF"/>
        </w:rPr>
        <w:t xml:space="preserve">var </w:t>
      </w:r>
      <w:r>
        <w:t xml:space="preserve">v = v++;         </w:t>
      </w:r>
      <w:r>
        <w:rPr>
          <w:color w:val="008000"/>
        </w:rPr>
        <w:t xml:space="preserve">// Error, initializer cannot refer to variable itself</w:t>
      </w:r>
    </w:p>
    <w:p>
      <w:r>
        <w:t xml:space="preserve">The value of a local variable is obtained in an expression using a </w:t>
      </w:r>
      <w:r>
        <w:rPr>
          <w:i/>
        </w:rPr>
        <w:t xml:space="preserve">simple_name</w:t>
      </w:r>
      <w:r>
        <w:t xml:space="preserve"> (</w:t>
      </w:r>
      <w:hyperlink w:anchor="_Toc00254">
        <w:r>
          <w:t xml:space="preserve">§7.6.2</w:t>
        </w:r>
      </w:hyperlink>
      <w:r>
        <w:t xml:space="preserve">), and the value of a local variable is modified using an </w:t>
      </w:r>
      <w:r>
        <w:rPr>
          <w:i/>
        </w:rPr>
        <w:t xml:space="preserve">assignment</w:t>
      </w:r>
      <w:r>
        <w:t xml:space="preserve"> (</w:t>
      </w:r>
      <w:hyperlink w:anchor="_Toc00341">
        <w:r>
          <w:t xml:space="preserve">§7.17</w:t>
        </w:r>
      </w:hyperlink>
      <w:r>
        <w:t xml:space="preserve">). A local variable must be definitely assigned (</w:t>
      </w:r>
      <w:hyperlink w:anchor="_Toc00132">
        <w:r>
          <w:t xml:space="preserve">§5.3</w:t>
        </w:r>
      </w:hyperlink>
      <w:r>
        <w:t xml:space="preserve">) at each location where its value is obtained.</w:t>
      </w:r>
    </w:p>
    <w:p>
      <w:r>
        <w:t xml:space="preserve">The scope of a local variable declared in a </w:t>
      </w:r>
      <w:r>
        <w:rPr>
          <w:i/>
        </w:rPr>
        <w:t xml:space="preserve">local</w:t>
      </w:r>
      <w:r>
        <w:rPr>
          <w:i/>
        </w:rPr>
        <w:t xml:space="preserve">_</w:t>
      </w:r>
      <w:r>
        <w:rPr>
          <w:i/>
        </w:rPr>
        <w:t xml:space="preserve">variable</w:t>
      </w:r>
      <w:r>
        <w:rPr>
          <w:i/>
        </w:rPr>
        <w:t xml:space="preserve">_</w:t>
      </w:r>
      <w:r>
        <w:rPr>
          <w:i/>
        </w:rPr>
        <w:t xml:space="preserve">declaration</w:t>
      </w:r>
      <w:r>
        <w:t xml:space="preserve"> is the block in which the declaration occurs. It is an error to refer to a local variable in a textual position that precedes the </w:t>
      </w:r>
      <w:r>
        <w:rPr>
          <w:i/>
        </w:rPr>
        <w:t xml:space="preserve">local</w:t>
      </w:r>
      <w:r>
        <w:rPr>
          <w:i/>
        </w:rPr>
        <w:t xml:space="preserve">_</w:t>
      </w:r>
      <w:r>
        <w:rPr>
          <w:i/>
        </w:rPr>
        <w:t xml:space="preserve">variable</w:t>
      </w:r>
      <w:r>
        <w:rPr>
          <w:i/>
        </w:rPr>
        <w:t xml:space="preserve">_</w:t>
      </w:r>
      <w:r>
        <w:rPr>
          <w:i/>
        </w:rPr>
        <w:t xml:space="preserve">declarator</w:t>
      </w:r>
      <w:r>
        <w:t xml:space="preserve"> of the local variable. Within the scope of a local variable, it is a compile-time error to declare another local variable or constant with the same name.</w:t>
      </w:r>
    </w:p>
    <w:p>
      <w:r>
        <w:t xml:space="preserve">A local variable declaration that declares multiple variables is equivalent to multiple declarations of single variables with the same type. Furthermore, a variable initializer in a local variable declaration corresponds exactly to an assignment statement that is inserted immediately after the declaration.</w:t>
      </w:r>
    </w:p>
    <w:p>
      <w:r>
        <w:t xml:space="preserve">The example</w:t>
      </w:r>
    </w:p>
    <w:p>
      <w:pPr>
        <w:pStyle w:val="Code"/>
      </w:pPr>
      <w:r>
        <w:rPr>
          <w:color w:val="0000FF"/>
        </w:rPr>
        <w:t xml:space="preserve">void </w:t>
      </w:r>
      <w:r>
        <w:t xml:space="preserve">F() {</w:t>
      </w:r>
      <w:r>
        <w:br/>
      </w:r>
      <w:r>
        <w:rPr>
          <w:color w:val="0000FF"/>
        </w:rPr>
        <w:t xml:space="preserve">    int </w:t>
      </w:r>
      <w:r>
        <w:t xml:space="preserve">x = 1, y, z = x * 2;</w:t>
      </w:r>
      <w:r>
        <w:br/>
      </w:r>
      <w:r>
        <w:t xml:space="preserve">}</w:t>
      </w:r>
    </w:p>
    <w:p>
      <w:r>
        <w:t xml:space="preserve">corresponds exactly to</w:t>
      </w:r>
    </w:p>
    <w:p>
      <w:pPr>
        <w:pStyle w:val="Code"/>
      </w:pPr>
      <w:r>
        <w:rPr>
          <w:color w:val="0000FF"/>
        </w:rPr>
        <w:t xml:space="preserve">void </w:t>
      </w:r>
      <w:r>
        <w:t xml:space="preserve">F() {</w:t>
      </w:r>
      <w:r>
        <w:br/>
      </w:r>
      <w:r>
        <w:rPr>
          <w:color w:val="0000FF"/>
        </w:rPr>
        <w:t xml:space="preserve">    int </w:t>
      </w:r>
      <w:r>
        <w:t xml:space="preserve">x; x = 1;</w:t>
      </w:r>
      <w:r>
        <w:br/>
      </w:r>
      <w:r>
        <w:rPr>
          <w:color w:val="0000FF"/>
        </w:rPr>
        <w:t xml:space="preserve">    int </w:t>
      </w:r>
      <w:r>
        <w:t xml:space="preserve">y;</w:t>
      </w:r>
      <w:r>
        <w:br/>
      </w:r>
      <w:r>
        <w:rPr>
          <w:color w:val="0000FF"/>
        </w:rPr>
        <w:t xml:space="preserve">    int </w:t>
      </w:r>
      <w:r>
        <w:t xml:space="preserve">z; z = x * 2;</w:t>
      </w:r>
      <w:r>
        <w:br/>
      </w:r>
      <w:r>
        <w:t xml:space="preserve">}</w:t>
      </w:r>
    </w:p>
    <w:p>
      <w:r>
        <w:t xml:space="preserve">In an implicitly typed local variable declaration, the type of the local variable being declared is taken to be the same as the type of the expression used to initialize the variable. For example:</w:t>
      </w:r>
    </w:p>
    <w:p>
      <w:pPr>
        <w:pStyle w:val="Code"/>
      </w:pPr>
      <w:r>
        <w:rPr>
          <w:color w:val="0000FF"/>
        </w:rPr>
        <w:t xml:space="preserve">var </w:t>
      </w:r>
      <w:r>
        <w:t xml:space="preserve">i = 5;</w:t>
      </w:r>
      <w:r>
        <w:br/>
      </w:r>
      <w:r>
        <w:rPr>
          <w:color w:val="0000FF"/>
        </w:rPr>
        <w:t xml:space="preserve">var </w:t>
      </w:r>
      <w:r>
        <w:t xml:space="preserve">s = </w:t>
      </w:r>
      <w:r>
        <w:rPr>
          <w:color w:val="A31515"/>
        </w:rPr>
        <w:t xml:space="preserve">"Hello"</w:t>
      </w:r>
      <w:r>
        <w:t xml:space="preserve">;</w:t>
      </w:r>
      <w:r>
        <w:br/>
      </w:r>
      <w:r>
        <w:rPr>
          <w:color w:val="0000FF"/>
        </w:rPr>
        <w:t xml:space="preserve">var </w:t>
      </w:r>
      <w:r>
        <w:t xml:space="preserve">d = 1.0;</w:t>
      </w:r>
      <w:r>
        <w:br/>
      </w:r>
      <w:r>
        <w:rPr>
          <w:color w:val="0000FF"/>
        </w:rPr>
        <w:t xml:space="preserve">var </w:t>
      </w:r>
      <w:r>
        <w:t xml:space="preserve">numbers = </w:t>
      </w:r>
      <w:r>
        <w:rPr>
          <w:color w:val="0000FF"/>
        </w:rPr>
        <w:t xml:space="preserve">new int</w:t>
      </w:r>
      <w:r>
        <w:t xml:space="preserve">[] {1, 2, 3};</w:t>
      </w:r>
      <w:r>
        <w:br/>
      </w:r>
      <w:r>
        <w:rPr>
          <w:color w:val="0000FF"/>
        </w:rPr>
        <w:t xml:space="preserve">var </w:t>
      </w:r>
      <w:r>
        <w:t xml:space="preserve">orders = </w:t>
      </w:r>
      <w:r>
        <w:rPr>
          <w:color w:val="0000FF"/>
        </w:rPr>
        <w:t xml:space="preserve">new </w:t>
      </w:r>
      <w:r>
        <w:rPr>
          <w:color w:val="2B91AF"/>
        </w:rPr>
        <w:t xml:space="preserve">Dictionary</w:t>
      </w:r>
      <w:r>
        <w:t xml:space="preserve">&lt;</w:t>
      </w:r>
      <w:r>
        <w:rPr>
          <w:color w:val="0000FF"/>
        </w:rPr>
        <w:t xml:space="preserve">int</w:t>
      </w:r>
      <w:r>
        <w:t xml:space="preserve">,</w:t>
      </w:r>
      <w:r>
        <w:rPr>
          <w:color w:val="2B91AF"/>
        </w:rPr>
        <w:t xml:space="preserve">Order</w:t>
      </w:r>
      <w:r>
        <w:t xml:space="preserve">&gt;();</w:t>
      </w:r>
    </w:p>
    <w:p>
      <w:r>
        <w:t xml:space="preserve">The implicitly typed local variable declarations above are precisely equivalent to the following explicitly typed declarations:</w:t>
      </w:r>
    </w:p>
    <w:p>
      <w:pPr>
        <w:pStyle w:val="Code"/>
      </w:pPr>
      <w:r>
        <w:rPr>
          <w:color w:val="0000FF"/>
        </w:rPr>
        <w:t xml:space="preserve">int </w:t>
      </w:r>
      <w:r>
        <w:t xml:space="preserve">i = 5;</w:t>
      </w:r>
      <w:r>
        <w:br/>
      </w:r>
      <w:r>
        <w:rPr>
          <w:color w:val="0000FF"/>
        </w:rPr>
        <w:t xml:space="preserve">string </w:t>
      </w:r>
      <w:r>
        <w:t xml:space="preserve">s = </w:t>
      </w:r>
      <w:r>
        <w:rPr>
          <w:color w:val="A31515"/>
        </w:rPr>
        <w:t xml:space="preserve">"Hello"</w:t>
      </w:r>
      <w:r>
        <w:t xml:space="preserve">;</w:t>
      </w:r>
      <w:r>
        <w:br/>
      </w:r>
      <w:r>
        <w:rPr>
          <w:color w:val="0000FF"/>
        </w:rPr>
        <w:t xml:space="preserve">double </w:t>
      </w:r>
      <w:r>
        <w:t xml:space="preserve">d = 1.0;</w:t>
      </w:r>
      <w:r>
        <w:br/>
      </w:r>
      <w:r>
        <w:rPr>
          <w:color w:val="0000FF"/>
        </w:rPr>
        <w:t xml:space="preserve">int</w:t>
      </w:r>
      <w:r>
        <w:t xml:space="preserve">[] numbers = </w:t>
      </w:r>
      <w:r>
        <w:rPr>
          <w:color w:val="0000FF"/>
        </w:rPr>
        <w:t xml:space="preserve">new int</w:t>
      </w:r>
      <w:r>
        <w:t xml:space="preserve">[] {1, 2, 3};</w:t>
      </w:r>
      <w:r>
        <w:br/>
      </w:r>
      <w:r>
        <w:rPr>
          <w:color w:val="2B91AF"/>
        </w:rPr>
        <w:t xml:space="preserve">Dictionary</w:t>
      </w:r>
      <w:r>
        <w:t xml:space="preserve">&lt;</w:t>
      </w:r>
      <w:r>
        <w:rPr>
          <w:color w:val="0000FF"/>
        </w:rPr>
        <w:t xml:space="preserve">int</w:t>
      </w:r>
      <w:r>
        <w:t xml:space="preserve">,</w:t>
      </w:r>
      <w:r>
        <w:rPr>
          <w:color w:val="2B91AF"/>
        </w:rPr>
        <w:t xml:space="preserve">Order</w:t>
      </w:r>
      <w:r>
        <w:t xml:space="preserve">&gt; orders = </w:t>
      </w:r>
      <w:r>
        <w:rPr>
          <w:color w:val="0000FF"/>
        </w:rPr>
        <w:t xml:space="preserve">new </w:t>
      </w:r>
      <w:r>
        <w:rPr>
          <w:color w:val="2B91AF"/>
        </w:rPr>
        <w:t xml:space="preserve">Dictionary</w:t>
      </w:r>
      <w:r>
        <w:t xml:space="preserve">&lt;</w:t>
      </w:r>
      <w:r>
        <w:rPr>
          <w:color w:val="0000FF"/>
        </w:rPr>
        <w:t xml:space="preserve">int</w:t>
      </w:r>
      <w:r>
        <w:t xml:space="preserve">,</w:t>
      </w:r>
      <w:r>
        <w:rPr>
          <w:color w:val="2B91AF"/>
        </w:rPr>
        <w:t xml:space="preserve">Order</w:t>
      </w:r>
      <w:r>
        <w:t xml:space="preserve">&gt;();</w:t>
      </w:r>
    </w:p>
    <w:p>
      <w:pPr>
        <w:pStyle w:val="Heading3"/>
      </w:pPr>
      <w:bookmarkStart w:name="_Toc00356" w:id="362"/>
      <w:r>
        <w:t xml:space="preserve">Local constant declarations</w:t>
      </w:r>
      <w:bookmarkEnd w:id="362"/>
    </w:p>
    <w:p>
      <w:r>
        <w:t xml:space="preserve">A </w:t>
      </w:r>
      <w:r>
        <w:rPr>
          <w:i/>
        </w:rPr>
        <w:t xml:space="preserve">local</w:t>
      </w:r>
      <w:r>
        <w:rPr>
          <w:i/>
        </w:rPr>
        <w:t xml:space="preserve">_</w:t>
      </w:r>
      <w:r>
        <w:rPr>
          <w:i/>
        </w:rPr>
        <w:t xml:space="preserve">constant</w:t>
      </w:r>
      <w:r>
        <w:rPr>
          <w:i/>
        </w:rPr>
        <w:t xml:space="preserve">_</w:t>
      </w:r>
      <w:r>
        <w:rPr>
          <w:i/>
        </w:rPr>
        <w:t xml:space="preserve">declaration</w:t>
      </w:r>
      <w:r>
        <w:t xml:space="preserve"> declares one or more local constants.</w:t>
      </w:r>
    </w:p>
    <w:p>
      <w:pPr>
        <w:pStyle w:val="Grammar"/>
      </w:pPr>
      <w:r>
        <w:rPr>
          <w:color w:val="6A5ACD"/>
        </w:rPr>
        <w:t xml:space="preserve">local_constant_declaration</w:t>
      </w:r>
      <w:r>
        <w:t xml:space="preserve">:</w:t>
      </w:r>
      <w:r>
        <w:br/>
      </w:r>
      <w:r>
        <w:t xml:space="preserve">	| </w:t>
      </w:r>
      <w:r>
        <w:rPr>
          <w:color w:val="A31515"/>
        </w:rPr>
        <w:t xml:space="preserve">'const' </w:t>
      </w:r>
      <w:r>
        <w:rPr>
          <w:color w:val="6A5ACD"/>
        </w:rPr>
        <w:t xml:space="preserve">type constant_declarators</w:t>
      </w:r>
      <w:r>
        <w:br/>
      </w:r>
      <w:r>
        <w:t xml:space="preserve">	;</w:t>
      </w:r>
      <w:r>
        <w:br/>
      </w:r>
      <w:r>
        <w:br/>
      </w:r>
      <w:r>
        <w:rPr>
          <w:color w:val="6A5ACD"/>
        </w:rPr>
        <w:t xml:space="preserve">constant_declarators</w:t>
      </w:r>
      <w:r>
        <w:t xml:space="preserve">:</w:t>
      </w:r>
      <w:r>
        <w:br/>
      </w:r>
      <w:r>
        <w:t xml:space="preserve">	| </w:t>
      </w:r>
      <w:r>
        <w:rPr>
          <w:color w:val="6A5ACD"/>
        </w:rPr>
        <w:t xml:space="preserve">constant_declarator </w:t>
      </w:r>
      <w:r>
        <w:t xml:space="preserve">( </w:t>
      </w:r>
      <w:r>
        <w:rPr>
          <w:color w:val="A31515"/>
        </w:rPr>
        <w:t xml:space="preserve">',' </w:t>
      </w:r>
      <w:r>
        <w:rPr>
          <w:color w:val="6A5ACD"/>
        </w:rPr>
        <w:t xml:space="preserve">constant_declarator</w:t>
      </w:r>
      <w:r>
        <w:t xml:space="preserve"> )*</w:t>
      </w:r>
      <w:r>
        <w:br/>
      </w:r>
      <w:r>
        <w:t xml:space="preserve">	;</w:t>
      </w:r>
      <w:r>
        <w:br/>
      </w:r>
      <w:r>
        <w:br/>
      </w:r>
      <w:r>
        <w:rPr>
          <w:color w:val="6A5ACD"/>
        </w:rPr>
        <w:t xml:space="preserve">constant_declarator</w:t>
      </w:r>
      <w:r>
        <w:t xml:space="preserve">:</w:t>
      </w:r>
      <w:r>
        <w:br/>
      </w:r>
      <w:r>
        <w:t xml:space="preserve">	| </w:t>
      </w:r>
      <w:r>
        <w:rPr>
          <w:color w:val="6A5ACD"/>
        </w:rPr>
        <w:t xml:space="preserve">identifier </w:t>
      </w:r>
      <w:r>
        <w:rPr>
          <w:color w:val="A31515"/>
        </w:rPr>
        <w:t xml:space="preserve">'=' </w:t>
      </w:r>
      <w:r>
        <w:rPr>
          <w:color w:val="6A5ACD"/>
        </w:rPr>
        <w:t xml:space="preserve">constant_expression</w:t>
      </w:r>
      <w:r>
        <w:br/>
      </w:r>
      <w:r>
        <w:t xml:space="preserve">	;</w:t>
      </w:r>
    </w:p>
    <w:p>
      <w:r>
        <w:t xml:space="preserve">The </w:t>
      </w:r>
      <w:r>
        <w:rPr>
          <w:i/>
        </w:rPr>
        <w:t xml:space="preserve">type</w:t>
      </w:r>
      <w:r>
        <w:t xml:space="preserve"> of a </w:t>
      </w:r>
      <w:r>
        <w:rPr>
          <w:i/>
        </w:rPr>
        <w:t xml:space="preserve">local</w:t>
      </w:r>
      <w:r>
        <w:rPr>
          <w:i/>
        </w:rPr>
        <w:t xml:space="preserve">_</w:t>
      </w:r>
      <w:r>
        <w:rPr>
          <w:i/>
        </w:rPr>
        <w:t xml:space="preserve">constant</w:t>
      </w:r>
      <w:r>
        <w:rPr>
          <w:i/>
        </w:rPr>
        <w:t xml:space="preserve">_</w:t>
      </w:r>
      <w:r>
        <w:rPr>
          <w:i/>
        </w:rPr>
        <w:t xml:space="preserve">declaration</w:t>
      </w:r>
      <w:r>
        <w:t xml:space="preserve"> specifies the type of the constants introduced by the declaration. The type is followed by a list of </w:t>
      </w:r>
      <w:r>
        <w:rPr>
          <w:i/>
        </w:rPr>
        <w:t xml:space="preserve">constant_declarator</w:t>
      </w:r>
      <w:r>
        <w:t xml:space="preserve">s, each of which introduces a new constant. A </w:t>
      </w:r>
      <w:r>
        <w:rPr>
          <w:i/>
        </w:rPr>
        <w:t xml:space="preserve">constant_declarator</w:t>
      </w:r>
      <w:r>
        <w:t xml:space="preserve"> consists of an </w:t>
      </w:r>
      <w:r>
        <w:rPr>
          <w:i/>
        </w:rPr>
        <w:t xml:space="preserve">identifier</w:t>
      </w:r>
      <w:r>
        <w:t xml:space="preserve"> that names the constant, followed by an "</w:t>
      </w:r>
      <w:r>
        <w:rPr>
          <w:rStyle w:val="CodeEmbedded"/>
        </w:rPr>
        <w:t xml:space="preserve">=</w:t>
      </w:r>
      <w:r>
        <w:t xml:space="preserve">" token, followed by a </w:t>
      </w:r>
      <w:r>
        <w:rPr>
          <w:i/>
        </w:rPr>
        <w:t xml:space="preserve">constant_expression</w:t>
      </w:r>
      <w:r>
        <w:t xml:space="preserve"> (</w:t>
      </w:r>
      <w:hyperlink w:anchor="_Toc00346">
        <w:r>
          <w:t xml:space="preserve">§7.19</w:t>
        </w:r>
      </w:hyperlink>
      <w:r>
        <w:t xml:space="preserve">) that gives the value of the constant.</w:t>
      </w:r>
    </w:p>
    <w:p>
      <w:r>
        <w:t xml:space="preserve">The </w:t>
      </w:r>
      <w:r>
        <w:rPr>
          <w:i/>
        </w:rPr>
        <w:t xml:space="preserve">type</w:t>
      </w:r>
      <w:r>
        <w:t xml:space="preserve"> and </w:t>
      </w:r>
      <w:r>
        <w:rPr>
          <w:i/>
        </w:rPr>
        <w:t xml:space="preserve">constant_expression</w:t>
      </w:r>
      <w:r>
        <w:t xml:space="preserve"> of a local constant declaration must follow the same rules as those of a constant member declaration (</w:t>
      </w:r>
      <w:hyperlink w:anchor="_Toc00430">
        <w:r>
          <w:t xml:space="preserve">§10.4</w:t>
        </w:r>
      </w:hyperlink>
      <w:r>
        <w:t xml:space="preserve">).</w:t>
      </w:r>
    </w:p>
    <w:p>
      <w:r>
        <w:t xml:space="preserve">The value of a local constant is obtained in an expression using a </w:t>
      </w:r>
      <w:r>
        <w:rPr>
          <w:i/>
        </w:rPr>
        <w:t xml:space="preserve">simple_name</w:t>
      </w:r>
      <w:r>
        <w:t xml:space="preserve"> (</w:t>
      </w:r>
      <w:hyperlink w:anchor="_Toc00254">
        <w:r>
          <w:t xml:space="preserve">§7.6.2</w:t>
        </w:r>
      </w:hyperlink>
      <w:r>
        <w:t xml:space="preserve">).</w:t>
      </w:r>
    </w:p>
    <w:p>
      <w:r>
        <w:t xml:space="preserve">The scope of a local constant is the block in which the declaration occurs. It is an error to refer to a local constant in a textual position that precedes its </w:t>
      </w:r>
      <w:r>
        <w:rPr>
          <w:i/>
        </w:rPr>
        <w:t xml:space="preserve">constant_declarator</w:t>
      </w:r>
      <w:r>
        <w:t xml:space="preserve">. Within the scope of a local constant, it is a compile-time error to declare another local variable or constant with the same name.</w:t>
      </w:r>
    </w:p>
    <w:p>
      <w:r>
        <w:t xml:space="preserve">A local constant declaration that declares multiple constants is equivalent to multiple declarations of single constants with the same type.</w:t>
      </w:r>
    </w:p>
    <w:p>
      <w:pPr>
        <w:pStyle w:val="Heading2"/>
      </w:pPr>
      <w:bookmarkStart w:name="_Toc00357" w:id="363"/>
      <w:r>
        <w:t xml:space="preserve">Expression statements</w:t>
      </w:r>
      <w:bookmarkEnd w:id="363"/>
    </w:p>
    <w:p>
      <w:r>
        <w:t xml:space="preserve">An </w:t>
      </w:r>
      <w:r>
        <w:rPr>
          <w:i/>
        </w:rPr>
        <w:t xml:space="preserve">expression_statement</w:t>
      </w:r>
      <w:r>
        <w:t xml:space="preserve"> evaluates a given expression. The value computed by the expression, if any, is discarded.</w:t>
      </w:r>
    </w:p>
    <w:p>
      <w:pPr>
        <w:pStyle w:val="Grammar"/>
      </w:pPr>
      <w:r>
        <w:rPr>
          <w:color w:val="6A5ACD"/>
        </w:rPr>
        <w:t xml:space="preserve">expression_statement</w:t>
      </w:r>
      <w:r>
        <w:t xml:space="preserve">:</w:t>
      </w:r>
      <w:r>
        <w:br/>
      </w:r>
      <w:r>
        <w:t xml:space="preserve">	| </w:t>
      </w:r>
      <w:r>
        <w:rPr>
          <w:color w:val="6A5ACD"/>
        </w:rPr>
        <w:t xml:space="preserve">statement_expression </w:t>
      </w:r>
      <w:r>
        <w:rPr>
          <w:color w:val="A31515"/>
        </w:rPr>
        <w:t xml:space="preserve">';'</w:t>
      </w:r>
      <w:r>
        <w:br/>
      </w:r>
      <w:r>
        <w:t xml:space="preserve">	;</w:t>
      </w:r>
      <w:r>
        <w:br/>
      </w:r>
      <w:r>
        <w:br/>
      </w:r>
      <w:r>
        <w:rPr>
          <w:color w:val="6A5ACD"/>
        </w:rPr>
        <w:t xml:space="preserve">statement_expression</w:t>
      </w:r>
      <w:r>
        <w:t xml:space="preserve">:</w:t>
      </w:r>
      <w:r>
        <w:br/>
      </w:r>
      <w:r>
        <w:t xml:space="preserve">	| </w:t>
      </w:r>
      <w:r>
        <w:rPr>
          <w:color w:val="6A5ACD"/>
        </w:rPr>
        <w:t xml:space="preserve">invocation_expression</w:t>
      </w:r>
      <w:r>
        <w:br/>
      </w:r>
      <w:r>
        <w:t xml:space="preserve">	| </w:t>
      </w:r>
      <w:r>
        <w:rPr>
          <w:color w:val="6A5ACD"/>
        </w:rPr>
        <w:t xml:space="preserve">object_creation_expression</w:t>
      </w:r>
      <w:r>
        <w:br/>
      </w:r>
      <w:r>
        <w:t xml:space="preserve">	| </w:t>
      </w:r>
      <w:r>
        <w:rPr>
          <w:color w:val="6A5ACD"/>
        </w:rPr>
        <w:t xml:space="preserve">assignment</w:t>
      </w:r>
      <w:r>
        <w:br/>
      </w:r>
      <w:r>
        <w:t xml:space="preserve">	| </w:t>
      </w:r>
      <w:r>
        <w:rPr>
          <w:color w:val="6A5ACD"/>
        </w:rPr>
        <w:t xml:space="preserve">post_increment_expression</w:t>
      </w:r>
      <w:r>
        <w:br/>
      </w:r>
      <w:r>
        <w:t xml:space="preserve">	| </w:t>
      </w:r>
      <w:r>
        <w:rPr>
          <w:color w:val="6A5ACD"/>
        </w:rPr>
        <w:t xml:space="preserve">post_decrement_expression</w:t>
      </w:r>
      <w:r>
        <w:br/>
      </w:r>
      <w:r>
        <w:t xml:space="preserve">	| </w:t>
      </w:r>
      <w:r>
        <w:rPr>
          <w:color w:val="6A5ACD"/>
        </w:rPr>
        <w:t xml:space="preserve">pre_increment_expression</w:t>
      </w:r>
      <w:r>
        <w:br/>
      </w:r>
      <w:r>
        <w:t xml:space="preserve">	| </w:t>
      </w:r>
      <w:r>
        <w:rPr>
          <w:color w:val="6A5ACD"/>
        </w:rPr>
        <w:t xml:space="preserve">pre_decrement_expression</w:t>
      </w:r>
      <w:r>
        <w:br/>
      </w:r>
      <w:r>
        <w:t xml:space="preserve">	| </w:t>
      </w:r>
      <w:r>
        <w:rPr>
          <w:color w:val="6A5ACD"/>
        </w:rPr>
        <w:t xml:space="preserve">await_expression</w:t>
      </w:r>
      <w:r>
        <w:br/>
      </w:r>
      <w:r>
        <w:t xml:space="preserve">	;</w:t>
      </w:r>
    </w:p>
    <w:p>
      <w:r>
        <w:t xml:space="preserve">Not all expressions are permitted as statements. In particular, expressions such as </w:t>
      </w:r>
      <w:r>
        <w:rPr>
          <w:rStyle w:val="CodeEmbedded"/>
        </w:rPr>
        <w:t xml:space="preserve">x + y</w:t>
      </w:r>
      <w:r>
        <w:t xml:space="preserve"> and </w:t>
      </w:r>
      <w:r>
        <w:rPr>
          <w:rStyle w:val="CodeEmbedded"/>
        </w:rPr>
        <w:t xml:space="preserve">x == 1</w:t>
      </w:r>
      <w:r>
        <w:t xml:space="preserve"> that merely compute a value (which will be discarded), are not permitted as statements.</w:t>
      </w:r>
    </w:p>
    <w:p>
      <w:r>
        <w:t xml:space="preserve">Execution of an </w:t>
      </w:r>
      <w:r>
        <w:rPr>
          <w:i/>
        </w:rPr>
        <w:t xml:space="preserve">expression_statement</w:t>
      </w:r>
      <w:r>
        <w:t xml:space="preserve"> evaluates the contained expression and then transfers control to the end point of the </w:t>
      </w:r>
      <w:r>
        <w:rPr>
          <w:i/>
        </w:rPr>
        <w:t xml:space="preserve">expression_statement</w:t>
      </w:r>
      <w:r>
        <w:t xml:space="preserve">. The end point of an </w:t>
      </w:r>
      <w:r>
        <w:rPr>
          <w:i/>
        </w:rPr>
        <w:t xml:space="preserve">expression_statement</w:t>
      </w:r>
      <w:r>
        <w:t xml:space="preserve"> is reachable if that </w:t>
      </w:r>
      <w:r>
        <w:rPr>
          <w:i/>
        </w:rPr>
        <w:t xml:space="preserve">expression_statement</w:t>
      </w:r>
      <w:r>
        <w:t xml:space="preserve"> is reachable.</w:t>
      </w:r>
    </w:p>
    <w:p>
      <w:pPr>
        <w:pStyle w:val="Heading2"/>
      </w:pPr>
      <w:bookmarkStart w:name="_Toc00358" w:id="364"/>
      <w:r>
        <w:t xml:space="preserve">Selection statements</w:t>
      </w:r>
      <w:bookmarkEnd w:id="364"/>
    </w:p>
    <w:p>
      <w:r>
        <w:t xml:space="preserve">Selection statements select one of a number of possible statements for execution based on the value of some expression.</w:t>
      </w:r>
    </w:p>
    <w:p>
      <w:pPr>
        <w:pStyle w:val="Grammar"/>
      </w:pPr>
      <w:r>
        <w:rPr>
          <w:color w:val="6A5ACD"/>
        </w:rPr>
        <w:t xml:space="preserve">selection_statement</w:t>
      </w:r>
      <w:r>
        <w:t xml:space="preserve">:</w:t>
      </w:r>
      <w:r>
        <w:br/>
      </w:r>
      <w:r>
        <w:t xml:space="preserve">	| </w:t>
      </w:r>
      <w:r>
        <w:rPr>
          <w:color w:val="6A5ACD"/>
        </w:rPr>
        <w:t xml:space="preserve">if_statement</w:t>
      </w:r>
      <w:r>
        <w:br/>
      </w:r>
      <w:r>
        <w:t xml:space="preserve">	| </w:t>
      </w:r>
      <w:r>
        <w:rPr>
          <w:color w:val="6A5ACD"/>
        </w:rPr>
        <w:t xml:space="preserve">switch_statement</w:t>
      </w:r>
      <w:r>
        <w:br/>
      </w:r>
      <w:r>
        <w:t xml:space="preserve">	;</w:t>
      </w:r>
    </w:p>
    <w:p>
      <w:pPr>
        <w:pStyle w:val="Heading3"/>
      </w:pPr>
      <w:bookmarkStart w:name="_Toc00359" w:id="365"/>
      <w:r>
        <w:t xml:space="preserve">The if statement</w:t>
      </w:r>
      <w:bookmarkEnd w:id="365"/>
    </w:p>
    <w:p>
      <w:r>
        <w:t xml:space="preserve">The </w:t>
      </w:r>
      <w:r>
        <w:rPr>
          <w:rStyle w:val="CodeEmbedded"/>
        </w:rPr>
        <w:t xml:space="preserve">if</w:t>
      </w:r>
      <w:r>
        <w:t xml:space="preserve"> statement selects a statement for execution based on the value of a boolean expression.</w:t>
      </w:r>
    </w:p>
    <w:p>
      <w:pPr>
        <w:pStyle w:val="Grammar"/>
      </w:pPr>
      <w:r>
        <w:rPr>
          <w:color w:val="6A5ACD"/>
        </w:rPr>
        <w:t xml:space="preserve">if_statement</w:t>
      </w:r>
      <w:r>
        <w:t xml:space="preserve">:</w:t>
      </w:r>
      <w:r>
        <w:br/>
      </w:r>
      <w:r>
        <w:t xml:space="preserve">	| </w:t>
      </w:r>
      <w:r>
        <w:rPr>
          <w:color w:val="A31515"/>
        </w:rPr>
        <w:t xml:space="preserve">'if' '(' </w:t>
      </w:r>
      <w:r>
        <w:rPr>
          <w:color w:val="6A5ACD"/>
        </w:rPr>
        <w:t xml:space="preserve">boolean_expression </w:t>
      </w:r>
      <w:r>
        <w:rPr>
          <w:color w:val="A31515"/>
        </w:rPr>
        <w:t xml:space="preserve">')' </w:t>
      </w:r>
      <w:r>
        <w:rPr>
          <w:color w:val="6A5ACD"/>
        </w:rPr>
        <w:t xml:space="preserve">embedded_statement</w:t>
      </w:r>
      <w:r>
        <w:br/>
      </w:r>
      <w:r>
        <w:t xml:space="preserve">	| </w:t>
      </w:r>
      <w:r>
        <w:rPr>
          <w:color w:val="A31515"/>
        </w:rPr>
        <w:t xml:space="preserve">'if' '(' </w:t>
      </w:r>
      <w:r>
        <w:rPr>
          <w:color w:val="6A5ACD"/>
        </w:rPr>
        <w:t xml:space="preserve">boolean_expression </w:t>
      </w:r>
      <w:r>
        <w:rPr>
          <w:color w:val="A31515"/>
        </w:rPr>
        <w:t xml:space="preserve">')' </w:t>
      </w:r>
      <w:r>
        <w:rPr>
          <w:color w:val="6A5ACD"/>
        </w:rPr>
        <w:t xml:space="preserve">embedded_statement </w:t>
      </w:r>
      <w:r>
        <w:rPr>
          <w:color w:val="A31515"/>
        </w:rPr>
        <w:t xml:space="preserve">'else' </w:t>
      </w:r>
      <w:r>
        <w:rPr>
          <w:color w:val="6A5ACD"/>
        </w:rPr>
        <w:t xml:space="preserve">embedded_statement</w:t>
      </w:r>
      <w:r>
        <w:br/>
      </w:r>
      <w:r>
        <w:t xml:space="preserve">	;</w:t>
      </w:r>
    </w:p>
    <w:p>
      <w:r>
        <w:t xml:space="preserve">An </w:t>
      </w:r>
      <w:r>
        <w:rPr>
          <w:rStyle w:val="CodeEmbedded"/>
        </w:rPr>
        <w:t xml:space="preserve">else</w:t>
      </w:r>
      <w:r>
        <w:t xml:space="preserve"> part is associated with the lexically nearest preceding </w:t>
      </w:r>
      <w:r>
        <w:rPr>
          <w:rStyle w:val="CodeEmbedded"/>
        </w:rPr>
        <w:t xml:space="preserve">if</w:t>
      </w:r>
      <w:r>
        <w:t xml:space="preserve"> that is allowed by the syntax. Thus, an </w:t>
      </w:r>
      <w:r>
        <w:rPr>
          <w:rStyle w:val="CodeEmbedded"/>
        </w:rPr>
        <w:t xml:space="preserve">if</w:t>
      </w:r>
      <w:r>
        <w:t xml:space="preserve"> statement of the form</w:t>
      </w:r>
    </w:p>
    <w:p>
      <w:pPr>
        <w:pStyle w:val="Code"/>
      </w:pPr>
      <w:r>
        <w:rPr>
          <w:color w:val="0000FF"/>
        </w:rPr>
        <w:t xml:space="preserve">if </w:t>
      </w:r>
      <w:r>
        <w:t xml:space="preserve">(x) </w:t>
      </w:r>
      <w:r>
        <w:rPr>
          <w:color w:val="0000FF"/>
        </w:rPr>
        <w:t xml:space="preserve">if </w:t>
      </w:r>
      <w:r>
        <w:t xml:space="preserve">(y) F(); </w:t>
      </w:r>
      <w:r>
        <w:rPr>
          <w:color w:val="0000FF"/>
        </w:rPr>
        <w:t xml:space="preserve">else </w:t>
      </w:r>
      <w:r>
        <w:t xml:space="preserve">G();</w:t>
      </w:r>
    </w:p>
    <w:p>
      <w:r>
        <w:t xml:space="preserve">is equivalent to</w:t>
      </w:r>
    </w:p>
    <w:p>
      <w:pPr>
        <w:pStyle w:val="Code"/>
      </w:pPr>
      <w:r>
        <w:rPr>
          <w:color w:val="0000FF"/>
        </w:rPr>
        <w:t xml:space="preserve">if </w:t>
      </w:r>
      <w:r>
        <w:t xml:space="preserve">(x) {</w:t>
      </w:r>
      <w:r>
        <w:br/>
      </w:r>
      <w:r>
        <w:rPr>
          <w:color w:val="0000FF"/>
        </w:rPr>
        <w:t xml:space="preserve">    if </w:t>
      </w:r>
      <w:r>
        <w:t xml:space="preserve">(y) {</w:t>
      </w:r>
      <w:r>
        <w:br/>
      </w:r>
      <w:r>
        <w:t xml:space="preserve">        F();</w:t>
      </w:r>
      <w:r>
        <w:br/>
      </w:r>
      <w:r>
        <w:t xml:space="preserve">    }</w:t>
      </w:r>
      <w:r>
        <w:br/>
      </w:r>
      <w:r>
        <w:rPr>
          <w:color w:val="0000FF"/>
        </w:rPr>
        <w:t xml:space="preserve">    else </w:t>
      </w:r>
      <w:r>
        <w:t xml:space="preserve">{</w:t>
      </w:r>
      <w:r>
        <w:br/>
      </w:r>
      <w:r>
        <w:t xml:space="preserve">        G();</w:t>
      </w:r>
      <w:r>
        <w:br/>
      </w:r>
      <w:r>
        <w:t xml:space="preserve">    }</w:t>
      </w:r>
      <w:r>
        <w:br/>
      </w:r>
      <w:r>
        <w:t xml:space="preserve">}</w:t>
      </w:r>
    </w:p>
    <w:p>
      <w:r>
        <w:t xml:space="preserve">An </w:t>
      </w:r>
      <w:r>
        <w:rPr>
          <w:rStyle w:val="CodeEmbedded"/>
        </w:rPr>
        <w:t xml:space="preserve">if</w:t>
      </w:r>
      <w:r>
        <w:t xml:space="preserve"> statement is executed as follows:</w:t>
      </w:r>
    </w:p>
    <w:p>
      <w:pPr>
        <w:numPr>
          <w:pStyle w:val="ListParagraph"/>
          <w:ilvl w:val="0"/>
          <w:numId w:val="258"/>
        </w:numPr>
      </w:pPr>
      <w:r>
        <w:t xml:space="preserve">The </w:t>
      </w:r>
      <w:r>
        <w:rPr>
          <w:i/>
        </w:rPr>
        <w:t xml:space="preserve">boolean_expression</w:t>
      </w:r>
      <w:r>
        <w:t xml:space="preserve"> (</w:t>
      </w:r>
      <w:hyperlink w:anchor="_Toc00347">
        <w:r>
          <w:t xml:space="preserve">§7.20</w:t>
        </w:r>
      </w:hyperlink>
      <w:r>
        <w:t xml:space="preserve">) is evaluated.</w:t>
      </w:r>
    </w:p>
    <w:p>
      <w:pPr>
        <w:numPr>
          <w:pStyle w:val="ListParagraph"/>
          <w:ilvl w:val="0"/>
          <w:numId w:val="258"/>
        </w:numPr>
      </w:pPr>
      <w:r>
        <w:t xml:space="preserve">If the boolean expression yields </w:t>
      </w:r>
      <w:r>
        <w:rPr>
          <w:rStyle w:val="CodeEmbedded"/>
        </w:rPr>
        <w:t xml:space="preserve">true</w:t>
      </w:r>
      <w:r>
        <w:t xml:space="preserve">, control is transferred to the first embedded statement. When and if control reaches the end point of that statement, control is transferred to the end point of the </w:t>
      </w:r>
      <w:r>
        <w:rPr>
          <w:rStyle w:val="CodeEmbedded"/>
        </w:rPr>
        <w:t xml:space="preserve">if</w:t>
      </w:r>
      <w:r>
        <w:t xml:space="preserve"> statement.</w:t>
      </w:r>
    </w:p>
    <w:p>
      <w:pPr>
        <w:numPr>
          <w:pStyle w:val="ListParagraph"/>
          <w:ilvl w:val="0"/>
          <w:numId w:val="258"/>
        </w:numPr>
      </w:pPr>
      <w:r>
        <w:t xml:space="preserve">If the boolean expression yields </w:t>
      </w:r>
      <w:r>
        <w:rPr>
          <w:rStyle w:val="CodeEmbedded"/>
        </w:rPr>
        <w:t xml:space="preserve">false</w:t>
      </w:r>
      <w:r>
        <w:t xml:space="preserve"> and if an </w:t>
      </w:r>
      <w:r>
        <w:rPr>
          <w:rStyle w:val="CodeEmbedded"/>
        </w:rPr>
        <w:t xml:space="preserve">else</w:t>
      </w:r>
      <w:r>
        <w:t xml:space="preserve"> part is present, control is transferred to the second embedded statement. When and if control reaches the end point of that statement, control is transferred to the end point of the </w:t>
      </w:r>
      <w:r>
        <w:rPr>
          <w:rStyle w:val="CodeEmbedded"/>
        </w:rPr>
        <w:t xml:space="preserve">if</w:t>
      </w:r>
      <w:r>
        <w:t xml:space="preserve"> statement.</w:t>
      </w:r>
    </w:p>
    <w:p>
      <w:pPr>
        <w:numPr>
          <w:pStyle w:val="ListParagraph"/>
          <w:ilvl w:val="0"/>
          <w:numId w:val="258"/>
        </w:numPr>
      </w:pPr>
      <w:r>
        <w:t xml:space="preserve">If the boolean expression yields </w:t>
      </w:r>
      <w:r>
        <w:rPr>
          <w:rStyle w:val="CodeEmbedded"/>
        </w:rPr>
        <w:t xml:space="preserve">false</w:t>
      </w:r>
      <w:r>
        <w:t xml:space="preserve"> and if an </w:t>
      </w:r>
      <w:r>
        <w:rPr>
          <w:rStyle w:val="CodeEmbedded"/>
        </w:rPr>
        <w:t xml:space="preserve">else</w:t>
      </w:r>
      <w:r>
        <w:t xml:space="preserve"> part is not present, control is transferred to the end point of the </w:t>
      </w:r>
      <w:r>
        <w:rPr>
          <w:rStyle w:val="CodeEmbedded"/>
        </w:rPr>
        <w:t xml:space="preserve">if</w:t>
      </w:r>
      <w:r>
        <w:t xml:space="preserve"> statement.</w:t>
      </w:r>
    </w:p>
    <w:p>
      <w:r>
        <w:t xml:space="preserve">The first embedded statement of an </w:t>
      </w:r>
      <w:r>
        <w:rPr>
          <w:rStyle w:val="CodeEmbedded"/>
        </w:rPr>
        <w:t xml:space="preserve">if</w:t>
      </w:r>
      <w:r>
        <w:t xml:space="preserve"> statement is reachable if the </w:t>
      </w:r>
      <w:r>
        <w:rPr>
          <w:rStyle w:val="CodeEmbedded"/>
        </w:rPr>
        <w:t xml:space="preserve">if</w:t>
      </w:r>
      <w:r>
        <w:t xml:space="preserve"> statement is reachable and the boolean expression does not have the constant value </w:t>
      </w:r>
      <w:r>
        <w:rPr>
          <w:rStyle w:val="CodeEmbedded"/>
        </w:rPr>
        <w:t xml:space="preserve">false</w:t>
      </w:r>
      <w:r>
        <w:t xml:space="preserve">.</w:t>
      </w:r>
    </w:p>
    <w:p>
      <w:r>
        <w:t xml:space="preserve">The second embedded statement of an </w:t>
      </w:r>
      <w:r>
        <w:rPr>
          <w:rStyle w:val="CodeEmbedded"/>
        </w:rPr>
        <w:t xml:space="preserve">if</w:t>
      </w:r>
      <w:r>
        <w:t xml:space="preserve"> statement, if present, is reachable if the </w:t>
      </w:r>
      <w:r>
        <w:rPr>
          <w:rStyle w:val="CodeEmbedded"/>
        </w:rPr>
        <w:t xml:space="preserve">if</w:t>
      </w:r>
      <w:r>
        <w:t xml:space="preserve"> statement is reachable and the boolean expression does not have the constant value </w:t>
      </w:r>
      <w:r>
        <w:rPr>
          <w:rStyle w:val="CodeEmbedded"/>
        </w:rPr>
        <w:t xml:space="preserve">true</w:t>
      </w:r>
      <w:r>
        <w:t xml:space="preserve">.</w:t>
      </w:r>
    </w:p>
    <w:p>
      <w:r>
        <w:t xml:space="preserve">The end point of an </w:t>
      </w:r>
      <w:r>
        <w:rPr>
          <w:rStyle w:val="CodeEmbedded"/>
        </w:rPr>
        <w:t xml:space="preserve">if</w:t>
      </w:r>
      <w:r>
        <w:t xml:space="preserve"> statement is reachable if the end point of at least one of its embedded statements is reachable. In addition, the end point of an </w:t>
      </w:r>
      <w:r>
        <w:rPr>
          <w:rStyle w:val="CodeEmbedded"/>
        </w:rPr>
        <w:t xml:space="preserve">if</w:t>
      </w:r>
      <w:r>
        <w:t xml:space="preserve"> statement with no </w:t>
      </w:r>
      <w:r>
        <w:rPr>
          <w:rStyle w:val="CodeEmbedded"/>
        </w:rPr>
        <w:t xml:space="preserve">else</w:t>
      </w:r>
      <w:r>
        <w:t xml:space="preserve"> part is reachable if the </w:t>
      </w:r>
      <w:r>
        <w:rPr>
          <w:rStyle w:val="CodeEmbedded"/>
        </w:rPr>
        <w:t xml:space="preserve">if</w:t>
      </w:r>
      <w:r>
        <w:t xml:space="preserve"> statement is reachable and the boolean expression does not have the constant value </w:t>
      </w:r>
      <w:r>
        <w:rPr>
          <w:rStyle w:val="CodeEmbedded"/>
        </w:rPr>
        <w:t xml:space="preserve">true</w:t>
      </w:r>
      <w:r>
        <w:t xml:space="preserve">.</w:t>
      </w:r>
    </w:p>
    <w:p>
      <w:pPr>
        <w:pStyle w:val="Heading3"/>
      </w:pPr>
      <w:bookmarkStart w:name="_Toc00360" w:id="366"/>
      <w:r>
        <w:t xml:space="preserve">The switch statement</w:t>
      </w:r>
      <w:bookmarkEnd w:id="366"/>
    </w:p>
    <w:p>
      <w:r>
        <w:t xml:space="preserve">The switch statement selects for execution a statement list having an associated switch label that corresponds to the value of the switch expression.</w:t>
      </w:r>
    </w:p>
    <w:p>
      <w:pPr>
        <w:pStyle w:val="Grammar"/>
      </w:pPr>
      <w:r>
        <w:rPr>
          <w:color w:val="6A5ACD"/>
        </w:rPr>
        <w:t xml:space="preserve">switch_statement</w:t>
      </w:r>
      <w:r>
        <w:t xml:space="preserve">:</w:t>
      </w:r>
      <w:r>
        <w:br/>
      </w:r>
      <w:r>
        <w:t xml:space="preserve">	| </w:t>
      </w:r>
      <w:r>
        <w:rPr>
          <w:color w:val="A31515"/>
        </w:rPr>
        <w:t xml:space="preserve">'switch' '(' </w:t>
      </w:r>
      <w:r>
        <w:rPr>
          <w:color w:val="6A5ACD"/>
        </w:rPr>
        <w:t xml:space="preserve">expression </w:t>
      </w:r>
      <w:r>
        <w:rPr>
          <w:color w:val="A31515"/>
        </w:rPr>
        <w:t xml:space="preserve">')' </w:t>
      </w:r>
      <w:r>
        <w:rPr>
          <w:color w:val="6A5ACD"/>
        </w:rPr>
        <w:t xml:space="preserve">switch_block</w:t>
      </w:r>
      <w:r>
        <w:br/>
      </w:r>
      <w:r>
        <w:t xml:space="preserve">	;</w:t>
      </w:r>
      <w:r>
        <w:br/>
      </w:r>
      <w:r>
        <w:br/>
      </w:r>
      <w:r>
        <w:rPr>
          <w:color w:val="6A5ACD"/>
        </w:rPr>
        <w:t xml:space="preserve">switch_block</w:t>
      </w:r>
      <w:r>
        <w:t xml:space="preserve">:</w:t>
      </w:r>
      <w:r>
        <w:br/>
      </w:r>
      <w:r>
        <w:t xml:space="preserve">	| </w:t>
      </w:r>
      <w:r>
        <w:rPr>
          <w:color w:val="A31515"/>
        </w:rPr>
        <w:t xml:space="preserve">'{' </w:t>
      </w:r>
      <w:r>
        <w:rPr>
          <w:color w:val="6A5ACD"/>
        </w:rPr>
        <w:t xml:space="preserve">switch_section</w:t>
      </w:r>
      <w:r>
        <w:t xml:space="preserve">* </w:t>
      </w:r>
      <w:r>
        <w:rPr>
          <w:color w:val="A31515"/>
        </w:rPr>
        <w:t xml:space="preserve">'}'</w:t>
      </w:r>
      <w:r>
        <w:br/>
      </w:r>
      <w:r>
        <w:t xml:space="preserve">	;</w:t>
      </w:r>
      <w:r>
        <w:br/>
      </w:r>
      <w:r>
        <w:br/>
      </w:r>
      <w:r>
        <w:rPr>
          <w:color w:val="6A5ACD"/>
        </w:rPr>
        <w:t xml:space="preserve">switch_section</w:t>
      </w:r>
      <w:r>
        <w:t xml:space="preserve">:</w:t>
      </w:r>
      <w:r>
        <w:br/>
      </w:r>
      <w:r>
        <w:t xml:space="preserve">	| </w:t>
      </w:r>
      <w:r>
        <w:rPr>
          <w:color w:val="6A5ACD"/>
        </w:rPr>
        <w:t xml:space="preserve">switch_label</w:t>
      </w:r>
      <w:r>
        <w:t xml:space="preserve">+ </w:t>
      </w:r>
      <w:r>
        <w:rPr>
          <w:color w:val="6A5ACD"/>
        </w:rPr>
        <w:t xml:space="preserve">statement_list</w:t>
      </w:r>
      <w:r>
        <w:br/>
      </w:r>
      <w:r>
        <w:t xml:space="preserve">	;</w:t>
      </w:r>
      <w:r>
        <w:br/>
      </w:r>
      <w:r>
        <w:br/>
      </w:r>
      <w:r>
        <w:rPr>
          <w:color w:val="6A5ACD"/>
        </w:rPr>
        <w:t xml:space="preserve">switch_label</w:t>
      </w:r>
      <w:r>
        <w:t xml:space="preserve">:</w:t>
      </w:r>
      <w:r>
        <w:br/>
      </w:r>
      <w:r>
        <w:t xml:space="preserve">	| </w:t>
      </w:r>
      <w:r>
        <w:rPr>
          <w:color w:val="A31515"/>
        </w:rPr>
        <w:t xml:space="preserve">'case' </w:t>
      </w:r>
      <w:r>
        <w:rPr>
          <w:color w:val="6A5ACD"/>
        </w:rPr>
        <w:t xml:space="preserve">constant_expression </w:t>
      </w:r>
      <w:r>
        <w:rPr>
          <w:color w:val="A31515"/>
        </w:rPr>
        <w:t xml:space="preserve">':'</w:t>
      </w:r>
      <w:r>
        <w:br/>
      </w:r>
      <w:r>
        <w:t xml:space="preserve">	| </w:t>
      </w:r>
      <w:r>
        <w:rPr>
          <w:color w:val="A31515"/>
        </w:rPr>
        <w:t xml:space="preserve">'default' ':'</w:t>
      </w:r>
      <w:r>
        <w:br/>
      </w:r>
      <w:r>
        <w:t xml:space="preserve">	;</w:t>
      </w:r>
    </w:p>
    <w:p>
      <w:r>
        <w:t xml:space="preserve">A </w:t>
      </w:r>
      <w:r>
        <w:rPr>
          <w:i/>
        </w:rPr>
        <w:t xml:space="preserve">switch_statement</w:t>
      </w:r>
      <w:r>
        <w:t xml:space="preserve"> consists of the keyword </w:t>
      </w:r>
      <w:r>
        <w:rPr>
          <w:rStyle w:val="CodeEmbedded"/>
        </w:rPr>
        <w:t xml:space="preserve">switch</w:t>
      </w:r>
      <w:r>
        <w:t xml:space="preserve">, followed by a parenthesized expression (called the switch expression), followed by a </w:t>
      </w:r>
      <w:r>
        <w:rPr>
          <w:i/>
        </w:rPr>
        <w:t xml:space="preserve">switch_block</w:t>
      </w:r>
      <w:r>
        <w:t xml:space="preserve">. The </w:t>
      </w:r>
      <w:r>
        <w:rPr>
          <w:i/>
        </w:rPr>
        <w:t xml:space="preserve">switch_block</w:t>
      </w:r>
      <w:r>
        <w:t xml:space="preserve"> consists of zero or more </w:t>
      </w:r>
      <w:r>
        <w:rPr>
          <w:i/>
        </w:rPr>
        <w:t xml:space="preserve">switch_section</w:t>
      </w:r>
      <w:r>
        <w:t xml:space="preserve">s, enclosed in braces. Each </w:t>
      </w:r>
      <w:r>
        <w:rPr>
          <w:i/>
        </w:rPr>
        <w:t xml:space="preserve">switch_section</w:t>
      </w:r>
      <w:r>
        <w:t xml:space="preserve"> consists of one or more </w:t>
      </w:r>
      <w:r>
        <w:rPr>
          <w:i/>
        </w:rPr>
        <w:t xml:space="preserve">switch_label</w:t>
      </w:r>
      <w:r>
        <w:t xml:space="preserve">s followed by a </w:t>
      </w:r>
      <w:r>
        <w:rPr>
          <w:i/>
        </w:rPr>
        <w:t xml:space="preserve">statement_list</w:t>
      </w:r>
      <w:r>
        <w:t xml:space="preserve"> (</w:t>
      </w:r>
      <w:hyperlink w:anchor="_Toc00351">
        <w:r>
          <w:t xml:space="preserve">§8.2.1</w:t>
        </w:r>
      </w:hyperlink>
      <w:r>
        <w:t xml:space="preserve">).</w:t>
      </w:r>
    </w:p>
    <w:p>
      <w:r>
        <w:t xml:space="preserve">The </w:t>
      </w:r>
      <w:r>
        <w:rPr>
          <w:b/>
        </w:rPr>
        <w:rPr>
          <w:i/>
        </w:rPr>
        <w:t xml:space="preserve">governing type</w:t>
      </w:r>
      <w:r>
        <w:t xml:space="preserve"> of a </w:t>
      </w:r>
      <w:r>
        <w:rPr>
          <w:rStyle w:val="CodeEmbedded"/>
        </w:rPr>
        <w:t xml:space="preserve">switch</w:t>
      </w:r>
      <w:r>
        <w:t xml:space="preserve"> statement is established by the switch expression.</w:t>
      </w:r>
    </w:p>
    <w:p>
      <w:pPr>
        <w:numPr>
          <w:pStyle w:val="ListParagraph"/>
          <w:ilvl w:val="0"/>
          <w:numId w:val="259"/>
        </w:numPr>
      </w:pPr>
      <w:r>
        <w:t xml:space="preserve">If the type of the switch expression is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bool</w:t>
      </w:r>
      <w:r>
        <w:t xml:space="preserve">, </w:t>
      </w:r>
      <w:r>
        <w:rPr>
          <w:rStyle w:val="CodeEmbedded"/>
        </w:rPr>
        <w:t xml:space="preserve">char</w:t>
      </w:r>
      <w:r>
        <w:t xml:space="preserve">, </w:t>
      </w:r>
      <w:r>
        <w:rPr>
          <w:rStyle w:val="CodeEmbedded"/>
        </w:rPr>
        <w:t xml:space="preserve">string</w:t>
      </w:r>
      <w:r>
        <w:t xml:space="preserve">, or an </w:t>
      </w:r>
      <w:r>
        <w:rPr>
          <w:i/>
        </w:rPr>
        <w:t xml:space="preserve">enum_type</w:t>
      </w:r>
      <w:r>
        <w:t xml:space="preserve">, or if it is the nullable type corresponding to one of these types, then that is the governing type of the </w:t>
      </w:r>
      <w:r>
        <w:rPr>
          <w:rStyle w:val="CodeEmbedded"/>
        </w:rPr>
        <w:t xml:space="preserve">switch</w:t>
      </w:r>
      <w:r>
        <w:t xml:space="preserve"> statement.</w:t>
      </w:r>
    </w:p>
    <w:p>
      <w:pPr>
        <w:numPr>
          <w:pStyle w:val="ListParagraph"/>
          <w:ilvl w:val="0"/>
          <w:numId w:val="259"/>
        </w:numPr>
      </w:pPr>
      <w:r>
        <w:t xml:space="preserve">Otherwise, exactly one user-defined implicit conversion (</w:t>
      </w:r>
      <w:hyperlink w:anchor="_Toc00193">
        <w:r>
          <w:t xml:space="preserve">§6.4</w:t>
        </w:r>
      </w:hyperlink>
      <w:r>
        <w:t xml:space="preserve">) must exist from the type of the switch expression to one of the following possible governing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string</w:t>
      </w:r>
      <w:r>
        <w:t xml:space="preserve">, or,  a nullable type corresponding to one of those types.</w:t>
      </w:r>
    </w:p>
    <w:p>
      <w:pPr>
        <w:numPr>
          <w:pStyle w:val="ListParagraph"/>
          <w:ilvl w:val="0"/>
          <w:numId w:val="259"/>
        </w:numPr>
      </w:pPr>
      <w:r>
        <w:t xml:space="preserve">Otherwise, if no such implicit conversion exists, or if more than one such implicit conversion exists, a compile-time error occurs.</w:t>
      </w:r>
    </w:p>
    <w:p>
      <w:r>
        <w:t xml:space="preserve">The constant expression of each </w:t>
      </w:r>
      <w:r>
        <w:rPr>
          <w:rStyle w:val="CodeEmbedded"/>
        </w:rPr>
        <w:t xml:space="preserve">case</w:t>
      </w:r>
      <w:r>
        <w:t xml:space="preserve"> label must denote a value that is implicitly convertible (</w:t>
      </w:r>
      <w:hyperlink w:anchor="_Toc00168">
        <w:r>
          <w:t xml:space="preserve">§6.1</w:t>
        </w:r>
      </w:hyperlink>
      <w:r>
        <w:t xml:space="preserve">) to the governing type of the </w:t>
      </w:r>
      <w:r>
        <w:rPr>
          <w:rStyle w:val="CodeEmbedded"/>
        </w:rPr>
        <w:t xml:space="preserve">switch</w:t>
      </w:r>
      <w:r>
        <w:t xml:space="preserve"> statement. A compile-time error occurs if two or more </w:t>
      </w:r>
      <w:r>
        <w:rPr>
          <w:rStyle w:val="CodeEmbedded"/>
        </w:rPr>
        <w:t xml:space="preserve">case</w:t>
      </w:r>
      <w:r>
        <w:t xml:space="preserve"> labels in the same </w:t>
      </w:r>
      <w:r>
        <w:rPr>
          <w:rStyle w:val="CodeEmbedded"/>
        </w:rPr>
        <w:t xml:space="preserve">switch</w:t>
      </w:r>
      <w:r>
        <w:t xml:space="preserve"> statement specify the same constant value.</w:t>
      </w:r>
    </w:p>
    <w:p>
      <w:r>
        <w:t xml:space="preserve">There can be at most one </w:t>
      </w:r>
      <w:r>
        <w:rPr>
          <w:rStyle w:val="CodeEmbedded"/>
        </w:rPr>
        <w:t xml:space="preserve">default</w:t>
      </w:r>
      <w:r>
        <w:t xml:space="preserve"> label in a switch statement.</w:t>
      </w:r>
    </w:p>
    <w:p>
      <w:r>
        <w:t xml:space="preserve">A </w:t>
      </w:r>
      <w:r>
        <w:rPr>
          <w:rStyle w:val="CodeEmbedded"/>
        </w:rPr>
        <w:t xml:space="preserve">switch</w:t>
      </w:r>
      <w:r>
        <w:t xml:space="preserve"> statement is executed as follows:</w:t>
      </w:r>
    </w:p>
    <w:p>
      <w:pPr>
        <w:numPr>
          <w:pStyle w:val="ListParagraph"/>
          <w:ilvl w:val="0"/>
          <w:numId w:val="260"/>
        </w:numPr>
      </w:pPr>
      <w:r>
        <w:t xml:space="preserve">The switch expression is evaluated and converted to the governing type.</w:t>
      </w:r>
    </w:p>
    <w:p>
      <w:pPr>
        <w:numPr>
          <w:pStyle w:val="ListParagraph"/>
          <w:ilvl w:val="0"/>
          <w:numId w:val="260"/>
        </w:numPr>
      </w:pPr>
      <w:r>
        <w:t xml:space="preserve">If one of the constants specified in a </w:t>
      </w:r>
      <w:r>
        <w:rPr>
          <w:rStyle w:val="CodeEmbedded"/>
        </w:rPr>
        <w:t xml:space="preserve">case</w:t>
      </w:r>
      <w:r>
        <w:t xml:space="preserve"> label in the same </w:t>
      </w:r>
      <w:r>
        <w:rPr>
          <w:rStyle w:val="CodeEmbedded"/>
        </w:rPr>
        <w:t xml:space="preserve">switch</w:t>
      </w:r>
      <w:r>
        <w:t xml:space="preserve"> statement is equal to the value of the switch expression, control is transferred to the statement list following the matched </w:t>
      </w:r>
      <w:r>
        <w:rPr>
          <w:rStyle w:val="CodeEmbedded"/>
        </w:rPr>
        <w:t xml:space="preserve">case</w:t>
      </w:r>
      <w:r>
        <w:t xml:space="preserve"> label.</w:t>
      </w:r>
    </w:p>
    <w:p>
      <w:pPr>
        <w:numPr>
          <w:pStyle w:val="ListParagraph"/>
          <w:ilvl w:val="0"/>
          <w:numId w:val="260"/>
        </w:numPr>
      </w:pPr>
      <w:r>
        <w:t xml:space="preserve">If none of the constants specified in </w:t>
      </w:r>
      <w:r>
        <w:rPr>
          <w:rStyle w:val="CodeEmbedded"/>
        </w:rPr>
        <w:t xml:space="preserve">case</w:t>
      </w:r>
      <w:r>
        <w:t xml:space="preserve"> labels in the same </w:t>
      </w:r>
      <w:r>
        <w:rPr>
          <w:rStyle w:val="CodeEmbedded"/>
        </w:rPr>
        <w:t xml:space="preserve">switch</w:t>
      </w:r>
      <w:r>
        <w:t xml:space="preserve"> statement is equal to the value of the switch expression, and if a </w:t>
      </w:r>
      <w:r>
        <w:rPr>
          <w:rStyle w:val="CodeEmbedded"/>
        </w:rPr>
        <w:t xml:space="preserve">default</w:t>
      </w:r>
      <w:r>
        <w:t xml:space="preserve"> label is present, control is transferred to the statement list following the </w:t>
      </w:r>
      <w:r>
        <w:rPr>
          <w:rStyle w:val="CodeEmbedded"/>
        </w:rPr>
        <w:t xml:space="preserve">default</w:t>
      </w:r>
      <w:r>
        <w:t xml:space="preserve"> label.</w:t>
      </w:r>
    </w:p>
    <w:p>
      <w:pPr>
        <w:numPr>
          <w:pStyle w:val="ListParagraph"/>
          <w:ilvl w:val="0"/>
          <w:numId w:val="260"/>
        </w:numPr>
      </w:pPr>
      <w:r>
        <w:t xml:space="preserve">If none of the constants specified in </w:t>
      </w:r>
      <w:r>
        <w:rPr>
          <w:rStyle w:val="CodeEmbedded"/>
        </w:rPr>
        <w:t xml:space="preserve">case</w:t>
      </w:r>
      <w:r>
        <w:t xml:space="preserve"> labels in the same </w:t>
      </w:r>
      <w:r>
        <w:rPr>
          <w:rStyle w:val="CodeEmbedded"/>
        </w:rPr>
        <w:t xml:space="preserve">switch</w:t>
      </w:r>
      <w:r>
        <w:t xml:space="preserve"> statement is equal to the value of the switch expression, and if no </w:t>
      </w:r>
      <w:r>
        <w:rPr>
          <w:rStyle w:val="CodeEmbedded"/>
        </w:rPr>
        <w:t xml:space="preserve">default</w:t>
      </w:r>
      <w:r>
        <w:t xml:space="preserve"> label is present, control is transferred to the end point of the </w:t>
      </w:r>
      <w:r>
        <w:rPr>
          <w:rStyle w:val="CodeEmbedded"/>
        </w:rPr>
        <w:t xml:space="preserve">switch</w:t>
      </w:r>
      <w:r>
        <w:t xml:space="preserve"> statement.</w:t>
      </w:r>
    </w:p>
    <w:p>
      <w:r>
        <w:t xml:space="preserve">If the end point of the statement list of a switch section is reachable, a compile-time error occurs. This is known as the "no fall through" rule. The example</w:t>
      </w:r>
    </w:p>
    <w:p>
      <w:pPr>
        <w:pStyle w:val="Code"/>
      </w:pPr>
      <w:r>
        <w:rPr>
          <w:color w:val="0000FF"/>
        </w:rPr>
        <w:t xml:space="preserve">switch </w:t>
      </w:r>
      <w:r>
        <w:t xml:space="preserve">(i) {</w:t>
      </w:r>
      <w:r>
        <w:br/>
      </w:r>
      <w:r>
        <w:rPr>
          <w:color w:val="0000FF"/>
        </w:rPr>
        <w:t xml:space="preserve">case </w:t>
      </w:r>
      <w:r>
        <w:t xml:space="preserve">0:</w:t>
      </w:r>
      <w:r>
        <w:br/>
      </w:r>
      <w:r>
        <w:t xml:space="preserve">    CaseZero();</w:t>
      </w:r>
      <w:r>
        <w:br/>
      </w:r>
      <w:r>
        <w:rPr>
          <w:color w:val="0000FF"/>
        </w:rPr>
        <w:t xml:space="preserve">    break</w:t>
      </w:r>
      <w:r>
        <w:t xml:space="preserve">;</w:t>
      </w:r>
      <w:r>
        <w:br/>
      </w:r>
      <w:r>
        <w:rPr>
          <w:color w:val="0000FF"/>
        </w:rPr>
        <w:t xml:space="preserve">case </w:t>
      </w:r>
      <w:r>
        <w:t xml:space="preserve">1:</w:t>
      </w:r>
      <w:r>
        <w:br/>
      </w:r>
      <w:r>
        <w:t xml:space="preserve">    CaseOne();</w:t>
      </w:r>
      <w:r>
        <w:br/>
      </w:r>
      <w:r>
        <w:rPr>
          <w:color w:val="0000FF"/>
        </w:rPr>
        <w:t xml:space="preserve">    break</w:t>
      </w:r>
      <w:r>
        <w:t xml:space="preserve">;</w:t>
      </w:r>
      <w:r>
        <w:br/>
      </w:r>
      <w:r>
        <w:rPr>
          <w:color w:val="0000FF"/>
        </w:rPr>
        <w:t xml:space="preserve">default</w:t>
      </w:r>
      <w:r>
        <w:t xml:space="preserve">:</w:t>
      </w:r>
      <w:r>
        <w:br/>
      </w:r>
      <w:r>
        <w:t xml:space="preserve">    CaseOthers();</w:t>
      </w:r>
      <w:r>
        <w:br/>
      </w:r>
      <w:r>
        <w:rPr>
          <w:color w:val="0000FF"/>
        </w:rPr>
        <w:t xml:space="preserve">    break</w:t>
      </w:r>
      <w:r>
        <w:t xml:space="preserve">;</w:t>
      </w:r>
      <w:r>
        <w:br/>
      </w:r>
      <w:r>
        <w:t xml:space="preserve">}</w:t>
      </w:r>
    </w:p>
    <w:p>
      <w:r>
        <w:t xml:space="preserve">is valid because no switch section has a reachable end point. Unlike C and C++, execution of a switch section is not permitted to "fall through" to the next switch section, and the example</w:t>
      </w:r>
    </w:p>
    <w:p>
      <w:pPr>
        <w:pStyle w:val="Code"/>
      </w:pPr>
      <w:r>
        <w:rPr>
          <w:color w:val="0000FF"/>
        </w:rPr>
        <w:t xml:space="preserve">switch </w:t>
      </w:r>
      <w:r>
        <w:t xml:space="preserve">(i) {</w:t>
      </w:r>
      <w:r>
        <w:br/>
      </w:r>
      <w:r>
        <w:rPr>
          <w:color w:val="0000FF"/>
        </w:rPr>
        <w:t xml:space="preserve">case </w:t>
      </w:r>
      <w:r>
        <w:t xml:space="preserve">0:</w:t>
      </w:r>
      <w:r>
        <w:br/>
      </w:r>
      <w:r>
        <w:t xml:space="preserve">    CaseZero();</w:t>
      </w:r>
      <w:r>
        <w:br/>
      </w:r>
      <w:r>
        <w:rPr>
          <w:color w:val="0000FF"/>
        </w:rPr>
        <w:t xml:space="preserve">case </w:t>
      </w:r>
      <w:r>
        <w:t xml:space="preserve">1:</w:t>
      </w:r>
      <w:r>
        <w:br/>
      </w:r>
      <w:r>
        <w:t xml:space="preserve">    CaseZeroOrOne();</w:t>
      </w:r>
      <w:r>
        <w:br/>
      </w:r>
      <w:r>
        <w:rPr>
          <w:color w:val="0000FF"/>
        </w:rPr>
        <w:t xml:space="preserve">default</w:t>
      </w:r>
      <w:r>
        <w:t xml:space="preserve">:</w:t>
      </w:r>
      <w:r>
        <w:br/>
      </w:r>
      <w:r>
        <w:t xml:space="preserve">    CaseAny();</w:t>
      </w:r>
      <w:r>
        <w:br/>
      </w:r>
      <w:r>
        <w:t xml:space="preserve">}</w:t>
      </w:r>
    </w:p>
    <w:p>
      <w:r>
        <w:t xml:space="preserve">results in a compile-time error. When execution of a switch section is to be followed by execution of another switch section, an explicit </w:t>
      </w:r>
      <w:r>
        <w:rPr>
          <w:rStyle w:val="CodeEmbedded"/>
        </w:rPr>
        <w:t xml:space="preserve">goto case</w:t>
      </w:r>
      <w:r>
        <w:t xml:space="preserve"> or </w:t>
      </w:r>
      <w:r>
        <w:rPr>
          <w:rStyle w:val="CodeEmbedded"/>
        </w:rPr>
        <w:t xml:space="preserve">goto default</w:t>
      </w:r>
      <w:r>
        <w:t xml:space="preserve"> statement must be used:</w:t>
      </w:r>
    </w:p>
    <w:p>
      <w:pPr>
        <w:pStyle w:val="Code"/>
      </w:pPr>
      <w:r>
        <w:rPr>
          <w:color w:val="0000FF"/>
        </w:rPr>
        <w:t xml:space="preserve">switch </w:t>
      </w:r>
      <w:r>
        <w:t xml:space="preserve">(i) {</w:t>
      </w:r>
      <w:r>
        <w:br/>
      </w:r>
      <w:r>
        <w:rPr>
          <w:color w:val="0000FF"/>
        </w:rPr>
        <w:t xml:space="preserve">case </w:t>
      </w:r>
      <w:r>
        <w:t xml:space="preserve">0:</w:t>
      </w:r>
      <w:r>
        <w:br/>
      </w:r>
      <w:r>
        <w:t xml:space="preserve">    CaseZero();</w:t>
      </w:r>
      <w:r>
        <w:br/>
      </w:r>
      <w:r>
        <w:rPr>
          <w:color w:val="0000FF"/>
        </w:rPr>
        <w:t xml:space="preserve">    goto case </w:t>
      </w:r>
      <w:r>
        <w:t xml:space="preserve">1;</w:t>
      </w:r>
      <w:r>
        <w:br/>
      </w:r>
      <w:r>
        <w:rPr>
          <w:color w:val="0000FF"/>
        </w:rPr>
        <w:t xml:space="preserve">case </w:t>
      </w:r>
      <w:r>
        <w:t xml:space="preserve">1:</w:t>
      </w:r>
      <w:r>
        <w:br/>
      </w:r>
      <w:r>
        <w:t xml:space="preserve">    CaseZeroOrOne();</w:t>
      </w:r>
      <w:r>
        <w:br/>
      </w:r>
      <w:r>
        <w:rPr>
          <w:color w:val="0000FF"/>
        </w:rPr>
        <w:t xml:space="preserve">    goto default</w:t>
      </w:r>
      <w:r>
        <w:t xml:space="preserve">;</w:t>
      </w:r>
      <w:r>
        <w:br/>
      </w:r>
      <w:r>
        <w:rPr>
          <w:color w:val="0000FF"/>
        </w:rPr>
        <w:t xml:space="preserve">default</w:t>
      </w:r>
      <w:r>
        <w:t xml:space="preserve">:</w:t>
      </w:r>
      <w:r>
        <w:br/>
      </w:r>
      <w:r>
        <w:t xml:space="preserve">    CaseAny();</w:t>
      </w:r>
      <w:r>
        <w:br/>
      </w:r>
      <w:r>
        <w:rPr>
          <w:color w:val="0000FF"/>
        </w:rPr>
        <w:t xml:space="preserve">    break</w:t>
      </w:r>
      <w:r>
        <w:t xml:space="preserve">;</w:t>
      </w:r>
      <w:r>
        <w:br/>
      </w:r>
      <w:r>
        <w:t xml:space="preserve">}</w:t>
      </w:r>
    </w:p>
    <w:p>
      <w:r>
        <w:t xml:space="preserve">Multiple labels are permitted in a </w:t>
      </w:r>
      <w:r>
        <w:rPr>
          <w:i/>
        </w:rPr>
        <w:t xml:space="preserve">switch_section</w:t>
      </w:r>
      <w:r>
        <w:t xml:space="preserve">. The example</w:t>
      </w:r>
    </w:p>
    <w:p>
      <w:pPr>
        <w:pStyle w:val="Code"/>
      </w:pPr>
      <w:r>
        <w:rPr>
          <w:color w:val="0000FF"/>
        </w:rPr>
        <w:t xml:space="preserve">switch </w:t>
      </w:r>
      <w:r>
        <w:t xml:space="preserve">(i) {</w:t>
      </w:r>
      <w:r>
        <w:br/>
      </w:r>
      <w:r>
        <w:rPr>
          <w:color w:val="0000FF"/>
        </w:rPr>
        <w:t xml:space="preserve">case </w:t>
      </w:r>
      <w:r>
        <w:t xml:space="preserve">0:</w:t>
      </w:r>
      <w:r>
        <w:br/>
      </w:r>
      <w:r>
        <w:t xml:space="preserve">    CaseZero();</w:t>
      </w:r>
      <w:r>
        <w:br/>
      </w:r>
      <w:r>
        <w:rPr>
          <w:color w:val="0000FF"/>
        </w:rPr>
        <w:t xml:space="preserve">    break</w:t>
      </w:r>
      <w:r>
        <w:t xml:space="preserve">;</w:t>
      </w:r>
      <w:r>
        <w:br/>
      </w:r>
      <w:r>
        <w:rPr>
          <w:color w:val="0000FF"/>
        </w:rPr>
        <w:t xml:space="preserve">case </w:t>
      </w:r>
      <w:r>
        <w:t xml:space="preserve">1:</w:t>
      </w:r>
      <w:r>
        <w:br/>
      </w:r>
      <w:r>
        <w:t xml:space="preserve">    CaseOne();</w:t>
      </w:r>
      <w:r>
        <w:br/>
      </w:r>
      <w:r>
        <w:rPr>
          <w:color w:val="0000FF"/>
        </w:rPr>
        <w:t xml:space="preserve">    break</w:t>
      </w:r>
      <w:r>
        <w:t xml:space="preserve">;</w:t>
      </w:r>
      <w:r>
        <w:br/>
      </w:r>
      <w:r>
        <w:rPr>
          <w:color w:val="0000FF"/>
        </w:rPr>
        <w:t xml:space="preserve">case </w:t>
      </w:r>
      <w:r>
        <w:t xml:space="preserve">2:</w:t>
      </w:r>
      <w:r>
        <w:br/>
      </w:r>
      <w:r>
        <w:rPr>
          <w:color w:val="0000FF"/>
        </w:rPr>
        <w:t xml:space="preserve">default</w:t>
      </w:r>
      <w:r>
        <w:t xml:space="preserve">:</w:t>
      </w:r>
      <w:r>
        <w:br/>
      </w:r>
      <w:r>
        <w:t xml:space="preserve">    CaseTwo();</w:t>
      </w:r>
      <w:r>
        <w:br/>
      </w:r>
      <w:r>
        <w:rPr>
          <w:color w:val="0000FF"/>
        </w:rPr>
        <w:t xml:space="preserve">    break</w:t>
      </w:r>
      <w:r>
        <w:t xml:space="preserve">;</w:t>
      </w:r>
      <w:r>
        <w:br/>
      </w:r>
      <w:r>
        <w:t xml:space="preserve">}</w:t>
      </w:r>
    </w:p>
    <w:p>
      <w:r>
        <w:t xml:space="preserve">is valid. The example does not violate the "no fall through" rule because the labels </w:t>
      </w:r>
      <w:r>
        <w:rPr>
          <w:rStyle w:val="CodeEmbedded"/>
        </w:rPr>
        <w:t xml:space="preserve">case 2:</w:t>
      </w:r>
      <w:r>
        <w:t xml:space="preserve"> and </w:t>
      </w:r>
      <w:r>
        <w:rPr>
          <w:rStyle w:val="CodeEmbedded"/>
        </w:rPr>
        <w:t xml:space="preserve">default:</w:t>
      </w:r>
      <w:r>
        <w:t xml:space="preserve"> are part of the same </w:t>
      </w:r>
      <w:r>
        <w:rPr>
          <w:i/>
        </w:rPr>
        <w:t xml:space="preserve">switch_section</w:t>
      </w:r>
      <w:r>
        <w:t xml:space="preserve">.</w:t>
      </w:r>
    </w:p>
    <w:p>
      <w:r>
        <w:t xml:space="preserve">The "no fall through" rule prevents a common class of bugs that occur in C and C++ when </w:t>
      </w:r>
      <w:r>
        <w:rPr>
          <w:rStyle w:val="CodeEmbedded"/>
        </w:rPr>
        <w:t xml:space="preserve">break</w:t>
      </w:r>
      <w:r>
        <w:t xml:space="preserve"> statements are accidentally omitted. In addition, because of this rule, the switch sections of a </w:t>
      </w:r>
      <w:r>
        <w:rPr>
          <w:rStyle w:val="CodeEmbedded"/>
        </w:rPr>
        <w:t xml:space="preserve">switch</w:t>
      </w:r>
      <w:r>
        <w:t xml:space="preserve"> statement can be arbitrarily rearranged without affecting the behavior of the statement. For example, the sections of the </w:t>
      </w:r>
      <w:r>
        <w:rPr>
          <w:rStyle w:val="CodeEmbedded"/>
        </w:rPr>
        <w:t xml:space="preserve">switch</w:t>
      </w:r>
      <w:r>
        <w:t xml:space="preserve"> statement above can be reversed without affecting the behavior of the statement:</w:t>
      </w:r>
    </w:p>
    <w:p>
      <w:pPr>
        <w:pStyle w:val="Code"/>
      </w:pPr>
      <w:r>
        <w:rPr>
          <w:color w:val="0000FF"/>
        </w:rPr>
        <w:t xml:space="preserve">switch </w:t>
      </w:r>
      <w:r>
        <w:t xml:space="preserve">(i) {</w:t>
      </w:r>
      <w:r>
        <w:br/>
      </w:r>
      <w:r>
        <w:rPr>
          <w:color w:val="0000FF"/>
        </w:rPr>
        <w:t xml:space="preserve">default</w:t>
      </w:r>
      <w:r>
        <w:t xml:space="preserve">:</w:t>
      </w:r>
      <w:r>
        <w:br/>
      </w:r>
      <w:r>
        <w:t xml:space="preserve">    CaseAny();</w:t>
      </w:r>
      <w:r>
        <w:br/>
      </w:r>
      <w:r>
        <w:rPr>
          <w:color w:val="0000FF"/>
        </w:rPr>
        <w:t xml:space="preserve">    break</w:t>
      </w:r>
      <w:r>
        <w:t xml:space="preserve">;</w:t>
      </w:r>
      <w:r>
        <w:br/>
      </w:r>
      <w:r>
        <w:rPr>
          <w:color w:val="0000FF"/>
        </w:rPr>
        <w:t xml:space="preserve">case </w:t>
      </w:r>
      <w:r>
        <w:t xml:space="preserve">1:</w:t>
      </w:r>
      <w:r>
        <w:br/>
      </w:r>
      <w:r>
        <w:t xml:space="preserve">    CaseZeroOrOne();</w:t>
      </w:r>
      <w:r>
        <w:br/>
      </w:r>
      <w:r>
        <w:rPr>
          <w:color w:val="0000FF"/>
        </w:rPr>
        <w:t xml:space="preserve">    goto default</w:t>
      </w:r>
      <w:r>
        <w:t xml:space="preserve">;</w:t>
      </w:r>
      <w:r>
        <w:br/>
      </w:r>
      <w:r>
        <w:rPr>
          <w:color w:val="0000FF"/>
        </w:rPr>
        <w:t xml:space="preserve">case </w:t>
      </w:r>
      <w:r>
        <w:t xml:space="preserve">0:</w:t>
      </w:r>
      <w:r>
        <w:br/>
      </w:r>
      <w:r>
        <w:t xml:space="preserve">    CaseZero();</w:t>
      </w:r>
      <w:r>
        <w:br/>
      </w:r>
      <w:r>
        <w:rPr>
          <w:color w:val="0000FF"/>
        </w:rPr>
        <w:t xml:space="preserve">    goto case </w:t>
      </w:r>
      <w:r>
        <w:t xml:space="preserve">1;</w:t>
      </w:r>
      <w:r>
        <w:br/>
      </w:r>
      <w:r>
        <w:t xml:space="preserve">}</w:t>
      </w:r>
    </w:p>
    <w:p>
      <w:r>
        <w:t xml:space="preserve">The statement list of a switch section typically ends in a </w:t>
      </w:r>
      <w:r>
        <w:rPr>
          <w:rStyle w:val="CodeEmbedded"/>
        </w:rPr>
        <w:t xml:space="preserve">break</w:t>
      </w:r>
      <w:r>
        <w:t xml:space="preserve">, </w:t>
      </w:r>
      <w:r>
        <w:rPr>
          <w:rStyle w:val="CodeEmbedded"/>
        </w:rPr>
        <w:t xml:space="preserve">goto case</w:t>
      </w:r>
      <w:r>
        <w:t xml:space="preserve">, or </w:t>
      </w:r>
      <w:r>
        <w:rPr>
          <w:rStyle w:val="CodeEmbedded"/>
        </w:rPr>
        <w:t xml:space="preserve">goto default</w:t>
      </w:r>
      <w:r>
        <w:t xml:space="preserve"> statement, but any construct that renders the end point of the statement list unreachable is permitted. For example, a </w:t>
      </w:r>
      <w:r>
        <w:rPr>
          <w:rStyle w:val="CodeEmbedded"/>
        </w:rPr>
        <w:t xml:space="preserve">while</w:t>
      </w:r>
      <w:r>
        <w:t xml:space="preserve"> statement controlled by the boolean expression </w:t>
      </w:r>
      <w:r>
        <w:rPr>
          <w:rStyle w:val="CodeEmbedded"/>
        </w:rPr>
        <w:t xml:space="preserve">true</w:t>
      </w:r>
      <w:r>
        <w:t xml:space="preserve"> is known to never reach its end point. Likewise, a </w:t>
      </w:r>
      <w:r>
        <w:rPr>
          <w:rStyle w:val="CodeEmbedded"/>
        </w:rPr>
        <w:t xml:space="preserve">throw</w:t>
      </w:r>
      <w:r>
        <w:t xml:space="preserve"> or </w:t>
      </w:r>
      <w:r>
        <w:rPr>
          <w:rStyle w:val="CodeEmbedded"/>
        </w:rPr>
        <w:t xml:space="preserve">return</w:t>
      </w:r>
      <w:r>
        <w:t xml:space="preserve"> statement always transfers control elsewhere and never reaches its end point. Thus, the following example is valid:</w:t>
      </w:r>
    </w:p>
    <w:p>
      <w:pPr>
        <w:pStyle w:val="Code"/>
      </w:pPr>
      <w:r>
        <w:rPr>
          <w:color w:val="0000FF"/>
        </w:rPr>
        <w:t xml:space="preserve">switch </w:t>
      </w:r>
      <w:r>
        <w:t xml:space="preserve">(i) {</w:t>
      </w:r>
      <w:r>
        <w:br/>
      </w:r>
      <w:r>
        <w:rPr>
          <w:color w:val="0000FF"/>
        </w:rPr>
        <w:t xml:space="preserve">case </w:t>
      </w:r>
      <w:r>
        <w:t xml:space="preserve">0:</w:t>
      </w:r>
      <w:r>
        <w:br/>
      </w:r>
      <w:r>
        <w:rPr>
          <w:color w:val="0000FF"/>
        </w:rPr>
        <w:t xml:space="preserve">    while </w:t>
      </w:r>
      <w:r>
        <w:t xml:space="preserve">(</w:t>
      </w:r>
      <w:r>
        <w:rPr>
          <w:color w:val="0000FF"/>
        </w:rPr>
        <w:t xml:space="preserve">true</w:t>
      </w:r>
      <w:r>
        <w:t xml:space="preserve">) F();</w:t>
      </w:r>
      <w:r>
        <w:br/>
      </w:r>
      <w:r>
        <w:rPr>
          <w:color w:val="0000FF"/>
        </w:rPr>
        <w:t xml:space="preserve">case </w:t>
      </w:r>
      <w:r>
        <w:t xml:space="preserve">1:</w:t>
      </w:r>
      <w:r>
        <w:br/>
      </w:r>
      <w:r>
        <w:rPr>
          <w:color w:val="0000FF"/>
        </w:rPr>
        <w:t xml:space="preserve">    throw new </w:t>
      </w:r>
      <w:r>
        <w:rPr>
          <w:color w:val="2B91AF"/>
        </w:rPr>
        <w:t xml:space="preserve">ArgumentException</w:t>
      </w:r>
      <w:r>
        <w:t xml:space="preserve">();</w:t>
      </w:r>
      <w:r>
        <w:br/>
      </w:r>
      <w:r>
        <w:rPr>
          <w:color w:val="0000FF"/>
        </w:rPr>
        <w:t xml:space="preserve">case </w:t>
      </w:r>
      <w:r>
        <w:t xml:space="preserve">2:</w:t>
      </w:r>
      <w:r>
        <w:br/>
      </w:r>
      <w:r>
        <w:rPr>
          <w:color w:val="0000FF"/>
        </w:rPr>
        <w:t xml:space="preserve">    return</w:t>
      </w:r>
      <w:r>
        <w:t xml:space="preserve">;</w:t>
      </w:r>
      <w:r>
        <w:br/>
      </w:r>
      <w:r>
        <w:t xml:space="preserve">}</w:t>
      </w:r>
    </w:p>
    <w:p>
      <w:r>
        <w:t xml:space="preserve">The governing type of a </w:t>
      </w:r>
      <w:r>
        <w:rPr>
          <w:rStyle w:val="CodeEmbedded"/>
        </w:rPr>
        <w:t xml:space="preserve">switch</w:t>
      </w:r>
      <w:r>
        <w:t xml:space="preserve"> statement may be the type </w:t>
      </w:r>
      <w:r>
        <w:rPr>
          <w:rStyle w:val="CodeEmbedded"/>
        </w:rPr>
        <w:t xml:space="preserve">string</w:t>
      </w:r>
      <w:r>
        <w:t xml:space="preserve">. For example:</w:t>
      </w:r>
    </w:p>
    <w:p>
      <w:pPr>
        <w:pStyle w:val="Code"/>
      </w:pPr>
      <w:r>
        <w:rPr>
          <w:color w:val="0000FF"/>
        </w:rPr>
        <w:t xml:space="preserve">void </w:t>
      </w:r>
      <w:r>
        <w:t xml:space="preserve">DoCommand(</w:t>
      </w:r>
      <w:r>
        <w:rPr>
          <w:color w:val="0000FF"/>
        </w:rPr>
        <w:t xml:space="preserve">string </w:t>
      </w:r>
      <w:r>
        <w:t xml:space="preserve">command) {</w:t>
      </w:r>
      <w:r>
        <w:br/>
      </w:r>
      <w:r>
        <w:rPr>
          <w:color w:val="0000FF"/>
        </w:rPr>
        <w:t xml:space="preserve">    switch </w:t>
      </w:r>
      <w:r>
        <w:t xml:space="preserve">(command.ToLower()) {</w:t>
      </w:r>
      <w:r>
        <w:br/>
      </w:r>
      <w:r>
        <w:rPr>
          <w:color w:val="0000FF"/>
        </w:rPr>
        <w:t xml:space="preserve">    case </w:t>
      </w:r>
      <w:r>
        <w:rPr>
          <w:color w:val="A31515"/>
        </w:rPr>
        <w:t xml:space="preserve">"run"</w:t>
      </w:r>
      <w:r>
        <w:t xml:space="preserve">:</w:t>
      </w:r>
      <w:r>
        <w:br/>
      </w:r>
      <w:r>
        <w:t xml:space="preserve">        DoRun();</w:t>
      </w:r>
      <w:r>
        <w:br/>
      </w:r>
      <w:r>
        <w:rPr>
          <w:color w:val="0000FF"/>
        </w:rPr>
        <w:t xml:space="preserve">        break</w:t>
      </w:r>
      <w:r>
        <w:t xml:space="preserve">;</w:t>
      </w:r>
      <w:r>
        <w:br/>
      </w:r>
      <w:r>
        <w:rPr>
          <w:color w:val="0000FF"/>
        </w:rPr>
        <w:t xml:space="preserve">    case </w:t>
      </w:r>
      <w:r>
        <w:rPr>
          <w:color w:val="A31515"/>
        </w:rPr>
        <w:t xml:space="preserve">"save"</w:t>
      </w:r>
      <w:r>
        <w:t xml:space="preserve">:</w:t>
      </w:r>
      <w:r>
        <w:br/>
      </w:r>
      <w:r>
        <w:t xml:space="preserve">        DoSave();</w:t>
      </w:r>
      <w:r>
        <w:br/>
      </w:r>
      <w:r>
        <w:rPr>
          <w:color w:val="0000FF"/>
        </w:rPr>
        <w:t xml:space="preserve">        break</w:t>
      </w:r>
      <w:r>
        <w:t xml:space="preserve">;</w:t>
      </w:r>
      <w:r>
        <w:br/>
      </w:r>
      <w:r>
        <w:rPr>
          <w:color w:val="0000FF"/>
        </w:rPr>
        <w:t xml:space="preserve">    case </w:t>
      </w:r>
      <w:r>
        <w:rPr>
          <w:color w:val="A31515"/>
        </w:rPr>
        <w:t xml:space="preserve">"quit"</w:t>
      </w:r>
      <w:r>
        <w:t xml:space="preserve">:</w:t>
      </w:r>
      <w:r>
        <w:br/>
      </w:r>
      <w:r>
        <w:t xml:space="preserve">        DoQuit();</w:t>
      </w:r>
      <w:r>
        <w:br/>
      </w:r>
      <w:r>
        <w:rPr>
          <w:color w:val="0000FF"/>
        </w:rPr>
        <w:t xml:space="preserve">        break</w:t>
      </w:r>
      <w:r>
        <w:t xml:space="preserve">;</w:t>
      </w:r>
      <w:r>
        <w:br/>
      </w:r>
      <w:r>
        <w:rPr>
          <w:color w:val="0000FF"/>
        </w:rPr>
        <w:t xml:space="preserve">    default</w:t>
      </w:r>
      <w:r>
        <w:t xml:space="preserve">:</w:t>
      </w:r>
      <w:r>
        <w:br/>
      </w:r>
      <w:r>
        <w:t xml:space="preserve">        InvalidCommand(command);</w:t>
      </w:r>
      <w:r>
        <w:br/>
      </w:r>
      <w:r>
        <w:rPr>
          <w:color w:val="0000FF"/>
        </w:rPr>
        <w:t xml:space="preserve">        break</w:t>
      </w:r>
      <w:r>
        <w:t xml:space="preserve">;</w:t>
      </w:r>
      <w:r>
        <w:br/>
      </w:r>
      <w:r>
        <w:t xml:space="preserve">    }</w:t>
      </w:r>
      <w:r>
        <w:br/>
      </w:r>
      <w:r>
        <w:t xml:space="preserve">}</w:t>
      </w:r>
    </w:p>
    <w:p>
      <w:r>
        <w:t xml:space="preserve">Like the string equality operators (</w:t>
      </w:r>
      <w:hyperlink w:anchor="_Toc00306">
        <w:r>
          <w:t xml:space="preserve">§7.10.7</w:t>
        </w:r>
      </w:hyperlink>
      <w:r>
        <w:t xml:space="preserve">), the </w:t>
      </w:r>
      <w:r>
        <w:rPr>
          <w:rStyle w:val="CodeEmbedded"/>
        </w:rPr>
        <w:t xml:space="preserve">switch</w:t>
      </w:r>
      <w:r>
        <w:t xml:space="preserve"> statement is case sensitive and will execute a given switch section only if the switch expression string exactly matches a </w:t>
      </w:r>
      <w:r>
        <w:rPr>
          <w:rStyle w:val="CodeEmbedded"/>
        </w:rPr>
        <w:t xml:space="preserve">case</w:t>
      </w:r>
      <w:r>
        <w:t xml:space="preserve"> label constant.</w:t>
      </w:r>
    </w:p>
    <w:p>
      <w:r>
        <w:t xml:space="preserve">When the governing type of a </w:t>
      </w:r>
      <w:r>
        <w:rPr>
          <w:rStyle w:val="CodeEmbedded"/>
        </w:rPr>
        <w:t xml:space="preserve">switch</w:t>
      </w:r>
      <w:r>
        <w:t xml:space="preserve"> statement is </w:t>
      </w:r>
      <w:r>
        <w:rPr>
          <w:rStyle w:val="CodeEmbedded"/>
        </w:rPr>
        <w:t xml:space="preserve">string</w:t>
      </w:r>
      <w:r>
        <w:t xml:space="preserve">, the value </w:t>
      </w:r>
      <w:r>
        <w:rPr>
          <w:rStyle w:val="CodeEmbedded"/>
        </w:rPr>
        <w:t xml:space="preserve">null</w:t>
      </w:r>
      <w:r>
        <w:t xml:space="preserve"> is permitted as a case label constant.</w:t>
      </w:r>
    </w:p>
    <w:p>
      <w:r>
        <w:t xml:space="preserve">The </w:t>
      </w:r>
      <w:r>
        <w:rPr>
          <w:i/>
        </w:rPr>
        <w:t xml:space="preserve">statement_list</w:t>
      </w:r>
      <w:r>
        <w:t xml:space="preserve">s of a </w:t>
      </w:r>
      <w:r>
        <w:rPr>
          <w:i/>
        </w:rPr>
        <w:t xml:space="preserve">switch_block</w:t>
      </w:r>
      <w:r>
        <w:t xml:space="preserve"> may contain declaration statements (</w:t>
      </w:r>
      <w:hyperlink w:anchor="_Toc00354">
        <w:r>
          <w:t xml:space="preserve">§8.5</w:t>
        </w:r>
      </w:hyperlink>
      <w:r>
        <w:t xml:space="preserve">). The scope of a local variable or constant declared in a switch block is the switch block.</w:t>
      </w:r>
    </w:p>
    <w:p>
      <w:r>
        <w:t xml:space="preserve">Within a switch block, the meaning of a name used in an expression context must always be the same (</w:t>
      </w:r>
      <w:hyperlink w:anchor="_Toc00255">
        <w:r>
          <w:t xml:space="preserve">§7.6.2.1</w:t>
        </w:r>
      </w:hyperlink>
      <w:r>
        <w:t xml:space="preserve">).</w:t>
      </w:r>
    </w:p>
    <w:p>
      <w:r>
        <w:t xml:space="preserve">The statement list of a given switch section is reachable if the </w:t>
      </w:r>
      <w:r>
        <w:rPr>
          <w:rStyle w:val="CodeEmbedded"/>
        </w:rPr>
        <w:t xml:space="preserve">switch</w:t>
      </w:r>
      <w:r>
        <w:t xml:space="preserve"> statement is reachable and at least one of the following is true:</w:t>
      </w:r>
    </w:p>
    <w:p>
      <w:pPr>
        <w:numPr>
          <w:pStyle w:val="ListParagraph"/>
          <w:ilvl w:val="0"/>
          <w:numId w:val="261"/>
        </w:numPr>
      </w:pPr>
      <w:r>
        <w:t xml:space="preserve">The switch expression is a non-constant value.</w:t>
      </w:r>
    </w:p>
    <w:p>
      <w:pPr>
        <w:numPr>
          <w:pStyle w:val="ListParagraph"/>
          <w:ilvl w:val="0"/>
          <w:numId w:val="261"/>
        </w:numPr>
      </w:pPr>
      <w:r>
        <w:t xml:space="preserve">The switch expression is a constant value that matches a </w:t>
      </w:r>
      <w:r>
        <w:rPr>
          <w:rStyle w:val="CodeEmbedded"/>
        </w:rPr>
        <w:t xml:space="preserve">case</w:t>
      </w:r>
      <w:r>
        <w:t xml:space="preserve"> label in the switch section.</w:t>
      </w:r>
    </w:p>
    <w:p>
      <w:pPr>
        <w:numPr>
          <w:pStyle w:val="ListParagraph"/>
          <w:ilvl w:val="0"/>
          <w:numId w:val="261"/>
        </w:numPr>
      </w:pPr>
      <w:r>
        <w:t xml:space="preserve">The switch expression is a constant value that doesn't match any </w:t>
      </w:r>
      <w:r>
        <w:rPr>
          <w:rStyle w:val="CodeEmbedded"/>
        </w:rPr>
        <w:t xml:space="preserve">case</w:t>
      </w:r>
      <w:r>
        <w:t xml:space="preserve"> label, and the switch section contains the </w:t>
      </w:r>
      <w:r>
        <w:rPr>
          <w:rStyle w:val="CodeEmbedded"/>
        </w:rPr>
        <w:t xml:space="preserve">default</w:t>
      </w:r>
      <w:r>
        <w:t xml:space="preserve"> label.</w:t>
      </w:r>
    </w:p>
    <w:p>
      <w:pPr>
        <w:numPr>
          <w:pStyle w:val="ListParagraph"/>
          <w:ilvl w:val="0"/>
          <w:numId w:val="261"/>
        </w:numPr>
      </w:pPr>
      <w:r>
        <w:t xml:space="preserve">A switch label of the switch section is referenced by a reachable </w:t>
      </w:r>
      <w:r>
        <w:rPr>
          <w:rStyle w:val="CodeEmbedded"/>
        </w:rPr>
        <w:t xml:space="preserve">goto case</w:t>
      </w:r>
      <w:r>
        <w:t xml:space="preserve"> or </w:t>
      </w:r>
      <w:r>
        <w:rPr>
          <w:rStyle w:val="CodeEmbedded"/>
        </w:rPr>
        <w:t xml:space="preserve">goto default</w:t>
      </w:r>
      <w:r>
        <w:t xml:space="preserve"> statement.</w:t>
      </w:r>
    </w:p>
    <w:p>
      <w:r>
        <w:t xml:space="preserve">The end point of a </w:t>
      </w:r>
      <w:r>
        <w:rPr>
          <w:rStyle w:val="CodeEmbedded"/>
        </w:rPr>
        <w:t xml:space="preserve">switch</w:t>
      </w:r>
      <w:r>
        <w:t xml:space="preserve"> statement is reachable if at least one of the following is true:</w:t>
      </w:r>
    </w:p>
    <w:p>
      <w:pPr>
        <w:numPr>
          <w:pStyle w:val="ListParagraph"/>
          <w:ilvl w:val="0"/>
          <w:numId w:val="262"/>
        </w:numPr>
      </w:pPr>
      <w:r>
        <w:t xml:space="preserve">The </w:t>
      </w:r>
      <w:r>
        <w:rPr>
          <w:rStyle w:val="CodeEmbedded"/>
        </w:rPr>
        <w:t xml:space="preserve">switch</w:t>
      </w:r>
      <w:r>
        <w:t xml:space="preserve"> statement contains a reachable </w:t>
      </w:r>
      <w:r>
        <w:rPr>
          <w:rStyle w:val="CodeEmbedded"/>
        </w:rPr>
        <w:t xml:space="preserve">break</w:t>
      </w:r>
      <w:r>
        <w:t xml:space="preserve"> statement that exits the </w:t>
      </w:r>
      <w:r>
        <w:rPr>
          <w:rStyle w:val="CodeEmbedded"/>
        </w:rPr>
        <w:t xml:space="preserve">switch</w:t>
      </w:r>
      <w:r>
        <w:t xml:space="preserve"> statement.</w:t>
      </w:r>
    </w:p>
    <w:p>
      <w:pPr>
        <w:numPr>
          <w:pStyle w:val="ListParagraph"/>
          <w:ilvl w:val="0"/>
          <w:numId w:val="262"/>
        </w:numPr>
      </w:pPr>
      <w:r>
        <w:t xml:space="preserve">The </w:t>
      </w:r>
      <w:r>
        <w:rPr>
          <w:rStyle w:val="CodeEmbedded"/>
        </w:rPr>
        <w:t xml:space="preserve">switch</w:t>
      </w:r>
      <w:r>
        <w:t xml:space="preserve"> statement is reachable, the switch expression is a non-constant value, and no </w:t>
      </w:r>
      <w:r>
        <w:rPr>
          <w:rStyle w:val="CodeEmbedded"/>
        </w:rPr>
        <w:t xml:space="preserve">default</w:t>
      </w:r>
      <w:r>
        <w:t xml:space="preserve"> label is present.</w:t>
      </w:r>
    </w:p>
    <w:p>
      <w:pPr>
        <w:numPr>
          <w:pStyle w:val="ListParagraph"/>
          <w:ilvl w:val="0"/>
          <w:numId w:val="262"/>
        </w:numPr>
      </w:pPr>
      <w:r>
        <w:t xml:space="preserve">The </w:t>
      </w:r>
      <w:r>
        <w:rPr>
          <w:rStyle w:val="CodeEmbedded"/>
        </w:rPr>
        <w:t xml:space="preserve">switch</w:t>
      </w:r>
      <w:r>
        <w:t xml:space="preserve"> statement is reachable, the switch expression is a constant value that doesn't match any </w:t>
      </w:r>
      <w:r>
        <w:rPr>
          <w:rStyle w:val="CodeEmbedded"/>
        </w:rPr>
        <w:t xml:space="preserve">case</w:t>
      </w:r>
      <w:r>
        <w:t xml:space="preserve"> label, and no </w:t>
      </w:r>
      <w:r>
        <w:rPr>
          <w:rStyle w:val="CodeEmbedded"/>
        </w:rPr>
        <w:t xml:space="preserve">default</w:t>
      </w:r>
      <w:r>
        <w:t xml:space="preserve"> label is present.</w:t>
      </w:r>
    </w:p>
    <w:p>
      <w:pPr>
        <w:pStyle w:val="Heading2"/>
      </w:pPr>
      <w:bookmarkStart w:name="_Toc00361" w:id="367"/>
      <w:r>
        <w:t xml:space="preserve">Iteration statements</w:t>
      </w:r>
      <w:bookmarkEnd w:id="367"/>
    </w:p>
    <w:p>
      <w:r>
        <w:t xml:space="preserve">Iteration statements repeatedly execute an embedded statement.</w:t>
      </w:r>
    </w:p>
    <w:p>
      <w:pPr>
        <w:pStyle w:val="Grammar"/>
      </w:pPr>
      <w:r>
        <w:rPr>
          <w:color w:val="6A5ACD"/>
        </w:rPr>
        <w:t xml:space="preserve">iteration_statement</w:t>
      </w:r>
      <w:r>
        <w:t xml:space="preserve">:</w:t>
      </w:r>
      <w:r>
        <w:br/>
      </w:r>
      <w:r>
        <w:t xml:space="preserve">	| </w:t>
      </w:r>
      <w:r>
        <w:rPr>
          <w:color w:val="6A5ACD"/>
        </w:rPr>
        <w:t xml:space="preserve">while_statement</w:t>
      </w:r>
      <w:r>
        <w:br/>
      </w:r>
      <w:r>
        <w:t xml:space="preserve">	| </w:t>
      </w:r>
      <w:r>
        <w:rPr>
          <w:color w:val="6A5ACD"/>
        </w:rPr>
        <w:t xml:space="preserve">do_statement</w:t>
      </w:r>
      <w:r>
        <w:br/>
      </w:r>
      <w:r>
        <w:t xml:space="preserve">	| </w:t>
      </w:r>
      <w:r>
        <w:rPr>
          <w:color w:val="6A5ACD"/>
        </w:rPr>
        <w:t xml:space="preserve">for_statement</w:t>
      </w:r>
      <w:r>
        <w:br/>
      </w:r>
      <w:r>
        <w:t xml:space="preserve">	| </w:t>
      </w:r>
      <w:r>
        <w:rPr>
          <w:color w:val="6A5ACD"/>
        </w:rPr>
        <w:t xml:space="preserve">foreach_statement</w:t>
      </w:r>
      <w:r>
        <w:br/>
      </w:r>
      <w:r>
        <w:t xml:space="preserve">	;</w:t>
      </w:r>
    </w:p>
    <w:p>
      <w:pPr>
        <w:pStyle w:val="Heading3"/>
      </w:pPr>
      <w:bookmarkStart w:name="_Toc00362" w:id="368"/>
      <w:r>
        <w:t xml:space="preserve">The while statement</w:t>
      </w:r>
      <w:bookmarkEnd w:id="368"/>
    </w:p>
    <w:p>
      <w:r>
        <w:t xml:space="preserve">The </w:t>
      </w:r>
      <w:r>
        <w:rPr>
          <w:rStyle w:val="CodeEmbedded"/>
        </w:rPr>
        <w:t xml:space="preserve">while</w:t>
      </w:r>
      <w:r>
        <w:t xml:space="preserve"> statement conditionally executes an embedded statement zero or more times.</w:t>
      </w:r>
    </w:p>
    <w:p>
      <w:pPr>
        <w:pStyle w:val="Grammar"/>
      </w:pPr>
      <w:r>
        <w:rPr>
          <w:color w:val="6A5ACD"/>
        </w:rPr>
        <w:t xml:space="preserve">while_statement</w:t>
      </w:r>
      <w:r>
        <w:t xml:space="preserve">:</w:t>
      </w:r>
      <w:r>
        <w:br/>
      </w:r>
      <w:r>
        <w:t xml:space="preserve">	| </w:t>
      </w:r>
      <w:r>
        <w:rPr>
          <w:color w:val="A31515"/>
        </w:rPr>
        <w:t xml:space="preserve">'while' '(' </w:t>
      </w:r>
      <w:r>
        <w:rPr>
          <w:color w:val="6A5ACD"/>
        </w:rPr>
        <w:t xml:space="preserve">boolean_expression </w:t>
      </w:r>
      <w:r>
        <w:rPr>
          <w:color w:val="A31515"/>
        </w:rPr>
        <w:t xml:space="preserve">')' </w:t>
      </w:r>
      <w:r>
        <w:rPr>
          <w:color w:val="6A5ACD"/>
        </w:rPr>
        <w:t xml:space="preserve">embedded_statement</w:t>
      </w:r>
      <w:r>
        <w:br/>
      </w:r>
      <w:r>
        <w:t xml:space="preserve">	;</w:t>
      </w:r>
    </w:p>
    <w:p>
      <w:r>
        <w:t xml:space="preserve">A </w:t>
      </w:r>
      <w:r>
        <w:rPr>
          <w:rStyle w:val="CodeEmbedded"/>
        </w:rPr>
        <w:t xml:space="preserve">while</w:t>
      </w:r>
      <w:r>
        <w:t xml:space="preserve"> statement is executed as follows:</w:t>
      </w:r>
    </w:p>
    <w:p>
      <w:pPr>
        <w:numPr>
          <w:pStyle w:val="ListParagraph"/>
          <w:ilvl w:val="0"/>
          <w:numId w:val="263"/>
        </w:numPr>
      </w:pPr>
      <w:r>
        <w:t xml:space="preserve">The </w:t>
      </w:r>
      <w:r>
        <w:rPr>
          <w:i/>
        </w:rPr>
        <w:t xml:space="preserve">boolean_expression</w:t>
      </w:r>
      <w:r>
        <w:t xml:space="preserve"> (</w:t>
      </w:r>
      <w:hyperlink w:anchor="_Toc00347">
        <w:r>
          <w:t xml:space="preserve">§7.20</w:t>
        </w:r>
      </w:hyperlink>
      <w:r>
        <w:t xml:space="preserve">) is evaluated.</w:t>
      </w:r>
    </w:p>
    <w:p>
      <w:pPr>
        <w:numPr>
          <w:pStyle w:val="ListParagraph"/>
          <w:ilvl w:val="0"/>
          <w:numId w:val="263"/>
        </w:numPr>
      </w:pPr>
      <w:r>
        <w:t xml:space="preserve">If the boolean expression yields </w:t>
      </w:r>
      <w:r>
        <w:rPr>
          <w:rStyle w:val="CodeEmbedded"/>
        </w:rPr>
        <w:t xml:space="preserve">true</w:t>
      </w:r>
      <w:r>
        <w:t xml:space="preserve">, control is transferred to the embedded statement. When and if control reaches the end point of the embedded statement (possibly from execution of a </w:t>
      </w:r>
      <w:r>
        <w:rPr>
          <w:rStyle w:val="CodeEmbedded"/>
        </w:rPr>
        <w:t xml:space="preserve">continue</w:t>
      </w:r>
      <w:r>
        <w:t xml:space="preserve"> statement), control is transferred to the beginning of the </w:t>
      </w:r>
      <w:r>
        <w:rPr>
          <w:rStyle w:val="CodeEmbedded"/>
        </w:rPr>
        <w:t xml:space="preserve">while</w:t>
      </w:r>
      <w:r>
        <w:t xml:space="preserve"> statement.</w:t>
      </w:r>
    </w:p>
    <w:p>
      <w:pPr>
        <w:numPr>
          <w:pStyle w:val="ListParagraph"/>
          <w:ilvl w:val="0"/>
          <w:numId w:val="263"/>
        </w:numPr>
      </w:pPr>
      <w:r>
        <w:t xml:space="preserve">If the boolean expression yields </w:t>
      </w:r>
      <w:r>
        <w:rPr>
          <w:rStyle w:val="CodeEmbedded"/>
        </w:rPr>
        <w:t xml:space="preserve">false</w:t>
      </w:r>
      <w:r>
        <w:t xml:space="preserve">, control is transferred to the end point of the </w:t>
      </w:r>
      <w:r>
        <w:rPr>
          <w:rStyle w:val="CodeEmbedded"/>
        </w:rPr>
        <w:t xml:space="preserve">while</w:t>
      </w:r>
      <w:r>
        <w:t xml:space="preserve"> statement.</w:t>
      </w:r>
    </w:p>
    <w:p>
      <w:r>
        <w:t xml:space="preserve">Within the embedded statement of a </w:t>
      </w:r>
      <w:r>
        <w:rPr>
          <w:rStyle w:val="CodeEmbedded"/>
        </w:rPr>
        <w:t xml:space="preserve">while</w:t>
      </w:r>
      <w:r>
        <w:t xml:space="preserve"> statement, a </w:t>
      </w:r>
      <w:r>
        <w:rPr>
          <w:rStyle w:val="CodeEmbedded"/>
        </w:rPr>
        <w:t xml:space="preserve">break</w:t>
      </w:r>
      <w:r>
        <w:t xml:space="preserve"> statement (</w:t>
      </w:r>
      <w:hyperlink w:anchor="_Toc00367">
        <w:r>
          <w:t xml:space="preserve">§8.9.1</w:t>
        </w:r>
      </w:hyperlink>
      <w:r>
        <w:t xml:space="preserve">) may be used to transfer control to the end point of the </w:t>
      </w:r>
      <w:r>
        <w:rPr>
          <w:rStyle w:val="CodeEmbedded"/>
        </w:rPr>
        <w:t xml:space="preserve">while</w:t>
      </w:r>
      <w:r>
        <w:t xml:space="preserve"> statement (thus ending iteration of the embedded statement), and a </w:t>
      </w:r>
      <w:r>
        <w:rPr>
          <w:rStyle w:val="CodeEmbedded"/>
        </w:rPr>
        <w:t xml:space="preserve">continue</w:t>
      </w:r>
      <w:r>
        <w:t xml:space="preserve"> statement (</w:t>
      </w:r>
      <w:hyperlink w:anchor="_Toc00368">
        <w:r>
          <w:t xml:space="preserve">§8.9.2</w:t>
        </w:r>
      </w:hyperlink>
      <w:r>
        <w:t xml:space="preserve">) may be used to transfer control to the end point of the embedded statement (thus performing another iteration of the </w:t>
      </w:r>
      <w:r>
        <w:rPr>
          <w:rStyle w:val="CodeEmbedded"/>
        </w:rPr>
        <w:t xml:space="preserve">while</w:t>
      </w:r>
      <w:r>
        <w:t xml:space="preserve"> statement).</w:t>
      </w:r>
    </w:p>
    <w:p>
      <w:r>
        <w:t xml:space="preserve">The embedded statement of a </w:t>
      </w:r>
      <w:r>
        <w:rPr>
          <w:rStyle w:val="CodeEmbedded"/>
        </w:rPr>
        <w:t xml:space="preserve">while</w:t>
      </w:r>
      <w:r>
        <w:t xml:space="preserve"> statement is reachable if the </w:t>
      </w:r>
      <w:r>
        <w:rPr>
          <w:rStyle w:val="CodeEmbedded"/>
        </w:rPr>
        <w:t xml:space="preserve">while</w:t>
      </w:r>
      <w:r>
        <w:t xml:space="preserve"> statement is reachable and the boolean expression does not have the constant value </w:t>
      </w:r>
      <w:r>
        <w:rPr>
          <w:rStyle w:val="CodeEmbedded"/>
        </w:rPr>
        <w:t xml:space="preserve">false</w:t>
      </w:r>
      <w:r>
        <w:t xml:space="preserve">.</w:t>
      </w:r>
    </w:p>
    <w:p>
      <w:r>
        <w:t xml:space="preserve">The end point of a </w:t>
      </w:r>
      <w:r>
        <w:rPr>
          <w:rStyle w:val="CodeEmbedded"/>
        </w:rPr>
        <w:t xml:space="preserve">while</w:t>
      </w:r>
      <w:r>
        <w:t xml:space="preserve"> statement is reachable if at least one of the following is true:</w:t>
      </w:r>
    </w:p>
    <w:p>
      <w:pPr>
        <w:numPr>
          <w:pStyle w:val="ListParagraph"/>
          <w:ilvl w:val="0"/>
          <w:numId w:val="264"/>
        </w:numPr>
      </w:pPr>
      <w:r>
        <w:t xml:space="preserve">The </w:t>
      </w:r>
      <w:r>
        <w:rPr>
          <w:rStyle w:val="CodeEmbedded"/>
        </w:rPr>
        <w:t xml:space="preserve">while</w:t>
      </w:r>
      <w:r>
        <w:t xml:space="preserve"> statement contains a reachable </w:t>
      </w:r>
      <w:r>
        <w:rPr>
          <w:rStyle w:val="CodeEmbedded"/>
        </w:rPr>
        <w:t xml:space="preserve">break</w:t>
      </w:r>
      <w:r>
        <w:t xml:space="preserve"> statement that exits the </w:t>
      </w:r>
      <w:r>
        <w:rPr>
          <w:rStyle w:val="CodeEmbedded"/>
        </w:rPr>
        <w:t xml:space="preserve">while</w:t>
      </w:r>
      <w:r>
        <w:t xml:space="preserve"> statement.</w:t>
      </w:r>
    </w:p>
    <w:p>
      <w:pPr>
        <w:numPr>
          <w:pStyle w:val="ListParagraph"/>
          <w:ilvl w:val="0"/>
          <w:numId w:val="264"/>
        </w:numPr>
      </w:pPr>
      <w:r>
        <w:t xml:space="preserve">The </w:t>
      </w:r>
      <w:r>
        <w:rPr>
          <w:rStyle w:val="CodeEmbedded"/>
        </w:rPr>
        <w:t xml:space="preserve">while</w:t>
      </w:r>
      <w:r>
        <w:t xml:space="preserve"> statement is reachable and the boolean expression does not have the constant value </w:t>
      </w:r>
      <w:r>
        <w:rPr>
          <w:rStyle w:val="CodeEmbedded"/>
        </w:rPr>
        <w:t xml:space="preserve">true</w:t>
      </w:r>
      <w:r>
        <w:t xml:space="preserve">.</w:t>
      </w:r>
    </w:p>
    <w:p>
      <w:pPr>
        <w:pStyle w:val="Heading3"/>
      </w:pPr>
      <w:bookmarkStart w:name="_Toc00363" w:id="369"/>
      <w:r>
        <w:t xml:space="preserve">The do statement</w:t>
      </w:r>
      <w:bookmarkEnd w:id="369"/>
    </w:p>
    <w:p>
      <w:r>
        <w:t xml:space="preserve">The </w:t>
      </w:r>
      <w:r>
        <w:rPr>
          <w:rStyle w:val="CodeEmbedded"/>
        </w:rPr>
        <w:t xml:space="preserve">do</w:t>
      </w:r>
      <w:r>
        <w:t xml:space="preserve"> statement conditionally executes an embedded statement one or more times.</w:t>
      </w:r>
    </w:p>
    <w:p>
      <w:pPr>
        <w:pStyle w:val="Grammar"/>
      </w:pPr>
      <w:r>
        <w:rPr>
          <w:color w:val="6A5ACD"/>
        </w:rPr>
        <w:t xml:space="preserve">do_statement</w:t>
      </w:r>
      <w:r>
        <w:t xml:space="preserve">:</w:t>
      </w:r>
      <w:r>
        <w:br/>
      </w:r>
      <w:r>
        <w:t xml:space="preserve">	| </w:t>
      </w:r>
      <w:r>
        <w:rPr>
          <w:color w:val="A31515"/>
        </w:rPr>
        <w:t xml:space="preserve">'do' </w:t>
      </w:r>
      <w:r>
        <w:rPr>
          <w:color w:val="6A5ACD"/>
        </w:rPr>
        <w:t xml:space="preserve">embedded_statement </w:t>
      </w:r>
      <w:r>
        <w:rPr>
          <w:color w:val="A31515"/>
        </w:rPr>
        <w:t xml:space="preserve">'while' '(' </w:t>
      </w:r>
      <w:r>
        <w:rPr>
          <w:color w:val="6A5ACD"/>
        </w:rPr>
        <w:t xml:space="preserve">boolean_expression </w:t>
      </w:r>
      <w:r>
        <w:rPr>
          <w:color w:val="A31515"/>
        </w:rPr>
        <w:t xml:space="preserve">')' ';'</w:t>
      </w:r>
      <w:r>
        <w:br/>
      </w:r>
      <w:r>
        <w:t xml:space="preserve">	;</w:t>
      </w:r>
    </w:p>
    <w:p>
      <w:r>
        <w:t xml:space="preserve">A </w:t>
      </w:r>
      <w:r>
        <w:rPr>
          <w:rStyle w:val="CodeEmbedded"/>
        </w:rPr>
        <w:t xml:space="preserve">do</w:t>
      </w:r>
      <w:r>
        <w:t xml:space="preserve"> statement is executed as follows:</w:t>
      </w:r>
    </w:p>
    <w:p>
      <w:pPr>
        <w:numPr>
          <w:pStyle w:val="ListParagraph"/>
          <w:ilvl w:val="0"/>
          <w:numId w:val="265"/>
        </w:numPr>
      </w:pPr>
      <w:r>
        <w:t xml:space="preserve">Control is transferred to the embedded statement.</w:t>
      </w:r>
    </w:p>
    <w:p>
      <w:pPr>
        <w:numPr>
          <w:pStyle w:val="ListParagraph"/>
          <w:ilvl w:val="0"/>
          <w:numId w:val="265"/>
        </w:numPr>
      </w:pPr>
      <w:r>
        <w:t xml:space="preserve">When and if control reaches the end point of the embedded statement (possibly from execution of a </w:t>
      </w:r>
      <w:r>
        <w:rPr>
          <w:rStyle w:val="CodeEmbedded"/>
        </w:rPr>
        <w:t xml:space="preserve">continue</w:t>
      </w:r>
      <w:r>
        <w:t xml:space="preserve"> statement), the </w:t>
      </w:r>
      <w:r>
        <w:rPr>
          <w:i/>
        </w:rPr>
        <w:t xml:space="preserve">boolean_expression</w:t>
      </w:r>
      <w:r>
        <w:t xml:space="preserve"> (</w:t>
      </w:r>
      <w:hyperlink w:anchor="_Toc00347">
        <w:r>
          <w:t xml:space="preserve">§7.20</w:t>
        </w:r>
      </w:hyperlink>
      <w:r>
        <w:t xml:space="preserve">) is evaluated. If the boolean expression yields </w:t>
      </w:r>
      <w:r>
        <w:rPr>
          <w:rStyle w:val="CodeEmbedded"/>
        </w:rPr>
        <w:t xml:space="preserve">true</w:t>
      </w:r>
      <w:r>
        <w:t xml:space="preserve">, control is transferred to the beginning of the </w:t>
      </w:r>
      <w:r>
        <w:rPr>
          <w:rStyle w:val="CodeEmbedded"/>
        </w:rPr>
        <w:t xml:space="preserve">do</w:t>
      </w:r>
      <w:r>
        <w:t xml:space="preserve"> statement. Otherwise, control is transferred to the end point of the </w:t>
      </w:r>
      <w:r>
        <w:rPr>
          <w:rStyle w:val="CodeEmbedded"/>
        </w:rPr>
        <w:t xml:space="preserve">do</w:t>
      </w:r>
      <w:r>
        <w:t xml:space="preserve"> statement.</w:t>
      </w:r>
    </w:p>
    <w:p>
      <w:r>
        <w:t xml:space="preserve">Within the embedded statement of a </w:t>
      </w:r>
      <w:r>
        <w:rPr>
          <w:rStyle w:val="CodeEmbedded"/>
        </w:rPr>
        <w:t xml:space="preserve">do</w:t>
      </w:r>
      <w:r>
        <w:t xml:space="preserve"> statement, a </w:t>
      </w:r>
      <w:r>
        <w:rPr>
          <w:rStyle w:val="CodeEmbedded"/>
        </w:rPr>
        <w:t xml:space="preserve">break</w:t>
      </w:r>
      <w:r>
        <w:t xml:space="preserve"> statement (</w:t>
      </w:r>
      <w:hyperlink w:anchor="_Toc00367">
        <w:r>
          <w:t xml:space="preserve">§8.9.1</w:t>
        </w:r>
      </w:hyperlink>
      <w:r>
        <w:t xml:space="preserve">) may be used to transfer control to the end point of the </w:t>
      </w:r>
      <w:r>
        <w:rPr>
          <w:rStyle w:val="CodeEmbedded"/>
        </w:rPr>
        <w:t xml:space="preserve">do</w:t>
      </w:r>
      <w:r>
        <w:t xml:space="preserve"> statement (thus ending iteration of the embedded statement), and a </w:t>
      </w:r>
      <w:r>
        <w:rPr>
          <w:rStyle w:val="CodeEmbedded"/>
        </w:rPr>
        <w:t xml:space="preserve">continue</w:t>
      </w:r>
      <w:r>
        <w:t xml:space="preserve"> statement (</w:t>
      </w:r>
      <w:hyperlink w:anchor="_Toc00368">
        <w:r>
          <w:t xml:space="preserve">§8.9.2</w:t>
        </w:r>
      </w:hyperlink>
      <w:r>
        <w:t xml:space="preserve">) may be used to transfer control to the end point of the embedded statement.</w:t>
      </w:r>
    </w:p>
    <w:p>
      <w:r>
        <w:t xml:space="preserve">The embedded statement of a </w:t>
      </w:r>
      <w:r>
        <w:rPr>
          <w:rStyle w:val="CodeEmbedded"/>
        </w:rPr>
        <w:t xml:space="preserve">do</w:t>
      </w:r>
      <w:r>
        <w:t xml:space="preserve"> statement is reachable if the </w:t>
      </w:r>
      <w:r>
        <w:rPr>
          <w:rStyle w:val="CodeEmbedded"/>
        </w:rPr>
        <w:t xml:space="preserve">do</w:t>
      </w:r>
      <w:r>
        <w:t xml:space="preserve"> statement is reachable.</w:t>
      </w:r>
    </w:p>
    <w:p>
      <w:r>
        <w:t xml:space="preserve">The end point of a </w:t>
      </w:r>
      <w:r>
        <w:rPr>
          <w:rStyle w:val="CodeEmbedded"/>
        </w:rPr>
        <w:t xml:space="preserve">do</w:t>
      </w:r>
      <w:r>
        <w:t xml:space="preserve"> statement is reachable if at least one of the following is true:</w:t>
      </w:r>
    </w:p>
    <w:p>
      <w:pPr>
        <w:numPr>
          <w:pStyle w:val="ListParagraph"/>
          <w:ilvl w:val="0"/>
          <w:numId w:val="266"/>
        </w:numPr>
      </w:pPr>
      <w:r>
        <w:t xml:space="preserve">The </w:t>
      </w:r>
      <w:r>
        <w:rPr>
          <w:rStyle w:val="CodeEmbedded"/>
        </w:rPr>
        <w:t xml:space="preserve">do</w:t>
      </w:r>
      <w:r>
        <w:t xml:space="preserve"> statement contains a reachable </w:t>
      </w:r>
      <w:r>
        <w:rPr>
          <w:rStyle w:val="CodeEmbedded"/>
        </w:rPr>
        <w:t xml:space="preserve">break</w:t>
      </w:r>
      <w:r>
        <w:t xml:space="preserve"> statement that exits the </w:t>
      </w:r>
      <w:r>
        <w:rPr>
          <w:rStyle w:val="CodeEmbedded"/>
        </w:rPr>
        <w:t xml:space="preserve">do</w:t>
      </w:r>
      <w:r>
        <w:t xml:space="preserve"> statement.</w:t>
      </w:r>
    </w:p>
    <w:p>
      <w:pPr>
        <w:numPr>
          <w:pStyle w:val="ListParagraph"/>
          <w:ilvl w:val="0"/>
          <w:numId w:val="266"/>
        </w:numPr>
      </w:pPr>
      <w:r>
        <w:t xml:space="preserve">The end point of the embedded statement is reachable and the boolean expression does not have the constant value </w:t>
      </w:r>
      <w:r>
        <w:rPr>
          <w:rStyle w:val="CodeEmbedded"/>
        </w:rPr>
        <w:t xml:space="preserve">true</w:t>
      </w:r>
      <w:r>
        <w:t xml:space="preserve">.</w:t>
      </w:r>
    </w:p>
    <w:p>
      <w:pPr>
        <w:pStyle w:val="Heading3"/>
      </w:pPr>
      <w:bookmarkStart w:name="_Toc00364" w:id="370"/>
      <w:r>
        <w:t xml:space="preserve">The for statement</w:t>
      </w:r>
      <w:bookmarkEnd w:id="370"/>
    </w:p>
    <w:p>
      <w:r>
        <w:t xml:space="preserve">The </w:t>
      </w:r>
      <w:r>
        <w:rPr>
          <w:rStyle w:val="CodeEmbedded"/>
        </w:rPr>
        <w:t xml:space="preserve">for</w:t>
      </w:r>
      <w:r>
        <w:t xml:space="preserve"> statement evaluates a sequence of initialization expressions and then, while a condition is true, repeatedly executes an embedded statement and evaluates a sequence of iteration expressions.</w:t>
      </w:r>
    </w:p>
    <w:p>
      <w:pPr>
        <w:pStyle w:val="Grammar"/>
      </w:pPr>
      <w:r>
        <w:rPr>
          <w:color w:val="6A5ACD"/>
        </w:rPr>
        <w:t xml:space="preserve">for_statement</w:t>
      </w:r>
      <w:r>
        <w:t xml:space="preserve">:</w:t>
      </w:r>
      <w:r>
        <w:br/>
      </w:r>
      <w:r>
        <w:t xml:space="preserve">	| </w:t>
      </w:r>
      <w:r>
        <w:rPr>
          <w:color w:val="A31515"/>
        </w:rPr>
        <w:t xml:space="preserve">'for' '(' </w:t>
      </w:r>
      <w:r>
        <w:rPr>
          <w:color w:val="6A5ACD"/>
        </w:rPr>
        <w:t xml:space="preserve">for_initializer</w:t>
      </w:r>
      <w:r>
        <w:t xml:space="preserve">? </w:t>
      </w:r>
      <w:r>
        <w:rPr>
          <w:color w:val="A31515"/>
        </w:rPr>
        <w:t xml:space="preserve">';' </w:t>
      </w:r>
      <w:r>
        <w:rPr>
          <w:color w:val="6A5ACD"/>
        </w:rPr>
        <w:t xml:space="preserve">for_condition</w:t>
      </w:r>
      <w:r>
        <w:t xml:space="preserve">? </w:t>
      </w:r>
      <w:r>
        <w:rPr>
          <w:color w:val="A31515"/>
        </w:rPr>
        <w:t xml:space="preserve">';' </w:t>
      </w:r>
      <w:r>
        <w:rPr>
          <w:color w:val="6A5ACD"/>
        </w:rPr>
        <w:t xml:space="preserve">for_iterator</w:t>
      </w:r>
      <w:r>
        <w:t xml:space="preserve">? </w:t>
      </w:r>
      <w:r>
        <w:rPr>
          <w:color w:val="A31515"/>
        </w:rPr>
        <w:t xml:space="preserve">')' </w:t>
      </w:r>
      <w:r>
        <w:rPr>
          <w:color w:val="6A5ACD"/>
        </w:rPr>
        <w:t xml:space="preserve">embedded_statement</w:t>
      </w:r>
      <w:r>
        <w:br/>
      </w:r>
      <w:r>
        <w:t xml:space="preserve">	;</w:t>
      </w:r>
      <w:r>
        <w:br/>
      </w:r>
      <w:r>
        <w:br/>
      </w:r>
      <w:r>
        <w:rPr>
          <w:color w:val="6A5ACD"/>
        </w:rPr>
        <w:t xml:space="preserve">for_initializer</w:t>
      </w:r>
      <w:r>
        <w:t xml:space="preserve">:</w:t>
      </w:r>
      <w:r>
        <w:br/>
      </w:r>
      <w:r>
        <w:t xml:space="preserve">	| </w:t>
      </w:r>
      <w:r>
        <w:rPr>
          <w:color w:val="6A5ACD"/>
        </w:rPr>
        <w:t xml:space="preserve">local_variable_declaration</w:t>
      </w:r>
      <w:r>
        <w:br/>
      </w:r>
      <w:r>
        <w:t xml:space="preserve">	| </w:t>
      </w:r>
      <w:r>
        <w:rPr>
          <w:color w:val="6A5ACD"/>
        </w:rPr>
        <w:t xml:space="preserve">statement_expression_list</w:t>
      </w:r>
      <w:r>
        <w:br/>
      </w:r>
      <w:r>
        <w:t xml:space="preserve">	;</w:t>
      </w:r>
      <w:r>
        <w:br/>
      </w:r>
      <w:r>
        <w:br/>
      </w:r>
      <w:r>
        <w:rPr>
          <w:color w:val="6A5ACD"/>
        </w:rPr>
        <w:t xml:space="preserve">for_condition</w:t>
      </w:r>
      <w:r>
        <w:t xml:space="preserve">:</w:t>
      </w:r>
      <w:r>
        <w:br/>
      </w:r>
      <w:r>
        <w:t xml:space="preserve">	| </w:t>
      </w:r>
      <w:r>
        <w:rPr>
          <w:color w:val="6A5ACD"/>
        </w:rPr>
        <w:t xml:space="preserve">boolean_expression</w:t>
      </w:r>
      <w:r>
        <w:br/>
      </w:r>
      <w:r>
        <w:t xml:space="preserve">	;</w:t>
      </w:r>
      <w:r>
        <w:br/>
      </w:r>
      <w:r>
        <w:br/>
      </w:r>
      <w:r>
        <w:rPr>
          <w:color w:val="6A5ACD"/>
        </w:rPr>
        <w:t xml:space="preserve">for_iterator</w:t>
      </w:r>
      <w:r>
        <w:t xml:space="preserve">:</w:t>
      </w:r>
      <w:r>
        <w:br/>
      </w:r>
      <w:r>
        <w:t xml:space="preserve">	| </w:t>
      </w:r>
      <w:r>
        <w:rPr>
          <w:color w:val="6A5ACD"/>
        </w:rPr>
        <w:t xml:space="preserve">statement_expression_list</w:t>
      </w:r>
      <w:r>
        <w:br/>
      </w:r>
      <w:r>
        <w:t xml:space="preserve">	;</w:t>
      </w:r>
      <w:r>
        <w:br/>
      </w:r>
      <w:r>
        <w:br/>
      </w:r>
      <w:r>
        <w:rPr>
          <w:color w:val="6A5ACD"/>
        </w:rPr>
        <w:t xml:space="preserve">statement_expression_list</w:t>
      </w:r>
      <w:r>
        <w:t xml:space="preserve">:</w:t>
      </w:r>
      <w:r>
        <w:br/>
      </w:r>
      <w:r>
        <w:t xml:space="preserve">	| </w:t>
      </w:r>
      <w:r>
        <w:rPr>
          <w:color w:val="6A5ACD"/>
        </w:rPr>
        <w:t xml:space="preserve">statement_expression </w:t>
      </w:r>
      <w:r>
        <w:t xml:space="preserve">( </w:t>
      </w:r>
      <w:r>
        <w:rPr>
          <w:color w:val="A31515"/>
        </w:rPr>
        <w:t xml:space="preserve">',' </w:t>
      </w:r>
      <w:r>
        <w:rPr>
          <w:color w:val="6A5ACD"/>
        </w:rPr>
        <w:t xml:space="preserve">statement_expression</w:t>
      </w:r>
      <w:r>
        <w:t xml:space="preserve"> )*</w:t>
      </w:r>
      <w:r>
        <w:br/>
      </w:r>
      <w:r>
        <w:t xml:space="preserve">	;</w:t>
      </w:r>
    </w:p>
    <w:p>
      <w:r>
        <w:t xml:space="preserve">The </w:t>
      </w:r>
      <w:r>
        <w:rPr>
          <w:i/>
        </w:rPr>
        <w:t xml:space="preserve">for_initializer</w:t>
      </w:r>
      <w:r>
        <w:t xml:space="preserve">, if present, consists of either a </w:t>
      </w:r>
      <w:r>
        <w:rPr>
          <w:i/>
        </w:rPr>
        <w:t xml:space="preserve">local</w:t>
      </w:r>
      <w:r>
        <w:rPr>
          <w:i/>
        </w:rPr>
        <w:t xml:space="preserve">_</w:t>
      </w:r>
      <w:r>
        <w:rPr>
          <w:i/>
        </w:rPr>
        <w:t xml:space="preserve">variable</w:t>
      </w:r>
      <w:r>
        <w:rPr>
          <w:i/>
        </w:rPr>
        <w:t xml:space="preserve">_</w:t>
      </w:r>
      <w:r>
        <w:rPr>
          <w:i/>
        </w:rPr>
        <w:t xml:space="preserve">declaration</w:t>
      </w:r>
      <w:r>
        <w:t xml:space="preserve"> (</w:t>
      </w:r>
      <w:hyperlink w:anchor="_Toc00355">
        <w:r>
          <w:t xml:space="preserve">§8.5.1</w:t>
        </w:r>
      </w:hyperlink>
      <w:r>
        <w:t xml:space="preserve">) or a list of </w:t>
      </w:r>
      <w:r>
        <w:rPr>
          <w:i/>
        </w:rPr>
        <w:t xml:space="preserve">statement_expression</w:t>
      </w:r>
      <w:r>
        <w:t xml:space="preserve">s (</w:t>
      </w:r>
      <w:hyperlink w:anchor="_Toc00357">
        <w:r>
          <w:t xml:space="preserve">§8.6</w:t>
        </w:r>
      </w:hyperlink>
      <w:r>
        <w:t xml:space="preserve">) separated by commas. The scope of a local variable declared by a </w:t>
      </w:r>
      <w:r>
        <w:rPr>
          <w:i/>
        </w:rPr>
        <w:t xml:space="preserve">for_initializer</w:t>
      </w:r>
      <w:r>
        <w:t xml:space="preserve"> starts at the </w:t>
      </w:r>
      <w:r>
        <w:rPr>
          <w:i/>
        </w:rPr>
        <w:t xml:space="preserve">local</w:t>
      </w:r>
      <w:r>
        <w:rPr>
          <w:i/>
        </w:rPr>
        <w:t xml:space="preserve">_</w:t>
      </w:r>
      <w:r>
        <w:rPr>
          <w:i/>
        </w:rPr>
        <w:t xml:space="preserve">variable</w:t>
      </w:r>
      <w:r>
        <w:rPr>
          <w:i/>
        </w:rPr>
        <w:t xml:space="preserve">_</w:t>
      </w:r>
      <w:r>
        <w:rPr>
          <w:i/>
        </w:rPr>
        <w:t xml:space="preserve">declarator</w:t>
      </w:r>
      <w:r>
        <w:t xml:space="preserve"> for the variable and extends to the end of the embedded statement. The scope includes the </w:t>
      </w:r>
      <w:r>
        <w:rPr>
          <w:i/>
        </w:rPr>
        <w:t xml:space="preserve">for_condition</w:t>
      </w:r>
      <w:r>
        <w:t xml:space="preserve"> and the </w:t>
      </w:r>
      <w:r>
        <w:rPr>
          <w:i/>
        </w:rPr>
        <w:t xml:space="preserve">for_iterator</w:t>
      </w:r>
      <w:r>
        <w:t xml:space="preserve">.</w:t>
      </w:r>
    </w:p>
    <w:p>
      <w:r>
        <w:t xml:space="preserve">The </w:t>
      </w:r>
      <w:r>
        <w:rPr>
          <w:i/>
        </w:rPr>
        <w:t xml:space="preserve">for_condition</w:t>
      </w:r>
      <w:r>
        <w:t xml:space="preserve">, if present, must be a </w:t>
      </w:r>
      <w:r>
        <w:rPr>
          <w:i/>
        </w:rPr>
        <w:t xml:space="preserve">boolean_expression</w:t>
      </w:r>
      <w:r>
        <w:t xml:space="preserve"> (</w:t>
      </w:r>
      <w:hyperlink w:anchor="_Toc00347">
        <w:r>
          <w:t xml:space="preserve">§7.20</w:t>
        </w:r>
      </w:hyperlink>
      <w:r>
        <w:t xml:space="preserve">).</w:t>
      </w:r>
    </w:p>
    <w:p>
      <w:r>
        <w:t xml:space="preserve">The </w:t>
      </w:r>
      <w:r>
        <w:rPr>
          <w:i/>
        </w:rPr>
        <w:t xml:space="preserve">for_iterator</w:t>
      </w:r>
      <w:r>
        <w:t xml:space="preserve">, if present, consists of a list of </w:t>
      </w:r>
      <w:r>
        <w:rPr>
          <w:i/>
        </w:rPr>
        <w:t xml:space="preserve">statement_expression</w:t>
      </w:r>
      <w:r>
        <w:t xml:space="preserve">s (</w:t>
      </w:r>
      <w:hyperlink w:anchor="_Toc00357">
        <w:r>
          <w:t xml:space="preserve">§8.6</w:t>
        </w:r>
      </w:hyperlink>
      <w:r>
        <w:t xml:space="preserve">) separated by commas.</w:t>
      </w:r>
    </w:p>
    <w:p>
      <w:r>
        <w:t xml:space="preserve">A for statement is executed as follows:</w:t>
      </w:r>
    </w:p>
    <w:p>
      <w:pPr>
        <w:numPr>
          <w:pStyle w:val="ListParagraph"/>
          <w:ilvl w:val="0"/>
          <w:numId w:val="267"/>
        </w:numPr>
      </w:pPr>
      <w:r>
        <w:t xml:space="preserve">If a </w:t>
      </w:r>
      <w:r>
        <w:rPr>
          <w:i/>
        </w:rPr>
        <w:t xml:space="preserve">for_initializer</w:t>
      </w:r>
      <w:r>
        <w:t xml:space="preserve"> is present, the variable initializers or statement expressions are executed in the order they are written. This step is only performed once.</w:t>
      </w:r>
    </w:p>
    <w:p>
      <w:pPr>
        <w:numPr>
          <w:pStyle w:val="ListParagraph"/>
          <w:ilvl w:val="0"/>
          <w:numId w:val="267"/>
        </w:numPr>
      </w:pPr>
      <w:r>
        <w:t xml:space="preserve">If a </w:t>
      </w:r>
      <w:r>
        <w:rPr>
          <w:i/>
        </w:rPr>
        <w:t xml:space="preserve">for_condition</w:t>
      </w:r>
      <w:r>
        <w:t xml:space="preserve"> is present, it is evaluated.</w:t>
      </w:r>
    </w:p>
    <w:p>
      <w:pPr>
        <w:numPr>
          <w:pStyle w:val="ListParagraph"/>
          <w:ilvl w:val="0"/>
          <w:numId w:val="267"/>
        </w:numPr>
      </w:pPr>
      <w:r>
        <w:t xml:space="preserve">If the </w:t>
      </w:r>
      <w:r>
        <w:rPr>
          <w:i/>
        </w:rPr>
        <w:t xml:space="preserve">for_condition</w:t>
      </w:r>
      <w:r>
        <w:t xml:space="preserve"> is not present or if the evaluation yields </w:t>
      </w:r>
      <w:r>
        <w:rPr>
          <w:rStyle w:val="CodeEmbedded"/>
        </w:rPr>
        <w:t xml:space="preserve">true</w:t>
      </w:r>
      <w:r>
        <w:t xml:space="preserve">, control is transferred to the embedded statement. When and if control reaches the end point of the embedded statement (possibly from execution of a </w:t>
      </w:r>
      <w:r>
        <w:rPr>
          <w:rStyle w:val="CodeEmbedded"/>
        </w:rPr>
        <w:t xml:space="preserve">continue</w:t>
      </w:r>
      <w:r>
        <w:t xml:space="preserve"> statement), the expressions of the </w:t>
      </w:r>
      <w:r>
        <w:rPr>
          <w:i/>
        </w:rPr>
        <w:t xml:space="preserve">for_iterator</w:t>
      </w:r>
      <w:r>
        <w:t xml:space="preserve">, if any, are evaluated in sequence, and then another iteration is performed, starting with evaluation of the </w:t>
      </w:r>
      <w:r>
        <w:rPr>
          <w:i/>
        </w:rPr>
        <w:t xml:space="preserve">for_condition</w:t>
      </w:r>
      <w:r>
        <w:t xml:space="preserve"> in the step above.</w:t>
      </w:r>
    </w:p>
    <w:p>
      <w:pPr>
        <w:numPr>
          <w:pStyle w:val="ListParagraph"/>
          <w:ilvl w:val="0"/>
          <w:numId w:val="267"/>
        </w:numPr>
      </w:pPr>
      <w:r>
        <w:t xml:space="preserve">If the </w:t>
      </w:r>
      <w:r>
        <w:rPr>
          <w:i/>
        </w:rPr>
        <w:t xml:space="preserve">for_condition</w:t>
      </w:r>
      <w:r>
        <w:t xml:space="preserve"> is present and the evaluation yields </w:t>
      </w:r>
      <w:r>
        <w:rPr>
          <w:rStyle w:val="CodeEmbedded"/>
        </w:rPr>
        <w:t xml:space="preserve">false</w:t>
      </w:r>
      <w:r>
        <w:t xml:space="preserve">, control is transferred to the end point of the </w:t>
      </w:r>
      <w:r>
        <w:rPr>
          <w:rStyle w:val="CodeEmbedded"/>
        </w:rPr>
        <w:t xml:space="preserve">for</w:t>
      </w:r>
      <w:r>
        <w:t xml:space="preserve"> statement.</w:t>
      </w:r>
    </w:p>
    <w:p>
      <w:r>
        <w:t xml:space="preserve">Within the embedded statement of a </w:t>
      </w:r>
      <w:r>
        <w:rPr>
          <w:rStyle w:val="CodeEmbedded"/>
        </w:rPr>
        <w:t xml:space="preserve">for</w:t>
      </w:r>
      <w:r>
        <w:t xml:space="preserve"> statement, a </w:t>
      </w:r>
      <w:r>
        <w:rPr>
          <w:rStyle w:val="CodeEmbedded"/>
        </w:rPr>
        <w:t xml:space="preserve">break</w:t>
      </w:r>
      <w:r>
        <w:t xml:space="preserve"> statement (</w:t>
      </w:r>
      <w:hyperlink w:anchor="_Toc00367">
        <w:r>
          <w:t xml:space="preserve">§8.9.1</w:t>
        </w:r>
      </w:hyperlink>
      <w:r>
        <w:t xml:space="preserve">) may be used to transfer control to the end point of the </w:t>
      </w:r>
      <w:r>
        <w:rPr>
          <w:rStyle w:val="CodeEmbedded"/>
        </w:rPr>
        <w:t xml:space="preserve">for</w:t>
      </w:r>
      <w:r>
        <w:t xml:space="preserve"> statement (thus ending iteration of the embedded statement), and a </w:t>
      </w:r>
      <w:r>
        <w:rPr>
          <w:rStyle w:val="CodeEmbedded"/>
        </w:rPr>
        <w:t xml:space="preserve">continue</w:t>
      </w:r>
      <w:r>
        <w:t xml:space="preserve"> statement (</w:t>
      </w:r>
      <w:hyperlink w:anchor="_Toc00368">
        <w:r>
          <w:t xml:space="preserve">§8.9.2</w:t>
        </w:r>
      </w:hyperlink>
      <w:r>
        <w:t xml:space="preserve">) may be used to transfer control to the end point of the embedded statement (thus executing the </w:t>
      </w:r>
      <w:r>
        <w:rPr>
          <w:i/>
        </w:rPr>
        <w:t xml:space="preserve">for_iterator</w:t>
      </w:r>
      <w:r>
        <w:t xml:space="preserve"> and performing another iteration of the </w:t>
      </w:r>
      <w:r>
        <w:rPr>
          <w:rStyle w:val="CodeEmbedded"/>
        </w:rPr>
        <w:t xml:space="preserve">for</w:t>
      </w:r>
      <w:r>
        <w:t xml:space="preserve"> statement, starting with the </w:t>
      </w:r>
      <w:r>
        <w:rPr>
          <w:i/>
        </w:rPr>
        <w:t xml:space="preserve">for_condition</w:t>
      </w:r>
      <w:r>
        <w:t xml:space="preserve">).</w:t>
      </w:r>
    </w:p>
    <w:p>
      <w:r>
        <w:t xml:space="preserve">The embedded statement of a </w:t>
      </w:r>
      <w:r>
        <w:rPr>
          <w:rStyle w:val="CodeEmbedded"/>
        </w:rPr>
        <w:t xml:space="preserve">for</w:t>
      </w:r>
      <w:r>
        <w:t xml:space="preserve"> statement is reachable if one of the following is true:</w:t>
      </w:r>
    </w:p>
    <w:p>
      <w:pPr>
        <w:numPr>
          <w:pStyle w:val="ListParagraph"/>
          <w:ilvl w:val="0"/>
          <w:numId w:val="268"/>
        </w:numPr>
      </w:pPr>
      <w:r>
        <w:t xml:space="preserve">The </w:t>
      </w:r>
      <w:r>
        <w:rPr>
          <w:rStyle w:val="CodeEmbedded"/>
        </w:rPr>
        <w:t xml:space="preserve">for</w:t>
      </w:r>
      <w:r>
        <w:t xml:space="preserve"> statement is reachable and no </w:t>
      </w:r>
      <w:r>
        <w:rPr>
          <w:i/>
        </w:rPr>
        <w:t xml:space="preserve">for_condition</w:t>
      </w:r>
      <w:r>
        <w:t xml:space="preserve"> is present.</w:t>
      </w:r>
    </w:p>
    <w:p>
      <w:pPr>
        <w:numPr>
          <w:pStyle w:val="ListParagraph"/>
          <w:ilvl w:val="0"/>
          <w:numId w:val="268"/>
        </w:numPr>
      </w:pPr>
      <w:r>
        <w:t xml:space="preserve">The </w:t>
      </w:r>
      <w:r>
        <w:rPr>
          <w:rStyle w:val="CodeEmbedded"/>
        </w:rPr>
        <w:t xml:space="preserve">for</w:t>
      </w:r>
      <w:r>
        <w:t xml:space="preserve"> statement is reachable and a </w:t>
      </w:r>
      <w:r>
        <w:rPr>
          <w:i/>
        </w:rPr>
        <w:t xml:space="preserve">for_condition</w:t>
      </w:r>
      <w:r>
        <w:t xml:space="preserve"> is present and does not have the constant value </w:t>
      </w:r>
      <w:r>
        <w:rPr>
          <w:rStyle w:val="CodeEmbedded"/>
        </w:rPr>
        <w:t xml:space="preserve">false</w:t>
      </w:r>
      <w:r>
        <w:t xml:space="preserve">.</w:t>
      </w:r>
    </w:p>
    <w:p>
      <w:r>
        <w:t xml:space="preserve">The end point of a </w:t>
      </w:r>
      <w:r>
        <w:rPr>
          <w:rStyle w:val="CodeEmbedded"/>
        </w:rPr>
        <w:t xml:space="preserve">for</w:t>
      </w:r>
      <w:r>
        <w:t xml:space="preserve"> statement is reachable if at least one of the following is true:</w:t>
      </w:r>
    </w:p>
    <w:p>
      <w:pPr>
        <w:numPr>
          <w:pStyle w:val="ListParagraph"/>
          <w:ilvl w:val="0"/>
          <w:numId w:val="269"/>
        </w:numPr>
      </w:pPr>
      <w:r>
        <w:t xml:space="preserve">The </w:t>
      </w:r>
      <w:r>
        <w:rPr>
          <w:rStyle w:val="CodeEmbedded"/>
        </w:rPr>
        <w:t xml:space="preserve">for</w:t>
      </w:r>
      <w:r>
        <w:t xml:space="preserve"> statement contains a reachable </w:t>
      </w:r>
      <w:r>
        <w:rPr>
          <w:rStyle w:val="CodeEmbedded"/>
        </w:rPr>
        <w:t xml:space="preserve">break</w:t>
      </w:r>
      <w:r>
        <w:t xml:space="preserve"> statement that exits the </w:t>
      </w:r>
      <w:r>
        <w:rPr>
          <w:rStyle w:val="CodeEmbedded"/>
        </w:rPr>
        <w:t xml:space="preserve">for</w:t>
      </w:r>
      <w:r>
        <w:t xml:space="preserve"> statement.</w:t>
      </w:r>
    </w:p>
    <w:p>
      <w:pPr>
        <w:numPr>
          <w:pStyle w:val="ListParagraph"/>
          <w:ilvl w:val="0"/>
          <w:numId w:val="269"/>
        </w:numPr>
      </w:pPr>
      <w:r>
        <w:t xml:space="preserve">The </w:t>
      </w:r>
      <w:r>
        <w:rPr>
          <w:rStyle w:val="CodeEmbedded"/>
        </w:rPr>
        <w:t xml:space="preserve">for</w:t>
      </w:r>
      <w:r>
        <w:t xml:space="preserve"> statement is reachable and a </w:t>
      </w:r>
      <w:r>
        <w:rPr>
          <w:i/>
        </w:rPr>
        <w:t xml:space="preserve">for_condition</w:t>
      </w:r>
      <w:r>
        <w:t xml:space="preserve"> is present and does not have the constant value </w:t>
      </w:r>
      <w:r>
        <w:rPr>
          <w:rStyle w:val="CodeEmbedded"/>
        </w:rPr>
        <w:t xml:space="preserve">true</w:t>
      </w:r>
      <w:r>
        <w:t xml:space="preserve">.</w:t>
      </w:r>
    </w:p>
    <w:p>
      <w:pPr>
        <w:pStyle w:val="Heading3"/>
      </w:pPr>
      <w:bookmarkStart w:name="_Toc00365" w:id="371"/>
      <w:r>
        <w:t xml:space="preserve">The foreach statement</w:t>
      </w:r>
      <w:bookmarkEnd w:id="371"/>
    </w:p>
    <w:p>
      <w:r>
        <w:t xml:space="preserve">The </w:t>
      </w:r>
      <w:r>
        <w:rPr>
          <w:rStyle w:val="CodeEmbedded"/>
        </w:rPr>
        <w:t xml:space="preserve">foreach</w:t>
      </w:r>
      <w:r>
        <w:t xml:space="preserve"> statement enumerates the elements of a collection, executing an embedded statement for each element of the collection.</w:t>
      </w:r>
    </w:p>
    <w:p>
      <w:pPr>
        <w:pStyle w:val="Grammar"/>
      </w:pPr>
      <w:r>
        <w:rPr>
          <w:color w:val="6A5ACD"/>
        </w:rPr>
        <w:t xml:space="preserve">foreach_statement</w:t>
      </w:r>
      <w:r>
        <w:t xml:space="preserve">:</w:t>
      </w:r>
      <w:r>
        <w:br/>
      </w:r>
      <w:r>
        <w:t xml:space="preserve">	| </w:t>
      </w:r>
      <w:r>
        <w:rPr>
          <w:color w:val="A31515"/>
        </w:rPr>
        <w:t xml:space="preserve">'foreach' '(' </w:t>
      </w:r>
      <w:r>
        <w:rPr>
          <w:color w:val="6A5ACD"/>
        </w:rPr>
        <w:t xml:space="preserve">local_variable_type identifier </w:t>
      </w:r>
      <w:r>
        <w:rPr>
          <w:color w:val="A31515"/>
        </w:rPr>
        <w:t xml:space="preserve">'in' </w:t>
      </w:r>
      <w:r>
        <w:rPr>
          <w:color w:val="6A5ACD"/>
        </w:rPr>
        <w:t xml:space="preserve">expression </w:t>
      </w:r>
      <w:r>
        <w:rPr>
          <w:color w:val="A31515"/>
        </w:rPr>
        <w:t xml:space="preserve">')' </w:t>
      </w:r>
      <w:r>
        <w:rPr>
          <w:color w:val="6A5ACD"/>
        </w:rPr>
        <w:t xml:space="preserve">embedded_statement</w:t>
      </w:r>
      <w:r>
        <w:br/>
      </w:r>
      <w:r>
        <w:t xml:space="preserve">	;</w:t>
      </w:r>
    </w:p>
    <w:p>
      <w:r>
        <w:t xml:space="preserve">The </w:t>
      </w:r>
      <w:r>
        <w:rPr>
          <w:i/>
        </w:rPr>
        <w:t xml:space="preserve">type</w:t>
      </w:r>
      <w:r>
        <w:t xml:space="preserve"> and </w:t>
      </w:r>
      <w:r>
        <w:rPr>
          <w:i/>
        </w:rPr>
        <w:t xml:space="preserve">identifier</w:t>
      </w:r>
      <w:r>
        <w:t xml:space="preserve"> of a </w:t>
      </w:r>
      <w:r>
        <w:rPr>
          <w:rStyle w:val="CodeEmbedded"/>
        </w:rPr>
        <w:t xml:space="preserve">foreach</w:t>
      </w:r>
      <w:r>
        <w:t xml:space="preserve"> statement declare the </w:t>
      </w:r>
      <w:r>
        <w:rPr>
          <w:b/>
        </w:rPr>
        <w:rPr>
          <w:i/>
        </w:rPr>
        <w:t xml:space="preserve">iteration variable</w:t>
      </w:r>
      <w:r>
        <w:t xml:space="preserve"> of the statement. If the </w:t>
      </w:r>
      <w:r>
        <w:rPr>
          <w:rStyle w:val="CodeEmbedded"/>
        </w:rPr>
        <w:t xml:space="preserve">var</w:t>
      </w:r>
      <w:r>
        <w:t xml:space="preserve"> identifier is given as the </w:t>
      </w:r>
      <w:r>
        <w:rPr>
          <w:i/>
        </w:rPr>
        <w:t xml:space="preserve">local</w:t>
      </w:r>
      <w:r>
        <w:rPr>
          <w:i/>
        </w:rPr>
        <w:t xml:space="preserve">_</w:t>
      </w:r>
      <w:r>
        <w:rPr>
          <w:i/>
        </w:rPr>
        <w:t xml:space="preserve">variable</w:t>
      </w:r>
      <w:r>
        <w:rPr>
          <w:i/>
        </w:rPr>
        <w:t xml:space="preserve">_</w:t>
      </w:r>
      <w:r>
        <w:rPr>
          <w:i/>
        </w:rPr>
        <w:t xml:space="preserve">type</w:t>
      </w:r>
      <w:r>
        <w:t xml:space="preserve">, and no type named </w:t>
      </w:r>
      <w:r>
        <w:rPr>
          <w:rStyle w:val="CodeEmbedded"/>
        </w:rPr>
        <w:t xml:space="preserve">var</w:t>
      </w:r>
      <w:r>
        <w:t xml:space="preserve"> is in scope, the iteration variable is said to be an </w:t>
      </w:r>
      <w:r>
        <w:rPr>
          <w:b/>
        </w:rPr>
        <w:rPr>
          <w:i/>
        </w:rPr>
        <w:t xml:space="preserve">implicitly typed iteration variable</w:t>
      </w:r>
      <w:r>
        <w:t xml:space="preserve">, and its type is taken to be the element type of the </w:t>
      </w:r>
      <w:r>
        <w:rPr>
          <w:rStyle w:val="CodeEmbedded"/>
        </w:rPr>
        <w:t xml:space="preserve">foreach</w:t>
      </w:r>
      <w:r>
        <w:t xml:space="preserve"> statement, as specified below. The iteration variable corresponds to a read-only local variable with a scope that extends over the embedded statement. During execution of a </w:t>
      </w:r>
      <w:r>
        <w:rPr>
          <w:rStyle w:val="CodeEmbedded"/>
        </w:rPr>
        <w:t xml:space="preserve">foreach</w:t>
      </w:r>
      <w:r>
        <w:t xml:space="preserve"> statement, the iteration variable represents the collection element for which an iteration is currently being performed. A compile-time error occurs if the embedded statement attempts to modify the iteration variable (via assignment or the </w:t>
      </w:r>
      <w:r>
        <w:rPr>
          <w:rStyle w:val="CodeEmbedded"/>
        </w:rPr>
        <w:t xml:space="preserve">++</w:t>
      </w:r>
      <w:r>
        <w:t xml:space="preserve"> and </w:t>
      </w:r>
      <w:r>
        <w:rPr>
          <w:rStyle w:val="CodeEmbedded"/>
        </w:rPr>
        <w:t xml:space="preserve">--</w:t>
      </w:r>
      <w:r>
        <w:t xml:space="preserve"> operators) or pass the iteration variable as a </w:t>
      </w:r>
      <w:r>
        <w:rPr>
          <w:rStyle w:val="CodeEmbedded"/>
        </w:rPr>
        <w:t xml:space="preserve">ref</w:t>
      </w:r>
      <w:r>
        <w:t xml:space="preserve"> or </w:t>
      </w:r>
      <w:r>
        <w:rPr>
          <w:rStyle w:val="CodeEmbedded"/>
        </w:rPr>
        <w:t xml:space="preserve">out</w:t>
      </w:r>
      <w:r>
        <w:t xml:space="preserve"> parameter.</w:t>
      </w:r>
    </w:p>
    <w:p>
      <w:r>
        <w:t xml:space="preserve">In the following, for brevity, </w:t>
      </w:r>
      <w:r>
        <w:rPr>
          <w:rStyle w:val="CodeEmbedded"/>
        </w:rPr>
        <w:t xml:space="preserve">IEnumerable</w:t>
      </w:r>
      <w:r>
        <w:t xml:space="preserve">, </w:t>
      </w:r>
      <w:r>
        <w:rPr>
          <w:rStyle w:val="CodeEmbedded"/>
        </w:rPr>
        <w:t xml:space="preserve">IEnumerator</w:t>
      </w:r>
      <w:r>
        <w:t xml:space="preserve">, </w:t>
      </w:r>
      <w:r>
        <w:rPr>
          <w:rStyle w:val="CodeEmbedded"/>
        </w:rPr>
        <w:t xml:space="preserve">IEnumerable&lt;T&gt;</w:t>
      </w:r>
      <w:r>
        <w:t xml:space="preserve"> and </w:t>
      </w:r>
      <w:r>
        <w:rPr>
          <w:rStyle w:val="CodeEmbedded"/>
        </w:rPr>
        <w:t xml:space="preserve">IEnumerator&lt;T&gt;</w:t>
      </w:r>
      <w:r>
        <w:t xml:space="preserve"> refer to the corresponding types in the namespaces </w:t>
      </w:r>
      <w:r>
        <w:rPr>
          <w:rStyle w:val="CodeEmbedded"/>
        </w:rPr>
        <w:t xml:space="preserve">System.Collections</w:t>
      </w:r>
      <w:r>
        <w:t xml:space="preserve"> and </w:t>
      </w:r>
      <w:r>
        <w:rPr>
          <w:rStyle w:val="CodeEmbedded"/>
        </w:rPr>
        <w:t xml:space="preserve">System.Collections.Generic</w:t>
      </w:r>
      <w:r>
        <w:t xml:space="preserve">.</w:t>
      </w:r>
    </w:p>
    <w:p>
      <w:r>
        <w:t xml:space="preserve">The compile-time processing of a foreach statement first determines the </w:t>
      </w:r>
      <w:r>
        <w:rPr>
          <w:b/>
        </w:rPr>
        <w:rPr>
          <w:i/>
        </w:rPr>
        <w:t xml:space="preserve">collection type</w:t>
      </w:r>
      <w:r>
        <w:t xml:space="preserve">, </w:t>
      </w:r>
      <w:r>
        <w:rPr>
          <w:b/>
        </w:rPr>
        <w:rPr>
          <w:i/>
        </w:rPr>
        <w:t xml:space="preserve">enumerator type</w:t>
      </w:r>
      <w:r>
        <w:t xml:space="preserve"> and </w:t>
      </w:r>
      <w:r>
        <w:rPr>
          <w:b/>
        </w:rPr>
        <w:rPr>
          <w:i/>
        </w:rPr>
        <w:t xml:space="preserve">element type</w:t>
      </w:r>
      <w:r>
        <w:t xml:space="preserve"> of the expression. This determination proceeds as follows:</w:t>
      </w:r>
    </w:p>
    <w:p>
      <w:pPr>
        <w:numPr>
          <w:pStyle w:val="ListParagraph"/>
          <w:ilvl w:val="0"/>
          <w:numId w:val="270"/>
        </w:numPr>
      </w:pPr>
      <w:r>
        <w:t xml:space="preserve">If the type </w:t>
      </w:r>
      <w:r>
        <w:rPr>
          <w:rStyle w:val="CodeEmbedded"/>
        </w:rPr>
        <w:t xml:space="preserve">X</w:t>
      </w:r>
      <w:r>
        <w:t xml:space="preserve"> of </w:t>
      </w:r>
      <w:r>
        <w:rPr>
          <w:i/>
        </w:rPr>
        <w:t xml:space="preserve">expression</w:t>
      </w:r>
      <w:r>
        <w:t xml:space="preserve"> is an array type then there is an implicit reference conversion from </w:t>
      </w:r>
      <w:r>
        <w:rPr>
          <w:rStyle w:val="CodeEmbedded"/>
        </w:rPr>
        <w:t xml:space="preserve">X</w:t>
      </w:r>
      <w:r>
        <w:t xml:space="preserve"> to the </w:t>
      </w:r>
      <w:r>
        <w:rPr>
          <w:rStyle w:val="CodeEmbedded"/>
        </w:rPr>
        <w:t xml:space="preserve">IEnumerable</w:t>
      </w:r>
      <w:r>
        <w:t xml:space="preserve"> interface (since </w:t>
      </w:r>
      <w:r>
        <w:rPr>
          <w:rStyle w:val="CodeEmbedded"/>
        </w:rPr>
        <w:t xml:space="preserve">System.Array</w:t>
      </w:r>
      <w:r>
        <w:t xml:space="preserve"> implements this interface). The </w:t>
      </w:r>
      <w:r>
        <w:rPr>
          <w:b/>
        </w:rPr>
        <w:rPr>
          <w:i/>
        </w:rPr>
        <w:t xml:space="preserve">collection type</w:t>
      </w:r>
      <w:r>
        <w:t xml:space="preserve"> is the </w:t>
      </w:r>
      <w:r>
        <w:rPr>
          <w:rStyle w:val="CodeEmbedded"/>
        </w:rPr>
        <w:t xml:space="preserve">IEnumerable</w:t>
      </w:r>
      <w:r>
        <w:t xml:space="preserve"> interface, the </w:t>
      </w:r>
      <w:r>
        <w:rPr>
          <w:b/>
        </w:rPr>
        <w:rPr>
          <w:i/>
        </w:rPr>
        <w:t xml:space="preserve">enumerator type</w:t>
      </w:r>
      <w:r>
        <w:t xml:space="preserve"> is the </w:t>
      </w:r>
      <w:r>
        <w:rPr>
          <w:rStyle w:val="CodeEmbedded"/>
        </w:rPr>
        <w:t xml:space="preserve">IEnumerator</w:t>
      </w:r>
      <w:r>
        <w:t xml:space="preserve"> interface and the </w:t>
      </w:r>
      <w:r>
        <w:rPr>
          <w:b/>
        </w:rPr>
        <w:rPr>
          <w:i/>
        </w:rPr>
        <w:t xml:space="preserve">element type</w:t>
      </w:r>
      <w:r>
        <w:t xml:space="preserve"> is the element type of the array type </w:t>
      </w:r>
      <w:r>
        <w:rPr>
          <w:rStyle w:val="CodeEmbedded"/>
        </w:rPr>
        <w:t xml:space="preserve">X</w:t>
      </w:r>
      <w:r>
        <w:t xml:space="preserve">.</w:t>
      </w:r>
    </w:p>
    <w:p>
      <w:pPr>
        <w:numPr>
          <w:pStyle w:val="ListParagraph"/>
          <w:ilvl w:val="0"/>
          <w:numId w:val="270"/>
        </w:numPr>
      </w:pPr>
      <w:r>
        <w:t xml:space="preserve">If the type </w:t>
      </w:r>
      <w:r>
        <w:rPr>
          <w:rStyle w:val="CodeEmbedded"/>
        </w:rPr>
        <w:t xml:space="preserve">X</w:t>
      </w:r>
      <w:r>
        <w:t xml:space="preserve"> of </w:t>
      </w:r>
      <w:r>
        <w:rPr>
          <w:i/>
        </w:rPr>
        <w:t xml:space="preserve">expression</w:t>
      </w:r>
      <w:r>
        <w:t xml:space="preserve"> is </w:t>
      </w:r>
      <w:r>
        <w:rPr>
          <w:rStyle w:val="CodeEmbedded"/>
        </w:rPr>
        <w:t xml:space="preserve">dynamic</w:t>
      </w:r>
      <w:r>
        <w:t xml:space="preserve"> then there is an implicit conversion from </w:t>
      </w:r>
      <w:r>
        <w:rPr>
          <w:i/>
        </w:rPr>
        <w:t xml:space="preserve">expression</w:t>
      </w:r>
      <w:r>
        <w:t xml:space="preserve"> to the </w:t>
      </w:r>
      <w:r>
        <w:rPr>
          <w:rStyle w:val="CodeEmbedded"/>
        </w:rPr>
        <w:t xml:space="preserve">IEnumerable</w:t>
      </w:r>
      <w:r>
        <w:t xml:space="preserve"> interface (</w:t>
      </w:r>
      <w:hyperlink w:anchor="_Toc00176">
        <w:r>
          <w:t xml:space="preserve">§6.1.8</w:t>
        </w:r>
      </w:hyperlink>
      <w:r>
        <w:t xml:space="preserve">). The </w:t>
      </w:r>
      <w:r>
        <w:rPr>
          <w:b/>
        </w:rPr>
        <w:rPr>
          <w:i/>
        </w:rPr>
        <w:t xml:space="preserve">collection type</w:t>
      </w:r>
      <w:r>
        <w:t xml:space="preserve"> is the </w:t>
      </w:r>
      <w:r>
        <w:rPr>
          <w:rStyle w:val="CodeEmbedded"/>
        </w:rPr>
        <w:t xml:space="preserve">IEnumerable</w:t>
      </w:r>
      <w:r>
        <w:t xml:space="preserve"> interface and the </w:t>
      </w:r>
      <w:r>
        <w:rPr>
          <w:b/>
        </w:rPr>
        <w:rPr>
          <w:i/>
        </w:rPr>
        <w:t xml:space="preserve">enumerator type</w:t>
      </w:r>
      <w:r>
        <w:t xml:space="preserve"> is the </w:t>
      </w:r>
      <w:r>
        <w:rPr>
          <w:rStyle w:val="CodeEmbedded"/>
        </w:rPr>
        <w:t xml:space="preserve">IEnumerator</w:t>
      </w:r>
      <w:r>
        <w:t xml:space="preserve"> interface. If the </w:t>
      </w:r>
      <w:r>
        <w:rPr>
          <w:rStyle w:val="CodeEmbedded"/>
        </w:rPr>
        <w:t xml:space="preserve">var</w:t>
      </w:r>
      <w:r>
        <w:t xml:space="preserve"> identifier is given as the </w:t>
      </w:r>
      <w:r>
        <w:rPr>
          <w:i/>
        </w:rPr>
        <w:t xml:space="preserve">local</w:t>
      </w:r>
      <w:r>
        <w:rPr>
          <w:i/>
        </w:rPr>
        <w:t xml:space="preserve">_</w:t>
      </w:r>
      <w:r>
        <w:rPr>
          <w:i/>
        </w:rPr>
        <w:t xml:space="preserve">variable</w:t>
      </w:r>
      <w:r>
        <w:rPr>
          <w:i/>
        </w:rPr>
        <w:t xml:space="preserve">_</w:t>
      </w:r>
      <w:r>
        <w:rPr>
          <w:i/>
        </w:rPr>
        <w:t xml:space="preserve">type</w:t>
      </w:r>
      <w:r>
        <w:t xml:space="preserve"> then the </w:t>
      </w:r>
      <w:r>
        <w:rPr>
          <w:b/>
        </w:rPr>
        <w:rPr>
          <w:i/>
        </w:rPr>
        <w:t xml:space="preserve">element type</w:t>
      </w:r>
      <w:r>
        <w:t xml:space="preserve"> is </w:t>
      </w:r>
      <w:r>
        <w:rPr>
          <w:rStyle w:val="CodeEmbedded"/>
        </w:rPr>
        <w:t xml:space="preserve">dynamic</w:t>
      </w:r>
      <w:r>
        <w:t xml:space="preserve">, otherwise it is </w:t>
      </w:r>
      <w:r>
        <w:rPr>
          <w:rStyle w:val="CodeEmbedded"/>
        </w:rPr>
        <w:t xml:space="preserve">object</w:t>
      </w:r>
      <w:r>
        <w:t xml:space="preserve">.</w:t>
      </w:r>
    </w:p>
    <w:p>
      <w:pPr>
        <w:numPr>
          <w:pStyle w:val="ListParagraph"/>
          <w:ilvl w:val="0"/>
          <w:numId w:val="270"/>
        </w:numPr>
      </w:pPr>
      <w:r>
        <w:t xml:space="preserve">Otherwise, determine whether the type </w:t>
      </w:r>
      <w:r>
        <w:rPr>
          <w:rStyle w:val="CodeEmbedded"/>
        </w:rPr>
        <w:t xml:space="preserve">X</w:t>
      </w:r>
      <w:r>
        <w:t xml:space="preserve"> has an appropriate </w:t>
      </w:r>
      <w:r>
        <w:rPr>
          <w:rStyle w:val="CodeEmbedded"/>
        </w:rPr>
        <w:t xml:space="preserve">GetEnumerator</w:t>
      </w:r>
      <w:r>
        <w:t xml:space="preserve"> method:</w:t>
      </w:r>
    </w:p>
    <w:p>
      <w:pPr>
        <w:numPr>
          <w:pStyle w:val="ListParagraph"/>
          <w:ilvl w:val="1"/>
          <w:numId w:val="270"/>
        </w:numPr>
      </w:pPr>
      <w:r>
        <w:t xml:space="preserve">Perform member lookup on the type </w:t>
      </w:r>
      <w:r>
        <w:rPr>
          <w:rStyle w:val="CodeEmbedded"/>
        </w:rPr>
        <w:t xml:space="preserve">X</w:t>
      </w:r>
      <w:r>
        <w:t xml:space="preserve"> with identifier </w:t>
      </w:r>
      <w:r>
        <w:rPr>
          <w:rStyle w:val="CodeEmbedded"/>
        </w:rPr>
        <w:t xml:space="preserve">GetEnumerator</w:t>
      </w:r>
      <w:r>
        <w:t xml:space="preserve"> and no type arguments. If the member lookup does not produce a match, or it produces an ambiguity, or produces a match that is not a method group, check for an enumerable interface as described below. It is recommended that a warning be issued if member lookup produces anything except a method group or no match.</w:t>
      </w:r>
    </w:p>
    <w:p>
      <w:pPr>
        <w:numPr>
          <w:pStyle w:val="ListParagraph"/>
          <w:ilvl w:val="1"/>
          <w:numId w:val="270"/>
        </w:numPr>
      </w:pPr>
      <w:r>
        <w:t xml:space="preserve">Perform overload resolution using the resulting method group and an empty argument list. If overload resolution results in no applicable methods, results in an ambiguity, or results in a single best method but that method is either static or not public, check for an enumerable interface as described below. It is recommended that a warning be issued if overload resolution produces anything except an unambiguous public instance method or no applicable methods.</w:t>
      </w:r>
    </w:p>
    <w:p>
      <w:pPr>
        <w:numPr>
          <w:pStyle w:val="ListParagraph"/>
          <w:ilvl w:val="1"/>
          <w:numId w:val="270"/>
        </w:numPr>
      </w:pPr>
      <w:r>
        <w:t xml:space="preserve">If the return type </w:t>
      </w:r>
      <w:r>
        <w:rPr>
          <w:rStyle w:val="CodeEmbedded"/>
        </w:rPr>
        <w:t xml:space="preserve">E</w:t>
      </w:r>
      <w:r>
        <w:t xml:space="preserve"> of the </w:t>
      </w:r>
      <w:r>
        <w:rPr>
          <w:rStyle w:val="CodeEmbedded"/>
        </w:rPr>
        <w:t xml:space="preserve">GetEnumerator</w:t>
      </w:r>
      <w:r>
        <w:t xml:space="preserve"> method is not a class, struct or interface type, an error is produced and no further steps are taken.</w:t>
      </w:r>
    </w:p>
    <w:p>
      <w:pPr>
        <w:numPr>
          <w:pStyle w:val="ListParagraph"/>
          <w:ilvl w:val="1"/>
          <w:numId w:val="270"/>
        </w:numPr>
      </w:pPr>
      <w:r>
        <w:t xml:space="preserve">Member lookup is performed on </w:t>
      </w:r>
      <w:r>
        <w:rPr>
          <w:rStyle w:val="CodeEmbedded"/>
        </w:rPr>
        <w:t xml:space="preserve">E</w:t>
      </w:r>
      <w:r>
        <w:t xml:space="preserve"> with the identifier </w:t>
      </w:r>
      <w:r>
        <w:rPr>
          <w:rStyle w:val="CodeEmbedded"/>
        </w:rPr>
        <w:t xml:space="preserve">Current</w:t>
      </w:r>
      <w:r>
        <w:t xml:space="preserve"> and no type arguments. If the member lookup produces no match, the result is an error, or the result is anything except a public instance property that permits reading, an error is produced and no further steps are taken.</w:t>
      </w:r>
    </w:p>
    <w:p>
      <w:pPr>
        <w:numPr>
          <w:pStyle w:val="ListParagraph"/>
          <w:ilvl w:val="1"/>
          <w:numId w:val="270"/>
        </w:numPr>
      </w:pPr>
      <w:r>
        <w:t xml:space="preserve">Member lookup is performed on </w:t>
      </w:r>
      <w:r>
        <w:rPr>
          <w:rStyle w:val="CodeEmbedded"/>
        </w:rPr>
        <w:t xml:space="preserve">E</w:t>
      </w:r>
      <w:r>
        <w:t xml:space="preserve"> with the identifier </w:t>
      </w:r>
      <w:r>
        <w:rPr>
          <w:rStyle w:val="CodeEmbedded"/>
        </w:rPr>
        <w:t xml:space="preserve">MoveNext</w:t>
      </w:r>
      <w:r>
        <w:t xml:space="preserve"> and no type arguments. If the member lookup produces no match, the result is an error, or the result is anything except a method group, an error is produced and no further steps are taken.</w:t>
      </w:r>
    </w:p>
    <w:p>
      <w:pPr>
        <w:numPr>
          <w:pStyle w:val="ListParagraph"/>
          <w:ilvl w:val="1"/>
          <w:numId w:val="270"/>
        </w:numPr>
      </w:pPr>
      <w:r>
        <w:t xml:space="preserve">Overload resolution is performed on the method group with an empty argument list. If overload resolution results in no applicable methods, results in an ambiguity, or results in a single best method but that method is either static or not public, or its return type is not </w:t>
      </w:r>
      <w:r>
        <w:rPr>
          <w:rStyle w:val="CodeEmbedded"/>
        </w:rPr>
        <w:t xml:space="preserve">bool</w:t>
      </w:r>
      <w:r>
        <w:t xml:space="preserve">, an error is produced and no further steps are taken.</w:t>
      </w:r>
    </w:p>
    <w:p>
      <w:pPr>
        <w:numPr>
          <w:pStyle w:val="ListParagraph"/>
          <w:ilvl w:val="1"/>
          <w:numId w:val="270"/>
        </w:numPr>
      </w:pPr>
      <w:r>
        <w:t xml:space="preserve">The </w:t>
      </w:r>
      <w:r>
        <w:rPr>
          <w:b/>
        </w:rPr>
        <w:rPr>
          <w:i/>
        </w:rPr>
        <w:t xml:space="preserve">collection type</w:t>
      </w:r>
      <w:r>
        <w:t xml:space="preserve"> is </w:t>
      </w:r>
      <w:r>
        <w:rPr>
          <w:rStyle w:val="CodeEmbedded"/>
        </w:rPr>
        <w:t xml:space="preserve">X</w:t>
      </w:r>
      <w:r>
        <w:t xml:space="preserve">, the </w:t>
      </w:r>
      <w:r>
        <w:rPr>
          <w:b/>
        </w:rPr>
        <w:rPr>
          <w:i/>
        </w:rPr>
        <w:t xml:space="preserve">enumerator type</w:t>
      </w:r>
      <w:r>
        <w:t xml:space="preserve"> is </w:t>
      </w:r>
      <w:r>
        <w:rPr>
          <w:rStyle w:val="CodeEmbedded"/>
        </w:rPr>
        <w:t xml:space="preserve">E</w:t>
      </w:r>
      <w:r>
        <w:t xml:space="preserve">, and the </w:t>
      </w:r>
      <w:r>
        <w:rPr>
          <w:b/>
        </w:rPr>
        <w:rPr>
          <w:i/>
        </w:rPr>
        <w:t xml:space="preserve">element type</w:t>
      </w:r>
      <w:r>
        <w:t xml:space="preserve"> is the type of the </w:t>
      </w:r>
      <w:r>
        <w:rPr>
          <w:rStyle w:val="CodeEmbedded"/>
        </w:rPr>
        <w:t xml:space="preserve">Current</w:t>
      </w:r>
      <w:r>
        <w:t xml:space="preserve"> property.</w:t>
      </w:r>
    </w:p>
    <w:p>
      <w:pPr>
        <w:numPr>
          <w:pStyle w:val="ListParagraph"/>
          <w:ilvl w:val="0"/>
          <w:numId w:val="270"/>
        </w:numPr>
      </w:pPr>
      <w:r>
        <w:t xml:space="preserve">Otherwise, check for an enumerable interface:</w:t>
      </w:r>
    </w:p>
    <w:p>
      <w:pPr>
        <w:numPr>
          <w:pStyle w:val="ListParagraph"/>
          <w:ilvl w:val="1"/>
          <w:numId w:val="270"/>
        </w:numPr>
      </w:pPr>
      <w:r>
        <w:t xml:space="preserve">If among all the types </w:t>
      </w:r>
      <w:r>
        <w:rPr>
          <w:rStyle w:val="CodeEmbedded"/>
        </w:rPr>
        <w:t xml:space="preserve">Ti</w:t>
      </w:r>
      <w:r>
        <w:t xml:space="preserve"> for which there is an implicit conversion from </w:t>
      </w:r>
      <w:r>
        <w:rPr>
          <w:rStyle w:val="CodeEmbedded"/>
        </w:rPr>
        <w:t xml:space="preserve">X</w:t>
      </w:r>
      <w:r>
        <w:t xml:space="preserve"> to </w:t>
      </w:r>
      <w:r>
        <w:rPr>
          <w:rStyle w:val="CodeEmbedded"/>
        </w:rPr>
        <w:t xml:space="preserve">IEnumerable&lt;Ti&gt;</w:t>
      </w:r>
      <w:r>
        <w:t xml:space="preserve">, there is a unique type </w:t>
      </w:r>
      <w:r>
        <w:rPr>
          <w:rStyle w:val="CodeEmbedded"/>
        </w:rPr>
        <w:t xml:space="preserve">T</w:t>
      </w:r>
      <w:r>
        <w:t xml:space="preserve"> such that </w:t>
      </w:r>
      <w:r>
        <w:rPr>
          <w:rStyle w:val="CodeEmbedded"/>
        </w:rPr>
        <w:t xml:space="preserve">T</w:t>
      </w:r>
      <w:r>
        <w:t xml:space="preserve"> is not </w:t>
      </w:r>
      <w:r>
        <w:rPr>
          <w:rStyle w:val="CodeEmbedded"/>
        </w:rPr>
        <w:t xml:space="preserve">dynamic</w:t>
      </w:r>
      <w:r>
        <w:t xml:space="preserve"> and for all the other </w:t>
      </w:r>
      <w:r>
        <w:rPr>
          <w:rStyle w:val="CodeEmbedded"/>
        </w:rPr>
        <w:t xml:space="preserve">Ti</w:t>
      </w:r>
      <w:r>
        <w:t xml:space="preserve"> there is an implicit conversion from </w:t>
      </w:r>
      <w:r>
        <w:rPr>
          <w:rStyle w:val="CodeEmbedded"/>
        </w:rPr>
        <w:t xml:space="preserve">IEnumerable&lt;T&gt;</w:t>
      </w:r>
      <w:r>
        <w:t xml:space="preserve"> to </w:t>
      </w:r>
      <w:r>
        <w:rPr>
          <w:rStyle w:val="CodeEmbedded"/>
        </w:rPr>
        <w:t xml:space="preserve">IEnumerable&lt;Ti&gt;</w:t>
      </w:r>
      <w:r>
        <w:t xml:space="preserve">, then the </w:t>
      </w:r>
      <w:r>
        <w:rPr>
          <w:b/>
        </w:rPr>
        <w:rPr>
          <w:i/>
        </w:rPr>
        <w:t xml:space="preserve">collection type</w:t>
      </w:r>
      <w:r>
        <w:t xml:space="preserve"> is the interface </w:t>
      </w:r>
      <w:r>
        <w:rPr>
          <w:rStyle w:val="CodeEmbedded"/>
        </w:rPr>
        <w:t xml:space="preserve">IEnumerable&lt;T&gt;</w:t>
      </w:r>
      <w:r>
        <w:t xml:space="preserve">, the </w:t>
      </w:r>
      <w:r>
        <w:rPr>
          <w:b/>
        </w:rPr>
        <w:rPr>
          <w:i/>
        </w:rPr>
        <w:t xml:space="preserve">enumerator type</w:t>
      </w:r>
      <w:r>
        <w:t xml:space="preserve"> is the interface </w:t>
      </w:r>
      <w:r>
        <w:rPr>
          <w:rStyle w:val="CodeEmbedded"/>
        </w:rPr>
        <w:t xml:space="preserve">IEnumerator&lt;T&gt;</w:t>
      </w:r>
      <w:r>
        <w:t xml:space="preserve">, and the </w:t>
      </w:r>
      <w:r>
        <w:rPr>
          <w:b/>
        </w:rPr>
        <w:rPr>
          <w:i/>
        </w:rPr>
        <w:t xml:space="preserve">element type</w:t>
      </w:r>
      <w:r>
        <w:t xml:space="preserve"> is </w:t>
      </w:r>
      <w:r>
        <w:rPr>
          <w:rStyle w:val="CodeEmbedded"/>
        </w:rPr>
        <w:t xml:space="preserve">T</w:t>
      </w:r>
      <w:r>
        <w:t xml:space="preserve">.</w:t>
      </w:r>
    </w:p>
    <w:p>
      <w:pPr>
        <w:numPr>
          <w:pStyle w:val="ListParagraph"/>
          <w:ilvl w:val="1"/>
          <w:numId w:val="270"/>
        </w:numPr>
      </w:pPr>
      <w:r>
        <w:t xml:space="preserve">Otherwise, if there is more than one such type </w:t>
      </w:r>
      <w:r>
        <w:rPr>
          <w:rStyle w:val="CodeEmbedded"/>
        </w:rPr>
        <w:t xml:space="preserve">T</w:t>
      </w:r>
      <w:r>
        <w:t xml:space="preserve">, then an error is produced and no further steps are taken.</w:t>
      </w:r>
    </w:p>
    <w:p>
      <w:pPr>
        <w:numPr>
          <w:pStyle w:val="ListParagraph"/>
          <w:ilvl w:val="1"/>
          <w:numId w:val="270"/>
        </w:numPr>
      </w:pPr>
      <w:r>
        <w:t xml:space="preserve">Otherwise, if there is an implicit conversion from </w:t>
      </w:r>
      <w:r>
        <w:rPr>
          <w:rStyle w:val="CodeEmbedded"/>
        </w:rPr>
        <w:t xml:space="preserve">X</w:t>
      </w:r>
      <w:r>
        <w:t xml:space="preserve"> to the </w:t>
      </w:r>
      <w:r>
        <w:rPr>
          <w:rStyle w:val="CodeEmbedded"/>
        </w:rPr>
        <w:t xml:space="preserve">System.Collections.IEnumerable</w:t>
      </w:r>
      <w:r>
        <w:t xml:space="preserve"> interface, then the </w:t>
      </w:r>
      <w:r>
        <w:rPr>
          <w:b/>
        </w:rPr>
        <w:rPr>
          <w:i/>
        </w:rPr>
        <w:t xml:space="preserve">collection type</w:t>
      </w:r>
      <w:r>
        <w:t xml:space="preserve"> is this interface, the </w:t>
      </w:r>
      <w:r>
        <w:rPr>
          <w:b/>
        </w:rPr>
        <w:rPr>
          <w:i/>
        </w:rPr>
        <w:t xml:space="preserve">enumerator type</w:t>
      </w:r>
      <w:r>
        <w:t xml:space="preserve"> is the interface </w:t>
      </w:r>
      <w:r>
        <w:rPr>
          <w:rStyle w:val="CodeEmbedded"/>
        </w:rPr>
        <w:t xml:space="preserve">System.Collections.IEnumerator</w:t>
      </w:r>
      <w:r>
        <w:t xml:space="preserve">, and the </w:t>
      </w:r>
      <w:r>
        <w:rPr>
          <w:b/>
        </w:rPr>
        <w:rPr>
          <w:i/>
        </w:rPr>
        <w:t xml:space="preserve">element type</w:t>
      </w:r>
      <w:r>
        <w:t xml:space="preserve"> is </w:t>
      </w:r>
      <w:r>
        <w:rPr>
          <w:rStyle w:val="CodeEmbedded"/>
        </w:rPr>
        <w:t xml:space="preserve">object</w:t>
      </w:r>
      <w:r>
        <w:t xml:space="preserve">.</w:t>
      </w:r>
    </w:p>
    <w:p>
      <w:pPr>
        <w:numPr>
          <w:pStyle w:val="ListParagraph"/>
          <w:ilvl w:val="1"/>
          <w:numId w:val="270"/>
        </w:numPr>
      </w:pPr>
      <w:r>
        <w:t xml:space="preserve">Otherwise, an error is produced and no further steps are taken.</w:t>
      </w:r>
    </w:p>
    <w:p>
      <w:r>
        <w:t xml:space="preserve">The above steps, if successful, unambiguously produce a collection type </w:t>
      </w:r>
      <w:r>
        <w:rPr>
          <w:rStyle w:val="CodeEmbedded"/>
        </w:rPr>
        <w:t xml:space="preserve">C</w:t>
      </w:r>
      <w:r>
        <w:t xml:space="preserve">, enumerator type </w:t>
      </w:r>
      <w:r>
        <w:rPr>
          <w:rStyle w:val="CodeEmbedded"/>
        </w:rPr>
        <w:t xml:space="preserve">E</w:t>
      </w:r>
      <w:r>
        <w:t xml:space="preserve"> and element type </w:t>
      </w:r>
      <w:r>
        <w:rPr>
          <w:rStyle w:val="CodeEmbedded"/>
        </w:rPr>
        <w:t xml:space="preserve">T</w:t>
      </w:r>
      <w:r>
        <w:t xml:space="preserve">. A foreach statement of the form</w:t>
      </w:r>
    </w:p>
    <w:p>
      <w:pPr>
        <w:pStyle w:val="Code"/>
      </w:pPr>
      <w:r>
        <w:rPr>
          <w:color w:val="0000FF"/>
        </w:rPr>
        <w:t xml:space="preserve">foreach </w:t>
      </w:r>
      <w:r>
        <w:t xml:space="preserve">(</w:t>
      </w:r>
      <w:r>
        <w:rPr>
          <w:color w:val="2B91AF"/>
        </w:rPr>
        <w:t xml:space="preserve">V </w:t>
      </w:r>
      <w:r>
        <w:t xml:space="preserve">v </w:t>
      </w:r>
      <w:r>
        <w:rPr>
          <w:color w:val="0000FF"/>
        </w:rPr>
        <w:t xml:space="preserve">in </w:t>
      </w:r>
      <w:r>
        <w:t xml:space="preserve">x) embedded_statement</w:t>
      </w:r>
    </w:p>
    <w:p>
      <w:r>
        <w:t xml:space="preserve">is then expanded to:</w:t>
      </w:r>
    </w:p>
    <w:p>
      <w:pPr>
        <w:pStyle w:val="Code"/>
      </w:pPr>
      <w:r>
        <w:t xml:space="preserve">{</w:t>
      </w:r>
      <w:r>
        <w:br/>
      </w:r>
      <w:r>
        <w:rPr>
          <w:color w:val="2B91AF"/>
        </w:rPr>
        <w:t xml:space="preserve">    E </w:t>
      </w:r>
      <w:r>
        <w:t xml:space="preserve">e = ((</w:t>
      </w:r>
      <w:r>
        <w:rPr>
          <w:color w:val="2B91AF"/>
        </w:rPr>
        <w:t xml:space="preserve">C</w:t>
      </w:r>
      <w:r>
        <w:t xml:space="preserve">)(x)).GetEnumerator();</w:t>
      </w:r>
      <w:r>
        <w:br/>
      </w:r>
      <w:r>
        <w:rPr>
          <w:color w:val="0000FF"/>
        </w:rPr>
        <w:t xml:space="preserve">    try </w:t>
      </w:r>
      <w:r>
        <w:t xml:space="preserve">{</w:t>
      </w:r>
      <w:r>
        <w:br/>
      </w:r>
      <w:r>
        <w:rPr>
          <w:color w:val="0000FF"/>
        </w:rPr>
        <w:t xml:space="preserve">        while </w:t>
      </w:r>
      <w:r>
        <w:t xml:space="preserve">(e.MoveNext()) {</w:t>
      </w:r>
      <w:r>
        <w:br/>
      </w:r>
      <w:r>
        <w:rPr>
          <w:color w:val="2B91AF"/>
        </w:rPr>
        <w:t xml:space="preserve">            V </w:t>
      </w:r>
      <w:r>
        <w:t xml:space="preserve">v = (</w:t>
      </w:r>
      <w:r>
        <w:rPr>
          <w:color w:val="2B91AF"/>
        </w:rPr>
        <w:t xml:space="preserve">V</w:t>
      </w:r>
      <w:r>
        <w:t xml:space="preserve">)(</w:t>
      </w:r>
      <w:r>
        <w:rPr>
          <w:color w:val="2B91AF"/>
        </w:rPr>
        <w:t xml:space="preserve">T</w:t>
      </w:r>
      <w:r>
        <w:t xml:space="preserve">)e.Current;</w:t>
      </w:r>
      <w:r>
        <w:br/>
      </w:r>
      <w:r>
        <w:t xml:space="preserve">            embedded_statement</w:t>
      </w:r>
      <w:r>
        <w:br/>
      </w:r>
      <w:r>
        <w:t xml:space="preserve">        }</w:t>
      </w:r>
      <w:r>
        <w:br/>
      </w:r>
      <w:r>
        <w:t xml:space="preserve">    }</w:t>
      </w:r>
      <w:r>
        <w:br/>
      </w:r>
      <w:r>
        <w:rPr>
          <w:color w:val="0000FF"/>
        </w:rPr>
        <w:t xml:space="preserve">    finally </w:t>
      </w:r>
      <w:r>
        <w:t xml:space="preserve">{</w:t>
      </w:r>
      <w:r>
        <w:br/>
      </w:r>
      <w:r>
        <w:t xml:space="preserve">        ... </w:t>
      </w:r>
      <w:r>
        <w:rPr>
          <w:color w:val="008000"/>
        </w:rPr>
        <w:t xml:space="preserve">// Dispose e</w:t>
      </w:r>
      <w:r>
        <w:br/>
      </w:r>
      <w:r>
        <w:t xml:space="preserve">    }</w:t>
      </w:r>
      <w:r>
        <w:br/>
      </w:r>
      <w:r>
        <w:t xml:space="preserve">}</w:t>
      </w:r>
    </w:p>
    <w:p>
      <w:r>
        <w:t xml:space="preserve">The variable </w:t>
      </w:r>
      <w:r>
        <w:rPr>
          <w:rStyle w:val="CodeEmbedded"/>
        </w:rPr>
        <w:t xml:space="preserve">e</w:t>
      </w:r>
      <w:r>
        <w:t xml:space="preserve"> is not visible to or accessible to the expression </w:t>
      </w:r>
      <w:r>
        <w:rPr>
          <w:rStyle w:val="CodeEmbedded"/>
        </w:rPr>
        <w:t xml:space="preserve">x</w:t>
      </w:r>
      <w:r>
        <w:t xml:space="preserve"> or the embedded statement or any other source code of the program. The variable </w:t>
      </w:r>
      <w:r>
        <w:rPr>
          <w:rStyle w:val="CodeEmbedded"/>
        </w:rPr>
        <w:t xml:space="preserve">v</w:t>
      </w:r>
      <w:r>
        <w:t xml:space="preserve"> is read-only in the embedded statement. If there is not an explicit conversion (</w:t>
      </w:r>
      <w:hyperlink w:anchor="_Toc00181">
        <w:r>
          <w:t xml:space="preserve">§6.2</w:t>
        </w:r>
      </w:hyperlink>
      <w:r>
        <w:t xml:space="preserve">) from </w:t>
      </w:r>
      <w:r>
        <w:rPr>
          <w:rStyle w:val="CodeEmbedded"/>
        </w:rPr>
        <w:t xml:space="preserve">T</w:t>
      </w:r>
      <w:r>
        <w:t xml:space="preserve"> (the element type) to </w:t>
      </w:r>
      <w:r>
        <w:rPr>
          <w:rStyle w:val="CodeEmbedded"/>
        </w:rPr>
        <w:t xml:space="preserve">V</w:t>
      </w:r>
      <w:r>
        <w:t xml:space="preserve"> (the </w:t>
      </w:r>
      <w:r>
        <w:rPr>
          <w:i/>
        </w:rPr>
        <w:t xml:space="preserve">local</w:t>
      </w:r>
      <w:r>
        <w:rPr>
          <w:i/>
        </w:rPr>
        <w:t xml:space="preserve">_</w:t>
      </w:r>
      <w:r>
        <w:rPr>
          <w:i/>
        </w:rPr>
        <w:t xml:space="preserve">variable</w:t>
      </w:r>
      <w:r>
        <w:rPr>
          <w:i/>
        </w:rPr>
        <w:t xml:space="preserve">_</w:t>
      </w:r>
      <w:r>
        <w:rPr>
          <w:i/>
        </w:rPr>
        <w:t xml:space="preserve">type</w:t>
      </w:r>
      <w:r>
        <w:t xml:space="preserve"> in the foreach statement), an error is produced and no further steps are taken. If </w:t>
      </w:r>
      <w:r>
        <w:rPr>
          <w:rStyle w:val="CodeEmbedded"/>
        </w:rPr>
        <w:t xml:space="preserve">x</w:t>
      </w:r>
      <w:r>
        <w:t xml:space="preserve"> has the value </w:t>
      </w:r>
      <w:r>
        <w:rPr>
          <w:rStyle w:val="CodeEmbedded"/>
        </w:rPr>
        <w:t xml:space="preserve">null</w:t>
      </w:r>
      <w:r>
        <w:t xml:space="preserve">, a </w:t>
      </w:r>
      <w:r>
        <w:rPr>
          <w:rStyle w:val="CodeEmbedded"/>
        </w:rPr>
        <w:t xml:space="preserve">System.NullReferenceException</w:t>
      </w:r>
      <w:r>
        <w:t xml:space="preserve"> is thrown at run-time.</w:t>
      </w:r>
    </w:p>
    <w:p>
      <w:r>
        <w:t xml:space="preserve">An implementation is permitted to implement a given foreach-statement differently, e.g. for performance reasons, as long as the behavior is consistent with the above expansion.</w:t>
      </w:r>
    </w:p>
    <w:p>
      <w:r>
        <w:t xml:space="preserve">The placement of </w:t>
      </w:r>
      <w:r>
        <w:rPr>
          <w:rStyle w:val="CodeEmbedded"/>
        </w:rPr>
        <w:t xml:space="preserve">v</w:t>
      </w:r>
      <w:r>
        <w:t xml:space="preserve"> inside the while loop is important for how it is captured by any anonymous function occurring in the </w:t>
      </w:r>
      <w:r>
        <w:rPr>
          <w:i/>
        </w:rPr>
        <w:t xml:space="preserve">embedded_statement</w:t>
      </w:r>
      <w:r>
        <w:t xml:space="preserve">.</w:t>
      </w:r>
    </w:p>
    <w:p>
      <w:r>
        <w:t xml:space="preserve">For example:</w:t>
      </w:r>
    </w:p>
    <w:p>
      <w:pPr>
        <w:pStyle w:val="Code"/>
      </w:pPr>
      <w:r>
        <w:rPr>
          <w:color w:val="0000FF"/>
        </w:rPr>
        <w:t xml:space="preserve">int</w:t>
      </w:r>
      <w:r>
        <w:t xml:space="preserve">[] values = { 7, 9, 13 };</w:t>
      </w:r>
      <w:r>
        <w:br/>
      </w:r>
      <w:r>
        <w:rPr>
          <w:color w:val="2B91AF"/>
        </w:rPr>
        <w:t xml:space="preserve">Action </w:t>
      </w:r>
      <w:r>
        <w:t xml:space="preserve">f = </w:t>
      </w:r>
      <w:r>
        <w:rPr>
          <w:color w:val="0000FF"/>
        </w:rPr>
        <w:t xml:space="preserve">null</w:t>
      </w:r>
      <w:r>
        <w:t xml:space="preserve">;</w:t>
      </w:r>
      <w:r>
        <w:br/>
      </w:r>
      <w:r>
        <w:br/>
      </w:r>
      <w:r>
        <w:rPr>
          <w:color w:val="0000FF"/>
        </w:rPr>
        <w:t xml:space="preserve">foreach </w:t>
      </w:r>
      <w:r>
        <w:t xml:space="preserve">(</w:t>
      </w:r>
      <w:r>
        <w:rPr>
          <w:color w:val="0000FF"/>
        </w:rPr>
        <w:t xml:space="preserve">var </w:t>
      </w:r>
      <w:r>
        <w:t xml:space="preserve">value </w:t>
      </w:r>
      <w:r>
        <w:rPr>
          <w:color w:val="0000FF"/>
        </w:rPr>
        <w:t xml:space="preserve">in </w:t>
      </w:r>
      <w:r>
        <w:t xml:space="preserve">values)</w:t>
      </w:r>
      <w:r>
        <w:br/>
      </w:r>
      <w:r>
        <w:t xml:space="preserve">{</w:t>
      </w:r>
      <w:r>
        <w:br/>
      </w:r>
      <w:r>
        <w:rPr>
          <w:color w:val="0000FF"/>
        </w:rPr>
        <w:t xml:space="preserve">    if </w:t>
      </w:r>
      <w:r>
        <w:t xml:space="preserve">(f == </w:t>
      </w:r>
      <w:r>
        <w:rPr>
          <w:color w:val="0000FF"/>
        </w:rPr>
        <w:t xml:space="preserve">null</w:t>
      </w:r>
      <w:r>
        <w:t xml:space="preserve">) f = () =&gt; </w:t>
      </w:r>
      <w:r>
        <w:rPr>
          <w:color w:val="2B91AF"/>
        </w:rPr>
        <w:t xml:space="preserve">Console</w:t>
      </w:r>
      <w:r>
        <w:t xml:space="preserve">.WriteLine(</w:t>
      </w:r>
      <w:r>
        <w:rPr>
          <w:color w:val="A31515"/>
        </w:rPr>
        <w:t xml:space="preserve">"First value: " </w:t>
      </w:r>
      <w:r>
        <w:t xml:space="preserve">+ value);</w:t>
      </w:r>
      <w:r>
        <w:br/>
      </w:r>
      <w:r>
        <w:t xml:space="preserve">}</w:t>
      </w:r>
      <w:r>
        <w:br/>
      </w:r>
      <w:r>
        <w:br/>
      </w:r>
      <w:r>
        <w:t xml:space="preserve">f();</w:t>
      </w:r>
    </w:p>
    <w:p>
      <w:r>
        <w:t xml:space="preserve">If </w:t>
      </w:r>
      <w:r>
        <w:rPr>
          <w:rStyle w:val="CodeEmbedded"/>
        </w:rPr>
        <w:t xml:space="preserve">v</w:t>
      </w:r>
      <w:r>
        <w:t xml:space="preserve"> was declared outside of the while loop, it would be shared among all iterations, and its value after the for loop would be the final value, </w:t>
      </w:r>
      <w:r>
        <w:rPr>
          <w:rStyle w:val="CodeEmbedded"/>
        </w:rPr>
        <w:t xml:space="preserve">13</w:t>
      </w:r>
      <w:r>
        <w:t xml:space="preserve">, which is what the invocation of </w:t>
      </w:r>
      <w:r>
        <w:rPr>
          <w:rStyle w:val="CodeEmbedded"/>
        </w:rPr>
        <w:t xml:space="preserve">f</w:t>
      </w:r>
      <w:r>
        <w:t xml:space="preserve"> would print. Instead, because each iteration has its own variable </w:t>
      </w:r>
      <w:r>
        <w:rPr>
          <w:rStyle w:val="CodeEmbedded"/>
        </w:rPr>
        <w:t xml:space="preserve">v</w:t>
      </w:r>
      <w:r>
        <w:t xml:space="preserve">, the one captured by </w:t>
      </w:r>
      <w:r>
        <w:rPr>
          <w:rStyle w:val="CodeEmbedded"/>
        </w:rPr>
        <w:t xml:space="preserve">f</w:t>
      </w:r>
      <w:r>
        <w:t xml:space="preserve"> in the first iteration will continue to hold the value </w:t>
      </w:r>
      <w:r>
        <w:rPr>
          <w:rStyle w:val="CodeEmbedded"/>
        </w:rPr>
        <w:t xml:space="preserve">7</w:t>
      </w:r>
      <w:r>
        <w:t xml:space="preserve">, which is what will be printed. (Note: earlier versions of C# declared </w:t>
      </w:r>
      <w:r>
        <w:rPr>
          <w:rStyle w:val="CodeEmbedded"/>
        </w:rPr>
        <w:t xml:space="preserve">v</w:t>
      </w:r>
      <w:r>
        <w:t xml:space="preserve"> outside of the while loop.)</w:t>
      </w:r>
    </w:p>
    <w:p>
      <w:r>
        <w:t xml:space="preserve">The body of the finally block is constructed according to the following steps:</w:t>
      </w:r>
    </w:p>
    <w:p>
      <w:pPr>
        <w:numPr>
          <w:pStyle w:val="ListParagraph"/>
          <w:ilvl w:val="0"/>
          <w:numId w:val="271"/>
        </w:numPr>
      </w:pPr>
      <w:r>
        <w:t xml:space="preserve">If there is an implicit conversion from </w:t>
      </w:r>
      <w:r>
        <w:rPr>
          <w:rStyle w:val="CodeEmbedded"/>
        </w:rPr>
        <w:t xml:space="preserve">E</w:t>
      </w:r>
      <w:r>
        <w:t xml:space="preserve"> to the </w:t>
      </w:r>
      <w:r>
        <w:rPr>
          <w:rStyle w:val="CodeEmbedded"/>
        </w:rPr>
        <w:t xml:space="preserve">System.IDisposable</w:t>
      </w:r>
      <w:r>
        <w:t xml:space="preserve"> interface, then</w:t>
      </w:r>
    </w:p>
    <w:p>
      <w:pPr>
        <w:numPr>
          <w:pStyle w:val="ListParagraph"/>
          <w:ilvl w:val="1"/>
          <w:numId w:val="271"/>
        </w:numPr>
      </w:pPr>
      <w:r>
        <w:t xml:space="preserve">If </w:t>
      </w:r>
      <w:r>
        <w:rPr>
          <w:rStyle w:val="CodeEmbedded"/>
        </w:rPr>
        <w:t xml:space="preserve">E</w:t>
      </w:r>
      <w:r>
        <w:t xml:space="preserve"> is a non-nullable value type then the finally clause is expanded to the semantic equivalent  of:</w:t>
      </w:r>
    </w:p>
    <w:p>
      <w:pPr>
        <w:pStyle w:val="Code"/>
        <w:ind w:left="900"/>
      </w:pPr>
      <w:r>
        <w:rPr>
          <w:color w:val="0000FF"/>
        </w:rPr>
        <w:t xml:space="preserve">finally </w:t>
      </w:r>
      <w:r>
        <w:t xml:space="preserve">{</w:t>
      </w:r>
      <w:r>
        <w:br/>
      </w:r>
      <w:r>
        <w:t xml:space="preserve">    ((System.IDisposable)e).Dispose();</w:t>
      </w:r>
      <w:r>
        <w:br/>
      </w:r>
      <w:r>
        <w:t xml:space="preserve">}</w:t>
      </w:r>
    </w:p>
    <w:p>
      <w:pPr>
        <w:numPr>
          <w:pStyle w:val="ListParagraph"/>
          <w:ilvl w:val="1"/>
          <w:numId w:val="271"/>
        </w:numPr>
      </w:pPr>
      <w:r>
        <w:t xml:space="preserve">Otherwise the finally clause is expanded to the semantic equivalent of:</w:t>
      </w:r>
    </w:p>
    <w:p>
      <w:pPr>
        <w:pStyle w:val="Code"/>
        <w:ind w:left="900"/>
      </w:pPr>
      <w:r>
        <w:rPr>
          <w:color w:val="0000FF"/>
        </w:rPr>
        <w:t xml:space="preserve">finally </w:t>
      </w:r>
      <w:r>
        <w:t xml:space="preserve">{</w:t>
      </w:r>
      <w:r>
        <w:br/>
      </w:r>
      <w:r>
        <w:rPr>
          <w:color w:val="0000FF"/>
        </w:rPr>
        <w:t xml:space="preserve">    if </w:t>
      </w:r>
      <w:r>
        <w:t xml:space="preserve">(e != </w:t>
      </w:r>
      <w:r>
        <w:rPr>
          <w:color w:val="0000FF"/>
        </w:rPr>
        <w:t xml:space="preserve">null</w:t>
      </w:r>
      <w:r>
        <w:t xml:space="preserve">) ((System.IDisposable)e).Dispose();</w:t>
      </w:r>
      <w:r>
        <w:br/>
      </w:r>
      <w:r>
        <w:t xml:space="preserve">}</w:t>
      </w:r>
    </w:p>
    <w:p>
      <w:pPr>
        <w:ind w:left="900"/>
      </w:pPr>
      <w:r>
        <w:t xml:space="preserve">except that if </w:t>
      </w:r>
      <w:r>
        <w:rPr>
          <w:rStyle w:val="CodeEmbedded"/>
        </w:rPr>
        <w:t xml:space="preserve">E</w:t>
      </w:r>
      <w:r>
        <w:t xml:space="preserve"> is a value type, or a type parameter instantiated to a value type, then the cast of </w:t>
      </w:r>
      <w:r>
        <w:rPr>
          <w:rStyle w:val="CodeEmbedded"/>
        </w:rPr>
        <w:t xml:space="preserve">e</w:t>
      </w:r>
      <w:r>
        <w:t xml:space="preserve"> to </w:t>
      </w:r>
      <w:r>
        <w:rPr>
          <w:rStyle w:val="CodeEmbedded"/>
        </w:rPr>
        <w:t xml:space="preserve">System.IDisposable</w:t>
      </w:r>
      <w:r>
        <w:t xml:space="preserve"> will not cause boxing to occur.</w:t>
      </w:r>
    </w:p>
    <w:p>
      <w:pPr>
        <w:numPr>
          <w:pStyle w:val="ListParagraph"/>
          <w:ilvl w:val="0"/>
          <w:numId w:val="271"/>
        </w:numPr>
      </w:pPr>
      <w:r>
        <w:t xml:space="preserve">Otherwise, if </w:t>
      </w:r>
      <w:r>
        <w:rPr>
          <w:rStyle w:val="CodeEmbedded"/>
        </w:rPr>
        <w:t xml:space="preserve">E</w:t>
      </w:r>
      <w:r>
        <w:t xml:space="preserve"> is a sealed type, the finally clause is expanded to an empty block:</w:t>
      </w:r>
    </w:p>
    <w:p>
      <w:pPr>
        <w:pStyle w:val="Code"/>
        <w:ind w:left="540"/>
      </w:pPr>
      <w:r>
        <w:rPr>
          <w:color w:val="0000FF"/>
        </w:rPr>
        <w:t xml:space="preserve">finally </w:t>
      </w:r>
      <w:r>
        <w:t xml:space="preserve">{</w:t>
      </w:r>
      <w:r>
        <w:br/>
      </w:r>
      <w:r>
        <w:t xml:space="preserve">}</w:t>
      </w:r>
    </w:p>
    <w:p>
      <w:pPr>
        <w:numPr>
          <w:pStyle w:val="ListParagraph"/>
          <w:ilvl w:val="0"/>
          <w:numId w:val="271"/>
        </w:numPr>
      </w:pPr>
      <w:r>
        <w:t xml:space="preserve">Otherwise, the finally clause is expanded to:</w:t>
      </w:r>
    </w:p>
    <w:p>
      <w:pPr>
        <w:pStyle w:val="Code"/>
        <w:ind w:left="540"/>
      </w:pPr>
      <w:r>
        <w:rPr>
          <w:color w:val="0000FF"/>
        </w:rPr>
        <w:t xml:space="preserve">finally </w:t>
      </w:r>
      <w:r>
        <w:t xml:space="preserve">{</w:t>
      </w:r>
      <w:r>
        <w:br/>
      </w:r>
      <w:r>
        <w:t xml:space="preserve">    System.IDisposable d = e </w:t>
      </w:r>
      <w:r>
        <w:rPr>
          <w:color w:val="0000FF"/>
        </w:rPr>
        <w:t xml:space="preserve">as </w:t>
      </w:r>
      <w:r>
        <w:t xml:space="preserve">System.IDisposable;</w:t>
      </w:r>
      <w:r>
        <w:br/>
      </w:r>
      <w:r>
        <w:rPr>
          <w:color w:val="0000FF"/>
        </w:rPr>
        <w:t xml:space="preserve">    if </w:t>
      </w:r>
      <w:r>
        <w:t xml:space="preserve">(d != </w:t>
      </w:r>
      <w:r>
        <w:rPr>
          <w:color w:val="0000FF"/>
        </w:rPr>
        <w:t xml:space="preserve">null</w:t>
      </w:r>
      <w:r>
        <w:t xml:space="preserve">) d.Dispose();</w:t>
      </w:r>
      <w:r>
        <w:br/>
      </w:r>
      <w:r>
        <w:t xml:space="preserve">}</w:t>
      </w:r>
    </w:p>
    <w:p>
      <w:pPr>
        <w:ind w:left="540"/>
      </w:pPr>
      <w:r>
        <w:t xml:space="preserve">The local variable </w:t>
      </w:r>
      <w:r>
        <w:rPr>
          <w:rStyle w:val="CodeEmbedded"/>
        </w:rPr>
        <w:t xml:space="preserve">d</w:t>
      </w:r>
      <w:r>
        <w:t xml:space="preserve"> is not visible to or accessible to any user code. In particular, it does not conflict with any other variable whose scope includes the finally block.</w:t>
      </w:r>
    </w:p>
    <w:p>
      <w:r>
        <w:t xml:space="preserve">The order in which </w:t>
      </w:r>
      <w:r>
        <w:rPr>
          <w:rStyle w:val="CodeEmbedded"/>
        </w:rPr>
        <w:t xml:space="preserve">foreach</w:t>
      </w:r>
      <w:r>
        <w:t xml:space="preserve"> traverses the elements of an array, is as follows: For single-dimensional arrays elements are traversed in increasing index order, starting with index </w:t>
      </w:r>
      <w:r>
        <w:rPr>
          <w:rStyle w:val="CodeEmbedded"/>
        </w:rPr>
        <w:t xml:space="preserve">0</w:t>
      </w:r>
      <w:r>
        <w:t xml:space="preserve"> and ending with index </w:t>
      </w:r>
      <w:r>
        <w:rPr>
          <w:rStyle w:val="CodeEmbedded"/>
        </w:rPr>
        <w:t xml:space="preserve">Length – 1</w:t>
      </w:r>
      <w:r>
        <w:t xml:space="preserve">. For multi-dimensional arrays, elements are traversed such that the indices of the rightmost dimension are increased first, then the next left dimension, and so on to the left.</w:t>
      </w:r>
    </w:p>
    <w:p>
      <w:r>
        <w:t xml:space="preserve">The following example prints out each value in a two-dimensional array, in element order:</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double</w:t>
      </w:r>
      <w:r>
        <w:t xml:space="preserve">[,] values = {</w:t>
      </w:r>
      <w:r>
        <w:br/>
      </w:r>
      <w:r>
        <w:t xml:space="preserve">            {1.2, 2.3, 3.4, 4.5},</w:t>
      </w:r>
      <w:r>
        <w:br/>
      </w:r>
      <w:r>
        <w:t xml:space="preserve">            {5.6, 6.7, 7.8, 8.9}</w:t>
      </w:r>
      <w:r>
        <w:br/>
      </w:r>
      <w:r>
        <w:t xml:space="preserve">        };</w:t>
      </w:r>
      <w:r>
        <w:br/>
      </w:r>
      <w:r>
        <w:br/>
      </w:r>
      <w:r>
        <w:rPr>
          <w:color w:val="0000FF"/>
        </w:rPr>
        <w:t xml:space="preserve">        foreach </w:t>
      </w:r>
      <w:r>
        <w:t xml:space="preserve">(</w:t>
      </w:r>
      <w:r>
        <w:rPr>
          <w:color w:val="0000FF"/>
        </w:rPr>
        <w:t xml:space="preserve">double </w:t>
      </w:r>
      <w:r>
        <w:t xml:space="preserve">elementValue </w:t>
      </w:r>
      <w:r>
        <w:rPr>
          <w:color w:val="0000FF"/>
        </w:rPr>
        <w:t xml:space="preserve">in </w:t>
      </w:r>
      <w:r>
        <w:t xml:space="preserve">values)</w:t>
      </w:r>
      <w:r>
        <w:br/>
      </w:r>
      <w:r>
        <w:rPr>
          <w:color w:val="2B91AF"/>
        </w:rPr>
        <w:t xml:space="preserve">            Console</w:t>
      </w:r>
      <w:r>
        <w:t xml:space="preserve">.Write(</w:t>
      </w:r>
      <w:r>
        <w:rPr>
          <w:color w:val="A31515"/>
        </w:rPr>
        <w:t xml:space="preserve">"{0} "</w:t>
      </w:r>
      <w:r>
        <w:t xml:space="preserve">, elementValue);</w:t>
      </w:r>
      <w:r>
        <w:br/>
      </w:r>
      <w:r>
        <w:br/>
      </w:r>
      <w:r>
        <w:rPr>
          <w:color w:val="2B91AF"/>
        </w:rPr>
        <w:t xml:space="preserve">        Console</w:t>
      </w:r>
      <w:r>
        <w:t xml:space="preserve">.WriteLine();</w:t>
      </w:r>
      <w:r>
        <w:br/>
      </w:r>
      <w:r>
        <w:t xml:space="preserve">    }</w:t>
      </w:r>
      <w:r>
        <w:br/>
      </w:r>
      <w:r>
        <w:t xml:space="preserve">}</w:t>
      </w:r>
    </w:p>
    <w:p>
      <w:r>
        <w:t xml:space="preserve">The output produced is as follows:</w:t>
      </w:r>
    </w:p>
    <w:p>
      <w:pPr>
        <w:pStyle w:val="Code"/>
      </w:pPr>
      <w:r>
        <w:t xml:space="preserve">1.2 2.3 3.4 4.5 5.6 6.7 7.8 8.9</w:t>
      </w:r>
    </w:p>
    <w:p>
      <w:r>
        <w:t xml:space="preserve">In the example</w:t>
      </w:r>
    </w:p>
    <w:p>
      <w:pPr>
        <w:pStyle w:val="Code"/>
      </w:pPr>
      <w:r>
        <w:rPr>
          <w:color w:val="0000FF"/>
        </w:rPr>
        <w:t xml:space="preserve">int</w:t>
      </w:r>
      <w:r>
        <w:t xml:space="preserve">[] numbers = { 1, 3, 5, 7, 9 };</w:t>
      </w:r>
      <w:r>
        <w:br/>
      </w:r>
      <w:r>
        <w:rPr>
          <w:color w:val="0000FF"/>
        </w:rPr>
        <w:t xml:space="preserve">foreach </w:t>
      </w:r>
      <w:r>
        <w:t xml:space="preserve">(</w:t>
      </w:r>
      <w:r>
        <w:rPr>
          <w:color w:val="0000FF"/>
        </w:rPr>
        <w:t xml:space="preserve">var </w:t>
      </w:r>
      <w:r>
        <w:t xml:space="preserve">n </w:t>
      </w:r>
      <w:r>
        <w:rPr>
          <w:color w:val="0000FF"/>
        </w:rPr>
        <w:t xml:space="preserve">in </w:t>
      </w:r>
      <w:r>
        <w:t xml:space="preserve">numbers) </w:t>
      </w:r>
      <w:r>
        <w:rPr>
          <w:color w:val="2B91AF"/>
        </w:rPr>
        <w:t xml:space="preserve">Console</w:t>
      </w:r>
      <w:r>
        <w:t xml:space="preserve">.WriteLine(n);</w:t>
      </w:r>
    </w:p>
    <w:p>
      <w:r>
        <w:t xml:space="preserve">the type of </w:t>
      </w:r>
      <w:r>
        <w:rPr>
          <w:rStyle w:val="CodeEmbedded"/>
        </w:rPr>
        <w:t xml:space="preserve">n</w:t>
      </w:r>
      <w:r>
        <w:t xml:space="preserve"> is inferred to be </w:t>
      </w:r>
      <w:r>
        <w:rPr>
          <w:rStyle w:val="CodeEmbedded"/>
        </w:rPr>
        <w:t xml:space="preserve">int</w:t>
      </w:r>
      <w:r>
        <w:t xml:space="preserve">, the element type of </w:t>
      </w:r>
      <w:r>
        <w:rPr>
          <w:rStyle w:val="CodeEmbedded"/>
        </w:rPr>
        <w:t xml:space="preserve">numbers</w:t>
      </w:r>
      <w:r>
        <w:t xml:space="preserve">.</w:t>
      </w:r>
    </w:p>
    <w:p>
      <w:pPr>
        <w:pStyle w:val="Heading2"/>
      </w:pPr>
      <w:bookmarkStart w:name="_Toc00366" w:id="372"/>
      <w:r>
        <w:t xml:space="preserve">Jump statements</w:t>
      </w:r>
      <w:bookmarkEnd w:id="372"/>
    </w:p>
    <w:p>
      <w:r>
        <w:t xml:space="preserve">Jump statements unconditionally transfer control.</w:t>
      </w:r>
    </w:p>
    <w:p>
      <w:pPr>
        <w:pStyle w:val="Grammar"/>
      </w:pPr>
      <w:r>
        <w:rPr>
          <w:color w:val="6A5ACD"/>
        </w:rPr>
        <w:t xml:space="preserve">jump_statement</w:t>
      </w:r>
      <w:r>
        <w:t xml:space="preserve">:</w:t>
      </w:r>
      <w:r>
        <w:br/>
      </w:r>
      <w:r>
        <w:t xml:space="preserve">	| </w:t>
      </w:r>
      <w:r>
        <w:rPr>
          <w:color w:val="6A5ACD"/>
        </w:rPr>
        <w:t xml:space="preserve">break_statement</w:t>
      </w:r>
      <w:r>
        <w:br/>
      </w:r>
      <w:r>
        <w:t xml:space="preserve">	| </w:t>
      </w:r>
      <w:r>
        <w:rPr>
          <w:color w:val="6A5ACD"/>
        </w:rPr>
        <w:t xml:space="preserve">continue_statement</w:t>
      </w:r>
      <w:r>
        <w:br/>
      </w:r>
      <w:r>
        <w:t xml:space="preserve">	| </w:t>
      </w:r>
      <w:r>
        <w:rPr>
          <w:color w:val="6A5ACD"/>
        </w:rPr>
        <w:t xml:space="preserve">goto_statement</w:t>
      </w:r>
      <w:r>
        <w:br/>
      </w:r>
      <w:r>
        <w:t xml:space="preserve">	| </w:t>
      </w:r>
      <w:r>
        <w:rPr>
          <w:color w:val="6A5ACD"/>
        </w:rPr>
        <w:t xml:space="preserve">return_statement</w:t>
      </w:r>
      <w:r>
        <w:br/>
      </w:r>
      <w:r>
        <w:t xml:space="preserve">	| </w:t>
      </w:r>
      <w:r>
        <w:rPr>
          <w:color w:val="6A5ACD"/>
        </w:rPr>
        <w:t xml:space="preserve">throw_statement</w:t>
      </w:r>
      <w:r>
        <w:br/>
      </w:r>
      <w:r>
        <w:t xml:space="preserve">	;</w:t>
      </w:r>
    </w:p>
    <w:p>
      <w:r>
        <w:t xml:space="preserve">The location to which a jump statement transfers control is called the </w:t>
      </w:r>
      <w:r>
        <w:rPr>
          <w:b/>
        </w:rPr>
        <w:rPr>
          <w:i/>
        </w:rPr>
        <w:t xml:space="preserve">target</w:t>
      </w:r>
      <w:r>
        <w:t xml:space="preserve"> of the jump statement.</w:t>
      </w:r>
    </w:p>
    <w:p>
      <w:r>
        <w:t xml:space="preserve">When a jump statement occurs within a block, and the target of that jump statement is outside that block, the jump statement is said to </w:t>
      </w:r>
      <w:r>
        <w:rPr>
          <w:b/>
        </w:rPr>
        <w:rPr>
          <w:i/>
        </w:rPr>
        <w:t xml:space="preserve">exit</w:t>
      </w:r>
      <w:r>
        <w:t xml:space="preserve"> the block. While a jump statement may transfer control out of a block, it can never transfer control into a block.</w:t>
      </w:r>
    </w:p>
    <w:p>
      <w:r>
        <w:t xml:space="preserve">Execution of jump statements is complicated by the presence of intervening </w:t>
      </w:r>
      <w:r>
        <w:rPr>
          <w:rStyle w:val="CodeEmbedded"/>
        </w:rPr>
        <w:t xml:space="preserve">try</w:t>
      </w:r>
      <w:r>
        <w:t xml:space="preserve"> statements. In the absence of such </w:t>
      </w:r>
      <w:r>
        <w:rPr>
          <w:rStyle w:val="CodeEmbedded"/>
        </w:rPr>
        <w:t xml:space="preserve">try</w:t>
      </w:r>
      <w:r>
        <w:t xml:space="preserve"> statements, a jump statement unconditionally transfers control from the jump statement to its target. In the presence of such intervening </w:t>
      </w:r>
      <w:r>
        <w:rPr>
          <w:rStyle w:val="CodeEmbedded"/>
        </w:rPr>
        <w:t xml:space="preserve">try</w:t>
      </w:r>
      <w:r>
        <w:t xml:space="preserve"> statements, execution is more complex. If the jump statement exits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intervening </w:t>
      </w:r>
      <w:r>
        <w:rPr>
          <w:rStyle w:val="CodeEmbedded"/>
        </w:rPr>
        <w:t xml:space="preserve">try</w:t>
      </w:r>
      <w:r>
        <w:t xml:space="preserve"> statements have been executed.</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while </w:t>
      </w:r>
      <w:r>
        <w:t xml:space="preserve">(</w:t>
      </w:r>
      <w:r>
        <w:rPr>
          <w:color w:val="0000FF"/>
        </w:rPr>
        <w:t xml:space="preserve">true</w:t>
      </w:r>
      <w:r>
        <w:t xml:space="preserve">) {</w:t>
      </w:r>
      <w:r>
        <w:br/>
      </w:r>
      <w:r>
        <w:rPr>
          <w:color w:val="0000FF"/>
        </w:rPr>
        <w:t xml:space="preserve">            try </w:t>
      </w:r>
      <w:r>
        <w:t xml:space="preserve">{</w:t>
      </w:r>
      <w:r>
        <w:br/>
      </w:r>
      <w:r>
        <w:rPr>
          <w:color w:val="0000FF"/>
        </w:rPr>
        <w:t xml:space="preserve">                try </w:t>
      </w:r>
      <w:r>
        <w:t xml:space="preserve">{</w:t>
      </w:r>
      <w:r>
        <w:br/>
      </w:r>
      <w:r>
        <w:rPr>
          <w:color w:val="2B91AF"/>
        </w:rPr>
        <w:t xml:space="preserve">                    Console</w:t>
      </w:r>
      <w:r>
        <w:t xml:space="preserve">.WriteLine(</w:t>
      </w:r>
      <w:r>
        <w:rPr>
          <w:color w:val="A31515"/>
        </w:rPr>
        <w:t xml:space="preserve">"Before break"</w:t>
      </w:r>
      <w:r>
        <w:t xml:space="preserve">);</w:t>
      </w:r>
      <w:r>
        <w:br/>
      </w:r>
      <w:r>
        <w:rPr>
          <w:color w:val="0000FF"/>
        </w:rPr>
        <w:t xml:space="preserve">                    break</w:t>
      </w:r>
      <w:r>
        <w:t xml:space="preserve">;</w:t>
      </w:r>
      <w:r>
        <w:br/>
      </w:r>
      <w:r>
        <w:t xml:space="preserve">                }</w:t>
      </w:r>
      <w:r>
        <w:br/>
      </w:r>
      <w:r>
        <w:rPr>
          <w:color w:val="0000FF"/>
        </w:rPr>
        <w:t xml:space="preserve">                finally </w:t>
      </w:r>
      <w:r>
        <w:t xml:space="preserve">{</w:t>
      </w:r>
      <w:r>
        <w:br/>
      </w:r>
      <w:r>
        <w:rPr>
          <w:color w:val="2B91AF"/>
        </w:rPr>
        <w:t xml:space="preserve">                    Console</w:t>
      </w:r>
      <w:r>
        <w:t xml:space="preserve">.WriteLine(</w:t>
      </w:r>
      <w:r>
        <w:rPr>
          <w:color w:val="A31515"/>
        </w:rPr>
        <w:t xml:space="preserve">"Innermost finally block"</w:t>
      </w:r>
      <w:r>
        <w:t xml:space="preserve">);</w:t>
      </w:r>
      <w:r>
        <w:br/>
      </w:r>
      <w:r>
        <w:t xml:space="preserve">                }</w:t>
      </w:r>
      <w:r>
        <w:br/>
      </w:r>
      <w:r>
        <w:t xml:space="preserve">            }</w:t>
      </w:r>
      <w:r>
        <w:br/>
      </w:r>
      <w:r>
        <w:rPr>
          <w:color w:val="0000FF"/>
        </w:rPr>
        <w:t xml:space="preserve">            finally </w:t>
      </w:r>
      <w:r>
        <w:t xml:space="preserve">{</w:t>
      </w:r>
      <w:r>
        <w:br/>
      </w:r>
      <w:r>
        <w:rPr>
          <w:color w:val="2B91AF"/>
        </w:rPr>
        <w:t xml:space="preserve">                Console</w:t>
      </w:r>
      <w:r>
        <w:t xml:space="preserve">.WriteLine(</w:t>
      </w:r>
      <w:r>
        <w:rPr>
          <w:color w:val="A31515"/>
        </w:rPr>
        <w:t xml:space="preserve">"Outermost finally block"</w:t>
      </w:r>
      <w:r>
        <w:t xml:space="preserve">);</w:t>
      </w:r>
      <w:r>
        <w:br/>
      </w:r>
      <w:r>
        <w:t xml:space="preserve">            }</w:t>
      </w:r>
      <w:r>
        <w:br/>
      </w:r>
      <w:r>
        <w:t xml:space="preserve">        }</w:t>
      </w:r>
      <w:r>
        <w:br/>
      </w:r>
      <w:r>
        <w:rPr>
          <w:color w:val="2B91AF"/>
        </w:rPr>
        <w:t xml:space="preserve">        Console</w:t>
      </w:r>
      <w:r>
        <w:t xml:space="preserve">.WriteLine(</w:t>
      </w:r>
      <w:r>
        <w:rPr>
          <w:color w:val="A31515"/>
        </w:rPr>
        <w:t xml:space="preserve">"After break"</w:t>
      </w:r>
      <w:r>
        <w:t xml:space="preserve">);</w:t>
      </w:r>
      <w:r>
        <w:br/>
      </w:r>
      <w:r>
        <w:t xml:space="preserve">    }</w:t>
      </w:r>
      <w:r>
        <w:br/>
      </w:r>
      <w:r>
        <w:t xml:space="preserve">}</w:t>
      </w:r>
    </w:p>
    <w:p>
      <w:r>
        <w:t xml:space="preserve">the </w:t>
      </w:r>
      <w:r>
        <w:rPr>
          <w:rStyle w:val="CodeEmbedded"/>
        </w:rPr>
        <w:t xml:space="preserve">finally</w:t>
      </w:r>
      <w:r>
        <w:t xml:space="preserve"> blocks associated with two </w:t>
      </w:r>
      <w:r>
        <w:rPr>
          <w:rStyle w:val="CodeEmbedded"/>
        </w:rPr>
        <w:t xml:space="preserve">try</w:t>
      </w:r>
      <w:r>
        <w:t xml:space="preserve"> statements are executed before control is transferred to the target of the jump statement.</w:t>
      </w:r>
    </w:p>
    <w:p>
      <w:r>
        <w:t xml:space="preserve">The output produced is as follows:</w:t>
      </w:r>
    </w:p>
    <w:p>
      <w:pPr>
        <w:pStyle w:val="Code"/>
      </w:pPr>
      <w:r>
        <w:t xml:space="preserve">Before break</w:t>
      </w:r>
      <w:r>
        <w:br/>
      </w:r>
      <w:r>
        <w:t xml:space="preserve">Innermost finally block</w:t>
      </w:r>
      <w:r>
        <w:br/>
      </w:r>
      <w:r>
        <w:t xml:space="preserve">Outermost finally block</w:t>
      </w:r>
      <w:r>
        <w:br/>
      </w:r>
      <w:r>
        <w:t xml:space="preserve">After break</w:t>
      </w:r>
    </w:p>
    <w:p>
      <w:pPr>
        <w:pStyle w:val="Heading3"/>
      </w:pPr>
      <w:bookmarkStart w:name="_Toc00367" w:id="373"/>
      <w:r>
        <w:t xml:space="preserve">The break statement</w:t>
      </w:r>
      <w:bookmarkEnd w:id="373"/>
    </w:p>
    <w:p>
      <w:r>
        <w:t xml:space="preserve">The </w:t>
      </w:r>
      <w:r>
        <w:rPr>
          <w:rStyle w:val="CodeEmbedded"/>
        </w:rPr>
        <w:t xml:space="preserve">break</w:t>
      </w:r>
      <w:r>
        <w:t xml:space="preserve"> statement exits the nearest enclosing </w:t>
      </w:r>
      <w:r>
        <w:rPr>
          <w:rStyle w:val="CodeEmbedded"/>
        </w:rPr>
        <w:t xml:space="preserve">switch</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w:t>
      </w:r>
    </w:p>
    <w:p>
      <w:pPr>
        <w:pStyle w:val="Grammar"/>
      </w:pPr>
      <w:r>
        <w:rPr>
          <w:color w:val="6A5ACD"/>
        </w:rPr>
        <w:t xml:space="preserve">break_statement</w:t>
      </w:r>
      <w:r>
        <w:t xml:space="preserve">:</w:t>
      </w:r>
      <w:r>
        <w:br/>
      </w:r>
      <w:r>
        <w:t xml:space="preserve">	| </w:t>
      </w:r>
      <w:r>
        <w:rPr>
          <w:color w:val="A31515"/>
        </w:rPr>
        <w:t xml:space="preserve">'break' ';'</w:t>
      </w:r>
      <w:r>
        <w:br/>
      </w:r>
      <w:r>
        <w:t xml:space="preserve">	;</w:t>
      </w:r>
    </w:p>
    <w:p>
      <w:r>
        <w:t xml:space="preserve">The target of a </w:t>
      </w:r>
      <w:r>
        <w:rPr>
          <w:rStyle w:val="CodeEmbedded"/>
        </w:rPr>
        <w:t xml:space="preserve">break</w:t>
      </w:r>
      <w:r>
        <w:t xml:space="preserve"> statement is the end point of the nearest enclosing </w:t>
      </w:r>
      <w:r>
        <w:rPr>
          <w:rStyle w:val="CodeEmbedded"/>
        </w:rPr>
        <w:t xml:space="preserve">switch</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 If a </w:t>
      </w:r>
      <w:r>
        <w:rPr>
          <w:rStyle w:val="CodeEmbedded"/>
        </w:rPr>
        <w:t xml:space="preserve">break</w:t>
      </w:r>
      <w:r>
        <w:t xml:space="preserve"> statement is not enclosed by a </w:t>
      </w:r>
      <w:r>
        <w:rPr>
          <w:rStyle w:val="CodeEmbedded"/>
        </w:rPr>
        <w:t xml:space="preserve">switch</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 a compile-time error occurs.</w:t>
      </w:r>
    </w:p>
    <w:p>
      <w:r>
        <w:t xml:space="preserve">When multiple </w:t>
      </w:r>
      <w:r>
        <w:rPr>
          <w:rStyle w:val="CodeEmbedded"/>
        </w:rPr>
        <w:t xml:space="preserve">switch</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statements are nested within each other, a </w:t>
      </w:r>
      <w:r>
        <w:rPr>
          <w:rStyle w:val="CodeEmbedded"/>
        </w:rPr>
        <w:t xml:space="preserve">break</w:t>
      </w:r>
      <w:r>
        <w:t xml:space="preserve"> statement applies only to the innermost statement. To transfer control across multiple nesting levels, a </w:t>
      </w:r>
      <w:r>
        <w:rPr>
          <w:rStyle w:val="CodeEmbedded"/>
        </w:rPr>
        <w:t xml:space="preserve">goto</w:t>
      </w:r>
      <w:r>
        <w:t xml:space="preserve"> statement (</w:t>
      </w:r>
      <w:hyperlink w:anchor="_Toc00369">
        <w:r>
          <w:t xml:space="preserve">§8.9.3</w:t>
        </w:r>
      </w:hyperlink>
      <w:r>
        <w:t xml:space="preserve">) must be used.</w:t>
      </w:r>
    </w:p>
    <w:p>
      <w:r>
        <w:t xml:space="preserve">A </w:t>
      </w:r>
      <w:r>
        <w:rPr>
          <w:rStyle w:val="CodeEmbedded"/>
        </w:rPr>
        <w:t xml:space="preserve">break</w:t>
      </w:r>
      <w:r>
        <w:t xml:space="preserve"> statement cannot exit a </w:t>
      </w:r>
      <w:r>
        <w:rPr>
          <w:rStyle w:val="CodeEmbedded"/>
        </w:rPr>
        <w:t xml:space="preserve">finally</w:t>
      </w:r>
      <w:r>
        <w:t xml:space="preserve"> block (</w:t>
      </w:r>
      <w:hyperlink w:anchor="_Toc00372">
        <w:r>
          <w:t xml:space="preserve">§8.10</w:t>
        </w:r>
      </w:hyperlink>
      <w:r>
        <w:t xml:space="preserve">). When a </w:t>
      </w:r>
      <w:r>
        <w:rPr>
          <w:rStyle w:val="CodeEmbedded"/>
        </w:rPr>
        <w:t xml:space="preserve">break</w:t>
      </w:r>
      <w:r>
        <w:t xml:space="preserve"> statement occurs within a </w:t>
      </w:r>
      <w:r>
        <w:rPr>
          <w:rStyle w:val="CodeEmbedded"/>
        </w:rPr>
        <w:t xml:space="preserve">finally</w:t>
      </w:r>
      <w:r>
        <w:t xml:space="preserve"> block, the target of the </w:t>
      </w:r>
      <w:r>
        <w:rPr>
          <w:rStyle w:val="CodeEmbedded"/>
        </w:rPr>
        <w:t xml:space="preserve">break</w:t>
      </w:r>
      <w:r>
        <w:t xml:space="preserve"> statement must be within the same </w:t>
      </w:r>
      <w:r>
        <w:rPr>
          <w:rStyle w:val="CodeEmbedded"/>
        </w:rPr>
        <w:t xml:space="preserve">finally</w:t>
      </w:r>
      <w:r>
        <w:t xml:space="preserve"> block; otherwise, a compile-time error occurs.</w:t>
      </w:r>
    </w:p>
    <w:p>
      <w:r>
        <w:t xml:space="preserve">A </w:t>
      </w:r>
      <w:r>
        <w:rPr>
          <w:rStyle w:val="CodeEmbedded"/>
        </w:rPr>
        <w:t xml:space="preserve">break</w:t>
      </w:r>
      <w:r>
        <w:t xml:space="preserve"> statement is executed as follows:</w:t>
      </w:r>
    </w:p>
    <w:p>
      <w:pPr>
        <w:numPr>
          <w:pStyle w:val="ListParagraph"/>
          <w:ilvl w:val="0"/>
          <w:numId w:val="272"/>
        </w:numPr>
      </w:pPr>
      <w:r>
        <w:t xml:space="preserve">If the </w:t>
      </w:r>
      <w:r>
        <w:rPr>
          <w:rStyle w:val="CodeEmbedded"/>
        </w:rPr>
        <w:t xml:space="preserve">break</w:t>
      </w:r>
      <w:r>
        <w:t xml:space="preserve"> statement exits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intervening </w:t>
      </w:r>
      <w:r>
        <w:rPr>
          <w:rStyle w:val="CodeEmbedded"/>
        </w:rPr>
        <w:t xml:space="preserve">try</w:t>
      </w:r>
      <w:r>
        <w:t xml:space="preserve"> statements have been executed.</w:t>
      </w:r>
    </w:p>
    <w:p>
      <w:pPr>
        <w:numPr>
          <w:pStyle w:val="ListParagraph"/>
          <w:ilvl w:val="0"/>
          <w:numId w:val="272"/>
        </w:numPr>
      </w:pPr>
      <w:r>
        <w:t xml:space="preserve">Control is transferred to the target of the </w:t>
      </w:r>
      <w:r>
        <w:rPr>
          <w:rStyle w:val="CodeEmbedded"/>
        </w:rPr>
        <w:t xml:space="preserve">break</w:t>
      </w:r>
      <w:r>
        <w:t xml:space="preserve"> statement.</w:t>
      </w:r>
    </w:p>
    <w:p>
      <w:r>
        <w:t xml:space="preserve">Because a </w:t>
      </w:r>
      <w:r>
        <w:rPr>
          <w:rStyle w:val="CodeEmbedded"/>
        </w:rPr>
        <w:t xml:space="preserve">break</w:t>
      </w:r>
      <w:r>
        <w:t xml:space="preserve"> statement unconditionally transfers control elsewhere, the end point of a </w:t>
      </w:r>
      <w:r>
        <w:rPr>
          <w:rStyle w:val="CodeEmbedded"/>
        </w:rPr>
        <w:t xml:space="preserve">break</w:t>
      </w:r>
      <w:r>
        <w:t xml:space="preserve"> statement is never reachable.</w:t>
      </w:r>
    </w:p>
    <w:p>
      <w:pPr>
        <w:pStyle w:val="Heading3"/>
      </w:pPr>
      <w:bookmarkStart w:name="_Toc00368" w:id="374"/>
      <w:r>
        <w:t xml:space="preserve">The continue statement</w:t>
      </w:r>
      <w:bookmarkEnd w:id="374"/>
    </w:p>
    <w:p>
      <w:r>
        <w:t xml:space="preserve">The </w:t>
      </w:r>
      <w:r>
        <w:rPr>
          <w:rStyle w:val="CodeEmbedded"/>
        </w:rPr>
        <w:t xml:space="preserve">continue</w:t>
      </w:r>
      <w:r>
        <w:t xml:space="preserve"> statement starts a new iteration of the nearest enclosing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w:t>
      </w:r>
    </w:p>
    <w:p>
      <w:pPr>
        <w:pStyle w:val="Grammar"/>
      </w:pPr>
      <w:r>
        <w:rPr>
          <w:color w:val="6A5ACD"/>
        </w:rPr>
        <w:t xml:space="preserve">continue_statement</w:t>
      </w:r>
      <w:r>
        <w:t xml:space="preserve">:</w:t>
      </w:r>
      <w:r>
        <w:br/>
      </w:r>
      <w:r>
        <w:t xml:space="preserve">	| </w:t>
      </w:r>
      <w:r>
        <w:rPr>
          <w:color w:val="A31515"/>
        </w:rPr>
        <w:t xml:space="preserve">'continue' ';'</w:t>
      </w:r>
      <w:r>
        <w:br/>
      </w:r>
      <w:r>
        <w:t xml:space="preserve">	;</w:t>
      </w:r>
    </w:p>
    <w:p>
      <w:r>
        <w:t xml:space="preserve">The target of a </w:t>
      </w:r>
      <w:r>
        <w:rPr>
          <w:rStyle w:val="CodeEmbedded"/>
        </w:rPr>
        <w:t xml:space="preserve">continue</w:t>
      </w:r>
      <w:r>
        <w:t xml:space="preserve"> statement is the end point of the embedded statement of the nearest enclosing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 If a </w:t>
      </w:r>
      <w:r>
        <w:rPr>
          <w:rStyle w:val="CodeEmbedded"/>
        </w:rPr>
        <w:t xml:space="preserve">continue</w:t>
      </w:r>
      <w:r>
        <w:t xml:space="preserve"> statement is not enclosed by a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 a compile-time error occurs.</w:t>
      </w:r>
    </w:p>
    <w:p>
      <w:r>
        <w:t xml:space="preserve">When multiple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statements are nested within each other, a </w:t>
      </w:r>
      <w:r>
        <w:rPr>
          <w:rStyle w:val="CodeEmbedded"/>
        </w:rPr>
        <w:t xml:space="preserve">continue</w:t>
      </w:r>
      <w:r>
        <w:t xml:space="preserve"> statement applies only to the innermost statement. To transfer control across multiple nesting levels, a </w:t>
      </w:r>
      <w:r>
        <w:rPr>
          <w:rStyle w:val="CodeEmbedded"/>
        </w:rPr>
        <w:t xml:space="preserve">goto</w:t>
      </w:r>
      <w:r>
        <w:t xml:space="preserve"> statement (</w:t>
      </w:r>
      <w:hyperlink w:anchor="_Toc00369">
        <w:r>
          <w:t xml:space="preserve">§8.9.3</w:t>
        </w:r>
      </w:hyperlink>
      <w:r>
        <w:t xml:space="preserve">) must be used.</w:t>
      </w:r>
    </w:p>
    <w:p>
      <w:r>
        <w:t xml:space="preserve">A </w:t>
      </w:r>
      <w:r>
        <w:rPr>
          <w:rStyle w:val="CodeEmbedded"/>
        </w:rPr>
        <w:t xml:space="preserve">continue</w:t>
      </w:r>
      <w:r>
        <w:t xml:space="preserve"> statement cannot exit a </w:t>
      </w:r>
      <w:r>
        <w:rPr>
          <w:rStyle w:val="CodeEmbedded"/>
        </w:rPr>
        <w:t xml:space="preserve">finally</w:t>
      </w:r>
      <w:r>
        <w:t xml:space="preserve"> block (</w:t>
      </w:r>
      <w:hyperlink w:anchor="_Toc00372">
        <w:r>
          <w:t xml:space="preserve">§8.10</w:t>
        </w:r>
      </w:hyperlink>
      <w:r>
        <w:t xml:space="preserve">). When a </w:t>
      </w:r>
      <w:r>
        <w:rPr>
          <w:rStyle w:val="CodeEmbedded"/>
        </w:rPr>
        <w:t xml:space="preserve">continue</w:t>
      </w:r>
      <w:r>
        <w:t xml:space="preserve"> statement occurs within a </w:t>
      </w:r>
      <w:r>
        <w:rPr>
          <w:rStyle w:val="CodeEmbedded"/>
        </w:rPr>
        <w:t xml:space="preserve">finally</w:t>
      </w:r>
      <w:r>
        <w:t xml:space="preserve"> block, the target of the </w:t>
      </w:r>
      <w:r>
        <w:rPr>
          <w:rStyle w:val="CodeEmbedded"/>
        </w:rPr>
        <w:t xml:space="preserve">continue</w:t>
      </w:r>
      <w:r>
        <w:t xml:space="preserve"> statement must be within the same </w:t>
      </w:r>
      <w:r>
        <w:rPr>
          <w:rStyle w:val="CodeEmbedded"/>
        </w:rPr>
        <w:t xml:space="preserve">finally</w:t>
      </w:r>
      <w:r>
        <w:t xml:space="preserve"> block; otherwise a compile-time error occurs.</w:t>
      </w:r>
    </w:p>
    <w:p>
      <w:r>
        <w:t xml:space="preserve">A </w:t>
      </w:r>
      <w:r>
        <w:rPr>
          <w:rStyle w:val="CodeEmbedded"/>
        </w:rPr>
        <w:t xml:space="preserve">continue</w:t>
      </w:r>
      <w:r>
        <w:t xml:space="preserve"> statement is executed as follows:</w:t>
      </w:r>
    </w:p>
    <w:p>
      <w:pPr>
        <w:numPr>
          <w:pStyle w:val="ListParagraph"/>
          <w:ilvl w:val="0"/>
          <w:numId w:val="273"/>
        </w:numPr>
      </w:pPr>
      <w:r>
        <w:t xml:space="preserve">If the </w:t>
      </w:r>
      <w:r>
        <w:rPr>
          <w:rStyle w:val="CodeEmbedded"/>
        </w:rPr>
        <w:t xml:space="preserve">continue</w:t>
      </w:r>
      <w:r>
        <w:t xml:space="preserve"> statement exits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intervening </w:t>
      </w:r>
      <w:r>
        <w:rPr>
          <w:rStyle w:val="CodeEmbedded"/>
        </w:rPr>
        <w:t xml:space="preserve">try</w:t>
      </w:r>
      <w:r>
        <w:t xml:space="preserve"> statements have been executed.</w:t>
      </w:r>
    </w:p>
    <w:p>
      <w:pPr>
        <w:numPr>
          <w:pStyle w:val="ListParagraph"/>
          <w:ilvl w:val="0"/>
          <w:numId w:val="273"/>
        </w:numPr>
      </w:pPr>
      <w:r>
        <w:t xml:space="preserve">Control is transferred to the target of the </w:t>
      </w:r>
      <w:r>
        <w:rPr>
          <w:rStyle w:val="CodeEmbedded"/>
        </w:rPr>
        <w:t xml:space="preserve">continue</w:t>
      </w:r>
      <w:r>
        <w:t xml:space="preserve"> statement.</w:t>
      </w:r>
    </w:p>
    <w:p>
      <w:r>
        <w:t xml:space="preserve">Because a </w:t>
      </w:r>
      <w:r>
        <w:rPr>
          <w:rStyle w:val="CodeEmbedded"/>
        </w:rPr>
        <w:t xml:space="preserve">continue</w:t>
      </w:r>
      <w:r>
        <w:t xml:space="preserve"> statement unconditionally transfers control elsewhere, the end point of a </w:t>
      </w:r>
      <w:r>
        <w:rPr>
          <w:rStyle w:val="CodeEmbedded"/>
        </w:rPr>
        <w:t xml:space="preserve">continue</w:t>
      </w:r>
      <w:r>
        <w:t xml:space="preserve"> statement is never reachable.</w:t>
      </w:r>
    </w:p>
    <w:p>
      <w:pPr>
        <w:pStyle w:val="Heading3"/>
      </w:pPr>
      <w:bookmarkStart w:name="_Toc00369" w:id="375"/>
      <w:r>
        <w:t xml:space="preserve">The goto statement</w:t>
      </w:r>
      <w:bookmarkEnd w:id="375"/>
    </w:p>
    <w:p>
      <w:r>
        <w:t xml:space="preserve">The </w:t>
      </w:r>
      <w:r>
        <w:rPr>
          <w:rStyle w:val="CodeEmbedded"/>
        </w:rPr>
        <w:t xml:space="preserve">goto</w:t>
      </w:r>
      <w:r>
        <w:t xml:space="preserve"> statement transfers control to a statement that is marked by a label.</w:t>
      </w:r>
    </w:p>
    <w:p>
      <w:pPr>
        <w:pStyle w:val="Grammar"/>
      </w:pPr>
      <w:r>
        <w:rPr>
          <w:color w:val="6A5ACD"/>
        </w:rPr>
        <w:t xml:space="preserve">goto_statement</w:t>
      </w:r>
      <w:r>
        <w:t xml:space="preserve">:</w:t>
      </w:r>
      <w:r>
        <w:br/>
      </w:r>
      <w:r>
        <w:t xml:space="preserve">	| </w:t>
      </w:r>
      <w:r>
        <w:rPr>
          <w:color w:val="A31515"/>
        </w:rPr>
        <w:t xml:space="preserve">'goto' </w:t>
      </w:r>
      <w:r>
        <w:rPr>
          <w:color w:val="6A5ACD"/>
        </w:rPr>
        <w:t xml:space="preserve">identifier </w:t>
      </w:r>
      <w:r>
        <w:rPr>
          <w:color w:val="A31515"/>
        </w:rPr>
        <w:t xml:space="preserve">';'</w:t>
      </w:r>
      <w:r>
        <w:br/>
      </w:r>
      <w:r>
        <w:t xml:space="preserve">	| </w:t>
      </w:r>
      <w:r>
        <w:rPr>
          <w:color w:val="A31515"/>
        </w:rPr>
        <w:t xml:space="preserve">'goto' 'case' </w:t>
      </w:r>
      <w:r>
        <w:rPr>
          <w:color w:val="6A5ACD"/>
        </w:rPr>
        <w:t xml:space="preserve">constant_expression </w:t>
      </w:r>
      <w:r>
        <w:rPr>
          <w:color w:val="A31515"/>
        </w:rPr>
        <w:t xml:space="preserve">';'</w:t>
      </w:r>
      <w:r>
        <w:br/>
      </w:r>
      <w:r>
        <w:t xml:space="preserve">	| </w:t>
      </w:r>
      <w:r>
        <w:rPr>
          <w:color w:val="A31515"/>
        </w:rPr>
        <w:t xml:space="preserve">'goto' 'default' ';'</w:t>
      </w:r>
      <w:r>
        <w:br/>
      </w:r>
      <w:r>
        <w:t xml:space="preserve">	;</w:t>
      </w:r>
    </w:p>
    <w:p>
      <w:r>
        <w:t xml:space="preserve">The target of a </w:t>
      </w:r>
      <w:r>
        <w:rPr>
          <w:rStyle w:val="CodeEmbedded"/>
        </w:rPr>
        <w:t xml:space="preserve">goto</w:t>
      </w:r>
      <w:r>
        <w:t xml:space="preserve"> </w:t>
      </w:r>
      <w:r>
        <w:rPr>
          <w:i/>
        </w:rPr>
        <w:t xml:space="preserve">identifier</w:t>
      </w:r>
      <w:r>
        <w:t xml:space="preserve"> statement is the labeled statement with the given label. If a label with the given name does not exist in the current function member, or if the </w:t>
      </w:r>
      <w:r>
        <w:rPr>
          <w:rStyle w:val="CodeEmbedded"/>
        </w:rPr>
        <w:t xml:space="preserve">goto</w:t>
      </w:r>
      <w:r>
        <w:t xml:space="preserve"> statement is not within the scope of the label, a compile-time error occurs. This rule permits the use of a </w:t>
      </w:r>
      <w:r>
        <w:rPr>
          <w:rStyle w:val="CodeEmbedded"/>
        </w:rPr>
        <w:t xml:space="preserve">goto</w:t>
      </w:r>
      <w:r>
        <w:t xml:space="preserve"> statement to transfer control out of a nested scope, but not into a nested scope.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w:t>
      </w:r>
      <w:r>
        <w:rPr>
          <w:color w:val="0000FF"/>
        </w:rPr>
        <w:t xml:space="preserve">string</w:t>
      </w:r>
      <w:r>
        <w:t xml:space="preserve">[] args) {</w:t>
      </w:r>
      <w:r>
        <w:br/>
      </w:r>
      <w:r>
        <w:rPr>
          <w:color w:val="0000FF"/>
        </w:rPr>
        <w:t xml:space="preserve">        string</w:t>
      </w:r>
      <w:r>
        <w:t xml:space="preserve">[,] table = {</w:t>
      </w:r>
      <w:r>
        <w:br/>
      </w:r>
      <w:r>
        <w:t xml:space="preserve">            {</w:t>
      </w:r>
      <w:r>
        <w:rPr>
          <w:color w:val="A31515"/>
        </w:rPr>
        <w:t xml:space="preserve">"Red"</w:t>
      </w:r>
      <w:r>
        <w:t xml:space="preserve">, </w:t>
      </w:r>
      <w:r>
        <w:rPr>
          <w:color w:val="A31515"/>
        </w:rPr>
        <w:t xml:space="preserve">"Blue"</w:t>
      </w:r>
      <w:r>
        <w:t xml:space="preserve">, </w:t>
      </w:r>
      <w:r>
        <w:rPr>
          <w:color w:val="A31515"/>
        </w:rPr>
        <w:t xml:space="preserve">"Green"</w:t>
      </w:r>
      <w:r>
        <w:t xml:space="preserve">},</w:t>
      </w:r>
      <w:r>
        <w:br/>
      </w:r>
      <w:r>
        <w:t xml:space="preserve">            {</w:t>
      </w:r>
      <w:r>
        <w:rPr>
          <w:color w:val="A31515"/>
        </w:rPr>
        <w:t xml:space="preserve">"Monday"</w:t>
      </w:r>
      <w:r>
        <w:t xml:space="preserve">, </w:t>
      </w:r>
      <w:r>
        <w:rPr>
          <w:color w:val="A31515"/>
        </w:rPr>
        <w:t xml:space="preserve">"Wednesday"</w:t>
      </w:r>
      <w:r>
        <w:t xml:space="preserve">, </w:t>
      </w:r>
      <w:r>
        <w:rPr>
          <w:color w:val="A31515"/>
        </w:rPr>
        <w:t xml:space="preserve">"Friday"</w:t>
      </w:r>
      <w:r>
        <w:t xml:space="preserve">}</w:t>
      </w:r>
      <w:r>
        <w:br/>
      </w:r>
      <w:r>
        <w:t xml:space="preserve">        };</w:t>
      </w:r>
      <w:r>
        <w:br/>
      </w:r>
      <w:r>
        <w:br/>
      </w:r>
      <w:r>
        <w:rPr>
          <w:color w:val="0000FF"/>
        </w:rPr>
        <w:t xml:space="preserve">        foreach </w:t>
      </w:r>
      <w:r>
        <w:t xml:space="preserve">(</w:t>
      </w:r>
      <w:r>
        <w:rPr>
          <w:color w:val="0000FF"/>
        </w:rPr>
        <w:t xml:space="preserve">string </w:t>
      </w:r>
      <w:r>
        <w:t xml:space="preserve">str </w:t>
      </w:r>
      <w:r>
        <w:rPr>
          <w:color w:val="0000FF"/>
        </w:rPr>
        <w:t xml:space="preserve">in </w:t>
      </w:r>
      <w:r>
        <w:t xml:space="preserve">args) {</w:t>
      </w:r>
      <w:r>
        <w:br/>
      </w:r>
      <w:r>
        <w:rPr>
          <w:color w:val="0000FF"/>
        </w:rPr>
        <w:t xml:space="preserve">            int </w:t>
      </w:r>
      <w:r>
        <w:t xml:space="preserve">row, colm;</w:t>
      </w:r>
      <w:r>
        <w:br/>
      </w:r>
      <w:r>
        <w:rPr>
          <w:color w:val="0000FF"/>
        </w:rPr>
        <w:t xml:space="preserve">            for </w:t>
      </w:r>
      <w:r>
        <w:t xml:space="preserve">(row = 0; row &lt;= 1; ++row)</w:t>
      </w:r>
      <w:r>
        <w:br/>
      </w:r>
      <w:r>
        <w:rPr>
          <w:color w:val="0000FF"/>
        </w:rPr>
        <w:t xml:space="preserve">                for </w:t>
      </w:r>
      <w:r>
        <w:t xml:space="preserve">(colm = 0; colm &lt;= 2; ++colm)</w:t>
      </w:r>
      <w:r>
        <w:br/>
      </w:r>
      <w:r>
        <w:rPr>
          <w:color w:val="0000FF"/>
        </w:rPr>
        <w:t xml:space="preserve">                    if </w:t>
      </w:r>
      <w:r>
        <w:t xml:space="preserve">(str == table[row,colm])</w:t>
      </w:r>
      <w:r>
        <w:br/>
      </w:r>
      <w:r>
        <w:rPr>
          <w:color w:val="0000FF"/>
        </w:rPr>
        <w:t xml:space="preserve">                         goto </w:t>
      </w:r>
      <w:r>
        <w:t xml:space="preserve">done;</w:t>
      </w:r>
      <w:r>
        <w:br/>
      </w:r>
      <w:r>
        <w:br/>
      </w:r>
      <w:r>
        <w:rPr>
          <w:color w:val="2B91AF"/>
        </w:rPr>
        <w:t xml:space="preserve">            Console</w:t>
      </w:r>
      <w:r>
        <w:t xml:space="preserve">.WriteLine(</w:t>
      </w:r>
      <w:r>
        <w:rPr>
          <w:color w:val="A31515"/>
        </w:rPr>
        <w:t xml:space="preserve">"{0} not found"</w:t>
      </w:r>
      <w:r>
        <w:t xml:space="preserve">, str);</w:t>
      </w:r>
      <w:r>
        <w:br/>
      </w:r>
      <w:r>
        <w:rPr>
          <w:color w:val="0000FF"/>
        </w:rPr>
        <w:t xml:space="preserve">            continue</w:t>
      </w:r>
      <w:r>
        <w:t xml:space="preserve">;</w:t>
      </w:r>
      <w:r>
        <w:br/>
      </w:r>
      <w:r>
        <w:t xml:space="preserve">    done:</w:t>
      </w:r>
      <w:r>
        <w:br/>
      </w:r>
      <w:r>
        <w:rPr>
          <w:color w:val="2B91AF"/>
        </w:rPr>
        <w:t xml:space="preserve">            Console</w:t>
      </w:r>
      <w:r>
        <w:t xml:space="preserve">.WriteLine(</w:t>
      </w:r>
      <w:r>
        <w:rPr>
          <w:color w:val="A31515"/>
        </w:rPr>
        <w:t xml:space="preserve">"Found {0} at [{1}][{2}]"</w:t>
      </w:r>
      <w:r>
        <w:t xml:space="preserve">, str, row, colm);</w:t>
      </w:r>
      <w:r>
        <w:br/>
      </w:r>
      <w:r>
        <w:t xml:space="preserve">        }</w:t>
      </w:r>
      <w:r>
        <w:br/>
      </w:r>
      <w:r>
        <w:t xml:space="preserve">    }</w:t>
      </w:r>
      <w:r>
        <w:br/>
      </w:r>
      <w:r>
        <w:t xml:space="preserve">}</w:t>
      </w:r>
    </w:p>
    <w:p>
      <w:r>
        <w:t xml:space="preserve">a </w:t>
      </w:r>
      <w:r>
        <w:rPr>
          <w:rStyle w:val="CodeEmbedded"/>
        </w:rPr>
        <w:t xml:space="preserve">goto</w:t>
      </w:r>
      <w:r>
        <w:t xml:space="preserve"> statement is used to transfer control out of a nested scope.</w:t>
      </w:r>
    </w:p>
    <w:p>
      <w:r>
        <w:t xml:space="preserve">The target of a </w:t>
      </w:r>
      <w:r>
        <w:rPr>
          <w:rStyle w:val="CodeEmbedded"/>
        </w:rPr>
        <w:t xml:space="preserve">goto case</w:t>
      </w:r>
      <w:r>
        <w:t xml:space="preserve"> statement is the statement list in the immediately enclosing </w:t>
      </w:r>
      <w:r>
        <w:rPr>
          <w:rStyle w:val="CodeEmbedded"/>
        </w:rPr>
        <w:t xml:space="preserve">switch</w:t>
      </w:r>
      <w:r>
        <w:t xml:space="preserve"> statement (</w:t>
      </w:r>
      <w:hyperlink w:anchor="_Toc00360">
        <w:r>
          <w:t xml:space="preserve">§8.7.2</w:t>
        </w:r>
      </w:hyperlink>
      <w:r>
        <w:t xml:space="preserve">), which contains a </w:t>
      </w:r>
      <w:r>
        <w:rPr>
          <w:rStyle w:val="CodeEmbedded"/>
        </w:rPr>
        <w:t xml:space="preserve">case</w:t>
      </w:r>
      <w:r>
        <w:t xml:space="preserve"> label with the given constant value. If the </w:t>
      </w:r>
      <w:r>
        <w:rPr>
          <w:rStyle w:val="CodeEmbedded"/>
        </w:rPr>
        <w:t xml:space="preserve">goto case</w:t>
      </w:r>
      <w:r>
        <w:t xml:space="preserve"> statement is not enclosed by a </w:t>
      </w:r>
      <w:r>
        <w:rPr>
          <w:rStyle w:val="CodeEmbedded"/>
        </w:rPr>
        <w:t xml:space="preserve">switch</w:t>
      </w:r>
      <w:r>
        <w:t xml:space="preserve"> statement, if the </w:t>
      </w:r>
      <w:r>
        <w:rPr>
          <w:i/>
        </w:rPr>
        <w:t xml:space="preserve">constant_expression</w:t>
      </w:r>
      <w:r>
        <w:t xml:space="preserve"> is not implicitly convertible (</w:t>
      </w:r>
      <w:hyperlink w:anchor="_Toc00168">
        <w:r>
          <w:t xml:space="preserve">§6.1</w:t>
        </w:r>
      </w:hyperlink>
      <w:r>
        <w:t xml:space="preserve">) to the governing type of the nearest enclosing </w:t>
      </w:r>
      <w:r>
        <w:rPr>
          <w:rStyle w:val="CodeEmbedded"/>
        </w:rPr>
        <w:t xml:space="preserve">switch</w:t>
      </w:r>
      <w:r>
        <w:t xml:space="preserve"> statement, or if the nearest enclosing </w:t>
      </w:r>
      <w:r>
        <w:rPr>
          <w:rStyle w:val="CodeEmbedded"/>
        </w:rPr>
        <w:t xml:space="preserve">switch</w:t>
      </w:r>
      <w:r>
        <w:t xml:space="preserve"> statement does not contain a </w:t>
      </w:r>
      <w:r>
        <w:rPr>
          <w:rStyle w:val="CodeEmbedded"/>
        </w:rPr>
        <w:t xml:space="preserve">case</w:t>
      </w:r>
      <w:r>
        <w:t xml:space="preserve"> label with the given constant value, a compile-time error occurs.</w:t>
      </w:r>
    </w:p>
    <w:p>
      <w:r>
        <w:t xml:space="preserve">The target of a </w:t>
      </w:r>
      <w:r>
        <w:rPr>
          <w:rStyle w:val="CodeEmbedded"/>
        </w:rPr>
        <w:t xml:space="preserve">goto default</w:t>
      </w:r>
      <w:r>
        <w:t xml:space="preserve"> statement is the statement list in the immediately enclosing </w:t>
      </w:r>
      <w:r>
        <w:rPr>
          <w:rStyle w:val="CodeEmbedded"/>
        </w:rPr>
        <w:t xml:space="preserve">switch</w:t>
      </w:r>
      <w:r>
        <w:t xml:space="preserve"> statement (</w:t>
      </w:r>
      <w:hyperlink w:anchor="_Toc00360">
        <w:r>
          <w:t xml:space="preserve">§8.7.2</w:t>
        </w:r>
      </w:hyperlink>
      <w:r>
        <w:t xml:space="preserve">), which contains a </w:t>
      </w:r>
      <w:r>
        <w:rPr>
          <w:rStyle w:val="CodeEmbedded"/>
        </w:rPr>
        <w:t xml:space="preserve">default</w:t>
      </w:r>
      <w:r>
        <w:t xml:space="preserve"> label. If the </w:t>
      </w:r>
      <w:r>
        <w:rPr>
          <w:rStyle w:val="CodeEmbedded"/>
        </w:rPr>
        <w:t xml:space="preserve">goto default</w:t>
      </w:r>
      <w:r>
        <w:t xml:space="preserve"> statement is not enclosed by a </w:t>
      </w:r>
      <w:r>
        <w:rPr>
          <w:rStyle w:val="CodeEmbedded"/>
        </w:rPr>
        <w:t xml:space="preserve">switch</w:t>
      </w:r>
      <w:r>
        <w:t xml:space="preserve"> statement, or if the nearest enclosing </w:t>
      </w:r>
      <w:r>
        <w:rPr>
          <w:rStyle w:val="CodeEmbedded"/>
        </w:rPr>
        <w:t xml:space="preserve">switch</w:t>
      </w:r>
      <w:r>
        <w:t xml:space="preserve"> statement does not contain a </w:t>
      </w:r>
      <w:r>
        <w:rPr>
          <w:rStyle w:val="CodeEmbedded"/>
        </w:rPr>
        <w:t xml:space="preserve">default</w:t>
      </w:r>
      <w:r>
        <w:t xml:space="preserve"> label, a compile-time error occurs.</w:t>
      </w:r>
    </w:p>
    <w:p>
      <w:r>
        <w:t xml:space="preserve">A </w:t>
      </w:r>
      <w:r>
        <w:rPr>
          <w:rStyle w:val="CodeEmbedded"/>
        </w:rPr>
        <w:t xml:space="preserve">goto</w:t>
      </w:r>
      <w:r>
        <w:t xml:space="preserve"> statement cannot exit a </w:t>
      </w:r>
      <w:r>
        <w:rPr>
          <w:rStyle w:val="CodeEmbedded"/>
        </w:rPr>
        <w:t xml:space="preserve">finally</w:t>
      </w:r>
      <w:r>
        <w:t xml:space="preserve"> block (</w:t>
      </w:r>
      <w:hyperlink w:anchor="_Toc00372">
        <w:r>
          <w:t xml:space="preserve">§8.10</w:t>
        </w:r>
      </w:hyperlink>
      <w:r>
        <w:t xml:space="preserve">). When a </w:t>
      </w:r>
      <w:r>
        <w:rPr>
          <w:rStyle w:val="CodeEmbedded"/>
        </w:rPr>
        <w:t xml:space="preserve">goto</w:t>
      </w:r>
      <w:r>
        <w:t xml:space="preserve"> statement occurs within a </w:t>
      </w:r>
      <w:r>
        <w:rPr>
          <w:rStyle w:val="CodeEmbedded"/>
        </w:rPr>
        <w:t xml:space="preserve">finally</w:t>
      </w:r>
      <w:r>
        <w:t xml:space="preserve"> block, the target of the </w:t>
      </w:r>
      <w:r>
        <w:rPr>
          <w:rStyle w:val="CodeEmbedded"/>
        </w:rPr>
        <w:t xml:space="preserve">goto</w:t>
      </w:r>
      <w:r>
        <w:t xml:space="preserve"> statement must be within the same </w:t>
      </w:r>
      <w:r>
        <w:rPr>
          <w:rStyle w:val="CodeEmbedded"/>
        </w:rPr>
        <w:t xml:space="preserve">finally</w:t>
      </w:r>
      <w:r>
        <w:t xml:space="preserve"> block, or otherwise a compile-time error occurs.</w:t>
      </w:r>
    </w:p>
    <w:p>
      <w:r>
        <w:t xml:space="preserve">A </w:t>
      </w:r>
      <w:r>
        <w:rPr>
          <w:rStyle w:val="CodeEmbedded"/>
        </w:rPr>
        <w:t xml:space="preserve">goto</w:t>
      </w:r>
      <w:r>
        <w:t xml:space="preserve"> statement is executed as follows:</w:t>
      </w:r>
    </w:p>
    <w:p>
      <w:pPr>
        <w:numPr>
          <w:pStyle w:val="ListParagraph"/>
          <w:ilvl w:val="0"/>
          <w:numId w:val="274"/>
        </w:numPr>
      </w:pPr>
      <w:r>
        <w:t xml:space="preserve">If the </w:t>
      </w:r>
      <w:r>
        <w:rPr>
          <w:rStyle w:val="CodeEmbedded"/>
        </w:rPr>
        <w:t xml:space="preserve">goto</w:t>
      </w:r>
      <w:r>
        <w:t xml:space="preserve"> statement exits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intervening </w:t>
      </w:r>
      <w:r>
        <w:rPr>
          <w:rStyle w:val="CodeEmbedded"/>
        </w:rPr>
        <w:t xml:space="preserve">try</w:t>
      </w:r>
      <w:r>
        <w:t xml:space="preserve"> statements have been executed.</w:t>
      </w:r>
    </w:p>
    <w:p>
      <w:pPr>
        <w:numPr>
          <w:pStyle w:val="ListParagraph"/>
          <w:ilvl w:val="0"/>
          <w:numId w:val="274"/>
        </w:numPr>
      </w:pPr>
      <w:r>
        <w:t xml:space="preserve">Control is transferred to the target of the </w:t>
      </w:r>
      <w:r>
        <w:rPr>
          <w:rStyle w:val="CodeEmbedded"/>
        </w:rPr>
        <w:t xml:space="preserve">goto</w:t>
      </w:r>
      <w:r>
        <w:t xml:space="preserve"> statement.</w:t>
      </w:r>
    </w:p>
    <w:p>
      <w:r>
        <w:t xml:space="preserve">Because a </w:t>
      </w:r>
      <w:r>
        <w:rPr>
          <w:rStyle w:val="CodeEmbedded"/>
        </w:rPr>
        <w:t xml:space="preserve">goto</w:t>
      </w:r>
      <w:r>
        <w:t xml:space="preserve"> statement unconditionally transfers control elsewhere, the end point of a </w:t>
      </w:r>
      <w:r>
        <w:rPr>
          <w:rStyle w:val="CodeEmbedded"/>
        </w:rPr>
        <w:t xml:space="preserve">goto</w:t>
      </w:r>
      <w:r>
        <w:t xml:space="preserve"> statement is never reachable.</w:t>
      </w:r>
    </w:p>
    <w:p>
      <w:pPr>
        <w:pStyle w:val="Heading3"/>
      </w:pPr>
      <w:bookmarkStart w:name="_Toc00370" w:id="376"/>
      <w:r>
        <w:t xml:space="preserve">The return statement</w:t>
      </w:r>
      <w:bookmarkEnd w:id="376"/>
    </w:p>
    <w:p>
      <w:r>
        <w:t xml:space="preserve">The </w:t>
      </w:r>
      <w:r>
        <w:rPr>
          <w:rStyle w:val="CodeEmbedded"/>
        </w:rPr>
        <w:t xml:space="preserve">return</w:t>
      </w:r>
      <w:r>
        <w:t xml:space="preserve"> statement returns control to the current caller of the function in which the </w:t>
      </w:r>
      <w:r>
        <w:rPr>
          <w:rStyle w:val="CodeEmbedded"/>
        </w:rPr>
        <w:t xml:space="preserve">return</w:t>
      </w:r>
      <w:r>
        <w:t xml:space="preserve"> statement appears.</w:t>
      </w:r>
    </w:p>
    <w:p>
      <w:pPr>
        <w:pStyle w:val="Grammar"/>
      </w:pPr>
      <w:r>
        <w:rPr>
          <w:color w:val="6A5ACD"/>
        </w:rPr>
        <w:t xml:space="preserve">return_statement</w:t>
      </w:r>
      <w:r>
        <w:t xml:space="preserve">:</w:t>
      </w:r>
      <w:r>
        <w:br/>
      </w:r>
      <w:r>
        <w:t xml:space="preserve">	| </w:t>
      </w:r>
      <w:r>
        <w:rPr>
          <w:color w:val="A31515"/>
        </w:rPr>
        <w:t xml:space="preserve">'return' </w:t>
      </w:r>
      <w:r>
        <w:rPr>
          <w:color w:val="6A5ACD"/>
        </w:rPr>
        <w:t xml:space="preserve">expression</w:t>
      </w:r>
      <w:r>
        <w:t xml:space="preserve">? </w:t>
      </w:r>
      <w:r>
        <w:rPr>
          <w:color w:val="A31515"/>
        </w:rPr>
        <w:t xml:space="preserve">';'</w:t>
      </w:r>
      <w:r>
        <w:br/>
      </w:r>
      <w:r>
        <w:t xml:space="preserve">	;</w:t>
      </w:r>
    </w:p>
    <w:p>
      <w:r>
        <w:t xml:space="preserve">A </w:t>
      </w:r>
      <w:r>
        <w:rPr>
          <w:rStyle w:val="CodeEmbedded"/>
        </w:rPr>
        <w:t xml:space="preserve">return</w:t>
      </w:r>
      <w:r>
        <w:t xml:space="preserve"> statement with no expression can be used only in a function member that does not compute a value, that is, a method with the result type (</w:t>
      </w:r>
      <w:hyperlink w:anchor="_Toc00455">
        <w:r>
          <w:t xml:space="preserve">§10.6.10</w:t>
        </w:r>
      </w:hyperlink>
      <w:r>
        <w:t xml:space="preserve">) </w:t>
      </w:r>
      <w:r>
        <w:rPr>
          <w:rStyle w:val="CodeEmbedded"/>
        </w:rPr>
        <w:t xml:space="preserve">void</w:t>
      </w:r>
      <w:r>
        <w:t xml:space="preserve">, the </w:t>
      </w:r>
      <w:r>
        <w:rPr>
          <w:rStyle w:val="CodeEmbedded"/>
        </w:rPr>
        <w:t xml:space="preserve">set</w:t>
      </w:r>
      <w:r>
        <w:t xml:space="preserve"> accessor of a property or indexer, the </w:t>
      </w:r>
      <w:r>
        <w:rPr>
          <w:rStyle w:val="CodeEmbedded"/>
        </w:rPr>
        <w:t xml:space="preserve">add</w:t>
      </w:r>
      <w:r>
        <w:t xml:space="preserve"> and </w:t>
      </w:r>
      <w:r>
        <w:rPr>
          <w:rStyle w:val="CodeEmbedded"/>
        </w:rPr>
        <w:t xml:space="preserve">remove</w:t>
      </w:r>
      <w:r>
        <w:t xml:space="preserve"> accessors of an event, an instance constructor, a static constructor, or a destructor.</w:t>
      </w:r>
    </w:p>
    <w:p>
      <w:r>
        <w:t xml:space="preserve">A </w:t>
      </w:r>
      <w:r>
        <w:rPr>
          <w:rStyle w:val="CodeEmbedded"/>
        </w:rPr>
        <w:t xml:space="preserve">return</w:t>
      </w:r>
      <w:r>
        <w:t xml:space="preserve"> statement with an expression can only be used in a function member that computes a value, that is, a method with a non-void result type, the </w:t>
      </w:r>
      <w:r>
        <w:rPr>
          <w:rStyle w:val="CodeEmbedded"/>
        </w:rPr>
        <w:t xml:space="preserve">get</w:t>
      </w:r>
      <w:r>
        <w:t xml:space="preserve"> accessor of a property or indexer, or a user-defined operator. An implicit conversion (</w:t>
      </w:r>
      <w:hyperlink w:anchor="_Toc00168">
        <w:r>
          <w:t xml:space="preserve">§6.1</w:t>
        </w:r>
      </w:hyperlink>
      <w:r>
        <w:t xml:space="preserve">) must exist from the type of the expression to the return type of the containing function member.</w:t>
      </w:r>
    </w:p>
    <w:p>
      <w:r>
        <w:t xml:space="preserve">Return statements can also be used in the body of anonymous function expressions (</w:t>
      </w:r>
      <w:hyperlink w:anchor="_Toc00321">
        <w:r>
          <w:t xml:space="preserve">§7.15</w:t>
        </w:r>
      </w:hyperlink>
      <w:r>
        <w:t xml:space="preserve">), and participate in determining which conversions exist for those functions.</w:t>
      </w:r>
    </w:p>
    <w:p>
      <w:r>
        <w:t xml:space="preserve">It is a compile-time error for a </w:t>
      </w:r>
      <w:r>
        <w:rPr>
          <w:rStyle w:val="CodeEmbedded"/>
        </w:rPr>
        <w:t xml:space="preserve">return</w:t>
      </w:r>
      <w:r>
        <w:t xml:space="preserve"> statement to appear in a </w:t>
      </w:r>
      <w:r>
        <w:rPr>
          <w:rStyle w:val="CodeEmbedded"/>
        </w:rPr>
        <w:t xml:space="preserve">finally</w:t>
      </w:r>
      <w:r>
        <w:t xml:space="preserve"> block (</w:t>
      </w:r>
      <w:hyperlink w:anchor="_Toc00372">
        <w:r>
          <w:t xml:space="preserve">§8.10</w:t>
        </w:r>
      </w:hyperlink>
      <w:r>
        <w:t xml:space="preserve">).</w:t>
      </w:r>
    </w:p>
    <w:p>
      <w:r>
        <w:t xml:space="preserve">A </w:t>
      </w:r>
      <w:r>
        <w:rPr>
          <w:rStyle w:val="CodeEmbedded"/>
        </w:rPr>
        <w:t xml:space="preserve">return</w:t>
      </w:r>
      <w:r>
        <w:t xml:space="preserve"> statement is executed as follows:</w:t>
      </w:r>
    </w:p>
    <w:p>
      <w:pPr>
        <w:numPr>
          <w:pStyle w:val="ListParagraph"/>
          <w:ilvl w:val="0"/>
          <w:numId w:val="275"/>
        </w:numPr>
      </w:pPr>
      <w:r>
        <w:t xml:space="preserve">If the </w:t>
      </w:r>
      <w:r>
        <w:rPr>
          <w:rStyle w:val="CodeEmbedded"/>
        </w:rPr>
        <w:t xml:space="preserve">return</w:t>
      </w:r>
      <w:r>
        <w:t xml:space="preserve"> statement specifies an expression, the expression is evaluated and the resulting value is converted to the return type of the containing function by an implicit conversion. The result of the conversion becomes the result value produced by the function.</w:t>
      </w:r>
    </w:p>
    <w:p>
      <w:pPr>
        <w:numPr>
          <w:pStyle w:val="ListParagraph"/>
          <w:ilvl w:val="0"/>
          <w:numId w:val="275"/>
        </w:numPr>
      </w:pPr>
      <w:r>
        <w:t xml:space="preserve">If the </w:t>
      </w:r>
      <w:r>
        <w:rPr>
          <w:rStyle w:val="CodeEmbedded"/>
        </w:rPr>
        <w:t xml:space="preserve">return</w:t>
      </w:r>
      <w:r>
        <w:t xml:space="preserve"> statement is enclosed by one or more </w:t>
      </w:r>
      <w:r>
        <w:rPr>
          <w:rStyle w:val="CodeEmbedded"/>
        </w:rPr>
        <w:t xml:space="preserve">try</w:t>
      </w:r>
      <w:r>
        <w:t xml:space="preserve"> or </w:t>
      </w:r>
      <w:r>
        <w:rPr>
          <w:rStyle w:val="CodeEmbedded"/>
        </w:rPr>
        <w:t xml:space="preserve">catch</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enclosing </w:t>
      </w:r>
      <w:r>
        <w:rPr>
          <w:rStyle w:val="CodeEmbedded"/>
        </w:rPr>
        <w:t xml:space="preserve">try</w:t>
      </w:r>
      <w:r>
        <w:t xml:space="preserve"> statements have been executed.</w:t>
      </w:r>
    </w:p>
    <w:p>
      <w:pPr>
        <w:numPr>
          <w:pStyle w:val="ListParagraph"/>
          <w:ilvl w:val="0"/>
          <w:numId w:val="275"/>
        </w:numPr>
      </w:pPr>
      <w:r>
        <w:t xml:space="preserve">If the containing function is not an async function, control is returned to the caller of the containing function along with the result value, if any.</w:t>
      </w:r>
    </w:p>
    <w:p>
      <w:pPr>
        <w:numPr>
          <w:pStyle w:val="ListParagraph"/>
          <w:ilvl w:val="0"/>
          <w:numId w:val="275"/>
        </w:numPr>
      </w:pPr>
      <w:r>
        <w:t xml:space="preserve">If the containing function is an async function, control is returned to the current caller, and the result value, if any, is recorded in the return task as described in (</w:t>
      </w:r>
      <w:hyperlink w:anchor="_Toc00484">
        <w:r>
          <w:t xml:space="preserve">§10.14.1</w:t>
        </w:r>
      </w:hyperlink>
      <w:r>
        <w:t xml:space="preserve">).</w:t>
      </w:r>
    </w:p>
    <w:p>
      <w:r>
        <w:t xml:space="preserve">Because a </w:t>
      </w:r>
      <w:r>
        <w:rPr>
          <w:rStyle w:val="CodeEmbedded"/>
        </w:rPr>
        <w:t xml:space="preserve">return</w:t>
      </w:r>
      <w:r>
        <w:t xml:space="preserve"> statement unconditionally transfers control elsewhere, the end point of a </w:t>
      </w:r>
      <w:r>
        <w:rPr>
          <w:rStyle w:val="CodeEmbedded"/>
        </w:rPr>
        <w:t xml:space="preserve">return</w:t>
      </w:r>
      <w:r>
        <w:t xml:space="preserve"> statement is never reachable.</w:t>
      </w:r>
    </w:p>
    <w:p>
      <w:pPr>
        <w:pStyle w:val="Heading3"/>
      </w:pPr>
      <w:bookmarkStart w:name="_Toc00371" w:id="377"/>
      <w:r>
        <w:t xml:space="preserve">The throw statement</w:t>
      </w:r>
      <w:bookmarkEnd w:id="377"/>
    </w:p>
    <w:p>
      <w:r>
        <w:t xml:space="preserve">The </w:t>
      </w:r>
      <w:r>
        <w:rPr>
          <w:rStyle w:val="CodeEmbedded"/>
        </w:rPr>
        <w:t xml:space="preserve">throw</w:t>
      </w:r>
      <w:r>
        <w:t xml:space="preserve"> statement throws an exception.</w:t>
      </w:r>
    </w:p>
    <w:p>
      <w:pPr>
        <w:pStyle w:val="Grammar"/>
      </w:pPr>
      <w:r>
        <w:rPr>
          <w:color w:val="6A5ACD"/>
        </w:rPr>
        <w:t xml:space="preserve">throw_statement</w:t>
      </w:r>
      <w:r>
        <w:t xml:space="preserve">:</w:t>
      </w:r>
      <w:r>
        <w:br/>
      </w:r>
      <w:r>
        <w:t xml:space="preserve">	| </w:t>
      </w:r>
      <w:r>
        <w:rPr>
          <w:color w:val="A31515"/>
        </w:rPr>
        <w:t xml:space="preserve">'throw' </w:t>
      </w:r>
      <w:r>
        <w:rPr>
          <w:color w:val="6A5ACD"/>
        </w:rPr>
        <w:t xml:space="preserve">expression</w:t>
      </w:r>
      <w:r>
        <w:t xml:space="preserve">? </w:t>
      </w:r>
      <w:r>
        <w:rPr>
          <w:color w:val="A31515"/>
        </w:rPr>
        <w:t xml:space="preserve">';'</w:t>
      </w:r>
      <w:r>
        <w:br/>
      </w:r>
      <w:r>
        <w:t xml:space="preserve">	;</w:t>
      </w:r>
    </w:p>
    <w:p>
      <w:r>
        <w:t xml:space="preserve">A </w:t>
      </w:r>
      <w:r>
        <w:rPr>
          <w:rStyle w:val="CodeEmbedded"/>
        </w:rPr>
        <w:t xml:space="preserve">throw</w:t>
      </w:r>
      <w:r>
        <w:t xml:space="preserve"> statement with an expression throws the value produced by evaluating the expression. The expression must denote a value of the class type </w:t>
      </w:r>
      <w:r>
        <w:rPr>
          <w:rStyle w:val="CodeEmbedded"/>
        </w:rPr>
        <w:t xml:space="preserve">System.Exception</w:t>
      </w:r>
      <w:r>
        <w:t xml:space="preserve">, of a class type that derives from </w:t>
      </w:r>
      <w:r>
        <w:rPr>
          <w:rStyle w:val="CodeEmbedded"/>
        </w:rPr>
        <w:t xml:space="preserve">System.Exception</w:t>
      </w:r>
      <w:r>
        <w:t xml:space="preserve"> or of a type parameter type that has </w:t>
      </w:r>
      <w:r>
        <w:rPr>
          <w:rStyle w:val="CodeEmbedded"/>
        </w:rPr>
        <w:t xml:space="preserve">System.Exception</w:t>
      </w:r>
      <w:r>
        <w:t xml:space="preserve"> (or a subclass thereof) as its effective base class. If evaluation of the expression produces </w:t>
      </w:r>
      <w:r>
        <w:rPr>
          <w:rStyle w:val="CodeEmbedded"/>
        </w:rPr>
        <w:t xml:space="preserve">null</w:t>
      </w:r>
      <w:r>
        <w:t xml:space="preserve">, a </w:t>
      </w:r>
      <w:r>
        <w:rPr>
          <w:rStyle w:val="CodeEmbedded"/>
        </w:rPr>
        <w:t xml:space="preserve">System.NullReferenceException</w:t>
      </w:r>
      <w:r>
        <w:t xml:space="preserve"> is thrown instead.</w:t>
      </w:r>
    </w:p>
    <w:p>
      <w:r>
        <w:t xml:space="preserve">A </w:t>
      </w:r>
      <w:r>
        <w:rPr>
          <w:rStyle w:val="CodeEmbedded"/>
        </w:rPr>
        <w:t xml:space="preserve">throw</w:t>
      </w:r>
      <w:r>
        <w:t xml:space="preserve"> statement with no expression can be used only in a </w:t>
      </w:r>
      <w:r>
        <w:rPr>
          <w:rStyle w:val="CodeEmbedded"/>
        </w:rPr>
        <w:t xml:space="preserve">catch</w:t>
      </w:r>
      <w:r>
        <w:t xml:space="preserve"> block, in which case that statement re-throws the exception that is currently being handled by that </w:t>
      </w:r>
      <w:r>
        <w:rPr>
          <w:rStyle w:val="CodeEmbedded"/>
        </w:rPr>
        <w:t xml:space="preserve">catch</w:t>
      </w:r>
      <w:r>
        <w:t xml:space="preserve"> block.</w:t>
      </w:r>
    </w:p>
    <w:p>
      <w:r>
        <w:t xml:space="preserve">Because a </w:t>
      </w:r>
      <w:r>
        <w:rPr>
          <w:rStyle w:val="CodeEmbedded"/>
        </w:rPr>
        <w:t xml:space="preserve">throw</w:t>
      </w:r>
      <w:r>
        <w:t xml:space="preserve"> statement unconditionally transfers control elsewhere, the end point of a </w:t>
      </w:r>
      <w:r>
        <w:rPr>
          <w:rStyle w:val="CodeEmbedded"/>
        </w:rPr>
        <w:t xml:space="preserve">throw</w:t>
      </w:r>
      <w:r>
        <w:t xml:space="preserve"> statement is never reachable.</w:t>
      </w:r>
    </w:p>
    <w:p>
      <w:r>
        <w:t xml:space="preserve">When an exception is thrown, control is transferred to the first </w:t>
      </w:r>
      <w:r>
        <w:rPr>
          <w:rStyle w:val="CodeEmbedded"/>
        </w:rPr>
        <w:t xml:space="preserve">catch</w:t>
      </w:r>
      <w:r>
        <w:t xml:space="preserve"> clause in an enclosing </w:t>
      </w:r>
      <w:r>
        <w:rPr>
          <w:rStyle w:val="CodeEmbedded"/>
        </w:rPr>
        <w:t xml:space="preserve">try</w:t>
      </w:r>
      <w:r>
        <w:t xml:space="preserve"> statement that can handle the exception. The process that takes place from the point of the exception being thrown to the point of transferring control to a suitable exception handler is known as </w:t>
      </w:r>
      <w:r>
        <w:rPr>
          <w:b/>
        </w:rPr>
        <w:rPr>
          <w:i/>
        </w:rPr>
        <w:t xml:space="preserve">exception propagation</w:t>
      </w:r>
      <w:r>
        <w:t xml:space="preserve">. Propagation of an exception consists of repeatedly evaluating the following steps until a </w:t>
      </w:r>
      <w:r>
        <w:rPr>
          <w:rStyle w:val="CodeEmbedded"/>
        </w:rPr>
        <w:t xml:space="preserve">catch</w:t>
      </w:r>
      <w:r>
        <w:t xml:space="preserve"> clause that matches the exception is found. In this description, the </w:t>
      </w:r>
      <w:r>
        <w:rPr>
          <w:b/>
        </w:rPr>
        <w:rPr>
          <w:i/>
        </w:rPr>
        <w:t xml:space="preserve">throw point</w:t>
      </w:r>
      <w:r>
        <w:t xml:space="preserve"> is initially the location at which the exception is thrown.</w:t>
      </w:r>
    </w:p>
    <w:p>
      <w:pPr>
        <w:numPr>
          <w:pStyle w:val="ListParagraph"/>
          <w:ilvl w:val="0"/>
          <w:numId w:val="276"/>
        </w:numPr>
      </w:pPr>
      <w:r>
        <w:t xml:space="preserve">In the current function member, each </w:t>
      </w:r>
      <w:r>
        <w:rPr>
          <w:rStyle w:val="CodeEmbedded"/>
        </w:rPr>
        <w:t xml:space="preserve">try</w:t>
      </w:r>
      <w:r>
        <w:t xml:space="preserve"> statement that encloses the throw point is examined. For each statement </w:t>
      </w:r>
      <w:r>
        <w:rPr>
          <w:rStyle w:val="CodeEmbedded"/>
        </w:rPr>
        <w:t xml:space="preserve">S</w:t>
      </w:r>
      <w:r>
        <w:t xml:space="preserve">, starting with the innermost </w:t>
      </w:r>
      <w:r>
        <w:rPr>
          <w:rStyle w:val="CodeEmbedded"/>
        </w:rPr>
        <w:t xml:space="preserve">try</w:t>
      </w:r>
      <w:r>
        <w:t xml:space="preserve"> statement and ending with the outermost </w:t>
      </w:r>
      <w:r>
        <w:rPr>
          <w:rStyle w:val="CodeEmbedded"/>
        </w:rPr>
        <w:t xml:space="preserve">try</w:t>
      </w:r>
      <w:r>
        <w:t xml:space="preserve"> statement, the following steps are evaluated:</w:t>
      </w:r>
    </w:p>
    <w:p>
      <w:pPr>
        <w:numPr>
          <w:pStyle w:val="ListParagraph"/>
          <w:ilvl w:val="1"/>
          <w:numId w:val="276"/>
        </w:numPr>
      </w:pPr>
      <w:r>
        <w:t xml:space="preserve">If the </w:t>
      </w:r>
      <w:r>
        <w:rPr>
          <w:rStyle w:val="CodeEmbedded"/>
        </w:rPr>
        <w:t xml:space="preserve">try</w:t>
      </w:r>
      <w:r>
        <w:t xml:space="preserve"> block of </w:t>
      </w:r>
      <w:r>
        <w:rPr>
          <w:rStyle w:val="CodeEmbedded"/>
        </w:rPr>
        <w:t xml:space="preserve">S</w:t>
      </w:r>
      <w:r>
        <w:t xml:space="preserve"> encloses the throw point and if S has one or more </w:t>
      </w:r>
      <w:r>
        <w:rPr>
          <w:rStyle w:val="CodeEmbedded"/>
        </w:rPr>
        <w:t xml:space="preserve">catch</w:t>
      </w:r>
      <w:r>
        <w:t xml:space="preserve"> clauses, the </w:t>
      </w:r>
      <w:r>
        <w:rPr>
          <w:rStyle w:val="CodeEmbedded"/>
        </w:rPr>
        <w:t xml:space="preserve">catch</w:t>
      </w:r>
      <w:r>
        <w:t xml:space="preserve"> clauses are examined in order of appearance to locate a suitable handler for the exception. The first </w:t>
      </w:r>
      <w:r>
        <w:rPr>
          <w:rStyle w:val="CodeEmbedded"/>
        </w:rPr>
        <w:t xml:space="preserve">catch</w:t>
      </w:r>
      <w:r>
        <w:t xml:space="preserve"> clause that specifies the exception type or a base type of the exception type is considered a match. A general </w:t>
      </w:r>
      <w:r>
        <w:rPr>
          <w:rStyle w:val="CodeEmbedded"/>
        </w:rPr>
        <w:t xml:space="preserve">catch</w:t>
      </w:r>
      <w:r>
        <w:t xml:space="preserve"> clause (</w:t>
      </w:r>
      <w:hyperlink w:anchor="_Toc00372">
        <w:r>
          <w:t xml:space="preserve">§8.10</w:t>
        </w:r>
      </w:hyperlink>
      <w:r>
        <w:t xml:space="preserve">) is considered a match for any exception type. If a matching </w:t>
      </w:r>
      <w:r>
        <w:rPr>
          <w:rStyle w:val="CodeEmbedded"/>
        </w:rPr>
        <w:t xml:space="preserve">catch</w:t>
      </w:r>
      <w:r>
        <w:t xml:space="preserve"> clause is located, the exception propagation is completed by transferring control to the block of that </w:t>
      </w:r>
      <w:r>
        <w:rPr>
          <w:rStyle w:val="CodeEmbedded"/>
        </w:rPr>
        <w:t xml:space="preserve">catch</w:t>
      </w:r>
      <w:r>
        <w:t xml:space="preserve"> clause.</w:t>
      </w:r>
    </w:p>
    <w:p>
      <w:pPr>
        <w:numPr>
          <w:pStyle w:val="ListParagraph"/>
          <w:ilvl w:val="1"/>
          <w:numId w:val="276"/>
        </w:numPr>
      </w:pPr>
      <w:r>
        <w:t xml:space="preserve">Otherwise, if the </w:t>
      </w:r>
      <w:r>
        <w:rPr>
          <w:rStyle w:val="CodeEmbedded"/>
        </w:rPr>
        <w:t xml:space="preserve">try</w:t>
      </w:r>
      <w:r>
        <w:t xml:space="preserve"> block or a </w:t>
      </w:r>
      <w:r>
        <w:rPr>
          <w:rStyle w:val="CodeEmbedded"/>
        </w:rPr>
        <w:t xml:space="preserve">catch</w:t>
      </w:r>
      <w:r>
        <w:t xml:space="preserve"> block of </w:t>
      </w:r>
      <w:r>
        <w:rPr>
          <w:rStyle w:val="CodeEmbedded"/>
        </w:rPr>
        <w:t xml:space="preserve">S</w:t>
      </w:r>
      <w:r>
        <w:t xml:space="preserve"> encloses the throw point and if </w:t>
      </w:r>
      <w:r>
        <w:rPr>
          <w:rStyle w:val="CodeEmbedded"/>
        </w:rPr>
        <w:t xml:space="preserve">S</w:t>
      </w:r>
      <w:r>
        <w:t xml:space="preserve"> has a </w:t>
      </w:r>
      <w:r>
        <w:rPr>
          <w:rStyle w:val="CodeEmbedded"/>
        </w:rPr>
        <w:t xml:space="preserve">finally</w:t>
      </w:r>
      <w:r>
        <w:t xml:space="preserve"> block, control is transferred to the </w:t>
      </w:r>
      <w:r>
        <w:rPr>
          <w:rStyle w:val="CodeEmbedded"/>
        </w:rPr>
        <w:t xml:space="preserve">finally</w:t>
      </w:r>
      <w:r>
        <w:t xml:space="preserve"> block. If the </w:t>
      </w:r>
      <w:r>
        <w:rPr>
          <w:rStyle w:val="CodeEmbedded"/>
        </w:rPr>
        <w:t xml:space="preserve">finally</w:t>
      </w:r>
      <w:r>
        <w:t xml:space="preserve"> block throws another exception, processing of the current exception is terminated. Otherwise, when control reaches the end point of the </w:t>
      </w:r>
      <w:r>
        <w:rPr>
          <w:rStyle w:val="CodeEmbedded"/>
        </w:rPr>
        <w:t xml:space="preserve">finally</w:t>
      </w:r>
      <w:r>
        <w:t xml:space="preserve"> block, processing of the current exception is continued.</w:t>
      </w:r>
    </w:p>
    <w:p>
      <w:pPr>
        <w:numPr>
          <w:pStyle w:val="ListParagraph"/>
          <w:ilvl w:val="0"/>
          <w:numId w:val="276"/>
        </w:numPr>
      </w:pPr>
      <w:r>
        <w:t xml:space="preserve">If an exception handler was not located in the current function invocation, the function invocation is terminated, and one of the following occurs:</w:t>
      </w:r>
    </w:p>
    <w:p>
      <w:pPr>
        <w:numPr>
          <w:pStyle w:val="ListParagraph"/>
          <w:ilvl w:val="1"/>
          <w:numId w:val="276"/>
        </w:numPr>
      </w:pPr>
      <w:r>
        <w:t xml:space="preserve">If the current function is non-async, the steps above are repeated for the caller of the function with a throw point corresponding to the statement from which the function member was invoked.</w:t>
      </w:r>
    </w:p>
    <w:p>
      <w:pPr>
        <w:numPr>
          <w:pStyle w:val="ListParagraph"/>
          <w:ilvl w:val="1"/>
          <w:numId w:val="276"/>
        </w:numPr>
      </w:pPr>
      <w:r>
        <w:t xml:space="preserve">If the current function is async and task-returning, the exception is recorded in the return task, which is put into a faulted or cancelled state as described in </w:t>
      </w:r>
      <w:hyperlink w:anchor="_Toc00484">
        <w:r>
          <w:t xml:space="preserve">§10.14.1</w:t>
        </w:r>
      </w:hyperlink>
      <w:r>
        <w:t xml:space="preserve">.</w:t>
      </w:r>
    </w:p>
    <w:p>
      <w:pPr>
        <w:numPr>
          <w:pStyle w:val="ListParagraph"/>
          <w:ilvl w:val="1"/>
          <w:numId w:val="276"/>
        </w:numPr>
      </w:pPr>
      <w:r>
        <w:t xml:space="preserve">If the current function is async and void-returning, the synchronization context of the current thread is notified as described in </w:t>
      </w:r>
      <w:hyperlink w:anchor="_Toc00485">
        <w:r>
          <w:t xml:space="preserve">§10.14.2</w:t>
        </w:r>
      </w:hyperlink>
      <w:r>
        <w:t xml:space="preserve">.</w:t>
      </w:r>
    </w:p>
    <w:p>
      <w:pPr>
        <w:numPr>
          <w:pStyle w:val="ListParagraph"/>
          <w:ilvl w:val="0"/>
          <w:numId w:val="276"/>
        </w:numPr>
      </w:pPr>
      <w:r>
        <w:t xml:space="preserve">If the exception processing terminates all function member invocations in the current thread, indicating that the thread has no handler for the exception, then the thread is itself terminated. The impact of such termination is implementation-defined.</w:t>
      </w:r>
    </w:p>
    <w:p>
      <w:pPr>
        <w:pStyle w:val="Heading2"/>
      </w:pPr>
      <w:bookmarkStart w:name="_Toc00372" w:id="378"/>
      <w:r>
        <w:t xml:space="preserve">The try statement</w:t>
      </w:r>
      <w:bookmarkEnd w:id="378"/>
    </w:p>
    <w:p>
      <w:r>
        <w:t xml:space="preserve">The </w:t>
      </w:r>
      <w:r>
        <w:rPr>
          <w:rStyle w:val="CodeEmbedded"/>
        </w:rPr>
        <w:t xml:space="preserve">try</w:t>
      </w:r>
      <w:r>
        <w:t xml:space="preserve"> statement provides a mechanism for catching exceptions that occur during execution of a block. Furthermore, the </w:t>
      </w:r>
      <w:r>
        <w:rPr>
          <w:rStyle w:val="CodeEmbedded"/>
        </w:rPr>
        <w:t xml:space="preserve">try</w:t>
      </w:r>
      <w:r>
        <w:t xml:space="preserve"> statement provides the ability to specify a block of code that is always executed when control leaves the </w:t>
      </w:r>
      <w:r>
        <w:rPr>
          <w:rStyle w:val="CodeEmbedded"/>
        </w:rPr>
        <w:t xml:space="preserve">try</w:t>
      </w:r>
      <w:r>
        <w:t xml:space="preserve"> statement.</w:t>
      </w:r>
    </w:p>
    <w:p>
      <w:pPr>
        <w:pStyle w:val="Grammar"/>
      </w:pPr>
      <w:r>
        <w:rPr>
          <w:color w:val="6A5ACD"/>
        </w:rPr>
        <w:t xml:space="preserve">try_statement</w:t>
      </w:r>
      <w:r>
        <w:t xml:space="preserve">:</w:t>
      </w:r>
      <w:r>
        <w:br/>
      </w:r>
      <w:r>
        <w:t xml:space="preserve">	| </w:t>
      </w:r>
      <w:r>
        <w:rPr>
          <w:color w:val="A31515"/>
        </w:rPr>
        <w:t xml:space="preserve">'try' </w:t>
      </w:r>
      <w:r>
        <w:rPr>
          <w:color w:val="6A5ACD"/>
        </w:rPr>
        <w:t xml:space="preserve">block catch_clauses</w:t>
      </w:r>
      <w:r>
        <w:br/>
      </w:r>
      <w:r>
        <w:t xml:space="preserve">	| </w:t>
      </w:r>
      <w:r>
        <w:rPr>
          <w:color w:val="A31515"/>
        </w:rPr>
        <w:t xml:space="preserve">'try' </w:t>
      </w:r>
      <w:r>
        <w:rPr>
          <w:color w:val="6A5ACD"/>
        </w:rPr>
        <w:t xml:space="preserve">block finally_clause</w:t>
      </w:r>
      <w:r>
        <w:br/>
      </w:r>
      <w:r>
        <w:t xml:space="preserve">	| </w:t>
      </w:r>
      <w:r>
        <w:rPr>
          <w:color w:val="A31515"/>
        </w:rPr>
        <w:t xml:space="preserve">'try' </w:t>
      </w:r>
      <w:r>
        <w:rPr>
          <w:color w:val="6A5ACD"/>
        </w:rPr>
        <w:t xml:space="preserve">block catch_clauses finally_clause</w:t>
      </w:r>
      <w:r>
        <w:br/>
      </w:r>
      <w:r>
        <w:t xml:space="preserve">	;</w:t>
      </w:r>
      <w:r>
        <w:br/>
      </w:r>
      <w:r>
        <w:br/>
      </w:r>
      <w:r>
        <w:rPr>
          <w:color w:val="6A5ACD"/>
        </w:rPr>
        <w:t xml:space="preserve">catch_clauses</w:t>
      </w:r>
      <w:r>
        <w:t xml:space="preserve">:</w:t>
      </w:r>
      <w:r>
        <w:br/>
      </w:r>
      <w:r>
        <w:t xml:space="preserve">	| </w:t>
      </w:r>
      <w:r>
        <w:rPr>
          <w:color w:val="6A5ACD"/>
        </w:rPr>
        <w:t xml:space="preserve">specific_catch_clause</w:t>
      </w:r>
      <w:r>
        <w:t xml:space="preserve">+ </w:t>
      </w:r>
      <w:r>
        <w:rPr>
          <w:color w:val="6A5ACD"/>
        </w:rPr>
        <w:t xml:space="preserve">general_catch_clause</w:t>
      </w:r>
      <w:r>
        <w:t xml:space="preserve">?</w:t>
      </w:r>
      <w:r>
        <w:br/>
      </w:r>
      <w:r>
        <w:t xml:space="preserve">	| </w:t>
      </w:r>
      <w:r>
        <w:rPr>
          <w:color w:val="6A5ACD"/>
        </w:rPr>
        <w:t xml:space="preserve">specific_catch_clause</w:t>
      </w:r>
      <w:r>
        <w:t xml:space="preserve">* </w:t>
      </w:r>
      <w:r>
        <w:rPr>
          <w:color w:val="6A5ACD"/>
        </w:rPr>
        <w:t xml:space="preserve">general_catch_clause</w:t>
      </w:r>
      <w:r>
        <w:br/>
      </w:r>
      <w:r>
        <w:t xml:space="preserve">	;</w:t>
      </w:r>
      <w:r>
        <w:br/>
      </w:r>
      <w:r>
        <w:br/>
      </w:r>
      <w:r>
        <w:rPr>
          <w:color w:val="6A5ACD"/>
        </w:rPr>
        <w:t xml:space="preserve">specific_catch_clause</w:t>
      </w:r>
      <w:r>
        <w:t xml:space="preserve">:</w:t>
      </w:r>
      <w:r>
        <w:br/>
      </w:r>
      <w:r>
        <w:t xml:space="preserve">	| </w:t>
      </w:r>
      <w:r>
        <w:rPr>
          <w:color w:val="A31515"/>
        </w:rPr>
        <w:t xml:space="preserve">'catch' '(' </w:t>
      </w:r>
      <w:r>
        <w:rPr>
          <w:color w:val="6A5ACD"/>
        </w:rPr>
        <w:t xml:space="preserve">class_type identifier</w:t>
      </w:r>
      <w:r>
        <w:t xml:space="preserve">? </w:t>
      </w:r>
      <w:r>
        <w:rPr>
          <w:color w:val="A31515"/>
        </w:rPr>
        <w:t xml:space="preserve">')' </w:t>
      </w:r>
      <w:r>
        <w:rPr>
          <w:color w:val="6A5ACD"/>
        </w:rPr>
        <w:t xml:space="preserve">block</w:t>
      </w:r>
      <w:r>
        <w:br/>
      </w:r>
      <w:r>
        <w:t xml:space="preserve">	;</w:t>
      </w:r>
      <w:r>
        <w:br/>
      </w:r>
      <w:r>
        <w:br/>
      </w:r>
      <w:r>
        <w:rPr>
          <w:color w:val="6A5ACD"/>
        </w:rPr>
        <w:t xml:space="preserve">general_catch_clause</w:t>
      </w:r>
      <w:r>
        <w:t xml:space="preserve">:</w:t>
      </w:r>
      <w:r>
        <w:br/>
      </w:r>
      <w:r>
        <w:t xml:space="preserve">	| </w:t>
      </w:r>
      <w:r>
        <w:rPr>
          <w:color w:val="A31515"/>
        </w:rPr>
        <w:t xml:space="preserve">'catch' </w:t>
      </w:r>
      <w:r>
        <w:rPr>
          <w:color w:val="6A5ACD"/>
        </w:rPr>
        <w:t xml:space="preserve">block</w:t>
      </w:r>
      <w:r>
        <w:br/>
      </w:r>
      <w:r>
        <w:t xml:space="preserve">	;</w:t>
      </w:r>
      <w:r>
        <w:br/>
      </w:r>
      <w:r>
        <w:br/>
      </w:r>
      <w:r>
        <w:rPr>
          <w:color w:val="6A5ACD"/>
        </w:rPr>
        <w:t xml:space="preserve">finally_clause</w:t>
      </w:r>
      <w:r>
        <w:t xml:space="preserve">:</w:t>
      </w:r>
      <w:r>
        <w:br/>
      </w:r>
      <w:r>
        <w:t xml:space="preserve">	| </w:t>
      </w:r>
      <w:r>
        <w:rPr>
          <w:color w:val="A31515"/>
        </w:rPr>
        <w:t xml:space="preserve">'finally' </w:t>
      </w:r>
      <w:r>
        <w:rPr>
          <w:color w:val="6A5ACD"/>
        </w:rPr>
        <w:t xml:space="preserve">block</w:t>
      </w:r>
      <w:r>
        <w:br/>
      </w:r>
      <w:r>
        <w:t xml:space="preserve">	;</w:t>
      </w:r>
    </w:p>
    <w:p>
      <w:r>
        <w:t xml:space="preserve">There are three possible forms of </w:t>
      </w:r>
      <w:r>
        <w:rPr>
          <w:rStyle w:val="CodeEmbedded"/>
        </w:rPr>
        <w:t xml:space="preserve">try</w:t>
      </w:r>
      <w:r>
        <w:t xml:space="preserve"> statements:</w:t>
      </w:r>
    </w:p>
    <w:p>
      <w:pPr>
        <w:numPr>
          <w:pStyle w:val="ListParagraph"/>
          <w:ilvl w:val="0"/>
          <w:numId w:val="277"/>
        </w:numPr>
      </w:pPr>
      <w:r>
        <w:t xml:space="preserve">A </w:t>
      </w:r>
      <w:r>
        <w:rPr>
          <w:rStyle w:val="CodeEmbedded"/>
        </w:rPr>
        <w:t xml:space="preserve">try</w:t>
      </w:r>
      <w:r>
        <w:t xml:space="preserve"> block followed by one or more </w:t>
      </w:r>
      <w:r>
        <w:rPr>
          <w:rStyle w:val="CodeEmbedded"/>
        </w:rPr>
        <w:t xml:space="preserve">catch</w:t>
      </w:r>
      <w:r>
        <w:t xml:space="preserve"> blocks.</w:t>
      </w:r>
    </w:p>
    <w:p>
      <w:pPr>
        <w:numPr>
          <w:pStyle w:val="ListParagraph"/>
          <w:ilvl w:val="0"/>
          <w:numId w:val="277"/>
        </w:numPr>
      </w:pPr>
      <w:r>
        <w:t xml:space="preserve">A </w:t>
      </w:r>
      <w:r>
        <w:rPr>
          <w:rStyle w:val="CodeEmbedded"/>
        </w:rPr>
        <w:t xml:space="preserve">try</w:t>
      </w:r>
      <w:r>
        <w:t xml:space="preserve"> block followed by a </w:t>
      </w:r>
      <w:r>
        <w:rPr>
          <w:rStyle w:val="CodeEmbedded"/>
        </w:rPr>
        <w:t xml:space="preserve">finally</w:t>
      </w:r>
      <w:r>
        <w:t xml:space="preserve"> block.</w:t>
      </w:r>
    </w:p>
    <w:p>
      <w:pPr>
        <w:numPr>
          <w:pStyle w:val="ListParagraph"/>
          <w:ilvl w:val="0"/>
          <w:numId w:val="277"/>
        </w:numPr>
      </w:pPr>
      <w:r>
        <w:t xml:space="preserve">A </w:t>
      </w:r>
      <w:r>
        <w:rPr>
          <w:rStyle w:val="CodeEmbedded"/>
        </w:rPr>
        <w:t xml:space="preserve">try</w:t>
      </w:r>
      <w:r>
        <w:t xml:space="preserve"> block followed by one or more </w:t>
      </w:r>
      <w:r>
        <w:rPr>
          <w:rStyle w:val="CodeEmbedded"/>
        </w:rPr>
        <w:t xml:space="preserve">catch</w:t>
      </w:r>
      <w:r>
        <w:t xml:space="preserve"> blocks followed by a </w:t>
      </w:r>
      <w:r>
        <w:rPr>
          <w:rStyle w:val="CodeEmbedded"/>
        </w:rPr>
        <w:t xml:space="preserve">finally</w:t>
      </w:r>
      <w:r>
        <w:t xml:space="preserve"> block.</w:t>
      </w:r>
    </w:p>
    <w:p>
      <w:r>
        <w:t xml:space="preserve">When a </w:t>
      </w:r>
      <w:r>
        <w:rPr>
          <w:rStyle w:val="CodeEmbedded"/>
        </w:rPr>
        <w:t xml:space="preserve">catch</w:t>
      </w:r>
      <w:r>
        <w:t xml:space="preserve"> clause specifies a </w:t>
      </w:r>
      <w:r>
        <w:rPr>
          <w:i/>
        </w:rPr>
        <w:t xml:space="preserve">class_type</w:t>
      </w:r>
      <w:r>
        <w:t xml:space="preserve">, the type must be </w:t>
      </w:r>
      <w:r>
        <w:rPr>
          <w:rStyle w:val="CodeEmbedded"/>
        </w:rPr>
        <w:t xml:space="preserve">System.Exception</w:t>
      </w:r>
      <w:r>
        <w:t xml:space="preserve">, a type that derives from </w:t>
      </w:r>
      <w:r>
        <w:rPr>
          <w:rStyle w:val="CodeEmbedded"/>
        </w:rPr>
        <w:t xml:space="preserve">System.Exception</w:t>
      </w:r>
      <w:r>
        <w:t xml:space="preserve"> or a type parameter type that has </w:t>
      </w:r>
      <w:r>
        <w:rPr>
          <w:rStyle w:val="CodeEmbedded"/>
        </w:rPr>
        <w:t xml:space="preserve">System.Exception</w:t>
      </w:r>
      <w:r>
        <w:t xml:space="preserve"> (or a subclass thereof) as its effective base class.</w:t>
      </w:r>
    </w:p>
    <w:p>
      <w:r>
        <w:t xml:space="preserve">When a </w:t>
      </w:r>
      <w:r>
        <w:rPr>
          <w:rStyle w:val="CodeEmbedded"/>
        </w:rPr>
        <w:t xml:space="preserve">catch</w:t>
      </w:r>
      <w:r>
        <w:t xml:space="preserve"> clause specifies both a </w:t>
      </w:r>
      <w:r>
        <w:rPr>
          <w:i/>
        </w:rPr>
        <w:t xml:space="preserve">class_type</w:t>
      </w:r>
      <w:r>
        <w:t xml:space="preserve"> and an </w:t>
      </w:r>
      <w:r>
        <w:rPr>
          <w:i/>
        </w:rPr>
        <w:t xml:space="preserve">identifier</w:t>
      </w:r>
      <w:r>
        <w:t xml:space="preserve">, an </w:t>
      </w:r>
      <w:r>
        <w:rPr>
          <w:b/>
        </w:rPr>
        <w:rPr>
          <w:i/>
        </w:rPr>
        <w:t xml:space="preserve">exception variable</w:t>
      </w:r>
      <w:r>
        <w:t xml:space="preserve"> of the given name and type is declared. The exception variable corresponds to a local variable with a scope that extends over the </w:t>
      </w:r>
      <w:r>
        <w:rPr>
          <w:rStyle w:val="CodeEmbedded"/>
        </w:rPr>
        <w:t xml:space="preserve">catch</w:t>
      </w:r>
      <w:r>
        <w:t xml:space="preserve"> block. During execution of the </w:t>
      </w:r>
      <w:r>
        <w:rPr>
          <w:rStyle w:val="CodeEmbedded"/>
        </w:rPr>
        <w:t xml:space="preserve">catch</w:t>
      </w:r>
      <w:r>
        <w:t xml:space="preserve"> block, the exception variable represents the exception currently being handled. For purposes of definite assignment checking, the exception variable is considered definitely assigned in its entire scope.</w:t>
      </w:r>
    </w:p>
    <w:p>
      <w:r>
        <w:t xml:space="preserve">Unless a </w:t>
      </w:r>
      <w:r>
        <w:rPr>
          <w:rStyle w:val="CodeEmbedded"/>
        </w:rPr>
        <w:t xml:space="preserve">catch</w:t>
      </w:r>
      <w:r>
        <w:t xml:space="preserve"> clause includes an exception variable name, it is impossible to access the exception object in the </w:t>
      </w:r>
      <w:r>
        <w:rPr>
          <w:rStyle w:val="CodeEmbedded"/>
        </w:rPr>
        <w:t xml:space="preserve">catch</w:t>
      </w:r>
      <w:r>
        <w:t xml:space="preserve"> block.</w:t>
      </w:r>
    </w:p>
    <w:p>
      <w:r>
        <w:t xml:space="preserve">A </w:t>
      </w:r>
      <w:r>
        <w:rPr>
          <w:rStyle w:val="CodeEmbedded"/>
        </w:rPr>
        <w:t xml:space="preserve">catch</w:t>
      </w:r>
      <w:r>
        <w:t xml:space="preserve"> clause that specifies neither an exception type nor an exception variable name is called a general </w:t>
      </w:r>
      <w:r>
        <w:rPr>
          <w:rStyle w:val="CodeEmbedded"/>
        </w:rPr>
        <w:t xml:space="preserve">catch</w:t>
      </w:r>
      <w:r>
        <w:t xml:space="preserve"> clause. A </w:t>
      </w:r>
      <w:r>
        <w:rPr>
          <w:rStyle w:val="CodeEmbedded"/>
        </w:rPr>
        <w:t xml:space="preserve">try</w:t>
      </w:r>
      <w:r>
        <w:t xml:space="preserve"> statement can only have one general </w:t>
      </w:r>
      <w:r>
        <w:rPr>
          <w:rStyle w:val="CodeEmbedded"/>
        </w:rPr>
        <w:t xml:space="preserve">catch</w:t>
      </w:r>
      <w:r>
        <w:t xml:space="preserve"> clause, and if one is present it must be the last </w:t>
      </w:r>
      <w:r>
        <w:rPr>
          <w:rStyle w:val="CodeEmbedded"/>
        </w:rPr>
        <w:t xml:space="preserve">catch</w:t>
      </w:r>
      <w:r>
        <w:t xml:space="preserve"> clause.</w:t>
      </w:r>
    </w:p>
    <w:p>
      <w:r>
        <w:t xml:space="preserve">Some programming languages may support exceptions that are not representable as an object derived from </w:t>
      </w:r>
      <w:r>
        <w:rPr>
          <w:rStyle w:val="CodeEmbedded"/>
        </w:rPr>
        <w:t xml:space="preserve">System.Exception</w:t>
      </w:r>
      <w:r>
        <w:t xml:space="preserve">, although such exceptions could never be generated by C# code. A general </w:t>
      </w:r>
      <w:r>
        <w:rPr>
          <w:rStyle w:val="CodeEmbedded"/>
        </w:rPr>
        <w:t xml:space="preserve">catch</w:t>
      </w:r>
      <w:r>
        <w:t xml:space="preserve"> clause may be used to catch such exceptions. Thus, a general </w:t>
      </w:r>
      <w:r>
        <w:rPr>
          <w:rStyle w:val="CodeEmbedded"/>
        </w:rPr>
        <w:t xml:space="preserve">catch</w:t>
      </w:r>
      <w:r>
        <w:t xml:space="preserve"> clause is semantically different from one that specifies the type </w:t>
      </w:r>
      <w:r>
        <w:rPr>
          <w:rStyle w:val="CodeEmbedded"/>
        </w:rPr>
        <w:t xml:space="preserve">System.Exception</w:t>
      </w:r>
      <w:r>
        <w:t xml:space="preserve">, in that the former may also catch exceptions from other languages.</w:t>
      </w:r>
    </w:p>
    <w:p>
      <w:r>
        <w:t xml:space="preserve">In order to locate a handler for an exception, </w:t>
      </w:r>
      <w:r>
        <w:rPr>
          <w:rStyle w:val="CodeEmbedded"/>
        </w:rPr>
        <w:t xml:space="preserve">catch</w:t>
      </w:r>
      <w:r>
        <w:t xml:space="preserve"> clauses are examined in lexical order. A compile-time error occurs if a </w:t>
      </w:r>
      <w:r>
        <w:rPr>
          <w:rStyle w:val="CodeEmbedded"/>
        </w:rPr>
        <w:t xml:space="preserve">catch</w:t>
      </w:r>
      <w:r>
        <w:t xml:space="preserve"> clause specifies a type that is the same as, or is derived from, a type that was specified in an earlier </w:t>
      </w:r>
      <w:r>
        <w:rPr>
          <w:rStyle w:val="CodeEmbedded"/>
        </w:rPr>
        <w:t xml:space="preserve">catch</w:t>
      </w:r>
      <w:r>
        <w:t xml:space="preserve"> clause for the same </w:t>
      </w:r>
      <w:r>
        <w:rPr>
          <w:rStyle w:val="CodeEmbedded"/>
        </w:rPr>
        <w:t xml:space="preserve">try</w:t>
      </w:r>
      <w:r>
        <w:t xml:space="preserve">. Without this restriction, it would be possible to write unreachable </w:t>
      </w:r>
      <w:r>
        <w:rPr>
          <w:rStyle w:val="CodeEmbedded"/>
        </w:rPr>
        <w:t xml:space="preserve">catch</w:t>
      </w:r>
      <w:r>
        <w:t xml:space="preserve"> clauses.</w:t>
      </w:r>
    </w:p>
    <w:p>
      <w:r>
        <w:t xml:space="preserve">Within a </w:t>
      </w:r>
      <w:r>
        <w:rPr>
          <w:rStyle w:val="CodeEmbedded"/>
        </w:rPr>
        <w:t xml:space="preserve">catch</w:t>
      </w:r>
      <w:r>
        <w:t xml:space="preserve"> block, a </w:t>
      </w:r>
      <w:r>
        <w:rPr>
          <w:rStyle w:val="CodeEmbedded"/>
        </w:rPr>
        <w:t xml:space="preserve">throw</w:t>
      </w:r>
      <w:r>
        <w:t xml:space="preserve"> statement (</w:t>
      </w:r>
      <w:hyperlink w:anchor="_Toc00371">
        <w:r>
          <w:t xml:space="preserve">§8.9.5</w:t>
        </w:r>
      </w:hyperlink>
      <w:r>
        <w:t xml:space="preserve">) with no expression can be used to re-throw the exception that was caught by the </w:t>
      </w:r>
      <w:r>
        <w:rPr>
          <w:rStyle w:val="CodeEmbedded"/>
        </w:rPr>
        <w:t xml:space="preserve">catch</w:t>
      </w:r>
      <w:r>
        <w:t xml:space="preserve"> block. Assignments to an exception variable do not alter the exception that is re-thrown.</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F() {</w:t>
      </w:r>
      <w:r>
        <w:br/>
      </w:r>
      <w:r>
        <w:rPr>
          <w:color w:val="0000FF"/>
        </w:rPr>
        <w:t xml:space="preserve">        try </w:t>
      </w:r>
      <w:r>
        <w:t xml:space="preserve">{</w:t>
      </w:r>
      <w:r>
        <w:br/>
      </w:r>
      <w:r>
        <w:t xml:space="preserve">            G();</w:t>
      </w:r>
      <w:r>
        <w:br/>
      </w:r>
      <w:r>
        <w:t xml:space="preserve">        }</w:t>
      </w:r>
      <w:r>
        <w:br/>
      </w:r>
      <w:r>
        <w:rPr>
          <w:color w:val="0000FF"/>
        </w:rPr>
        <w:t xml:space="preserve">        catch </w:t>
      </w:r>
      <w:r>
        <w:t xml:space="preserve">(</w:t>
      </w:r>
      <w:r>
        <w:rPr>
          <w:color w:val="2B91AF"/>
        </w:rPr>
        <w:t xml:space="preserve">Exception </w:t>
      </w:r>
      <w:r>
        <w:t xml:space="preserve">e) {</w:t>
      </w:r>
      <w:r>
        <w:br/>
      </w:r>
      <w:r>
        <w:rPr>
          <w:color w:val="2B91AF"/>
        </w:rPr>
        <w:t xml:space="preserve">            Console</w:t>
      </w:r>
      <w:r>
        <w:t xml:space="preserve">.WriteLine(</w:t>
      </w:r>
      <w:r>
        <w:rPr>
          <w:color w:val="A31515"/>
        </w:rPr>
        <w:t xml:space="preserve">"Exception in F: " </w:t>
      </w:r>
      <w:r>
        <w:t xml:space="preserve">+ e.Message);</w:t>
      </w:r>
      <w:r>
        <w:br/>
      </w:r>
      <w:r>
        <w:t xml:space="preserve">            e = </w:t>
      </w:r>
      <w:r>
        <w:rPr>
          <w:color w:val="0000FF"/>
        </w:rPr>
        <w:t xml:space="preserve">new </w:t>
      </w:r>
      <w:r>
        <w:rPr>
          <w:color w:val="2B91AF"/>
        </w:rPr>
        <w:t xml:space="preserve">Exception</w:t>
      </w:r>
      <w:r>
        <w:t xml:space="preserve">(</w:t>
      </w:r>
      <w:r>
        <w:rPr>
          <w:color w:val="A31515"/>
        </w:rPr>
        <w:t xml:space="preserve">"F"</w:t>
      </w:r>
      <w:r>
        <w:t xml:space="preserve">);</w:t>
      </w:r>
      <w:r>
        <w:br/>
      </w:r>
      <w:r>
        <w:rPr>
          <w:color w:val="0000FF"/>
        </w:rPr>
        <w:t xml:space="preserve">            throw</w:t>
      </w:r>
      <w:r>
        <w:t xml:space="preserve">;                </w:t>
      </w:r>
      <w:r>
        <w:rPr>
          <w:color w:val="008000"/>
        </w:rPr>
        <w:t xml:space="preserve">// re-throw</w:t>
      </w:r>
      <w:r>
        <w:br/>
      </w:r>
      <w:r>
        <w:t xml:space="preserve">        }</w:t>
      </w:r>
      <w:r>
        <w:br/>
      </w:r>
      <w:r>
        <w:t xml:space="preserve">    }</w:t>
      </w:r>
      <w:r>
        <w:br/>
      </w:r>
      <w:r>
        <w:br/>
      </w:r>
      <w:r>
        <w:rPr>
          <w:color w:val="0000FF"/>
        </w:rPr>
        <w:t xml:space="preserve">    static void </w:t>
      </w:r>
      <w:r>
        <w:t xml:space="preserve">G() {</w:t>
      </w:r>
      <w:r>
        <w:br/>
      </w:r>
      <w:r>
        <w:rPr>
          <w:color w:val="0000FF"/>
        </w:rPr>
        <w:t xml:space="preserve">        throw new </w:t>
      </w:r>
      <w:r>
        <w:rPr>
          <w:color w:val="2B91AF"/>
        </w:rPr>
        <w:t xml:space="preserve">Exception</w:t>
      </w:r>
      <w:r>
        <w:t xml:space="preserve">(</w:t>
      </w:r>
      <w:r>
        <w:rPr>
          <w:color w:val="A31515"/>
        </w:rPr>
        <w:t xml:space="preserve">"G"</w:t>
      </w:r>
      <w:r>
        <w:t xml:space="preserve">);</w:t>
      </w:r>
      <w:r>
        <w:br/>
      </w:r>
      <w:r>
        <w:t xml:space="preserve">    }</w:t>
      </w:r>
      <w:r>
        <w:br/>
      </w:r>
      <w:r>
        <w:br/>
      </w:r>
      <w:r>
        <w:rPr>
          <w:color w:val="0000FF"/>
        </w:rPr>
        <w:t xml:space="preserve">    static void </w:t>
      </w:r>
      <w:r>
        <w:t xml:space="preserve">Main() {</w:t>
      </w:r>
      <w:r>
        <w:br/>
      </w:r>
      <w:r>
        <w:rPr>
          <w:color w:val="0000FF"/>
        </w:rPr>
        <w:t xml:space="preserve">        try </w:t>
      </w:r>
      <w:r>
        <w:t xml:space="preserve">{</w:t>
      </w:r>
      <w:r>
        <w:br/>
      </w:r>
      <w:r>
        <w:t xml:space="preserve">            F();</w:t>
      </w:r>
      <w:r>
        <w:br/>
      </w:r>
      <w:r>
        <w:t xml:space="preserve">        }</w:t>
      </w:r>
      <w:r>
        <w:br/>
      </w:r>
      <w:r>
        <w:rPr>
          <w:color w:val="0000FF"/>
        </w:rPr>
        <w:t xml:space="preserve">        catch </w:t>
      </w:r>
      <w:r>
        <w:t xml:space="preserve">(</w:t>
      </w:r>
      <w:r>
        <w:rPr>
          <w:color w:val="2B91AF"/>
        </w:rPr>
        <w:t xml:space="preserve">Exception </w:t>
      </w:r>
      <w:r>
        <w:t xml:space="preserve">e) {</w:t>
      </w:r>
      <w:r>
        <w:br/>
      </w:r>
      <w:r>
        <w:rPr>
          <w:color w:val="2B91AF"/>
        </w:rPr>
        <w:t xml:space="preserve">            Console</w:t>
      </w:r>
      <w:r>
        <w:t xml:space="preserve">.WriteLine(</w:t>
      </w:r>
      <w:r>
        <w:rPr>
          <w:color w:val="A31515"/>
        </w:rPr>
        <w:t xml:space="preserve">"Exception in Main: " </w:t>
      </w:r>
      <w:r>
        <w:t xml:space="preserve">+ e.Message);</w:t>
      </w:r>
      <w:r>
        <w:br/>
      </w:r>
      <w:r>
        <w:t xml:space="preserve">        }</w:t>
      </w:r>
      <w:r>
        <w:br/>
      </w:r>
      <w:r>
        <w:t xml:space="preserve">    }</w:t>
      </w:r>
      <w:r>
        <w:br/>
      </w:r>
      <w:r>
        <w:t xml:space="preserve">}</w:t>
      </w:r>
    </w:p>
    <w:p>
      <w:r>
        <w:t xml:space="preserve">the method </w:t>
      </w:r>
      <w:r>
        <w:rPr>
          <w:rStyle w:val="CodeEmbedded"/>
        </w:rPr>
        <w:t xml:space="preserve">F</w:t>
      </w:r>
      <w:r>
        <w:t xml:space="preserve"> catches an exception, writes some diagnostic information to the console, alters the exception variable, and re-throws the exception. The exception that is re-thrown is the original exception, so the output produced is:</w:t>
      </w:r>
    </w:p>
    <w:p>
      <w:pPr>
        <w:pStyle w:val="Code"/>
      </w:pPr>
      <w:r>
        <w:t xml:space="preserve">Exception in F: G</w:t>
      </w:r>
      <w:r>
        <w:br/>
      </w:r>
      <w:r>
        <w:t xml:space="preserve">Exception in Main: G</w:t>
      </w:r>
    </w:p>
    <w:p>
      <w:r>
        <w:t xml:space="preserve">If the first catch block had thrown </w:t>
      </w:r>
      <w:r>
        <w:rPr>
          <w:rStyle w:val="CodeEmbedded"/>
        </w:rPr>
        <w:t xml:space="preserve">e</w:t>
      </w:r>
      <w:r>
        <w:t xml:space="preserve"> instead of rethrowing the current exception, the output produced is would be as follows:</w:t>
      </w:r>
    </w:p>
    <w:p>
      <w:pPr>
        <w:pStyle w:val="Code"/>
      </w:pPr>
      <w:r>
        <w:t xml:space="preserve">Exception in F: </w:t>
      </w:r>
      <w:r>
        <w:rPr>
          <w:color w:val="2B91AF"/>
        </w:rPr>
        <w:t xml:space="preserve">G</w:t>
      </w:r>
      <w:r>
        <w:br/>
      </w:r>
      <w:r>
        <w:t xml:space="preserve">Exception in Main: F</w:t>
      </w:r>
    </w:p>
    <w:p>
      <w:r>
        <w:t xml:space="preserve">It is a compile-time error for a </w:t>
      </w:r>
      <w:r>
        <w:rPr>
          <w:rStyle w:val="CodeEmbedded"/>
        </w:rPr>
        <w:t xml:space="preserve">break</w:t>
      </w:r>
      <w:r>
        <w:t xml:space="preserve">, </w:t>
      </w:r>
      <w:r>
        <w:rPr>
          <w:rStyle w:val="CodeEmbedded"/>
        </w:rPr>
        <w:t xml:space="preserve">continue</w:t>
      </w:r>
      <w:r>
        <w:t xml:space="preserve">, or </w:t>
      </w:r>
      <w:r>
        <w:rPr>
          <w:rStyle w:val="CodeEmbedded"/>
        </w:rPr>
        <w:t xml:space="preserve">goto</w:t>
      </w:r>
      <w:r>
        <w:t xml:space="preserve"> statement to transfer control out of a </w:t>
      </w:r>
      <w:r>
        <w:rPr>
          <w:rStyle w:val="CodeEmbedded"/>
        </w:rPr>
        <w:t xml:space="preserve">finally</w:t>
      </w:r>
      <w:r>
        <w:t xml:space="preserve"> block. When a </w:t>
      </w:r>
      <w:r>
        <w:rPr>
          <w:rStyle w:val="CodeEmbedded"/>
        </w:rPr>
        <w:t xml:space="preserve">break</w:t>
      </w:r>
      <w:r>
        <w:t xml:space="preserve">, </w:t>
      </w:r>
      <w:r>
        <w:rPr>
          <w:rStyle w:val="CodeEmbedded"/>
        </w:rPr>
        <w:t xml:space="preserve">continue</w:t>
      </w:r>
      <w:r>
        <w:t xml:space="preserve">, or </w:t>
      </w:r>
      <w:r>
        <w:rPr>
          <w:rStyle w:val="CodeEmbedded"/>
        </w:rPr>
        <w:t xml:space="preserve">goto</w:t>
      </w:r>
      <w:r>
        <w:t xml:space="preserve"> statement occurs in a </w:t>
      </w:r>
      <w:r>
        <w:rPr>
          <w:rStyle w:val="CodeEmbedded"/>
        </w:rPr>
        <w:t xml:space="preserve">finally</w:t>
      </w:r>
      <w:r>
        <w:t xml:space="preserve"> block, the target of the statement must be within the same </w:t>
      </w:r>
      <w:r>
        <w:rPr>
          <w:rStyle w:val="CodeEmbedded"/>
        </w:rPr>
        <w:t xml:space="preserve">finally</w:t>
      </w:r>
      <w:r>
        <w:t xml:space="preserve"> block, or otherwise a compile-time error occurs.</w:t>
      </w:r>
    </w:p>
    <w:p>
      <w:r>
        <w:t xml:space="preserve">It is a compile-time error for a </w:t>
      </w:r>
      <w:r>
        <w:rPr>
          <w:rStyle w:val="CodeEmbedded"/>
        </w:rPr>
        <w:t xml:space="preserve">return</w:t>
      </w:r>
      <w:r>
        <w:t xml:space="preserve"> statement to occur in a </w:t>
      </w:r>
      <w:r>
        <w:rPr>
          <w:rStyle w:val="CodeEmbedded"/>
        </w:rPr>
        <w:t xml:space="preserve">finally</w:t>
      </w:r>
      <w:r>
        <w:t xml:space="preserve"> block.</w:t>
      </w:r>
    </w:p>
    <w:p>
      <w:r>
        <w:t xml:space="preserve">A </w:t>
      </w:r>
      <w:r>
        <w:rPr>
          <w:rStyle w:val="CodeEmbedded"/>
        </w:rPr>
        <w:t xml:space="preserve">try</w:t>
      </w:r>
      <w:r>
        <w:t xml:space="preserve"> statement is executed as follows:</w:t>
      </w:r>
    </w:p>
    <w:p>
      <w:pPr>
        <w:numPr>
          <w:pStyle w:val="ListParagraph"/>
          <w:ilvl w:val="0"/>
          <w:numId w:val="278"/>
        </w:numPr>
      </w:pPr>
      <w:r>
        <w:t xml:space="preserve">Control is transferred to the </w:t>
      </w:r>
      <w:r>
        <w:rPr>
          <w:rStyle w:val="CodeEmbedded"/>
        </w:rPr>
        <w:t xml:space="preserve">try</w:t>
      </w:r>
      <w:r>
        <w:t xml:space="preserve"> block.</w:t>
      </w:r>
    </w:p>
    <w:p>
      <w:pPr>
        <w:numPr>
          <w:pStyle w:val="ListParagraph"/>
          <w:ilvl w:val="0"/>
          <w:numId w:val="278"/>
        </w:numPr>
      </w:pPr>
      <w:r>
        <w:t xml:space="preserve">When and if control reaches the end point of the </w:t>
      </w:r>
      <w:r>
        <w:rPr>
          <w:rStyle w:val="CodeEmbedded"/>
        </w:rPr>
        <w:t xml:space="preserve">try</w:t>
      </w:r>
      <w:r>
        <w:t xml:space="preserve"> block:</w:t>
      </w:r>
    </w:p>
    <w:p>
      <w:pPr>
        <w:numPr>
          <w:pStyle w:val="ListParagraph"/>
          <w:ilvl w:val="1"/>
          <w:numId w:val="278"/>
        </w:numPr>
      </w:pPr>
      <w:r>
        <w:t xml:space="preserve">If the </w:t>
      </w:r>
      <w:r>
        <w:rPr>
          <w:rStyle w:val="CodeEmbedded"/>
        </w:rPr>
        <w:t xml:space="preserve">try</w:t>
      </w:r>
      <w:r>
        <w:t xml:space="preserve"> statement has a </w:t>
      </w:r>
      <w:r>
        <w:rPr>
          <w:rStyle w:val="CodeEmbedded"/>
        </w:rPr>
        <w:t xml:space="preserve">finally</w:t>
      </w:r>
      <w:r>
        <w:t xml:space="preserve"> block, the </w:t>
      </w:r>
      <w:r>
        <w:rPr>
          <w:rStyle w:val="CodeEmbedded"/>
        </w:rPr>
        <w:t xml:space="preserve">finally</w:t>
      </w:r>
      <w:r>
        <w:t xml:space="preserve"> block is executed.</w:t>
      </w:r>
    </w:p>
    <w:p>
      <w:pPr>
        <w:numPr>
          <w:pStyle w:val="ListParagraph"/>
          <w:ilvl w:val="1"/>
          <w:numId w:val="278"/>
        </w:numPr>
      </w:pPr>
      <w:r>
        <w:t xml:space="preserve">Control is transferred to the end point of the </w:t>
      </w:r>
      <w:r>
        <w:rPr>
          <w:rStyle w:val="CodeEmbedded"/>
        </w:rPr>
        <w:t xml:space="preserve">try</w:t>
      </w:r>
      <w:r>
        <w:t xml:space="preserve"> statement.</w:t>
      </w:r>
    </w:p>
    <w:p>
      <w:pPr>
        <w:numPr>
          <w:pStyle w:val="ListParagraph"/>
          <w:ilvl w:val="0"/>
          <w:numId w:val="278"/>
        </w:numPr>
      </w:pPr>
      <w:r>
        <w:t xml:space="preserve">If an exception is propagated to the </w:t>
      </w:r>
      <w:r>
        <w:rPr>
          <w:rStyle w:val="CodeEmbedded"/>
        </w:rPr>
        <w:t xml:space="preserve">try</w:t>
      </w:r>
      <w:r>
        <w:t xml:space="preserve"> statement during execution of the </w:t>
      </w:r>
      <w:r>
        <w:rPr>
          <w:rStyle w:val="CodeEmbedded"/>
        </w:rPr>
        <w:t xml:space="preserve">try</w:t>
      </w:r>
      <w:r>
        <w:t xml:space="preserve"> block:</w:t>
      </w:r>
    </w:p>
    <w:p>
      <w:pPr>
        <w:numPr>
          <w:pStyle w:val="ListParagraph"/>
          <w:ilvl w:val="1"/>
          <w:numId w:val="278"/>
        </w:numPr>
      </w:pPr>
      <w:r>
        <w:t xml:space="preserve">The </w:t>
      </w:r>
      <w:r>
        <w:rPr>
          <w:rStyle w:val="CodeEmbedded"/>
        </w:rPr>
        <w:t xml:space="preserve">catch</w:t>
      </w:r>
      <w:r>
        <w:t xml:space="preserve"> clauses, if any, are examined in order of appearance to locate a suitable handler for the exception. The first </w:t>
      </w:r>
      <w:r>
        <w:rPr>
          <w:rStyle w:val="CodeEmbedded"/>
        </w:rPr>
        <w:t xml:space="preserve">catch</w:t>
      </w:r>
      <w:r>
        <w:t xml:space="preserve"> clause that specifies the exception type or a base type of the exception type is considered a match. A general </w:t>
      </w:r>
      <w:r>
        <w:rPr>
          <w:rStyle w:val="CodeEmbedded"/>
        </w:rPr>
        <w:t xml:space="preserve">catch</w:t>
      </w:r>
      <w:r>
        <w:t xml:space="preserve"> clause is considered a match for any exception type. If a matching </w:t>
      </w:r>
      <w:r>
        <w:rPr>
          <w:rStyle w:val="CodeEmbedded"/>
        </w:rPr>
        <w:t xml:space="preserve">catch</w:t>
      </w:r>
      <w:r>
        <w:t xml:space="preserve"> clause is located:</w:t>
      </w:r>
    </w:p>
    <w:p>
      <w:pPr>
        <w:numPr>
          <w:pStyle w:val="ListParagraph"/>
          <w:ilvl w:val="2"/>
          <w:numId w:val="278"/>
        </w:numPr>
      </w:pPr>
      <w:r>
        <w:t xml:space="preserve">If the matching </w:t>
      </w:r>
      <w:r>
        <w:rPr>
          <w:rStyle w:val="CodeEmbedded"/>
        </w:rPr>
        <w:t xml:space="preserve">catch</w:t>
      </w:r>
      <w:r>
        <w:t xml:space="preserve"> clause declares an exception variable, the exception object is assigned to the exception variable.</w:t>
      </w:r>
    </w:p>
    <w:p>
      <w:pPr>
        <w:numPr>
          <w:pStyle w:val="ListParagraph"/>
          <w:ilvl w:val="2"/>
          <w:numId w:val="278"/>
        </w:numPr>
      </w:pPr>
      <w:r>
        <w:t xml:space="preserve">Control is transferred to the matching </w:t>
      </w:r>
      <w:r>
        <w:rPr>
          <w:rStyle w:val="CodeEmbedded"/>
        </w:rPr>
        <w:t xml:space="preserve">catch</w:t>
      </w:r>
      <w:r>
        <w:t xml:space="preserve"> block.</w:t>
      </w:r>
    </w:p>
    <w:p>
      <w:pPr>
        <w:numPr>
          <w:pStyle w:val="ListParagraph"/>
          <w:ilvl w:val="2"/>
          <w:numId w:val="278"/>
        </w:numPr>
      </w:pPr>
      <w:r>
        <w:t xml:space="preserve">When and if control reaches the end point of the </w:t>
      </w:r>
      <w:r>
        <w:rPr>
          <w:rStyle w:val="CodeEmbedded"/>
        </w:rPr>
        <w:t xml:space="preserve">catch</w:t>
      </w:r>
      <w:r>
        <w:t xml:space="preserve"> block:</w:t>
      </w:r>
    </w:p>
    <w:p>
      <w:pPr>
        <w:numPr>
          <w:pStyle w:val="ListParagraph"/>
          <w:ilvl w:val="3"/>
          <w:numId w:val="278"/>
        </w:numPr>
      </w:pPr>
      <w:r>
        <w:t xml:space="preserve">If the </w:t>
      </w:r>
      <w:r>
        <w:rPr>
          <w:rStyle w:val="CodeEmbedded"/>
        </w:rPr>
        <w:t xml:space="preserve">try</w:t>
      </w:r>
      <w:r>
        <w:t xml:space="preserve"> statement has a </w:t>
      </w:r>
      <w:r>
        <w:rPr>
          <w:rStyle w:val="CodeEmbedded"/>
        </w:rPr>
        <w:t xml:space="preserve">finally</w:t>
      </w:r>
      <w:r>
        <w:t xml:space="preserve"> block, the </w:t>
      </w:r>
      <w:r>
        <w:rPr>
          <w:rStyle w:val="CodeEmbedded"/>
        </w:rPr>
        <w:t xml:space="preserve">finally</w:t>
      </w:r>
      <w:r>
        <w:t xml:space="preserve"> block is executed.</w:t>
      </w:r>
    </w:p>
    <w:p>
      <w:pPr>
        <w:numPr>
          <w:pStyle w:val="ListParagraph"/>
          <w:ilvl w:val="3"/>
          <w:numId w:val="278"/>
        </w:numPr>
      </w:pPr>
      <w:r>
        <w:t xml:space="preserve">Control is transferred to the end point of the </w:t>
      </w:r>
      <w:r>
        <w:rPr>
          <w:rStyle w:val="CodeEmbedded"/>
        </w:rPr>
        <w:t xml:space="preserve">try</w:t>
      </w:r>
      <w:r>
        <w:t xml:space="preserve"> statement.</w:t>
      </w:r>
    </w:p>
    <w:p>
      <w:pPr>
        <w:numPr>
          <w:pStyle w:val="ListParagraph"/>
          <w:ilvl w:val="2"/>
          <w:numId w:val="278"/>
        </w:numPr>
      </w:pPr>
      <w:r>
        <w:t xml:space="preserve">If an exception is propagated to the </w:t>
      </w:r>
      <w:r>
        <w:rPr>
          <w:rStyle w:val="CodeEmbedded"/>
        </w:rPr>
        <w:t xml:space="preserve">try</w:t>
      </w:r>
      <w:r>
        <w:t xml:space="preserve"> statement during execution of the </w:t>
      </w:r>
      <w:r>
        <w:rPr>
          <w:rStyle w:val="CodeEmbedded"/>
        </w:rPr>
        <w:t xml:space="preserve">catch</w:t>
      </w:r>
      <w:r>
        <w:t xml:space="preserve"> block:</w:t>
      </w:r>
    </w:p>
    <w:p>
      <w:pPr>
        <w:numPr>
          <w:pStyle w:val="ListParagraph"/>
          <w:ilvl w:val="3"/>
          <w:numId w:val="278"/>
        </w:numPr>
      </w:pPr>
      <w:r>
        <w:t xml:space="preserve">If the </w:t>
      </w:r>
      <w:r>
        <w:rPr>
          <w:rStyle w:val="CodeEmbedded"/>
        </w:rPr>
        <w:t xml:space="preserve">try</w:t>
      </w:r>
      <w:r>
        <w:t xml:space="preserve"> statement has a </w:t>
      </w:r>
      <w:r>
        <w:rPr>
          <w:rStyle w:val="CodeEmbedded"/>
        </w:rPr>
        <w:t xml:space="preserve">finally</w:t>
      </w:r>
      <w:r>
        <w:t xml:space="preserve"> block, the </w:t>
      </w:r>
      <w:r>
        <w:rPr>
          <w:rStyle w:val="CodeEmbedded"/>
        </w:rPr>
        <w:t xml:space="preserve">finally</w:t>
      </w:r>
      <w:r>
        <w:t xml:space="preserve"> block is executed.</w:t>
      </w:r>
    </w:p>
    <w:p>
      <w:pPr>
        <w:numPr>
          <w:pStyle w:val="ListParagraph"/>
          <w:ilvl w:val="3"/>
          <w:numId w:val="278"/>
        </w:numPr>
      </w:pPr>
      <w:r>
        <w:t xml:space="preserve">The exception is propagated to the next enclosing </w:t>
      </w:r>
      <w:r>
        <w:rPr>
          <w:rStyle w:val="CodeEmbedded"/>
        </w:rPr>
        <w:t xml:space="preserve">try</w:t>
      </w:r>
      <w:r>
        <w:t xml:space="preserve"> statement.</w:t>
      </w:r>
    </w:p>
    <w:p>
      <w:pPr>
        <w:numPr>
          <w:pStyle w:val="ListParagraph"/>
          <w:ilvl w:val="1"/>
          <w:numId w:val="278"/>
        </w:numPr>
      </w:pPr>
      <w:r>
        <w:t xml:space="preserve">If the </w:t>
      </w:r>
      <w:r>
        <w:rPr>
          <w:rStyle w:val="CodeEmbedded"/>
        </w:rPr>
        <w:t xml:space="preserve">try</w:t>
      </w:r>
      <w:r>
        <w:t xml:space="preserve"> statement has no </w:t>
      </w:r>
      <w:r>
        <w:rPr>
          <w:rStyle w:val="CodeEmbedded"/>
        </w:rPr>
        <w:t xml:space="preserve">catch</w:t>
      </w:r>
      <w:r>
        <w:t xml:space="preserve"> clauses or if no </w:t>
      </w:r>
      <w:r>
        <w:rPr>
          <w:rStyle w:val="CodeEmbedded"/>
        </w:rPr>
        <w:t xml:space="preserve">catch</w:t>
      </w:r>
      <w:r>
        <w:t xml:space="preserve"> clause matches the exception:</w:t>
      </w:r>
    </w:p>
    <w:p>
      <w:pPr>
        <w:numPr>
          <w:pStyle w:val="ListParagraph"/>
          <w:ilvl w:val="2"/>
          <w:numId w:val="278"/>
        </w:numPr>
      </w:pPr>
      <w:r>
        <w:t xml:space="preserve">If the </w:t>
      </w:r>
      <w:r>
        <w:rPr>
          <w:rStyle w:val="CodeEmbedded"/>
        </w:rPr>
        <w:t xml:space="preserve">try</w:t>
      </w:r>
      <w:r>
        <w:t xml:space="preserve"> statement has a </w:t>
      </w:r>
      <w:r>
        <w:rPr>
          <w:rStyle w:val="CodeEmbedded"/>
        </w:rPr>
        <w:t xml:space="preserve">finally</w:t>
      </w:r>
      <w:r>
        <w:t xml:space="preserve"> block, the </w:t>
      </w:r>
      <w:r>
        <w:rPr>
          <w:rStyle w:val="CodeEmbedded"/>
        </w:rPr>
        <w:t xml:space="preserve">finally</w:t>
      </w:r>
      <w:r>
        <w:t xml:space="preserve"> block is executed.</w:t>
      </w:r>
    </w:p>
    <w:p>
      <w:pPr>
        <w:numPr>
          <w:pStyle w:val="ListParagraph"/>
          <w:ilvl w:val="2"/>
          <w:numId w:val="278"/>
        </w:numPr>
      </w:pPr>
      <w:r>
        <w:t xml:space="preserve">The exception is propagated to the next enclosing </w:t>
      </w:r>
      <w:r>
        <w:rPr>
          <w:rStyle w:val="CodeEmbedded"/>
        </w:rPr>
        <w:t xml:space="preserve">try</w:t>
      </w:r>
      <w:r>
        <w:t xml:space="preserve"> statement.</w:t>
      </w:r>
    </w:p>
    <w:p>
      <w:r>
        <w:t xml:space="preserve">The statements of a </w:t>
      </w:r>
      <w:r>
        <w:rPr>
          <w:rStyle w:val="CodeEmbedded"/>
        </w:rPr>
        <w:t xml:space="preserve">finally</w:t>
      </w:r>
      <w:r>
        <w:t xml:space="preserve"> block are always executed when control leaves a </w:t>
      </w:r>
      <w:r>
        <w:rPr>
          <w:rStyle w:val="CodeEmbedded"/>
        </w:rPr>
        <w:t xml:space="preserve">try</w:t>
      </w:r>
      <w:r>
        <w:t xml:space="preserve"> statement. This is true whether the control transfer occurs as a result of normal execution, as a result of executing a </w:t>
      </w:r>
      <w:r>
        <w:rPr>
          <w:rStyle w:val="CodeEmbedded"/>
        </w:rPr>
        <w:t xml:space="preserve">break</w:t>
      </w:r>
      <w:r>
        <w:t xml:space="preserve">, </w:t>
      </w:r>
      <w:r>
        <w:rPr>
          <w:rStyle w:val="CodeEmbedded"/>
        </w:rPr>
        <w:t xml:space="preserve">continue</w:t>
      </w:r>
      <w:r>
        <w:t xml:space="preserve">, </w:t>
      </w:r>
      <w:r>
        <w:rPr>
          <w:rStyle w:val="CodeEmbedded"/>
        </w:rPr>
        <w:t xml:space="preserve">goto</w:t>
      </w:r>
      <w:r>
        <w:t xml:space="preserve">, or </w:t>
      </w:r>
      <w:r>
        <w:rPr>
          <w:rStyle w:val="CodeEmbedded"/>
        </w:rPr>
        <w:t xml:space="preserve">return</w:t>
      </w:r>
      <w:r>
        <w:t xml:space="preserve"> statement, or as a result of propagating an exception out of the </w:t>
      </w:r>
      <w:r>
        <w:rPr>
          <w:rStyle w:val="CodeEmbedded"/>
        </w:rPr>
        <w:t xml:space="preserve">try</w:t>
      </w:r>
      <w:r>
        <w:t xml:space="preserve"> statement.</w:t>
      </w:r>
    </w:p>
    <w:p>
      <w:r>
        <w:t xml:space="preserve">If an exception is thrown during execution of a </w:t>
      </w:r>
      <w:r>
        <w:rPr>
          <w:rStyle w:val="CodeEmbedded"/>
        </w:rPr>
        <w:t xml:space="preserve">finally</w:t>
      </w:r>
      <w:r>
        <w:t xml:space="preserve"> block, and is not caught within the same finally block, the exception is propagated to the next enclosing </w:t>
      </w:r>
      <w:r>
        <w:rPr>
          <w:rStyle w:val="CodeEmbedded"/>
        </w:rPr>
        <w:t xml:space="preserve">try</w:t>
      </w:r>
      <w:r>
        <w:t xml:space="preserve"> statement. If another exception was in the process of being propagated, that exception is lost. The process of propagating an exception is discussed further in the description of the </w:t>
      </w:r>
      <w:r>
        <w:rPr>
          <w:rStyle w:val="CodeEmbedded"/>
        </w:rPr>
        <w:t xml:space="preserve">throw</w:t>
      </w:r>
      <w:r>
        <w:t xml:space="preserve"> statement (</w:t>
      </w:r>
      <w:hyperlink w:anchor="_Toc00371">
        <w:r>
          <w:t xml:space="preserve">§8.9.5</w:t>
        </w:r>
      </w:hyperlink>
      <w:r>
        <w:t xml:space="preserve">).</w:t>
      </w:r>
    </w:p>
    <w:p>
      <w:r>
        <w:t xml:space="preserve">The </w:t>
      </w:r>
      <w:r>
        <w:rPr>
          <w:rStyle w:val="CodeEmbedded"/>
        </w:rPr>
        <w:t xml:space="preserve">try</w:t>
      </w:r>
      <w:r>
        <w:t xml:space="preserve"> block of a </w:t>
      </w:r>
      <w:r>
        <w:rPr>
          <w:rStyle w:val="CodeEmbedded"/>
        </w:rPr>
        <w:t xml:space="preserve">try</w:t>
      </w:r>
      <w:r>
        <w:t xml:space="preserve"> statement is reachable if the </w:t>
      </w:r>
      <w:r>
        <w:rPr>
          <w:rStyle w:val="CodeEmbedded"/>
        </w:rPr>
        <w:t xml:space="preserve">try</w:t>
      </w:r>
      <w:r>
        <w:t xml:space="preserve"> statement is reachable.</w:t>
      </w:r>
    </w:p>
    <w:p>
      <w:r>
        <w:t xml:space="preserve">A </w:t>
      </w:r>
      <w:r>
        <w:rPr>
          <w:rStyle w:val="CodeEmbedded"/>
        </w:rPr>
        <w:t xml:space="preserve">catch</w:t>
      </w:r>
      <w:r>
        <w:t xml:space="preserve"> block of a </w:t>
      </w:r>
      <w:r>
        <w:rPr>
          <w:rStyle w:val="CodeEmbedded"/>
        </w:rPr>
        <w:t xml:space="preserve">try</w:t>
      </w:r>
      <w:r>
        <w:t xml:space="preserve"> statement is reachable if the </w:t>
      </w:r>
      <w:r>
        <w:rPr>
          <w:rStyle w:val="CodeEmbedded"/>
        </w:rPr>
        <w:t xml:space="preserve">try</w:t>
      </w:r>
      <w:r>
        <w:t xml:space="preserve"> statement is reachable.</w:t>
      </w:r>
    </w:p>
    <w:p>
      <w:r>
        <w:t xml:space="preserve">The </w:t>
      </w:r>
      <w:r>
        <w:rPr>
          <w:rStyle w:val="CodeEmbedded"/>
        </w:rPr>
        <w:t xml:space="preserve">finally</w:t>
      </w:r>
      <w:r>
        <w:t xml:space="preserve"> block of a </w:t>
      </w:r>
      <w:r>
        <w:rPr>
          <w:rStyle w:val="CodeEmbedded"/>
        </w:rPr>
        <w:t xml:space="preserve">try</w:t>
      </w:r>
      <w:r>
        <w:t xml:space="preserve"> statement is reachable if the </w:t>
      </w:r>
      <w:r>
        <w:rPr>
          <w:rStyle w:val="CodeEmbedded"/>
        </w:rPr>
        <w:t xml:space="preserve">try</w:t>
      </w:r>
      <w:r>
        <w:t xml:space="preserve"> statement is reachable.</w:t>
      </w:r>
    </w:p>
    <w:p>
      <w:r>
        <w:t xml:space="preserve">The end point of a </w:t>
      </w:r>
      <w:r>
        <w:rPr>
          <w:rStyle w:val="CodeEmbedded"/>
        </w:rPr>
        <w:t xml:space="preserve">try</w:t>
      </w:r>
      <w:r>
        <w:t xml:space="preserve"> statement is reachable if both of the following are true:</w:t>
      </w:r>
    </w:p>
    <w:p>
      <w:pPr>
        <w:numPr>
          <w:pStyle w:val="ListParagraph"/>
          <w:ilvl w:val="0"/>
          <w:numId w:val="279"/>
        </w:numPr>
      </w:pPr>
      <w:r>
        <w:t xml:space="preserve">The end point of the </w:t>
      </w:r>
      <w:r>
        <w:rPr>
          <w:rStyle w:val="CodeEmbedded"/>
        </w:rPr>
        <w:t xml:space="preserve">try</w:t>
      </w:r>
      <w:r>
        <w:t xml:space="preserve"> block is reachable or the end point of at least one </w:t>
      </w:r>
      <w:r>
        <w:rPr>
          <w:rStyle w:val="CodeEmbedded"/>
        </w:rPr>
        <w:t xml:space="preserve">catch</w:t>
      </w:r>
      <w:r>
        <w:t xml:space="preserve"> block is reachable.</w:t>
      </w:r>
    </w:p>
    <w:p>
      <w:pPr>
        <w:numPr>
          <w:pStyle w:val="ListParagraph"/>
          <w:ilvl w:val="0"/>
          <w:numId w:val="279"/>
        </w:numPr>
      </w:pPr>
      <w:r>
        <w:t xml:space="preserve">If a </w:t>
      </w:r>
      <w:r>
        <w:rPr>
          <w:rStyle w:val="CodeEmbedded"/>
        </w:rPr>
        <w:t xml:space="preserve">finally</w:t>
      </w:r>
      <w:r>
        <w:t xml:space="preserve"> block is present, the end point of the </w:t>
      </w:r>
      <w:r>
        <w:rPr>
          <w:rStyle w:val="CodeEmbedded"/>
        </w:rPr>
        <w:t xml:space="preserve">finally</w:t>
      </w:r>
      <w:r>
        <w:t xml:space="preserve"> block is reachable.</w:t>
      </w:r>
    </w:p>
    <w:p>
      <w:pPr>
        <w:pStyle w:val="Heading2"/>
      </w:pPr>
      <w:bookmarkStart w:name="_Toc00373" w:id="379"/>
      <w:r>
        <w:t xml:space="preserve">The checked and unchecked statements</w:t>
      </w:r>
      <w:bookmarkEnd w:id="379"/>
    </w:p>
    <w:p>
      <w:r>
        <w:t xml:space="preserve">The </w:t>
      </w:r>
      <w:r>
        <w:rPr>
          <w:rStyle w:val="CodeEmbedded"/>
        </w:rPr>
        <w:t xml:space="preserve">checked</w:t>
      </w:r>
      <w:r>
        <w:t xml:space="preserve"> and </w:t>
      </w:r>
      <w:r>
        <w:rPr>
          <w:rStyle w:val="CodeEmbedded"/>
        </w:rPr>
        <w:t xml:space="preserve">unchecked</w:t>
      </w:r>
      <w:r>
        <w:t xml:space="preserve"> statements are used to control the </w:t>
      </w:r>
      <w:r>
        <w:rPr>
          <w:b/>
        </w:rPr>
        <w:rPr>
          <w:i/>
        </w:rPr>
        <w:t xml:space="preserve">overflow checking context</w:t>
      </w:r>
      <w:r>
        <w:t xml:space="preserve"> for integral-type arithmetic operations and conversions.</w:t>
      </w:r>
    </w:p>
    <w:p>
      <w:pPr>
        <w:pStyle w:val="Grammar"/>
      </w:pPr>
      <w:r>
        <w:rPr>
          <w:color w:val="6A5ACD"/>
        </w:rPr>
        <w:t xml:space="preserve">checked_statement</w:t>
      </w:r>
      <w:r>
        <w:t xml:space="preserve">:</w:t>
      </w:r>
      <w:r>
        <w:br/>
      </w:r>
      <w:r>
        <w:t xml:space="preserve">	| </w:t>
      </w:r>
      <w:r>
        <w:rPr>
          <w:color w:val="A31515"/>
        </w:rPr>
        <w:t xml:space="preserve">'checked' </w:t>
      </w:r>
      <w:r>
        <w:rPr>
          <w:color w:val="6A5ACD"/>
        </w:rPr>
        <w:t xml:space="preserve">block</w:t>
      </w:r>
      <w:r>
        <w:br/>
      </w:r>
      <w:r>
        <w:t xml:space="preserve">	;</w:t>
      </w:r>
      <w:r>
        <w:br/>
      </w:r>
      <w:r>
        <w:br/>
      </w:r>
      <w:r>
        <w:rPr>
          <w:color w:val="6A5ACD"/>
        </w:rPr>
        <w:t xml:space="preserve">unchecked_statement</w:t>
      </w:r>
      <w:r>
        <w:t xml:space="preserve">:</w:t>
      </w:r>
      <w:r>
        <w:br/>
      </w:r>
      <w:r>
        <w:t xml:space="preserve">	| </w:t>
      </w:r>
      <w:r>
        <w:rPr>
          <w:color w:val="A31515"/>
        </w:rPr>
        <w:t xml:space="preserve">'unchecked' </w:t>
      </w:r>
      <w:r>
        <w:rPr>
          <w:color w:val="6A5ACD"/>
        </w:rPr>
        <w:t xml:space="preserve">block</w:t>
      </w:r>
      <w:r>
        <w:br/>
      </w:r>
      <w:r>
        <w:t xml:space="preserve">	;</w:t>
      </w:r>
    </w:p>
    <w:p>
      <w:r>
        <w:t xml:space="preserve">The </w:t>
      </w:r>
      <w:r>
        <w:rPr>
          <w:rStyle w:val="CodeEmbedded"/>
        </w:rPr>
        <w:t xml:space="preserve">checked</w:t>
      </w:r>
      <w:r>
        <w:t xml:space="preserve"> statement causes all expressions in the </w:t>
      </w:r>
      <w:r>
        <w:rPr>
          <w:i/>
        </w:rPr>
        <w:t xml:space="preserve">block</w:t>
      </w:r>
      <w:r>
        <w:t xml:space="preserve"> to be evaluated in a checked context, and the </w:t>
      </w:r>
      <w:r>
        <w:rPr>
          <w:rStyle w:val="CodeEmbedded"/>
        </w:rPr>
        <w:t xml:space="preserve">unchecked</w:t>
      </w:r>
      <w:r>
        <w:t xml:space="preserve"> statement causes all expressions in the </w:t>
      </w:r>
      <w:r>
        <w:rPr>
          <w:i/>
        </w:rPr>
        <w:t xml:space="preserve">block</w:t>
      </w:r>
      <w:r>
        <w:t xml:space="preserve"> to be evaluated in an unchecked context.</w:t>
      </w:r>
    </w:p>
    <w:p>
      <w:r>
        <w:t xml:space="preserve">The </w:t>
      </w:r>
      <w:r>
        <w:rPr>
          <w:rStyle w:val="CodeEmbedded"/>
        </w:rPr>
        <w:t xml:space="preserve">checked</w:t>
      </w:r>
      <w:r>
        <w:t xml:space="preserve"> and </w:t>
      </w:r>
      <w:r>
        <w:rPr>
          <w:rStyle w:val="CodeEmbedded"/>
        </w:rPr>
        <w:t xml:space="preserve">unchecked</w:t>
      </w:r>
      <w:r>
        <w:t xml:space="preserve"> statements are precisely equivalent to the </w:t>
      </w:r>
      <w:r>
        <w:rPr>
          <w:rStyle w:val="CodeEmbedded"/>
        </w:rPr>
        <w:t xml:space="preserve">checked</w:t>
      </w:r>
      <w:r>
        <w:t xml:space="preserve"> and </w:t>
      </w:r>
      <w:r>
        <w:rPr>
          <w:rStyle w:val="CodeEmbedded"/>
        </w:rPr>
        <w:t xml:space="preserve">unchecked</w:t>
      </w:r>
      <w:r>
        <w:t xml:space="preserve"> operators (</w:t>
      </w:r>
      <w:hyperlink w:anchor="_Toc00278">
        <w:r>
          <w:t xml:space="preserve">§7.6.12</w:t>
        </w:r>
      </w:hyperlink>
      <w:r>
        <w:t xml:space="preserve">), except that they operate on blocks instead of expressions.</w:t>
      </w:r>
    </w:p>
    <w:p>
      <w:pPr>
        <w:pStyle w:val="Heading2"/>
      </w:pPr>
      <w:bookmarkStart w:name="_Toc00374" w:id="380"/>
      <w:r>
        <w:t xml:space="preserve">The lock statement</w:t>
      </w:r>
      <w:bookmarkEnd w:id="380"/>
    </w:p>
    <w:p>
      <w:r>
        <w:t xml:space="preserve">The </w:t>
      </w:r>
      <w:r>
        <w:rPr>
          <w:rStyle w:val="CodeEmbedded"/>
        </w:rPr>
        <w:t xml:space="preserve">lock</w:t>
      </w:r>
      <w:r>
        <w:t xml:space="preserve"> statement obtains the mutual-exclusion lock for a given object, executes a statement, and then releases the lock.</w:t>
      </w:r>
    </w:p>
    <w:p>
      <w:pPr>
        <w:pStyle w:val="Grammar"/>
      </w:pPr>
      <w:r>
        <w:rPr>
          <w:color w:val="6A5ACD"/>
        </w:rPr>
        <w:t xml:space="preserve">lock_statement</w:t>
      </w:r>
      <w:r>
        <w:t xml:space="preserve">:</w:t>
      </w:r>
      <w:r>
        <w:br/>
      </w:r>
      <w:r>
        <w:t xml:space="preserve">	| </w:t>
      </w:r>
      <w:r>
        <w:rPr>
          <w:color w:val="A31515"/>
        </w:rPr>
        <w:t xml:space="preserve">'lock' '(' </w:t>
      </w:r>
      <w:r>
        <w:rPr>
          <w:color w:val="6A5ACD"/>
        </w:rPr>
        <w:t xml:space="preserve">expression </w:t>
      </w:r>
      <w:r>
        <w:rPr>
          <w:color w:val="A31515"/>
        </w:rPr>
        <w:t xml:space="preserve">')' </w:t>
      </w:r>
      <w:r>
        <w:rPr>
          <w:color w:val="6A5ACD"/>
        </w:rPr>
        <w:t xml:space="preserve">embedded_statement</w:t>
      </w:r>
      <w:r>
        <w:br/>
      </w:r>
      <w:r>
        <w:t xml:space="preserve">	;</w:t>
      </w:r>
    </w:p>
    <w:p>
      <w:r>
        <w:t xml:space="preserve">The expression of a </w:t>
      </w:r>
      <w:r>
        <w:rPr>
          <w:rStyle w:val="CodeEmbedded"/>
        </w:rPr>
        <w:t xml:space="preserve">lock</w:t>
      </w:r>
      <w:r>
        <w:t xml:space="preserve"> statement must denote a value of a type known to be a </w:t>
      </w:r>
      <w:r>
        <w:rPr>
          <w:i/>
        </w:rPr>
        <w:t xml:space="preserve">reference_type</w:t>
      </w:r>
      <w:r>
        <w:t xml:space="preserve">. No implicit boxing conversion (</w:t>
      </w:r>
      <w:hyperlink w:anchor="_Toc00175">
        <w:r>
          <w:t xml:space="preserve">§6.1.7</w:t>
        </w:r>
      </w:hyperlink>
      <w:r>
        <w:t xml:space="preserve">) is ever performed for the expression of a </w:t>
      </w:r>
      <w:r>
        <w:rPr>
          <w:rStyle w:val="CodeEmbedded"/>
        </w:rPr>
        <w:t xml:space="preserve">lock</w:t>
      </w:r>
      <w:r>
        <w:t xml:space="preserve"> statement, and thus it is a compile-time error for the expression to denote a value of a </w:t>
      </w:r>
      <w:r>
        <w:rPr>
          <w:i/>
        </w:rPr>
        <w:t xml:space="preserve">value_type</w:t>
      </w:r>
      <w:r>
        <w:t xml:space="preserve">.</w:t>
      </w:r>
    </w:p>
    <w:p>
      <w:r>
        <w:t xml:space="preserve">A </w:t>
      </w:r>
      <w:r>
        <w:rPr>
          <w:rStyle w:val="CodeEmbedded"/>
        </w:rPr>
        <w:t xml:space="preserve">lock</w:t>
      </w:r>
      <w:r>
        <w:t xml:space="preserve"> statement of the form</w:t>
      </w:r>
    </w:p>
    <w:p>
      <w:pPr>
        <w:pStyle w:val="Code"/>
      </w:pPr>
      <w:r>
        <w:rPr>
          <w:color w:val="0000FF"/>
        </w:rPr>
        <w:t xml:space="preserve">lock </w:t>
      </w:r>
      <w:r>
        <w:t xml:space="preserve">(x) ...</w:t>
      </w:r>
    </w:p>
    <w:p>
      <w:r>
        <w:t xml:space="preserve">where </w:t>
      </w:r>
      <w:r>
        <w:rPr>
          <w:rStyle w:val="CodeEmbedded"/>
        </w:rPr>
        <w:t xml:space="preserve">x</w:t>
      </w:r>
      <w:r>
        <w:t xml:space="preserve"> is an expression of a </w:t>
      </w:r>
      <w:r>
        <w:rPr>
          <w:i/>
        </w:rPr>
        <w:t xml:space="preserve">reference_type</w:t>
      </w:r>
      <w:r>
        <w:t xml:space="preserve">, is precisely equivalent to</w:t>
      </w:r>
    </w:p>
    <w:p>
      <w:pPr>
        <w:pStyle w:val="Code"/>
      </w:pPr>
      <w:r>
        <w:rPr>
          <w:color w:val="0000FF"/>
        </w:rPr>
        <w:t xml:space="preserve">bool </w:t>
      </w:r>
      <w:r>
        <w:t xml:space="preserve">__lockWasTaken = </w:t>
      </w:r>
      <w:r>
        <w:rPr>
          <w:color w:val="0000FF"/>
        </w:rPr>
        <w:t xml:space="preserve">false</w:t>
      </w:r>
      <w:r>
        <w:t xml:space="preserve">;</w:t>
      </w:r>
      <w:r>
        <w:br/>
      </w:r>
      <w:r>
        <w:rPr>
          <w:color w:val="0000FF"/>
        </w:rPr>
        <w:t xml:space="preserve">try </w:t>
      </w:r>
      <w:r>
        <w:t xml:space="preserve">{</w:t>
      </w:r>
      <w:r>
        <w:br/>
      </w:r>
      <w:r>
        <w:rPr>
          <w:color w:val="2B91AF"/>
        </w:rPr>
        <w:t xml:space="preserve">    System</w:t>
      </w:r>
      <w:r>
        <w:t xml:space="preserve">.Threading.Monitor.Enter(x, </w:t>
      </w:r>
      <w:r>
        <w:rPr>
          <w:color w:val="0000FF"/>
        </w:rPr>
        <w:t xml:space="preserve">ref </w:t>
      </w:r>
      <w:r>
        <w:t xml:space="preserve">__lockWasTaken);</w:t>
      </w:r>
      <w:r>
        <w:br/>
      </w:r>
      <w:r>
        <w:t xml:space="preserve">    ...</w:t>
      </w:r>
      <w:r>
        <w:br/>
      </w:r>
      <w:r>
        <w:t xml:space="preserve">}</w:t>
      </w:r>
      <w:r>
        <w:br/>
      </w:r>
      <w:r>
        <w:rPr>
          <w:color w:val="0000FF"/>
        </w:rPr>
        <w:t xml:space="preserve">finally </w:t>
      </w:r>
      <w:r>
        <w:t xml:space="preserve">{</w:t>
      </w:r>
      <w:r>
        <w:br/>
      </w:r>
      <w:r>
        <w:rPr>
          <w:color w:val="0000FF"/>
        </w:rPr>
        <w:t xml:space="preserve">    if </w:t>
      </w:r>
      <w:r>
        <w:t xml:space="preserve">(__lockWasTaken) </w:t>
      </w:r>
      <w:r>
        <w:rPr>
          <w:color w:val="2B91AF"/>
        </w:rPr>
        <w:t xml:space="preserve">System</w:t>
      </w:r>
      <w:r>
        <w:t xml:space="preserve">.Threading.Monitor.Exit(x);</w:t>
      </w:r>
      <w:r>
        <w:br/>
      </w:r>
      <w:r>
        <w:t xml:space="preserve">}</w:t>
      </w:r>
    </w:p>
    <w:p>
      <w:r>
        <w:t xml:space="preserve">except that </w:t>
      </w:r>
      <w:r>
        <w:rPr>
          <w:rStyle w:val="CodeEmbedded"/>
        </w:rPr>
        <w:t xml:space="preserve">x</w:t>
      </w:r>
      <w:r>
        <w:t xml:space="preserve"> is only evaluated once.</w:t>
      </w:r>
    </w:p>
    <w:p>
      <w:r>
        <w:t xml:space="preserve">While a mutual-exclusion lock is held, code executing in the same execution thread can also obtain and release the lock. However, code executing in other threads is blocked from obtaining the lock until the lock is released.</w:t>
      </w:r>
    </w:p>
    <w:p>
      <w:r>
        <w:t xml:space="preserve">Locking </w:t>
      </w:r>
      <w:r>
        <w:rPr>
          <w:rStyle w:val="CodeEmbedded"/>
        </w:rPr>
        <w:t xml:space="preserve">System.Type</w:t>
      </w:r>
      <w:r>
        <w:t xml:space="preserve"> objects in order to synchronize access to static data is not recommended. Other code might lock on the same type, which can result in deadlock. A better approach is to synchronize access to static data by locking a private static object. For example:</w:t>
      </w:r>
    </w:p>
    <w:p>
      <w:pPr>
        <w:pStyle w:val="Code"/>
      </w:pPr>
      <w:r>
        <w:rPr>
          <w:color w:val="0000FF"/>
        </w:rPr>
        <w:t xml:space="preserve">class </w:t>
      </w:r>
      <w:r>
        <w:rPr>
          <w:color w:val="2B91AF"/>
        </w:rPr>
        <w:t xml:space="preserve">Cache</w:t>
      </w:r>
      <w:r>
        <w:br/>
      </w:r>
      <w:r>
        <w:t xml:space="preserve">{</w:t>
      </w:r>
      <w:r>
        <w:br/>
      </w:r>
      <w:r>
        <w:rPr>
          <w:color w:val="0000FF"/>
        </w:rPr>
        <w:t xml:space="preserve">    private static readonly object </w:t>
      </w:r>
      <w:r>
        <w:t xml:space="preserve">synchronizationObject = </w:t>
      </w:r>
      <w:r>
        <w:rPr>
          <w:color w:val="0000FF"/>
        </w:rPr>
        <w:t xml:space="preserve">new object</w:t>
      </w:r>
      <w:r>
        <w:t xml:space="preserve">();</w:t>
      </w:r>
      <w:r>
        <w:br/>
      </w:r>
      <w:r>
        <w:br/>
      </w:r>
      <w:r>
        <w:rPr>
          <w:color w:val="0000FF"/>
        </w:rPr>
        <w:t xml:space="preserve">    public static void </w:t>
      </w:r>
      <w:r>
        <w:t xml:space="preserve">Add(</w:t>
      </w:r>
      <w:r>
        <w:rPr>
          <w:color w:val="0000FF"/>
        </w:rPr>
        <w:t xml:space="preserve">object </w:t>
      </w:r>
      <w:r>
        <w:t xml:space="preserve">x) {</w:t>
      </w:r>
      <w:r>
        <w:br/>
      </w:r>
      <w:r>
        <w:rPr>
          <w:color w:val="0000FF"/>
        </w:rPr>
        <w:t xml:space="preserve">        lock </w:t>
      </w:r>
      <w:r>
        <w:t xml:space="preserve">(</w:t>
      </w:r>
      <w:r>
        <w:rPr>
          <w:color w:val="2B91AF"/>
        </w:rPr>
        <w:t xml:space="preserve">Cache</w:t>
      </w:r>
      <w:r>
        <w:t xml:space="preserve">.synchronizationObject) {</w:t>
      </w:r>
      <w:r>
        <w:br/>
      </w:r>
      <w:r>
        <w:t xml:space="preserve">            ...</w:t>
      </w:r>
      <w:r>
        <w:br/>
      </w:r>
      <w:r>
        <w:t xml:space="preserve">        }</w:t>
      </w:r>
      <w:r>
        <w:br/>
      </w:r>
      <w:r>
        <w:t xml:space="preserve">    }</w:t>
      </w:r>
      <w:r>
        <w:br/>
      </w:r>
      <w:r>
        <w:br/>
      </w:r>
      <w:r>
        <w:rPr>
          <w:color w:val="0000FF"/>
        </w:rPr>
        <w:t xml:space="preserve">    public static void </w:t>
      </w:r>
      <w:r>
        <w:t xml:space="preserve">Remove(</w:t>
      </w:r>
      <w:r>
        <w:rPr>
          <w:color w:val="0000FF"/>
        </w:rPr>
        <w:t xml:space="preserve">object </w:t>
      </w:r>
      <w:r>
        <w:t xml:space="preserve">x) {</w:t>
      </w:r>
      <w:r>
        <w:br/>
      </w:r>
      <w:r>
        <w:rPr>
          <w:color w:val="0000FF"/>
        </w:rPr>
        <w:t xml:space="preserve">        lock </w:t>
      </w:r>
      <w:r>
        <w:t xml:space="preserve">(</w:t>
      </w:r>
      <w:r>
        <w:rPr>
          <w:color w:val="2B91AF"/>
        </w:rPr>
        <w:t xml:space="preserve">Cache</w:t>
      </w:r>
      <w:r>
        <w:t xml:space="preserve">.synchronizationObject) {</w:t>
      </w:r>
      <w:r>
        <w:br/>
      </w:r>
      <w:r>
        <w:t xml:space="preserve">            ...</w:t>
      </w:r>
      <w:r>
        <w:br/>
      </w:r>
      <w:r>
        <w:t xml:space="preserve">        }</w:t>
      </w:r>
      <w:r>
        <w:br/>
      </w:r>
      <w:r>
        <w:t xml:space="preserve">    }</w:t>
      </w:r>
      <w:r>
        <w:br/>
      </w:r>
      <w:r>
        <w:t xml:space="preserve">}</w:t>
      </w:r>
    </w:p>
    <w:p>
      <w:pPr>
        <w:pStyle w:val="Heading2"/>
      </w:pPr>
      <w:bookmarkStart w:name="_Toc00375" w:id="381"/>
      <w:r>
        <w:t xml:space="preserve">The using statement</w:t>
      </w:r>
      <w:bookmarkEnd w:id="381"/>
    </w:p>
    <w:p>
      <w:r>
        <w:t xml:space="preserve">The </w:t>
      </w:r>
      <w:r>
        <w:rPr>
          <w:rStyle w:val="CodeEmbedded"/>
        </w:rPr>
        <w:t xml:space="preserve">using</w:t>
      </w:r>
      <w:r>
        <w:t xml:space="preserve"> statement obtains one or more resources, executes a statement, and then disposes of the resource.</w:t>
      </w:r>
    </w:p>
    <w:p>
      <w:pPr>
        <w:pStyle w:val="Grammar"/>
      </w:pPr>
      <w:r>
        <w:rPr>
          <w:color w:val="6A5ACD"/>
        </w:rPr>
        <w:t xml:space="preserve">using_statement</w:t>
      </w:r>
      <w:r>
        <w:t xml:space="preserve">:</w:t>
      </w:r>
      <w:r>
        <w:br/>
      </w:r>
      <w:r>
        <w:t xml:space="preserve">	| </w:t>
      </w:r>
      <w:r>
        <w:rPr>
          <w:color w:val="A31515"/>
        </w:rPr>
        <w:t xml:space="preserve">'using' '(' </w:t>
      </w:r>
      <w:r>
        <w:rPr>
          <w:color w:val="6A5ACD"/>
        </w:rPr>
        <w:t xml:space="preserve">resource_acquisition </w:t>
      </w:r>
      <w:r>
        <w:rPr>
          <w:color w:val="A31515"/>
        </w:rPr>
        <w:t xml:space="preserve">')' </w:t>
      </w:r>
      <w:r>
        <w:rPr>
          <w:color w:val="6A5ACD"/>
        </w:rPr>
        <w:t xml:space="preserve">embedded_statement</w:t>
      </w:r>
      <w:r>
        <w:br/>
      </w:r>
      <w:r>
        <w:t xml:space="preserve">	;</w:t>
      </w:r>
      <w:r>
        <w:br/>
      </w:r>
      <w:r>
        <w:br/>
      </w:r>
      <w:r>
        <w:rPr>
          <w:color w:val="6A5ACD"/>
        </w:rPr>
        <w:t xml:space="preserve">resource_acquisition</w:t>
      </w:r>
      <w:r>
        <w:t xml:space="preserve">:</w:t>
      </w:r>
      <w:r>
        <w:br/>
      </w:r>
      <w:r>
        <w:t xml:space="preserve">	| </w:t>
      </w:r>
      <w:r>
        <w:rPr>
          <w:color w:val="6A5ACD"/>
        </w:rPr>
        <w:t xml:space="preserve">local_variable_declaration</w:t>
      </w:r>
      <w:r>
        <w:br/>
      </w:r>
      <w:r>
        <w:t xml:space="preserve">	| </w:t>
      </w:r>
      <w:r>
        <w:rPr>
          <w:color w:val="6A5ACD"/>
        </w:rPr>
        <w:t xml:space="preserve">expression</w:t>
      </w:r>
      <w:r>
        <w:br/>
      </w:r>
      <w:r>
        <w:t xml:space="preserve">	;</w:t>
      </w:r>
    </w:p>
    <w:p>
      <w:r>
        <w:t xml:space="preserve">A </w:t>
      </w:r>
      <w:r>
        <w:rPr>
          <w:b/>
        </w:rPr>
        <w:rPr>
          <w:i/>
        </w:rPr>
        <w:t xml:space="preserve">resource</w:t>
      </w:r>
      <w:r>
        <w:t xml:space="preserve"> is a class or struct that implements </w:t>
      </w:r>
      <w:r>
        <w:rPr>
          <w:rStyle w:val="CodeEmbedded"/>
        </w:rPr>
        <w:t xml:space="preserve">System.IDisposable</w:t>
      </w:r>
      <w:r>
        <w:t xml:space="preserve">, which includes a single parameterless method named </w:t>
      </w:r>
      <w:r>
        <w:rPr>
          <w:rStyle w:val="CodeEmbedded"/>
        </w:rPr>
        <w:t xml:space="preserve">Dispose</w:t>
      </w:r>
      <w:r>
        <w:t xml:space="preserve">. Code that is using a resource can call </w:t>
      </w:r>
      <w:r>
        <w:rPr>
          <w:rStyle w:val="CodeEmbedded"/>
        </w:rPr>
        <w:t xml:space="preserve">Dispose</w:t>
      </w:r>
      <w:r>
        <w:t xml:space="preserve"> to indicate that the resource is no longer needed. If </w:t>
      </w:r>
      <w:r>
        <w:rPr>
          <w:rStyle w:val="CodeEmbedded"/>
        </w:rPr>
        <w:t xml:space="preserve">Dispose</w:t>
      </w:r>
      <w:r>
        <w:t xml:space="preserve"> is not called, then automatic disposal eventually occurs as a consequence of garbage collection.</w:t>
      </w:r>
    </w:p>
    <w:p>
      <w:r>
        <w:t xml:space="preserve">If the form of </w:t>
      </w:r>
      <w:r>
        <w:rPr>
          <w:i/>
        </w:rPr>
        <w:t xml:space="preserve">resource_acquisition</w:t>
      </w:r>
      <w:r>
        <w:t xml:space="preserve"> is </w:t>
      </w:r>
      <w:r>
        <w:rPr>
          <w:i/>
        </w:rPr>
        <w:t xml:space="preserve">local</w:t>
      </w:r>
      <w:r>
        <w:rPr>
          <w:i/>
        </w:rPr>
        <w:t xml:space="preserve">_</w:t>
      </w:r>
      <w:r>
        <w:rPr>
          <w:i/>
        </w:rPr>
        <w:t xml:space="preserve">variable</w:t>
      </w:r>
      <w:r>
        <w:rPr>
          <w:i/>
        </w:rPr>
        <w:t xml:space="preserve">_</w:t>
      </w:r>
      <w:r>
        <w:rPr>
          <w:i/>
        </w:rPr>
        <w:t xml:space="preserve">declaration</w:t>
      </w:r>
      <w:r>
        <w:t xml:space="preserve"> then the type of the </w:t>
      </w:r>
      <w:r>
        <w:rPr>
          <w:i/>
        </w:rPr>
        <w:t xml:space="preserve">local</w:t>
      </w:r>
      <w:r>
        <w:rPr>
          <w:i/>
        </w:rPr>
        <w:t xml:space="preserve">_</w:t>
      </w:r>
      <w:r>
        <w:rPr>
          <w:i/>
        </w:rPr>
        <w:t xml:space="preserve">variable</w:t>
      </w:r>
      <w:r>
        <w:rPr>
          <w:i/>
        </w:rPr>
        <w:t xml:space="preserve">_</w:t>
      </w:r>
      <w:r>
        <w:rPr>
          <w:i/>
        </w:rPr>
        <w:t xml:space="preserve">declaration</w:t>
      </w:r>
      <w:r>
        <w:t xml:space="preserve"> must be either </w:t>
      </w:r>
      <w:r>
        <w:rPr>
          <w:rStyle w:val="CodeEmbedded"/>
        </w:rPr>
        <w:t xml:space="preserve">dynamic</w:t>
      </w:r>
      <w:r>
        <w:t xml:space="preserve"> or a type that can be implicitly converted to </w:t>
      </w:r>
      <w:r>
        <w:rPr>
          <w:rStyle w:val="CodeEmbedded"/>
        </w:rPr>
        <w:t xml:space="preserve">System.IDisposable</w:t>
      </w:r>
      <w:r>
        <w:t xml:space="preserve">. If the form of </w:t>
      </w:r>
      <w:r>
        <w:rPr>
          <w:i/>
        </w:rPr>
        <w:t xml:space="preserve">resource_acquisition</w:t>
      </w:r>
      <w:r>
        <w:t xml:space="preserve"> is </w:t>
      </w:r>
      <w:r>
        <w:rPr>
          <w:i/>
        </w:rPr>
        <w:t xml:space="preserve">expression</w:t>
      </w:r>
      <w:r>
        <w:t xml:space="preserve"> then this expression must be implicitly convertible to </w:t>
      </w:r>
      <w:r>
        <w:rPr>
          <w:rStyle w:val="CodeEmbedded"/>
        </w:rPr>
        <w:t xml:space="preserve">System.IDisposable</w:t>
      </w:r>
      <w:r>
        <w:t xml:space="preserve">.</w:t>
      </w:r>
    </w:p>
    <w:p>
      <w:r>
        <w:t xml:space="preserve">Local variables declared in a </w:t>
      </w:r>
      <w:r>
        <w:rPr>
          <w:i/>
        </w:rPr>
        <w:t xml:space="preserve">resource_acquisition</w:t>
      </w:r>
      <w:r>
        <w:t xml:space="preserve"> are read-only, and must include an initializer. A compile-time error occurs if the embedded statement attempts to modify these local variables (via assignment or the </w:t>
      </w:r>
      <w:r>
        <w:rPr>
          <w:rStyle w:val="CodeEmbedded"/>
        </w:rPr>
        <w:t xml:space="preserve">++</w:t>
      </w:r>
      <w:r>
        <w:t xml:space="preserve"> and </w:t>
      </w:r>
      <w:r>
        <w:rPr>
          <w:rStyle w:val="CodeEmbedded"/>
        </w:rPr>
        <w:t xml:space="preserve">--</w:t>
      </w:r>
      <w:r>
        <w:t xml:space="preserve"> operators) , take the address of them, or pass them as </w:t>
      </w:r>
      <w:r>
        <w:rPr>
          <w:rStyle w:val="CodeEmbedded"/>
        </w:rPr>
        <w:t xml:space="preserve">ref</w:t>
      </w:r>
      <w:r>
        <w:t xml:space="preserve"> or </w:t>
      </w:r>
      <w:r>
        <w:rPr>
          <w:rStyle w:val="CodeEmbedded"/>
        </w:rPr>
        <w:t xml:space="preserve">out</w:t>
      </w:r>
      <w:r>
        <w:t xml:space="preserve"> parameters.</w:t>
      </w:r>
    </w:p>
    <w:p>
      <w:r>
        <w:t xml:space="preserve">A </w:t>
      </w:r>
      <w:r>
        <w:rPr>
          <w:rStyle w:val="CodeEmbedded"/>
        </w:rPr>
        <w:t xml:space="preserve">using</w:t>
      </w:r>
      <w:r>
        <w:t xml:space="preserve"> statement is translated into three parts: acquisition, usage, and disposal. Usage of the resource is implicitly enclosed in a </w:t>
      </w:r>
      <w:r>
        <w:rPr>
          <w:rStyle w:val="CodeEmbedded"/>
        </w:rPr>
        <w:t xml:space="preserve">try</w:t>
      </w:r>
      <w:r>
        <w:t xml:space="preserve"> statement that includes a </w:t>
      </w:r>
      <w:r>
        <w:rPr>
          <w:rStyle w:val="CodeEmbedded"/>
        </w:rPr>
        <w:t xml:space="preserve">finally</w:t>
      </w:r>
      <w:r>
        <w:t xml:space="preserve"> clause. This </w:t>
      </w:r>
      <w:r>
        <w:rPr>
          <w:rStyle w:val="CodeEmbedded"/>
        </w:rPr>
        <w:t xml:space="preserve">finally</w:t>
      </w:r>
      <w:r>
        <w:t xml:space="preserve"> clause disposes of the resource. If a </w:t>
      </w:r>
      <w:r>
        <w:rPr>
          <w:rStyle w:val="CodeEmbedded"/>
        </w:rPr>
        <w:t xml:space="preserve">null</w:t>
      </w:r>
      <w:r>
        <w:t xml:space="preserve"> resource is acquired, then no call to </w:t>
      </w:r>
      <w:r>
        <w:rPr>
          <w:rStyle w:val="CodeEmbedded"/>
        </w:rPr>
        <w:t xml:space="preserve">Dispose</w:t>
      </w:r>
      <w:r>
        <w:t xml:space="preserve"> is made, and no exception is thrown. If the resource is of type </w:t>
      </w:r>
      <w:r>
        <w:rPr>
          <w:rStyle w:val="CodeEmbedded"/>
        </w:rPr>
        <w:t xml:space="preserve">dynamic</w:t>
      </w:r>
      <w:r>
        <w:t xml:space="preserve"> it is dynamically converted through an implicit dynamic conversion (</w:t>
      </w:r>
      <w:hyperlink w:anchor="_Toc00176">
        <w:r>
          <w:t xml:space="preserve">§6.1.8</w:t>
        </w:r>
      </w:hyperlink>
      <w:r>
        <w:t xml:space="preserve">) to </w:t>
      </w:r>
      <w:r>
        <w:rPr>
          <w:rStyle w:val="CodeEmbedded"/>
        </w:rPr>
        <w:t xml:space="preserve">IDisposable</w:t>
      </w:r>
      <w:r>
        <w:t xml:space="preserve"> during acquisition in order to ensure that the conversion is successful before the usage and disposal.</w:t>
      </w:r>
    </w:p>
    <w:p>
      <w:r>
        <w:t xml:space="preserve">A </w:t>
      </w:r>
      <w:r>
        <w:rPr>
          <w:rStyle w:val="CodeEmbedded"/>
        </w:rPr>
        <w:t xml:space="preserve">using</w:t>
      </w:r>
      <w:r>
        <w:t xml:space="preserve"> statement of the form</w:t>
      </w:r>
    </w:p>
    <w:p>
      <w:pPr>
        <w:pStyle w:val="Code"/>
      </w:pPr>
      <w:r>
        <w:rPr>
          <w:color w:val="0000FF"/>
        </w:rPr>
        <w:t xml:space="preserve">using </w:t>
      </w:r>
      <w:r>
        <w:t xml:space="preserve">(</w:t>
      </w:r>
      <w:r>
        <w:rPr>
          <w:color w:val="2B91AF"/>
        </w:rPr>
        <w:t xml:space="preserve">ResourceType </w:t>
      </w:r>
      <w:r>
        <w:t xml:space="preserve">resource = expression) statement</w:t>
      </w:r>
    </w:p>
    <w:p>
      <w:r>
        <w:t xml:space="preserve">corresponds to one of three possible expansions. When </w:t>
      </w:r>
      <w:r>
        <w:rPr>
          <w:rStyle w:val="CodeEmbedded"/>
        </w:rPr>
        <w:t xml:space="preserve">ResourceType</w:t>
      </w:r>
      <w:r>
        <w:t xml:space="preserve"> is a non-nullable value type, the expansion is</w:t>
      </w:r>
    </w:p>
    <w:p>
      <w:pPr>
        <w:pStyle w:val="Code"/>
      </w:pPr>
      <w:r>
        <w:t xml:space="preserve">{</w:t>
      </w:r>
      <w:r>
        <w:br/>
      </w:r>
      <w:r>
        <w:rPr>
          <w:color w:val="2B91AF"/>
        </w:rPr>
        <w:t xml:space="preserve">    ResourceType </w:t>
      </w:r>
      <w:r>
        <w:t xml:space="preserve">resource = expression;</w:t>
      </w:r>
      <w:r>
        <w:br/>
      </w:r>
      <w:r>
        <w:rPr>
          <w:color w:val="0000FF"/>
        </w:rPr>
        <w:t xml:space="preserve">    try </w:t>
      </w:r>
      <w:r>
        <w:t xml:space="preserve">{</w:t>
      </w:r>
      <w:r>
        <w:br/>
      </w:r>
      <w:r>
        <w:t xml:space="preserve">        statement;</w:t>
      </w:r>
      <w:r>
        <w:br/>
      </w:r>
      <w:r>
        <w:t xml:space="preserve">    }</w:t>
      </w:r>
      <w:r>
        <w:br/>
      </w:r>
      <w:r>
        <w:rPr>
          <w:color w:val="0000FF"/>
        </w:rPr>
        <w:t xml:space="preserve">    finally </w:t>
      </w:r>
      <w:r>
        <w:t xml:space="preserve">{</w:t>
      </w:r>
      <w:r>
        <w:br/>
      </w:r>
      <w:r>
        <w:t xml:space="preserve">        ((</w:t>
      </w:r>
      <w:r>
        <w:rPr>
          <w:color w:val="2B91AF"/>
        </w:rPr>
        <w:t xml:space="preserve">IDisposable</w:t>
      </w:r>
      <w:r>
        <w:t xml:space="preserve">)resource).Dispose();</w:t>
      </w:r>
      <w:r>
        <w:br/>
      </w:r>
      <w:r>
        <w:t xml:space="preserve">    }</w:t>
      </w:r>
      <w:r>
        <w:br/>
      </w:r>
      <w:r>
        <w:t xml:space="preserve">}</w:t>
      </w:r>
    </w:p>
    <w:p>
      <w:r>
        <w:t xml:space="preserve">Otherwise, when </w:t>
      </w:r>
      <w:r>
        <w:rPr>
          <w:rStyle w:val="CodeEmbedded"/>
        </w:rPr>
        <w:t xml:space="preserve">ResourceType</w:t>
      </w:r>
      <w:r>
        <w:t xml:space="preserve"> is a nullable value type or a reference type other than </w:t>
      </w:r>
      <w:r>
        <w:rPr>
          <w:rStyle w:val="CodeEmbedded"/>
        </w:rPr>
        <w:t xml:space="preserve">dynamic</w:t>
      </w:r>
      <w:r>
        <w:t xml:space="preserve">, the expansion is</w:t>
      </w:r>
    </w:p>
    <w:p>
      <w:pPr>
        <w:pStyle w:val="Code"/>
      </w:pPr>
      <w:r>
        <w:t xml:space="preserve">{</w:t>
      </w:r>
      <w:r>
        <w:br/>
      </w:r>
      <w:r>
        <w:rPr>
          <w:color w:val="2B91AF"/>
        </w:rPr>
        <w:t xml:space="preserve">    ResourceType </w:t>
      </w:r>
      <w:r>
        <w:t xml:space="preserve">resource = expression;</w:t>
      </w:r>
      <w:r>
        <w:br/>
      </w:r>
      <w:r>
        <w:rPr>
          <w:color w:val="0000FF"/>
        </w:rPr>
        <w:t xml:space="preserve">    try </w:t>
      </w:r>
      <w:r>
        <w:t xml:space="preserve">{</w:t>
      </w:r>
      <w:r>
        <w:br/>
      </w:r>
      <w:r>
        <w:t xml:space="preserve">        statement;</w:t>
      </w:r>
      <w:r>
        <w:br/>
      </w:r>
      <w:r>
        <w:t xml:space="preserve">    }</w:t>
      </w:r>
      <w:r>
        <w:br/>
      </w:r>
      <w:r>
        <w:rPr>
          <w:color w:val="0000FF"/>
        </w:rPr>
        <w:t xml:space="preserve">    finally </w:t>
      </w:r>
      <w:r>
        <w:t xml:space="preserve">{</w:t>
      </w:r>
      <w:r>
        <w:br/>
      </w:r>
      <w:r>
        <w:rPr>
          <w:color w:val="0000FF"/>
        </w:rPr>
        <w:t xml:space="preserve">        if </w:t>
      </w:r>
      <w:r>
        <w:t xml:space="preserve">(resource != </w:t>
      </w:r>
      <w:r>
        <w:rPr>
          <w:color w:val="0000FF"/>
        </w:rPr>
        <w:t xml:space="preserve">null</w:t>
      </w:r>
      <w:r>
        <w:t xml:space="preserve">) ((</w:t>
      </w:r>
      <w:r>
        <w:rPr>
          <w:color w:val="2B91AF"/>
        </w:rPr>
        <w:t xml:space="preserve">IDisposable</w:t>
      </w:r>
      <w:r>
        <w:t xml:space="preserve">)resource).Dispose();</w:t>
      </w:r>
      <w:r>
        <w:br/>
      </w:r>
      <w:r>
        <w:t xml:space="preserve">    }</w:t>
      </w:r>
      <w:r>
        <w:br/>
      </w:r>
      <w:r>
        <w:t xml:space="preserve">}</w:t>
      </w:r>
    </w:p>
    <w:p>
      <w:r>
        <w:t xml:space="preserve">Otherwise, when </w:t>
      </w:r>
      <w:r>
        <w:rPr>
          <w:rStyle w:val="CodeEmbedded"/>
        </w:rPr>
        <w:t xml:space="preserve">ResourceType</w:t>
      </w:r>
      <w:r>
        <w:t xml:space="preserve"> is </w:t>
      </w:r>
      <w:r>
        <w:rPr>
          <w:rStyle w:val="CodeEmbedded"/>
        </w:rPr>
        <w:t xml:space="preserve">dynamic</w:t>
      </w:r>
      <w:r>
        <w:t xml:space="preserve">, the expansion is</w:t>
      </w:r>
    </w:p>
    <w:p>
      <w:pPr>
        <w:pStyle w:val="Code"/>
      </w:pPr>
      <w:r>
        <w:t xml:space="preserve">{</w:t>
      </w:r>
      <w:r>
        <w:br/>
      </w:r>
      <w:r>
        <w:rPr>
          <w:color w:val="2B91AF"/>
        </w:rPr>
        <w:t xml:space="preserve">    ResourceType </w:t>
      </w:r>
      <w:r>
        <w:t xml:space="preserve">resource = expression;</w:t>
      </w:r>
      <w:r>
        <w:br/>
      </w:r>
      <w:r>
        <w:rPr>
          <w:color w:val="2B91AF"/>
        </w:rPr>
        <w:t xml:space="preserve">    IDisposable </w:t>
      </w:r>
      <w:r>
        <w:t xml:space="preserve">d = (</w:t>
      </w:r>
      <w:r>
        <w:rPr>
          <w:color w:val="2B91AF"/>
        </w:rPr>
        <w:t xml:space="preserve">IDisposable</w:t>
      </w:r>
      <w:r>
        <w:t xml:space="preserve">)resource;</w:t>
      </w:r>
      <w:r>
        <w:br/>
      </w:r>
      <w:r>
        <w:rPr>
          <w:color w:val="0000FF"/>
        </w:rPr>
        <w:t xml:space="preserve">    try </w:t>
      </w:r>
      <w:r>
        <w:t xml:space="preserve">{</w:t>
      </w:r>
      <w:r>
        <w:br/>
      </w:r>
      <w:r>
        <w:t xml:space="preserve">        statement;</w:t>
      </w:r>
      <w:r>
        <w:br/>
      </w:r>
      <w:r>
        <w:t xml:space="preserve">    }</w:t>
      </w:r>
      <w:r>
        <w:br/>
      </w:r>
      <w:r>
        <w:rPr>
          <w:color w:val="0000FF"/>
        </w:rPr>
        <w:t xml:space="preserve">    finally </w:t>
      </w:r>
      <w:r>
        <w:t xml:space="preserve">{</w:t>
      </w:r>
      <w:r>
        <w:br/>
      </w:r>
      <w:r>
        <w:rPr>
          <w:color w:val="0000FF"/>
        </w:rPr>
        <w:t xml:space="preserve">        if </w:t>
      </w:r>
      <w:r>
        <w:t xml:space="preserve">(d != </w:t>
      </w:r>
      <w:r>
        <w:rPr>
          <w:color w:val="0000FF"/>
        </w:rPr>
        <w:t xml:space="preserve">null</w:t>
      </w:r>
      <w:r>
        <w:t xml:space="preserve">) d.Dispose();</w:t>
      </w:r>
      <w:r>
        <w:br/>
      </w:r>
      <w:r>
        <w:t xml:space="preserve">    }</w:t>
      </w:r>
      <w:r>
        <w:br/>
      </w:r>
      <w:r>
        <w:t xml:space="preserve">}</w:t>
      </w:r>
    </w:p>
    <w:p>
      <w:r>
        <w:t xml:space="preserve">In either expansion, the </w:t>
      </w:r>
      <w:r>
        <w:rPr>
          <w:rStyle w:val="CodeEmbedded"/>
        </w:rPr>
        <w:t xml:space="preserve">resource</w:t>
      </w:r>
      <w:r>
        <w:t xml:space="preserve"> variable is read-only in the embedded statement, and the </w:t>
      </w:r>
      <w:r>
        <w:rPr>
          <w:rStyle w:val="CodeEmbedded"/>
        </w:rPr>
        <w:t xml:space="preserve">d</w:t>
      </w:r>
      <w:r>
        <w:t xml:space="preserve"> variable is inaccessible in, and invisible to, the embedded statement.</w:t>
      </w:r>
    </w:p>
    <w:p>
      <w:r>
        <w:t xml:space="preserve">An implementation is permitted to implement a given using-statement differently, e.g. for performance reasons, as long as the behavior is consistent with the above expansion.</w:t>
      </w:r>
    </w:p>
    <w:p>
      <w:r>
        <w:t xml:space="preserve">A </w:t>
      </w:r>
      <w:r>
        <w:rPr>
          <w:rStyle w:val="CodeEmbedded"/>
        </w:rPr>
        <w:t xml:space="preserve">using</w:t>
      </w:r>
      <w:r>
        <w:t xml:space="preserve"> statement of the form</w:t>
      </w:r>
    </w:p>
    <w:p>
      <w:pPr>
        <w:pStyle w:val="Code"/>
      </w:pPr>
      <w:r>
        <w:rPr>
          <w:color w:val="0000FF"/>
        </w:rPr>
        <w:t xml:space="preserve">using </w:t>
      </w:r>
      <w:r>
        <w:t xml:space="preserve">(expression) statement</w:t>
      </w:r>
    </w:p>
    <w:p>
      <w:r>
        <w:t xml:space="preserve">has the same three possible expansions. In this case </w:t>
      </w:r>
      <w:r>
        <w:rPr>
          <w:rStyle w:val="CodeEmbedded"/>
        </w:rPr>
        <w:t xml:space="preserve">ResourceType</w:t>
      </w:r>
      <w:r>
        <w:t xml:space="preserve"> is implicitly the compile-time type of the </w:t>
      </w:r>
      <w:r>
        <w:rPr>
          <w:rStyle w:val="CodeEmbedded"/>
        </w:rPr>
        <w:t xml:space="preserve">expression</w:t>
      </w:r>
      <w:r>
        <w:t xml:space="preserve">, if it has one. Otherwise the interface </w:t>
      </w:r>
      <w:r>
        <w:rPr>
          <w:rStyle w:val="CodeEmbedded"/>
        </w:rPr>
        <w:t xml:space="preserve">IDisposable</w:t>
      </w:r>
      <w:r>
        <w:t xml:space="preserve"> itself is used as the </w:t>
      </w:r>
      <w:r>
        <w:rPr>
          <w:rStyle w:val="CodeEmbedded"/>
        </w:rPr>
        <w:t xml:space="preserve">ResourceType</w:t>
      </w:r>
      <w:r>
        <w:t xml:space="preserve">. The </w:t>
      </w:r>
      <w:r>
        <w:rPr>
          <w:rStyle w:val="CodeEmbedded"/>
        </w:rPr>
        <w:t xml:space="preserve">resource</w:t>
      </w:r>
      <w:r>
        <w:t xml:space="preserve"> variable is inaccessible in, and invisible to, the embedded statement.</w:t>
      </w:r>
    </w:p>
    <w:p>
      <w:r>
        <w:t xml:space="preserve">When a </w:t>
      </w:r>
      <w:r>
        <w:rPr>
          <w:i/>
        </w:rPr>
        <w:t xml:space="preserve">resource_acquisition</w:t>
      </w:r>
      <w:r>
        <w:t xml:space="preserve"> takes the form of a </w:t>
      </w:r>
      <w:r>
        <w:rPr>
          <w:i/>
        </w:rPr>
        <w:t xml:space="preserve">local</w:t>
      </w:r>
      <w:r>
        <w:rPr>
          <w:i/>
        </w:rPr>
        <w:t xml:space="preserve">_</w:t>
      </w:r>
      <w:r>
        <w:rPr>
          <w:i/>
        </w:rPr>
        <w:t xml:space="preserve">variable</w:t>
      </w:r>
      <w:r>
        <w:rPr>
          <w:i/>
        </w:rPr>
        <w:t xml:space="preserve">_</w:t>
      </w:r>
      <w:r>
        <w:rPr>
          <w:i/>
        </w:rPr>
        <w:t xml:space="preserve">declaration</w:t>
      </w:r>
      <w:r>
        <w:t xml:space="preserve">, it is possible to acquire multiple resources of a given type. A </w:t>
      </w:r>
      <w:r>
        <w:rPr>
          <w:rStyle w:val="CodeEmbedded"/>
        </w:rPr>
        <w:t xml:space="preserve">using</w:t>
      </w:r>
      <w:r>
        <w:t xml:space="preserve"> statement of the form</w:t>
      </w:r>
    </w:p>
    <w:p>
      <w:pPr>
        <w:pStyle w:val="Code"/>
      </w:pPr>
      <w:r>
        <w:rPr>
          <w:color w:val="0000FF"/>
        </w:rPr>
        <w:t xml:space="preserve">using </w:t>
      </w:r>
      <w:r>
        <w:t xml:space="preserve">(</w:t>
      </w:r>
      <w:r>
        <w:rPr>
          <w:color w:val="2B91AF"/>
        </w:rPr>
        <w:t xml:space="preserve">ResourceType </w:t>
      </w:r>
      <w:r>
        <w:t xml:space="preserve">r1 = e1, r2 = e2, ..., rN = eN) statement</w:t>
      </w:r>
    </w:p>
    <w:p>
      <w:r>
        <w:t xml:space="preserve">is precisely equivalent to a sequence of nested </w:t>
      </w:r>
      <w:r>
        <w:rPr>
          <w:rStyle w:val="CodeEmbedded"/>
        </w:rPr>
        <w:t xml:space="preserve">using</w:t>
      </w:r>
      <w:r>
        <w:t xml:space="preserve"> statements:</w:t>
      </w:r>
    </w:p>
    <w:p>
      <w:pPr>
        <w:pStyle w:val="Code"/>
      </w:pPr>
      <w:r>
        <w:rPr>
          <w:color w:val="0000FF"/>
        </w:rPr>
        <w:t xml:space="preserve">using </w:t>
      </w:r>
      <w:r>
        <w:t xml:space="preserve">(</w:t>
      </w:r>
      <w:r>
        <w:rPr>
          <w:color w:val="2B91AF"/>
        </w:rPr>
        <w:t xml:space="preserve">ResourceType </w:t>
      </w:r>
      <w:r>
        <w:t xml:space="preserve">r1 = e1)</w:t>
      </w:r>
      <w:r>
        <w:br/>
      </w:r>
      <w:r>
        <w:rPr>
          <w:color w:val="0000FF"/>
        </w:rPr>
        <w:t xml:space="preserve">    using </w:t>
      </w:r>
      <w:r>
        <w:t xml:space="preserve">(</w:t>
      </w:r>
      <w:r>
        <w:rPr>
          <w:color w:val="2B91AF"/>
        </w:rPr>
        <w:t xml:space="preserve">ResourceType </w:t>
      </w:r>
      <w:r>
        <w:t xml:space="preserve">r2 = e2)</w:t>
      </w:r>
      <w:r>
        <w:br/>
      </w:r>
      <w:r>
        <w:t xml:space="preserve">        ...</w:t>
      </w:r>
      <w:r>
        <w:br/>
      </w:r>
      <w:r>
        <w:rPr>
          <w:color w:val="0000FF"/>
        </w:rPr>
        <w:t xml:space="preserve">            using </w:t>
      </w:r>
      <w:r>
        <w:t xml:space="preserve">(</w:t>
      </w:r>
      <w:r>
        <w:rPr>
          <w:color w:val="2B91AF"/>
        </w:rPr>
        <w:t xml:space="preserve">ResourceType </w:t>
      </w:r>
      <w:r>
        <w:t xml:space="preserve">rN = eN)</w:t>
      </w:r>
      <w:r>
        <w:br/>
      </w:r>
      <w:r>
        <w:t xml:space="preserve">                statement</w:t>
      </w:r>
    </w:p>
    <w:p>
      <w:r>
        <w:t xml:space="preserve">The example below creates a file named </w:t>
      </w:r>
      <w:r>
        <w:rPr>
          <w:rStyle w:val="CodeEmbedded"/>
        </w:rPr>
        <w:t xml:space="preserve">log.txt</w:t>
      </w:r>
      <w:r>
        <w:t xml:space="preserve"> and writes two lines of text to the file. The example then opens that same file for reading and copies the contained lines of text to the console.</w:t>
      </w:r>
    </w:p>
    <w:p>
      <w:pPr>
        <w:pStyle w:val="Code"/>
      </w:pPr>
      <w:r>
        <w:rPr>
          <w:color w:val="0000FF"/>
        </w:rPr>
        <w:t xml:space="preserve">using </w:t>
      </w:r>
      <w:r>
        <w:t xml:space="preserve">System;</w:t>
      </w:r>
      <w:r>
        <w:br/>
      </w:r>
      <w:r>
        <w:rPr>
          <w:color w:val="0000FF"/>
        </w:rPr>
        <w:t xml:space="preserve">using </w:t>
      </w:r>
      <w:r>
        <w:t xml:space="preserve">System.IO;</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using </w:t>
      </w:r>
      <w:r>
        <w:t xml:space="preserve">(</w:t>
      </w:r>
      <w:r>
        <w:rPr>
          <w:color w:val="2B91AF"/>
        </w:rPr>
        <w:t xml:space="preserve">TextWriter </w:t>
      </w:r>
      <w:r>
        <w:t xml:space="preserve">w = </w:t>
      </w:r>
      <w:r>
        <w:rPr>
          <w:color w:val="2B91AF"/>
        </w:rPr>
        <w:t xml:space="preserve">File</w:t>
      </w:r>
      <w:r>
        <w:t xml:space="preserve">.CreateText(</w:t>
      </w:r>
      <w:r>
        <w:rPr>
          <w:color w:val="A31515"/>
        </w:rPr>
        <w:t xml:space="preserve">"log.txt"</w:t>
      </w:r>
      <w:r>
        <w:t xml:space="preserve">)) {</w:t>
      </w:r>
      <w:r>
        <w:br/>
      </w:r>
      <w:r>
        <w:t xml:space="preserve">            w.WriteLine(</w:t>
      </w:r>
      <w:r>
        <w:rPr>
          <w:color w:val="A31515"/>
        </w:rPr>
        <w:t xml:space="preserve">"This is line one"</w:t>
      </w:r>
      <w:r>
        <w:t xml:space="preserve">);</w:t>
      </w:r>
      <w:r>
        <w:br/>
      </w:r>
      <w:r>
        <w:t xml:space="preserve">            w.WriteLine(</w:t>
      </w:r>
      <w:r>
        <w:rPr>
          <w:color w:val="A31515"/>
        </w:rPr>
        <w:t xml:space="preserve">"This is line two"</w:t>
      </w:r>
      <w:r>
        <w:t xml:space="preserve">);</w:t>
      </w:r>
      <w:r>
        <w:br/>
      </w:r>
      <w:r>
        <w:t xml:space="preserve">        }</w:t>
      </w:r>
      <w:r>
        <w:br/>
      </w:r>
      <w:r>
        <w:br/>
      </w:r>
      <w:r>
        <w:rPr>
          <w:color w:val="0000FF"/>
        </w:rPr>
        <w:t xml:space="preserve">        using </w:t>
      </w:r>
      <w:r>
        <w:t xml:space="preserve">(</w:t>
      </w:r>
      <w:r>
        <w:rPr>
          <w:color w:val="2B91AF"/>
        </w:rPr>
        <w:t xml:space="preserve">TextReader </w:t>
      </w:r>
      <w:r>
        <w:t xml:space="preserve">r = </w:t>
      </w:r>
      <w:r>
        <w:rPr>
          <w:color w:val="2B91AF"/>
        </w:rPr>
        <w:t xml:space="preserve">File</w:t>
      </w:r>
      <w:r>
        <w:t xml:space="preserve">.OpenText(</w:t>
      </w:r>
      <w:r>
        <w:rPr>
          <w:color w:val="A31515"/>
        </w:rPr>
        <w:t xml:space="preserve">"log.txt"</w:t>
      </w:r>
      <w:r>
        <w:t xml:space="preserve">)) {</w:t>
      </w:r>
      <w:r>
        <w:br/>
      </w:r>
      <w:r>
        <w:rPr>
          <w:color w:val="0000FF"/>
        </w:rPr>
        <w:t xml:space="preserve">            string </w:t>
      </w:r>
      <w:r>
        <w:t xml:space="preserve">s;</w:t>
      </w:r>
      <w:r>
        <w:br/>
      </w:r>
      <w:r>
        <w:rPr>
          <w:color w:val="0000FF"/>
        </w:rPr>
        <w:t xml:space="preserve">            while </w:t>
      </w:r>
      <w:r>
        <w:t xml:space="preserve">((s = r.ReadLine()) != </w:t>
      </w:r>
      <w:r>
        <w:rPr>
          <w:color w:val="0000FF"/>
        </w:rPr>
        <w:t xml:space="preserve">null</w:t>
      </w:r>
      <w:r>
        <w:t xml:space="preserve">) {</w:t>
      </w:r>
      <w:r>
        <w:br/>
      </w:r>
      <w:r>
        <w:rPr>
          <w:color w:val="2B91AF"/>
        </w:rPr>
        <w:t xml:space="preserve">                Console</w:t>
      </w:r>
      <w:r>
        <w:t xml:space="preserve">.WriteLine(s);</w:t>
      </w:r>
      <w:r>
        <w:br/>
      </w:r>
      <w:r>
        <w:t xml:space="preserve">            }</w:t>
      </w:r>
      <w:r>
        <w:br/>
      </w:r>
      <w:r>
        <w:br/>
      </w:r>
      <w:r>
        <w:t xml:space="preserve">        }</w:t>
      </w:r>
      <w:r>
        <w:br/>
      </w:r>
      <w:r>
        <w:t xml:space="preserve">    }</w:t>
      </w:r>
      <w:r>
        <w:br/>
      </w:r>
      <w:r>
        <w:t xml:space="preserve">}</w:t>
      </w:r>
    </w:p>
    <w:p>
      <w:r>
        <w:t xml:space="preserve">Since the </w:t>
      </w:r>
      <w:r>
        <w:rPr>
          <w:rStyle w:val="CodeEmbedded"/>
        </w:rPr>
        <w:t xml:space="preserve">TextWriter</w:t>
      </w:r>
      <w:r>
        <w:t xml:space="preserve"> and </w:t>
      </w:r>
      <w:r>
        <w:rPr>
          <w:rStyle w:val="CodeEmbedded"/>
        </w:rPr>
        <w:t xml:space="preserve">TextReader</w:t>
      </w:r>
      <w:r>
        <w:t xml:space="preserve"> classes implement the </w:t>
      </w:r>
      <w:r>
        <w:rPr>
          <w:rStyle w:val="CodeEmbedded"/>
        </w:rPr>
        <w:t xml:space="preserve">IDisposable</w:t>
      </w:r>
      <w:r>
        <w:t xml:space="preserve"> interface, the example can use </w:t>
      </w:r>
      <w:r>
        <w:rPr>
          <w:rStyle w:val="CodeEmbedded"/>
        </w:rPr>
        <w:t xml:space="preserve">using</w:t>
      </w:r>
      <w:r>
        <w:t xml:space="preserve"> statements to ensure that the underlying file is properly closed following the write or read operations.</w:t>
      </w:r>
    </w:p>
    <w:p>
      <w:pPr>
        <w:pStyle w:val="Heading2"/>
      </w:pPr>
      <w:bookmarkStart w:name="_Toc00376" w:id="382"/>
      <w:r>
        <w:t xml:space="preserve">The yield statement</w:t>
      </w:r>
      <w:bookmarkEnd w:id="382"/>
    </w:p>
    <w:p>
      <w:r>
        <w:t xml:space="preserve">The </w:t>
      </w:r>
      <w:r>
        <w:rPr>
          <w:rStyle w:val="CodeEmbedded"/>
        </w:rPr>
        <w:t xml:space="preserve">yield</w:t>
      </w:r>
      <w:r>
        <w:t xml:space="preserve"> statement is used in an iterator block (</w:t>
      </w:r>
      <w:hyperlink w:anchor="_Toc00350">
        <w:r>
          <w:t xml:space="preserve">§8.2</w:t>
        </w:r>
      </w:hyperlink>
      <w:r>
        <w:t xml:space="preserve">) to yield a value to the enumerator object (</w:t>
      </w:r>
      <w:hyperlink w:anchor="_Toc00487">
        <w:r>
          <w:t xml:space="preserve">§10.14.4</w:t>
        </w:r>
      </w:hyperlink>
      <w:r>
        <w:t xml:space="preserve">) or enumerable object (</w:t>
      </w:r>
      <w:hyperlink w:anchor="_Toc00491">
        <w:r>
          <w:t xml:space="preserve">§10.14.5</w:t>
        </w:r>
      </w:hyperlink>
      <w:r>
        <w:t xml:space="preserve">) of an iterator or to signal the end of the iteration.</w:t>
      </w:r>
    </w:p>
    <w:p>
      <w:pPr>
        <w:pStyle w:val="Grammar"/>
      </w:pPr>
      <w:r>
        <w:rPr>
          <w:color w:val="6A5ACD"/>
        </w:rPr>
        <w:t xml:space="preserve">yield_statement</w:t>
      </w:r>
      <w:r>
        <w:t xml:space="preserve">:</w:t>
      </w:r>
      <w:r>
        <w:br/>
      </w:r>
      <w:r>
        <w:t xml:space="preserve">	| </w:t>
      </w:r>
      <w:r>
        <w:rPr>
          <w:color w:val="A31515"/>
        </w:rPr>
        <w:t xml:space="preserve">'yield' 'return' </w:t>
      </w:r>
      <w:r>
        <w:rPr>
          <w:color w:val="6A5ACD"/>
        </w:rPr>
        <w:t xml:space="preserve">expression </w:t>
      </w:r>
      <w:r>
        <w:rPr>
          <w:color w:val="A31515"/>
        </w:rPr>
        <w:t xml:space="preserve">';'</w:t>
      </w:r>
      <w:r>
        <w:br/>
      </w:r>
      <w:r>
        <w:t xml:space="preserve">	| </w:t>
      </w:r>
      <w:r>
        <w:rPr>
          <w:color w:val="A31515"/>
        </w:rPr>
        <w:t xml:space="preserve">'yield' 'break' ';'</w:t>
      </w:r>
      <w:r>
        <w:br/>
      </w:r>
      <w:r>
        <w:t xml:space="preserve">	;</w:t>
      </w:r>
    </w:p>
    <w:p>
      <w:r>
        <w:rPr>
          <w:rStyle w:val="CodeEmbedded"/>
        </w:rPr>
        <w:t xml:space="preserve">yield</w:t>
      </w:r>
      <w:r>
        <w:t xml:space="preserve"> is not a reserved word; it has special meaning only when used immediately before a </w:t>
      </w:r>
      <w:r>
        <w:rPr>
          <w:rStyle w:val="CodeEmbedded"/>
        </w:rPr>
        <w:t xml:space="preserve">return</w:t>
      </w:r>
      <w:r>
        <w:t xml:space="preserve"> or </w:t>
      </w:r>
      <w:r>
        <w:rPr>
          <w:rStyle w:val="CodeEmbedded"/>
        </w:rPr>
        <w:t xml:space="preserve">break</w:t>
      </w:r>
      <w:r>
        <w:t xml:space="preserve"> keyword. In other contexts, </w:t>
      </w:r>
      <w:r>
        <w:rPr>
          <w:rStyle w:val="CodeEmbedded"/>
        </w:rPr>
        <w:t xml:space="preserve">yield</w:t>
      </w:r>
      <w:r>
        <w:t xml:space="preserve"> can be used as an identifier.</w:t>
      </w:r>
    </w:p>
    <w:p>
      <w:r>
        <w:t xml:space="preserve">There are several restrictions on where a </w:t>
      </w:r>
      <w:r>
        <w:rPr>
          <w:rStyle w:val="CodeEmbedded"/>
        </w:rPr>
        <w:t xml:space="preserve">yield</w:t>
      </w:r>
      <w:r>
        <w:t xml:space="preserve"> statement can appear, as described in the following.</w:t>
      </w:r>
    </w:p>
    <w:p>
      <w:pPr>
        <w:numPr>
          <w:pStyle w:val="ListParagraph"/>
          <w:ilvl w:val="0"/>
          <w:numId w:val="280"/>
        </w:numPr>
      </w:pPr>
      <w:r>
        <w:t xml:space="preserve">It is a compile-time error for a </w:t>
      </w:r>
      <w:r>
        <w:rPr>
          <w:rStyle w:val="CodeEmbedded"/>
        </w:rPr>
        <w:t xml:space="preserve">yield</w:t>
      </w:r>
      <w:r>
        <w:t xml:space="preserve"> statement (of either form) to appear outside a </w:t>
      </w:r>
      <w:r>
        <w:rPr>
          <w:i/>
        </w:rPr>
        <w:t xml:space="preserve">method_body</w:t>
      </w:r>
      <w:r>
        <w:t xml:space="preserve">, </w:t>
      </w:r>
      <w:r>
        <w:rPr>
          <w:i/>
        </w:rPr>
        <w:t xml:space="preserve">operator_body</w:t>
      </w:r>
      <w:r>
        <w:t xml:space="preserve"> or </w:t>
      </w:r>
      <w:r>
        <w:rPr>
          <w:i/>
        </w:rPr>
        <w:t xml:space="preserve">accessor_body</w:t>
      </w:r>
    </w:p>
    <w:p>
      <w:pPr>
        <w:numPr>
          <w:pStyle w:val="ListParagraph"/>
          <w:ilvl w:val="0"/>
          <w:numId w:val="280"/>
        </w:numPr>
      </w:pPr>
      <w:r>
        <w:t xml:space="preserve">It is a compile-time error for a </w:t>
      </w:r>
      <w:r>
        <w:rPr>
          <w:rStyle w:val="CodeEmbedded"/>
        </w:rPr>
        <w:t xml:space="preserve">yield</w:t>
      </w:r>
      <w:r>
        <w:t xml:space="preserve"> statement (of either form) to appear inside an anonymous function.</w:t>
      </w:r>
    </w:p>
    <w:p>
      <w:pPr>
        <w:numPr>
          <w:pStyle w:val="ListParagraph"/>
          <w:ilvl w:val="0"/>
          <w:numId w:val="280"/>
        </w:numPr>
      </w:pPr>
      <w:r>
        <w:t xml:space="preserve">It is a compile-time error for a </w:t>
      </w:r>
      <w:r>
        <w:rPr>
          <w:rStyle w:val="CodeEmbedded"/>
        </w:rPr>
        <w:t xml:space="preserve">yield</w:t>
      </w:r>
      <w:r>
        <w:t xml:space="preserve"> statement (of either form) to appear in the </w:t>
      </w:r>
      <w:r>
        <w:rPr>
          <w:rStyle w:val="CodeEmbedded"/>
        </w:rPr>
        <w:t xml:space="preserve">finally</w:t>
      </w:r>
      <w:r>
        <w:t xml:space="preserve"> clause of a </w:t>
      </w:r>
      <w:r>
        <w:rPr>
          <w:rStyle w:val="CodeEmbedded"/>
        </w:rPr>
        <w:t xml:space="preserve">try</w:t>
      </w:r>
      <w:r>
        <w:t xml:space="preserve"> statement.</w:t>
      </w:r>
    </w:p>
    <w:p>
      <w:pPr>
        <w:numPr>
          <w:pStyle w:val="ListParagraph"/>
          <w:ilvl w:val="0"/>
          <w:numId w:val="280"/>
        </w:numPr>
      </w:pPr>
      <w:r>
        <w:t xml:space="preserve">It is a compile-time error for a </w:t>
      </w:r>
      <w:r>
        <w:rPr>
          <w:rStyle w:val="CodeEmbedded"/>
        </w:rPr>
        <w:t xml:space="preserve">yield return</w:t>
      </w:r>
      <w:r>
        <w:t xml:space="preserve"> statement to appear anywhere in a </w:t>
      </w:r>
      <w:r>
        <w:rPr>
          <w:rStyle w:val="CodeEmbedded"/>
        </w:rPr>
        <w:t xml:space="preserve">try</w:t>
      </w:r>
      <w:r>
        <w:t xml:space="preserve"> statement that contains any </w:t>
      </w:r>
      <w:r>
        <w:rPr>
          <w:rStyle w:val="CodeEmbedded"/>
        </w:rPr>
        <w:t xml:space="preserve">catch</w:t>
      </w:r>
      <w:r>
        <w:t xml:space="preserve"> clauses.</w:t>
      </w:r>
    </w:p>
    <w:p>
      <w:r>
        <w:t xml:space="preserve">The following example shows some valid and invalid uses of </w:t>
      </w:r>
      <w:r>
        <w:rPr>
          <w:rStyle w:val="CodeEmbedded"/>
        </w:rPr>
        <w:t xml:space="preserve">yield</w:t>
      </w:r>
      <w:r>
        <w:t xml:space="preserve"> statements.</w:t>
      </w:r>
    </w:p>
    <w:p>
      <w:pPr>
        <w:pStyle w:val="Code"/>
      </w:pPr>
      <w:r>
        <w:rPr>
          <w:color w:val="0000FF"/>
        </w:rPr>
        <w:t xml:space="preserve">delegate </w:t>
      </w:r>
      <w:r>
        <w:rPr>
          <w:color w:val="2B91AF"/>
        </w:rPr>
        <w:t xml:space="preserve">IEnumerable</w:t>
      </w:r>
      <w:r>
        <w:t xml:space="preserve">&lt;</w:t>
      </w:r>
      <w:r>
        <w:rPr>
          <w:color w:val="0000FF"/>
        </w:rPr>
        <w:t xml:space="preserve">int</w:t>
      </w:r>
      <w:r>
        <w:t xml:space="preserve">&gt; D();</w:t>
      </w:r>
      <w:r>
        <w:br/>
      </w:r>
      <w:r>
        <w:br/>
      </w:r>
      <w:r>
        <w:rPr>
          <w:color w:val="2B91AF"/>
        </w:rPr>
        <w:t xml:space="preserve">IEnumerator</w:t>
      </w:r>
      <w:r>
        <w:t xml:space="preserve">&lt;</w:t>
      </w:r>
      <w:r>
        <w:rPr>
          <w:color w:val="0000FF"/>
        </w:rPr>
        <w:t xml:space="preserve">int</w:t>
      </w:r>
      <w:r>
        <w:t xml:space="preserve">&gt; GetEnumerator() {</w:t>
      </w:r>
      <w:r>
        <w:br/>
      </w:r>
      <w:r>
        <w:rPr>
          <w:color w:val="0000FF"/>
        </w:rPr>
        <w:t xml:space="preserve">    try </w:t>
      </w:r>
      <w:r>
        <w:t xml:space="preserve">{</w:t>
      </w:r>
      <w:r>
        <w:br/>
      </w:r>
      <w:r>
        <w:rPr>
          <w:color w:val="0000FF"/>
        </w:rPr>
        <w:t xml:space="preserve">        yield return </w:t>
      </w:r>
      <w:r>
        <w:t xml:space="preserve">1;        </w:t>
      </w:r>
      <w:r>
        <w:rPr>
          <w:color w:val="008000"/>
        </w:rPr>
        <w:t xml:space="preserve">// Ok</w:t>
      </w:r>
      <w:r>
        <w:br/>
      </w:r>
      <w:r>
        <w:rPr>
          <w:color w:val="0000FF"/>
        </w:rPr>
        <w:t xml:space="preserve">        yield break</w:t>
      </w:r>
      <w:r>
        <w:t xml:space="preserve">;           </w:t>
      </w:r>
      <w:r>
        <w:rPr>
          <w:color w:val="008000"/>
        </w:rPr>
        <w:t xml:space="preserve">// Ok</w:t>
      </w:r>
      <w:r>
        <w:br/>
      </w:r>
      <w:r>
        <w:t xml:space="preserve">    }</w:t>
      </w:r>
      <w:r>
        <w:br/>
      </w:r>
      <w:r>
        <w:rPr>
          <w:color w:val="0000FF"/>
        </w:rPr>
        <w:t xml:space="preserve">    finally </w:t>
      </w:r>
      <w:r>
        <w:t xml:space="preserve">{</w:t>
      </w:r>
      <w:r>
        <w:br/>
      </w:r>
      <w:r>
        <w:rPr>
          <w:color w:val="0000FF"/>
        </w:rPr>
        <w:t xml:space="preserve">        yield return </w:t>
      </w:r>
      <w:r>
        <w:t xml:space="preserve">2;        </w:t>
      </w:r>
      <w:r>
        <w:rPr>
          <w:color w:val="008000"/>
        </w:rPr>
        <w:t xml:space="preserve">// Error, yield in finally</w:t>
      </w:r>
      <w:r>
        <w:br/>
      </w:r>
      <w:r>
        <w:rPr>
          <w:color w:val="0000FF"/>
        </w:rPr>
        <w:t xml:space="preserve">        yield break</w:t>
      </w:r>
      <w:r>
        <w:t xml:space="preserve">;           </w:t>
      </w:r>
      <w:r>
        <w:rPr>
          <w:color w:val="008000"/>
        </w:rPr>
        <w:t xml:space="preserve">// Error, yield in finally</w:t>
      </w:r>
      <w:r>
        <w:br/>
      </w:r>
      <w:r>
        <w:t xml:space="preserve">    }</w:t>
      </w:r>
      <w:r>
        <w:br/>
      </w:r>
      <w:r>
        <w:br/>
      </w:r>
      <w:r>
        <w:rPr>
          <w:color w:val="0000FF"/>
        </w:rPr>
        <w:t xml:space="preserve">    try </w:t>
      </w:r>
      <w:r>
        <w:t xml:space="preserve">{</w:t>
      </w:r>
      <w:r>
        <w:br/>
      </w:r>
      <w:r>
        <w:rPr>
          <w:color w:val="0000FF"/>
        </w:rPr>
        <w:t xml:space="preserve">        yield return </w:t>
      </w:r>
      <w:r>
        <w:t xml:space="preserve">3;        </w:t>
      </w:r>
      <w:r>
        <w:rPr>
          <w:color w:val="008000"/>
        </w:rPr>
        <w:t xml:space="preserve">// Error, yield return in try...catch</w:t>
      </w:r>
      <w:r>
        <w:br/>
      </w:r>
      <w:r>
        <w:rPr>
          <w:color w:val="0000FF"/>
        </w:rPr>
        <w:t xml:space="preserve">        yield break</w:t>
      </w:r>
      <w:r>
        <w:t xml:space="preserve">;           </w:t>
      </w:r>
      <w:r>
        <w:rPr>
          <w:color w:val="008000"/>
        </w:rPr>
        <w:t xml:space="preserve">// Ok</w:t>
      </w:r>
      <w:r>
        <w:br/>
      </w:r>
      <w:r>
        <w:t xml:space="preserve">    }</w:t>
      </w:r>
      <w:r>
        <w:br/>
      </w:r>
      <w:r>
        <w:rPr>
          <w:color w:val="0000FF"/>
        </w:rPr>
        <w:t xml:space="preserve">    catch </w:t>
      </w:r>
      <w:r>
        <w:t xml:space="preserve">{</w:t>
      </w:r>
      <w:r>
        <w:br/>
      </w:r>
      <w:r>
        <w:rPr>
          <w:color w:val="0000FF"/>
        </w:rPr>
        <w:t xml:space="preserve">        yield return </w:t>
      </w:r>
      <w:r>
        <w:t xml:space="preserve">4;        </w:t>
      </w:r>
      <w:r>
        <w:rPr>
          <w:color w:val="008000"/>
        </w:rPr>
        <w:t xml:space="preserve">// Error, yield return in try...catch</w:t>
      </w:r>
      <w:r>
        <w:br/>
      </w:r>
      <w:r>
        <w:rPr>
          <w:color w:val="0000FF"/>
        </w:rPr>
        <w:t xml:space="preserve">        yield break</w:t>
      </w:r>
      <w:r>
        <w:t xml:space="preserve">;           </w:t>
      </w:r>
      <w:r>
        <w:rPr>
          <w:color w:val="008000"/>
        </w:rPr>
        <w:t xml:space="preserve">// Ok</w:t>
      </w:r>
      <w:r>
        <w:br/>
      </w:r>
      <w:r>
        <w:t xml:space="preserve">    }</w:t>
      </w:r>
      <w:r>
        <w:br/>
      </w:r>
      <w:r>
        <w:br/>
      </w:r>
      <w:r>
        <w:rPr>
          <w:color w:val="2B91AF"/>
        </w:rPr>
        <w:t xml:space="preserve">    D </w:t>
      </w:r>
      <w:r>
        <w:t xml:space="preserve">d = </w:t>
      </w:r>
      <w:r>
        <w:rPr>
          <w:color w:val="0000FF"/>
        </w:rPr>
        <w:t xml:space="preserve">delegate </w:t>
      </w:r>
      <w:r>
        <w:t xml:space="preserve">{</w:t>
      </w:r>
      <w:r>
        <w:br/>
      </w:r>
      <w:r>
        <w:rPr>
          <w:color w:val="0000FF"/>
        </w:rPr>
        <w:t xml:space="preserve">        yield return </w:t>
      </w:r>
      <w:r>
        <w:t xml:space="preserve">5;        </w:t>
      </w:r>
      <w:r>
        <w:rPr>
          <w:color w:val="008000"/>
        </w:rPr>
        <w:t xml:space="preserve">// Error, yield in an anonymous function</w:t>
      </w:r>
      <w:r>
        <w:br/>
      </w:r>
      <w:r>
        <w:t xml:space="preserve">    };</w:t>
      </w:r>
      <w:r>
        <w:br/>
      </w:r>
      <w:r>
        <w:t xml:space="preserve">}</w:t>
      </w:r>
      <w:r>
        <w:br/>
      </w:r>
      <w:r>
        <w:br/>
      </w:r>
      <w:r>
        <w:rPr>
          <w:color w:val="0000FF"/>
        </w:rPr>
        <w:t xml:space="preserve">int </w:t>
      </w:r>
      <w:r>
        <w:t xml:space="preserve">MyMethod() {</w:t>
      </w:r>
      <w:r>
        <w:br/>
      </w:r>
      <w:r>
        <w:rPr>
          <w:color w:val="0000FF"/>
        </w:rPr>
        <w:t xml:space="preserve">    yield return </w:t>
      </w:r>
      <w:r>
        <w:t xml:space="preserve">1;            </w:t>
      </w:r>
      <w:r>
        <w:rPr>
          <w:color w:val="008000"/>
        </w:rPr>
        <w:t xml:space="preserve">// Error, wrong return type for an iterator block</w:t>
      </w:r>
      <w:r>
        <w:br/>
      </w:r>
      <w:r>
        <w:t xml:space="preserve">}</w:t>
      </w:r>
    </w:p>
    <w:p>
      <w:r>
        <w:t xml:space="preserve">An implicit conversion (</w:t>
      </w:r>
      <w:hyperlink w:anchor="_Toc00168">
        <w:r>
          <w:t xml:space="preserve">§6.1</w:t>
        </w:r>
      </w:hyperlink>
      <w:r>
        <w:t xml:space="preserve">) must exist from the type of the expression in the </w:t>
      </w:r>
      <w:r>
        <w:rPr>
          <w:rStyle w:val="CodeEmbedded"/>
        </w:rPr>
        <w:t xml:space="preserve">yield return</w:t>
      </w:r>
      <w:r>
        <w:t xml:space="preserve"> statement to the yield type (</w:t>
      </w:r>
      <w:hyperlink w:anchor="_Toc00486">
        <w:r>
          <w:t xml:space="preserve">§10.14.3</w:t>
        </w:r>
      </w:hyperlink>
      <w:r>
        <w:t xml:space="preserve">) of the iterator.</w:t>
      </w:r>
    </w:p>
    <w:p>
      <w:r>
        <w:t xml:space="preserve">A </w:t>
      </w:r>
      <w:r>
        <w:rPr>
          <w:rStyle w:val="CodeEmbedded"/>
        </w:rPr>
        <w:t xml:space="preserve">yield return</w:t>
      </w:r>
      <w:r>
        <w:t xml:space="preserve"> statement is executed as follows:</w:t>
      </w:r>
    </w:p>
    <w:p>
      <w:pPr>
        <w:numPr>
          <w:pStyle w:val="ListParagraph"/>
          <w:ilvl w:val="0"/>
          <w:numId w:val="281"/>
        </w:numPr>
      </w:pPr>
      <w:r>
        <w:t xml:space="preserve">The expression given in the statement is evaluated, implicitly converted to the yield type, and assigned to the </w:t>
      </w:r>
      <w:r>
        <w:rPr>
          <w:rStyle w:val="CodeEmbedded"/>
        </w:rPr>
        <w:t xml:space="preserve">Current</w:t>
      </w:r>
      <w:r>
        <w:t xml:space="preserve"> property of the enumerator object.</w:t>
      </w:r>
    </w:p>
    <w:p>
      <w:pPr>
        <w:numPr>
          <w:pStyle w:val="ListParagraph"/>
          <w:ilvl w:val="0"/>
          <w:numId w:val="281"/>
        </w:numPr>
      </w:pPr>
      <w:r>
        <w:t xml:space="preserve">Execution of the iterator block is suspended. If the </w:t>
      </w:r>
      <w:r>
        <w:rPr>
          <w:rStyle w:val="CodeEmbedded"/>
        </w:rPr>
        <w:t xml:space="preserve">yield return</w:t>
      </w:r>
      <w:r>
        <w:t xml:space="preserve"> statement is within one or more </w:t>
      </w:r>
      <w:r>
        <w:rPr>
          <w:rStyle w:val="CodeEmbedded"/>
        </w:rPr>
        <w:t xml:space="preserve">try</w:t>
      </w:r>
      <w:r>
        <w:t xml:space="preserve"> blocks, the associated </w:t>
      </w:r>
      <w:r>
        <w:rPr>
          <w:rStyle w:val="CodeEmbedded"/>
        </w:rPr>
        <w:t xml:space="preserve">finally</w:t>
      </w:r>
      <w:r>
        <w:t xml:space="preserve"> blocks are not executed at this time.</w:t>
      </w:r>
    </w:p>
    <w:p>
      <w:pPr>
        <w:numPr>
          <w:pStyle w:val="ListParagraph"/>
          <w:ilvl w:val="0"/>
          <w:numId w:val="281"/>
        </w:numPr>
      </w:pPr>
      <w:r>
        <w:t xml:space="preserve">The </w:t>
      </w:r>
      <w:r>
        <w:rPr>
          <w:rStyle w:val="CodeEmbedded"/>
        </w:rPr>
        <w:t xml:space="preserve">MoveNext</w:t>
      </w:r>
      <w:r>
        <w:t xml:space="preserve"> method of the enumerator object returns </w:t>
      </w:r>
      <w:r>
        <w:rPr>
          <w:rStyle w:val="CodeEmbedded"/>
        </w:rPr>
        <w:t xml:space="preserve">true</w:t>
      </w:r>
      <w:r>
        <w:t xml:space="preserve"> to its caller, indicating that the enumerator object successfully advanced to the next item.</w:t>
      </w:r>
    </w:p>
    <w:p>
      <w:r>
        <w:t xml:space="preserve">The next call to the enumerator object's </w:t>
      </w:r>
      <w:r>
        <w:rPr>
          <w:rStyle w:val="CodeEmbedded"/>
        </w:rPr>
        <w:t xml:space="preserve">MoveNext</w:t>
      </w:r>
      <w:r>
        <w:t xml:space="preserve"> method resumes execution of the iterator block from where it was last suspended.</w:t>
      </w:r>
    </w:p>
    <w:p>
      <w:r>
        <w:t xml:space="preserve">A </w:t>
      </w:r>
      <w:r>
        <w:rPr>
          <w:rStyle w:val="CodeEmbedded"/>
        </w:rPr>
        <w:t xml:space="preserve">yield break</w:t>
      </w:r>
      <w:r>
        <w:t xml:space="preserve"> statement is executed as follows:</w:t>
      </w:r>
    </w:p>
    <w:p>
      <w:pPr>
        <w:numPr>
          <w:pStyle w:val="ListParagraph"/>
          <w:ilvl w:val="0"/>
          <w:numId w:val="282"/>
        </w:numPr>
      </w:pPr>
      <w:r>
        <w:t xml:space="preserve">If the </w:t>
      </w:r>
      <w:r>
        <w:rPr>
          <w:rStyle w:val="CodeEmbedded"/>
        </w:rPr>
        <w:t xml:space="preserve">yield break</w:t>
      </w:r>
      <w:r>
        <w:t xml:space="preserve"> statement is enclosed by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enclosing </w:t>
      </w:r>
      <w:r>
        <w:rPr>
          <w:rStyle w:val="CodeEmbedded"/>
        </w:rPr>
        <w:t xml:space="preserve">try</w:t>
      </w:r>
      <w:r>
        <w:t xml:space="preserve"> statements have been executed.</w:t>
      </w:r>
    </w:p>
    <w:p>
      <w:pPr>
        <w:numPr>
          <w:pStyle w:val="ListParagraph"/>
          <w:ilvl w:val="0"/>
          <w:numId w:val="282"/>
        </w:numPr>
      </w:pPr>
      <w:r>
        <w:t xml:space="preserve">Control is returned to the caller of the iterator block. This is either the </w:t>
      </w:r>
      <w:r>
        <w:rPr>
          <w:rStyle w:val="CodeEmbedded"/>
        </w:rPr>
        <w:t xml:space="preserve">MoveNext</w:t>
      </w:r>
      <w:r>
        <w:t xml:space="preserve"> method or </w:t>
      </w:r>
      <w:r>
        <w:rPr>
          <w:rStyle w:val="CodeEmbedded"/>
        </w:rPr>
        <w:t xml:space="preserve">Dispose</w:t>
      </w:r>
      <w:r>
        <w:t xml:space="preserve"> method of the enumerator object.</w:t>
      </w:r>
    </w:p>
    <w:p>
      <w:r>
        <w:t xml:space="preserve">Because a </w:t>
      </w:r>
      <w:r>
        <w:rPr>
          <w:rStyle w:val="CodeEmbedded"/>
        </w:rPr>
        <w:t xml:space="preserve">yield break</w:t>
      </w:r>
      <w:r>
        <w:t xml:space="preserve"> statement unconditionally transfers control elsewhere, the end point of a </w:t>
      </w:r>
      <w:r>
        <w:rPr>
          <w:rStyle w:val="CodeEmbedded"/>
        </w:rPr>
        <w:t xml:space="preserve">yield break</w:t>
      </w:r>
      <w:r>
        <w:t xml:space="preserve"> statement is never reachable.</w:t>
      </w:r>
    </w:p>
    <w:p>
      <w:pPr>
        <w:pStyle w:val="Heading1"/>
      </w:pPr>
      <w:bookmarkStart w:name="_Toc00377" w:id="383"/>
      <w:r>
        <w:t xml:space="preserve">Namespaces</w:t>
      </w:r>
      <w:bookmarkEnd w:id="383"/>
    </w:p>
    <w:p>
      <w:r>
        <w:t xml:space="preserve">C# programs are organized using namespaces. Namespaces are used both as an "internal" organization system for a program, and as an "external" organization system—a way of presenting program elements that are exposed to other programs.</w:t>
      </w:r>
    </w:p>
    <w:p>
      <w:r>
        <w:t xml:space="preserve">Using directives (</w:t>
      </w:r>
      <w:hyperlink w:anchor="_Toc00381">
        <w:r>
          <w:t xml:space="preserve">§9.4</w:t>
        </w:r>
      </w:hyperlink>
      <w:r>
        <w:t xml:space="preserve">) are provided to facilitate the use of namespaces.</w:t>
      </w:r>
    </w:p>
    <w:p>
      <w:pPr>
        <w:pStyle w:val="Heading2"/>
      </w:pPr>
      <w:bookmarkStart w:name="_Toc00378" w:id="384"/>
      <w:r>
        <w:t xml:space="preserve">Compilation units</w:t>
      </w:r>
      <w:bookmarkEnd w:id="384"/>
    </w:p>
    <w:p>
      <w:r>
        <w:t xml:space="preserve">A </w:t>
      </w:r>
      <w:r>
        <w:rPr>
          <w:i/>
        </w:rPr>
        <w:t xml:space="preserve">compilation_unit</w:t>
      </w:r>
      <w:r>
        <w:t xml:space="preserve"> defines the overall structure of a source file. A compilation unit consists of zero or more </w:t>
      </w:r>
      <w:r>
        <w:rPr>
          <w:i/>
        </w:rPr>
        <w:t xml:space="preserve">using_directive</w:t>
      </w:r>
      <w:r>
        <w:t xml:space="preserve">s followed by zero or more </w:t>
      </w:r>
      <w:r>
        <w:rPr>
          <w:i/>
        </w:rPr>
        <w:t xml:space="preserve">global_attributes</w:t>
      </w:r>
      <w:r>
        <w:t xml:space="preserve"> followed by zero or more </w:t>
      </w:r>
      <w:r>
        <w:rPr>
          <w:i/>
        </w:rPr>
        <w:t xml:space="preserve">namespace</w:t>
      </w:r>
      <w:r>
        <w:rPr>
          <w:i/>
        </w:rPr>
        <w:t xml:space="preserve">_</w:t>
      </w:r>
      <w:r>
        <w:rPr>
          <w:i/>
        </w:rPr>
        <w:t xml:space="preserve">member</w:t>
      </w:r>
      <w:r>
        <w:rPr>
          <w:i/>
        </w:rPr>
        <w:t xml:space="preserve">_</w:t>
      </w:r>
      <w:r>
        <w:rPr>
          <w:i/>
        </w:rPr>
        <w:t xml:space="preserve">declaration</w:t>
      </w:r>
      <w:r>
        <w:t xml:space="preserve">s.</w:t>
      </w:r>
    </w:p>
    <w:p>
      <w:pPr>
        <w:pStyle w:val="Grammar"/>
      </w:pPr>
      <w:r>
        <w:rPr>
          <w:color w:val="6A5ACD"/>
        </w:rPr>
        <w:t xml:space="preserve">compilation_unit</w:t>
      </w:r>
      <w:r>
        <w:t xml:space="preserve">:</w:t>
      </w:r>
      <w:r>
        <w:br/>
      </w:r>
      <w:r>
        <w:t xml:space="preserve">	| </w:t>
      </w:r>
      <w:r>
        <w:rPr>
          <w:color w:val="6A5ACD"/>
        </w:rPr>
        <w:t xml:space="preserve">extern_alias_directive</w:t>
      </w:r>
      <w:r>
        <w:t xml:space="preserve">* </w:t>
      </w:r>
      <w:r>
        <w:rPr>
          <w:color w:val="6A5ACD"/>
        </w:rPr>
        <w:t xml:space="preserve">using_directive</w:t>
      </w:r>
      <w:r>
        <w:t xml:space="preserve">* </w:t>
      </w:r>
      <w:r>
        <w:rPr>
          <w:color w:val="6A5ACD"/>
        </w:rPr>
        <w:t xml:space="preserve">global_attributes</w:t>
      </w:r>
      <w:r>
        <w:t xml:space="preserve">? </w:t>
      </w:r>
      <w:r>
        <w:rPr>
          <w:color w:val="6A5ACD"/>
        </w:rPr>
        <w:t xml:space="preserve">namespace_member_declaration</w:t>
      </w:r>
      <w:r>
        <w:t xml:space="preserve">*</w:t>
      </w:r>
      <w:r>
        <w:br/>
      </w:r>
      <w:r>
        <w:t xml:space="preserve">	;</w:t>
      </w:r>
    </w:p>
    <w:p>
      <w:r>
        <w:t xml:space="preserve">A C# program consists of one or more compilation units, each contained in a separate source file. When a C# program is compiled, all of the compilation units are processed together. Thus, compilation units can depend on each other, possibly in a circular fashion.</w:t>
      </w:r>
    </w:p>
    <w:p>
      <w:r>
        <w:t xml:space="preserve">The </w:t>
      </w:r>
      <w:r>
        <w:rPr>
          <w:i/>
        </w:rPr>
        <w:t xml:space="preserve">using_directive</w:t>
      </w:r>
      <w:r>
        <w:t xml:space="preserve">s of a compilation unit affect the </w:t>
      </w:r>
      <w:r>
        <w:rPr>
          <w:i/>
        </w:rPr>
        <w:t xml:space="preserve">global_attributes</w:t>
      </w:r>
      <w:r>
        <w:t xml:space="preserve"> and </w:t>
      </w:r>
      <w:r>
        <w:rPr>
          <w:i/>
        </w:rPr>
        <w:t xml:space="preserve">namespace</w:t>
      </w:r>
      <w:r>
        <w:rPr>
          <w:i/>
        </w:rPr>
        <w:t xml:space="preserve">_</w:t>
      </w:r>
      <w:r>
        <w:rPr>
          <w:i/>
        </w:rPr>
        <w:t xml:space="preserve">member</w:t>
      </w:r>
      <w:r>
        <w:rPr>
          <w:i/>
        </w:rPr>
        <w:t xml:space="preserve">_</w:t>
      </w:r>
      <w:r>
        <w:rPr>
          <w:i/>
        </w:rPr>
        <w:t xml:space="preserve">declaration</w:t>
      </w:r>
      <w:r>
        <w:t xml:space="preserve">s of that compilation unit, but have no effect on other compilation units.</w:t>
      </w:r>
    </w:p>
    <w:p>
      <w:r>
        <w:t xml:space="preserve">The </w:t>
      </w:r>
      <w:r>
        <w:rPr>
          <w:i/>
        </w:rPr>
        <w:t xml:space="preserve">global_attributes</w:t>
      </w:r>
      <w:r>
        <w:t xml:space="preserve"> (</w:t>
      </w:r>
      <w:hyperlink w:anchor="_Toc00567">
        <w:r>
          <w:t xml:space="preserve">§17</w:t>
        </w:r>
      </w:hyperlink>
      <w:r>
        <w:t xml:space="preserve">) of a compilation unit permit the specification of attributes for the target assembly and module. Assemblies and modules act as physical containers for types. An assembly may consist of several physically separate modules.</w:t>
      </w:r>
    </w:p>
    <w:p>
      <w:r>
        <w:t xml:space="preserve">The </w:t>
      </w:r>
      <w:r>
        <w:rPr>
          <w:i/>
        </w:rPr>
        <w:t xml:space="preserve">namespace</w:t>
      </w:r>
      <w:r>
        <w:rPr>
          <w:i/>
        </w:rPr>
        <w:t xml:space="preserve">_</w:t>
      </w:r>
      <w:r>
        <w:rPr>
          <w:i/>
        </w:rPr>
        <w:t xml:space="preserve">member</w:t>
      </w:r>
      <w:r>
        <w:rPr>
          <w:i/>
        </w:rPr>
        <w:t xml:space="preserve">_</w:t>
      </w:r>
      <w:r>
        <w:rPr>
          <w:i/>
        </w:rPr>
        <w:t xml:space="preserve">declaration</w:t>
      </w:r>
      <w:r>
        <w:t xml:space="preserve">s of each compilation unit of a program contribute members to a single declaration space called the global namespace. For example:</w:t>
      </w:r>
    </w:p>
    <w:p>
      <w:r>
        <w:t xml:space="preserve">File </w:t>
      </w:r>
      <w:r>
        <w:rPr>
          <w:rStyle w:val="CodeEmbedded"/>
        </w:rPr>
        <w:t xml:space="preserve">A.cs</w:t>
      </w:r>
      <w:r>
        <w:t xml:space="preserve">:</w:t>
      </w:r>
    </w:p>
    <w:p>
      <w:pPr>
        <w:pStyle w:val="Code"/>
      </w:pPr>
      <w:r>
        <w:rPr>
          <w:color w:val="0000FF"/>
        </w:rPr>
        <w:t xml:space="preserve">class </w:t>
      </w:r>
      <w:r>
        <w:rPr>
          <w:color w:val="2B91AF"/>
        </w:rPr>
        <w:t xml:space="preserve">A </w:t>
      </w:r>
      <w:r>
        <w:t xml:space="preserve">{}</w:t>
      </w:r>
    </w:p>
    <w:p>
      <w:r>
        <w:t xml:space="preserve">File </w:t>
      </w:r>
      <w:r>
        <w:rPr>
          <w:rStyle w:val="CodeEmbedded"/>
        </w:rPr>
        <w:t xml:space="preserve">B.cs</w:t>
      </w:r>
      <w:r>
        <w:t xml:space="preserve">:</w:t>
      </w:r>
    </w:p>
    <w:p>
      <w:pPr>
        <w:pStyle w:val="Code"/>
      </w:pPr>
      <w:r>
        <w:rPr>
          <w:color w:val="0000FF"/>
        </w:rPr>
        <w:t xml:space="preserve">class </w:t>
      </w:r>
      <w:r>
        <w:rPr>
          <w:color w:val="2B91AF"/>
        </w:rPr>
        <w:t xml:space="preserve">B </w:t>
      </w:r>
      <w:r>
        <w:t xml:space="preserve">{}</w:t>
      </w:r>
    </w:p>
    <w:p>
      <w:r>
        <w:t xml:space="preserve">The two compilation units contribute to the single global namespace, in this case declaring two classes with the fully qualified names </w:t>
      </w:r>
      <w:r>
        <w:rPr>
          <w:rStyle w:val="CodeEmbedded"/>
        </w:rPr>
        <w:t xml:space="preserve">A</w:t>
      </w:r>
      <w:r>
        <w:t xml:space="preserve"> and </w:t>
      </w:r>
      <w:r>
        <w:rPr>
          <w:rStyle w:val="CodeEmbedded"/>
        </w:rPr>
        <w:t xml:space="preserve">B</w:t>
      </w:r>
      <w:r>
        <w:t xml:space="preserve">. Because the two compilation units contribute to the same declaration space, it would have been an error if each contained a declaration of a member with the same name.</w:t>
      </w:r>
    </w:p>
    <w:p>
      <w:pPr>
        <w:pStyle w:val="Heading2"/>
      </w:pPr>
      <w:bookmarkStart w:name="_Toc00379" w:id="385"/>
      <w:r>
        <w:t xml:space="preserve">Namespace declarations</w:t>
      </w:r>
      <w:bookmarkEnd w:id="385"/>
    </w:p>
    <w:p>
      <w:r>
        <w:t xml:space="preserve">A </w:t>
      </w:r>
      <w:r>
        <w:rPr>
          <w:i/>
        </w:rPr>
        <w:t xml:space="preserve">namespace_declaration</w:t>
      </w:r>
      <w:r>
        <w:t xml:space="preserve"> consists of the keyword </w:t>
      </w:r>
      <w:r>
        <w:rPr>
          <w:rStyle w:val="CodeEmbedded"/>
        </w:rPr>
        <w:t xml:space="preserve">namespace</w:t>
      </w:r>
      <w:r>
        <w:t xml:space="preserve">, followed by a namespace name and body, optionally followed by a semicolon.</w:t>
      </w:r>
    </w:p>
    <w:p>
      <w:pPr>
        <w:pStyle w:val="Grammar"/>
      </w:pPr>
      <w:r>
        <w:rPr>
          <w:color w:val="6A5ACD"/>
        </w:rPr>
        <w:t xml:space="preserve">namespace_declaration</w:t>
      </w:r>
      <w:r>
        <w:t xml:space="preserve">:</w:t>
      </w:r>
      <w:r>
        <w:br/>
      </w:r>
      <w:r>
        <w:t xml:space="preserve">	| </w:t>
      </w:r>
      <w:r>
        <w:rPr>
          <w:color w:val="A31515"/>
        </w:rPr>
        <w:t xml:space="preserve">'namespace' </w:t>
      </w:r>
      <w:r>
        <w:rPr>
          <w:color w:val="6A5ACD"/>
        </w:rPr>
        <w:t xml:space="preserve">qualified_identifier namespace_body </w:t>
      </w:r>
      <w:r>
        <w:rPr>
          <w:color w:val="A31515"/>
        </w:rPr>
        <w:t xml:space="preserve">';'</w:t>
      </w:r>
      <w:r>
        <w:t xml:space="preserve">?</w:t>
      </w:r>
      <w:r>
        <w:br/>
      </w:r>
      <w:r>
        <w:t xml:space="preserve">	;</w:t>
      </w:r>
      <w:r>
        <w:br/>
      </w:r>
      <w:r>
        <w:br/>
      </w:r>
      <w:r>
        <w:rPr>
          <w:color w:val="6A5ACD"/>
        </w:rPr>
        <w:t xml:space="preserve">qualified_identifier</w:t>
      </w:r>
      <w:r>
        <w:t xml:space="preserve">:</w:t>
      </w:r>
      <w:r>
        <w:br/>
      </w:r>
      <w:r>
        <w:t xml:space="preserve">	| </w:t>
      </w:r>
      <w:r>
        <w:rPr>
          <w:color w:val="6A5ACD"/>
        </w:rPr>
        <w:t xml:space="preserve">identifier </w:t>
      </w:r>
      <w:r>
        <w:t xml:space="preserve">( </w:t>
      </w:r>
      <w:r>
        <w:rPr>
          <w:color w:val="A31515"/>
        </w:rPr>
        <w:t xml:space="preserve">'.' </w:t>
      </w:r>
      <w:r>
        <w:rPr>
          <w:color w:val="6A5ACD"/>
        </w:rPr>
        <w:t xml:space="preserve">identifier</w:t>
      </w:r>
      <w:r>
        <w:t xml:space="preserve"> )*</w:t>
      </w:r>
      <w:r>
        <w:br/>
      </w:r>
      <w:r>
        <w:t xml:space="preserve">	;</w:t>
      </w:r>
      <w:r>
        <w:br/>
      </w:r>
      <w:r>
        <w:br/>
      </w:r>
      <w:r>
        <w:rPr>
          <w:color w:val="6A5ACD"/>
        </w:rPr>
        <w:t xml:space="preserve">namespace_body</w:t>
      </w:r>
      <w:r>
        <w:t xml:space="preserve">:</w:t>
      </w:r>
      <w:r>
        <w:br/>
      </w:r>
      <w:r>
        <w:t xml:space="preserve">	| </w:t>
      </w:r>
      <w:r>
        <w:rPr>
          <w:color w:val="A31515"/>
        </w:rPr>
        <w:t xml:space="preserve">'{' </w:t>
      </w:r>
      <w:r>
        <w:rPr>
          <w:color w:val="6A5ACD"/>
        </w:rPr>
        <w:t xml:space="preserve">extern_alias_directive</w:t>
      </w:r>
      <w:r>
        <w:t xml:space="preserve">* </w:t>
      </w:r>
      <w:r>
        <w:rPr>
          <w:color w:val="6A5ACD"/>
        </w:rPr>
        <w:t xml:space="preserve">using_directive</w:t>
      </w:r>
      <w:r>
        <w:t xml:space="preserve">* </w:t>
      </w:r>
      <w:r>
        <w:rPr>
          <w:color w:val="6A5ACD"/>
        </w:rPr>
        <w:t xml:space="preserve">namespace_member_declaration</w:t>
      </w:r>
      <w:r>
        <w:t xml:space="preserve">* </w:t>
      </w:r>
      <w:r>
        <w:rPr>
          <w:color w:val="A31515"/>
        </w:rPr>
        <w:t xml:space="preserve">'}'</w:t>
      </w:r>
      <w:r>
        <w:br/>
      </w:r>
      <w:r>
        <w:t xml:space="preserve">	;</w:t>
      </w:r>
    </w:p>
    <w:p>
      <w:r>
        <w:t xml:space="preserve">A </w:t>
      </w:r>
      <w:r>
        <w:rPr>
          <w:i/>
        </w:rPr>
        <w:t xml:space="preserve">namespace_declaration</w:t>
      </w:r>
      <w:r>
        <w:t xml:space="preserve"> may occur as a top-level declaration in a </w:t>
      </w:r>
      <w:r>
        <w:rPr>
          <w:i/>
        </w:rPr>
        <w:t xml:space="preserve">compilation_unit</w:t>
      </w:r>
      <w:r>
        <w:t xml:space="preserve"> or as a member declaration within another </w:t>
      </w:r>
      <w:r>
        <w:rPr>
          <w:i/>
        </w:rPr>
        <w:t xml:space="preserve">namespace_declaration</w:t>
      </w:r>
      <w:r>
        <w:t xml:space="preserve">. When a </w:t>
      </w:r>
      <w:r>
        <w:rPr>
          <w:i/>
        </w:rPr>
        <w:t xml:space="preserve">namespace_declaration</w:t>
      </w:r>
      <w:r>
        <w:t xml:space="preserve"> occurs as a top-level declaration in a </w:t>
      </w:r>
      <w:r>
        <w:rPr>
          <w:i/>
        </w:rPr>
        <w:t xml:space="preserve">compilation_unit</w:t>
      </w:r>
      <w:r>
        <w:t xml:space="preserve">, the namespace becomes a member of the global namespace. When a </w:t>
      </w:r>
      <w:r>
        <w:rPr>
          <w:i/>
        </w:rPr>
        <w:t xml:space="preserve">namespace_declaration</w:t>
      </w:r>
      <w:r>
        <w:t xml:space="preserve"> occurs within another </w:t>
      </w:r>
      <w:r>
        <w:rPr>
          <w:i/>
        </w:rPr>
        <w:t xml:space="preserve">namespace_declaration</w:t>
      </w:r>
      <w:r>
        <w:t xml:space="preserve">, the inner namespace becomes a member of the outer namespace. In either case, the name of a namespace must be unique within the containing namespace.</w:t>
      </w:r>
    </w:p>
    <w:p>
      <w:r>
        <w:t xml:space="preserve">Namespaces are implicitly </w:t>
      </w:r>
      <w:r>
        <w:rPr>
          <w:rStyle w:val="CodeEmbedded"/>
        </w:rPr>
        <w:t xml:space="preserve">public</w:t>
      </w:r>
      <w:r>
        <w:t xml:space="preserve"> and the declaration of a namespace cannot include any access modifiers.</w:t>
      </w:r>
    </w:p>
    <w:p>
      <w:r>
        <w:t xml:space="preserve">Within a </w:t>
      </w:r>
      <w:r>
        <w:rPr>
          <w:i/>
        </w:rPr>
        <w:t xml:space="preserve">namespace_body</w:t>
      </w:r>
      <w:r>
        <w:t xml:space="preserve">, the optional </w:t>
      </w:r>
      <w:r>
        <w:rPr>
          <w:i/>
        </w:rPr>
        <w:t xml:space="preserve">using_directive</w:t>
      </w:r>
      <w:r>
        <w:t xml:space="preserve">s import the names of other namespaces and types, allowing them to be referenced directly instead of through qualified names. The optional </w:t>
      </w:r>
      <w:r>
        <w:rPr>
          <w:i/>
        </w:rPr>
        <w:t xml:space="preserve">namespace</w:t>
      </w:r>
      <w:r>
        <w:rPr>
          <w:i/>
        </w:rPr>
        <w:t xml:space="preserve">_</w:t>
      </w:r>
      <w:r>
        <w:rPr>
          <w:i/>
        </w:rPr>
        <w:t xml:space="preserve">member</w:t>
      </w:r>
      <w:r>
        <w:rPr>
          <w:i/>
        </w:rPr>
        <w:t xml:space="preserve">_</w:t>
      </w:r>
      <w:r>
        <w:rPr>
          <w:i/>
        </w:rPr>
        <w:t xml:space="preserve">declaration</w:t>
      </w:r>
      <w:r>
        <w:t xml:space="preserve">s contribute members to the declaration space of the namespace. Note that all </w:t>
      </w:r>
      <w:r>
        <w:rPr>
          <w:i/>
        </w:rPr>
        <w:t xml:space="preserve">using_directive</w:t>
      </w:r>
      <w:r>
        <w:t xml:space="preserve">s must appear before any member declarations.</w:t>
      </w:r>
    </w:p>
    <w:p>
      <w:r>
        <w:t xml:space="preserve">The </w:t>
      </w:r>
      <w:r>
        <w:rPr>
          <w:i/>
        </w:rPr>
        <w:t xml:space="preserve">qualified_identifier</w:t>
      </w:r>
      <w:r>
        <w:t xml:space="preserve"> of a </w:t>
      </w:r>
      <w:r>
        <w:rPr>
          <w:i/>
        </w:rPr>
        <w:t xml:space="preserve">namespace_declaration</w:t>
      </w:r>
      <w:r>
        <w:t xml:space="preserve"> may be a single identifier or a sequence of identifiers separated by "</w:t>
      </w:r>
      <w:r>
        <w:rPr>
          <w:rStyle w:val="CodeEmbedded"/>
        </w:rPr>
        <w:t xml:space="preserve">.</w:t>
      </w:r>
      <w:r>
        <w:t xml:space="preserve">" tokens. The latter form permits a program to define a nested namespace without lexically nesting several namespace declarations. For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br/>
      </w:r>
      <w:r>
        <w:rPr>
          <w:color w:val="0000FF"/>
        </w:rPr>
        <w:t xml:space="preserve">    class </w:t>
      </w:r>
      <w:r>
        <w:rPr>
          <w:color w:val="2B91AF"/>
        </w:rPr>
        <w:t xml:space="preserve">B </w:t>
      </w:r>
      <w:r>
        <w:t xml:space="preserve">{}</w:t>
      </w:r>
      <w:r>
        <w:br/>
      </w:r>
      <w:r>
        <w:t xml:space="preserve">}</w:t>
      </w:r>
    </w:p>
    <w:p>
      <w:r>
        <w:t xml:space="preserve">is semantically equivalent to</w:t>
      </w:r>
    </w:p>
    <w:p>
      <w:pPr>
        <w:pStyle w:val="Code"/>
      </w:pPr>
      <w:r>
        <w:rPr>
          <w:color w:val="0000FF"/>
        </w:rPr>
        <w:t xml:space="preserve">namespace </w:t>
      </w:r>
      <w:r>
        <w:t xml:space="preserve">N1</w:t>
      </w:r>
      <w:r>
        <w:br/>
      </w:r>
      <w:r>
        <w:t xml:space="preserve">{</w:t>
      </w:r>
      <w:r>
        <w:br/>
      </w:r>
      <w:r>
        <w:rPr>
          <w:color w:val="0000FF"/>
        </w:rPr>
        <w:t xml:space="preserve">    namespace </w:t>
      </w:r>
      <w:r>
        <w:t xml:space="preserve">N2</w:t>
      </w:r>
      <w:r>
        <w:br/>
      </w:r>
      <w:r>
        <w:t xml:space="preserve">    {</w:t>
      </w:r>
      <w:r>
        <w:br/>
      </w:r>
      <w:r>
        <w:rPr>
          <w:color w:val="0000FF"/>
        </w:rPr>
        <w:t xml:space="preserve">        class </w:t>
      </w:r>
      <w:r>
        <w:rPr>
          <w:color w:val="2B91AF"/>
        </w:rPr>
        <w:t xml:space="preserve">A </w:t>
      </w:r>
      <w:r>
        <w:t xml:space="preserve">{}</w:t>
      </w:r>
      <w:r>
        <w:br/>
      </w:r>
      <w:r>
        <w:br/>
      </w:r>
      <w:r>
        <w:rPr>
          <w:color w:val="0000FF"/>
        </w:rPr>
        <w:t xml:space="preserve">        class </w:t>
      </w:r>
      <w:r>
        <w:rPr>
          <w:color w:val="2B91AF"/>
        </w:rPr>
        <w:t xml:space="preserve">B </w:t>
      </w:r>
      <w:r>
        <w:t xml:space="preserve">{}</w:t>
      </w:r>
      <w:r>
        <w:br/>
      </w:r>
      <w:r>
        <w:t xml:space="preserve">    }</w:t>
      </w:r>
      <w:r>
        <w:br/>
      </w:r>
      <w:r>
        <w:t xml:space="preserve">}</w:t>
      </w:r>
    </w:p>
    <w:p>
      <w:r>
        <w:t xml:space="preserve">Namespaces are open-ended, and two namespace declarations with the same fully qualified name contribute to the same declaration space (</w:t>
      </w:r>
      <w:hyperlink w:anchor="_Toc00067">
        <w:r>
          <w:t xml:space="preserve">§3.3</w:t>
        </w:r>
      </w:hyperlink>
      <w:r>
        <w:t xml:space="preserve">). In the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N1.N2</w:t>
      </w:r>
      <w:r>
        <w:br/>
      </w:r>
      <w:r>
        <w:t xml:space="preserve">{</w:t>
      </w:r>
      <w:r>
        <w:br/>
      </w:r>
      <w:r>
        <w:rPr>
          <w:color w:val="0000FF"/>
        </w:rPr>
        <w:t xml:space="preserve">    class </w:t>
      </w:r>
      <w:r>
        <w:rPr>
          <w:color w:val="2B91AF"/>
        </w:rPr>
        <w:t xml:space="preserve">B </w:t>
      </w:r>
      <w:r>
        <w:t xml:space="preserve">{}</w:t>
      </w:r>
      <w:r>
        <w:br/>
      </w:r>
      <w:r>
        <w:t xml:space="preserve">}</w:t>
      </w:r>
    </w:p>
    <w:p>
      <w:r>
        <w:t xml:space="preserve">the two namespace declarations above contribute to the same declaration space, in this case declaring two classes with the fully qualified names </w:t>
      </w:r>
      <w:r>
        <w:rPr>
          <w:rStyle w:val="CodeEmbedded"/>
        </w:rPr>
        <w:t xml:space="preserve">N1.N2.A</w:t>
      </w:r>
      <w:r>
        <w:t xml:space="preserve"> and </w:t>
      </w:r>
      <w:r>
        <w:rPr>
          <w:rStyle w:val="CodeEmbedded"/>
        </w:rPr>
        <w:t xml:space="preserve">N1.N2.B</w:t>
      </w:r>
      <w:r>
        <w:t xml:space="preserve">. Because the two declarations contribute to the same declaration space, it would have been an error if each contained a declaration of a member with the same name.</w:t>
      </w:r>
    </w:p>
    <w:p>
      <w:pPr>
        <w:pStyle w:val="Heading2"/>
      </w:pPr>
      <w:bookmarkStart w:name="_Toc00380" w:id="386"/>
      <w:r>
        <w:t xml:space="preserve">Extern aliases</w:t>
      </w:r>
      <w:bookmarkEnd w:id="386"/>
    </w:p>
    <w:p>
      <w:r>
        <w:t xml:space="preserve">An </w:t>
      </w:r>
      <w:r>
        <w:rPr>
          <w:i/>
        </w:rPr>
        <w:t xml:space="preserve">extern</w:t>
      </w:r>
      <w:r>
        <w:rPr>
          <w:i/>
        </w:rPr>
        <w:t xml:space="preserve">_</w:t>
      </w:r>
      <w:r>
        <w:rPr>
          <w:i/>
        </w:rPr>
        <w:t xml:space="preserve">alias</w:t>
      </w:r>
      <w:r>
        <w:rPr>
          <w:i/>
        </w:rPr>
        <w:t xml:space="preserve">_</w:t>
      </w:r>
      <w:r>
        <w:rPr>
          <w:i/>
        </w:rPr>
        <w:t xml:space="preserve">directive</w:t>
      </w:r>
      <w:r>
        <w:t xml:space="preserve"> introduces an identifier that serves as an alias for a namespace. The specification of the aliased namespace is external to the source code of the program and applies also to nested namespaces of the aliased namespace.</w:t>
      </w:r>
    </w:p>
    <w:p>
      <w:pPr>
        <w:pStyle w:val="Grammar"/>
      </w:pPr>
      <w:r>
        <w:rPr>
          <w:color w:val="6A5ACD"/>
        </w:rPr>
        <w:t xml:space="preserve">extern_alias_directive</w:t>
      </w:r>
      <w:r>
        <w:t xml:space="preserve">:</w:t>
      </w:r>
      <w:r>
        <w:br/>
      </w:r>
      <w:r>
        <w:t xml:space="preserve">	| </w:t>
      </w:r>
      <w:r>
        <w:rPr>
          <w:color w:val="A31515"/>
        </w:rPr>
        <w:t xml:space="preserve">'extern' 'alias' </w:t>
      </w:r>
      <w:r>
        <w:rPr>
          <w:color w:val="6A5ACD"/>
        </w:rPr>
        <w:t xml:space="preserve">identifier </w:t>
      </w:r>
      <w:r>
        <w:rPr>
          <w:color w:val="A31515"/>
        </w:rPr>
        <w:t xml:space="preserve">';'</w:t>
      </w:r>
      <w:r>
        <w:br/>
      </w:r>
      <w:r>
        <w:t xml:space="preserve">	;</w:t>
      </w:r>
    </w:p>
    <w:p>
      <w:r>
        <w:t xml:space="preserve">The scope of an </w:t>
      </w:r>
      <w:r>
        <w:rPr>
          <w:i/>
        </w:rPr>
        <w:t xml:space="preserve">extern</w:t>
      </w:r>
      <w:r>
        <w:rPr>
          <w:i/>
        </w:rPr>
        <w:t xml:space="preserve">_</w:t>
      </w:r>
      <w:r>
        <w:rPr>
          <w:i/>
        </w:rPr>
        <w:t xml:space="preserve">alias</w:t>
      </w:r>
      <w:r>
        <w:rPr>
          <w:i/>
        </w:rPr>
        <w:t xml:space="preserve">_</w:t>
      </w:r>
      <w:r>
        <w:rPr>
          <w:i/>
        </w:rPr>
        <w:t xml:space="preserve">directive</w:t>
      </w:r>
      <w:r>
        <w:t xml:space="preserve"> extends over the </w:t>
      </w:r>
      <w:r>
        <w:rPr>
          <w:i/>
        </w:rPr>
        <w:t xml:space="preserve">using_directive</w:t>
      </w:r>
      <w:r>
        <w:t xml:space="preserve">s, </w:t>
      </w:r>
      <w:r>
        <w:rPr>
          <w:i/>
        </w:rPr>
        <w:t xml:space="preserve">global_attributes</w:t>
      </w:r>
      <w:r>
        <w:t xml:space="preserve"> and </w:t>
      </w:r>
      <w:r>
        <w:rPr>
          <w:i/>
        </w:rPr>
        <w:t xml:space="preserve">namespace</w:t>
      </w:r>
      <w:r>
        <w:rPr>
          <w:i/>
        </w:rPr>
        <w:t xml:space="preserve">_</w:t>
      </w:r>
      <w:r>
        <w:rPr>
          <w:i/>
        </w:rPr>
        <w:t xml:space="preserve">member</w:t>
      </w:r>
      <w:r>
        <w:rPr>
          <w:i/>
        </w:rPr>
        <w:t xml:space="preserve">_</w:t>
      </w:r>
      <w:r>
        <w:rPr>
          <w:i/>
        </w:rPr>
        <w:t xml:space="preserve">declaration</w:t>
      </w:r>
      <w:r>
        <w:t xml:space="preserve">s of its immediately containing compilation unit or namespace body.</w:t>
      </w:r>
    </w:p>
    <w:p>
      <w:r>
        <w:t xml:space="preserve">Within a compilation unit or namespace body that contains an </w:t>
      </w:r>
      <w:r>
        <w:rPr>
          <w:i/>
        </w:rPr>
        <w:t xml:space="preserve">extern</w:t>
      </w:r>
      <w:r>
        <w:rPr>
          <w:i/>
        </w:rPr>
        <w:t xml:space="preserve">_</w:t>
      </w:r>
      <w:r>
        <w:rPr>
          <w:i/>
        </w:rPr>
        <w:t xml:space="preserve">alias</w:t>
      </w:r>
      <w:r>
        <w:rPr>
          <w:i/>
        </w:rPr>
        <w:t xml:space="preserve">_</w:t>
      </w:r>
      <w:r>
        <w:rPr>
          <w:i/>
        </w:rPr>
        <w:t xml:space="preserve">directive</w:t>
      </w:r>
      <w:r>
        <w:t xml:space="preserve">, the identifier introduced by the </w:t>
      </w:r>
      <w:r>
        <w:rPr>
          <w:i/>
        </w:rPr>
        <w:t xml:space="preserve">extern</w:t>
      </w:r>
      <w:r>
        <w:rPr>
          <w:i/>
        </w:rPr>
        <w:t xml:space="preserve">_</w:t>
      </w:r>
      <w:r>
        <w:rPr>
          <w:i/>
        </w:rPr>
        <w:t xml:space="preserve">alias</w:t>
      </w:r>
      <w:r>
        <w:rPr>
          <w:i/>
        </w:rPr>
        <w:t xml:space="preserve">_</w:t>
      </w:r>
      <w:r>
        <w:rPr>
          <w:i/>
        </w:rPr>
        <w:t xml:space="preserve">directive</w:t>
      </w:r>
      <w:r>
        <w:t xml:space="preserve"> can be used to reference the aliased namespace. It is a compile-time error for the </w:t>
      </w:r>
      <w:r>
        <w:rPr>
          <w:i/>
        </w:rPr>
        <w:t xml:space="preserve">identifier</w:t>
      </w:r>
      <w:r>
        <w:t xml:space="preserve"> to be the word </w:t>
      </w:r>
      <w:r>
        <w:rPr>
          <w:rStyle w:val="CodeEmbedded"/>
        </w:rPr>
        <w:t xml:space="preserve">global</w:t>
      </w:r>
      <w:r>
        <w:t xml:space="preserve">.</w:t>
      </w:r>
    </w:p>
    <w:p>
      <w:r>
        <w:t xml:space="preserve">An </w:t>
      </w:r>
      <w:r>
        <w:rPr>
          <w:i/>
        </w:rPr>
        <w:t xml:space="preserve">extern</w:t>
      </w:r>
      <w:r>
        <w:rPr>
          <w:i/>
        </w:rPr>
        <w:t xml:space="preserve">_</w:t>
      </w:r>
      <w:r>
        <w:rPr>
          <w:i/>
        </w:rPr>
        <w:t xml:space="preserve">alias</w:t>
      </w:r>
      <w:r>
        <w:rPr>
          <w:i/>
        </w:rPr>
        <w:t xml:space="preserve">_</w:t>
      </w:r>
      <w:r>
        <w:rPr>
          <w:i/>
        </w:rPr>
        <w:t xml:space="preserve">directive</w:t>
      </w:r>
      <w:r>
        <w:t xml:space="preserve"> makes an alias available within a particular compilation unit or namespace body, but it does not contribute any new members to the underlying declaration space. In other words, an </w:t>
      </w:r>
      <w:r>
        <w:rPr>
          <w:i/>
        </w:rPr>
        <w:t xml:space="preserve">extern</w:t>
      </w:r>
      <w:r>
        <w:rPr>
          <w:i/>
        </w:rPr>
        <w:t xml:space="preserve">_</w:t>
      </w:r>
      <w:r>
        <w:rPr>
          <w:i/>
        </w:rPr>
        <w:t xml:space="preserve">alias</w:t>
      </w:r>
      <w:r>
        <w:rPr>
          <w:i/>
        </w:rPr>
        <w:t xml:space="preserve">_</w:t>
      </w:r>
      <w:r>
        <w:rPr>
          <w:i/>
        </w:rPr>
        <w:t xml:space="preserve">directive</w:t>
      </w:r>
      <w:r>
        <w:t xml:space="preserve"> is not transitive, but, rather, affects only the compilation unit or namespace body in which it occurs.</w:t>
      </w:r>
    </w:p>
    <w:p>
      <w:r>
        <w:t xml:space="preserve">The following program declares and uses two extern aliases, </w:t>
      </w:r>
      <w:r>
        <w:rPr>
          <w:rStyle w:val="CodeEmbedded"/>
        </w:rPr>
        <w:t xml:space="preserve">X</w:t>
      </w:r>
      <w:r>
        <w:t xml:space="preserve"> and </w:t>
      </w:r>
      <w:r>
        <w:rPr>
          <w:rStyle w:val="CodeEmbedded"/>
        </w:rPr>
        <w:t xml:space="preserve">Y</w:t>
      </w:r>
      <w:r>
        <w:t xml:space="preserve">, each of which represent the root of a distinct namespace hierarchy:</w:t>
      </w:r>
    </w:p>
    <w:p>
      <w:pPr>
        <w:pStyle w:val="Code"/>
      </w:pPr>
      <w:r>
        <w:rPr>
          <w:color w:val="0000FF"/>
        </w:rPr>
        <w:t xml:space="preserve">extern alias </w:t>
      </w:r>
      <w:r>
        <w:t xml:space="preserve">X;</w:t>
      </w:r>
      <w:r>
        <w:br/>
      </w:r>
      <w:r>
        <w:rPr>
          <w:color w:val="0000FF"/>
        </w:rPr>
        <w:t xml:space="preserve">extern alias </w:t>
      </w:r>
      <w:r>
        <w:t xml:space="preserve">Y;</w:t>
      </w:r>
      <w:r>
        <w:br/>
      </w:r>
      <w:r>
        <w:br/>
      </w:r>
      <w:r>
        <w:rPr>
          <w:color w:val="0000FF"/>
        </w:rPr>
        <w:t xml:space="preserve">class </w:t>
      </w:r>
      <w:r>
        <w:rPr>
          <w:color w:val="2B91AF"/>
        </w:rPr>
        <w:t xml:space="preserve">Test</w:t>
      </w:r>
      <w:r>
        <w:br/>
      </w:r>
      <w:r>
        <w:t xml:space="preserve">{</w:t>
      </w:r>
      <w:r>
        <w:br/>
      </w:r>
      <w:r>
        <w:t xml:space="preserve">    X::N.A a;</w:t>
      </w:r>
      <w:r>
        <w:br/>
      </w:r>
      <w:r>
        <w:t xml:space="preserve">    X::N.B b1;</w:t>
      </w:r>
      <w:r>
        <w:br/>
      </w:r>
      <w:r>
        <w:t xml:space="preserve">    Y::N.B b2;</w:t>
      </w:r>
      <w:r>
        <w:br/>
      </w:r>
      <w:r>
        <w:t xml:space="preserve">    Y::N.</w:t>
      </w:r>
      <w:r>
        <w:rPr>
          <w:color w:val="2B91AF"/>
        </w:rPr>
        <w:t xml:space="preserve">C </w:t>
      </w:r>
      <w:r>
        <w:t xml:space="preserve">c;</w:t>
      </w:r>
      <w:r>
        <w:br/>
      </w:r>
      <w:r>
        <w:t xml:space="preserve">}</w:t>
      </w:r>
    </w:p>
    <w:p>
      <w:r>
        <w:t xml:space="preserve">The program declares the existence of the extern aliases </w:t>
      </w:r>
      <w:r>
        <w:rPr>
          <w:rStyle w:val="CodeEmbedded"/>
        </w:rPr>
        <w:t xml:space="preserve">X</w:t>
      </w:r>
      <w:r>
        <w:t xml:space="preserve"> and </w:t>
      </w:r>
      <w:r>
        <w:rPr>
          <w:rStyle w:val="CodeEmbedded"/>
        </w:rPr>
        <w:t xml:space="preserve">Y</w:t>
      </w:r>
      <w:r>
        <w:t xml:space="preserve">, but the actual definitions of the aliases are external to the program. The identically named </w:t>
      </w:r>
      <w:r>
        <w:rPr>
          <w:rStyle w:val="CodeEmbedded"/>
        </w:rPr>
        <w:t xml:space="preserve">N.B</w:t>
      </w:r>
      <w:r>
        <w:t xml:space="preserve"> classes can now be referenced as </w:t>
      </w:r>
      <w:r>
        <w:rPr>
          <w:rStyle w:val="CodeEmbedded"/>
        </w:rPr>
        <w:t xml:space="preserve">X.N.B</w:t>
      </w:r>
      <w:r>
        <w:t xml:space="preserve"> and </w:t>
      </w:r>
      <w:r>
        <w:rPr>
          <w:rStyle w:val="CodeEmbedded"/>
        </w:rPr>
        <w:t xml:space="preserve">Y.N.B</w:t>
      </w:r>
      <w:r>
        <w:t xml:space="preserve">, or, using the namespace alias qualifier, </w:t>
      </w:r>
      <w:r>
        <w:rPr>
          <w:rStyle w:val="CodeEmbedded"/>
        </w:rPr>
        <w:t xml:space="preserve">X::N.B</w:t>
      </w:r>
      <w:r>
        <w:t xml:space="preserve"> and </w:t>
      </w:r>
      <w:r>
        <w:rPr>
          <w:rStyle w:val="CodeEmbedded"/>
        </w:rPr>
        <w:t xml:space="preserve">Y::N.B</w:t>
      </w:r>
      <w:r>
        <w:t xml:space="preserve">. An error occurs if a program declares an extern alias for which no external definition is provided.</w:t>
      </w:r>
    </w:p>
    <w:p>
      <w:pPr>
        <w:pStyle w:val="Heading2"/>
      </w:pPr>
      <w:bookmarkStart w:name="_Toc00381" w:id="387"/>
      <w:r>
        <w:t xml:space="preserve">Using directives</w:t>
      </w:r>
      <w:bookmarkEnd w:id="387"/>
    </w:p>
    <w:p>
      <w:r>
        <w:rPr>
          <w:b/>
        </w:rPr>
        <w:rPr>
          <w:i/>
        </w:rPr>
        <w:t xml:space="preserve">Using directives</w:t>
      </w:r>
      <w:r>
        <w:t xml:space="preserve"> facilitate the use of namespaces and types defined in other namespaces. Using directives impact the name resolution process of </w:t>
      </w:r>
      <w:r>
        <w:rPr>
          <w:i/>
        </w:rPr>
        <w:t xml:space="preserve">namespace</w:t>
      </w:r>
      <w:r>
        <w:rPr>
          <w:i/>
        </w:rPr>
        <w:t xml:space="preserve">_</w:t>
      </w:r>
      <w:r>
        <w:rPr>
          <w:i/>
        </w:rPr>
        <w:t xml:space="preserve">or</w:t>
      </w:r>
      <w:r>
        <w:rPr>
          <w:i/>
        </w:rPr>
        <w:t xml:space="preserve">_</w:t>
      </w:r>
      <w:r>
        <w:rPr>
          <w:i/>
        </w:rPr>
        <w:t xml:space="preserve">type_name</w:t>
      </w:r>
      <w:r>
        <w:t xml:space="preserve">s (</w:t>
      </w:r>
      <w:hyperlink w:anchor="_Toc00086">
        <w:r>
          <w:t xml:space="preserve">§3.8</w:t>
        </w:r>
      </w:hyperlink>
      <w:r>
        <w:t xml:space="preserve">) and </w:t>
      </w:r>
      <w:r>
        <w:rPr>
          <w:i/>
        </w:rPr>
        <w:t xml:space="preserve">simple_name</w:t>
      </w:r>
      <w:r>
        <w:t xml:space="preserve">s (</w:t>
      </w:r>
      <w:hyperlink w:anchor="_Toc00254">
        <w:r>
          <w:t xml:space="preserve">§7.6.2</w:t>
        </w:r>
      </w:hyperlink>
      <w:r>
        <w:t xml:space="preserve">), but unlike declarations, using directives do not contribute new members to the underlying declaration spaces of the compilation units or namespaces within which they are used.</w:t>
      </w:r>
    </w:p>
    <w:p>
      <w:pPr>
        <w:pStyle w:val="Grammar"/>
      </w:pPr>
      <w:r>
        <w:rPr>
          <w:color w:val="6A5ACD"/>
        </w:rPr>
        <w:t xml:space="preserve">using_directive</w:t>
      </w:r>
      <w:r>
        <w:t xml:space="preserve">:</w:t>
      </w:r>
      <w:r>
        <w:br/>
      </w:r>
      <w:r>
        <w:t xml:space="preserve">	| </w:t>
      </w:r>
      <w:r>
        <w:rPr>
          <w:color w:val="6A5ACD"/>
        </w:rPr>
        <w:t xml:space="preserve">using_alias_directive</w:t>
      </w:r>
      <w:r>
        <w:br/>
      </w:r>
      <w:r>
        <w:t xml:space="preserve">	| </w:t>
      </w:r>
      <w:r>
        <w:rPr>
          <w:color w:val="6A5ACD"/>
        </w:rPr>
        <w:t xml:space="preserve">using_namespace_directive</w:t>
      </w:r>
      <w:r>
        <w:br/>
      </w:r>
      <w:r>
        <w:t xml:space="preserve">	;</w:t>
      </w:r>
    </w:p>
    <w:p>
      <w:r>
        <w:t xml:space="preserve">A </w:t>
      </w:r>
      <w:r>
        <w:rPr>
          <w:i/>
        </w:rPr>
        <w:t xml:space="preserve">using</w:t>
      </w:r>
      <w:r>
        <w:rPr>
          <w:i/>
        </w:rPr>
        <w:t xml:space="preserve">_</w:t>
      </w:r>
      <w:r>
        <w:rPr>
          <w:i/>
        </w:rPr>
        <w:t xml:space="preserve">alias</w:t>
      </w:r>
      <w:r>
        <w:rPr>
          <w:i/>
        </w:rPr>
        <w:t xml:space="preserve">_</w:t>
      </w:r>
      <w:r>
        <w:rPr>
          <w:i/>
        </w:rPr>
        <w:t xml:space="preserve">directive</w:t>
      </w:r>
      <w:r>
        <w:t xml:space="preserve"> (</w:t>
      </w:r>
      <w:hyperlink w:anchor="_Toc00382">
        <w:r>
          <w:t xml:space="preserve">§9.4.1</w:t>
        </w:r>
      </w:hyperlink>
      <w:r>
        <w:t xml:space="preserve">) introduces an alias for a namespace or type.</w:t>
      </w:r>
    </w:p>
    <w:p>
      <w:r>
        <w:t xml:space="preserve">A </w:t>
      </w:r>
      <w:r>
        <w:rPr>
          <w:i/>
        </w:rPr>
        <w:t xml:space="preserve">using</w:t>
      </w:r>
      <w:r>
        <w:rPr>
          <w:i/>
        </w:rPr>
        <w:t xml:space="preserve">_</w:t>
      </w:r>
      <w:r>
        <w:rPr>
          <w:i/>
        </w:rPr>
        <w:t xml:space="preserve">namespace</w:t>
      </w:r>
      <w:r>
        <w:rPr>
          <w:i/>
        </w:rPr>
        <w:t xml:space="preserve">_</w:t>
      </w:r>
      <w:r>
        <w:rPr>
          <w:i/>
        </w:rPr>
        <w:t xml:space="preserve">directive</w:t>
      </w:r>
      <w:r>
        <w:t xml:space="preserve"> (</w:t>
      </w:r>
      <w:hyperlink w:anchor="_Toc00383">
        <w:r>
          <w:t xml:space="preserve">§9.4.2</w:t>
        </w:r>
      </w:hyperlink>
      <w:r>
        <w:t xml:space="preserve">) imports the type members of a namespace.</w:t>
      </w:r>
    </w:p>
    <w:p>
      <w:r>
        <w:t xml:space="preserve">The scope of a </w:t>
      </w:r>
      <w:r>
        <w:rPr>
          <w:i/>
        </w:rPr>
        <w:t xml:space="preserve">using_directive</w:t>
      </w:r>
      <w:r>
        <w:t xml:space="preserve"> extends over the </w:t>
      </w:r>
      <w:r>
        <w:rPr>
          <w:i/>
        </w:rPr>
        <w:t xml:space="preserve">namespace</w:t>
      </w:r>
      <w:r>
        <w:rPr>
          <w:i/>
        </w:rPr>
        <w:t xml:space="preserve">_</w:t>
      </w:r>
      <w:r>
        <w:rPr>
          <w:i/>
        </w:rPr>
        <w:t xml:space="preserve">member</w:t>
      </w:r>
      <w:r>
        <w:rPr>
          <w:i/>
        </w:rPr>
        <w:t xml:space="preserve">_</w:t>
      </w:r>
      <w:r>
        <w:rPr>
          <w:i/>
        </w:rPr>
        <w:t xml:space="preserve">declaration</w:t>
      </w:r>
      <w:r>
        <w:t xml:space="preserve">s of its immediately containing compilation unit or namespace body. The scope of a </w:t>
      </w:r>
      <w:r>
        <w:rPr>
          <w:i/>
        </w:rPr>
        <w:t xml:space="preserve">using_directive</w:t>
      </w:r>
      <w:r>
        <w:t xml:space="preserve"> specifically does not include its peer </w:t>
      </w:r>
      <w:r>
        <w:rPr>
          <w:i/>
        </w:rPr>
        <w:t xml:space="preserve">using_directive</w:t>
      </w:r>
      <w:r>
        <w:t xml:space="preserve">s. Thus, peer </w:t>
      </w:r>
      <w:r>
        <w:rPr>
          <w:i/>
        </w:rPr>
        <w:t xml:space="preserve">using_directive</w:t>
      </w:r>
      <w:r>
        <w:t xml:space="preserve">s do not affect each other, and the order in which they are written is insignificant.</w:t>
      </w:r>
    </w:p>
    <w:p>
      <w:pPr>
        <w:pStyle w:val="Heading3"/>
      </w:pPr>
      <w:bookmarkStart w:name="_Toc00382" w:id="388"/>
      <w:r>
        <w:t xml:space="preserve">Using alias directives</w:t>
      </w:r>
      <w:bookmarkEnd w:id="388"/>
    </w:p>
    <w:p>
      <w:r>
        <w:t xml:space="preserve">A </w:t>
      </w:r>
      <w:r>
        <w:rPr>
          <w:i/>
        </w:rPr>
        <w:t xml:space="preserve">using</w:t>
      </w:r>
      <w:r>
        <w:rPr>
          <w:i/>
        </w:rPr>
        <w:t xml:space="preserve">_</w:t>
      </w:r>
      <w:r>
        <w:rPr>
          <w:i/>
        </w:rPr>
        <w:t xml:space="preserve">alias</w:t>
      </w:r>
      <w:r>
        <w:rPr>
          <w:i/>
        </w:rPr>
        <w:t xml:space="preserve">_</w:t>
      </w:r>
      <w:r>
        <w:rPr>
          <w:i/>
        </w:rPr>
        <w:t xml:space="preserve">directive</w:t>
      </w:r>
      <w:r>
        <w:t xml:space="preserve"> introduces an identifier that serves as an alias for a namespace or type within the immediately enclosing compilation unit or namespace body.</w:t>
      </w:r>
    </w:p>
    <w:p>
      <w:pPr>
        <w:pStyle w:val="Grammar"/>
      </w:pPr>
      <w:r>
        <w:rPr>
          <w:color w:val="6A5ACD"/>
        </w:rPr>
        <w:t xml:space="preserve">using_alias_directive</w:t>
      </w:r>
      <w:r>
        <w:t xml:space="preserve">:</w:t>
      </w:r>
      <w:r>
        <w:br/>
      </w:r>
      <w:r>
        <w:t xml:space="preserve">	| </w:t>
      </w:r>
      <w:r>
        <w:rPr>
          <w:color w:val="A31515"/>
        </w:rPr>
        <w:t xml:space="preserve">'using' </w:t>
      </w:r>
      <w:r>
        <w:rPr>
          <w:color w:val="6A5ACD"/>
        </w:rPr>
        <w:t xml:space="preserve">identifier </w:t>
      </w:r>
      <w:r>
        <w:rPr>
          <w:color w:val="A31515"/>
        </w:rPr>
        <w:t xml:space="preserve">'=' </w:t>
      </w:r>
      <w:r>
        <w:rPr>
          <w:color w:val="6A5ACD"/>
        </w:rPr>
        <w:t xml:space="preserve">namespace_or_type_name </w:t>
      </w:r>
      <w:r>
        <w:rPr>
          <w:color w:val="A31515"/>
        </w:rPr>
        <w:t xml:space="preserve">';'</w:t>
      </w:r>
      <w:r>
        <w:br/>
      </w:r>
      <w:r>
        <w:t xml:space="preserve">	;</w:t>
      </w:r>
    </w:p>
    <w:p>
      <w:r>
        <w:t xml:space="preserve">Within member declarations in a compilation unit or namespace body that contains a </w:t>
      </w:r>
      <w:r>
        <w:rPr>
          <w:i/>
        </w:rPr>
        <w:t xml:space="preserve">using</w:t>
      </w:r>
      <w:r>
        <w:rPr>
          <w:i/>
        </w:rPr>
        <w:t xml:space="preserve">_</w:t>
      </w:r>
      <w:r>
        <w:rPr>
          <w:i/>
        </w:rPr>
        <w:t xml:space="preserve">alias</w:t>
      </w:r>
      <w:r>
        <w:rPr>
          <w:i/>
        </w:rPr>
        <w:t xml:space="preserve">_</w:t>
      </w:r>
      <w:r>
        <w:rPr>
          <w:i/>
        </w:rPr>
        <w:t xml:space="preserve">directive</w:t>
      </w:r>
      <w:r>
        <w:t xml:space="preserve">, the identifier introduced by the </w:t>
      </w:r>
      <w:r>
        <w:rPr>
          <w:i/>
        </w:rPr>
        <w:t xml:space="preserve">using</w:t>
      </w:r>
      <w:r>
        <w:rPr>
          <w:i/>
        </w:rPr>
        <w:t xml:space="preserve">_</w:t>
      </w:r>
      <w:r>
        <w:rPr>
          <w:i/>
        </w:rPr>
        <w:t xml:space="preserve">alias</w:t>
      </w:r>
      <w:r>
        <w:rPr>
          <w:i/>
        </w:rPr>
        <w:t xml:space="preserve">_</w:t>
      </w:r>
      <w:r>
        <w:rPr>
          <w:i/>
        </w:rPr>
        <w:t xml:space="preserve">directive</w:t>
      </w:r>
      <w:r>
        <w:t xml:space="preserve"> can be used to reference the given namespace or type. For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A = N1.N2.</w:t>
      </w:r>
      <w:r>
        <w:rPr>
          <w:color w:val="2B91AF"/>
        </w:rPr>
        <w:t xml:space="preserve">A</w:t>
      </w:r>
      <w:r>
        <w:t xml:space="preserve">;</w:t>
      </w:r>
      <w:r>
        <w:br/>
      </w:r>
      <w:r>
        <w:br/>
      </w:r>
      <w:r>
        <w:rPr>
          <w:color w:val="0000FF"/>
        </w:rPr>
        <w:t xml:space="preserve">    class </w:t>
      </w:r>
      <w:r>
        <w:rPr>
          <w:color w:val="2B91AF"/>
        </w:rPr>
        <w:t xml:space="preserve">B</w:t>
      </w:r>
      <w:r>
        <w:t xml:space="preserve">: </w:t>
      </w:r>
      <w:r>
        <w:rPr>
          <w:color w:val="2B91AF"/>
        </w:rPr>
        <w:t xml:space="preserve">A </w:t>
      </w:r>
      <w:r>
        <w:t xml:space="preserve">{}</w:t>
      </w:r>
      <w:r>
        <w:br/>
      </w:r>
      <w:r>
        <w:t xml:space="preserve">}</w:t>
      </w:r>
    </w:p>
    <w:p>
      <w:r>
        <w:t xml:space="preserve">Above, within member declarations in the </w:t>
      </w:r>
      <w:r>
        <w:rPr>
          <w:rStyle w:val="CodeEmbedded"/>
        </w:rPr>
        <w:t xml:space="preserve">N3</w:t>
      </w:r>
      <w:r>
        <w:t xml:space="preserve"> namespace, </w:t>
      </w:r>
      <w:r>
        <w:rPr>
          <w:rStyle w:val="CodeEmbedded"/>
        </w:rPr>
        <w:t xml:space="preserve">A</w:t>
      </w:r>
      <w:r>
        <w:t xml:space="preserve"> is an alias for </w:t>
      </w:r>
      <w:r>
        <w:rPr>
          <w:rStyle w:val="CodeEmbedded"/>
        </w:rPr>
        <w:t xml:space="preserve">N1.N2.A</w:t>
      </w:r>
      <w:r>
        <w:t xml:space="preserve">, and thus class </w:t>
      </w:r>
      <w:r>
        <w:rPr>
          <w:rStyle w:val="CodeEmbedded"/>
        </w:rPr>
        <w:t xml:space="preserve">N3.B</w:t>
      </w:r>
      <w:r>
        <w:t xml:space="preserve"> derives from class </w:t>
      </w:r>
      <w:r>
        <w:rPr>
          <w:rStyle w:val="CodeEmbedded"/>
        </w:rPr>
        <w:t xml:space="preserve">N1.N2.A</w:t>
      </w:r>
      <w:r>
        <w:t xml:space="preserve">. The same effect can be obtained by creating an alias </w:t>
      </w:r>
      <w:r>
        <w:rPr>
          <w:rStyle w:val="CodeEmbedded"/>
        </w:rPr>
        <w:t xml:space="preserve">R</w:t>
      </w:r>
      <w:r>
        <w:t xml:space="preserve"> for </w:t>
      </w:r>
      <w:r>
        <w:rPr>
          <w:rStyle w:val="CodeEmbedded"/>
        </w:rPr>
        <w:t xml:space="preserve">N1.N2</w:t>
      </w:r>
      <w:r>
        <w:t xml:space="preserve"> and then referencing </w:t>
      </w:r>
      <w:r>
        <w:rPr>
          <w:rStyle w:val="CodeEmbedded"/>
        </w:rPr>
        <w:t xml:space="preserve">R.A</w:t>
      </w:r>
      <w:r>
        <w:t xml:space="preserve">:</w:t>
      </w:r>
    </w:p>
    <w:p>
      <w:pPr>
        <w:pStyle w:val="Code"/>
      </w:pPr>
      <w:r>
        <w:rPr>
          <w:color w:val="0000FF"/>
        </w:rPr>
        <w:t xml:space="preserve">namespace </w:t>
      </w:r>
      <w:r>
        <w:t xml:space="preserve">N3</w:t>
      </w:r>
      <w:r>
        <w:br/>
      </w:r>
      <w:r>
        <w:t xml:space="preserve">{</w:t>
      </w:r>
      <w:r>
        <w:br/>
      </w:r>
      <w:r>
        <w:rPr>
          <w:color w:val="0000FF"/>
        </w:rPr>
        <w:t xml:space="preserve">    using </w:t>
      </w:r>
      <w:r>
        <w:t xml:space="preserve">R = N1.N2;</w:t>
      </w:r>
      <w:r>
        <w:br/>
      </w:r>
      <w:r>
        <w:br/>
      </w:r>
      <w:r>
        <w:rPr>
          <w:color w:val="0000FF"/>
        </w:rPr>
        <w:t xml:space="preserve">    class </w:t>
      </w:r>
      <w:r>
        <w:rPr>
          <w:color w:val="2B91AF"/>
        </w:rPr>
        <w:t xml:space="preserve">B</w:t>
      </w:r>
      <w:r>
        <w:t xml:space="preserve">: R.A {}</w:t>
      </w:r>
      <w:r>
        <w:br/>
      </w:r>
      <w:r>
        <w:t xml:space="preserve">}</w:t>
      </w:r>
    </w:p>
    <w:p>
      <w:r>
        <w:t xml:space="preserve">The </w:t>
      </w:r>
      <w:r>
        <w:rPr>
          <w:i/>
        </w:rPr>
        <w:t xml:space="preserve">identifier</w:t>
      </w:r>
      <w:r>
        <w:t xml:space="preserve"> of a </w:t>
      </w:r>
      <w:r>
        <w:rPr>
          <w:i/>
        </w:rPr>
        <w:t xml:space="preserve">using</w:t>
      </w:r>
      <w:r>
        <w:rPr>
          <w:i/>
        </w:rPr>
        <w:t xml:space="preserve">_</w:t>
      </w:r>
      <w:r>
        <w:rPr>
          <w:i/>
        </w:rPr>
        <w:t xml:space="preserve">alias</w:t>
      </w:r>
      <w:r>
        <w:rPr>
          <w:i/>
        </w:rPr>
        <w:t xml:space="preserve">_</w:t>
      </w:r>
      <w:r>
        <w:rPr>
          <w:i/>
        </w:rPr>
        <w:t xml:space="preserve">directive</w:t>
      </w:r>
      <w:r>
        <w:t xml:space="preserve"> must be unique within the declaration space of the compilation unit or namespace that immediately contains the </w:t>
      </w:r>
      <w:r>
        <w:rPr>
          <w:i/>
        </w:rPr>
        <w:t xml:space="preserve">using</w:t>
      </w:r>
      <w:r>
        <w:rPr>
          <w:i/>
        </w:rPr>
        <w:t xml:space="preserve">_</w:t>
      </w:r>
      <w:r>
        <w:rPr>
          <w:i/>
        </w:rPr>
        <w:t xml:space="preserve">alias</w:t>
      </w:r>
      <w:r>
        <w:rPr>
          <w:i/>
        </w:rPr>
        <w:t xml:space="preserve">_</w:t>
      </w:r>
      <w:r>
        <w:rPr>
          <w:i/>
        </w:rPr>
        <w:t xml:space="preserve">directive</w:t>
      </w:r>
      <w:r>
        <w:t xml:space="preserve">. For example:</w:t>
      </w:r>
    </w:p>
    <w:p>
      <w:pPr>
        <w:pStyle w:val="Code"/>
      </w:pPr>
      <w:r>
        <w:rPr>
          <w:color w:val="0000FF"/>
        </w:rPr>
        <w:t xml:space="preserve">namespace </w:t>
      </w:r>
      <w:r>
        <w:t xml:space="preserve">N3</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A = N1.N2.A;        </w:t>
      </w:r>
      <w:r>
        <w:rPr>
          <w:color w:val="008000"/>
        </w:rPr>
        <w:t xml:space="preserve">// Error, A already exists</w:t>
      </w:r>
      <w:r>
        <w:br/>
      </w:r>
      <w:r>
        <w:t xml:space="preserve">}</w:t>
      </w:r>
    </w:p>
    <w:p>
      <w:r>
        <w:t xml:space="preserve">Above, </w:t>
      </w:r>
      <w:r>
        <w:rPr>
          <w:rStyle w:val="CodeEmbedded"/>
        </w:rPr>
        <w:t xml:space="preserve">N3</w:t>
      </w:r>
      <w:r>
        <w:t xml:space="preserve"> already contains a member </w:t>
      </w:r>
      <w:r>
        <w:rPr>
          <w:rStyle w:val="CodeEmbedded"/>
        </w:rPr>
        <w:t xml:space="preserve">A</w:t>
      </w:r>
      <w:r>
        <w:t xml:space="preserve">, so it is a compile-time error for a </w:t>
      </w:r>
      <w:r>
        <w:rPr>
          <w:i/>
        </w:rPr>
        <w:t xml:space="preserve">using</w:t>
      </w:r>
      <w:r>
        <w:rPr>
          <w:i/>
        </w:rPr>
        <w:t xml:space="preserve">_</w:t>
      </w:r>
      <w:r>
        <w:rPr>
          <w:i/>
        </w:rPr>
        <w:t xml:space="preserve">alias</w:t>
      </w:r>
      <w:r>
        <w:rPr>
          <w:i/>
        </w:rPr>
        <w:t xml:space="preserve">_</w:t>
      </w:r>
      <w:r>
        <w:rPr>
          <w:i/>
        </w:rPr>
        <w:t xml:space="preserve">directive</w:t>
      </w:r>
      <w:r>
        <w:t xml:space="preserve"> to use that identifier. Likewise, it is a compile-time error for two or more </w:t>
      </w:r>
      <w:r>
        <w:rPr>
          <w:i/>
        </w:rPr>
        <w:t xml:space="preserve">using</w:t>
      </w:r>
      <w:r>
        <w:rPr>
          <w:i/>
        </w:rPr>
        <w:t xml:space="preserve">_</w:t>
      </w:r>
      <w:r>
        <w:rPr>
          <w:i/>
        </w:rPr>
        <w:t xml:space="preserve">alias</w:t>
      </w:r>
      <w:r>
        <w:rPr>
          <w:i/>
        </w:rPr>
        <w:t xml:space="preserve">_</w:t>
      </w:r>
      <w:r>
        <w:rPr>
          <w:i/>
        </w:rPr>
        <w:t xml:space="preserve">directive</w:t>
      </w:r>
      <w:r>
        <w:t xml:space="preserve">s in the same compilation unit or namespace body to declare aliases by the same name.</w:t>
      </w:r>
    </w:p>
    <w:p>
      <w:r>
        <w:t xml:space="preserve">A </w:t>
      </w:r>
      <w:r>
        <w:rPr>
          <w:i/>
        </w:rPr>
        <w:t xml:space="preserve">using</w:t>
      </w:r>
      <w:r>
        <w:rPr>
          <w:i/>
        </w:rPr>
        <w:t xml:space="preserve">_</w:t>
      </w:r>
      <w:r>
        <w:rPr>
          <w:i/>
        </w:rPr>
        <w:t xml:space="preserve">alias</w:t>
      </w:r>
      <w:r>
        <w:rPr>
          <w:i/>
        </w:rPr>
        <w:t xml:space="preserve">_</w:t>
      </w:r>
      <w:r>
        <w:rPr>
          <w:i/>
        </w:rPr>
        <w:t xml:space="preserve">directive</w:t>
      </w:r>
      <w:r>
        <w:t xml:space="preserve"> makes an alias available within a particular compilation unit or namespace body, but it does not contribute any new members to the underlying declaration space. In other words, a </w:t>
      </w:r>
      <w:r>
        <w:rPr>
          <w:i/>
        </w:rPr>
        <w:t xml:space="preserve">using</w:t>
      </w:r>
      <w:r>
        <w:rPr>
          <w:i/>
        </w:rPr>
        <w:t xml:space="preserve">_</w:t>
      </w:r>
      <w:r>
        <w:rPr>
          <w:i/>
        </w:rPr>
        <w:t xml:space="preserve">alias</w:t>
      </w:r>
      <w:r>
        <w:rPr>
          <w:i/>
        </w:rPr>
        <w:t xml:space="preserve">_</w:t>
      </w:r>
      <w:r>
        <w:rPr>
          <w:i/>
        </w:rPr>
        <w:t xml:space="preserve">directive</w:t>
      </w:r>
      <w:r>
        <w:t xml:space="preserve"> is not transitive but rather affects only the compilation unit or namespace body in which it occurs. In the example</w:t>
      </w:r>
    </w:p>
    <w:p>
      <w:pPr>
        <w:pStyle w:val="Code"/>
      </w:pPr>
      <w:r>
        <w:rPr>
          <w:color w:val="0000FF"/>
        </w:rPr>
        <w:t xml:space="preserve">namespace </w:t>
      </w:r>
      <w:r>
        <w:t xml:space="preserve">N3</w:t>
      </w:r>
      <w:r>
        <w:br/>
      </w:r>
      <w:r>
        <w:t xml:space="preserve">{</w:t>
      </w:r>
      <w:r>
        <w:br/>
      </w:r>
      <w:r>
        <w:rPr>
          <w:color w:val="0000FF"/>
        </w:rPr>
        <w:t xml:space="preserve">    using </w:t>
      </w:r>
      <w:r>
        <w:t xml:space="preserve">R = N1.N2;</w:t>
      </w:r>
      <w:r>
        <w:br/>
      </w:r>
      <w:r>
        <w:t xml:space="preserve">}</w:t>
      </w:r>
      <w:r>
        <w:br/>
      </w:r>
      <w:r>
        <w:br/>
      </w:r>
      <w:r>
        <w:rPr>
          <w:color w:val="0000FF"/>
        </w:rPr>
        <w:t xml:space="preserve">namespace </w:t>
      </w:r>
      <w:r>
        <w:t xml:space="preserve">N3</w:t>
      </w:r>
      <w:r>
        <w:br/>
      </w:r>
      <w:r>
        <w:t xml:space="preserve">{</w:t>
      </w:r>
      <w:r>
        <w:br/>
      </w:r>
      <w:r>
        <w:rPr>
          <w:color w:val="0000FF"/>
        </w:rPr>
        <w:t xml:space="preserve">    class </w:t>
      </w:r>
      <w:r>
        <w:rPr>
          <w:color w:val="2B91AF"/>
        </w:rPr>
        <w:t xml:space="preserve">B</w:t>
      </w:r>
      <w:r>
        <w:t xml:space="preserve">: R.A {}            </w:t>
      </w:r>
      <w:r>
        <w:rPr>
          <w:color w:val="008000"/>
        </w:rPr>
        <w:t xml:space="preserve">// Error, R unknown</w:t>
      </w:r>
      <w:r>
        <w:br/>
      </w:r>
      <w:r>
        <w:t xml:space="preserve">}</w:t>
      </w:r>
    </w:p>
    <w:p>
      <w:r>
        <w:t xml:space="preserve">the scope of the </w:t>
      </w:r>
      <w:r>
        <w:rPr>
          <w:i/>
        </w:rPr>
        <w:t xml:space="preserve">using</w:t>
      </w:r>
      <w:r>
        <w:rPr>
          <w:i/>
        </w:rPr>
        <w:t xml:space="preserve">_</w:t>
      </w:r>
      <w:r>
        <w:rPr>
          <w:i/>
        </w:rPr>
        <w:t xml:space="preserve">alias</w:t>
      </w:r>
      <w:r>
        <w:rPr>
          <w:i/>
        </w:rPr>
        <w:t xml:space="preserve">_</w:t>
      </w:r>
      <w:r>
        <w:rPr>
          <w:i/>
        </w:rPr>
        <w:t xml:space="preserve">directive</w:t>
      </w:r>
      <w:r>
        <w:t xml:space="preserve"> that introduces </w:t>
      </w:r>
      <w:r>
        <w:rPr>
          <w:rStyle w:val="CodeEmbedded"/>
        </w:rPr>
        <w:t xml:space="preserve">R</w:t>
      </w:r>
      <w:r>
        <w:t xml:space="preserve"> only extends to member declarations in the namespace body in which it is contained, so </w:t>
      </w:r>
      <w:r>
        <w:rPr>
          <w:rStyle w:val="CodeEmbedded"/>
        </w:rPr>
        <w:t xml:space="preserve">R</w:t>
      </w:r>
      <w:r>
        <w:t xml:space="preserve"> is unknown in the second namespace declaration. However, placing the </w:t>
      </w:r>
      <w:r>
        <w:rPr>
          <w:i/>
        </w:rPr>
        <w:t xml:space="preserve">using</w:t>
      </w:r>
      <w:r>
        <w:rPr>
          <w:i/>
        </w:rPr>
        <w:t xml:space="preserve">_</w:t>
      </w:r>
      <w:r>
        <w:rPr>
          <w:i/>
        </w:rPr>
        <w:t xml:space="preserve">alias</w:t>
      </w:r>
      <w:r>
        <w:rPr>
          <w:i/>
        </w:rPr>
        <w:t xml:space="preserve">_</w:t>
      </w:r>
      <w:r>
        <w:rPr>
          <w:i/>
        </w:rPr>
        <w:t xml:space="preserve">directive</w:t>
      </w:r>
      <w:r>
        <w:t xml:space="preserve"> in the containing compilation unit causes the alias to become available within both namespace declarations:</w:t>
      </w:r>
    </w:p>
    <w:p>
      <w:pPr>
        <w:pStyle w:val="Code"/>
      </w:pPr>
      <w:r>
        <w:rPr>
          <w:color w:val="0000FF"/>
        </w:rPr>
        <w:t xml:space="preserve">using </w:t>
      </w:r>
      <w:r>
        <w:t xml:space="preserve">R = N1.N2;</w:t>
      </w:r>
      <w:r>
        <w:br/>
      </w:r>
      <w:r>
        <w:br/>
      </w:r>
      <w:r>
        <w:rPr>
          <w:color w:val="0000FF"/>
        </w:rPr>
        <w:t xml:space="preserve">namespace </w:t>
      </w:r>
      <w:r>
        <w:t xml:space="preserve">N3</w:t>
      </w:r>
      <w:r>
        <w:br/>
      </w:r>
      <w:r>
        <w:t xml:space="preserve">{</w:t>
      </w:r>
      <w:r>
        <w:br/>
      </w:r>
      <w:r>
        <w:rPr>
          <w:color w:val="0000FF"/>
        </w:rPr>
        <w:t xml:space="preserve">    class </w:t>
      </w:r>
      <w:r>
        <w:rPr>
          <w:color w:val="2B91AF"/>
        </w:rPr>
        <w:t xml:space="preserve">B</w:t>
      </w:r>
      <w:r>
        <w:t xml:space="preserve">: R.A {}</w:t>
      </w:r>
      <w:r>
        <w:br/>
      </w:r>
      <w:r>
        <w:t xml:space="preserve">}</w:t>
      </w:r>
      <w:r>
        <w:br/>
      </w:r>
      <w:r>
        <w:br/>
      </w:r>
      <w:r>
        <w:rPr>
          <w:color w:val="0000FF"/>
        </w:rPr>
        <w:t xml:space="preserve">namespace </w:t>
      </w:r>
      <w:r>
        <w:t xml:space="preserve">N3</w:t>
      </w:r>
      <w:r>
        <w:br/>
      </w:r>
      <w:r>
        <w:t xml:space="preserve">{</w:t>
      </w:r>
      <w:r>
        <w:br/>
      </w:r>
      <w:r>
        <w:rPr>
          <w:color w:val="0000FF"/>
        </w:rPr>
        <w:t xml:space="preserve">    class </w:t>
      </w:r>
      <w:r>
        <w:rPr>
          <w:color w:val="2B91AF"/>
        </w:rPr>
        <w:t xml:space="preserve">C</w:t>
      </w:r>
      <w:r>
        <w:t xml:space="preserve">: R.A {}</w:t>
      </w:r>
      <w:r>
        <w:br/>
      </w:r>
      <w:r>
        <w:t xml:space="preserve">}</w:t>
      </w:r>
    </w:p>
    <w:p>
      <w:r>
        <w:t xml:space="preserve">Just like regular members, names introduced by </w:t>
      </w:r>
      <w:r>
        <w:rPr>
          <w:i/>
        </w:rPr>
        <w:t xml:space="preserve">using</w:t>
      </w:r>
      <w:r>
        <w:rPr>
          <w:i/>
        </w:rPr>
        <w:t xml:space="preserve">_</w:t>
      </w:r>
      <w:r>
        <w:rPr>
          <w:i/>
        </w:rPr>
        <w:t xml:space="preserve">alias</w:t>
      </w:r>
      <w:r>
        <w:rPr>
          <w:i/>
        </w:rPr>
        <w:t xml:space="preserve">_</w:t>
      </w:r>
      <w:r>
        <w:rPr>
          <w:i/>
        </w:rPr>
        <w:t xml:space="preserve">directive</w:t>
      </w:r>
      <w:r>
        <w:t xml:space="preserve">s are hidden by similarly named members in nested scopes. In the example</w:t>
      </w:r>
    </w:p>
    <w:p>
      <w:pPr>
        <w:pStyle w:val="Code"/>
      </w:pPr>
      <w:r>
        <w:rPr>
          <w:color w:val="0000FF"/>
        </w:rPr>
        <w:t xml:space="preserve">using </w:t>
      </w:r>
      <w:r>
        <w:t xml:space="preserve">R = N1.N2;</w:t>
      </w:r>
      <w:r>
        <w:br/>
      </w:r>
      <w:r>
        <w:br/>
      </w:r>
      <w:r>
        <w:rPr>
          <w:color w:val="0000FF"/>
        </w:rPr>
        <w:t xml:space="preserve">namespace </w:t>
      </w:r>
      <w:r>
        <w:t xml:space="preserve">N3</w:t>
      </w:r>
      <w:r>
        <w:br/>
      </w:r>
      <w:r>
        <w:t xml:space="preserve">{</w:t>
      </w:r>
      <w:r>
        <w:br/>
      </w:r>
      <w:r>
        <w:rPr>
          <w:color w:val="0000FF"/>
        </w:rPr>
        <w:t xml:space="preserve">    class </w:t>
      </w:r>
      <w:r>
        <w:rPr>
          <w:color w:val="2B91AF"/>
        </w:rPr>
        <w:t xml:space="preserve">R </w:t>
      </w:r>
      <w:r>
        <w:t xml:space="preserve">{}</w:t>
      </w:r>
      <w:r>
        <w:br/>
      </w:r>
      <w:r>
        <w:br/>
      </w:r>
      <w:r>
        <w:rPr>
          <w:color w:val="0000FF"/>
        </w:rPr>
        <w:t xml:space="preserve">    class </w:t>
      </w:r>
      <w:r>
        <w:rPr>
          <w:color w:val="2B91AF"/>
        </w:rPr>
        <w:t xml:space="preserve">B</w:t>
      </w:r>
      <w:r>
        <w:t xml:space="preserve">: </w:t>
      </w:r>
      <w:r>
        <w:rPr>
          <w:color w:val="2B91AF"/>
        </w:rPr>
        <w:t xml:space="preserve">R</w:t>
      </w:r>
      <w:r>
        <w:t xml:space="preserve">.A {}        </w:t>
      </w:r>
      <w:r>
        <w:rPr>
          <w:color w:val="008000"/>
        </w:rPr>
        <w:t xml:space="preserve">// Error, R has no member A</w:t>
      </w:r>
      <w:r>
        <w:br/>
      </w:r>
      <w:r>
        <w:t xml:space="preserve">}</w:t>
      </w:r>
    </w:p>
    <w:p>
      <w:r>
        <w:t xml:space="preserve">the reference to </w:t>
      </w:r>
      <w:r>
        <w:rPr>
          <w:rStyle w:val="CodeEmbedded"/>
        </w:rPr>
        <w:t xml:space="preserve">R.A</w:t>
      </w:r>
      <w:r>
        <w:t xml:space="preserve"> in the declaration of </w:t>
      </w:r>
      <w:r>
        <w:rPr>
          <w:rStyle w:val="CodeEmbedded"/>
        </w:rPr>
        <w:t xml:space="preserve">B</w:t>
      </w:r>
      <w:r>
        <w:t xml:space="preserve"> causes a compile-time error because </w:t>
      </w:r>
      <w:r>
        <w:rPr>
          <w:rStyle w:val="CodeEmbedded"/>
        </w:rPr>
        <w:t xml:space="preserve">R</w:t>
      </w:r>
      <w:r>
        <w:t xml:space="preserve"> refers to </w:t>
      </w:r>
      <w:r>
        <w:rPr>
          <w:rStyle w:val="CodeEmbedded"/>
        </w:rPr>
        <w:t xml:space="preserve">N3.R</w:t>
      </w:r>
      <w:r>
        <w:t xml:space="preserve">, not </w:t>
      </w:r>
      <w:r>
        <w:rPr>
          <w:rStyle w:val="CodeEmbedded"/>
        </w:rPr>
        <w:t xml:space="preserve">N1.N2</w:t>
      </w:r>
      <w:r>
        <w:t xml:space="preserve">.</w:t>
      </w:r>
    </w:p>
    <w:p>
      <w:r>
        <w:t xml:space="preserve">The order in which </w:t>
      </w:r>
      <w:r>
        <w:rPr>
          <w:i/>
        </w:rPr>
        <w:t xml:space="preserve">using</w:t>
      </w:r>
      <w:r>
        <w:rPr>
          <w:i/>
        </w:rPr>
        <w:t xml:space="preserve">_</w:t>
      </w:r>
      <w:r>
        <w:rPr>
          <w:i/>
        </w:rPr>
        <w:t xml:space="preserve">alias</w:t>
      </w:r>
      <w:r>
        <w:rPr>
          <w:i/>
        </w:rPr>
        <w:t xml:space="preserve">_</w:t>
      </w:r>
      <w:r>
        <w:rPr>
          <w:i/>
        </w:rPr>
        <w:t xml:space="preserve">directive</w:t>
      </w:r>
      <w:r>
        <w:t xml:space="preserve">s are written has no significance, and resolution of the </w:t>
      </w:r>
      <w:r>
        <w:rPr>
          <w:i/>
        </w:rPr>
        <w:t xml:space="preserve">namespace</w:t>
      </w:r>
      <w:r>
        <w:rPr>
          <w:i/>
        </w:rPr>
        <w:t xml:space="preserve">_</w:t>
      </w:r>
      <w:r>
        <w:rPr>
          <w:i/>
        </w:rPr>
        <w:t xml:space="preserve">or</w:t>
      </w:r>
      <w:r>
        <w:rPr>
          <w:i/>
        </w:rPr>
        <w:t xml:space="preserve">_</w:t>
      </w:r>
      <w:r>
        <w:rPr>
          <w:i/>
        </w:rPr>
        <w:t xml:space="preserve">type_name</w:t>
      </w:r>
      <w:r>
        <w:t xml:space="preserve"> referenced by a </w:t>
      </w:r>
      <w:r>
        <w:rPr>
          <w:i/>
        </w:rPr>
        <w:t xml:space="preserve">using</w:t>
      </w:r>
      <w:r>
        <w:rPr>
          <w:i/>
        </w:rPr>
        <w:t xml:space="preserve">_</w:t>
      </w:r>
      <w:r>
        <w:rPr>
          <w:i/>
        </w:rPr>
        <w:t xml:space="preserve">alias</w:t>
      </w:r>
      <w:r>
        <w:rPr>
          <w:i/>
        </w:rPr>
        <w:t xml:space="preserve">_</w:t>
      </w:r>
      <w:r>
        <w:rPr>
          <w:i/>
        </w:rPr>
        <w:t xml:space="preserve">directive</w:t>
      </w:r>
      <w:r>
        <w:t xml:space="preserve"> is not affected by the </w:t>
      </w:r>
      <w:r>
        <w:rPr>
          <w:i/>
        </w:rPr>
        <w:t xml:space="preserve">using</w:t>
      </w:r>
      <w:r>
        <w:rPr>
          <w:i/>
        </w:rPr>
        <w:t xml:space="preserve">_</w:t>
      </w:r>
      <w:r>
        <w:rPr>
          <w:i/>
        </w:rPr>
        <w:t xml:space="preserve">alias</w:t>
      </w:r>
      <w:r>
        <w:rPr>
          <w:i/>
        </w:rPr>
        <w:t xml:space="preserve">_</w:t>
      </w:r>
      <w:r>
        <w:rPr>
          <w:i/>
        </w:rPr>
        <w:t xml:space="preserve">directive</w:t>
      </w:r>
      <w:r>
        <w:t xml:space="preserve"> itself or by other </w:t>
      </w:r>
      <w:r>
        <w:rPr>
          <w:i/>
        </w:rPr>
        <w:t xml:space="preserve">using_directive</w:t>
      </w:r>
      <w:r>
        <w:t xml:space="preserve">s in the immediately containing compilation unit or namespace body. In other words, the </w:t>
      </w:r>
      <w:r>
        <w:rPr>
          <w:i/>
        </w:rPr>
        <w:t xml:space="preserve">namespace</w:t>
      </w:r>
      <w:r>
        <w:rPr>
          <w:i/>
        </w:rPr>
        <w:t xml:space="preserve">_</w:t>
      </w:r>
      <w:r>
        <w:rPr>
          <w:i/>
        </w:rPr>
        <w:t xml:space="preserve">or</w:t>
      </w:r>
      <w:r>
        <w:rPr>
          <w:i/>
        </w:rPr>
        <w:t xml:space="preserve">_</w:t>
      </w:r>
      <w:r>
        <w:rPr>
          <w:i/>
        </w:rPr>
        <w:t xml:space="preserve">type_name</w:t>
      </w:r>
      <w:r>
        <w:t xml:space="preserve"> of a </w:t>
      </w:r>
      <w:r>
        <w:rPr>
          <w:i/>
        </w:rPr>
        <w:t xml:space="preserve">using</w:t>
      </w:r>
      <w:r>
        <w:rPr>
          <w:i/>
        </w:rPr>
        <w:t xml:space="preserve">_</w:t>
      </w:r>
      <w:r>
        <w:rPr>
          <w:i/>
        </w:rPr>
        <w:t xml:space="preserve">alias</w:t>
      </w:r>
      <w:r>
        <w:rPr>
          <w:i/>
        </w:rPr>
        <w:t xml:space="preserve">_</w:t>
      </w:r>
      <w:r>
        <w:rPr>
          <w:i/>
        </w:rPr>
        <w:t xml:space="preserve">directive</w:t>
      </w:r>
      <w:r>
        <w:t xml:space="preserve"> is resolved as if the immediately containing compilation unit or namespace body had no </w:t>
      </w:r>
      <w:r>
        <w:rPr>
          <w:i/>
        </w:rPr>
        <w:t xml:space="preserve">using_directive</w:t>
      </w:r>
      <w:r>
        <w:t xml:space="preserve">s. A </w:t>
      </w:r>
      <w:r>
        <w:rPr>
          <w:i/>
        </w:rPr>
        <w:t xml:space="preserve">using</w:t>
      </w:r>
      <w:r>
        <w:rPr>
          <w:i/>
        </w:rPr>
        <w:t xml:space="preserve">_</w:t>
      </w:r>
      <w:r>
        <w:rPr>
          <w:i/>
        </w:rPr>
        <w:t xml:space="preserve">alias</w:t>
      </w:r>
      <w:r>
        <w:rPr>
          <w:i/>
        </w:rPr>
        <w:t xml:space="preserve">_</w:t>
      </w:r>
      <w:r>
        <w:rPr>
          <w:i/>
        </w:rPr>
        <w:t xml:space="preserve">directive</w:t>
      </w:r>
      <w:r>
        <w:t xml:space="preserve"> may however be affected by </w:t>
      </w:r>
      <w:r>
        <w:rPr>
          <w:i/>
        </w:rPr>
        <w:t xml:space="preserve">extern</w:t>
      </w:r>
      <w:r>
        <w:rPr>
          <w:i/>
        </w:rPr>
        <w:t xml:space="preserve">_</w:t>
      </w:r>
      <w:r>
        <w:rPr>
          <w:i/>
        </w:rPr>
        <w:t xml:space="preserve">alias</w:t>
      </w:r>
      <w:r>
        <w:rPr>
          <w:i/>
        </w:rPr>
        <w:t xml:space="preserve">_</w:t>
      </w:r>
      <w:r>
        <w:rPr>
          <w:i/>
        </w:rPr>
        <w:t xml:space="preserve">directive</w:t>
      </w:r>
      <w:r>
        <w:t xml:space="preserve">s in the immediately containing compilation unit or namespace body. In the example</w:t>
      </w:r>
    </w:p>
    <w:p>
      <w:pPr>
        <w:pStyle w:val="Code"/>
      </w:pPr>
      <w:r>
        <w:rPr>
          <w:color w:val="0000FF"/>
        </w:rPr>
        <w:t xml:space="preserve">namespace </w:t>
      </w:r>
      <w:r>
        <w:t xml:space="preserve">N1.N2 {}</w:t>
      </w:r>
      <w:r>
        <w:br/>
      </w:r>
      <w:r>
        <w:br/>
      </w:r>
      <w:r>
        <w:rPr>
          <w:color w:val="0000FF"/>
        </w:rPr>
        <w:t xml:space="preserve">namespace </w:t>
      </w:r>
      <w:r>
        <w:t xml:space="preserve">N3</w:t>
      </w:r>
      <w:r>
        <w:br/>
      </w:r>
      <w:r>
        <w:t xml:space="preserve">{</w:t>
      </w:r>
      <w:r>
        <w:br/>
      </w:r>
      <w:r>
        <w:rPr>
          <w:color w:val="0000FF"/>
        </w:rPr>
        <w:t xml:space="preserve">    extern alias </w:t>
      </w:r>
      <w:r>
        <w:t xml:space="preserve">E;</w:t>
      </w:r>
      <w:r>
        <w:br/>
      </w:r>
      <w:r>
        <w:br/>
      </w:r>
      <w:r>
        <w:rPr>
          <w:color w:val="0000FF"/>
        </w:rPr>
        <w:t xml:space="preserve">    using </w:t>
      </w:r>
      <w:r>
        <w:t xml:space="preserve">R1 = E.N;        </w:t>
      </w:r>
      <w:r>
        <w:rPr>
          <w:color w:val="008000"/>
        </w:rPr>
        <w:t xml:space="preserve">// OK</w:t>
      </w:r>
      <w:r>
        <w:br/>
      </w:r>
      <w:r>
        <w:br/>
      </w:r>
      <w:r>
        <w:rPr>
          <w:color w:val="0000FF"/>
        </w:rPr>
        <w:t xml:space="preserve">    using </w:t>
      </w:r>
      <w:r>
        <w:t xml:space="preserve">R2 = N1;         </w:t>
      </w:r>
      <w:r>
        <w:rPr>
          <w:color w:val="008000"/>
        </w:rPr>
        <w:t xml:space="preserve">// OK</w:t>
      </w:r>
      <w:r>
        <w:br/>
      </w:r>
      <w:r>
        <w:br/>
      </w:r>
      <w:r>
        <w:rPr>
          <w:color w:val="0000FF"/>
        </w:rPr>
        <w:t xml:space="preserve">    using </w:t>
      </w:r>
      <w:r>
        <w:t xml:space="preserve">R3 = N1.N2;      </w:t>
      </w:r>
      <w:r>
        <w:rPr>
          <w:color w:val="008000"/>
        </w:rPr>
        <w:t xml:space="preserve">// OK</w:t>
      </w:r>
      <w:r>
        <w:br/>
      </w:r>
      <w:r>
        <w:br/>
      </w:r>
      <w:r>
        <w:rPr>
          <w:color w:val="0000FF"/>
        </w:rPr>
        <w:t xml:space="preserve">    using </w:t>
      </w:r>
      <w:r>
        <w:t xml:space="preserve">R4 = R2.N2;      </w:t>
      </w:r>
      <w:r>
        <w:rPr>
          <w:color w:val="008000"/>
        </w:rPr>
        <w:t xml:space="preserve">// Error, R2 unknown</w:t>
      </w:r>
      <w:r>
        <w:br/>
      </w:r>
      <w:r>
        <w:t xml:space="preserve">}</w:t>
      </w:r>
    </w:p>
    <w:p>
      <w:r>
        <w:t xml:space="preserve">the last </w:t>
      </w:r>
      <w:r>
        <w:rPr>
          <w:i/>
        </w:rPr>
        <w:t xml:space="preserve">using</w:t>
      </w:r>
      <w:r>
        <w:rPr>
          <w:i/>
        </w:rPr>
        <w:t xml:space="preserve">_</w:t>
      </w:r>
      <w:r>
        <w:rPr>
          <w:i/>
        </w:rPr>
        <w:t xml:space="preserve">alias</w:t>
      </w:r>
      <w:r>
        <w:rPr>
          <w:i/>
        </w:rPr>
        <w:t xml:space="preserve">_</w:t>
      </w:r>
      <w:r>
        <w:rPr>
          <w:i/>
        </w:rPr>
        <w:t xml:space="preserve">directive</w:t>
      </w:r>
      <w:r>
        <w:t xml:space="preserve"> results in a compile-time error because it is not affected by the first </w:t>
      </w:r>
      <w:r>
        <w:rPr>
          <w:i/>
        </w:rPr>
        <w:t xml:space="preserve">using</w:t>
      </w:r>
      <w:r>
        <w:rPr>
          <w:i/>
        </w:rPr>
        <w:t xml:space="preserve">_</w:t>
      </w:r>
      <w:r>
        <w:rPr>
          <w:i/>
        </w:rPr>
        <w:t xml:space="preserve">alias</w:t>
      </w:r>
      <w:r>
        <w:rPr>
          <w:i/>
        </w:rPr>
        <w:t xml:space="preserve">_</w:t>
      </w:r>
      <w:r>
        <w:rPr>
          <w:i/>
        </w:rPr>
        <w:t xml:space="preserve">directive</w:t>
      </w:r>
      <w:r>
        <w:t xml:space="preserve">. The first </w:t>
      </w:r>
      <w:r>
        <w:rPr>
          <w:i/>
        </w:rPr>
        <w:t xml:space="preserve">using</w:t>
      </w:r>
      <w:r>
        <w:rPr>
          <w:i/>
        </w:rPr>
        <w:t xml:space="preserve">_</w:t>
      </w:r>
      <w:r>
        <w:rPr>
          <w:i/>
        </w:rPr>
        <w:t xml:space="preserve">alias</w:t>
      </w:r>
      <w:r>
        <w:rPr>
          <w:i/>
        </w:rPr>
        <w:t xml:space="preserve">_</w:t>
      </w:r>
      <w:r>
        <w:rPr>
          <w:i/>
        </w:rPr>
        <w:t xml:space="preserve">directive</w:t>
      </w:r>
      <w:r>
        <w:t xml:space="preserve"> does not result in an error since the scope of the extern alias </w:t>
      </w:r>
      <w:r>
        <w:rPr>
          <w:rStyle w:val="CodeEmbedded"/>
        </w:rPr>
        <w:t xml:space="preserve">E</w:t>
      </w:r>
      <w:r>
        <w:t xml:space="preserve"> includes the </w:t>
      </w:r>
      <w:r>
        <w:rPr>
          <w:i/>
        </w:rPr>
        <w:t xml:space="preserve">using</w:t>
      </w:r>
      <w:r>
        <w:rPr>
          <w:i/>
        </w:rPr>
        <w:t xml:space="preserve">_</w:t>
      </w:r>
      <w:r>
        <w:rPr>
          <w:i/>
        </w:rPr>
        <w:t xml:space="preserve">alias</w:t>
      </w:r>
      <w:r>
        <w:rPr>
          <w:i/>
        </w:rPr>
        <w:t xml:space="preserve">_</w:t>
      </w:r>
      <w:r>
        <w:rPr>
          <w:i/>
        </w:rPr>
        <w:t xml:space="preserve">directive</w:t>
      </w:r>
      <w:r>
        <w:t xml:space="preserve">.</w:t>
      </w:r>
    </w:p>
    <w:p>
      <w:r>
        <w:t xml:space="preserve">A </w:t>
      </w:r>
      <w:r>
        <w:rPr>
          <w:i/>
        </w:rPr>
        <w:t xml:space="preserve">using</w:t>
      </w:r>
      <w:r>
        <w:rPr>
          <w:i/>
        </w:rPr>
        <w:t xml:space="preserve">_</w:t>
      </w:r>
      <w:r>
        <w:rPr>
          <w:i/>
        </w:rPr>
        <w:t xml:space="preserve">alias</w:t>
      </w:r>
      <w:r>
        <w:rPr>
          <w:i/>
        </w:rPr>
        <w:t xml:space="preserve">_</w:t>
      </w:r>
      <w:r>
        <w:rPr>
          <w:i/>
        </w:rPr>
        <w:t xml:space="preserve">directive</w:t>
      </w:r>
      <w:r>
        <w:t xml:space="preserve"> can create an alias for any namespace or type, including the namespace within which it appears and any namespace or type nested within that namespace.</w:t>
      </w:r>
    </w:p>
    <w:p>
      <w:r>
        <w:t xml:space="preserve">Accessing a namespace or type through an alias yields exactly the same result as accessing that namespace or type through its declared name. For example, given</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R1 = N1;</w:t>
      </w:r>
      <w:r>
        <w:br/>
      </w:r>
      <w:r>
        <w:rPr>
          <w:color w:val="0000FF"/>
        </w:rPr>
        <w:t xml:space="preserve">    using </w:t>
      </w:r>
      <w:r>
        <w:t xml:space="preserve">R2 = N1.N2;</w:t>
      </w:r>
      <w:r>
        <w:br/>
      </w:r>
      <w:r>
        <w:br/>
      </w:r>
      <w:r>
        <w:rPr>
          <w:color w:val="0000FF"/>
        </w:rPr>
        <w:t xml:space="preserve">    class </w:t>
      </w:r>
      <w:r>
        <w:rPr>
          <w:color w:val="2B91AF"/>
        </w:rPr>
        <w:t xml:space="preserve">B</w:t>
      </w:r>
      <w:r>
        <w:br/>
      </w:r>
      <w:r>
        <w:t xml:space="preserve">    {</w:t>
      </w:r>
      <w:r>
        <w:br/>
      </w:r>
      <w:r>
        <w:t xml:space="preserve">        N1.N2.</w:t>
      </w:r>
      <w:r>
        <w:rPr>
          <w:color w:val="2B91AF"/>
        </w:rPr>
        <w:t xml:space="preserve">A </w:t>
      </w:r>
      <w:r>
        <w:t xml:space="preserve">a;            </w:t>
      </w:r>
      <w:r>
        <w:rPr>
          <w:color w:val="008000"/>
        </w:rPr>
        <w:t xml:space="preserve">// refers to N1.N2.A</w:t>
      </w:r>
      <w:r>
        <w:br/>
      </w:r>
      <w:r>
        <w:t xml:space="preserve">        R1.N2.</w:t>
      </w:r>
      <w:r>
        <w:rPr>
          <w:color w:val="2B91AF"/>
        </w:rPr>
        <w:t xml:space="preserve">A </w:t>
      </w:r>
      <w:r>
        <w:t xml:space="preserve">b;            </w:t>
      </w:r>
      <w:r>
        <w:rPr>
          <w:color w:val="008000"/>
        </w:rPr>
        <w:t xml:space="preserve">// refers to N1.N2.A</w:t>
      </w:r>
      <w:r>
        <w:br/>
      </w:r>
      <w:r>
        <w:t xml:space="preserve">        R2.</w:t>
      </w:r>
      <w:r>
        <w:rPr>
          <w:color w:val="2B91AF"/>
        </w:rPr>
        <w:t xml:space="preserve">A </w:t>
      </w:r>
      <w:r>
        <w:t xml:space="preserve">c;               </w:t>
      </w:r>
      <w:r>
        <w:rPr>
          <w:color w:val="008000"/>
        </w:rPr>
        <w:t xml:space="preserve">// refers to N1.N2.A</w:t>
      </w:r>
      <w:r>
        <w:br/>
      </w:r>
      <w:r>
        <w:t xml:space="preserve">    }</w:t>
      </w:r>
      <w:r>
        <w:br/>
      </w:r>
      <w:r>
        <w:t xml:space="preserve">}</w:t>
      </w:r>
    </w:p>
    <w:p>
      <w:r>
        <w:t xml:space="preserve">the names </w:t>
      </w:r>
      <w:r>
        <w:rPr>
          <w:rStyle w:val="CodeEmbedded"/>
        </w:rPr>
        <w:t xml:space="preserve">N1.N2.A</w:t>
      </w:r>
      <w:r>
        <w:t xml:space="preserve">, </w:t>
      </w:r>
      <w:r>
        <w:rPr>
          <w:rStyle w:val="CodeEmbedded"/>
        </w:rPr>
        <w:t xml:space="preserve">R1.N2.A</w:t>
      </w:r>
      <w:r>
        <w:t xml:space="preserve">, and </w:t>
      </w:r>
      <w:r>
        <w:rPr>
          <w:rStyle w:val="CodeEmbedded"/>
        </w:rPr>
        <w:t xml:space="preserve">R2.A</w:t>
      </w:r>
      <w:r>
        <w:t xml:space="preserve"> are equivalent and all refer to the class whose fully qualified name is </w:t>
      </w:r>
      <w:r>
        <w:rPr>
          <w:rStyle w:val="CodeEmbedded"/>
        </w:rPr>
        <w:t xml:space="preserve">N1.N2.A</w:t>
      </w:r>
      <w:r>
        <w:t xml:space="preserve">.</w:t>
      </w:r>
    </w:p>
    <w:p>
      <w:r>
        <w:t xml:space="preserve">Using aliases can name a closed constructed type, but cannot name an unbound generic type declaration without supplying type arguments. For example:</w:t>
      </w:r>
    </w:p>
    <w:p>
      <w:pPr>
        <w:pStyle w:val="Code"/>
      </w:pPr>
      <w:r>
        <w:rPr>
          <w:color w:val="0000FF"/>
        </w:rPr>
        <w:t xml:space="preserve">namespace </w:t>
      </w:r>
      <w:r>
        <w:t xml:space="preserve">N1</w:t>
      </w:r>
      <w:r>
        <w:br/>
      </w:r>
      <w:r>
        <w:t xml:space="preserve">{</w:t>
      </w:r>
      <w:r>
        <w:br/>
      </w:r>
      <w:r>
        <w:rPr>
          <w:color w:val="0000FF"/>
        </w:rPr>
        <w:t xml:space="preserve">    class </w:t>
      </w:r>
      <w:r>
        <w:rPr>
          <w:color w:val="2B91AF"/>
        </w:rPr>
        <w:t xml:space="preserve">A</w:t>
      </w:r>
      <w:r>
        <w:t xml:space="preserve">&lt;</w:t>
      </w:r>
      <w:r>
        <w:rPr>
          <w:color w:val="2B91AF"/>
        </w:rPr>
        <w:t xml:space="preserve">T</w:t>
      </w:r>
      <w:r>
        <w:t xml:space="preserve">&gt;</w:t>
      </w:r>
      <w:r>
        <w:br/>
      </w:r>
      <w:r>
        <w:t xml:space="preserve">    {</w:t>
      </w:r>
      <w:r>
        <w:br/>
      </w:r>
      <w:r>
        <w:rPr>
          <w:color w:val="0000FF"/>
        </w:rPr>
        <w:t xml:space="preserve">        class </w:t>
      </w:r>
      <w:r>
        <w:rPr>
          <w:color w:val="2B91AF"/>
        </w:rPr>
        <w:t xml:space="preserve">B </w:t>
      </w:r>
      <w:r>
        <w:t xml:space="preserve">{}</w:t>
      </w:r>
      <w:r>
        <w:br/>
      </w:r>
      <w:r>
        <w:t xml:space="preserve">    }</w:t>
      </w:r>
      <w:r>
        <w:br/>
      </w:r>
      <w:r>
        <w:t xml:space="preserve">}</w:t>
      </w:r>
      <w:r>
        <w:br/>
      </w:r>
      <w:r>
        <w:br/>
      </w:r>
      <w:r>
        <w:rPr>
          <w:color w:val="0000FF"/>
        </w:rPr>
        <w:t xml:space="preserve">namespace </w:t>
      </w:r>
      <w:r>
        <w:t xml:space="preserve">N2</w:t>
      </w:r>
      <w:r>
        <w:br/>
      </w:r>
      <w:r>
        <w:t xml:space="preserve">{</w:t>
      </w:r>
      <w:r>
        <w:br/>
      </w:r>
      <w:r>
        <w:rPr>
          <w:color w:val="0000FF"/>
        </w:rPr>
        <w:t xml:space="preserve">    using </w:t>
      </w:r>
      <w:r>
        <w:t xml:space="preserve">W = N1.A;          </w:t>
      </w:r>
      <w:r>
        <w:rPr>
          <w:color w:val="008000"/>
        </w:rPr>
        <w:t xml:space="preserve">// Error, cannot name unbound generic type</w:t>
      </w:r>
      <w:r>
        <w:br/>
      </w:r>
      <w:r>
        <w:br/>
      </w:r>
      <w:r>
        <w:rPr>
          <w:color w:val="0000FF"/>
        </w:rPr>
        <w:t xml:space="preserve">    using </w:t>
      </w:r>
      <w:r>
        <w:t xml:space="preserve">X = N1.A.B;        </w:t>
      </w:r>
      <w:r>
        <w:rPr>
          <w:color w:val="008000"/>
        </w:rPr>
        <w:t xml:space="preserve">// Error, cannot name unbound generic type</w:t>
      </w:r>
      <w:r>
        <w:br/>
      </w:r>
      <w:r>
        <w:br/>
      </w:r>
      <w:r>
        <w:rPr>
          <w:color w:val="0000FF"/>
        </w:rPr>
        <w:t xml:space="preserve">    using </w:t>
      </w:r>
      <w:r>
        <w:t xml:space="preserve">Y = N1.</w:t>
      </w:r>
      <w:r>
        <w:rPr>
          <w:color w:val="2B91AF"/>
        </w:rPr>
        <w:t xml:space="preserve">A</w:t>
      </w:r>
      <w:r>
        <w:t xml:space="preserve">&lt;</w:t>
      </w:r>
      <w:r>
        <w:rPr>
          <w:color w:val="0000FF"/>
        </w:rPr>
        <w:t xml:space="preserve">int</w:t>
      </w:r>
      <w:r>
        <w:t xml:space="preserve">&gt;;     </w:t>
      </w:r>
      <w:r>
        <w:rPr>
          <w:color w:val="008000"/>
        </w:rPr>
        <w:t xml:space="preserve">// Ok, can name closed constructed type</w:t>
      </w:r>
      <w:r>
        <w:br/>
      </w:r>
      <w:r>
        <w:br/>
      </w:r>
      <w:r>
        <w:rPr>
          <w:color w:val="0000FF"/>
        </w:rPr>
        <w:t xml:space="preserve">    using </w:t>
      </w:r>
      <w:r>
        <w:rPr>
          <w:color w:val="2B91AF"/>
        </w:rPr>
        <w:t xml:space="preserve">Z</w:t>
      </w:r>
      <w:r>
        <w:t xml:space="preserve">&lt;</w:t>
      </w:r>
      <w:r>
        <w:rPr>
          <w:color w:val="2B91AF"/>
        </w:rPr>
        <w:t xml:space="preserve">T</w:t>
      </w:r>
      <w:r>
        <w:t xml:space="preserve">&gt; = N1.A&lt;T&gt;;    </w:t>
      </w:r>
      <w:r>
        <w:rPr>
          <w:color w:val="008000"/>
        </w:rPr>
        <w:t xml:space="preserve">// Error, using alias cannot have type parameters</w:t>
      </w:r>
      <w:r>
        <w:br/>
      </w:r>
      <w:r>
        <w:t xml:space="preserve">}</w:t>
      </w:r>
    </w:p>
    <w:p>
      <w:pPr>
        <w:pStyle w:val="Heading3"/>
      </w:pPr>
      <w:bookmarkStart w:name="_Toc00383" w:id="389"/>
      <w:r>
        <w:t xml:space="preserve">Using namespace directives</w:t>
      </w:r>
      <w:bookmarkEnd w:id="389"/>
    </w:p>
    <w:p>
      <w:r>
        <w:t xml:space="preserve">A </w:t>
      </w:r>
      <w:r>
        <w:rPr>
          <w:i/>
        </w:rPr>
        <w:t xml:space="preserve">using</w:t>
      </w:r>
      <w:r>
        <w:rPr>
          <w:i/>
        </w:rPr>
        <w:t xml:space="preserve">_</w:t>
      </w:r>
      <w:r>
        <w:rPr>
          <w:i/>
        </w:rPr>
        <w:t xml:space="preserve">namespace</w:t>
      </w:r>
      <w:r>
        <w:rPr>
          <w:i/>
        </w:rPr>
        <w:t xml:space="preserve">_</w:t>
      </w:r>
      <w:r>
        <w:rPr>
          <w:i/>
        </w:rPr>
        <w:t xml:space="preserve">directive</w:t>
      </w:r>
      <w:r>
        <w:t xml:space="preserve"> imports the types contained in a namespace into the immediately enclosing compilation unit or namespace body, enabling the identifier of each type to be used without qualification.</w:t>
      </w:r>
    </w:p>
    <w:p>
      <w:pPr>
        <w:pStyle w:val="Grammar"/>
      </w:pPr>
      <w:r>
        <w:rPr>
          <w:color w:val="6A5ACD"/>
        </w:rPr>
        <w:t xml:space="preserve">using_namespace_directive</w:t>
      </w:r>
      <w:r>
        <w:t xml:space="preserve">:</w:t>
      </w:r>
      <w:r>
        <w:br/>
      </w:r>
      <w:r>
        <w:t xml:space="preserve">	| </w:t>
      </w:r>
      <w:r>
        <w:rPr>
          <w:color w:val="A31515"/>
        </w:rPr>
        <w:t xml:space="preserve">'using' </w:t>
      </w:r>
      <w:r>
        <w:rPr>
          <w:color w:val="6A5ACD"/>
        </w:rPr>
        <w:t xml:space="preserve">namespace_name </w:t>
      </w:r>
      <w:r>
        <w:rPr>
          <w:color w:val="A31515"/>
        </w:rPr>
        <w:t xml:space="preserve">';'</w:t>
      </w:r>
      <w:r>
        <w:br/>
      </w:r>
      <w:r>
        <w:t xml:space="preserve">	;</w:t>
      </w:r>
    </w:p>
    <w:p>
      <w:r>
        <w:t xml:space="preserve">Within member declarations in a compilation unit or namespace body that contains a </w:t>
      </w:r>
      <w:r>
        <w:rPr>
          <w:i/>
        </w:rPr>
        <w:t xml:space="preserve">using</w:t>
      </w:r>
      <w:r>
        <w:rPr>
          <w:i/>
        </w:rPr>
        <w:t xml:space="preserve">_</w:t>
      </w:r>
      <w:r>
        <w:rPr>
          <w:i/>
        </w:rPr>
        <w:t xml:space="preserve">namespace</w:t>
      </w:r>
      <w:r>
        <w:rPr>
          <w:i/>
        </w:rPr>
        <w:t xml:space="preserve">_</w:t>
      </w:r>
      <w:r>
        <w:rPr>
          <w:i/>
        </w:rPr>
        <w:t xml:space="preserve">directive</w:t>
      </w:r>
      <w:r>
        <w:t xml:space="preserve">, the types contained in the given namespace can be referenced directly. For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N1.N2;</w:t>
      </w:r>
      <w:r>
        <w:br/>
      </w:r>
      <w:r>
        <w:br/>
      </w:r>
      <w:r>
        <w:rPr>
          <w:color w:val="0000FF"/>
        </w:rPr>
        <w:t xml:space="preserve">    class </w:t>
      </w:r>
      <w:r>
        <w:rPr>
          <w:color w:val="2B91AF"/>
        </w:rPr>
        <w:t xml:space="preserve">B</w:t>
      </w:r>
      <w:r>
        <w:t xml:space="preserve">: </w:t>
      </w:r>
      <w:r>
        <w:rPr>
          <w:color w:val="2B91AF"/>
        </w:rPr>
        <w:t xml:space="preserve">A </w:t>
      </w:r>
      <w:r>
        <w:t xml:space="preserve">{}</w:t>
      </w:r>
      <w:r>
        <w:br/>
      </w:r>
      <w:r>
        <w:t xml:space="preserve">}</w:t>
      </w:r>
    </w:p>
    <w:p>
      <w:r>
        <w:t xml:space="preserve">Above, within member declarations in the </w:t>
      </w:r>
      <w:r>
        <w:rPr>
          <w:rStyle w:val="CodeEmbedded"/>
        </w:rPr>
        <w:t xml:space="preserve">N3</w:t>
      </w:r>
      <w:r>
        <w:t xml:space="preserve"> namespace, the type members of </w:t>
      </w:r>
      <w:r>
        <w:rPr>
          <w:rStyle w:val="CodeEmbedded"/>
        </w:rPr>
        <w:t xml:space="preserve">N1.N2</w:t>
      </w:r>
      <w:r>
        <w:t xml:space="preserve"> are directly available, and thus class </w:t>
      </w:r>
      <w:r>
        <w:rPr>
          <w:rStyle w:val="CodeEmbedded"/>
        </w:rPr>
        <w:t xml:space="preserve">N3.B</w:t>
      </w:r>
      <w:r>
        <w:t xml:space="preserve"> derives from class </w:t>
      </w:r>
      <w:r>
        <w:rPr>
          <w:rStyle w:val="CodeEmbedded"/>
        </w:rPr>
        <w:t xml:space="preserve">N1.N2.A</w:t>
      </w:r>
      <w:r>
        <w:t xml:space="preserve">.</w:t>
      </w:r>
    </w:p>
    <w:p>
      <w:r>
        <w:t xml:space="preserve">A </w:t>
      </w:r>
      <w:r>
        <w:rPr>
          <w:i/>
        </w:rPr>
        <w:t xml:space="preserve">using</w:t>
      </w:r>
      <w:r>
        <w:rPr>
          <w:i/>
        </w:rPr>
        <w:t xml:space="preserve">_</w:t>
      </w:r>
      <w:r>
        <w:rPr>
          <w:i/>
        </w:rPr>
        <w:t xml:space="preserve">namespace</w:t>
      </w:r>
      <w:r>
        <w:rPr>
          <w:i/>
        </w:rPr>
        <w:t xml:space="preserve">_</w:t>
      </w:r>
      <w:r>
        <w:rPr>
          <w:i/>
        </w:rPr>
        <w:t xml:space="preserve">directive</w:t>
      </w:r>
      <w:r>
        <w:t xml:space="preserve"> imports the types contained in the given namespace, but specifically does not import nested namespaces. In the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N1;</w:t>
      </w:r>
      <w:r>
        <w:br/>
      </w:r>
      <w:r>
        <w:br/>
      </w:r>
      <w:r>
        <w:rPr>
          <w:color w:val="0000FF"/>
        </w:rPr>
        <w:t xml:space="preserve">    class </w:t>
      </w:r>
      <w:r>
        <w:rPr>
          <w:color w:val="2B91AF"/>
        </w:rPr>
        <w:t xml:space="preserve">B</w:t>
      </w:r>
      <w:r>
        <w:t xml:space="preserve">: N2.A {}        </w:t>
      </w:r>
      <w:r>
        <w:rPr>
          <w:color w:val="008000"/>
        </w:rPr>
        <w:t xml:space="preserve">// Error, N2 unknown</w:t>
      </w:r>
      <w:r>
        <w:br/>
      </w:r>
      <w:r>
        <w:t xml:space="preserve">}</w:t>
      </w:r>
    </w:p>
    <w:p>
      <w:r>
        <w:t xml:space="preserve">the </w:t>
      </w:r>
      <w:r>
        <w:rPr>
          <w:i/>
        </w:rPr>
        <w:t xml:space="preserve">using</w:t>
      </w:r>
      <w:r>
        <w:rPr>
          <w:i/>
        </w:rPr>
        <w:t xml:space="preserve">_</w:t>
      </w:r>
      <w:r>
        <w:rPr>
          <w:i/>
        </w:rPr>
        <w:t xml:space="preserve">namespace</w:t>
      </w:r>
      <w:r>
        <w:rPr>
          <w:i/>
        </w:rPr>
        <w:t xml:space="preserve">_</w:t>
      </w:r>
      <w:r>
        <w:rPr>
          <w:i/>
        </w:rPr>
        <w:t xml:space="preserve">directive</w:t>
      </w:r>
      <w:r>
        <w:t xml:space="preserve"> imports the types contained in </w:t>
      </w:r>
      <w:r>
        <w:rPr>
          <w:rStyle w:val="CodeEmbedded"/>
        </w:rPr>
        <w:t xml:space="preserve">N1</w:t>
      </w:r>
      <w:r>
        <w:t xml:space="preserve">, but not the namespaces nested in </w:t>
      </w:r>
      <w:r>
        <w:rPr>
          <w:rStyle w:val="CodeEmbedded"/>
        </w:rPr>
        <w:t xml:space="preserve">N1</w:t>
      </w:r>
      <w:r>
        <w:t xml:space="preserve">. Thus, the reference to </w:t>
      </w:r>
      <w:r>
        <w:rPr>
          <w:rStyle w:val="CodeEmbedded"/>
        </w:rPr>
        <w:t xml:space="preserve">N2.A</w:t>
      </w:r>
      <w:r>
        <w:t xml:space="preserve"> in the declaration of </w:t>
      </w:r>
      <w:r>
        <w:rPr>
          <w:rStyle w:val="CodeEmbedded"/>
        </w:rPr>
        <w:t xml:space="preserve">B</w:t>
      </w:r>
      <w:r>
        <w:t xml:space="preserve"> results in a compile-time error because no members named </w:t>
      </w:r>
      <w:r>
        <w:rPr>
          <w:rStyle w:val="CodeEmbedded"/>
        </w:rPr>
        <w:t xml:space="preserve">N2</w:t>
      </w:r>
      <w:r>
        <w:t xml:space="preserve"> are in scope.</w:t>
      </w:r>
    </w:p>
    <w:p>
      <w:r>
        <w:t xml:space="preserve">Unlike a </w:t>
      </w:r>
      <w:r>
        <w:rPr>
          <w:i/>
        </w:rPr>
        <w:t xml:space="preserve">using</w:t>
      </w:r>
      <w:r>
        <w:rPr>
          <w:i/>
        </w:rPr>
        <w:t xml:space="preserve">_</w:t>
      </w:r>
      <w:r>
        <w:rPr>
          <w:i/>
        </w:rPr>
        <w:t xml:space="preserve">alias</w:t>
      </w:r>
      <w:r>
        <w:rPr>
          <w:i/>
        </w:rPr>
        <w:t xml:space="preserve">_</w:t>
      </w:r>
      <w:r>
        <w:rPr>
          <w:i/>
        </w:rPr>
        <w:t xml:space="preserve">directive</w:t>
      </w:r>
      <w:r>
        <w:t xml:space="preserve">, a </w:t>
      </w:r>
      <w:r>
        <w:rPr>
          <w:i/>
        </w:rPr>
        <w:t xml:space="preserve">using</w:t>
      </w:r>
      <w:r>
        <w:rPr>
          <w:i/>
        </w:rPr>
        <w:t xml:space="preserve">_</w:t>
      </w:r>
      <w:r>
        <w:rPr>
          <w:i/>
        </w:rPr>
        <w:t xml:space="preserve">namespace</w:t>
      </w:r>
      <w:r>
        <w:rPr>
          <w:i/>
        </w:rPr>
        <w:t xml:space="preserve">_</w:t>
      </w:r>
      <w:r>
        <w:rPr>
          <w:i/>
        </w:rPr>
        <w:t xml:space="preserve">directive</w:t>
      </w:r>
      <w:r>
        <w:t xml:space="preserve"> may import types whose identifiers are already defined within the enclosing compilation unit or namespace body. In effect, names imported by a </w:t>
      </w:r>
      <w:r>
        <w:rPr>
          <w:i/>
        </w:rPr>
        <w:t xml:space="preserve">using</w:t>
      </w:r>
      <w:r>
        <w:rPr>
          <w:i/>
        </w:rPr>
        <w:t xml:space="preserve">_</w:t>
      </w:r>
      <w:r>
        <w:rPr>
          <w:i/>
        </w:rPr>
        <w:t xml:space="preserve">namespace</w:t>
      </w:r>
      <w:r>
        <w:rPr>
          <w:i/>
        </w:rPr>
        <w:t xml:space="preserve">_</w:t>
      </w:r>
      <w:r>
        <w:rPr>
          <w:i/>
        </w:rPr>
        <w:t xml:space="preserve">directive</w:t>
      </w:r>
      <w:r>
        <w:t xml:space="preserve"> are hidden by similarly named members in the enclosing compilation unit or namespace body. For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br/>
      </w:r>
      <w:r>
        <w:rPr>
          <w:color w:val="0000FF"/>
        </w:rPr>
        <w:t xml:space="preserve">    class </w:t>
      </w:r>
      <w:r>
        <w:rPr>
          <w:color w:val="2B91AF"/>
        </w:rPr>
        <w:t xml:space="preserve">B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N1.N2;</w:t>
      </w:r>
      <w:r>
        <w:br/>
      </w:r>
      <w:r>
        <w:br/>
      </w:r>
      <w:r>
        <w:rPr>
          <w:color w:val="0000FF"/>
        </w:rPr>
        <w:t xml:space="preserve">    class </w:t>
      </w:r>
      <w:r>
        <w:rPr>
          <w:color w:val="2B91AF"/>
        </w:rPr>
        <w:t xml:space="preserve">A </w:t>
      </w:r>
      <w:r>
        <w:t xml:space="preserve">{}</w:t>
      </w:r>
      <w:r>
        <w:br/>
      </w:r>
      <w:r>
        <w:t xml:space="preserve">}</w:t>
      </w:r>
    </w:p>
    <w:p>
      <w:r>
        <w:t xml:space="preserve">Here, within member declarations in the </w:t>
      </w:r>
      <w:r>
        <w:rPr>
          <w:rStyle w:val="CodeEmbedded"/>
        </w:rPr>
        <w:t xml:space="preserve">N3</w:t>
      </w:r>
      <w:r>
        <w:t xml:space="preserve"> namespace, </w:t>
      </w:r>
      <w:r>
        <w:rPr>
          <w:rStyle w:val="CodeEmbedded"/>
        </w:rPr>
        <w:t xml:space="preserve">A</w:t>
      </w:r>
      <w:r>
        <w:t xml:space="preserve"> refers to </w:t>
      </w:r>
      <w:r>
        <w:rPr>
          <w:rStyle w:val="CodeEmbedded"/>
        </w:rPr>
        <w:t xml:space="preserve">N3.A</w:t>
      </w:r>
      <w:r>
        <w:t xml:space="preserve"> rather than </w:t>
      </w:r>
      <w:r>
        <w:rPr>
          <w:rStyle w:val="CodeEmbedded"/>
        </w:rPr>
        <w:t xml:space="preserve">N1.N2.A</w:t>
      </w:r>
      <w:r>
        <w:t xml:space="preserve">.</w:t>
      </w:r>
    </w:p>
    <w:p>
      <w:r>
        <w:t xml:space="preserve">When more than one namespace imported by </w:t>
      </w:r>
      <w:r>
        <w:rPr>
          <w:i/>
        </w:rPr>
        <w:t xml:space="preserve">using</w:t>
      </w:r>
      <w:r>
        <w:rPr>
          <w:i/>
        </w:rPr>
        <w:t xml:space="preserve">_</w:t>
      </w:r>
      <w:r>
        <w:rPr>
          <w:i/>
        </w:rPr>
        <w:t xml:space="preserve">namespace</w:t>
      </w:r>
      <w:r>
        <w:rPr>
          <w:i/>
        </w:rPr>
        <w:t xml:space="preserve">_</w:t>
      </w:r>
      <w:r>
        <w:rPr>
          <w:i/>
        </w:rPr>
        <w:t xml:space="preserve">directive</w:t>
      </w:r>
      <w:r>
        <w:t xml:space="preserve">s in the same compilation unit or namespace body contain types by the same name, references to that name are considered ambiguous. In the example</w:t>
      </w:r>
    </w:p>
    <w:p>
      <w:pPr>
        <w:pStyle w:val="Code"/>
      </w:pPr>
      <w:r>
        <w:rPr>
          <w:color w:val="0000FF"/>
        </w:rPr>
        <w:t xml:space="preserve">namespace </w:t>
      </w:r>
      <w:r>
        <w:t xml:space="preserve">N1</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N1;</w:t>
      </w:r>
      <w:r>
        <w:br/>
      </w:r>
      <w:r>
        <w:br/>
      </w:r>
      <w:r>
        <w:rPr>
          <w:color w:val="0000FF"/>
        </w:rPr>
        <w:t xml:space="preserve">    using </w:t>
      </w:r>
      <w:r>
        <w:t xml:space="preserve">N2;</w:t>
      </w:r>
      <w:r>
        <w:br/>
      </w:r>
      <w:r>
        <w:br/>
      </w:r>
      <w:r>
        <w:rPr>
          <w:color w:val="0000FF"/>
        </w:rPr>
        <w:t xml:space="preserve">    class </w:t>
      </w:r>
      <w:r>
        <w:rPr>
          <w:color w:val="2B91AF"/>
        </w:rPr>
        <w:t xml:space="preserve">B</w:t>
      </w:r>
      <w:r>
        <w:t xml:space="preserve">: A {}                </w:t>
      </w:r>
      <w:r>
        <w:rPr>
          <w:color w:val="008000"/>
        </w:rPr>
        <w:t xml:space="preserve">// Error, A is ambiguous</w:t>
      </w:r>
      <w:r>
        <w:br/>
      </w:r>
      <w:r>
        <w:t xml:space="preserve">}</w:t>
      </w:r>
    </w:p>
    <w:p>
      <w:r>
        <w:t xml:space="preserve">both </w:t>
      </w:r>
      <w:r>
        <w:rPr>
          <w:rStyle w:val="CodeEmbedded"/>
        </w:rPr>
        <w:t xml:space="preserve">N1</w:t>
      </w:r>
      <w:r>
        <w:t xml:space="preserve"> and </w:t>
      </w:r>
      <w:r>
        <w:rPr>
          <w:rStyle w:val="CodeEmbedded"/>
        </w:rPr>
        <w:t xml:space="preserve">N2</w:t>
      </w:r>
      <w:r>
        <w:t xml:space="preserve"> contain a member </w:t>
      </w:r>
      <w:r>
        <w:rPr>
          <w:rStyle w:val="CodeEmbedded"/>
        </w:rPr>
        <w:t xml:space="preserve">A</w:t>
      </w:r>
      <w:r>
        <w:t xml:space="preserve">, and because </w:t>
      </w:r>
      <w:r>
        <w:rPr>
          <w:rStyle w:val="CodeEmbedded"/>
        </w:rPr>
        <w:t xml:space="preserve">N3</w:t>
      </w:r>
      <w:r>
        <w:t xml:space="preserve"> imports both, referencing </w:t>
      </w:r>
      <w:r>
        <w:rPr>
          <w:rStyle w:val="CodeEmbedded"/>
        </w:rPr>
        <w:t xml:space="preserve">A</w:t>
      </w:r>
      <w:r>
        <w:t xml:space="preserve"> in </w:t>
      </w:r>
      <w:r>
        <w:rPr>
          <w:rStyle w:val="CodeEmbedded"/>
        </w:rPr>
        <w:t xml:space="preserve">N3</w:t>
      </w:r>
      <w:r>
        <w:t xml:space="preserve"> is a compile-time error. In this situation, the conflict can be resolved either through qualification of references to </w:t>
      </w:r>
      <w:r>
        <w:rPr>
          <w:rStyle w:val="CodeEmbedded"/>
        </w:rPr>
        <w:t xml:space="preserve">A</w:t>
      </w:r>
      <w:r>
        <w:t xml:space="preserve">, or by introducing a </w:t>
      </w:r>
      <w:r>
        <w:rPr>
          <w:i/>
        </w:rPr>
        <w:t xml:space="preserve">using</w:t>
      </w:r>
      <w:r>
        <w:rPr>
          <w:i/>
        </w:rPr>
        <w:t xml:space="preserve">_</w:t>
      </w:r>
      <w:r>
        <w:rPr>
          <w:i/>
        </w:rPr>
        <w:t xml:space="preserve">alias</w:t>
      </w:r>
      <w:r>
        <w:rPr>
          <w:i/>
        </w:rPr>
        <w:t xml:space="preserve">_</w:t>
      </w:r>
      <w:r>
        <w:rPr>
          <w:i/>
        </w:rPr>
        <w:t xml:space="preserve">directive</w:t>
      </w:r>
      <w:r>
        <w:t xml:space="preserve"> that picks a particular </w:t>
      </w:r>
      <w:r>
        <w:rPr>
          <w:rStyle w:val="CodeEmbedded"/>
        </w:rPr>
        <w:t xml:space="preserve">A</w:t>
      </w:r>
      <w:r>
        <w:t xml:space="preserve">. For example:</w:t>
      </w:r>
    </w:p>
    <w:p>
      <w:pPr>
        <w:pStyle w:val="Code"/>
      </w:pPr>
      <w:r>
        <w:rPr>
          <w:color w:val="0000FF"/>
        </w:rPr>
        <w:t xml:space="preserve">namespace </w:t>
      </w:r>
      <w:r>
        <w:t xml:space="preserve">N3</w:t>
      </w:r>
      <w:r>
        <w:br/>
      </w:r>
      <w:r>
        <w:t xml:space="preserve">{</w:t>
      </w:r>
      <w:r>
        <w:br/>
      </w:r>
      <w:r>
        <w:rPr>
          <w:color w:val="0000FF"/>
        </w:rPr>
        <w:t xml:space="preserve">    using </w:t>
      </w:r>
      <w:r>
        <w:t xml:space="preserve">N1;</w:t>
      </w:r>
      <w:r>
        <w:br/>
      </w:r>
      <w:r>
        <w:br/>
      </w:r>
      <w:r>
        <w:rPr>
          <w:color w:val="0000FF"/>
        </w:rPr>
        <w:t xml:space="preserve">    using </w:t>
      </w:r>
      <w:r>
        <w:t xml:space="preserve">N2;</w:t>
      </w:r>
      <w:r>
        <w:br/>
      </w:r>
      <w:r>
        <w:br/>
      </w:r>
      <w:r>
        <w:rPr>
          <w:color w:val="0000FF"/>
        </w:rPr>
        <w:t xml:space="preserve">    using </w:t>
      </w:r>
      <w:r>
        <w:t xml:space="preserve">A = N1.A;</w:t>
      </w:r>
      <w:r>
        <w:br/>
      </w:r>
      <w:r>
        <w:br/>
      </w:r>
      <w:r>
        <w:rPr>
          <w:color w:val="0000FF"/>
        </w:rPr>
        <w:t xml:space="preserve">    class </w:t>
      </w:r>
      <w:r>
        <w:rPr>
          <w:color w:val="2B91AF"/>
        </w:rPr>
        <w:t xml:space="preserve">B</w:t>
      </w:r>
      <w:r>
        <w:t xml:space="preserve">: A {}                </w:t>
      </w:r>
      <w:r>
        <w:rPr>
          <w:color w:val="008000"/>
        </w:rPr>
        <w:t xml:space="preserve">// A means N1.A</w:t>
      </w:r>
      <w:r>
        <w:br/>
      </w:r>
      <w:r>
        <w:t xml:space="preserve">}</w:t>
      </w:r>
    </w:p>
    <w:p>
      <w:r>
        <w:t xml:space="preserve">Like a </w:t>
      </w:r>
      <w:r>
        <w:rPr>
          <w:i/>
        </w:rPr>
        <w:t xml:space="preserve">using</w:t>
      </w:r>
      <w:r>
        <w:rPr>
          <w:i/>
        </w:rPr>
        <w:t xml:space="preserve">_</w:t>
      </w:r>
      <w:r>
        <w:rPr>
          <w:i/>
        </w:rPr>
        <w:t xml:space="preserve">alias</w:t>
      </w:r>
      <w:r>
        <w:rPr>
          <w:i/>
        </w:rPr>
        <w:t xml:space="preserve">_</w:t>
      </w:r>
      <w:r>
        <w:rPr>
          <w:i/>
        </w:rPr>
        <w:t xml:space="preserve">directive</w:t>
      </w:r>
      <w:r>
        <w:t xml:space="preserve">, a </w:t>
      </w:r>
      <w:r>
        <w:rPr>
          <w:i/>
        </w:rPr>
        <w:t xml:space="preserve">using</w:t>
      </w:r>
      <w:r>
        <w:rPr>
          <w:i/>
        </w:rPr>
        <w:t xml:space="preserve">_</w:t>
      </w:r>
      <w:r>
        <w:rPr>
          <w:i/>
        </w:rPr>
        <w:t xml:space="preserve">namespace</w:t>
      </w:r>
      <w:r>
        <w:rPr>
          <w:i/>
        </w:rPr>
        <w:t xml:space="preserve">_</w:t>
      </w:r>
      <w:r>
        <w:rPr>
          <w:i/>
        </w:rPr>
        <w:t xml:space="preserve">directive</w:t>
      </w:r>
      <w:r>
        <w:t xml:space="preserve"> does not contribute any new members to the underlying declaration space of the compilation unit or namespace, but rather affects only the compilation unit or namespace body in which it appears.</w:t>
      </w:r>
    </w:p>
    <w:p>
      <w:r>
        <w:t xml:space="preserve">The </w:t>
      </w:r>
      <w:r>
        <w:rPr>
          <w:i/>
        </w:rPr>
        <w:t xml:space="preserve">namespace_name</w:t>
      </w:r>
      <w:r>
        <w:t xml:space="preserve"> referenced by a </w:t>
      </w:r>
      <w:r>
        <w:rPr>
          <w:i/>
        </w:rPr>
        <w:t xml:space="preserve">using</w:t>
      </w:r>
      <w:r>
        <w:rPr>
          <w:i/>
        </w:rPr>
        <w:t xml:space="preserve">_</w:t>
      </w:r>
      <w:r>
        <w:rPr>
          <w:i/>
        </w:rPr>
        <w:t xml:space="preserve">namespace</w:t>
      </w:r>
      <w:r>
        <w:rPr>
          <w:i/>
        </w:rPr>
        <w:t xml:space="preserve">_</w:t>
      </w:r>
      <w:r>
        <w:rPr>
          <w:i/>
        </w:rPr>
        <w:t xml:space="preserve">directive</w:t>
      </w:r>
      <w:r>
        <w:t xml:space="preserve"> is resolved in the same way as the </w:t>
      </w:r>
      <w:r>
        <w:rPr>
          <w:i/>
        </w:rPr>
        <w:t xml:space="preserve">namespace</w:t>
      </w:r>
      <w:r>
        <w:rPr>
          <w:i/>
        </w:rPr>
        <w:t xml:space="preserve">_</w:t>
      </w:r>
      <w:r>
        <w:rPr>
          <w:i/>
        </w:rPr>
        <w:t xml:space="preserve">or</w:t>
      </w:r>
      <w:r>
        <w:rPr>
          <w:i/>
        </w:rPr>
        <w:t xml:space="preserve">_</w:t>
      </w:r>
      <w:r>
        <w:rPr>
          <w:i/>
        </w:rPr>
        <w:t xml:space="preserve">type_name</w:t>
      </w:r>
      <w:r>
        <w:t xml:space="preserve"> referenced by a </w:t>
      </w:r>
      <w:r>
        <w:rPr>
          <w:i/>
        </w:rPr>
        <w:t xml:space="preserve">using</w:t>
      </w:r>
      <w:r>
        <w:rPr>
          <w:i/>
        </w:rPr>
        <w:t xml:space="preserve">_</w:t>
      </w:r>
      <w:r>
        <w:rPr>
          <w:i/>
        </w:rPr>
        <w:t xml:space="preserve">alias</w:t>
      </w:r>
      <w:r>
        <w:rPr>
          <w:i/>
        </w:rPr>
        <w:t xml:space="preserve">_</w:t>
      </w:r>
      <w:r>
        <w:rPr>
          <w:i/>
        </w:rPr>
        <w:t xml:space="preserve">directive</w:t>
      </w:r>
      <w:r>
        <w:t xml:space="preserve">. Thus, </w:t>
      </w:r>
      <w:r>
        <w:rPr>
          <w:i/>
        </w:rPr>
        <w:t xml:space="preserve">using</w:t>
      </w:r>
      <w:r>
        <w:rPr>
          <w:i/>
        </w:rPr>
        <w:t xml:space="preserve">_</w:t>
      </w:r>
      <w:r>
        <w:rPr>
          <w:i/>
        </w:rPr>
        <w:t xml:space="preserve">namespace</w:t>
      </w:r>
      <w:r>
        <w:rPr>
          <w:i/>
        </w:rPr>
        <w:t xml:space="preserve">_</w:t>
      </w:r>
      <w:r>
        <w:rPr>
          <w:i/>
        </w:rPr>
        <w:t xml:space="preserve">directive</w:t>
      </w:r>
      <w:r>
        <w:t xml:space="preserve">s in the same compilation unit or namespace body do not affect each other and can be written in any order.</w:t>
      </w:r>
    </w:p>
    <w:p>
      <w:pPr>
        <w:pStyle w:val="Heading2"/>
      </w:pPr>
      <w:bookmarkStart w:name="_Toc00384" w:id="390"/>
      <w:r>
        <w:t xml:space="preserve">Namespace members</w:t>
      </w:r>
      <w:bookmarkEnd w:id="390"/>
    </w:p>
    <w:p>
      <w:r>
        <w:t xml:space="preserve">A </w:t>
      </w:r>
      <w:r>
        <w:rPr>
          <w:i/>
        </w:rPr>
        <w:t xml:space="preserve">namespace</w:t>
      </w:r>
      <w:r>
        <w:rPr>
          <w:i/>
        </w:rPr>
        <w:t xml:space="preserve">_</w:t>
      </w:r>
      <w:r>
        <w:rPr>
          <w:i/>
        </w:rPr>
        <w:t xml:space="preserve">member</w:t>
      </w:r>
      <w:r>
        <w:rPr>
          <w:i/>
        </w:rPr>
        <w:t xml:space="preserve">_</w:t>
      </w:r>
      <w:r>
        <w:rPr>
          <w:i/>
        </w:rPr>
        <w:t xml:space="preserve">declaration</w:t>
      </w:r>
      <w:r>
        <w:t xml:space="preserve"> is either a </w:t>
      </w:r>
      <w:r>
        <w:rPr>
          <w:i/>
        </w:rPr>
        <w:t xml:space="preserve">namespace_declaration</w:t>
      </w:r>
      <w:r>
        <w:t xml:space="preserve"> (</w:t>
      </w:r>
      <w:hyperlink w:anchor="_Toc00379">
        <w:r>
          <w:t xml:space="preserve">§9.2</w:t>
        </w:r>
      </w:hyperlink>
      <w:r>
        <w:t xml:space="preserve">) or a </w:t>
      </w:r>
      <w:r>
        <w:rPr>
          <w:i/>
        </w:rPr>
        <w:t xml:space="preserve">type_declaration</w:t>
      </w:r>
      <w:r>
        <w:t xml:space="preserve"> (</w:t>
      </w:r>
      <w:hyperlink w:anchor="_Toc00385">
        <w:r>
          <w:t xml:space="preserve">§9.6</w:t>
        </w:r>
      </w:hyperlink>
      <w:r>
        <w:t xml:space="preserve">).</w:t>
      </w:r>
    </w:p>
    <w:p>
      <w:pPr>
        <w:pStyle w:val="Grammar"/>
      </w:pPr>
      <w:r>
        <w:rPr>
          <w:color w:val="6A5ACD"/>
        </w:rPr>
        <w:t xml:space="preserve">namespace_member_declaration</w:t>
      </w:r>
      <w:r>
        <w:t xml:space="preserve">:</w:t>
      </w:r>
      <w:r>
        <w:br/>
      </w:r>
      <w:r>
        <w:t xml:space="preserve">	| </w:t>
      </w:r>
      <w:r>
        <w:rPr>
          <w:color w:val="6A5ACD"/>
        </w:rPr>
        <w:t xml:space="preserve">namespace_declaration</w:t>
      </w:r>
      <w:r>
        <w:br/>
      </w:r>
      <w:r>
        <w:t xml:space="preserve">	| </w:t>
      </w:r>
      <w:r>
        <w:rPr>
          <w:color w:val="6A5ACD"/>
        </w:rPr>
        <w:t xml:space="preserve">type_declaration</w:t>
      </w:r>
      <w:r>
        <w:br/>
      </w:r>
      <w:r>
        <w:t xml:space="preserve">	;</w:t>
      </w:r>
    </w:p>
    <w:p>
      <w:r>
        <w:t xml:space="preserve">A compilation unit or a namespace body can contain </w:t>
      </w:r>
      <w:r>
        <w:rPr>
          <w:i/>
        </w:rPr>
        <w:t xml:space="preserve">namespace</w:t>
      </w:r>
      <w:r>
        <w:rPr>
          <w:i/>
        </w:rPr>
        <w:t xml:space="preserve">_</w:t>
      </w:r>
      <w:r>
        <w:rPr>
          <w:i/>
        </w:rPr>
        <w:t xml:space="preserve">member</w:t>
      </w:r>
      <w:r>
        <w:rPr>
          <w:i/>
        </w:rPr>
        <w:t xml:space="preserve">_</w:t>
      </w:r>
      <w:r>
        <w:rPr>
          <w:i/>
        </w:rPr>
        <w:t xml:space="preserve">declaration</w:t>
      </w:r>
      <w:r>
        <w:t xml:space="preserve">s, and such declarations contribute new members to the underlying declaration space of the containing compilation unit or namespace body.</w:t>
      </w:r>
    </w:p>
    <w:p>
      <w:pPr>
        <w:pStyle w:val="Heading2"/>
      </w:pPr>
      <w:bookmarkStart w:name="_Toc00385" w:id="391"/>
      <w:r>
        <w:t xml:space="preserve">Type declarations</w:t>
      </w:r>
      <w:bookmarkEnd w:id="391"/>
    </w:p>
    <w:p>
      <w:r>
        <w:t xml:space="preserve">A </w:t>
      </w:r>
      <w:r>
        <w:rPr>
          <w:i/>
        </w:rPr>
        <w:t xml:space="preserve">type_declaration</w:t>
      </w:r>
      <w:r>
        <w:t xml:space="preserve"> is a </w:t>
      </w:r>
      <w:r>
        <w:rPr>
          <w:i/>
        </w:rPr>
        <w:t xml:space="preserve">class_declaration</w:t>
      </w:r>
      <w:r>
        <w:t xml:space="preserve"> (</w:t>
      </w:r>
      <w:hyperlink w:anchor="_Toc00389">
        <w:r>
          <w:t xml:space="preserve">§10.1</w:t>
        </w:r>
      </w:hyperlink>
      <w:r>
        <w:t xml:space="preserve">), a </w:t>
      </w:r>
      <w:r>
        <w:rPr>
          <w:i/>
        </w:rPr>
        <w:t xml:space="preserve">struct_declaration</w:t>
      </w:r>
      <w:r>
        <w:t xml:space="preserve"> (</w:t>
      </w:r>
      <w:hyperlink w:anchor="_Toc00498">
        <w:r>
          <w:t xml:space="preserve">§11.1</w:t>
        </w:r>
      </w:hyperlink>
      <w:r>
        <w:t xml:space="preserve">), an </w:t>
      </w:r>
      <w:r>
        <w:rPr>
          <w:i/>
        </w:rPr>
        <w:t xml:space="preserve">interface_declaration</w:t>
      </w:r>
      <w:r>
        <w:t xml:space="preserve"> (</w:t>
      </w:r>
      <w:hyperlink w:anchor="_Toc00528">
        <w:r>
          <w:t xml:space="preserve">§13.1</w:t>
        </w:r>
      </w:hyperlink>
      <w:r>
        <w:t xml:space="preserve">), an </w:t>
      </w:r>
      <w:r>
        <w:rPr>
          <w:i/>
        </w:rPr>
        <w:t xml:space="preserve">enum_declaration</w:t>
      </w:r>
      <w:r>
        <w:t xml:space="preserve"> (</w:t>
      </w:r>
      <w:hyperlink w:anchor="_Toc00552">
        <w:r>
          <w:t xml:space="preserve">§14.1</w:t>
        </w:r>
      </w:hyperlink>
      <w:r>
        <w:t xml:space="preserve">), or a </w:t>
      </w:r>
      <w:r>
        <w:rPr>
          <w:i/>
        </w:rPr>
        <w:t xml:space="preserve">delegate_declaration</w:t>
      </w:r>
      <w:r>
        <w:t xml:space="preserve"> (</w:t>
      </w:r>
      <w:hyperlink w:anchor="_Toc00558">
        <w:r>
          <w:t xml:space="preserve">§15.1</w:t>
        </w:r>
      </w:hyperlink>
      <w:r>
        <w:t xml:space="preserve">).</w:t>
      </w:r>
    </w:p>
    <w:p>
      <w:pPr>
        <w:pStyle w:val="Grammar"/>
      </w:pPr>
      <w:r>
        <w:rPr>
          <w:color w:val="6A5ACD"/>
        </w:rPr>
        <w:t xml:space="preserve">type_declaration</w:t>
      </w:r>
      <w:r>
        <w:t xml:space="preserve">:</w:t>
      </w:r>
      <w:r>
        <w:br/>
      </w:r>
      <w:r>
        <w:t xml:space="preserve">	| </w:t>
      </w:r>
      <w:r>
        <w:rPr>
          <w:color w:val="6A5ACD"/>
        </w:rPr>
        <w:t xml:space="preserve">class_declaration</w:t>
      </w:r>
      <w:r>
        <w:br/>
      </w:r>
      <w:r>
        <w:t xml:space="preserve">	| </w:t>
      </w:r>
      <w:r>
        <w:rPr>
          <w:color w:val="6A5ACD"/>
        </w:rPr>
        <w:t xml:space="preserve">struct_declaration</w:t>
      </w:r>
      <w:r>
        <w:br/>
      </w:r>
      <w:r>
        <w:t xml:space="preserve">	| </w:t>
      </w:r>
      <w:r>
        <w:rPr>
          <w:color w:val="6A5ACD"/>
        </w:rPr>
        <w:t xml:space="preserve">interface_declaration</w:t>
      </w:r>
      <w:r>
        <w:br/>
      </w:r>
      <w:r>
        <w:t xml:space="preserve">	| </w:t>
      </w:r>
      <w:r>
        <w:rPr>
          <w:color w:val="6A5ACD"/>
        </w:rPr>
        <w:t xml:space="preserve">enum_declaration</w:t>
      </w:r>
      <w:r>
        <w:br/>
      </w:r>
      <w:r>
        <w:t xml:space="preserve">	| </w:t>
      </w:r>
      <w:r>
        <w:rPr>
          <w:color w:val="6A5ACD"/>
        </w:rPr>
        <w:t xml:space="preserve">delegate_declaration</w:t>
      </w:r>
      <w:r>
        <w:br/>
      </w:r>
      <w:r>
        <w:t xml:space="preserve">	;</w:t>
      </w:r>
    </w:p>
    <w:p>
      <w:r>
        <w:t xml:space="preserve">A </w:t>
      </w:r>
      <w:r>
        <w:rPr>
          <w:i/>
        </w:rPr>
        <w:t xml:space="preserve">type_declaration</w:t>
      </w:r>
      <w:r>
        <w:t xml:space="preserve"> can occur as a top-level declaration in a compilation unit or as a member declaration within a namespace, class, or struct.</w:t>
      </w:r>
    </w:p>
    <w:p>
      <w:r>
        <w:t xml:space="preserve">When a type declaration for a type </w:t>
      </w:r>
      <w:r>
        <w:rPr>
          <w:rStyle w:val="CodeEmbedded"/>
        </w:rPr>
        <w:t xml:space="preserve">T</w:t>
      </w:r>
      <w:r>
        <w:t xml:space="preserve"> occurs as a top-level declaration in a compilation unit, the fully qualified name of the newly declared type is simply </w:t>
      </w:r>
      <w:r>
        <w:rPr>
          <w:rStyle w:val="CodeEmbedded"/>
        </w:rPr>
        <w:t xml:space="preserve">T</w:t>
      </w:r>
      <w:r>
        <w:t xml:space="preserve">. When a type declaration for a type </w:t>
      </w:r>
      <w:r>
        <w:rPr>
          <w:rStyle w:val="CodeEmbedded"/>
        </w:rPr>
        <w:t xml:space="preserve">T</w:t>
      </w:r>
      <w:r>
        <w:t xml:space="preserve"> occurs within a namespace, class, or struct, the fully qualified name of the newly declared type is </w:t>
      </w:r>
      <w:r>
        <w:rPr>
          <w:rStyle w:val="CodeEmbedded"/>
        </w:rPr>
        <w:t xml:space="preserve">N.T</w:t>
      </w:r>
      <w:r>
        <w:t xml:space="preserve">, where </w:t>
      </w:r>
      <w:r>
        <w:rPr>
          <w:rStyle w:val="CodeEmbedded"/>
        </w:rPr>
        <w:t xml:space="preserve">N</w:t>
      </w:r>
      <w:r>
        <w:t xml:space="preserve"> is the fully qualified name of the containing namespace, class, or struct.</w:t>
      </w:r>
    </w:p>
    <w:p>
      <w:r>
        <w:t xml:space="preserve">A type declared within a class or struct is called a nested type (</w:t>
      </w:r>
      <w:hyperlink w:anchor="_Toc00418">
        <w:r>
          <w:t xml:space="preserve">§10.3.8</w:t>
        </w:r>
      </w:hyperlink>
      <w:r>
        <w:t xml:space="preserve">).</w:t>
      </w:r>
    </w:p>
    <w:p>
      <w:r>
        <w:t xml:space="preserve">The permitted access modifiers and the default access for a type declaration depend on the context in which the declaration takes place (</w:t>
      </w:r>
      <w:hyperlink w:anchor="_Toc00077">
        <w:r>
          <w:t xml:space="preserve">§3.5.1</w:t>
        </w:r>
      </w:hyperlink>
      <w:r>
        <w:t xml:space="preserve">):</w:t>
      </w:r>
    </w:p>
    <w:p>
      <w:pPr>
        <w:numPr>
          <w:pStyle w:val="ListParagraph"/>
          <w:ilvl w:val="0"/>
          <w:numId w:val="283"/>
        </w:numPr>
      </w:pPr>
      <w:r>
        <w:t xml:space="preserve">Types declared in compilation units or namespaces can have </w:t>
      </w:r>
      <w:r>
        <w:rPr>
          <w:rStyle w:val="CodeEmbedded"/>
        </w:rPr>
        <w:t xml:space="preserve">public</w:t>
      </w:r>
      <w:r>
        <w:t xml:space="preserve"> or </w:t>
      </w:r>
      <w:r>
        <w:rPr>
          <w:rStyle w:val="CodeEmbedded"/>
        </w:rPr>
        <w:t xml:space="preserve">internal</w:t>
      </w:r>
      <w:r>
        <w:t xml:space="preserve"> access. The default is </w:t>
      </w:r>
      <w:r>
        <w:rPr>
          <w:rStyle w:val="CodeEmbedded"/>
        </w:rPr>
        <w:t xml:space="preserve">internal</w:t>
      </w:r>
      <w:r>
        <w:t xml:space="preserve"> access.</w:t>
      </w:r>
    </w:p>
    <w:p>
      <w:pPr>
        <w:numPr>
          <w:pStyle w:val="ListParagraph"/>
          <w:ilvl w:val="0"/>
          <w:numId w:val="283"/>
        </w:numPr>
      </w:pPr>
      <w:r>
        <w:t xml:space="preserve">Types declared in classes can have </w:t>
      </w:r>
      <w:r>
        <w:rPr>
          <w:rStyle w:val="CodeEmbedded"/>
        </w:rPr>
        <w:t xml:space="preserve">public</w:t>
      </w:r>
      <w:r>
        <w:t xml:space="preserve">, </w:t>
      </w:r>
      <w:r>
        <w:rPr>
          <w:rStyle w:val="CodeEmbedded"/>
        </w:rPr>
        <w:t xml:space="preserve">protected internal</w:t>
      </w:r>
      <w:r>
        <w:t xml:space="preserve">, </w:t>
      </w:r>
      <w:r>
        <w:rPr>
          <w:rStyle w:val="CodeEmbedded"/>
        </w:rPr>
        <w:t xml:space="preserve">protected</w:t>
      </w:r>
      <w:r>
        <w:t xml:space="preserve">, </w:t>
      </w:r>
      <w:r>
        <w:rPr>
          <w:rStyle w:val="CodeEmbedded"/>
        </w:rPr>
        <w:t xml:space="preserve">internal</w:t>
      </w:r>
      <w:r>
        <w:t xml:space="preserve">, or </w:t>
      </w:r>
      <w:r>
        <w:rPr>
          <w:rStyle w:val="CodeEmbedded"/>
        </w:rPr>
        <w:t xml:space="preserve">private</w:t>
      </w:r>
      <w:r>
        <w:t xml:space="preserve"> access. The default is </w:t>
      </w:r>
      <w:r>
        <w:rPr>
          <w:rStyle w:val="CodeEmbedded"/>
        </w:rPr>
        <w:t xml:space="preserve">private</w:t>
      </w:r>
      <w:r>
        <w:t xml:space="preserve"> access.</w:t>
      </w:r>
    </w:p>
    <w:p>
      <w:pPr>
        <w:numPr>
          <w:pStyle w:val="ListParagraph"/>
          <w:ilvl w:val="0"/>
          <w:numId w:val="283"/>
        </w:numPr>
      </w:pPr>
      <w:r>
        <w:t xml:space="preserve">Types declared in structs can have </w:t>
      </w:r>
      <w:r>
        <w:rPr>
          <w:rStyle w:val="CodeEmbedded"/>
        </w:rPr>
        <w:t xml:space="preserve">public</w:t>
      </w:r>
      <w:r>
        <w:t xml:space="preserve">, </w:t>
      </w:r>
      <w:r>
        <w:rPr>
          <w:rStyle w:val="CodeEmbedded"/>
        </w:rPr>
        <w:t xml:space="preserve">internal</w:t>
      </w:r>
      <w:r>
        <w:t xml:space="preserve">, or </w:t>
      </w:r>
      <w:r>
        <w:rPr>
          <w:rStyle w:val="CodeEmbedded"/>
        </w:rPr>
        <w:t xml:space="preserve">private</w:t>
      </w:r>
      <w:r>
        <w:t xml:space="preserve"> access. The default is </w:t>
      </w:r>
      <w:r>
        <w:rPr>
          <w:rStyle w:val="CodeEmbedded"/>
        </w:rPr>
        <w:t xml:space="preserve">private</w:t>
      </w:r>
      <w:r>
        <w:t xml:space="preserve"> access.</w:t>
      </w:r>
    </w:p>
    <w:p>
      <w:pPr>
        <w:pStyle w:val="Heading2"/>
      </w:pPr>
      <w:bookmarkStart w:name="_Toc00386" w:id="392"/>
      <w:r>
        <w:t xml:space="preserve">Namespace alias qualifiers</w:t>
      </w:r>
      <w:bookmarkEnd w:id="392"/>
    </w:p>
    <w:p>
      <w:r>
        <w:t xml:space="preserve">The </w:t>
      </w:r>
      <w:r>
        <w:rPr>
          <w:b/>
        </w:rPr>
        <w:rPr>
          <w:i/>
        </w:rPr>
        <w:t xml:space="preserve">namespace alias qualifier</w:t>
      </w:r>
      <w:r>
        <w:t xml:space="preserve"> </w:t>
      </w:r>
      <w:r>
        <w:rPr>
          <w:rStyle w:val="CodeEmbedded"/>
        </w:rPr>
        <w:t xml:space="preserve">::</w:t>
      </w:r>
      <w:r>
        <w:t xml:space="preserve"> makes it possible to guarantee that type name lookups are unaffected by the introduction of new types and members. The namespace alias qualifier always appears between two identifiers referred to as the left-hand and right-hand identifiers. Unlike the regular </w:t>
      </w:r>
      <w:r>
        <w:rPr>
          <w:rStyle w:val="CodeEmbedded"/>
        </w:rPr>
        <w:t xml:space="preserve">.</w:t>
      </w:r>
      <w:r>
        <w:t xml:space="preserve"> qualifier, the left-hand identifier of the </w:t>
      </w:r>
      <w:r>
        <w:rPr>
          <w:rStyle w:val="CodeEmbedded"/>
        </w:rPr>
        <w:t xml:space="preserve">::</w:t>
      </w:r>
      <w:r>
        <w:t xml:space="preserve"> qualifier is looked up only as an extern or using alias.</w:t>
      </w:r>
    </w:p>
    <w:p>
      <w:r>
        <w:t xml:space="preserve">A </w:t>
      </w:r>
      <w:r>
        <w:rPr>
          <w:i/>
        </w:rPr>
        <w:t xml:space="preserve">qualified</w:t>
      </w:r>
      <w:r>
        <w:rPr>
          <w:i/>
        </w:rPr>
        <w:t xml:space="preserve">_</w:t>
      </w:r>
      <w:r>
        <w:rPr>
          <w:i/>
        </w:rPr>
        <w:t xml:space="preserve">alias</w:t>
      </w:r>
      <w:r>
        <w:rPr>
          <w:i/>
        </w:rPr>
        <w:t xml:space="preserve">_</w:t>
      </w:r>
      <w:r>
        <w:rPr>
          <w:i/>
        </w:rPr>
        <w:t xml:space="preserve">member</w:t>
      </w:r>
      <w:r>
        <w:t xml:space="preserve"> is defined as follows:</w:t>
      </w:r>
    </w:p>
    <w:p>
      <w:pPr>
        <w:pStyle w:val="Grammar"/>
      </w:pPr>
      <w:r>
        <w:rPr>
          <w:color w:val="6A5ACD"/>
        </w:rPr>
        <w:t xml:space="preserve">qualified_alias_member</w:t>
      </w:r>
      <w:r>
        <w:t xml:space="preserve">:</w:t>
      </w:r>
      <w:r>
        <w:br/>
      </w:r>
      <w:r>
        <w:t xml:space="preserve">	| </w:t>
      </w:r>
      <w:r>
        <w:rPr>
          <w:color w:val="6A5ACD"/>
        </w:rPr>
        <w:t xml:space="preserve">identifier </w:t>
      </w:r>
      <w:r>
        <w:rPr>
          <w:color w:val="A31515"/>
        </w:rPr>
        <w:t xml:space="preserve">'::' </w:t>
      </w:r>
      <w:r>
        <w:rPr>
          <w:color w:val="6A5ACD"/>
        </w:rPr>
        <w:t xml:space="preserve">identifier type_argument_list</w:t>
      </w:r>
      <w:r>
        <w:t xml:space="preserve">?</w:t>
      </w:r>
      <w:r>
        <w:br/>
      </w:r>
      <w:r>
        <w:t xml:space="preserve">	;</w:t>
      </w:r>
    </w:p>
    <w:p>
      <w:r>
        <w:t xml:space="preserve">A </w:t>
      </w:r>
      <w:r>
        <w:rPr>
          <w:i/>
        </w:rPr>
        <w:t xml:space="preserve">qualified</w:t>
      </w:r>
      <w:r>
        <w:rPr>
          <w:i/>
        </w:rPr>
        <w:t xml:space="preserve">_</w:t>
      </w:r>
      <w:r>
        <w:rPr>
          <w:i/>
        </w:rPr>
        <w:t xml:space="preserve">alias</w:t>
      </w:r>
      <w:r>
        <w:rPr>
          <w:i/>
        </w:rPr>
        <w:t xml:space="preserve">_</w:t>
      </w:r>
      <w:r>
        <w:rPr>
          <w:i/>
        </w:rPr>
        <w:t xml:space="preserve">member</w:t>
      </w:r>
      <w:r>
        <w:t xml:space="preserve"> can be used as a </w:t>
      </w:r>
      <w:r>
        <w:rPr>
          <w:i/>
        </w:rPr>
        <w:t xml:space="preserve">namespace</w:t>
      </w:r>
      <w:r>
        <w:rPr>
          <w:i/>
        </w:rPr>
        <w:t xml:space="preserve">_</w:t>
      </w:r>
      <w:r>
        <w:rPr>
          <w:i/>
        </w:rPr>
        <w:t xml:space="preserve">or</w:t>
      </w:r>
      <w:r>
        <w:rPr>
          <w:i/>
        </w:rPr>
        <w:t xml:space="preserve">_</w:t>
      </w:r>
      <w:r>
        <w:rPr>
          <w:i/>
        </w:rPr>
        <w:t xml:space="preserve">type_name</w:t>
      </w:r>
      <w:r>
        <w:t xml:space="preserve"> (</w:t>
      </w:r>
      <w:hyperlink w:anchor="_Toc00086">
        <w:r>
          <w:t xml:space="preserve">§3.8</w:t>
        </w:r>
      </w:hyperlink>
      <w:r>
        <w:t xml:space="preserve">) or as the left operand in a </w:t>
      </w:r>
      <w:r>
        <w:rPr>
          <w:i/>
        </w:rPr>
        <w:t xml:space="preserve">member_access</w:t>
      </w:r>
      <w:r>
        <w:t xml:space="preserve"> (</w:t>
      </w:r>
      <w:hyperlink w:anchor="_Toc00257">
        <w:r>
          <w:t xml:space="preserve">§7.6.4</w:t>
        </w:r>
      </w:hyperlink>
      <w:r>
        <w:t xml:space="preserve">).</w:t>
      </w:r>
    </w:p>
    <w:p>
      <w:r>
        <w:t xml:space="preserve">A </w:t>
      </w:r>
      <w:r>
        <w:rPr>
          <w:i/>
        </w:rPr>
        <w:t xml:space="preserve">qualified</w:t>
      </w:r>
      <w:r>
        <w:rPr>
          <w:i/>
        </w:rPr>
        <w:t xml:space="preserve">_</w:t>
      </w:r>
      <w:r>
        <w:rPr>
          <w:i/>
        </w:rPr>
        <w:t xml:space="preserve">alias</w:t>
      </w:r>
      <w:r>
        <w:rPr>
          <w:i/>
        </w:rPr>
        <w:t xml:space="preserve">_</w:t>
      </w:r>
      <w:r>
        <w:rPr>
          <w:i/>
        </w:rPr>
        <w:t xml:space="preserve">member</w:t>
      </w:r>
      <w:r>
        <w:t xml:space="preserve"> has one of two forms:</w:t>
      </w:r>
    </w:p>
    <w:p>
      <w:pPr>
        <w:numPr>
          <w:pStyle w:val="ListParagraph"/>
          <w:ilvl w:val="0"/>
          <w:numId w:val="284"/>
        </w:numPr>
      </w:pPr>
      <w:r>
        <w:rPr>
          <w:rStyle w:val="CodeEmbedded"/>
        </w:rPr>
        <w:t xml:space="preserve">N::I&lt;A1, ..., Ak&gt;</w:t>
      </w:r>
      <w:r>
        <w:t xml:space="preserve">, where </w:t>
      </w:r>
      <w:r>
        <w:rPr>
          <w:rStyle w:val="CodeEmbedded"/>
        </w:rPr>
        <w:t xml:space="preserve">N</w:t>
      </w:r>
      <w:r>
        <w:t xml:space="preserve"> and </w:t>
      </w:r>
      <w:r>
        <w:rPr>
          <w:rStyle w:val="CodeEmbedded"/>
        </w:rPr>
        <w:t xml:space="preserve">I</w:t>
      </w:r>
      <w:r>
        <w:t xml:space="preserve"> represent identifiers, and </w:t>
      </w:r>
      <w:r>
        <w:rPr>
          <w:rStyle w:val="CodeEmbedded"/>
        </w:rPr>
        <w:t xml:space="preserve">&lt;A1, ..., Ak&gt;</w:t>
      </w:r>
      <w:r>
        <w:t xml:space="preserve"> is a type argument list. (</w:t>
      </w:r>
      <w:r>
        <w:rPr>
          <w:rStyle w:val="CodeEmbedded"/>
        </w:rPr>
        <w:t xml:space="preserve">K</w:t>
      </w:r>
      <w:r>
        <w:t xml:space="preserve"> is always at least one.)</w:t>
      </w:r>
    </w:p>
    <w:p>
      <w:pPr>
        <w:numPr>
          <w:pStyle w:val="ListParagraph"/>
          <w:ilvl w:val="0"/>
          <w:numId w:val="284"/>
        </w:numPr>
      </w:pPr>
      <w:r>
        <w:rPr>
          <w:rStyle w:val="CodeEmbedded"/>
        </w:rPr>
        <w:t xml:space="preserve">N::I</w:t>
      </w:r>
      <w:r>
        <w:t xml:space="preserve">, where </w:t>
      </w:r>
      <w:r>
        <w:rPr>
          <w:rStyle w:val="CodeEmbedded"/>
        </w:rPr>
        <w:t xml:space="preserve">N</w:t>
      </w:r>
      <w:r>
        <w:t xml:space="preserve"> and </w:t>
      </w:r>
      <w:r>
        <w:rPr>
          <w:rStyle w:val="CodeEmbedded"/>
        </w:rPr>
        <w:t xml:space="preserve">I</w:t>
      </w:r>
      <w:r>
        <w:t xml:space="preserve"> represent identifiers. (In this case, </w:t>
      </w:r>
      <w:r>
        <w:rPr>
          <w:rStyle w:val="CodeEmbedded"/>
        </w:rPr>
        <w:t xml:space="preserve">K</w:t>
      </w:r>
      <w:r>
        <w:t xml:space="preserve"> is considered to be zero.)</w:t>
      </w:r>
    </w:p>
    <w:p>
      <w:r>
        <w:t xml:space="preserve">Using this notation, the meaning of a </w:t>
      </w:r>
      <w:r>
        <w:rPr>
          <w:i/>
        </w:rPr>
        <w:t xml:space="preserve">qualified</w:t>
      </w:r>
      <w:r>
        <w:rPr>
          <w:i/>
        </w:rPr>
        <w:t xml:space="preserve">_</w:t>
      </w:r>
      <w:r>
        <w:rPr>
          <w:i/>
        </w:rPr>
        <w:t xml:space="preserve">alias</w:t>
      </w:r>
      <w:r>
        <w:rPr>
          <w:i/>
        </w:rPr>
        <w:t xml:space="preserve">_</w:t>
      </w:r>
      <w:r>
        <w:rPr>
          <w:i/>
        </w:rPr>
        <w:t xml:space="preserve">member</w:t>
      </w:r>
      <w:r>
        <w:t xml:space="preserve"> is determined as follows:</w:t>
      </w:r>
    </w:p>
    <w:p>
      <w:pPr>
        <w:numPr>
          <w:pStyle w:val="ListParagraph"/>
          <w:ilvl w:val="0"/>
          <w:numId w:val="285"/>
        </w:numPr>
      </w:pPr>
      <w:r>
        <w:t xml:space="preserve">If </w:t>
      </w:r>
      <w:r>
        <w:rPr>
          <w:rStyle w:val="CodeEmbedded"/>
        </w:rPr>
        <w:t xml:space="preserve">N</w:t>
      </w:r>
      <w:r>
        <w:t xml:space="preserve"> is the identifier </w:t>
      </w:r>
      <w:r>
        <w:rPr>
          <w:rStyle w:val="CodeEmbedded"/>
        </w:rPr>
        <w:t xml:space="preserve">global</w:t>
      </w:r>
      <w:r>
        <w:t xml:space="preserve">, then the global namespace is searched for </w:t>
      </w:r>
      <w:r>
        <w:rPr>
          <w:rStyle w:val="CodeEmbedded"/>
        </w:rPr>
        <w:t xml:space="preserve">I</w:t>
      </w:r>
      <w:r>
        <w:t xml:space="preserve">:</w:t>
      </w:r>
    </w:p>
    <w:p>
      <w:pPr>
        <w:numPr>
          <w:pStyle w:val="ListParagraph"/>
          <w:ilvl w:val="1"/>
          <w:numId w:val="285"/>
        </w:numPr>
      </w:pPr>
      <w:r>
        <w:t xml:space="preserve">If the global namespace contains a namespace named </w:t>
      </w:r>
      <w:r>
        <w:rPr>
          <w:rStyle w:val="CodeEmbedded"/>
        </w:rPr>
        <w:t xml:space="preserve">I</w:t>
      </w:r>
      <w:r>
        <w:t xml:space="preserve"> and </w:t>
      </w:r>
      <w:r>
        <w:rPr>
          <w:rStyle w:val="CodeEmbedded"/>
        </w:rPr>
        <w:t xml:space="preserve">K</w:t>
      </w:r>
      <w:r>
        <w:t xml:space="preserve"> is zero, then the </w:t>
      </w:r>
      <w:r>
        <w:rPr>
          <w:i/>
        </w:rPr>
        <w:t xml:space="preserve">qualified</w:t>
      </w:r>
      <w:r>
        <w:rPr>
          <w:i/>
        </w:rPr>
        <w:t xml:space="preserve">_</w:t>
      </w:r>
      <w:r>
        <w:rPr>
          <w:i/>
        </w:rPr>
        <w:t xml:space="preserve">alias</w:t>
      </w:r>
      <w:r>
        <w:rPr>
          <w:i/>
        </w:rPr>
        <w:t xml:space="preserve">_</w:t>
      </w:r>
      <w:r>
        <w:rPr>
          <w:i/>
        </w:rPr>
        <w:t xml:space="preserve">member</w:t>
      </w:r>
      <w:r>
        <w:t xml:space="preserve"> refers to that namespace.</w:t>
      </w:r>
    </w:p>
    <w:p>
      <w:pPr>
        <w:numPr>
          <w:pStyle w:val="ListParagraph"/>
          <w:ilvl w:val="1"/>
          <w:numId w:val="285"/>
        </w:numPr>
      </w:pPr>
      <w:r>
        <w:t xml:space="preserve">Otherwise, if the global namespace contains a non-generic type named </w:t>
      </w:r>
      <w:r>
        <w:rPr>
          <w:rStyle w:val="CodeEmbedded"/>
        </w:rPr>
        <w:t xml:space="preserve">I</w:t>
      </w:r>
      <w:r>
        <w:t xml:space="preserve"> and </w:t>
      </w:r>
      <w:r>
        <w:rPr>
          <w:rStyle w:val="CodeEmbedded"/>
        </w:rPr>
        <w:t xml:space="preserve">K</w:t>
      </w:r>
      <w:r>
        <w:t xml:space="preserve"> is zero, then the </w:t>
      </w:r>
      <w:r>
        <w:rPr>
          <w:i/>
        </w:rPr>
        <w:t xml:space="preserve">qualified</w:t>
      </w:r>
      <w:r>
        <w:rPr>
          <w:i/>
        </w:rPr>
        <w:t xml:space="preserve">_</w:t>
      </w:r>
      <w:r>
        <w:rPr>
          <w:i/>
        </w:rPr>
        <w:t xml:space="preserve">alias</w:t>
      </w:r>
      <w:r>
        <w:rPr>
          <w:i/>
        </w:rPr>
        <w:t xml:space="preserve">_</w:t>
      </w:r>
      <w:r>
        <w:rPr>
          <w:i/>
        </w:rPr>
        <w:t xml:space="preserve">member</w:t>
      </w:r>
      <w:r>
        <w:t xml:space="preserve"> refers to that type.</w:t>
      </w:r>
    </w:p>
    <w:p>
      <w:pPr>
        <w:numPr>
          <w:pStyle w:val="ListParagraph"/>
          <w:ilvl w:val="1"/>
          <w:numId w:val="285"/>
        </w:numPr>
      </w:pPr>
      <w:r>
        <w:t xml:space="preserve">Otherwise, if the global namespace contains a type named </w:t>
      </w:r>
      <w:r>
        <w:rPr>
          <w:rStyle w:val="CodeEmbedded"/>
        </w:rPr>
        <w:t xml:space="preserve">I</w:t>
      </w:r>
      <w:r>
        <w:t xml:space="preserve"> that has </w:t>
      </w:r>
      <w:r>
        <w:rPr>
          <w:rStyle w:val="CodeEmbedded"/>
        </w:rPr>
        <w:t xml:space="preserve">K</w:t>
      </w:r>
      <w:r>
        <w:t xml:space="preserve"> type parameters, then the </w:t>
      </w:r>
      <w:r>
        <w:rPr>
          <w:i/>
        </w:rPr>
        <w:t xml:space="preserve">qualified</w:t>
      </w:r>
      <w:r>
        <w:rPr>
          <w:i/>
        </w:rPr>
        <w:t xml:space="preserve">_</w:t>
      </w:r>
      <w:r>
        <w:rPr>
          <w:i/>
        </w:rPr>
        <w:t xml:space="preserve">alias</w:t>
      </w:r>
      <w:r>
        <w:rPr>
          <w:i/>
        </w:rPr>
        <w:t xml:space="preserve">_</w:t>
      </w:r>
      <w:r>
        <w:rPr>
          <w:i/>
        </w:rPr>
        <w:t xml:space="preserve">member</w:t>
      </w:r>
      <w:r>
        <w:t xml:space="preserve"> refers to that type constructed with the given type arguments.</w:t>
      </w:r>
    </w:p>
    <w:p>
      <w:pPr>
        <w:numPr>
          <w:pStyle w:val="ListParagraph"/>
          <w:ilvl w:val="1"/>
          <w:numId w:val="285"/>
        </w:numPr>
      </w:pPr>
      <w:r>
        <w:t xml:space="preserve">Otherwise, the </w:t>
      </w:r>
      <w:r>
        <w:rPr>
          <w:i/>
        </w:rPr>
        <w:t xml:space="preserve">qualified</w:t>
      </w:r>
      <w:r>
        <w:rPr>
          <w:i/>
        </w:rPr>
        <w:t xml:space="preserve">_</w:t>
      </w:r>
      <w:r>
        <w:rPr>
          <w:i/>
        </w:rPr>
        <w:t xml:space="preserve">alias</w:t>
      </w:r>
      <w:r>
        <w:rPr>
          <w:i/>
        </w:rPr>
        <w:t xml:space="preserve">_</w:t>
      </w:r>
      <w:r>
        <w:rPr>
          <w:i/>
        </w:rPr>
        <w:t xml:space="preserve">member</w:t>
      </w:r>
      <w:r>
        <w:t xml:space="preserve"> is undefined and a compile-time error occurs.</w:t>
      </w:r>
    </w:p>
    <w:p>
      <w:pPr>
        <w:numPr>
          <w:pStyle w:val="ListParagraph"/>
          <w:ilvl w:val="0"/>
          <w:numId w:val="285"/>
        </w:numPr>
      </w:pPr>
      <w:r>
        <w:t xml:space="preserve">Otherwise, starting with the namespace declaration (</w:t>
      </w:r>
      <w:hyperlink w:anchor="_Toc00379">
        <w:r>
          <w:t xml:space="preserve">§9.2</w:t>
        </w:r>
      </w:hyperlink>
      <w:r>
        <w:t xml:space="preserve">) immediately containing the </w:t>
      </w:r>
      <w:r>
        <w:rPr>
          <w:i/>
        </w:rPr>
        <w:t xml:space="preserve">qualified</w:t>
      </w:r>
      <w:r>
        <w:rPr>
          <w:i/>
        </w:rPr>
        <w:t xml:space="preserve">_</w:t>
      </w:r>
      <w:r>
        <w:rPr>
          <w:i/>
        </w:rPr>
        <w:t xml:space="preserve">alias</w:t>
      </w:r>
      <w:r>
        <w:rPr>
          <w:i/>
        </w:rPr>
        <w:t xml:space="preserve">_</w:t>
      </w:r>
      <w:r>
        <w:rPr>
          <w:i/>
        </w:rPr>
        <w:t xml:space="preserve">member</w:t>
      </w:r>
      <w:r>
        <w:t xml:space="preserve"> (if any), continuing with each enclosing namespace declaration (if any), and ending with the compilation unit containing the </w:t>
      </w:r>
      <w:r>
        <w:rPr>
          <w:i/>
        </w:rPr>
        <w:t xml:space="preserve">qualified</w:t>
      </w:r>
      <w:r>
        <w:rPr>
          <w:i/>
        </w:rPr>
        <w:t xml:space="preserve">_</w:t>
      </w:r>
      <w:r>
        <w:rPr>
          <w:i/>
        </w:rPr>
        <w:t xml:space="preserve">alias</w:t>
      </w:r>
      <w:r>
        <w:rPr>
          <w:i/>
        </w:rPr>
        <w:t xml:space="preserve">_</w:t>
      </w:r>
      <w:r>
        <w:rPr>
          <w:i/>
        </w:rPr>
        <w:t xml:space="preserve">member</w:t>
      </w:r>
      <w:r>
        <w:t xml:space="preserve">, the following steps are evaluated until an entity is located:</w:t>
      </w:r>
    </w:p>
    <w:p>
      <w:pPr>
        <w:numPr>
          <w:pStyle w:val="ListParagraph"/>
          <w:ilvl w:val="1"/>
          <w:numId w:val="285"/>
        </w:numPr>
      </w:pPr>
      <w:r>
        <w:t xml:space="preserve">If the namespace declaration or compilation unit contains a </w:t>
      </w:r>
      <w:r>
        <w:rPr>
          <w:i/>
        </w:rPr>
        <w:t xml:space="preserve">using</w:t>
      </w:r>
      <w:r>
        <w:rPr>
          <w:i/>
        </w:rPr>
        <w:t xml:space="preserve">_</w:t>
      </w:r>
      <w:r>
        <w:rPr>
          <w:i/>
        </w:rPr>
        <w:t xml:space="preserve">alias</w:t>
      </w:r>
      <w:r>
        <w:rPr>
          <w:i/>
        </w:rPr>
        <w:t xml:space="preserve">_</w:t>
      </w:r>
      <w:r>
        <w:rPr>
          <w:i/>
        </w:rPr>
        <w:t xml:space="preserve">directive</w:t>
      </w:r>
      <w:r>
        <w:t xml:space="preserve"> that associates </w:t>
      </w:r>
      <w:r>
        <w:rPr>
          <w:rStyle w:val="CodeEmbedded"/>
        </w:rPr>
        <w:t xml:space="preserve">N</w:t>
      </w:r>
      <w:r>
        <w:t xml:space="preserve"> with a type, then the </w:t>
      </w:r>
      <w:r>
        <w:rPr>
          <w:i/>
        </w:rPr>
        <w:t xml:space="preserve">qualified</w:t>
      </w:r>
      <w:r>
        <w:rPr>
          <w:i/>
        </w:rPr>
        <w:t xml:space="preserve">_</w:t>
      </w:r>
      <w:r>
        <w:rPr>
          <w:i/>
        </w:rPr>
        <w:t xml:space="preserve">alias</w:t>
      </w:r>
      <w:r>
        <w:rPr>
          <w:i/>
        </w:rPr>
        <w:t xml:space="preserve">_</w:t>
      </w:r>
      <w:r>
        <w:rPr>
          <w:i/>
        </w:rPr>
        <w:t xml:space="preserve">member</w:t>
      </w:r>
      <w:r>
        <w:t xml:space="preserve"> is undefined and a compile-time error occurs.</w:t>
      </w:r>
    </w:p>
    <w:p>
      <w:pPr>
        <w:numPr>
          <w:pStyle w:val="ListParagraph"/>
          <w:ilvl w:val="1"/>
          <w:numId w:val="285"/>
        </w:numPr>
      </w:pPr>
      <w:r>
        <w:t xml:space="preserve">Otherwise, if the namespace declaration or compilation unit contains an </w:t>
      </w:r>
      <w:r>
        <w:rPr>
          <w:i/>
        </w:rPr>
        <w:t xml:space="preserve">extern</w:t>
      </w:r>
      <w:r>
        <w:rPr>
          <w:i/>
        </w:rPr>
        <w:t xml:space="preserve">_</w:t>
      </w:r>
      <w:r>
        <w:rPr>
          <w:i/>
        </w:rPr>
        <w:t xml:space="preserve">alias</w:t>
      </w:r>
      <w:r>
        <w:rPr>
          <w:i/>
        </w:rPr>
        <w:t xml:space="preserve">_</w:t>
      </w:r>
      <w:r>
        <w:rPr>
          <w:i/>
        </w:rPr>
        <w:t xml:space="preserve">directive</w:t>
      </w:r>
      <w:r>
        <w:t xml:space="preserve"> or </w:t>
      </w:r>
      <w:r>
        <w:rPr>
          <w:i/>
        </w:rPr>
        <w:t xml:space="preserve">using</w:t>
      </w:r>
      <w:r>
        <w:rPr>
          <w:i/>
        </w:rPr>
        <w:t xml:space="preserve">_</w:t>
      </w:r>
      <w:r>
        <w:rPr>
          <w:i/>
        </w:rPr>
        <w:t xml:space="preserve">alias</w:t>
      </w:r>
      <w:r>
        <w:rPr>
          <w:i/>
        </w:rPr>
        <w:t xml:space="preserve">_</w:t>
      </w:r>
      <w:r>
        <w:rPr>
          <w:i/>
        </w:rPr>
        <w:t xml:space="preserve">directive</w:t>
      </w:r>
      <w:r>
        <w:t xml:space="preserve"> that associates </w:t>
      </w:r>
      <w:r>
        <w:rPr>
          <w:rStyle w:val="CodeEmbedded"/>
        </w:rPr>
        <w:t xml:space="preserve">N</w:t>
      </w:r>
      <w:r>
        <w:t xml:space="preserve"> with a namespace, then:</w:t>
      </w:r>
    </w:p>
    <w:p>
      <w:pPr>
        <w:numPr>
          <w:pStyle w:val="ListParagraph"/>
          <w:ilvl w:val="2"/>
          <w:numId w:val="285"/>
        </w:numPr>
      </w:pPr>
      <w:r>
        <w:t xml:space="preserve">If the namespace associated with </w:t>
      </w:r>
      <w:r>
        <w:rPr>
          <w:rStyle w:val="CodeEmbedded"/>
        </w:rPr>
        <w:t xml:space="preserve">N</w:t>
      </w:r>
      <w:r>
        <w:t xml:space="preserve"> contains a namespace named </w:t>
      </w:r>
      <w:r>
        <w:rPr>
          <w:rStyle w:val="CodeEmbedded"/>
        </w:rPr>
        <w:t xml:space="preserve">I</w:t>
      </w:r>
      <w:r>
        <w:t xml:space="preserve"> and </w:t>
      </w:r>
      <w:r>
        <w:rPr>
          <w:rStyle w:val="CodeEmbedded"/>
        </w:rPr>
        <w:t xml:space="preserve">K</w:t>
      </w:r>
      <w:r>
        <w:t xml:space="preserve"> is zero, then the </w:t>
      </w:r>
      <w:r>
        <w:rPr>
          <w:i/>
        </w:rPr>
        <w:t xml:space="preserve">qualified</w:t>
      </w:r>
      <w:r>
        <w:rPr>
          <w:i/>
        </w:rPr>
        <w:t xml:space="preserve">_</w:t>
      </w:r>
      <w:r>
        <w:rPr>
          <w:i/>
        </w:rPr>
        <w:t xml:space="preserve">alias</w:t>
      </w:r>
      <w:r>
        <w:rPr>
          <w:i/>
        </w:rPr>
        <w:t xml:space="preserve">_</w:t>
      </w:r>
      <w:r>
        <w:rPr>
          <w:i/>
        </w:rPr>
        <w:t xml:space="preserve">member</w:t>
      </w:r>
      <w:r>
        <w:t xml:space="preserve"> refers to that namespace.</w:t>
      </w:r>
    </w:p>
    <w:p>
      <w:pPr>
        <w:numPr>
          <w:pStyle w:val="ListParagraph"/>
          <w:ilvl w:val="2"/>
          <w:numId w:val="285"/>
        </w:numPr>
      </w:pPr>
      <w:r>
        <w:t xml:space="preserve">Otherwise, if the namespace associated with </w:t>
      </w:r>
      <w:r>
        <w:rPr>
          <w:rStyle w:val="CodeEmbedded"/>
        </w:rPr>
        <w:t xml:space="preserve">N</w:t>
      </w:r>
      <w:r>
        <w:t xml:space="preserve"> contains a non-generic type named </w:t>
      </w:r>
      <w:r>
        <w:rPr>
          <w:rStyle w:val="CodeEmbedded"/>
        </w:rPr>
        <w:t xml:space="preserve">I</w:t>
      </w:r>
      <w:r>
        <w:t xml:space="preserve"> and </w:t>
      </w:r>
      <w:r>
        <w:rPr>
          <w:rStyle w:val="CodeEmbedded"/>
        </w:rPr>
        <w:t xml:space="preserve">K</w:t>
      </w:r>
      <w:r>
        <w:t xml:space="preserve"> is zero, then the </w:t>
      </w:r>
      <w:r>
        <w:rPr>
          <w:i/>
        </w:rPr>
        <w:t xml:space="preserve">qualified</w:t>
      </w:r>
      <w:r>
        <w:rPr>
          <w:i/>
        </w:rPr>
        <w:t xml:space="preserve">_</w:t>
      </w:r>
      <w:r>
        <w:rPr>
          <w:i/>
        </w:rPr>
        <w:t xml:space="preserve">alias</w:t>
      </w:r>
      <w:r>
        <w:rPr>
          <w:i/>
        </w:rPr>
        <w:t xml:space="preserve">_</w:t>
      </w:r>
      <w:r>
        <w:rPr>
          <w:i/>
        </w:rPr>
        <w:t xml:space="preserve">member</w:t>
      </w:r>
      <w:r>
        <w:t xml:space="preserve"> refers to that type.</w:t>
      </w:r>
    </w:p>
    <w:p>
      <w:pPr>
        <w:numPr>
          <w:pStyle w:val="ListParagraph"/>
          <w:ilvl w:val="2"/>
          <w:numId w:val="285"/>
        </w:numPr>
      </w:pPr>
      <w:r>
        <w:t xml:space="preserve">Otherwise, if the namespace associated with </w:t>
      </w:r>
      <w:r>
        <w:rPr>
          <w:rStyle w:val="CodeEmbedded"/>
        </w:rPr>
        <w:t xml:space="preserve">N</w:t>
      </w:r>
      <w:r>
        <w:t xml:space="preserve"> contains a type named </w:t>
      </w:r>
      <w:r>
        <w:rPr>
          <w:rStyle w:val="CodeEmbedded"/>
        </w:rPr>
        <w:t xml:space="preserve">I</w:t>
      </w:r>
      <w:r>
        <w:t xml:space="preserve"> that has </w:t>
      </w:r>
      <w:r>
        <w:rPr>
          <w:rStyle w:val="CodeEmbedded"/>
        </w:rPr>
        <w:t xml:space="preserve">K</w:t>
      </w:r>
      <w:r>
        <w:t xml:space="preserve"> type parameters, then the </w:t>
      </w:r>
      <w:r>
        <w:rPr>
          <w:i/>
        </w:rPr>
        <w:t xml:space="preserve">qualified</w:t>
      </w:r>
      <w:r>
        <w:rPr>
          <w:i/>
        </w:rPr>
        <w:t xml:space="preserve">_</w:t>
      </w:r>
      <w:r>
        <w:rPr>
          <w:i/>
        </w:rPr>
        <w:t xml:space="preserve">alias</w:t>
      </w:r>
      <w:r>
        <w:rPr>
          <w:i/>
        </w:rPr>
        <w:t xml:space="preserve">_</w:t>
      </w:r>
      <w:r>
        <w:rPr>
          <w:i/>
        </w:rPr>
        <w:t xml:space="preserve">member</w:t>
      </w:r>
      <w:r>
        <w:t xml:space="preserve"> refers to that type constructed with the given type arguments.</w:t>
      </w:r>
    </w:p>
    <w:p>
      <w:pPr>
        <w:numPr>
          <w:pStyle w:val="ListParagraph"/>
          <w:ilvl w:val="2"/>
          <w:numId w:val="285"/>
        </w:numPr>
      </w:pPr>
      <w:r>
        <w:t xml:space="preserve">Otherwise, the </w:t>
      </w:r>
      <w:r>
        <w:rPr>
          <w:i/>
        </w:rPr>
        <w:t xml:space="preserve">qualified</w:t>
      </w:r>
      <w:r>
        <w:rPr>
          <w:i/>
        </w:rPr>
        <w:t xml:space="preserve">_</w:t>
      </w:r>
      <w:r>
        <w:rPr>
          <w:i/>
        </w:rPr>
        <w:t xml:space="preserve">alias</w:t>
      </w:r>
      <w:r>
        <w:rPr>
          <w:i/>
        </w:rPr>
        <w:t xml:space="preserve">_</w:t>
      </w:r>
      <w:r>
        <w:rPr>
          <w:i/>
        </w:rPr>
        <w:t xml:space="preserve">member</w:t>
      </w:r>
      <w:r>
        <w:t xml:space="preserve"> is undefined and a compile-time error occurs.</w:t>
      </w:r>
    </w:p>
    <w:p>
      <w:pPr>
        <w:numPr>
          <w:pStyle w:val="ListParagraph"/>
          <w:ilvl w:val="0"/>
          <w:numId w:val="285"/>
        </w:numPr>
      </w:pPr>
      <w:r>
        <w:t xml:space="preserve">Otherwise, the </w:t>
      </w:r>
      <w:r>
        <w:rPr>
          <w:i/>
        </w:rPr>
        <w:t xml:space="preserve">qualified</w:t>
      </w:r>
      <w:r>
        <w:rPr>
          <w:i/>
        </w:rPr>
        <w:t xml:space="preserve">_</w:t>
      </w:r>
      <w:r>
        <w:rPr>
          <w:i/>
        </w:rPr>
        <w:t xml:space="preserve">alias</w:t>
      </w:r>
      <w:r>
        <w:rPr>
          <w:i/>
        </w:rPr>
        <w:t xml:space="preserve">_</w:t>
      </w:r>
      <w:r>
        <w:rPr>
          <w:i/>
        </w:rPr>
        <w:t xml:space="preserve">member</w:t>
      </w:r>
      <w:r>
        <w:t xml:space="preserve"> is undefined and a compile-time error occurs.</w:t>
      </w:r>
    </w:p>
    <w:p>
      <w:r>
        <w:t xml:space="preserve">Note that using the namespace alias qualifier with an alias that references a type causes a compile-time error. Also note that if the identifier </w:t>
      </w:r>
      <w:r>
        <w:rPr>
          <w:rStyle w:val="CodeEmbedded"/>
        </w:rPr>
        <w:t xml:space="preserve">N</w:t>
      </w:r>
      <w:r>
        <w:t xml:space="preserve"> is </w:t>
      </w:r>
      <w:r>
        <w:rPr>
          <w:rStyle w:val="CodeEmbedded"/>
        </w:rPr>
        <w:t xml:space="preserve">global</w:t>
      </w:r>
      <w:r>
        <w:t xml:space="preserve">, then lookup is performed in the global namespace, even if there is a using alias associating </w:t>
      </w:r>
      <w:r>
        <w:rPr>
          <w:rStyle w:val="CodeEmbedded"/>
        </w:rPr>
        <w:t xml:space="preserve">global</w:t>
      </w:r>
      <w:r>
        <w:t xml:space="preserve"> with a type or namespace.</w:t>
      </w:r>
    </w:p>
    <w:p>
      <w:pPr>
        <w:pStyle w:val="Heading3"/>
      </w:pPr>
      <w:bookmarkStart w:name="_Toc00387" w:id="393"/>
      <w:r>
        <w:t xml:space="preserve">Uniqueness of aliases</w:t>
      </w:r>
      <w:bookmarkEnd w:id="393"/>
    </w:p>
    <w:p>
      <w:r>
        <w:t xml:space="preserve">Each compilation unit and namespace body has a separate declaration space for extern aliases and using aliases. Thus, while the name of an extern alias or using alias must be unique within the set of extern aliases and using aliases declared in the immediately containing compilation unit or namespace body, an alias is permitted to have the same name as a type or namespace as long as it is used only with the </w:t>
      </w:r>
      <w:r>
        <w:rPr>
          <w:rStyle w:val="CodeEmbedded"/>
        </w:rPr>
        <w:t xml:space="preserve">::</w:t>
      </w:r>
      <w:r>
        <w:t xml:space="preserve"> qualifier.</w:t>
      </w:r>
    </w:p>
    <w:p>
      <w:r>
        <w:t xml:space="preserve">In the example</w:t>
      </w:r>
    </w:p>
    <w:p>
      <w:pPr>
        <w:pStyle w:val="Code"/>
      </w:pPr>
      <w:r>
        <w:rPr>
          <w:color w:val="0000FF"/>
        </w:rPr>
        <w:t xml:space="preserve">namespace </w:t>
      </w:r>
      <w:r>
        <w:t xml:space="preserve">N</w:t>
      </w:r>
      <w:r>
        <w:br/>
      </w:r>
      <w:r>
        <w:t xml:space="preserve">{</w:t>
      </w:r>
      <w:r>
        <w:br/>
      </w:r>
      <w:r>
        <w:rPr>
          <w:color w:val="0000FF"/>
        </w:rPr>
        <w:t xml:space="preserve">    public class </w:t>
      </w:r>
      <w:r>
        <w:rPr>
          <w:color w:val="2B91AF"/>
        </w:rPr>
        <w:t xml:space="preserve">A </w:t>
      </w:r>
      <w:r>
        <w:t xml:space="preserve">{}</w:t>
      </w:r>
      <w:r>
        <w:br/>
      </w:r>
      <w:r>
        <w:br/>
      </w:r>
      <w:r>
        <w:rPr>
          <w:color w:val="0000FF"/>
        </w:rPr>
        <w:t xml:space="preserve">    public class </w:t>
      </w:r>
      <w:r>
        <w:rPr>
          <w:color w:val="2B91AF"/>
        </w:rPr>
        <w:t xml:space="preserve">B </w:t>
      </w:r>
      <w:r>
        <w:t xml:space="preserve">{}</w:t>
      </w:r>
      <w:r>
        <w:br/>
      </w:r>
      <w:r>
        <w:t xml:space="preserve">}</w:t>
      </w:r>
      <w:r>
        <w:br/>
      </w:r>
      <w:r>
        <w:br/>
      </w:r>
      <w:r>
        <w:rPr>
          <w:color w:val="0000FF"/>
        </w:rPr>
        <w:t xml:space="preserve">namespace </w:t>
      </w:r>
      <w:r>
        <w:t xml:space="preserve">N</w:t>
      </w:r>
      <w:r>
        <w:br/>
      </w:r>
      <w:r>
        <w:t xml:space="preserve">{</w:t>
      </w:r>
      <w:r>
        <w:br/>
      </w:r>
      <w:r>
        <w:rPr>
          <w:color w:val="0000FF"/>
        </w:rPr>
        <w:t xml:space="preserve">    using </w:t>
      </w:r>
      <w:r>
        <w:t xml:space="preserve">A = System.IO;</w:t>
      </w:r>
      <w:r>
        <w:br/>
      </w:r>
      <w:r>
        <w:br/>
      </w:r>
      <w:r>
        <w:rPr>
          <w:color w:val="0000FF"/>
        </w:rPr>
        <w:t xml:space="preserve">    class </w:t>
      </w:r>
      <w:r>
        <w:rPr>
          <w:color w:val="2B91AF"/>
        </w:rPr>
        <w:t xml:space="preserve">X</w:t>
      </w:r>
      <w:r>
        <w:br/>
      </w:r>
      <w:r>
        <w:t xml:space="preserve">    {</w:t>
      </w:r>
      <w:r>
        <w:br/>
      </w:r>
      <w:r>
        <w:t xml:space="preserve">        A.Stream s1;            </w:t>
      </w:r>
      <w:r>
        <w:rPr>
          <w:color w:val="008000"/>
        </w:rPr>
        <w:t xml:space="preserve">// Error, A is ambiguous</w:t>
      </w:r>
      <w:r>
        <w:br/>
      </w:r>
      <w:r>
        <w:br/>
      </w:r>
      <w:r>
        <w:t xml:space="preserve">        A::</w:t>
      </w:r>
      <w:r>
        <w:rPr>
          <w:color w:val="2B91AF"/>
        </w:rPr>
        <w:t xml:space="preserve">Stream </w:t>
      </w:r>
      <w:r>
        <w:t xml:space="preserve">s2;           </w:t>
      </w:r>
      <w:r>
        <w:rPr>
          <w:color w:val="008000"/>
        </w:rPr>
        <w:t xml:space="preserve">// Ok</w:t>
      </w:r>
      <w:r>
        <w:br/>
      </w:r>
      <w:r>
        <w:t xml:space="preserve">    }</w:t>
      </w:r>
      <w:r>
        <w:br/>
      </w:r>
      <w:r>
        <w:t xml:space="preserve">}</w:t>
      </w:r>
    </w:p>
    <w:p>
      <w:r>
        <w:t xml:space="preserve">the name </w:t>
      </w:r>
      <w:r>
        <w:rPr>
          <w:rStyle w:val="CodeEmbedded"/>
        </w:rPr>
        <w:t xml:space="preserve">A</w:t>
      </w:r>
      <w:r>
        <w:t xml:space="preserve"> has two possible meanings in the second namespace body because both the class </w:t>
      </w:r>
      <w:r>
        <w:rPr>
          <w:rStyle w:val="CodeEmbedded"/>
        </w:rPr>
        <w:t xml:space="preserve">A</w:t>
      </w:r>
      <w:r>
        <w:t xml:space="preserve"> and the using alias </w:t>
      </w:r>
      <w:r>
        <w:rPr>
          <w:rStyle w:val="CodeEmbedded"/>
        </w:rPr>
        <w:t xml:space="preserve">A</w:t>
      </w:r>
      <w:r>
        <w:t xml:space="preserve"> are in scope. For this reason, use of </w:t>
      </w:r>
      <w:r>
        <w:rPr>
          <w:rStyle w:val="CodeEmbedded"/>
        </w:rPr>
        <w:t xml:space="preserve">A</w:t>
      </w:r>
      <w:r>
        <w:t xml:space="preserve"> in the qualified name </w:t>
      </w:r>
      <w:r>
        <w:rPr>
          <w:rStyle w:val="CodeEmbedded"/>
        </w:rPr>
        <w:t xml:space="preserve">A.Stream</w:t>
      </w:r>
      <w:r>
        <w:t xml:space="preserve"> is ambiguous and causes a compile-time error to occur. However, use of </w:t>
      </w:r>
      <w:r>
        <w:rPr>
          <w:rStyle w:val="CodeEmbedded"/>
        </w:rPr>
        <w:t xml:space="preserve">A</w:t>
      </w:r>
      <w:r>
        <w:t xml:space="preserve"> with the </w:t>
      </w:r>
      <w:r>
        <w:rPr>
          <w:rStyle w:val="CodeEmbedded"/>
        </w:rPr>
        <w:t xml:space="preserve">::</w:t>
      </w:r>
      <w:r>
        <w:t xml:space="preserve"> qualifier is not an error because </w:t>
      </w:r>
      <w:r>
        <w:rPr>
          <w:rStyle w:val="CodeEmbedded"/>
        </w:rPr>
        <w:t xml:space="preserve">A</w:t>
      </w:r>
      <w:r>
        <w:t xml:space="preserve"> is looked up only as a namespace alias.</w:t>
      </w:r>
    </w:p>
    <w:p>
      <w:pPr>
        <w:pStyle w:val="Heading1"/>
      </w:pPr>
      <w:bookmarkStart w:name="_Toc00388" w:id="394"/>
      <w:r>
        <w:t xml:space="preserve">Classes</w:t>
      </w:r>
      <w:bookmarkEnd w:id="394"/>
    </w:p>
    <w:p>
      <w:r>
        <w:t xml:space="preserve">A class is a data structure that may contain data members (constants and fields), function members (methods, properties, events, indexers, operators, instance constructors, destructors and static constructors), and nested types. Class types support inheritance, a mechanism whereby a derived class can extend and specialize a base class.</w:t>
      </w:r>
    </w:p>
    <w:p>
      <w:pPr>
        <w:pStyle w:val="Heading2"/>
      </w:pPr>
      <w:bookmarkStart w:name="_Toc00389" w:id="395"/>
      <w:r>
        <w:t xml:space="preserve">Class declarations</w:t>
      </w:r>
      <w:bookmarkEnd w:id="395"/>
    </w:p>
    <w:p>
      <w:r>
        <w:t xml:space="preserve">A </w:t>
      </w:r>
      <w:r>
        <w:rPr>
          <w:i/>
        </w:rPr>
        <w:t xml:space="preserve">class_declaration</w:t>
      </w:r>
      <w:r>
        <w:t xml:space="preserve"> is a </w:t>
      </w:r>
      <w:r>
        <w:rPr>
          <w:i/>
        </w:rPr>
        <w:t xml:space="preserve">type_declaration</w:t>
      </w:r>
      <w:r>
        <w:t xml:space="preserve"> (</w:t>
      </w:r>
      <w:hyperlink w:anchor="_Toc00385">
        <w:r>
          <w:t xml:space="preserve">§9.6</w:t>
        </w:r>
      </w:hyperlink>
      <w:r>
        <w:t xml:space="preserve">) that declares a new class.</w:t>
      </w:r>
    </w:p>
    <w:p>
      <w:pPr>
        <w:pStyle w:val="Grammar"/>
      </w:pPr>
      <w:r>
        <w:rPr>
          <w:color w:val="6A5ACD"/>
        </w:rPr>
        <w:t xml:space="preserve">class_declaration</w:t>
      </w:r>
      <w:r>
        <w:t xml:space="preserve">:</w:t>
      </w:r>
      <w:r>
        <w:br/>
      </w:r>
      <w:r>
        <w:t xml:space="preserve">	| </w:t>
      </w:r>
      <w:r>
        <w:rPr>
          <w:color w:val="6A5ACD"/>
        </w:rPr>
        <w:t xml:space="preserve">attributes</w:t>
      </w:r>
      <w:r>
        <w:t xml:space="preserve">? </w:t>
      </w:r>
      <w:r>
        <w:rPr>
          <w:color w:val="6A5ACD"/>
        </w:rPr>
        <w:t xml:space="preserve">class_modifier</w:t>
      </w:r>
      <w:r>
        <w:t xml:space="preserve">* </w:t>
      </w:r>
      <w:r>
        <w:rPr>
          <w:color w:val="A31515"/>
        </w:rPr>
        <w:t xml:space="preserve">'partial'</w:t>
      </w:r>
      <w:r>
        <w:t xml:space="preserve">? </w:t>
      </w:r>
      <w:r>
        <w:rPr>
          <w:color w:val="A31515"/>
        </w:rPr>
        <w:t xml:space="preserve">'class' </w:t>
      </w:r>
      <w:r>
        <w:rPr>
          <w:color w:val="6A5ACD"/>
        </w:rPr>
        <w:t xml:space="preserve">identifier type_parameter_list</w:t>
      </w:r>
      <w:r>
        <w:t xml:space="preserve">?</w:t>
      </w:r>
      <w:r>
        <w:br/>
      </w:r>
      <w:r>
        <w:rPr>
          <w:color w:val="6A5ACD"/>
        </w:rPr>
        <w:t xml:space="preserve">	  class_base</w:t>
      </w:r>
      <w:r>
        <w:t xml:space="preserve">? </w:t>
      </w:r>
      <w:r>
        <w:rPr>
          <w:color w:val="6A5ACD"/>
        </w:rPr>
        <w:t xml:space="preserve">type_parameter_constraints_clause</w:t>
      </w:r>
      <w:r>
        <w:t xml:space="preserve">* </w:t>
      </w:r>
      <w:r>
        <w:rPr>
          <w:color w:val="6A5ACD"/>
        </w:rPr>
        <w:t xml:space="preserve">class_body </w:t>
      </w:r>
      <w:r>
        <w:rPr>
          <w:color w:val="A31515"/>
        </w:rPr>
        <w:t xml:space="preserve">';'</w:t>
      </w:r>
      <w:r>
        <w:t xml:space="preserve">?</w:t>
      </w:r>
      <w:r>
        <w:br/>
      </w:r>
      <w:r>
        <w:t xml:space="preserve">	;</w:t>
      </w:r>
    </w:p>
    <w:p>
      <w:r>
        <w:t xml:space="preserve">A </w:t>
      </w:r>
      <w:r>
        <w:rPr>
          <w:i/>
        </w:rPr>
        <w:t xml:space="preserve">class_declaration</w:t>
      </w:r>
      <w:r>
        <w:t xml:space="preserve"> consists of an optional set of </w:t>
      </w:r>
      <w:r>
        <w:rPr>
          <w:i/>
        </w:rPr>
        <w:t xml:space="preserve">attributes</w:t>
      </w:r>
      <w:r>
        <w:t xml:space="preserve"> (</w:t>
      </w:r>
      <w:hyperlink w:anchor="_Toc00567">
        <w:r>
          <w:t xml:space="preserve">§17</w:t>
        </w:r>
      </w:hyperlink>
      <w:r>
        <w:t xml:space="preserve">), followed by an optional set of </w:t>
      </w:r>
      <w:r>
        <w:rPr>
          <w:i/>
        </w:rPr>
        <w:t xml:space="preserve">class_modifier</w:t>
      </w:r>
      <w:r>
        <w:t xml:space="preserve">s (</w:t>
      </w:r>
      <w:hyperlink w:anchor="_Toc00390">
        <w:r>
          <w:t xml:space="preserve">§10.1.1</w:t>
        </w:r>
      </w:hyperlink>
      <w:r>
        <w:t xml:space="preserve">), followed by an optional </w:t>
      </w:r>
      <w:r>
        <w:rPr>
          <w:rStyle w:val="CodeEmbedded"/>
        </w:rPr>
        <w:t xml:space="preserve">partial</w:t>
      </w:r>
      <w:r>
        <w:t xml:space="preserve"> modifier, followed by the keyword </w:t>
      </w:r>
      <w:r>
        <w:rPr>
          <w:rStyle w:val="CodeEmbedded"/>
        </w:rPr>
        <w:t xml:space="preserve">class</w:t>
      </w:r>
      <w:r>
        <w:t xml:space="preserve"> and an </w:t>
      </w:r>
      <w:r>
        <w:rPr>
          <w:i/>
        </w:rPr>
        <w:t xml:space="preserve">identifier</w:t>
      </w:r>
      <w:r>
        <w:t xml:space="preserve"> that names the class, followed by an optional </w:t>
      </w:r>
      <w:r>
        <w:rPr>
          <w:i/>
        </w:rPr>
        <w:t xml:space="preserve">type</w:t>
      </w:r>
      <w:r>
        <w:rPr>
          <w:i/>
        </w:rPr>
        <w:t xml:space="preserve">_</w:t>
      </w:r>
      <w:r>
        <w:rPr>
          <w:i/>
        </w:rPr>
        <w:t xml:space="preserve">parameter</w:t>
      </w:r>
      <w:r>
        <w:rPr>
          <w:i/>
        </w:rPr>
        <w:t xml:space="preserve">_</w:t>
      </w:r>
      <w:r>
        <w:rPr>
          <w:i/>
        </w:rPr>
        <w:t xml:space="preserve">list</w:t>
      </w:r>
      <w:r>
        <w:t xml:space="preserve"> (</w:t>
      </w:r>
      <w:hyperlink w:anchor="_Toc00395">
        <w:r>
          <w:t xml:space="preserve">§10.1.3</w:t>
        </w:r>
      </w:hyperlink>
      <w:r>
        <w:t xml:space="preserve">), followed by an optional </w:t>
      </w:r>
      <w:r>
        <w:rPr>
          <w:i/>
        </w:rPr>
        <w:t xml:space="preserve">class_base</w:t>
      </w:r>
      <w:r>
        <w:t xml:space="preserve"> specification (</w:t>
      </w:r>
      <w:hyperlink w:anchor="_Toc00396">
        <w:r>
          <w:t xml:space="preserve">§10.1.4</w:t>
        </w:r>
      </w:hyperlink>
      <w:r>
        <w:t xml:space="preserve">) , followed by an optional set of </w:t>
      </w:r>
      <w:r>
        <w:rPr>
          <w:i/>
        </w:rPr>
        <w:t xml:space="preserve">type</w:t>
      </w:r>
      <w:r>
        <w:rPr>
          <w:i/>
        </w:rPr>
        <w:t xml:space="preserve">_</w:t>
      </w:r>
      <w:r>
        <w:rPr>
          <w:i/>
        </w:rPr>
        <w:t xml:space="preserve">parameter</w:t>
      </w:r>
      <w:r>
        <w:rPr>
          <w:i/>
        </w:rPr>
        <w:t xml:space="preserve">_</w:t>
      </w:r>
      <w:r>
        <w:rPr>
          <w:i/>
        </w:rPr>
        <w:t xml:space="preserve">constraints_clause</w:t>
      </w:r>
      <w:r>
        <w:t xml:space="preserve">s (</w:t>
      </w:r>
      <w:hyperlink w:anchor="_Toc00399">
        <w:r>
          <w:t xml:space="preserve">§10.1.5</w:t>
        </w:r>
      </w:hyperlink>
      <w:r>
        <w:t xml:space="preserve">), followed by a </w:t>
      </w:r>
      <w:r>
        <w:rPr>
          <w:i/>
        </w:rPr>
        <w:t xml:space="preserve">class_body</w:t>
      </w:r>
      <w:r>
        <w:t xml:space="preserve"> (</w:t>
      </w:r>
      <w:hyperlink w:anchor="_Toc00400">
        <w:r>
          <w:t xml:space="preserve">§10.1.6</w:t>
        </w:r>
      </w:hyperlink>
      <w:r>
        <w:t xml:space="preserve">), optionally followed by a semicolon.</w:t>
      </w:r>
    </w:p>
    <w:p>
      <w:r>
        <w:t xml:space="preserve">A class declaration cannot supply </w:t>
      </w:r>
      <w:r>
        <w:rPr>
          <w:i/>
        </w:rPr>
        <w:t xml:space="preserve">type</w:t>
      </w:r>
      <w:r>
        <w:rPr>
          <w:i/>
        </w:rPr>
        <w:t xml:space="preserve">_</w:t>
      </w:r>
      <w:r>
        <w:rPr>
          <w:i/>
        </w:rPr>
        <w:t xml:space="preserve">parameter</w:t>
      </w:r>
      <w:r>
        <w:rPr>
          <w:i/>
        </w:rPr>
        <w:t xml:space="preserve">_</w:t>
      </w:r>
      <w:r>
        <w:rPr>
          <w:i/>
        </w:rPr>
        <w:t xml:space="preserve">constraints_clause</w:t>
      </w:r>
      <w:r>
        <w:t xml:space="preserve">s unless it also supplies a </w:t>
      </w:r>
      <w:r>
        <w:rPr>
          <w:i/>
        </w:rPr>
        <w:t xml:space="preserve">type</w:t>
      </w:r>
      <w:r>
        <w:rPr>
          <w:i/>
        </w:rPr>
        <w:t xml:space="preserve">_</w:t>
      </w:r>
      <w:r>
        <w:rPr>
          <w:i/>
        </w:rPr>
        <w:t xml:space="preserve">parameter</w:t>
      </w:r>
      <w:r>
        <w:rPr>
          <w:i/>
        </w:rPr>
        <w:t xml:space="preserve">_</w:t>
      </w:r>
      <w:r>
        <w:rPr>
          <w:i/>
        </w:rPr>
        <w:t xml:space="preserve">list</w:t>
      </w:r>
      <w:r>
        <w:t xml:space="preserve">.</w:t>
      </w:r>
    </w:p>
    <w:p>
      <w:r>
        <w:t xml:space="preserve">A class declaration that supplies a </w:t>
      </w:r>
      <w:r>
        <w:rPr>
          <w:i/>
        </w:rPr>
        <w:t xml:space="preserve">type</w:t>
      </w:r>
      <w:r>
        <w:rPr>
          <w:i/>
        </w:rPr>
        <w:t xml:space="preserve">_</w:t>
      </w:r>
      <w:r>
        <w:rPr>
          <w:i/>
        </w:rPr>
        <w:t xml:space="preserve">parameter</w:t>
      </w:r>
      <w:r>
        <w:rPr>
          <w:i/>
        </w:rPr>
        <w:t xml:space="preserve">_</w:t>
      </w:r>
      <w:r>
        <w:rPr>
          <w:i/>
        </w:rPr>
        <w:t xml:space="preserve">list</w:t>
      </w:r>
      <w:r>
        <w:t xml:space="preserve"> is a </w:t>
      </w:r>
      <w:r>
        <w:rPr>
          <w:b/>
        </w:rPr>
        <w:rPr>
          <w:i/>
        </w:rPr>
        <w:t xml:space="preserve">generic class declaration</w:t>
      </w:r>
      <w:r>
        <w:t xml:space="preserve">. Additionally, any class nested inside a generic class declaration or a generic struct declaration is itself a generic class declaration, since type parameters for the containing type must be supplied to create a constructed type.</w:t>
      </w:r>
    </w:p>
    <w:p>
      <w:pPr>
        <w:pStyle w:val="Heading3"/>
      </w:pPr>
      <w:bookmarkStart w:name="_Toc00390" w:id="396"/>
      <w:r>
        <w:t xml:space="preserve">Class modifiers</w:t>
      </w:r>
      <w:bookmarkEnd w:id="396"/>
    </w:p>
    <w:p>
      <w:r>
        <w:t xml:space="preserve">A </w:t>
      </w:r>
      <w:r>
        <w:rPr>
          <w:i/>
        </w:rPr>
        <w:t xml:space="preserve">class_declaration</w:t>
      </w:r>
      <w:r>
        <w:t xml:space="preserve"> may optionally include a sequence of class modifiers:</w:t>
      </w:r>
    </w:p>
    <w:p>
      <w:pPr>
        <w:pStyle w:val="Grammar"/>
      </w:pPr>
      <w:r>
        <w:rPr>
          <w:color w:val="6A5ACD"/>
        </w:rPr>
        <w:t xml:space="preserve">class_modifier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'abstract'</w:t>
      </w:r>
      <w:r>
        <w:br/>
      </w:r>
      <w:r>
        <w:t xml:space="preserve">	| </w:t>
      </w:r>
      <w:r>
        <w:rPr>
          <w:color w:val="A31515"/>
        </w:rPr>
        <w:t xml:space="preserve">'sealed'</w:t>
      </w:r>
      <w:r>
        <w:br/>
      </w:r>
      <w:r>
        <w:t xml:space="preserve">	| </w:t>
      </w:r>
      <w:r>
        <w:rPr>
          <w:color w:val="A31515"/>
        </w:rPr>
        <w:t xml:space="preserve">'static'</w:t>
      </w:r>
      <w:r>
        <w:br/>
      </w:r>
      <w:r>
        <w:t xml:space="preserve">	| </w:t>
      </w:r>
      <w:r>
        <w:rPr>
          <w:color w:val="6A5ACD"/>
        </w:rPr>
        <w:t xml:space="preserve">class_modifier_unsafe</w:t>
      </w:r>
      <w:r>
        <w:br/>
      </w:r>
      <w:r>
        <w:t xml:space="preserve">	;</w:t>
      </w:r>
    </w:p>
    <w:p>
      <w:r>
        <w:t xml:space="preserve">It is a compile-time error for the same modifier to appear multiple times in a class declaration.</w:t>
      </w:r>
    </w:p>
    <w:p>
      <w:r>
        <w:t xml:space="preserve">The </w:t>
      </w:r>
      <w:r>
        <w:rPr>
          <w:rStyle w:val="CodeEmbedded"/>
        </w:rPr>
        <w:t xml:space="preserve">new</w:t>
      </w:r>
      <w:r>
        <w:t xml:space="preserve"> modifier is permitted on nested classes. It specifies that the class hides an inherited member by the same name, as described in </w:t>
      </w:r>
      <w:hyperlink w:anchor="_Toc00414">
        <w:r>
          <w:t xml:space="preserve">§10.3.4</w:t>
        </w:r>
      </w:hyperlink>
      <w:r>
        <w:t xml:space="preserve">. It is a compile-time error for the </w:t>
      </w:r>
      <w:r>
        <w:rPr>
          <w:rStyle w:val="CodeEmbedded"/>
        </w:rPr>
        <w:t xml:space="preserve">new</w:t>
      </w:r>
      <w:r>
        <w:t xml:space="preserve"> modifier to appear on a class declaration that is not a nested class declaration.</w:t>
      </w:r>
    </w:p>
    <w:p>
      <w:r>
        <w:t xml:space="preserve">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control the accessibility of the class. Depending on the context in which the class declaration occurs, some of these modifiers may not be permitted (</w:t>
      </w:r>
      <w:hyperlink w:anchor="_Toc00077">
        <w:r>
          <w:t xml:space="preserve">§3.5.1</w:t>
        </w:r>
      </w:hyperlink>
      <w:r>
        <w:t xml:space="preserve">).</w:t>
      </w:r>
    </w:p>
    <w:p>
      <w:r>
        <w:t xml:space="preserve">The </w:t>
      </w:r>
      <w:r>
        <w:rPr>
          <w:rStyle w:val="CodeEmbedded"/>
        </w:rPr>
        <w:t xml:space="preserve">abstract</w:t>
      </w:r>
      <w:r>
        <w:t xml:space="preserve">, </w:t>
      </w:r>
      <w:r>
        <w:rPr>
          <w:rStyle w:val="CodeEmbedded"/>
        </w:rPr>
        <w:t xml:space="preserve">sealed</w:t>
      </w:r>
      <w:r>
        <w:t xml:space="preserve"> and </w:t>
      </w:r>
      <w:r>
        <w:rPr>
          <w:rStyle w:val="CodeEmbedded"/>
        </w:rPr>
        <w:t xml:space="preserve">static</w:t>
      </w:r>
      <w:r>
        <w:t xml:space="preserve"> modifiers are discussed in the following sections.</w:t>
      </w:r>
    </w:p>
    <w:p>
      <w:pPr>
        <w:pStyle w:val="Heading4"/>
      </w:pPr>
      <w:bookmarkStart w:name="_Toc00391" w:id="397"/>
      <w:r>
        <w:t xml:space="preserve">Abstract classes</w:t>
      </w:r>
      <w:bookmarkEnd w:id="397"/>
    </w:p>
    <w:p>
      <w:r>
        <w:t xml:space="preserve">The </w:t>
      </w:r>
      <w:r>
        <w:rPr>
          <w:rStyle w:val="CodeEmbedded"/>
        </w:rPr>
        <w:t xml:space="preserve">abstract</w:t>
      </w:r>
      <w:r>
        <w:t xml:space="preserve"> modifier is used to indicate that a class is incomplete and that it is intended to be used only as a base class. An abstract class differs from a non-abstract class in the following ways:</w:t>
      </w:r>
    </w:p>
    <w:p>
      <w:pPr>
        <w:numPr>
          <w:pStyle w:val="ListParagraph"/>
          <w:ilvl w:val="0"/>
          <w:numId w:val="286"/>
        </w:numPr>
      </w:pPr>
      <w:r>
        <w:t xml:space="preserve">An abstract class cannot be instantiated directly, and it is a compile-time error to use the </w:t>
      </w:r>
      <w:r>
        <w:rPr>
          <w:rStyle w:val="CodeEmbedded"/>
        </w:rPr>
        <w:t xml:space="preserve">new</w:t>
      </w:r>
      <w:r>
        <w:t xml:space="preserve"> operator on an abstract class. While it is possible to have variables and values whose compile-time types are abstract, such variables and values will necessarily either be </w:t>
      </w:r>
      <w:r>
        <w:rPr>
          <w:rStyle w:val="CodeEmbedded"/>
        </w:rPr>
        <w:t xml:space="preserve">null</w:t>
      </w:r>
      <w:r>
        <w:t xml:space="preserve"> or contain references to instances of non-abstract classes derived from the abstract types.</w:t>
      </w:r>
    </w:p>
    <w:p>
      <w:pPr>
        <w:numPr>
          <w:pStyle w:val="ListParagraph"/>
          <w:ilvl w:val="0"/>
          <w:numId w:val="286"/>
        </w:numPr>
      </w:pPr>
      <w:r>
        <w:t xml:space="preserve">An abstract class is permitted (but not required) to contain abstract members.</w:t>
      </w:r>
    </w:p>
    <w:p>
      <w:pPr>
        <w:numPr>
          <w:pStyle w:val="ListParagraph"/>
          <w:ilvl w:val="0"/>
          <w:numId w:val="286"/>
        </w:numPr>
      </w:pPr>
      <w:r>
        <w:t xml:space="preserve">An abstract class cannot be sealed.</w:t>
      </w:r>
    </w:p>
    <w:p>
      <w:r>
        <w:t xml:space="preserve">When a non-abstract class is derived from an abstract class, the non-abstract class must include actual implementations of all inherited abstract members, thereby overriding those abstract members. In the example</w:t>
      </w:r>
    </w:p>
    <w:p>
      <w:pPr>
        <w:pStyle w:val="Code"/>
      </w:pPr>
      <w:r>
        <w:rPr>
          <w:color w:val="0000FF"/>
        </w:rPr>
        <w:t xml:space="preserve">abstract class </w:t>
      </w:r>
      <w:r>
        <w:rPr>
          <w:color w:val="2B91AF"/>
        </w:rPr>
        <w:t xml:space="preserve">A</w:t>
      </w:r>
      <w:r>
        <w:br/>
      </w:r>
      <w:r>
        <w:t xml:space="preserve">{</w:t>
      </w:r>
      <w:r>
        <w:br/>
      </w:r>
      <w:r>
        <w:rPr>
          <w:color w:val="0000FF"/>
        </w:rPr>
        <w:t xml:space="preserve">    public abstract void </w:t>
      </w:r>
      <w:r>
        <w:t xml:space="preserve">F();</w:t>
      </w:r>
      <w:r>
        <w:br/>
      </w:r>
      <w:r>
        <w:t xml:space="preserve">}</w:t>
      </w:r>
      <w:r>
        <w:br/>
      </w:r>
      <w:r>
        <w:br/>
      </w:r>
      <w:r>
        <w:rPr>
          <w:color w:val="0000FF"/>
        </w:rPr>
        <w:t xml:space="preserve">abstract class </w:t>
      </w:r>
      <w:r>
        <w:rPr>
          <w:color w:val="2B91AF"/>
        </w:rPr>
        <w:t xml:space="preserve">B</w:t>
      </w:r>
      <w:r>
        <w:t xml:space="preserve">: </w:t>
      </w:r>
      <w:r>
        <w:rPr>
          <w:color w:val="2B91AF"/>
        </w:rPr>
        <w:t xml:space="preserve">A</w:t>
      </w:r>
      <w:r>
        <w:br/>
      </w:r>
      <w:r>
        <w:t xml:space="preserve">{</w:t>
      </w:r>
      <w:r>
        <w:br/>
      </w:r>
      <w:r>
        <w:rPr>
          <w:color w:val="0000FF"/>
        </w:rPr>
        <w:t xml:space="preserve">    public void </w:t>
      </w:r>
      <w:r>
        <w:t xml:space="preserve">G() {}</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public override void </w:t>
      </w:r>
      <w:r>
        <w:t xml:space="preserve">F() {</w:t>
      </w:r>
      <w:r>
        <w:br/>
      </w:r>
      <w:r>
        <w:rPr>
          <w:color w:val="008000"/>
        </w:rPr>
        <w:t xml:space="preserve">        // actual implementation of F</w:t>
      </w:r>
      <w:r>
        <w:br/>
      </w:r>
      <w:r>
        <w:t xml:space="preserve">    }</w:t>
      </w:r>
      <w:r>
        <w:br/>
      </w:r>
      <w:r>
        <w:t xml:space="preserve">}</w:t>
      </w:r>
    </w:p>
    <w:p>
      <w:r>
        <w:t xml:space="preserve">the abstract class </w:t>
      </w:r>
      <w:r>
        <w:rPr>
          <w:rStyle w:val="CodeEmbedded"/>
        </w:rPr>
        <w:t xml:space="preserve">A</w:t>
      </w:r>
      <w:r>
        <w:t xml:space="preserve"> introduces an abstract method </w:t>
      </w:r>
      <w:r>
        <w:rPr>
          <w:rStyle w:val="CodeEmbedded"/>
        </w:rPr>
        <w:t xml:space="preserve">F</w:t>
      </w:r>
      <w:r>
        <w:t xml:space="preserve">. Class </w:t>
      </w:r>
      <w:r>
        <w:rPr>
          <w:rStyle w:val="CodeEmbedded"/>
        </w:rPr>
        <w:t xml:space="preserve">B</w:t>
      </w:r>
      <w:r>
        <w:t xml:space="preserve"> introduces an additional method </w:t>
      </w:r>
      <w:r>
        <w:rPr>
          <w:rStyle w:val="CodeEmbedded"/>
        </w:rPr>
        <w:t xml:space="preserve">G</w:t>
      </w:r>
      <w:r>
        <w:t xml:space="preserve">, but since it doesn't provide an implementation of </w:t>
      </w:r>
      <w:r>
        <w:rPr>
          <w:rStyle w:val="CodeEmbedded"/>
        </w:rPr>
        <w:t xml:space="preserve">F</w:t>
      </w:r>
      <w:r>
        <w:t xml:space="preserve">, </w:t>
      </w:r>
      <w:r>
        <w:rPr>
          <w:rStyle w:val="CodeEmbedded"/>
        </w:rPr>
        <w:t xml:space="preserve">B</w:t>
      </w:r>
      <w:r>
        <w:t xml:space="preserve"> must also be declared abstract. Class </w:t>
      </w:r>
      <w:r>
        <w:rPr>
          <w:rStyle w:val="CodeEmbedded"/>
        </w:rPr>
        <w:t xml:space="preserve">C</w:t>
      </w:r>
      <w:r>
        <w:t xml:space="preserve"> overrides </w:t>
      </w:r>
      <w:r>
        <w:rPr>
          <w:rStyle w:val="CodeEmbedded"/>
        </w:rPr>
        <w:t xml:space="preserve">F</w:t>
      </w:r>
      <w:r>
        <w:t xml:space="preserve"> and provides an actual implementation. Since there are no abstract members in </w:t>
      </w:r>
      <w:r>
        <w:rPr>
          <w:rStyle w:val="CodeEmbedded"/>
        </w:rPr>
        <w:t xml:space="preserve">C</w:t>
      </w:r>
      <w:r>
        <w:t xml:space="preserve">, </w:t>
      </w:r>
      <w:r>
        <w:rPr>
          <w:rStyle w:val="CodeEmbedded"/>
        </w:rPr>
        <w:t xml:space="preserve">C</w:t>
      </w:r>
      <w:r>
        <w:t xml:space="preserve"> is permitted (but not required) to be non-abstract.</w:t>
      </w:r>
    </w:p>
    <w:p>
      <w:pPr>
        <w:pStyle w:val="Heading4"/>
      </w:pPr>
      <w:bookmarkStart w:name="_Toc00392" w:id="398"/>
      <w:r>
        <w:t xml:space="preserve">Sealed classes</w:t>
      </w:r>
      <w:bookmarkEnd w:id="398"/>
    </w:p>
    <w:p>
      <w:r>
        <w:t xml:space="preserve">The </w:t>
      </w:r>
      <w:r>
        <w:rPr>
          <w:rStyle w:val="CodeEmbedded"/>
        </w:rPr>
        <w:t xml:space="preserve">sealed</w:t>
      </w:r>
      <w:r>
        <w:t xml:space="preserve"> modifier is used to prevent derivation from a class. A compile-time error occurs if a sealed class is specified as the base class of another class.</w:t>
      </w:r>
    </w:p>
    <w:p>
      <w:r>
        <w:t xml:space="preserve">A sealed class cannot also be an abstract class.</w:t>
      </w:r>
    </w:p>
    <w:p>
      <w:r>
        <w:t xml:space="preserve">The </w:t>
      </w:r>
      <w:r>
        <w:rPr>
          <w:rStyle w:val="CodeEmbedded"/>
        </w:rPr>
        <w:t xml:space="preserve">sealed</w:t>
      </w:r>
      <w:r>
        <w:t xml:space="preserve"> modifier is primarily used to prevent unintended derivation, but it also enables certain run-time optimizations. In particular, because a sealed class is known to never have any derived classes, it is possible to transform virtual function member invocations on sealed class instances into non-virtual invocations.</w:t>
      </w:r>
    </w:p>
    <w:p>
      <w:pPr>
        <w:pStyle w:val="Heading4"/>
      </w:pPr>
      <w:bookmarkStart w:name="_Toc00393" w:id="399"/>
      <w:r>
        <w:t xml:space="preserve">Static classes</w:t>
      </w:r>
      <w:bookmarkEnd w:id="399"/>
    </w:p>
    <w:p>
      <w:r>
        <w:t xml:space="preserve">The </w:t>
      </w:r>
      <w:r>
        <w:rPr>
          <w:rStyle w:val="CodeEmbedded"/>
        </w:rPr>
        <w:t xml:space="preserve">static</w:t>
      </w:r>
      <w:r>
        <w:t xml:space="preserve"> modifier is used to mark the class being declared as a </w:t>
      </w:r>
      <w:r>
        <w:rPr>
          <w:b/>
        </w:rPr>
        <w:rPr>
          <w:i/>
        </w:rPr>
        <w:t xml:space="preserve">static class</w:t>
      </w:r>
      <w:r>
        <w:t xml:space="preserve">. A static class cannot be instantiated, cannot be used as a type and can contain only static members. Only a static class can contain declarations of extension methods (</w:t>
      </w:r>
      <w:hyperlink w:anchor="_Toc00454">
        <w:r>
          <w:t xml:space="preserve">§10.6.9</w:t>
        </w:r>
      </w:hyperlink>
      <w:r>
        <w:t xml:space="preserve">).</w:t>
      </w:r>
    </w:p>
    <w:p>
      <w:r>
        <w:t xml:space="preserve">A static class declaration is subject to the following restrictions:</w:t>
      </w:r>
    </w:p>
    <w:p>
      <w:pPr>
        <w:numPr>
          <w:pStyle w:val="ListParagraph"/>
          <w:ilvl w:val="0"/>
          <w:numId w:val="287"/>
        </w:numPr>
      </w:pPr>
      <w:r>
        <w:t xml:space="preserve">A static class may not include a </w:t>
      </w:r>
      <w:r>
        <w:rPr>
          <w:rStyle w:val="CodeEmbedded"/>
        </w:rPr>
        <w:t xml:space="preserve">sealed</w:t>
      </w:r>
      <w:r>
        <w:t xml:space="preserve"> or </w:t>
      </w:r>
      <w:r>
        <w:rPr>
          <w:rStyle w:val="CodeEmbedded"/>
        </w:rPr>
        <w:t xml:space="preserve">abstract</w:t>
      </w:r>
      <w:r>
        <w:t xml:space="preserve"> modifier. Note, however, that since a static class cannot be instantiated or derived from, it behaves as if it was both sealed and abstract.</w:t>
      </w:r>
    </w:p>
    <w:p>
      <w:pPr>
        <w:numPr>
          <w:pStyle w:val="ListParagraph"/>
          <w:ilvl w:val="0"/>
          <w:numId w:val="287"/>
        </w:numPr>
      </w:pPr>
      <w:r>
        <w:t xml:space="preserve">A static class may not include a </w:t>
      </w:r>
      <w:r>
        <w:rPr>
          <w:i/>
        </w:rPr>
        <w:t xml:space="preserve">class_base</w:t>
      </w:r>
      <w:r>
        <w:t xml:space="preserve"> specification (</w:t>
      </w:r>
      <w:hyperlink w:anchor="_Toc00396">
        <w:r>
          <w:t xml:space="preserve">§10.1.4</w:t>
        </w:r>
      </w:hyperlink>
      <w:r>
        <w:t xml:space="preserve">) and cannot explicitly specify a base class or a list of implemented interfaces. A static class implicitly inherits from type </w:t>
      </w:r>
      <w:r>
        <w:rPr>
          <w:rStyle w:val="CodeEmbedded"/>
        </w:rPr>
        <w:t xml:space="preserve">object</w:t>
      </w:r>
      <w:r>
        <w:t xml:space="preserve">.</w:t>
      </w:r>
    </w:p>
    <w:p>
      <w:pPr>
        <w:numPr>
          <w:pStyle w:val="ListParagraph"/>
          <w:ilvl w:val="0"/>
          <w:numId w:val="287"/>
        </w:numPr>
      </w:pPr>
      <w:r>
        <w:t xml:space="preserve">A static class can only contain static members (</w:t>
      </w:r>
      <w:hyperlink w:anchor="_Toc00417">
        <w:r>
          <w:t xml:space="preserve">§10.3.7</w:t>
        </w:r>
      </w:hyperlink>
      <w:r>
        <w:t xml:space="preserve">). Note that constants and nested types are classified as static members.</w:t>
      </w:r>
    </w:p>
    <w:p>
      <w:pPr>
        <w:numPr>
          <w:pStyle w:val="ListParagraph"/>
          <w:ilvl w:val="0"/>
          <w:numId w:val="287"/>
        </w:numPr>
      </w:pPr>
      <w:r>
        <w:t xml:space="preserve">A static class cannot have members with </w:t>
      </w:r>
      <w:r>
        <w:rPr>
          <w:rStyle w:val="CodeEmbedded"/>
        </w:rPr>
        <w:t xml:space="preserve">protected</w:t>
      </w:r>
      <w:r>
        <w:t xml:space="preserve"> or </w:t>
      </w:r>
      <w:r>
        <w:rPr>
          <w:rStyle w:val="CodeEmbedded"/>
        </w:rPr>
        <w:t xml:space="preserve">protected internal</w:t>
      </w:r>
      <w:r>
        <w:t xml:space="preserve"> declared accessibility.</w:t>
      </w:r>
    </w:p>
    <w:p>
      <w:r>
        <w:t xml:space="preserve">It is a compile-time error to violate any of these restrictions.</w:t>
      </w:r>
    </w:p>
    <w:p>
      <w:r>
        <w:t xml:space="preserve">A static class has no instance constructors. It is not possible to declare an instance constructor in a static class, and no default instance constructor (</w:t>
      </w:r>
      <w:hyperlink w:anchor="_Toc00478">
        <w:r>
          <w:t xml:space="preserve">§10.11.4</w:t>
        </w:r>
      </w:hyperlink>
      <w:r>
        <w:t xml:space="preserve">) is provided for a static class.</w:t>
      </w:r>
    </w:p>
    <w:p>
      <w:r>
        <w:t xml:space="preserve">The members of a static class are not automatically static, and the member declarations must explicitly include a </w:t>
      </w:r>
      <w:r>
        <w:rPr>
          <w:rStyle w:val="CodeEmbedded"/>
        </w:rPr>
        <w:t xml:space="preserve">static</w:t>
      </w:r>
      <w:r>
        <w:t xml:space="preserve"> modifier (except for constants and nested types). When a class is nested within a static outer class, the nested class is not a static class unless it explicitly includes a </w:t>
      </w:r>
      <w:r>
        <w:rPr>
          <w:rStyle w:val="CodeEmbedded"/>
        </w:rPr>
        <w:t xml:space="preserve">static</w:t>
      </w:r>
      <w:r>
        <w:t xml:space="preserve"> modifier.</w:t>
      </w:r>
    </w:p>
    <w:p>
      <w:r>
        <w:rPr>
          <w:b/>
        </w:rPr>
        <w:t xml:space="preserve">Referencing static class types</w:t>
      </w:r>
    </w:p>
    <w:p>
      <w:r>
        <w:t xml:space="preserve">A </w:t>
      </w:r>
      <w:r>
        <w:rPr>
          <w:i/>
        </w:rPr>
        <w:t xml:space="preserve">namespace</w:t>
      </w:r>
      <w:r>
        <w:rPr>
          <w:i/>
        </w:rPr>
        <w:t xml:space="preserve">_</w:t>
      </w:r>
      <w:r>
        <w:rPr>
          <w:i/>
        </w:rPr>
        <w:t xml:space="preserve">or</w:t>
      </w:r>
      <w:r>
        <w:rPr>
          <w:i/>
        </w:rPr>
        <w:t xml:space="preserve">_</w:t>
      </w:r>
      <w:r>
        <w:rPr>
          <w:i/>
        </w:rPr>
        <w:t xml:space="preserve">type_name</w:t>
      </w:r>
      <w:r>
        <w:t xml:space="preserve"> (</w:t>
      </w:r>
      <w:hyperlink w:anchor="_Toc00086">
        <w:r>
          <w:t xml:space="preserve">§3.8</w:t>
        </w:r>
      </w:hyperlink>
      <w:r>
        <w:t xml:space="preserve">) is permitted to reference a static class if</w:t>
      </w:r>
    </w:p>
    <w:p>
      <w:pPr>
        <w:numPr>
          <w:pStyle w:val="ListParagraph"/>
          <w:ilvl w:val="0"/>
          <w:numId w:val="288"/>
        </w:numPr>
      </w:pPr>
      <w:r>
        <w:t xml:space="preserve">The </w:t>
      </w:r>
      <w:r>
        <w:rPr>
          <w:i/>
        </w:rPr>
        <w:t xml:space="preserve">namespace</w:t>
      </w:r>
      <w:r>
        <w:rPr>
          <w:i/>
        </w:rPr>
        <w:t xml:space="preserve">_</w:t>
      </w:r>
      <w:r>
        <w:rPr>
          <w:i/>
        </w:rPr>
        <w:t xml:space="preserve">or</w:t>
      </w:r>
      <w:r>
        <w:rPr>
          <w:i/>
        </w:rPr>
        <w:t xml:space="preserve">_</w:t>
      </w:r>
      <w:r>
        <w:rPr>
          <w:i/>
        </w:rPr>
        <w:t xml:space="preserve">type_name</w:t>
      </w:r>
      <w:r>
        <w:t xml:space="preserve"> is the </w:t>
      </w:r>
      <w:r>
        <w:rPr>
          <w:rStyle w:val="CodeEmbedded"/>
        </w:rPr>
        <w:t xml:space="preserve">T</w:t>
      </w:r>
      <w:r>
        <w:t xml:space="preserve"> in a </w:t>
      </w:r>
      <w:r>
        <w:rPr>
          <w:i/>
        </w:rPr>
        <w:t xml:space="preserve">namespace</w:t>
      </w:r>
      <w:r>
        <w:rPr>
          <w:i/>
        </w:rPr>
        <w:t xml:space="preserve">_</w:t>
      </w:r>
      <w:r>
        <w:rPr>
          <w:i/>
        </w:rPr>
        <w:t xml:space="preserve">or</w:t>
      </w:r>
      <w:r>
        <w:rPr>
          <w:i/>
        </w:rPr>
        <w:t xml:space="preserve">_</w:t>
      </w:r>
      <w:r>
        <w:rPr>
          <w:i/>
        </w:rPr>
        <w:t xml:space="preserve">type_name</w:t>
      </w:r>
      <w:r>
        <w:t xml:space="preserve"> of the form </w:t>
      </w:r>
      <w:r>
        <w:rPr>
          <w:rStyle w:val="CodeEmbedded"/>
        </w:rPr>
        <w:t xml:space="preserve">T.I</w:t>
      </w:r>
      <w:r>
        <w:t xml:space="preserve">, or</w:t>
      </w:r>
    </w:p>
    <w:p>
      <w:pPr>
        <w:numPr>
          <w:pStyle w:val="ListParagraph"/>
          <w:ilvl w:val="0"/>
          <w:numId w:val="288"/>
        </w:numPr>
      </w:pPr>
      <w:r>
        <w:t xml:space="preserve">The </w:t>
      </w:r>
      <w:r>
        <w:rPr>
          <w:i/>
        </w:rPr>
        <w:t xml:space="preserve">namespace</w:t>
      </w:r>
      <w:r>
        <w:rPr>
          <w:i/>
        </w:rPr>
        <w:t xml:space="preserve">_</w:t>
      </w:r>
      <w:r>
        <w:rPr>
          <w:i/>
        </w:rPr>
        <w:t xml:space="preserve">or</w:t>
      </w:r>
      <w:r>
        <w:rPr>
          <w:i/>
        </w:rPr>
        <w:t xml:space="preserve">_</w:t>
      </w:r>
      <w:r>
        <w:rPr>
          <w:i/>
        </w:rPr>
        <w:t xml:space="preserve">type_name</w:t>
      </w:r>
      <w:r>
        <w:t xml:space="preserve"> is the </w:t>
      </w:r>
      <w:r>
        <w:rPr>
          <w:rStyle w:val="CodeEmbedded"/>
        </w:rPr>
        <w:t xml:space="preserve">T</w:t>
      </w:r>
      <w:r>
        <w:t xml:space="preserve"> in a </w:t>
      </w:r>
      <w:r>
        <w:rPr>
          <w:i/>
        </w:rPr>
        <w:t xml:space="preserve">typeof_expression</w:t>
      </w:r>
      <w:r>
        <w:t xml:space="preserve"> (</w:t>
      </w:r>
      <w:hyperlink w:anchor="_Toc00224">
        <w:r>
          <w:t xml:space="preserve">§7.5.1</w:t>
        </w:r>
      </w:hyperlink>
      <w:r>
        <w:t xml:space="preserve">1) of the form </w:t>
      </w:r>
      <w:r>
        <w:rPr>
          <w:rStyle w:val="CodeEmbedded"/>
        </w:rPr>
        <w:t xml:space="preserve">typeof(T)</w:t>
      </w:r>
      <w:r>
        <w:t xml:space="preserve">.</w:t>
      </w:r>
    </w:p>
    <w:p>
      <w:r>
        <w:t xml:space="preserve">A </w:t>
      </w:r>
      <w:r>
        <w:rPr>
          <w:i/>
        </w:rPr>
        <w:t xml:space="preserve">primary_expression</w:t>
      </w:r>
      <w:r>
        <w:t xml:space="preserve"> (</w:t>
      </w:r>
      <w:hyperlink w:anchor="_Toc00223">
        <w:r>
          <w:t xml:space="preserve">§7.5</w:t>
        </w:r>
      </w:hyperlink>
      <w:r>
        <w:t xml:space="preserve">) is permitted to reference a static class if</w:t>
      </w:r>
    </w:p>
    <w:p>
      <w:pPr>
        <w:numPr>
          <w:pStyle w:val="ListParagraph"/>
          <w:ilvl w:val="0"/>
          <w:numId w:val="289"/>
        </w:numPr>
      </w:pPr>
      <w:r>
        <w:t xml:space="preserve">The </w:t>
      </w:r>
      <w:r>
        <w:rPr>
          <w:i/>
        </w:rPr>
        <w:t xml:space="preserve">primary_expression</w:t>
      </w:r>
      <w:r>
        <w:t xml:space="preserve"> is the </w:t>
      </w:r>
      <w:r>
        <w:rPr>
          <w:rStyle w:val="CodeEmbedded"/>
        </w:rPr>
        <w:t xml:space="preserve">E</w:t>
      </w:r>
      <w:r>
        <w:t xml:space="preserve"> in a </w:t>
      </w:r>
      <w:r>
        <w:rPr>
          <w:i/>
        </w:rPr>
        <w:t xml:space="preserve">member_access</w:t>
      </w:r>
      <w:r>
        <w:t xml:space="preserve"> (</w:t>
      </w:r>
      <w:hyperlink w:anchor="_Toc00249">
        <w:r>
          <w:t xml:space="preserve">§7.5.4</w:t>
        </w:r>
      </w:hyperlink>
      <w:r>
        <w:t xml:space="preserve">) of the form </w:t>
      </w:r>
      <w:r>
        <w:rPr>
          <w:rStyle w:val="CodeEmbedded"/>
        </w:rPr>
        <w:t xml:space="preserve">E.I</w:t>
      </w:r>
      <w:r>
        <w:t xml:space="preserve">.</w:t>
      </w:r>
    </w:p>
    <w:p>
      <w:r>
        <w:t xml:space="preserve">In any other context it is a compile-time error to reference a static class. For example, it is an error for a static class to be used as a base class, a constituent type (</w:t>
      </w:r>
      <w:hyperlink w:anchor="_Toc00418">
        <w:r>
          <w:t xml:space="preserve">§10.3.8</w:t>
        </w:r>
      </w:hyperlink>
      <w:r>
        <w:t xml:space="preserve">) of a member, a generic type argument, or a type parameter constraint. Likewise, a static class cannot be used in an array type, a pointer type, a </w:t>
      </w:r>
      <w:r>
        <w:rPr>
          <w:rStyle w:val="CodeEmbedded"/>
        </w:rPr>
        <w:t xml:space="preserve">new</w:t>
      </w:r>
      <w:r>
        <w:t xml:space="preserve"> expression, a cast expression, an </w:t>
      </w:r>
      <w:r>
        <w:rPr>
          <w:rStyle w:val="CodeEmbedded"/>
        </w:rPr>
        <w:t xml:space="preserve">is</w:t>
      </w:r>
      <w:r>
        <w:t xml:space="preserve"> expression, an </w:t>
      </w:r>
      <w:r>
        <w:rPr>
          <w:rStyle w:val="CodeEmbedded"/>
        </w:rPr>
        <w:t xml:space="preserve">as</w:t>
      </w:r>
      <w:r>
        <w:t xml:space="preserve"> expression, a </w:t>
      </w:r>
      <w:r>
        <w:rPr>
          <w:rStyle w:val="CodeEmbedded"/>
        </w:rPr>
        <w:t xml:space="preserve">sizeof</w:t>
      </w:r>
      <w:r>
        <w:t xml:space="preserve"> expression, or a default value expression.</w:t>
      </w:r>
    </w:p>
    <w:p>
      <w:pPr>
        <w:pStyle w:val="Heading3"/>
      </w:pPr>
      <w:bookmarkStart w:name="_Toc00394" w:id="400"/>
      <w:r>
        <w:t xml:space="preserve">Partial modifier</w:t>
      </w:r>
      <w:bookmarkEnd w:id="400"/>
    </w:p>
    <w:p>
      <w:r>
        <w:t xml:space="preserve">The </w:t>
      </w:r>
      <w:r>
        <w:rPr>
          <w:rStyle w:val="CodeEmbedded"/>
        </w:rPr>
        <w:t xml:space="preserve">partial</w:t>
      </w:r>
      <w:r>
        <w:t xml:space="preserve"> modifier is used to indicate that this </w:t>
      </w:r>
      <w:r>
        <w:rPr>
          <w:i/>
        </w:rPr>
        <w:t xml:space="preserve">class_declaration</w:t>
      </w:r>
      <w:r>
        <w:t xml:space="preserve"> is a partial type declaration. Multiple partial type declarations with the same name within an enclosing namespace or type declaration combine to form one type declaration, following the rules specified in </w:t>
      </w:r>
      <w:hyperlink w:anchor="_Toc00401">
        <w:r>
          <w:t xml:space="preserve">§10.2</w:t>
        </w:r>
      </w:hyperlink>
      <w:r>
        <w:t xml:space="preserve">.</w:t>
      </w:r>
    </w:p>
    <w:p>
      <w:r>
        <w:t xml:space="preserve">Having the declaration of a class distributed over separate segments of program text can be useful if these segments are produced or maintained in different contexts. For instance, one part of a class declaration may be machine generated, whereas the other is manually authored. Textual separation of the two prevents updates by one from conflicting with updates by the other.</w:t>
      </w:r>
    </w:p>
    <w:p>
      <w:pPr>
        <w:pStyle w:val="Heading3"/>
      </w:pPr>
      <w:bookmarkStart w:name="_Toc00395" w:id="401"/>
      <w:r>
        <w:t xml:space="preserve">Type parameters</w:t>
      </w:r>
      <w:bookmarkEnd w:id="401"/>
    </w:p>
    <w:p>
      <w:r>
        <w:t xml:space="preserve">A type parameter is a simple identifier that denotes a placeholder for a type argument supplied to create a constructed type. A type parameter is a formal placeholder for a type that will be supplied later. By constrast, a type argument (</w:t>
      </w:r>
      <w:hyperlink w:anchor="_Toc00114">
        <w:r>
          <w:t xml:space="preserve">§4.4.1</w:t>
        </w:r>
      </w:hyperlink>
      <w:r>
        <w:t xml:space="preserve">) is the actual type that is substituted for the type parameter when a constructed type is created.</w:t>
      </w:r>
    </w:p>
    <w:p>
      <w:pPr>
        <w:pStyle w:val="Grammar"/>
      </w:pPr>
      <w:r>
        <w:rPr>
          <w:color w:val="6A5ACD"/>
        </w:rPr>
        <w:t xml:space="preserve">type_parameter_list</w:t>
      </w:r>
      <w:r>
        <w:t xml:space="preserve">:</w:t>
      </w:r>
      <w:r>
        <w:br/>
      </w:r>
      <w:r>
        <w:t xml:space="preserve">	| </w:t>
      </w:r>
      <w:r>
        <w:rPr>
          <w:color w:val="A31515"/>
        </w:rPr>
        <w:t xml:space="preserve">'&lt;' </w:t>
      </w:r>
      <w:r>
        <w:rPr>
          <w:color w:val="6A5ACD"/>
        </w:rPr>
        <w:t xml:space="preserve">type_parameters </w:t>
      </w:r>
      <w:r>
        <w:rPr>
          <w:color w:val="A31515"/>
        </w:rPr>
        <w:t xml:space="preserve">'&gt;'</w:t>
      </w:r>
      <w:r>
        <w:br/>
      </w:r>
      <w:r>
        <w:t xml:space="preserve">	;</w:t>
      </w:r>
      <w:r>
        <w:br/>
      </w:r>
      <w:r>
        <w:br/>
      </w:r>
      <w:r>
        <w:rPr>
          <w:color w:val="6A5ACD"/>
        </w:rPr>
        <w:t xml:space="preserve">type_parameters</w:t>
      </w:r>
      <w:r>
        <w:t xml:space="preserve">:</w:t>
      </w:r>
      <w:r>
        <w:br/>
      </w:r>
      <w:r>
        <w:t xml:space="preserve">	| </w:t>
      </w:r>
      <w:r>
        <w:rPr>
          <w:color w:val="6A5ACD"/>
        </w:rPr>
        <w:t xml:space="preserve">attributes</w:t>
      </w:r>
      <w:r>
        <w:t xml:space="preserve">? </w:t>
      </w:r>
      <w:r>
        <w:rPr>
          <w:color w:val="6A5ACD"/>
        </w:rPr>
        <w:t xml:space="preserve">type_parameter</w:t>
      </w:r>
      <w:r>
        <w:br/>
      </w:r>
      <w:r>
        <w:t xml:space="preserve">	| </w:t>
      </w:r>
      <w:r>
        <w:rPr>
          <w:color w:val="6A5ACD"/>
        </w:rPr>
        <w:t xml:space="preserve">type_parameters </w:t>
      </w:r>
      <w:r>
        <w:rPr>
          <w:color w:val="A31515"/>
        </w:rPr>
        <w:t xml:space="preserve">',' </w:t>
      </w:r>
      <w:r>
        <w:rPr>
          <w:color w:val="6A5ACD"/>
        </w:rPr>
        <w:t xml:space="preserve">attributes</w:t>
      </w:r>
      <w:r>
        <w:t xml:space="preserve">? </w:t>
      </w:r>
      <w:r>
        <w:rPr>
          <w:color w:val="6A5ACD"/>
        </w:rPr>
        <w:t xml:space="preserve">type_parameter</w:t>
      </w:r>
      <w:r>
        <w:br/>
      </w:r>
      <w:r>
        <w:t xml:space="preserve">	;</w:t>
      </w:r>
      <w:r>
        <w:br/>
      </w:r>
      <w:r>
        <w:br/>
      </w:r>
      <w:r>
        <w:rPr>
          <w:color w:val="6A5ACD"/>
        </w:rPr>
        <w:t xml:space="preserve">type_parameter</w:t>
      </w:r>
      <w:r>
        <w:t xml:space="preserve">:</w:t>
      </w:r>
      <w:r>
        <w:br/>
      </w:r>
      <w:r>
        <w:t xml:space="preserve">	| </w:t>
      </w:r>
      <w:r>
        <w:rPr>
          <w:color w:val="6A5ACD"/>
        </w:rPr>
        <w:t xml:space="preserve">identifier</w:t>
      </w:r>
      <w:r>
        <w:br/>
      </w:r>
      <w:r>
        <w:t xml:space="preserve">	;</w:t>
      </w:r>
    </w:p>
    <w:p>
      <w:r>
        <w:t xml:space="preserve">Each type parameter in a class declaration defines a name in the declaration space (</w:t>
      </w:r>
      <w:hyperlink w:anchor="_Toc00067">
        <w:r>
          <w:t xml:space="preserve">§3.3</w:t>
        </w:r>
      </w:hyperlink>
      <w:r>
        <w:t xml:space="preserve">) of that class. Thus, it cannot have the same name as another type parameter or a member declared in that class. A type parameter cannot have the same name as the type itself.</w:t>
      </w:r>
    </w:p>
    <w:p>
      <w:pPr>
        <w:pStyle w:val="Heading3"/>
      </w:pPr>
      <w:bookmarkStart w:name="_Toc00396" w:id="402"/>
      <w:r>
        <w:t xml:space="preserve">Class base specification</w:t>
      </w:r>
      <w:bookmarkEnd w:id="402"/>
    </w:p>
    <w:p>
      <w:r>
        <w:t xml:space="preserve">A class declaration may include a </w:t>
      </w:r>
      <w:r>
        <w:rPr>
          <w:i/>
        </w:rPr>
        <w:t xml:space="preserve">class_base</w:t>
      </w:r>
      <w:r>
        <w:t xml:space="preserve"> specification, which defines the direct base class of the class and the interfaces (</w:t>
      </w:r>
      <w:hyperlink w:anchor="_Toc00527">
        <w:r>
          <w:t xml:space="preserve">§13</w:t>
        </w:r>
      </w:hyperlink>
      <w:r>
        <w:t xml:space="preserve">) directly implemented by the class.</w:t>
      </w:r>
    </w:p>
    <w:p>
      <w:pPr>
        <w:pStyle w:val="Grammar"/>
      </w:pPr>
      <w:r>
        <w:rPr>
          <w:color w:val="6A5ACD"/>
        </w:rPr>
        <w:t xml:space="preserve">class_base</w:t>
      </w:r>
      <w:r>
        <w:t xml:space="preserve">:</w:t>
      </w:r>
      <w:r>
        <w:br/>
      </w:r>
      <w:r>
        <w:t xml:space="preserve">	| </w:t>
      </w:r>
      <w:r>
        <w:rPr>
          <w:color w:val="A31515"/>
        </w:rPr>
        <w:t xml:space="preserve">':' </w:t>
      </w:r>
      <w:r>
        <w:rPr>
          <w:color w:val="6A5ACD"/>
        </w:rPr>
        <w:t xml:space="preserve">class_type</w:t>
      </w:r>
      <w:r>
        <w:br/>
      </w:r>
      <w:r>
        <w:t xml:space="preserve">	| </w:t>
      </w:r>
      <w:r>
        <w:rPr>
          <w:color w:val="A31515"/>
        </w:rPr>
        <w:t xml:space="preserve">':' </w:t>
      </w:r>
      <w:r>
        <w:rPr>
          <w:color w:val="6A5ACD"/>
        </w:rPr>
        <w:t xml:space="preserve">interface_type_list</w:t>
      </w:r>
      <w:r>
        <w:br/>
      </w:r>
      <w:r>
        <w:t xml:space="preserve">	| </w:t>
      </w:r>
      <w:r>
        <w:rPr>
          <w:color w:val="A31515"/>
        </w:rPr>
        <w:t xml:space="preserve">':' </w:t>
      </w:r>
      <w:r>
        <w:rPr>
          <w:color w:val="6A5ACD"/>
        </w:rPr>
        <w:t xml:space="preserve">class_type </w:t>
      </w:r>
      <w:r>
        <w:rPr>
          <w:color w:val="A31515"/>
        </w:rPr>
        <w:t xml:space="preserve">',' </w:t>
      </w:r>
      <w:r>
        <w:rPr>
          <w:color w:val="6A5ACD"/>
        </w:rPr>
        <w:t xml:space="preserve">interface_type_list</w:t>
      </w:r>
      <w:r>
        <w:br/>
      </w:r>
      <w:r>
        <w:t xml:space="preserve">	;</w:t>
      </w:r>
      <w:r>
        <w:br/>
      </w:r>
      <w:r>
        <w:br/>
      </w:r>
      <w:r>
        <w:rPr>
          <w:color w:val="6A5ACD"/>
        </w:rPr>
        <w:t xml:space="preserve">interface_type_list</w:t>
      </w:r>
      <w:r>
        <w:t xml:space="preserve">:</w:t>
      </w:r>
      <w:r>
        <w:br/>
      </w:r>
      <w:r>
        <w:t xml:space="preserve">	| </w:t>
      </w:r>
      <w:r>
        <w:rPr>
          <w:color w:val="6A5ACD"/>
        </w:rPr>
        <w:t xml:space="preserve">interface_type </w:t>
      </w:r>
      <w:r>
        <w:t xml:space="preserve">( </w:t>
      </w:r>
      <w:r>
        <w:rPr>
          <w:color w:val="A31515"/>
        </w:rPr>
        <w:t xml:space="preserve">',' </w:t>
      </w:r>
      <w:r>
        <w:rPr>
          <w:color w:val="6A5ACD"/>
        </w:rPr>
        <w:t xml:space="preserve">interface_type</w:t>
      </w:r>
      <w:r>
        <w:t xml:space="preserve"> )*</w:t>
      </w:r>
      <w:r>
        <w:br/>
      </w:r>
      <w:r>
        <w:t xml:space="preserve">	;</w:t>
      </w:r>
    </w:p>
    <w:p>
      <w:r>
        <w:t xml:space="preserve">The base class specified in a class declaration can be a constructed class type (</w:t>
      </w:r>
      <w:hyperlink w:anchor="_Toc00113">
        <w:r>
          <w:t xml:space="preserve">§4.4</w:t>
        </w:r>
      </w:hyperlink>
      <w:r>
        <w:t xml:space="preserve">). A base class cannot be a type parameter on its own, though it can involve the type parameters that are in scope.</w:t>
      </w:r>
    </w:p>
    <w:p>
      <w:pPr>
        <w:pStyle w:val="Code"/>
      </w:pPr>
      <w:r>
        <w:rPr>
          <w:color w:val="0000FF"/>
        </w:rPr>
        <w:t xml:space="preserve">class </w:t>
      </w:r>
      <w:r>
        <w:rPr>
          <w:color w:val="2B91AF"/>
        </w:rPr>
        <w:t xml:space="preserve">Extend</w:t>
      </w:r>
      <w:r>
        <w:t xml:space="preserve">&lt;</w:t>
      </w:r>
      <w:r>
        <w:rPr>
          <w:color w:val="2B91AF"/>
        </w:rPr>
        <w:t xml:space="preserve">V</w:t>
      </w:r>
      <w:r>
        <w:t xml:space="preserve">&gt;: </w:t>
      </w:r>
      <w:r>
        <w:rPr>
          <w:color w:val="2B91AF"/>
        </w:rPr>
        <w:t xml:space="preserve">V </w:t>
      </w:r>
      <w:r>
        <w:t xml:space="preserve">{}            </w:t>
      </w:r>
      <w:r>
        <w:rPr>
          <w:color w:val="008000"/>
        </w:rPr>
        <w:t xml:space="preserve">// Error, type parameter used as base class</w:t>
      </w:r>
    </w:p>
    <w:p>
      <w:pPr>
        <w:pStyle w:val="Heading4"/>
      </w:pPr>
      <w:bookmarkStart w:name="_Toc00397" w:id="403"/>
      <w:r>
        <w:t xml:space="preserve">Base classes</w:t>
      </w:r>
      <w:bookmarkEnd w:id="403"/>
    </w:p>
    <w:p>
      <w:r>
        <w:t xml:space="preserve">When a </w:t>
      </w:r>
      <w:r>
        <w:rPr>
          <w:i/>
        </w:rPr>
        <w:t xml:space="preserve">class_type</w:t>
      </w:r>
      <w:r>
        <w:t xml:space="preserve"> is included in the </w:t>
      </w:r>
      <w:r>
        <w:rPr>
          <w:i/>
        </w:rPr>
        <w:t xml:space="preserve">class_base</w:t>
      </w:r>
      <w:r>
        <w:t xml:space="preserve">, it specifies the direct base class of the class being declared. If a class declaration has no </w:t>
      </w:r>
      <w:r>
        <w:rPr>
          <w:i/>
        </w:rPr>
        <w:t xml:space="preserve">class_base</w:t>
      </w:r>
      <w:r>
        <w:t xml:space="preserve">, or if the </w:t>
      </w:r>
      <w:r>
        <w:rPr>
          <w:i/>
        </w:rPr>
        <w:t xml:space="preserve">class_base</w:t>
      </w:r>
      <w:r>
        <w:t xml:space="preserve"> lists only interface types, the direct base class is assumed to be </w:t>
      </w:r>
      <w:r>
        <w:rPr>
          <w:rStyle w:val="CodeEmbedded"/>
        </w:rPr>
        <w:t xml:space="preserve">object</w:t>
      </w:r>
      <w:r>
        <w:t xml:space="preserve">. A class inherits members from its direct base class, as described in </w:t>
      </w:r>
      <w:hyperlink w:anchor="_Toc00413">
        <w:r>
          <w:t xml:space="preserve">§10.3.3</w:t>
        </w:r>
      </w:hyperlink>
      <w:r>
        <w:t xml:space="preserve">.</w:t>
      </w:r>
    </w:p>
    <w:p>
      <w:r>
        <w:t xml:space="preserve">In the example</w:t>
      </w:r>
    </w:p>
    <w:p>
      <w:pPr>
        <w:pStyle w:val="Code"/>
      </w:pPr>
      <w:r>
        <w:rPr>
          <w:color w:val="0000FF"/>
        </w:rPr>
        <w:t xml:space="preserve">class </w:t>
      </w:r>
      <w:r>
        <w:rPr>
          <w:color w:val="2B91AF"/>
        </w:rPr>
        <w:t xml:space="preserve">A </w:t>
      </w:r>
      <w:r>
        <w:t xml:space="preserve">{}</w:t>
      </w:r>
      <w:r>
        <w:br/>
      </w:r>
      <w:r>
        <w:br/>
      </w:r>
      <w:r>
        <w:rPr>
          <w:color w:val="0000FF"/>
        </w:rPr>
        <w:t xml:space="preserve">class </w:t>
      </w:r>
      <w:r>
        <w:rPr>
          <w:color w:val="2B91AF"/>
        </w:rPr>
        <w:t xml:space="preserve">B</w:t>
      </w:r>
      <w:r>
        <w:t xml:space="preserve">: </w:t>
      </w:r>
      <w:r>
        <w:rPr>
          <w:color w:val="2B91AF"/>
        </w:rPr>
        <w:t xml:space="preserve">A </w:t>
      </w:r>
      <w:r>
        <w:t xml:space="preserve">{}</w:t>
      </w:r>
    </w:p>
    <w:p>
      <w:r>
        <w:t xml:space="preserve">class </w:t>
      </w:r>
      <w:r>
        <w:rPr>
          <w:rStyle w:val="CodeEmbedded"/>
        </w:rPr>
        <w:t xml:space="preserve">A</w:t>
      </w:r>
      <w:r>
        <w:t xml:space="preserve"> is said to be the direct base class of </w:t>
      </w:r>
      <w:r>
        <w:rPr>
          <w:rStyle w:val="CodeEmbedded"/>
        </w:rPr>
        <w:t xml:space="preserve">B</w:t>
      </w:r>
      <w:r>
        <w:t xml:space="preserve">, and </w:t>
      </w:r>
      <w:r>
        <w:rPr>
          <w:rStyle w:val="CodeEmbedded"/>
        </w:rPr>
        <w:t xml:space="preserve">B</w:t>
      </w:r>
      <w:r>
        <w:t xml:space="preserve"> is said to be derived from </w:t>
      </w:r>
      <w:r>
        <w:rPr>
          <w:rStyle w:val="CodeEmbedded"/>
        </w:rPr>
        <w:t xml:space="preserve">A</w:t>
      </w:r>
      <w:r>
        <w:t xml:space="preserve">. Since </w:t>
      </w:r>
      <w:r>
        <w:rPr>
          <w:rStyle w:val="CodeEmbedded"/>
        </w:rPr>
        <w:t xml:space="preserve">A</w:t>
      </w:r>
      <w:r>
        <w:t xml:space="preserve"> does not explicitly specify a direct base class, its direct base class is implicitly </w:t>
      </w:r>
      <w:r>
        <w:rPr>
          <w:rStyle w:val="CodeEmbedded"/>
        </w:rPr>
        <w:t xml:space="preserve">object</w:t>
      </w:r>
      <w:r>
        <w:t xml:space="preserve">.</w:t>
      </w:r>
    </w:p>
    <w:p>
      <w:r>
        <w:t xml:space="preserve">For a constructed class type, if a base class is specified in the generic class declaration, the base class of the constructed type is obtained by substituting, for each </w:t>
      </w:r>
      <w:r>
        <w:rPr>
          <w:i/>
        </w:rPr>
        <w:t xml:space="preserve">type_parameter</w:t>
      </w:r>
      <w:r>
        <w:t xml:space="preserve"> in the base class declaration, the corresponding </w:t>
      </w:r>
      <w:r>
        <w:rPr>
          <w:i/>
        </w:rPr>
        <w:t xml:space="preserve">type_argument</w:t>
      </w:r>
      <w:r>
        <w:t xml:space="preserve"> of the constructed type. Given the generic class declarations</w:t>
      </w:r>
    </w:p>
    <w:p>
      <w:pPr>
        <w:pStyle w:val="Code"/>
      </w:pPr>
      <w:r>
        <w:rPr>
          <w:color w:val="0000FF"/>
        </w:rPr>
        <w:t xml:space="preserve">class </w:t>
      </w:r>
      <w:r>
        <w:rPr>
          <w:color w:val="2B91AF"/>
        </w:rPr>
        <w:t xml:space="preserve">B</w:t>
      </w:r>
      <w:r>
        <w:t xml:space="preserve">&lt;</w:t>
      </w:r>
      <w:r>
        <w:rPr>
          <w:color w:val="2B91AF"/>
        </w:rPr>
        <w:t xml:space="preserve">U</w:t>
      </w:r>
      <w:r>
        <w:t xml:space="preserve">,</w:t>
      </w:r>
      <w:r>
        <w:rPr>
          <w:color w:val="2B91AF"/>
        </w:rPr>
        <w:t xml:space="preserve">V</w:t>
      </w:r>
      <w:r>
        <w:t xml:space="preserve">&gt; {...}</w:t>
      </w:r>
      <w:r>
        <w:br/>
      </w:r>
      <w:r>
        <w:br/>
      </w:r>
      <w:r>
        <w:rPr>
          <w:color w:val="0000FF"/>
        </w:rPr>
        <w:t xml:space="preserve">class </w:t>
      </w:r>
      <w:r>
        <w:rPr>
          <w:color w:val="2B91AF"/>
        </w:rPr>
        <w:t xml:space="preserve">G</w:t>
      </w:r>
      <w:r>
        <w:t xml:space="preserve">&lt;</w:t>
      </w:r>
      <w:r>
        <w:rPr>
          <w:color w:val="2B91AF"/>
        </w:rPr>
        <w:t xml:space="preserve">T</w:t>
      </w:r>
      <w:r>
        <w:t xml:space="preserve">&gt;: </w:t>
      </w:r>
      <w:r>
        <w:rPr>
          <w:color w:val="2B91AF"/>
        </w:rPr>
        <w:t xml:space="preserve">B</w:t>
      </w:r>
      <w:r>
        <w:t xml:space="preserve">&lt;</w:t>
      </w:r>
      <w:r>
        <w:rPr>
          <w:color w:val="0000FF"/>
        </w:rPr>
        <w:t xml:space="preserve">string</w:t>
      </w:r>
      <w:r>
        <w:t xml:space="preserve">,</w:t>
      </w:r>
      <w:r>
        <w:rPr>
          <w:color w:val="2B91AF"/>
        </w:rPr>
        <w:t xml:space="preserve">T</w:t>
      </w:r>
      <w:r>
        <w:t xml:space="preserve">[]&gt; {...}</w:t>
      </w:r>
    </w:p>
    <w:p>
      <w:r>
        <w:t xml:space="preserve">the base class of the constructed type </w:t>
      </w:r>
      <w:r>
        <w:rPr>
          <w:rStyle w:val="CodeEmbedded"/>
        </w:rPr>
        <w:t xml:space="preserve">G&lt;int&gt;</w:t>
      </w:r>
      <w:r>
        <w:t xml:space="preserve"> would be </w:t>
      </w:r>
      <w:r>
        <w:rPr>
          <w:rStyle w:val="CodeEmbedded"/>
        </w:rPr>
        <w:t xml:space="preserve">B&lt;string,int[]&gt;</w:t>
      </w:r>
      <w:r>
        <w:t xml:space="preserve">.</w:t>
      </w:r>
    </w:p>
    <w:p>
      <w:r>
        <w:t xml:space="preserve">The direct base class of a class type must be at least as accessible as the class type itself (</w:t>
      </w:r>
      <w:hyperlink w:anchor="_Toc00078">
        <w:r>
          <w:t xml:space="preserve">§3.5.2</w:t>
        </w:r>
      </w:hyperlink>
      <w:r>
        <w:t xml:space="preserve">). For example, it is a compile-time error for a </w:t>
      </w:r>
      <w:r>
        <w:rPr>
          <w:rStyle w:val="CodeEmbedded"/>
        </w:rPr>
        <w:t xml:space="preserve">public</w:t>
      </w:r>
      <w:r>
        <w:t xml:space="preserve"> class to derive from a </w:t>
      </w:r>
      <w:r>
        <w:rPr>
          <w:rStyle w:val="CodeEmbedded"/>
        </w:rPr>
        <w:t xml:space="preserve">private</w:t>
      </w:r>
      <w:r>
        <w:t xml:space="preserve"> or </w:t>
      </w:r>
      <w:r>
        <w:rPr>
          <w:rStyle w:val="CodeEmbedded"/>
        </w:rPr>
        <w:t xml:space="preserve">internal</w:t>
      </w:r>
      <w:r>
        <w:t xml:space="preserve"> class.</w:t>
      </w:r>
    </w:p>
    <w:p>
      <w:r>
        <w:t xml:space="preserve">The direct base class of a class type must not be any of the following types: </w:t>
      </w:r>
      <w:r>
        <w:rPr>
          <w:rStyle w:val="CodeEmbedded"/>
        </w:rPr>
        <w:t xml:space="preserve">System.Array</w:t>
      </w:r>
      <w:r>
        <w:t xml:space="preserve">, </w:t>
      </w:r>
      <w:r>
        <w:rPr>
          <w:rStyle w:val="CodeEmbedded"/>
        </w:rPr>
        <w:t xml:space="preserve">System.Delegate</w:t>
      </w:r>
      <w:r>
        <w:t xml:space="preserve">, </w:t>
      </w:r>
      <w:r>
        <w:rPr>
          <w:rStyle w:val="CodeEmbedded"/>
        </w:rPr>
        <w:t xml:space="preserve">System.MulticastDelegate</w:t>
      </w:r>
      <w:r>
        <w:t xml:space="preserve">, </w:t>
      </w:r>
      <w:r>
        <w:rPr>
          <w:rStyle w:val="CodeEmbedded"/>
        </w:rPr>
        <w:t xml:space="preserve">System.Enum</w:t>
      </w:r>
      <w:r>
        <w:t xml:space="preserve">, or </w:t>
      </w:r>
      <w:r>
        <w:rPr>
          <w:rStyle w:val="CodeEmbedded"/>
        </w:rPr>
        <w:t xml:space="preserve">System.ValueType</w:t>
      </w:r>
      <w:r>
        <w:t xml:space="preserve">. Furthermore, a generic class declaration cannot use </w:t>
      </w:r>
      <w:r>
        <w:rPr>
          <w:rStyle w:val="CodeEmbedded"/>
        </w:rPr>
        <w:t xml:space="preserve">System.Attribute</w:t>
      </w:r>
      <w:r>
        <w:t xml:space="preserve"> as a direct or indirect base class.</w:t>
      </w:r>
    </w:p>
    <w:p>
      <w:r>
        <w:t xml:space="preserve">While determining the meaning of the direct base class specification </w:t>
      </w:r>
      <w:r>
        <w:rPr>
          <w:rStyle w:val="CodeEmbedded"/>
        </w:rPr>
        <w:t xml:space="preserve">A</w:t>
      </w:r>
      <w:r>
        <w:t xml:space="preserve"> of a class </w:t>
      </w:r>
      <w:r>
        <w:rPr>
          <w:rStyle w:val="CodeEmbedded"/>
        </w:rPr>
        <w:t xml:space="preserve">B</w:t>
      </w:r>
      <w:r>
        <w:t xml:space="preserve">, the direct base class of </w:t>
      </w:r>
      <w:r>
        <w:rPr>
          <w:rStyle w:val="CodeEmbedded"/>
        </w:rPr>
        <w:t xml:space="preserve">B</w:t>
      </w:r>
      <w:r>
        <w:t xml:space="preserve"> is temporarily assumed to be </w:t>
      </w:r>
      <w:r>
        <w:rPr>
          <w:rStyle w:val="CodeEmbedded"/>
        </w:rPr>
        <w:t xml:space="preserve">object</w:t>
      </w:r>
      <w:r>
        <w:t xml:space="preserve">. Intuitively this ensures that the meaning of a base class specification cannot recursively depend on itself. The example:</w:t>
      </w:r>
    </w:p>
    <w:p>
      <w:pPr>
        <w:pStyle w:val="Code"/>
      </w:pPr>
      <w:r>
        <w:rPr>
          <w:color w:val="0000FF"/>
        </w:rPr>
        <w:t xml:space="preserve">class </w:t>
      </w:r>
      <w:r>
        <w:rPr>
          <w:color w:val="2B91AF"/>
        </w:rPr>
        <w:t xml:space="preserve">A</w:t>
      </w:r>
      <w:r>
        <w:t xml:space="preserve">&lt;</w:t>
      </w:r>
      <w:r>
        <w:rPr>
          <w:color w:val="2B91AF"/>
        </w:rPr>
        <w:t xml:space="preserve">T</w:t>
      </w:r>
      <w:r>
        <w:t xml:space="preserve">&gt; {</w:t>
      </w:r>
      <w:r>
        <w:br/>
      </w:r>
      <w:r>
        <w:rPr>
          <w:color w:val="0000FF"/>
        </w:rPr>
        <w:t xml:space="preserve">   public class </w:t>
      </w:r>
      <w:r>
        <w:rPr>
          <w:color w:val="2B91AF"/>
        </w:rPr>
        <w:t xml:space="preserve">B </w:t>
      </w:r>
      <w:r>
        <w:t xml:space="preserve">{}</w:t>
      </w:r>
      <w:r>
        <w:br/>
      </w:r>
      <w:r>
        <w:t xml:space="preserve">}</w:t>
      </w:r>
      <w:r>
        <w:br/>
      </w:r>
      <w:r>
        <w:br/>
      </w:r>
      <w:r>
        <w:rPr>
          <w:color w:val="0000FF"/>
        </w:rPr>
        <w:t xml:space="preserve">class </w:t>
      </w:r>
      <w:r>
        <w:rPr>
          <w:color w:val="2B91AF"/>
        </w:rPr>
        <w:t xml:space="preserve">C </w:t>
      </w:r>
      <w:r>
        <w:t xml:space="preserve">: </w:t>
      </w:r>
      <w:r>
        <w:rPr>
          <w:color w:val="2B91AF"/>
        </w:rPr>
        <w:t xml:space="preserve">A</w:t>
      </w:r>
      <w:r>
        <w:t xml:space="preserve">&lt;</w:t>
      </w:r>
      <w:r>
        <w:rPr>
          <w:color w:val="2B91AF"/>
        </w:rPr>
        <w:t xml:space="preserve">C</w:t>
      </w:r>
      <w:r>
        <w:t xml:space="preserve">.</w:t>
      </w:r>
      <w:r>
        <w:rPr>
          <w:color w:val="2B91AF"/>
        </w:rPr>
        <w:t xml:space="preserve">B</w:t>
      </w:r>
      <w:r>
        <w:t xml:space="preserve">&gt; {}</w:t>
      </w:r>
    </w:p>
    <w:p>
      <w:r>
        <w:t xml:space="preserve">is in error since in the base class specification </w:t>
      </w:r>
      <w:r>
        <w:rPr>
          <w:rStyle w:val="CodeEmbedded"/>
        </w:rPr>
        <w:t xml:space="preserve">A&lt;C.B&gt;</w:t>
      </w:r>
      <w:r>
        <w:t xml:space="preserve"> the direct base class of </w:t>
      </w:r>
      <w:r>
        <w:rPr>
          <w:rStyle w:val="CodeEmbedded"/>
        </w:rPr>
        <w:t xml:space="preserve">C</w:t>
      </w:r>
      <w:r>
        <w:t xml:space="preserve"> is considered to be </w:t>
      </w:r>
      <w:r>
        <w:rPr>
          <w:rStyle w:val="CodeEmbedded"/>
        </w:rPr>
        <w:t xml:space="preserve">object</w:t>
      </w:r>
      <w:r>
        <w:t xml:space="preserve">, and hence (by the rules of </w:t>
      </w:r>
      <w:hyperlink w:anchor="_Toc00086">
        <w:r>
          <w:t xml:space="preserve">§3.8</w:t>
        </w:r>
      </w:hyperlink>
      <w:r>
        <w:t xml:space="preserve">)  </w:t>
      </w:r>
      <w:r>
        <w:rPr>
          <w:rStyle w:val="CodeEmbedded"/>
        </w:rPr>
        <w:t xml:space="preserve">C</w:t>
      </w:r>
      <w:r>
        <w:t xml:space="preserve"> is not considered to have a member </w:t>
      </w:r>
      <w:r>
        <w:rPr>
          <w:rStyle w:val="CodeEmbedded"/>
        </w:rPr>
        <w:t xml:space="preserve">B</w:t>
      </w:r>
      <w:r>
        <w:t xml:space="preserve">.</w:t>
      </w:r>
    </w:p>
    <w:p>
      <w:r>
        <w:t xml:space="preserve">The base classes of a class type are the direct base class and its base classes. In other words, the set of base classes is the transitive closure of the direct base class relationship. Referring to the example above, the base classes of </w:t>
      </w:r>
      <w:r>
        <w:rPr>
          <w:rStyle w:val="CodeEmbedded"/>
        </w:rPr>
        <w:t xml:space="preserve">B</w:t>
      </w:r>
      <w:r>
        <w:t xml:space="preserve"> are </w:t>
      </w:r>
      <w:r>
        <w:rPr>
          <w:rStyle w:val="CodeEmbedded"/>
        </w:rPr>
        <w:t xml:space="preserve">A</w:t>
      </w:r>
      <w:r>
        <w:t xml:space="preserve"> and </w:t>
      </w:r>
      <w:r>
        <w:rPr>
          <w:rStyle w:val="CodeEmbedded"/>
        </w:rPr>
        <w:t xml:space="preserve">object</w:t>
      </w:r>
      <w:r>
        <w:t xml:space="preserve">. In the example</w:t>
      </w:r>
    </w:p>
    <w:p>
      <w:pPr>
        <w:pStyle w:val="Code"/>
      </w:pPr>
      <w:r>
        <w:rPr>
          <w:color w:val="0000FF"/>
        </w:rPr>
        <w:t xml:space="preserve">class </w:t>
      </w:r>
      <w:r>
        <w:rPr>
          <w:color w:val="2B91AF"/>
        </w:rPr>
        <w:t xml:space="preserve">A </w:t>
      </w:r>
      <w:r>
        <w:t xml:space="preserve">{...}</w:t>
      </w:r>
      <w:r>
        <w:br/>
      </w:r>
      <w:r>
        <w:br/>
      </w:r>
      <w:r>
        <w:rPr>
          <w:color w:val="0000FF"/>
        </w:rPr>
        <w:t xml:space="preserve">class </w:t>
      </w:r>
      <w:r>
        <w:rPr>
          <w:color w:val="2B91AF"/>
        </w:rPr>
        <w:t xml:space="preserve">B</w:t>
      </w:r>
      <w:r>
        <w:t xml:space="preserve">&lt;</w:t>
      </w:r>
      <w:r>
        <w:rPr>
          <w:color w:val="2B91AF"/>
        </w:rPr>
        <w:t xml:space="preserve">T</w:t>
      </w:r>
      <w:r>
        <w:t xml:space="preserve">&gt;: </w:t>
      </w:r>
      <w:r>
        <w:rPr>
          <w:color w:val="2B91AF"/>
        </w:rPr>
        <w:t xml:space="preserve">A </w:t>
      </w:r>
      <w:r>
        <w:t xml:space="preserve">{...}</w:t>
      </w:r>
      <w:r>
        <w:br/>
      </w:r>
      <w:r>
        <w:br/>
      </w:r>
      <w:r>
        <w:rPr>
          <w:color w:val="0000FF"/>
        </w:rPr>
        <w:t xml:space="preserve">class </w:t>
      </w:r>
      <w:r>
        <w:rPr>
          <w:color w:val="2B91AF"/>
        </w:rPr>
        <w:t xml:space="preserve">C</w:t>
      </w:r>
      <w:r>
        <w:t xml:space="preserve">&lt;</w:t>
      </w:r>
      <w:r>
        <w:rPr>
          <w:color w:val="2B91AF"/>
        </w:rPr>
        <w:t xml:space="preserve">T</w:t>
      </w:r>
      <w:r>
        <w:t xml:space="preserve">&gt;: </w:t>
      </w:r>
      <w:r>
        <w:rPr>
          <w:color w:val="2B91AF"/>
        </w:rPr>
        <w:t xml:space="preserve">B</w:t>
      </w:r>
      <w:r>
        <w:t xml:space="preserve">&lt;</w:t>
      </w:r>
      <w:r>
        <w:rPr>
          <w:color w:val="2B91AF"/>
        </w:rPr>
        <w:t xml:space="preserve">IComparable</w:t>
      </w:r>
      <w:r>
        <w:t xml:space="preserve">&lt;</w:t>
      </w:r>
      <w:r>
        <w:rPr>
          <w:color w:val="2B91AF"/>
        </w:rPr>
        <w:t xml:space="preserve">T</w:t>
      </w:r>
      <w:r>
        <w:t xml:space="preserve">&gt;&gt; {...}</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C</w:t>
      </w:r>
      <w:r>
        <w:t xml:space="preserve">&lt;</w:t>
      </w:r>
      <w:r>
        <w:rPr>
          <w:color w:val="2B91AF"/>
        </w:rPr>
        <w:t xml:space="preserve">T</w:t>
      </w:r>
      <w:r>
        <w:t xml:space="preserve">[]&gt; {...}</w:t>
      </w:r>
    </w:p>
    <w:p>
      <w:r>
        <w:t xml:space="preserve">the base classes of </w:t>
      </w:r>
      <w:r>
        <w:rPr>
          <w:rStyle w:val="CodeEmbedded"/>
        </w:rPr>
        <w:t xml:space="preserve">D&lt;int&gt;</w:t>
      </w:r>
      <w:r>
        <w:t xml:space="preserve"> are </w:t>
      </w:r>
      <w:r>
        <w:rPr>
          <w:rStyle w:val="CodeEmbedded"/>
        </w:rPr>
        <w:t xml:space="preserve">C&lt;int[]&gt;</w:t>
      </w:r>
      <w:r>
        <w:t xml:space="preserve">, </w:t>
      </w:r>
      <w:r>
        <w:rPr>
          <w:rStyle w:val="CodeEmbedded"/>
        </w:rPr>
        <w:t xml:space="preserve">B&lt;IComparable&lt;int[]&gt;&gt;</w:t>
      </w:r>
      <w:r>
        <w:t xml:space="preserve">, </w:t>
      </w:r>
      <w:r>
        <w:rPr>
          <w:rStyle w:val="CodeEmbedded"/>
        </w:rPr>
        <w:t xml:space="preserve">A</w:t>
      </w:r>
      <w:r>
        <w:t xml:space="preserve">, and </w:t>
      </w:r>
      <w:r>
        <w:rPr>
          <w:rStyle w:val="CodeEmbedded"/>
        </w:rPr>
        <w:t xml:space="preserve">object</w:t>
      </w:r>
      <w:r>
        <w:t xml:space="preserve">.</w:t>
      </w:r>
    </w:p>
    <w:p>
      <w:r>
        <w:t xml:space="preserve">Except for class </w:t>
      </w:r>
      <w:r>
        <w:rPr>
          <w:rStyle w:val="CodeEmbedded"/>
        </w:rPr>
        <w:t xml:space="preserve">object</w:t>
      </w:r>
      <w:r>
        <w:t xml:space="preserve">, every class type has exactly one direct base class. The </w:t>
      </w:r>
      <w:r>
        <w:rPr>
          <w:rStyle w:val="CodeEmbedded"/>
        </w:rPr>
        <w:t xml:space="preserve">object</w:t>
      </w:r>
      <w:r>
        <w:t xml:space="preserve"> class has no direct base class and is the ultimate base class of all other classes.</w:t>
      </w:r>
    </w:p>
    <w:p>
      <w:r>
        <w:t xml:space="preserve">When a class </w:t>
      </w:r>
      <w:r>
        <w:rPr>
          <w:rStyle w:val="CodeEmbedded"/>
        </w:rPr>
        <w:t xml:space="preserve">B</w:t>
      </w:r>
      <w:r>
        <w:t xml:space="preserve"> derives from a class </w:t>
      </w:r>
      <w:r>
        <w:rPr>
          <w:rStyle w:val="CodeEmbedded"/>
        </w:rPr>
        <w:t xml:space="preserve">A</w:t>
      </w:r>
      <w:r>
        <w:t xml:space="preserve">, it is a compile-time error for </w:t>
      </w:r>
      <w:r>
        <w:rPr>
          <w:rStyle w:val="CodeEmbedded"/>
        </w:rPr>
        <w:t xml:space="preserve">A</w:t>
      </w:r>
      <w:r>
        <w:t xml:space="preserve"> to depend on </w:t>
      </w:r>
      <w:r>
        <w:rPr>
          <w:rStyle w:val="CodeEmbedded"/>
        </w:rPr>
        <w:t xml:space="preserve">B</w:t>
      </w:r>
      <w:r>
        <w:t xml:space="preserve">. A class </w:t>
      </w:r>
      <w:r>
        <w:rPr>
          <w:b/>
        </w:rPr>
        <w:rPr>
          <w:i/>
        </w:rPr>
        <w:t xml:space="preserve">directly depends on</w:t>
      </w:r>
      <w:r>
        <w:t xml:space="preserve"> its direct base class (if any) and </w:t>
      </w:r>
      <w:r>
        <w:rPr>
          <w:b/>
        </w:rPr>
        <w:rPr>
          <w:i/>
        </w:rPr>
        <w:t xml:space="preserve">directly depends on</w:t>
      </w:r>
      <w:r>
        <w:t xml:space="preserve"> the class within which it is immediately nested (if any). Given this definition, the complete set of classes upon which a class depends is the reflexive and transitive closure of the </w:t>
      </w:r>
      <w:r>
        <w:rPr>
          <w:b/>
        </w:rPr>
        <w:rPr>
          <w:i/>
        </w:rPr>
        <w:t xml:space="preserve">directly depends on</w:t>
      </w:r>
      <w:r>
        <w:t xml:space="preserve"> relationship.</w:t>
      </w:r>
    </w:p>
    <w:p>
      <w:r>
        <w:t xml:space="preserve">The example</w:t>
      </w:r>
    </w:p>
    <w:p>
      <w:pPr>
        <w:pStyle w:val="Code"/>
      </w:pPr>
      <w:r>
        <w:rPr>
          <w:color w:val="0000FF"/>
        </w:rPr>
        <w:t xml:space="preserve">class </w:t>
      </w:r>
      <w:r>
        <w:rPr>
          <w:color w:val="2B91AF"/>
        </w:rPr>
        <w:t xml:space="preserve">A</w:t>
      </w:r>
      <w:r>
        <w:t xml:space="preserve">: </w:t>
      </w:r>
      <w:r>
        <w:rPr>
          <w:color w:val="2B91AF"/>
        </w:rPr>
        <w:t xml:space="preserve">A </w:t>
      </w:r>
      <w:r>
        <w:t xml:space="preserve">{}</w:t>
      </w:r>
    </w:p>
    <w:p>
      <w:r>
        <w:t xml:space="preserve">is erroneous because the class depends on itself. Likewise, the example</w:t>
      </w:r>
    </w:p>
    <w:p>
      <w:pPr>
        <w:pStyle w:val="Code"/>
      </w:pPr>
      <w:r>
        <w:rPr>
          <w:color w:val="0000FF"/>
        </w:rPr>
        <w:t xml:space="preserve">class </w:t>
      </w:r>
      <w:r>
        <w:rPr>
          <w:color w:val="2B91AF"/>
        </w:rPr>
        <w:t xml:space="preserve">A</w:t>
      </w:r>
      <w:r>
        <w:t xml:space="preserve">: </w:t>
      </w:r>
      <w:r>
        <w:rPr>
          <w:color w:val="2B91AF"/>
        </w:rPr>
        <w:t xml:space="preserve">B </w:t>
      </w:r>
      <w:r>
        <w:t xml:space="preserve">{}</w:t>
      </w:r>
      <w:r>
        <w:br/>
      </w:r>
      <w:r>
        <w:rPr>
          <w:color w:val="0000FF"/>
        </w:rPr>
        <w:t xml:space="preserve">class </w:t>
      </w:r>
      <w:r>
        <w:rPr>
          <w:color w:val="2B91AF"/>
        </w:rPr>
        <w:t xml:space="preserve">B</w:t>
      </w:r>
      <w:r>
        <w:t xml:space="preserve">: </w:t>
      </w:r>
      <w:r>
        <w:rPr>
          <w:color w:val="2B91AF"/>
        </w:rPr>
        <w:t xml:space="preserve">C </w:t>
      </w:r>
      <w:r>
        <w:t xml:space="preserve">{}</w:t>
      </w:r>
      <w:r>
        <w:br/>
      </w:r>
      <w:r>
        <w:rPr>
          <w:color w:val="0000FF"/>
        </w:rPr>
        <w:t xml:space="preserve">class </w:t>
      </w:r>
      <w:r>
        <w:rPr>
          <w:color w:val="2B91AF"/>
        </w:rPr>
        <w:t xml:space="preserve">C</w:t>
      </w:r>
      <w:r>
        <w:t xml:space="preserve">: </w:t>
      </w:r>
      <w:r>
        <w:rPr>
          <w:color w:val="2B91AF"/>
        </w:rPr>
        <w:t xml:space="preserve">A </w:t>
      </w:r>
      <w:r>
        <w:t xml:space="preserve">{}</w:t>
      </w:r>
    </w:p>
    <w:p>
      <w:r>
        <w:t xml:space="preserve">is in error because the classes circularly depend on themselves. Finally, the example</w:t>
      </w:r>
    </w:p>
    <w:p>
      <w:pPr>
        <w:pStyle w:val="Code"/>
      </w:pPr>
      <w:r>
        <w:rPr>
          <w:color w:val="0000FF"/>
        </w:rPr>
        <w:t xml:space="preserve">class </w:t>
      </w:r>
      <w:r>
        <w:rPr>
          <w:color w:val="2B91AF"/>
        </w:rPr>
        <w:t xml:space="preserve">A</w:t>
      </w:r>
      <w:r>
        <w:t xml:space="preserve">: </w:t>
      </w:r>
      <w:r>
        <w:rPr>
          <w:color w:val="2B91AF"/>
        </w:rPr>
        <w:t xml:space="preserve">B</w:t>
      </w:r>
      <w:r>
        <w:t xml:space="preserve">.</w:t>
      </w:r>
      <w:r>
        <w:rPr>
          <w:color w:val="2B91AF"/>
        </w:rPr>
        <w:t xml:space="preserve">C </w:t>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class </w:t>
      </w:r>
      <w:r>
        <w:rPr>
          <w:color w:val="2B91AF"/>
        </w:rPr>
        <w:t xml:space="preserve">C </w:t>
      </w:r>
      <w:r>
        <w:t xml:space="preserve">{}</w:t>
      </w:r>
      <w:r>
        <w:br/>
      </w:r>
      <w:r>
        <w:t xml:space="preserve">}</w:t>
      </w:r>
    </w:p>
    <w:p>
      <w:r>
        <w:t xml:space="preserve">results in a compile-time error because </w:t>
      </w:r>
      <w:r>
        <w:rPr>
          <w:rStyle w:val="CodeEmbedded"/>
        </w:rPr>
        <w:t xml:space="preserve">A</w:t>
      </w:r>
      <w:r>
        <w:t xml:space="preserve"> depends on </w:t>
      </w:r>
      <w:r>
        <w:rPr>
          <w:rStyle w:val="CodeEmbedded"/>
        </w:rPr>
        <w:t xml:space="preserve">B.C</w:t>
      </w:r>
      <w:r>
        <w:t xml:space="preserve"> (its direct base class), which depends on </w:t>
      </w:r>
      <w:r>
        <w:rPr>
          <w:rStyle w:val="CodeEmbedded"/>
        </w:rPr>
        <w:t xml:space="preserve">B</w:t>
      </w:r>
      <w:r>
        <w:t xml:space="preserve"> (its immediately enclosing class), which circularly depends on </w:t>
      </w:r>
      <w:r>
        <w:rPr>
          <w:rStyle w:val="CodeEmbedded"/>
        </w:rPr>
        <w:t xml:space="preserve">A</w:t>
      </w:r>
      <w:r>
        <w:t xml:space="preserve">.</w:t>
      </w:r>
    </w:p>
    <w:p>
      <w:r>
        <w:t xml:space="preserve">Note that a class does not depend on the classes that are nested within it. In the example</w:t>
      </w:r>
    </w:p>
    <w:p>
      <w:pPr>
        <w:pStyle w:val="Code"/>
      </w:pPr>
      <w:r>
        <w:rPr>
          <w:color w:val="0000FF"/>
        </w:rPr>
        <w:t xml:space="preserve">class </w:t>
      </w:r>
      <w:r>
        <w:rPr>
          <w:color w:val="2B91AF"/>
        </w:rPr>
        <w:t xml:space="preserve">A</w:t>
      </w:r>
      <w:r>
        <w:br/>
      </w:r>
      <w:r>
        <w:t xml:space="preserve">{</w:t>
      </w:r>
      <w:r>
        <w:br/>
      </w:r>
      <w:r>
        <w:rPr>
          <w:color w:val="0000FF"/>
        </w:rPr>
        <w:t xml:space="preserve">    class </w:t>
      </w:r>
      <w:r>
        <w:rPr>
          <w:color w:val="2B91AF"/>
        </w:rPr>
        <w:t xml:space="preserve">B</w:t>
      </w:r>
      <w:r>
        <w:t xml:space="preserve">: </w:t>
      </w:r>
      <w:r>
        <w:rPr>
          <w:color w:val="2B91AF"/>
        </w:rPr>
        <w:t xml:space="preserve">A </w:t>
      </w:r>
      <w:r>
        <w:t xml:space="preserve">{}</w:t>
      </w:r>
      <w:r>
        <w:br/>
      </w:r>
      <w:r>
        <w:t xml:space="preserve">}</w:t>
      </w:r>
    </w:p>
    <w:p>
      <w:r>
        <w:rPr>
          <w:rStyle w:val="CodeEmbedded"/>
        </w:rPr>
        <w:t xml:space="preserve">B</w:t>
      </w:r>
      <w:r>
        <w:t xml:space="preserve"> depends on </w:t>
      </w:r>
      <w:r>
        <w:rPr>
          <w:rStyle w:val="CodeEmbedded"/>
        </w:rPr>
        <w:t xml:space="preserve">A</w:t>
      </w:r>
      <w:r>
        <w:t xml:space="preserve"> (because </w:t>
      </w:r>
      <w:r>
        <w:rPr>
          <w:rStyle w:val="CodeEmbedded"/>
        </w:rPr>
        <w:t xml:space="preserve">A</w:t>
      </w:r>
      <w:r>
        <w:t xml:space="preserve"> is both its direct base class and its immediately enclosing class), but </w:t>
      </w:r>
      <w:r>
        <w:rPr>
          <w:rStyle w:val="CodeEmbedded"/>
        </w:rPr>
        <w:t xml:space="preserve">A</w:t>
      </w:r>
      <w:r>
        <w:t xml:space="preserve"> does not depend on </w:t>
      </w:r>
      <w:r>
        <w:rPr>
          <w:rStyle w:val="CodeEmbedded"/>
        </w:rPr>
        <w:t xml:space="preserve">B</w:t>
      </w:r>
      <w:r>
        <w:t xml:space="preserve"> (since </w:t>
      </w:r>
      <w:r>
        <w:rPr>
          <w:rStyle w:val="CodeEmbedded"/>
        </w:rPr>
        <w:t xml:space="preserve">B</w:t>
      </w:r>
      <w:r>
        <w:t xml:space="preserve"> is neither a base class nor an enclosing class of </w:t>
      </w:r>
      <w:r>
        <w:rPr>
          <w:rStyle w:val="CodeEmbedded"/>
        </w:rPr>
        <w:t xml:space="preserve">A</w:t>
      </w:r>
      <w:r>
        <w:t xml:space="preserve">). Thus, the example is valid.</w:t>
      </w:r>
    </w:p>
    <w:p>
      <w:r>
        <w:t xml:space="preserve">It is not possible to derive from a </w:t>
      </w:r>
      <w:r>
        <w:rPr>
          <w:rStyle w:val="CodeEmbedded"/>
        </w:rPr>
        <w:t xml:space="preserve">sealed</w:t>
      </w:r>
      <w:r>
        <w:t xml:space="preserve"> class. In the example</w:t>
      </w:r>
    </w:p>
    <w:p>
      <w:pPr>
        <w:pStyle w:val="Code"/>
      </w:pPr>
      <w:r>
        <w:rPr>
          <w:color w:val="0000FF"/>
        </w:rPr>
        <w:t xml:space="preserve">sealed class </w:t>
      </w:r>
      <w:r>
        <w:rPr>
          <w:color w:val="2B91AF"/>
        </w:rPr>
        <w:t xml:space="preserve">A </w:t>
      </w:r>
      <w:r>
        <w:t xml:space="preserve">{}</w:t>
      </w:r>
      <w:r>
        <w:br/>
      </w:r>
      <w:r>
        <w:br/>
      </w:r>
      <w:r>
        <w:rPr>
          <w:color w:val="0000FF"/>
        </w:rPr>
        <w:t xml:space="preserve">class </w:t>
      </w:r>
      <w:r>
        <w:rPr>
          <w:color w:val="2B91AF"/>
        </w:rPr>
        <w:t xml:space="preserve">B</w:t>
      </w:r>
      <w:r>
        <w:t xml:space="preserve">: </w:t>
      </w:r>
      <w:r>
        <w:rPr>
          <w:color w:val="2B91AF"/>
        </w:rPr>
        <w:t xml:space="preserve">A </w:t>
      </w:r>
      <w:r>
        <w:t xml:space="preserve">{}            </w:t>
      </w:r>
      <w:r>
        <w:rPr>
          <w:color w:val="008000"/>
        </w:rPr>
        <w:t xml:space="preserve">// Error, cannot derive from a sealed class</w:t>
      </w:r>
    </w:p>
    <w:p>
      <w:r>
        <w:t xml:space="preserve">class </w:t>
      </w:r>
      <w:r>
        <w:rPr>
          <w:rStyle w:val="CodeEmbedded"/>
        </w:rPr>
        <w:t xml:space="preserve">B</w:t>
      </w:r>
      <w:r>
        <w:t xml:space="preserve"> is in error because it attempts to derive from the </w:t>
      </w:r>
      <w:r>
        <w:rPr>
          <w:rStyle w:val="CodeEmbedded"/>
        </w:rPr>
        <w:t xml:space="preserve">sealed</w:t>
      </w:r>
      <w:r>
        <w:t xml:space="preserve"> class </w:t>
      </w:r>
      <w:r>
        <w:rPr>
          <w:rStyle w:val="CodeEmbedded"/>
        </w:rPr>
        <w:t xml:space="preserve">A</w:t>
      </w:r>
      <w:r>
        <w:t xml:space="preserve">.</w:t>
      </w:r>
    </w:p>
    <w:p>
      <w:pPr>
        <w:pStyle w:val="Heading4"/>
      </w:pPr>
      <w:bookmarkStart w:name="_Toc00398" w:id="404"/>
      <w:r>
        <w:t xml:space="preserve">Interface implementations</w:t>
      </w:r>
      <w:bookmarkEnd w:id="404"/>
    </w:p>
    <w:p>
      <w:r>
        <w:t xml:space="preserve">A </w:t>
      </w:r>
      <w:r>
        <w:rPr>
          <w:i/>
        </w:rPr>
        <w:t xml:space="preserve">class_base</w:t>
      </w:r>
      <w:r>
        <w:t xml:space="preserve"> specification may include a list of interface types, in which case the class is said to directly implement the given interface types. Interface implementations are discussed further in </w:t>
      </w:r>
      <w:hyperlink w:anchor="_Toc00543">
        <w:r>
          <w:t xml:space="preserve">§13.4</w:t>
        </w:r>
      </w:hyperlink>
      <w:r>
        <w:t xml:space="preserve">.</w:t>
      </w:r>
    </w:p>
    <w:p>
      <w:pPr>
        <w:pStyle w:val="Heading3"/>
      </w:pPr>
      <w:bookmarkStart w:name="_Toc00399" w:id="405"/>
      <w:r>
        <w:t xml:space="preserve">Type parameter constraints</w:t>
      </w:r>
      <w:bookmarkEnd w:id="405"/>
    </w:p>
    <w:p>
      <w:r>
        <w:t xml:space="preserve">Generic type and method declarations can optionally specify type parameter constraints by including </w:t>
      </w:r>
      <w:r>
        <w:rPr>
          <w:i/>
        </w:rPr>
        <w:t xml:space="preserve">type</w:t>
      </w:r>
      <w:r>
        <w:rPr>
          <w:i/>
        </w:rPr>
        <w:t xml:space="preserve">_</w:t>
      </w:r>
      <w:r>
        <w:rPr>
          <w:i/>
        </w:rPr>
        <w:t xml:space="preserve">parameter</w:t>
      </w:r>
      <w:r>
        <w:rPr>
          <w:i/>
        </w:rPr>
        <w:t xml:space="preserve">_</w:t>
      </w:r>
      <w:r>
        <w:rPr>
          <w:i/>
        </w:rPr>
        <w:t xml:space="preserve">constraints_clause</w:t>
      </w:r>
      <w:r>
        <w:t xml:space="preserve">s.</w:t>
      </w:r>
    </w:p>
    <w:p>
      <w:pPr>
        <w:pStyle w:val="Grammar"/>
      </w:pPr>
      <w:r>
        <w:rPr>
          <w:color w:val="6A5ACD"/>
        </w:rPr>
        <w:t xml:space="preserve">type_parameter_constraints_clause</w:t>
      </w:r>
      <w:r>
        <w:t xml:space="preserve">:</w:t>
      </w:r>
      <w:r>
        <w:br/>
      </w:r>
      <w:r>
        <w:t xml:space="preserve">	| </w:t>
      </w:r>
      <w:r>
        <w:rPr>
          <w:color w:val="A31515"/>
        </w:rPr>
        <w:t xml:space="preserve">'where' </w:t>
      </w:r>
      <w:r>
        <w:rPr>
          <w:color w:val="6A5ACD"/>
        </w:rPr>
        <w:t xml:space="preserve">type_parameter </w:t>
      </w:r>
      <w:r>
        <w:rPr>
          <w:color w:val="A31515"/>
        </w:rPr>
        <w:t xml:space="preserve">':' </w:t>
      </w:r>
      <w:r>
        <w:rPr>
          <w:color w:val="6A5ACD"/>
        </w:rPr>
        <w:t xml:space="preserve">type_parameter_constraints</w:t>
      </w:r>
      <w:r>
        <w:br/>
      </w:r>
      <w:r>
        <w:t xml:space="preserve">	;</w:t>
      </w:r>
      <w:r>
        <w:br/>
      </w:r>
      <w:r>
        <w:br/>
      </w:r>
      <w:r>
        <w:rPr>
          <w:color w:val="6A5ACD"/>
        </w:rPr>
        <w:t xml:space="preserve">type_parameter_constraints</w:t>
      </w:r>
      <w:r>
        <w:t xml:space="preserve">:</w:t>
      </w:r>
      <w:r>
        <w:br/>
      </w:r>
      <w:r>
        <w:t xml:space="preserve">	| </w:t>
      </w:r>
      <w:r>
        <w:rPr>
          <w:color w:val="6A5ACD"/>
        </w:rPr>
        <w:t xml:space="preserve">primary_constraint</w:t>
      </w:r>
      <w:r>
        <w:br/>
      </w:r>
      <w:r>
        <w:t xml:space="preserve">	| </w:t>
      </w:r>
      <w:r>
        <w:rPr>
          <w:color w:val="6A5ACD"/>
        </w:rPr>
        <w:t xml:space="preserve">secondary_constraints</w:t>
      </w:r>
      <w:r>
        <w:br/>
      </w:r>
      <w:r>
        <w:t xml:space="preserve">	| </w:t>
      </w:r>
      <w:r>
        <w:rPr>
          <w:color w:val="6A5ACD"/>
        </w:rPr>
        <w:t xml:space="preserve">constructor_constraint</w:t>
      </w:r>
      <w:r>
        <w:br/>
      </w:r>
      <w:r>
        <w:t xml:space="preserve">	| </w:t>
      </w:r>
      <w:r>
        <w:rPr>
          <w:color w:val="6A5ACD"/>
        </w:rPr>
        <w:t xml:space="preserve">primary_constraint </w:t>
      </w:r>
      <w:r>
        <w:rPr>
          <w:color w:val="A31515"/>
        </w:rPr>
        <w:t xml:space="preserve">',' </w:t>
      </w:r>
      <w:r>
        <w:rPr>
          <w:color w:val="6A5ACD"/>
        </w:rPr>
        <w:t xml:space="preserve">secondary_constraints</w:t>
      </w:r>
      <w:r>
        <w:br/>
      </w:r>
      <w:r>
        <w:t xml:space="preserve">	| </w:t>
      </w:r>
      <w:r>
        <w:rPr>
          <w:color w:val="6A5ACD"/>
        </w:rPr>
        <w:t xml:space="preserve">primary_constraint </w:t>
      </w:r>
      <w:r>
        <w:rPr>
          <w:color w:val="A31515"/>
        </w:rPr>
        <w:t xml:space="preserve">',' </w:t>
      </w:r>
      <w:r>
        <w:rPr>
          <w:color w:val="6A5ACD"/>
        </w:rPr>
        <w:t xml:space="preserve">constructor_constraint</w:t>
      </w:r>
      <w:r>
        <w:br/>
      </w:r>
      <w:r>
        <w:t xml:space="preserve">	| </w:t>
      </w:r>
      <w:r>
        <w:rPr>
          <w:color w:val="6A5ACD"/>
        </w:rPr>
        <w:t xml:space="preserve">secondary_constraints </w:t>
      </w:r>
      <w:r>
        <w:rPr>
          <w:color w:val="A31515"/>
        </w:rPr>
        <w:t xml:space="preserve">',' </w:t>
      </w:r>
      <w:r>
        <w:rPr>
          <w:color w:val="6A5ACD"/>
        </w:rPr>
        <w:t xml:space="preserve">constructor_constraint</w:t>
      </w:r>
      <w:r>
        <w:br/>
      </w:r>
      <w:r>
        <w:t xml:space="preserve">	| </w:t>
      </w:r>
      <w:r>
        <w:rPr>
          <w:color w:val="6A5ACD"/>
        </w:rPr>
        <w:t xml:space="preserve">primary_constraint </w:t>
      </w:r>
      <w:r>
        <w:rPr>
          <w:color w:val="A31515"/>
        </w:rPr>
        <w:t xml:space="preserve">',' </w:t>
      </w:r>
      <w:r>
        <w:rPr>
          <w:color w:val="6A5ACD"/>
        </w:rPr>
        <w:t xml:space="preserve">secondary_constraints </w:t>
      </w:r>
      <w:r>
        <w:rPr>
          <w:color w:val="A31515"/>
        </w:rPr>
        <w:t xml:space="preserve">',' </w:t>
      </w:r>
      <w:r>
        <w:rPr>
          <w:color w:val="6A5ACD"/>
        </w:rPr>
        <w:t xml:space="preserve">constructor_constraint</w:t>
      </w:r>
      <w:r>
        <w:br/>
      </w:r>
      <w:r>
        <w:t xml:space="preserve">	;</w:t>
      </w:r>
      <w:r>
        <w:br/>
      </w:r>
      <w:r>
        <w:br/>
      </w:r>
      <w:r>
        <w:rPr>
          <w:color w:val="6A5ACD"/>
        </w:rPr>
        <w:t xml:space="preserve">primary_constraint</w:t>
      </w:r>
      <w:r>
        <w:t xml:space="preserve">:</w:t>
      </w:r>
      <w:r>
        <w:br/>
      </w:r>
      <w:r>
        <w:t xml:space="preserve">	| </w:t>
      </w:r>
      <w:r>
        <w:rPr>
          <w:color w:val="6A5ACD"/>
        </w:rPr>
        <w:t xml:space="preserve">class_type</w:t>
      </w:r>
      <w:r>
        <w:br/>
      </w:r>
      <w:r>
        <w:t xml:space="preserve">	| </w:t>
      </w:r>
      <w:r>
        <w:rPr>
          <w:color w:val="A31515"/>
        </w:rPr>
        <w:t xml:space="preserve">'class'</w:t>
      </w:r>
      <w:r>
        <w:br/>
      </w:r>
      <w:r>
        <w:t xml:space="preserve">	| </w:t>
      </w:r>
      <w:r>
        <w:rPr>
          <w:color w:val="A31515"/>
        </w:rPr>
        <w:t xml:space="preserve">'struct'</w:t>
      </w:r>
      <w:r>
        <w:br/>
      </w:r>
      <w:r>
        <w:t xml:space="preserve">	;</w:t>
      </w:r>
      <w:r>
        <w:br/>
      </w:r>
      <w:r>
        <w:br/>
      </w:r>
      <w:r>
        <w:rPr>
          <w:color w:val="6A5ACD"/>
        </w:rPr>
        <w:t xml:space="preserve">secondary_constraints</w:t>
      </w:r>
      <w:r>
        <w:t xml:space="preserve">:</w:t>
      </w:r>
      <w:r>
        <w:br/>
      </w:r>
      <w:r>
        <w:t xml:space="preserve">	| </w:t>
      </w:r>
      <w:r>
        <w:rPr>
          <w:color w:val="6A5ACD"/>
        </w:rPr>
        <w:t xml:space="preserve">interface_type</w:t>
      </w:r>
      <w:r>
        <w:br/>
      </w:r>
      <w:r>
        <w:t xml:space="preserve">	| </w:t>
      </w:r>
      <w:r>
        <w:rPr>
          <w:color w:val="6A5ACD"/>
        </w:rPr>
        <w:t xml:space="preserve">type_parameter</w:t>
      </w:r>
      <w:r>
        <w:br/>
      </w:r>
      <w:r>
        <w:t xml:space="preserve">	| </w:t>
      </w:r>
      <w:r>
        <w:rPr>
          <w:color w:val="6A5ACD"/>
        </w:rPr>
        <w:t xml:space="preserve">secondary_constraints </w:t>
      </w:r>
      <w:r>
        <w:rPr>
          <w:color w:val="A31515"/>
        </w:rPr>
        <w:t xml:space="preserve">',' </w:t>
      </w:r>
      <w:r>
        <w:rPr>
          <w:color w:val="6A5ACD"/>
        </w:rPr>
        <w:t xml:space="preserve">interface_type</w:t>
      </w:r>
      <w:r>
        <w:br/>
      </w:r>
      <w:r>
        <w:t xml:space="preserve">	| </w:t>
      </w:r>
      <w:r>
        <w:rPr>
          <w:color w:val="6A5ACD"/>
        </w:rPr>
        <w:t xml:space="preserve">secondary_constraints </w:t>
      </w:r>
      <w:r>
        <w:rPr>
          <w:color w:val="A31515"/>
        </w:rPr>
        <w:t xml:space="preserve">',' </w:t>
      </w:r>
      <w:r>
        <w:rPr>
          <w:color w:val="6A5ACD"/>
        </w:rPr>
        <w:t xml:space="preserve">type_parameter</w:t>
      </w:r>
      <w:r>
        <w:br/>
      </w:r>
      <w:r>
        <w:t xml:space="preserve">	;</w:t>
      </w:r>
      <w:r>
        <w:br/>
      </w:r>
      <w:r>
        <w:br/>
      </w:r>
      <w:r>
        <w:rPr>
          <w:color w:val="6A5ACD"/>
        </w:rPr>
        <w:t xml:space="preserve">constructor_constraint</w:t>
      </w:r>
      <w:r>
        <w:t xml:space="preserve">:</w:t>
      </w:r>
      <w:r>
        <w:br/>
      </w:r>
      <w:r>
        <w:t xml:space="preserve">	| </w:t>
      </w:r>
      <w:r>
        <w:rPr>
          <w:color w:val="A31515"/>
        </w:rPr>
        <w:t xml:space="preserve">'new' '(' ')'</w:t>
      </w:r>
      <w:r>
        <w:br/>
      </w:r>
      <w:r>
        <w:t xml:space="preserve">	;</w:t>
      </w:r>
    </w:p>
    <w:p>
      <w:r>
        <w:t xml:space="preserve">Each </w:t>
      </w:r>
      <w:r>
        <w:rPr>
          <w:i/>
        </w:rPr>
        <w:t xml:space="preserve">type</w:t>
      </w:r>
      <w:r>
        <w:rPr>
          <w:i/>
        </w:rPr>
        <w:t xml:space="preserve">_</w:t>
      </w:r>
      <w:r>
        <w:rPr>
          <w:i/>
        </w:rPr>
        <w:t xml:space="preserve">parameter</w:t>
      </w:r>
      <w:r>
        <w:rPr>
          <w:i/>
        </w:rPr>
        <w:t xml:space="preserve">_</w:t>
      </w:r>
      <w:r>
        <w:rPr>
          <w:i/>
        </w:rPr>
        <w:t xml:space="preserve">constraints_clause</w:t>
      </w:r>
      <w:r>
        <w:t xml:space="preserve"> consists of the token </w:t>
      </w:r>
      <w:r>
        <w:rPr>
          <w:rStyle w:val="CodeEmbedded"/>
        </w:rPr>
        <w:t xml:space="preserve">where</w:t>
      </w:r>
      <w:r>
        <w:t xml:space="preserve">, followed by the name of a type parameter, followed by a colon and the list of constraints for that type parameter. There can be at most one </w:t>
      </w:r>
      <w:r>
        <w:rPr>
          <w:rStyle w:val="CodeEmbedded"/>
        </w:rPr>
        <w:t xml:space="preserve">where</w:t>
      </w:r>
      <w:r>
        <w:t xml:space="preserve"> clause for each type parameter, and the </w:t>
      </w:r>
      <w:r>
        <w:rPr>
          <w:rStyle w:val="CodeEmbedded"/>
        </w:rPr>
        <w:t xml:space="preserve">where</w:t>
      </w:r>
      <w:r>
        <w:t xml:space="preserve"> clauses can be listed in any order. Like the </w:t>
      </w:r>
      <w:r>
        <w:rPr>
          <w:rStyle w:val="CodeEmbedded"/>
        </w:rPr>
        <w:t xml:space="preserve">get</w:t>
      </w:r>
      <w:r>
        <w:t xml:space="preserve"> and </w:t>
      </w:r>
      <w:r>
        <w:rPr>
          <w:rStyle w:val="CodeEmbedded"/>
        </w:rPr>
        <w:t xml:space="preserve">set</w:t>
      </w:r>
      <w:r>
        <w:t xml:space="preserve"> tokens in a property accessor, the </w:t>
      </w:r>
      <w:r>
        <w:rPr>
          <w:rStyle w:val="CodeEmbedded"/>
        </w:rPr>
        <w:t xml:space="preserve">where</w:t>
      </w:r>
      <w:r>
        <w:t xml:space="preserve"> token is not a keyword.</w:t>
      </w:r>
    </w:p>
    <w:p>
      <w:r>
        <w:t xml:space="preserve">The list of constraints given in a </w:t>
      </w:r>
      <w:r>
        <w:rPr>
          <w:rStyle w:val="CodeEmbedded"/>
        </w:rPr>
        <w:t xml:space="preserve">where</w:t>
      </w:r>
      <w:r>
        <w:t xml:space="preserve"> clause can include any of the following components, in this order: a single primary constraint, one or more secondary constraints, and the constructor constraint, </w:t>
      </w:r>
      <w:r>
        <w:rPr>
          <w:rStyle w:val="CodeEmbedded"/>
        </w:rPr>
        <w:t xml:space="preserve">new()</w:t>
      </w:r>
      <w:r>
        <w:t xml:space="preserve">.</w:t>
      </w:r>
    </w:p>
    <w:p>
      <w:r>
        <w:t xml:space="preserve">A primary constraint can be a class type or the </w:t>
      </w:r>
      <w:r>
        <w:rPr>
          <w:b/>
        </w:rPr>
        <w:rPr>
          <w:i/>
        </w:rPr>
        <w:t xml:space="preserve">reference type constraint</w:t>
      </w:r>
      <w:r>
        <w:t xml:space="preserve"> </w:t>
      </w:r>
      <w:r>
        <w:rPr>
          <w:rStyle w:val="CodeEmbedded"/>
        </w:rPr>
        <w:t xml:space="preserve">class</w:t>
      </w:r>
      <w:r>
        <w:t xml:space="preserve"> or the </w:t>
      </w:r>
      <w:r>
        <w:rPr>
          <w:b/>
        </w:rPr>
        <w:rPr>
          <w:i/>
        </w:rPr>
        <w:t xml:space="preserve">value type constraint</w:t>
      </w:r>
      <w:r>
        <w:t xml:space="preserve"> </w:t>
      </w:r>
      <w:r>
        <w:rPr>
          <w:rStyle w:val="CodeEmbedded"/>
        </w:rPr>
        <w:t xml:space="preserve">struct</w:t>
      </w:r>
      <w:r>
        <w:t xml:space="preserve">. A secondary constraint can be a </w:t>
      </w:r>
      <w:r>
        <w:rPr>
          <w:i/>
        </w:rPr>
        <w:t xml:space="preserve">type_parameter</w:t>
      </w:r>
      <w:r>
        <w:t xml:space="preserve"> or </w:t>
      </w:r>
      <w:r>
        <w:rPr>
          <w:i/>
        </w:rPr>
        <w:t xml:space="preserve">interface_type</w:t>
      </w:r>
      <w:r>
        <w:t xml:space="preserve">.</w:t>
      </w:r>
    </w:p>
    <w:p>
      <w:r>
        <w:t xml:space="preserve">The reference type constraint specifies that a type argument used for the type parameter must be a reference type. All class types, interface types, delegate types, array types, and type parameters known to be a reference type (as defined below) satisfy this constraint.</w:t>
      </w:r>
    </w:p>
    <w:p>
      <w:r>
        <w:t xml:space="preserve">The value type constraint specifies that a type argument used for the type parameter must be a non-nullable value type. All non-nullable struct types, enum types, and type parameters having the value type constraint satisfy this constraint. Note that although classified as a value type, a nullable type (</w:t>
      </w:r>
      <w:hyperlink w:anchor="_Toc00101">
        <w:r>
          <w:t xml:space="preserve">§4.1.10</w:t>
        </w:r>
      </w:hyperlink>
      <w:r>
        <w:t xml:space="preserve">) does not satisfy the value type constraint. A type parameter having the value type constraint cannot also have the </w:t>
      </w:r>
      <w:r>
        <w:rPr>
          <w:i/>
        </w:rPr>
        <w:t xml:space="preserve">constructor_constraint</w:t>
      </w:r>
      <w:r>
        <w:t xml:space="preserve">.</w:t>
      </w:r>
    </w:p>
    <w:p>
      <w:r>
        <w:t xml:space="preserve">Pointer types are never allowed to be type arguments and are not considered to satisfy either the reference type or value type constraints.</w:t>
      </w:r>
    </w:p>
    <w:p>
      <w:r>
        <w:t xml:space="preserve">If a constraint is a class type, an interface type, or a type parameter, that type specifies a minimal "base type" that every type argument used for that type parameter must support. Whenever a constructed type or generic method is used, the type argument is checked against the constraints on the type parameter at compile-time. The type argument supplied must satisfy the conditions described in section 4.4.4.</w:t>
      </w:r>
    </w:p>
    <w:p>
      <w:r>
        <w:t xml:space="preserve">A </w:t>
      </w:r>
      <w:r>
        <w:rPr>
          <w:i/>
        </w:rPr>
        <w:t xml:space="preserve">class_type</w:t>
      </w:r>
      <w:r>
        <w:t xml:space="preserve"> constraint must satisfy the following rules:</w:t>
      </w:r>
    </w:p>
    <w:p>
      <w:pPr>
        <w:numPr>
          <w:pStyle w:val="ListParagraph"/>
          <w:ilvl w:val="0"/>
          <w:numId w:val="290"/>
        </w:numPr>
      </w:pPr>
      <w:r>
        <w:t xml:space="preserve">The type must be a class type.</w:t>
      </w:r>
    </w:p>
    <w:p>
      <w:pPr>
        <w:numPr>
          <w:pStyle w:val="ListParagraph"/>
          <w:ilvl w:val="0"/>
          <w:numId w:val="290"/>
        </w:numPr>
      </w:pPr>
      <w:r>
        <w:t xml:space="preserve">The type must not be </w:t>
      </w:r>
      <w:r>
        <w:rPr>
          <w:rStyle w:val="CodeEmbedded"/>
        </w:rPr>
        <w:t xml:space="preserve">sealed</w:t>
      </w:r>
      <w:r>
        <w:t xml:space="preserve">.</w:t>
      </w:r>
    </w:p>
    <w:p>
      <w:pPr>
        <w:numPr>
          <w:pStyle w:val="ListParagraph"/>
          <w:ilvl w:val="0"/>
          <w:numId w:val="290"/>
        </w:numPr>
      </w:pPr>
      <w:r>
        <w:t xml:space="preserve">The type must not be one of the following types: </w:t>
      </w:r>
      <w:r>
        <w:rPr>
          <w:rStyle w:val="CodeEmbedded"/>
        </w:rPr>
        <w:t xml:space="preserve">System.Array</w:t>
      </w:r>
      <w:r>
        <w:t xml:space="preserve">, </w:t>
      </w:r>
      <w:r>
        <w:rPr>
          <w:rStyle w:val="CodeEmbedded"/>
        </w:rPr>
        <w:t xml:space="preserve">System.Delegate</w:t>
      </w:r>
      <w:r>
        <w:t xml:space="preserve">, </w:t>
      </w:r>
      <w:r>
        <w:rPr>
          <w:rStyle w:val="CodeEmbedded"/>
        </w:rPr>
        <w:t xml:space="preserve">System.Enum</w:t>
      </w:r>
      <w:r>
        <w:t xml:space="preserve">, or </w:t>
      </w:r>
      <w:r>
        <w:rPr>
          <w:rStyle w:val="CodeEmbedded"/>
        </w:rPr>
        <w:t xml:space="preserve">System.ValueType</w:t>
      </w:r>
      <w:r>
        <w:t xml:space="preserve">.</w:t>
      </w:r>
    </w:p>
    <w:p>
      <w:pPr>
        <w:numPr>
          <w:pStyle w:val="ListParagraph"/>
          <w:ilvl w:val="0"/>
          <w:numId w:val="290"/>
        </w:numPr>
      </w:pPr>
      <w:r>
        <w:t xml:space="preserve">The type must not be </w:t>
      </w:r>
      <w:r>
        <w:rPr>
          <w:rStyle w:val="CodeEmbedded"/>
        </w:rPr>
        <w:t xml:space="preserve">object</w:t>
      </w:r>
      <w:r>
        <w:t xml:space="preserve">. Because all types derive from </w:t>
      </w:r>
      <w:r>
        <w:rPr>
          <w:rStyle w:val="CodeEmbedded"/>
        </w:rPr>
        <w:t xml:space="preserve">object</w:t>
      </w:r>
      <w:r>
        <w:t xml:space="preserve">, such a constraint would have no effect if it were permitted.</w:t>
      </w:r>
    </w:p>
    <w:p>
      <w:pPr>
        <w:numPr>
          <w:pStyle w:val="ListParagraph"/>
          <w:ilvl w:val="0"/>
          <w:numId w:val="290"/>
        </w:numPr>
      </w:pPr>
      <w:r>
        <w:t xml:space="preserve">At most one constraint for a given type parameter can be a class type.</w:t>
      </w:r>
    </w:p>
    <w:p>
      <w:r>
        <w:t xml:space="preserve">A type specified as an </w:t>
      </w:r>
      <w:r>
        <w:rPr>
          <w:i/>
        </w:rPr>
        <w:t xml:space="preserve">interface_type</w:t>
      </w:r>
      <w:r>
        <w:t xml:space="preserve"> constraint must satisfy the following rules:</w:t>
      </w:r>
    </w:p>
    <w:p>
      <w:pPr>
        <w:numPr>
          <w:pStyle w:val="ListParagraph"/>
          <w:ilvl w:val="0"/>
          <w:numId w:val="291"/>
        </w:numPr>
      </w:pPr>
      <w:r>
        <w:t xml:space="preserve">The type must be an interface type.</w:t>
      </w:r>
    </w:p>
    <w:p>
      <w:pPr>
        <w:numPr>
          <w:pStyle w:val="ListParagraph"/>
          <w:ilvl w:val="0"/>
          <w:numId w:val="291"/>
        </w:numPr>
      </w:pPr>
      <w:r>
        <w:t xml:space="preserve">A type must not be specified more than once in a given </w:t>
      </w:r>
      <w:r>
        <w:rPr>
          <w:rStyle w:val="CodeEmbedded"/>
        </w:rPr>
        <w:t xml:space="preserve">where</w:t>
      </w:r>
      <w:r>
        <w:t xml:space="preserve"> clause.</w:t>
      </w:r>
    </w:p>
    <w:p>
      <w:r>
        <w:t xml:space="preserve">In either case, the constraint can involve any of the type parameters of the associated type or method declaration as part of a constructed type, and can involve the type being declared.</w:t>
      </w:r>
    </w:p>
    <w:p>
      <w:r>
        <w:t xml:space="preserve">Any class or interface type specified as a type parameter constraint must be at least as accessible (</w:t>
      </w:r>
      <w:hyperlink w:anchor="_Toc00080">
        <w:r>
          <w:t xml:space="preserve">§3.5.4</w:t>
        </w:r>
      </w:hyperlink>
      <w:r>
        <w:t xml:space="preserve">) as the generic type or method being declared.</w:t>
      </w:r>
    </w:p>
    <w:p>
      <w:r>
        <w:t xml:space="preserve">A type specified as a </w:t>
      </w:r>
      <w:r>
        <w:rPr>
          <w:i/>
        </w:rPr>
        <w:t xml:space="preserve">type_parameter</w:t>
      </w:r>
      <w:r>
        <w:t xml:space="preserve"> constraint must satisfy the following rules:</w:t>
      </w:r>
    </w:p>
    <w:p>
      <w:pPr>
        <w:numPr>
          <w:pStyle w:val="ListParagraph"/>
          <w:ilvl w:val="0"/>
          <w:numId w:val="292"/>
        </w:numPr>
      </w:pPr>
      <w:r>
        <w:t xml:space="preserve">The type must be a type parameter.</w:t>
      </w:r>
    </w:p>
    <w:p>
      <w:pPr>
        <w:numPr>
          <w:pStyle w:val="ListParagraph"/>
          <w:ilvl w:val="0"/>
          <w:numId w:val="292"/>
        </w:numPr>
      </w:pPr>
      <w:r>
        <w:t xml:space="preserve">A type must not be specified more than once in a given </w:t>
      </w:r>
      <w:r>
        <w:rPr>
          <w:rStyle w:val="CodeEmbedded"/>
        </w:rPr>
        <w:t xml:space="preserve">where</w:t>
      </w:r>
      <w:r>
        <w:t xml:space="preserve"> clause.</w:t>
      </w:r>
    </w:p>
    <w:p>
      <w:r>
        <w:t xml:space="preserve">In addition there must be no cycles in the dependency graph of type parameters, where dependency is a transitive relation defined by:</w:t>
      </w:r>
    </w:p>
    <w:p>
      <w:pPr>
        <w:numPr>
          <w:pStyle w:val="ListParagraph"/>
          <w:ilvl w:val="0"/>
          <w:numId w:val="293"/>
        </w:numPr>
      </w:pPr>
      <w:r>
        <w:t xml:space="preserve">If a type parameter </w:t>
      </w:r>
      <w:r>
        <w:rPr>
          <w:rStyle w:val="CodeEmbedded"/>
        </w:rPr>
        <w:t xml:space="preserve">T</w:t>
      </w:r>
      <w:r>
        <w:t xml:space="preserve"> is used as a constraint for type parameter </w:t>
      </w:r>
      <w:r>
        <w:rPr>
          <w:rStyle w:val="CodeEmbedded"/>
        </w:rPr>
        <w:t xml:space="preserve">S</w:t>
      </w:r>
      <w:r>
        <w:t xml:space="preserve"> then </w:t>
      </w:r>
      <w:r>
        <w:rPr>
          <w:rStyle w:val="CodeEmbedded"/>
        </w:rPr>
        <w:t xml:space="preserve">S</w:t>
      </w:r>
      <w:r>
        <w:t xml:space="preserve"> </w:t>
      </w:r>
      <w:r>
        <w:rPr>
          <w:b/>
        </w:rPr>
        <w:rPr>
          <w:i/>
        </w:rPr>
        <w:t xml:space="preserve">depends on</w:t>
      </w:r>
      <w:r>
        <w:t xml:space="preserve"> </w:t>
      </w:r>
      <w:r>
        <w:rPr>
          <w:rStyle w:val="CodeEmbedded"/>
        </w:rPr>
        <w:t xml:space="preserve">T</w:t>
      </w:r>
      <w:r>
        <w:t xml:space="preserve">.</w:t>
      </w:r>
    </w:p>
    <w:p>
      <w:pPr>
        <w:numPr>
          <w:pStyle w:val="ListParagraph"/>
          <w:ilvl w:val="0"/>
          <w:numId w:val="293"/>
        </w:numPr>
      </w:pPr>
      <w:r>
        <w:t xml:space="preserve">If a type parameter </w:t>
      </w:r>
      <w:r>
        <w:rPr>
          <w:rStyle w:val="CodeEmbedded"/>
        </w:rPr>
        <w:t xml:space="preserve">S</w:t>
      </w:r>
      <w:r>
        <w:t xml:space="preserve"> depends on a type parameter </w:t>
      </w:r>
      <w:r>
        <w:rPr>
          <w:rStyle w:val="CodeEmbedded"/>
        </w:rPr>
        <w:t xml:space="preserve">T</w:t>
      </w:r>
      <w:r>
        <w:t xml:space="preserve"> and </w:t>
      </w:r>
      <w:r>
        <w:rPr>
          <w:rStyle w:val="CodeEmbedded"/>
        </w:rPr>
        <w:t xml:space="preserve">T</w:t>
      </w:r>
      <w:r>
        <w:t xml:space="preserve"> depends on a type parameter </w:t>
      </w:r>
      <w:r>
        <w:rPr>
          <w:rStyle w:val="CodeEmbedded"/>
        </w:rPr>
        <w:t xml:space="preserve">U</w:t>
      </w:r>
      <w:r>
        <w:t xml:space="preserve"> then </w:t>
      </w:r>
      <w:r>
        <w:rPr>
          <w:rStyle w:val="CodeEmbedded"/>
        </w:rPr>
        <w:t xml:space="preserve">S</w:t>
      </w:r>
      <w:r>
        <w:t xml:space="preserve"> </w:t>
      </w:r>
      <w:r>
        <w:rPr>
          <w:b/>
        </w:rPr>
        <w:rPr>
          <w:i/>
        </w:rPr>
        <w:t xml:space="preserve">depends on</w:t>
      </w:r>
      <w:r>
        <w:t xml:space="preserve"> </w:t>
      </w:r>
      <w:r>
        <w:rPr>
          <w:rStyle w:val="CodeEmbedded"/>
        </w:rPr>
        <w:t xml:space="preserve">U</w:t>
      </w:r>
      <w:r>
        <w:t xml:space="preserve">.</w:t>
      </w:r>
    </w:p>
    <w:p>
      <w:r>
        <w:t xml:space="preserve">Given this relation, it is a compile-time error for a type parameter to depend on itself (directly or indirectly).</w:t>
      </w:r>
    </w:p>
    <w:p>
      <w:r>
        <w:t xml:space="preserve">Any constraints must be consistent among dependent type parameters. If type parameter </w:t>
      </w:r>
      <w:r>
        <w:rPr>
          <w:rStyle w:val="CodeEmbedded"/>
        </w:rPr>
        <w:t xml:space="preserve">S</w:t>
      </w:r>
      <w:r>
        <w:t xml:space="preserve"> depends on type parameter </w:t>
      </w:r>
      <w:r>
        <w:rPr>
          <w:rStyle w:val="CodeEmbedded"/>
        </w:rPr>
        <w:t xml:space="preserve">T</w:t>
      </w:r>
      <w:r>
        <w:t xml:space="preserve"> then:</w:t>
      </w:r>
    </w:p>
    <w:p>
      <w:pPr>
        <w:numPr>
          <w:pStyle w:val="ListParagraph"/>
          <w:ilvl w:val="0"/>
          <w:numId w:val="294"/>
        </w:numPr>
      </w:pPr>
      <w:r>
        <w:rPr>
          <w:rStyle w:val="CodeEmbedded"/>
        </w:rPr>
        <w:t xml:space="preserve">T</w:t>
      </w:r>
      <w:r>
        <w:t xml:space="preserve"> must not have the value type constraint. Otherwise, </w:t>
      </w:r>
      <w:r>
        <w:rPr>
          <w:rStyle w:val="CodeEmbedded"/>
        </w:rPr>
        <w:t xml:space="preserve">T</w:t>
      </w:r>
      <w:r>
        <w:t xml:space="preserve"> is effectively sealed so </w:t>
      </w:r>
      <w:r>
        <w:rPr>
          <w:rStyle w:val="CodeEmbedded"/>
        </w:rPr>
        <w:t xml:space="preserve">S</w:t>
      </w:r>
      <w:r>
        <w:t xml:space="preserve"> would be forced to be the same type as </w:t>
      </w:r>
      <w:r>
        <w:rPr>
          <w:rStyle w:val="CodeEmbedded"/>
        </w:rPr>
        <w:t xml:space="preserve">T</w:t>
      </w:r>
      <w:r>
        <w:t xml:space="preserve">, eliminating the need for two type parameters.</w:t>
      </w:r>
    </w:p>
    <w:p>
      <w:pPr>
        <w:numPr>
          <w:pStyle w:val="ListParagraph"/>
          <w:ilvl w:val="0"/>
          <w:numId w:val="294"/>
        </w:numPr>
      </w:pPr>
      <w:r>
        <w:t xml:space="preserve">If </w:t>
      </w:r>
      <w:r>
        <w:rPr>
          <w:rStyle w:val="CodeEmbedded"/>
        </w:rPr>
        <w:t xml:space="preserve">S</w:t>
      </w:r>
      <w:r>
        <w:t xml:space="preserve"> has the value type constraint then </w:t>
      </w:r>
      <w:r>
        <w:rPr>
          <w:rStyle w:val="CodeEmbedded"/>
        </w:rPr>
        <w:t xml:space="preserve">T</w:t>
      </w:r>
      <w:r>
        <w:t xml:space="preserve"> must not have a </w:t>
      </w:r>
      <w:r>
        <w:rPr>
          <w:i/>
        </w:rPr>
        <w:t xml:space="preserve">class_type</w:t>
      </w:r>
      <w:r>
        <w:t xml:space="preserve"> constraint.</w:t>
      </w:r>
    </w:p>
    <w:p>
      <w:pPr>
        <w:numPr>
          <w:pStyle w:val="ListParagraph"/>
          <w:ilvl w:val="0"/>
          <w:numId w:val="294"/>
        </w:numPr>
      </w:pPr>
      <w:r>
        <w:t xml:space="preserve">If </w:t>
      </w:r>
      <w:r>
        <w:rPr>
          <w:rStyle w:val="CodeEmbedded"/>
        </w:rPr>
        <w:t xml:space="preserve">S</w:t>
      </w:r>
      <w:r>
        <w:t xml:space="preserve"> has a </w:t>
      </w:r>
      <w:r>
        <w:rPr>
          <w:i/>
        </w:rPr>
        <w:t xml:space="preserve">class_type</w:t>
      </w:r>
      <w:r>
        <w:t xml:space="preserve"> constraint </w:t>
      </w:r>
      <w:r>
        <w:rPr>
          <w:rStyle w:val="CodeEmbedded"/>
        </w:rPr>
        <w:t xml:space="preserve">A</w:t>
      </w:r>
      <w:r>
        <w:t xml:space="preserve"> and </w:t>
      </w:r>
      <w:r>
        <w:rPr>
          <w:rStyle w:val="CodeEmbedded"/>
        </w:rPr>
        <w:t xml:space="preserve">T</w:t>
      </w:r>
      <w:r>
        <w:t xml:space="preserve"> has a </w:t>
      </w:r>
      <w:r>
        <w:rPr>
          <w:i/>
        </w:rPr>
        <w:t xml:space="preserve">class_type</w:t>
      </w:r>
      <w:r>
        <w:t xml:space="preserve"> constraint </w:t>
      </w:r>
      <w:r>
        <w:rPr>
          <w:rStyle w:val="CodeEmbedded"/>
        </w:rPr>
        <w:t xml:space="preserve">B</w:t>
      </w:r>
      <w:r>
        <w:t xml:space="preserve"> then there must be an identity conversion or implicit reference conversion from </w:t>
      </w:r>
      <w:r>
        <w:rPr>
          <w:rStyle w:val="CodeEmbedded"/>
        </w:rPr>
        <w:t xml:space="preserve">A</w:t>
      </w:r>
      <w:r>
        <w:t xml:space="preserve"> to </w:t>
      </w:r>
      <w:r>
        <w:rPr>
          <w:rStyle w:val="CodeEmbedded"/>
        </w:rPr>
        <w:t xml:space="preserve">B</w:t>
      </w:r>
      <w:r>
        <w:t xml:space="preserve"> or an implicit reference conversion from </w:t>
      </w:r>
      <w:r>
        <w:rPr>
          <w:rStyle w:val="CodeEmbedded"/>
        </w:rPr>
        <w:t xml:space="preserve">B</w:t>
      </w:r>
      <w:r>
        <w:t xml:space="preserve"> to </w:t>
      </w:r>
      <w:r>
        <w:rPr>
          <w:rStyle w:val="CodeEmbedded"/>
        </w:rPr>
        <w:t xml:space="preserve">A</w:t>
      </w:r>
      <w:r>
        <w:t xml:space="preserve">.</w:t>
      </w:r>
    </w:p>
    <w:p>
      <w:pPr>
        <w:numPr>
          <w:pStyle w:val="ListParagraph"/>
          <w:ilvl w:val="0"/>
          <w:numId w:val="294"/>
        </w:numPr>
      </w:pPr>
      <w:r>
        <w:t xml:space="preserve">If </w:t>
      </w:r>
      <w:r>
        <w:rPr>
          <w:rStyle w:val="CodeEmbedded"/>
        </w:rPr>
        <w:t xml:space="preserve">S</w:t>
      </w:r>
      <w:r>
        <w:t xml:space="preserve"> also depends on type parameter </w:t>
      </w:r>
      <w:r>
        <w:rPr>
          <w:rStyle w:val="CodeEmbedded"/>
        </w:rPr>
        <w:t xml:space="preserve">U</w:t>
      </w:r>
      <w:r>
        <w:t xml:space="preserve"> and </w:t>
      </w:r>
      <w:r>
        <w:rPr>
          <w:rStyle w:val="CodeEmbedded"/>
        </w:rPr>
        <w:t xml:space="preserve">U</w:t>
      </w:r>
      <w:r>
        <w:t xml:space="preserve"> has a </w:t>
      </w:r>
      <w:r>
        <w:rPr>
          <w:i/>
        </w:rPr>
        <w:t xml:space="preserve">class_type</w:t>
      </w:r>
      <w:r>
        <w:t xml:space="preserve"> constraint </w:t>
      </w:r>
      <w:r>
        <w:rPr>
          <w:rStyle w:val="CodeEmbedded"/>
        </w:rPr>
        <w:t xml:space="preserve">A</w:t>
      </w:r>
      <w:r>
        <w:t xml:space="preserve"> and </w:t>
      </w:r>
      <w:r>
        <w:rPr>
          <w:rStyle w:val="CodeEmbedded"/>
        </w:rPr>
        <w:t xml:space="preserve">T</w:t>
      </w:r>
      <w:r>
        <w:t xml:space="preserve"> has a </w:t>
      </w:r>
      <w:r>
        <w:rPr>
          <w:i/>
        </w:rPr>
        <w:t xml:space="preserve">class_type</w:t>
      </w:r>
      <w:r>
        <w:t xml:space="preserve"> constraint </w:t>
      </w:r>
      <w:r>
        <w:rPr>
          <w:rStyle w:val="CodeEmbedded"/>
        </w:rPr>
        <w:t xml:space="preserve">B</w:t>
      </w:r>
      <w:r>
        <w:t xml:space="preserve"> then there must be an identity conversion or implicit reference conversion from </w:t>
      </w:r>
      <w:r>
        <w:rPr>
          <w:rStyle w:val="CodeEmbedded"/>
        </w:rPr>
        <w:t xml:space="preserve">A</w:t>
      </w:r>
      <w:r>
        <w:t xml:space="preserve"> to </w:t>
      </w:r>
      <w:r>
        <w:rPr>
          <w:rStyle w:val="CodeEmbedded"/>
        </w:rPr>
        <w:t xml:space="preserve">B</w:t>
      </w:r>
      <w:r>
        <w:t xml:space="preserve"> or an implicit reference conversion from </w:t>
      </w:r>
      <w:r>
        <w:rPr>
          <w:rStyle w:val="CodeEmbedded"/>
        </w:rPr>
        <w:t xml:space="preserve">B</w:t>
      </w:r>
      <w:r>
        <w:t xml:space="preserve"> to </w:t>
      </w:r>
      <w:r>
        <w:rPr>
          <w:rStyle w:val="CodeEmbedded"/>
        </w:rPr>
        <w:t xml:space="preserve">A</w:t>
      </w:r>
      <w:r>
        <w:t xml:space="preserve">.</w:t>
      </w:r>
    </w:p>
    <w:p>
      <w:r>
        <w:t xml:space="preserve">It is valid for </w:t>
      </w:r>
      <w:r>
        <w:rPr>
          <w:rStyle w:val="CodeEmbedded"/>
        </w:rPr>
        <w:t xml:space="preserve">S</w:t>
      </w:r>
      <w:r>
        <w:t xml:space="preserve"> to have the value type constraint and </w:t>
      </w:r>
      <w:r>
        <w:rPr>
          <w:rStyle w:val="CodeEmbedded"/>
        </w:rPr>
        <w:t xml:space="preserve">T</w:t>
      </w:r>
      <w:r>
        <w:t xml:space="preserve"> to have the reference type constraint. Effectively this limits </w:t>
      </w:r>
      <w:r>
        <w:rPr>
          <w:rStyle w:val="CodeEmbedded"/>
        </w:rPr>
        <w:t xml:space="preserve">T</w:t>
      </w:r>
      <w:r>
        <w:t xml:space="preserve"> to the types </w:t>
      </w:r>
      <w:r>
        <w:rPr>
          <w:rStyle w:val="CodeEmbedded"/>
        </w:rPr>
        <w:t xml:space="preserve">System.Object</w:t>
      </w:r>
      <w:r>
        <w:t xml:space="preserve">, </w:t>
      </w:r>
      <w:r>
        <w:rPr>
          <w:rStyle w:val="CodeEmbedded"/>
        </w:rPr>
        <w:t xml:space="preserve">System.ValueType</w:t>
      </w:r>
      <w:r>
        <w:t xml:space="preserve">, </w:t>
      </w:r>
      <w:r>
        <w:rPr>
          <w:rStyle w:val="CodeEmbedded"/>
        </w:rPr>
        <w:t xml:space="preserve">System.Enum</w:t>
      </w:r>
      <w:r>
        <w:t xml:space="preserve">, and any interface type.</w:t>
      </w:r>
    </w:p>
    <w:p>
      <w:r>
        <w:t xml:space="preserve">If the </w:t>
      </w:r>
      <w:r>
        <w:rPr>
          <w:rStyle w:val="CodeEmbedded"/>
        </w:rPr>
        <w:t xml:space="preserve">where</w:t>
      </w:r>
      <w:r>
        <w:t xml:space="preserve"> clause for a type parameter includes a constructor constraint (which has the form </w:t>
      </w:r>
      <w:r>
        <w:rPr>
          <w:rStyle w:val="CodeEmbedded"/>
        </w:rPr>
        <w:t xml:space="preserve">new()</w:t>
      </w:r>
      <w:r>
        <w:t xml:space="preserve">), it is possible to use the </w:t>
      </w:r>
      <w:r>
        <w:rPr>
          <w:rStyle w:val="CodeEmbedded"/>
        </w:rPr>
        <w:t xml:space="preserve">new</w:t>
      </w:r>
      <w:r>
        <w:t xml:space="preserve"> operator to create instances of the type (</w:t>
      </w:r>
      <w:hyperlink w:anchor="_Toc00271">
        <w:r>
          <w:t xml:space="preserve">§7.6.10.1</w:t>
        </w:r>
      </w:hyperlink>
      <w:r>
        <w:t xml:space="preserve">). Any type argument used for a type parameter with a constructor constraint must have a public parameterless constructor (this constructor implicitly exists for any value type) or be a type parameter having the value type constraint or constructor constraint (see </w:t>
      </w:r>
      <w:hyperlink w:anchor="_Toc00399">
        <w:r>
          <w:t xml:space="preserve">§10.1.5</w:t>
        </w:r>
      </w:hyperlink>
      <w:r>
        <w:t xml:space="preserve"> for details).</w:t>
      </w:r>
    </w:p>
    <w:p>
      <w:r>
        <w:t xml:space="preserve">The following are examples of constraints:</w:t>
      </w:r>
    </w:p>
    <w:p>
      <w:pPr>
        <w:pStyle w:val="Code"/>
      </w:pPr>
      <w:r>
        <w:rPr>
          <w:color w:val="0000FF"/>
        </w:rPr>
        <w:t xml:space="preserve">interface </w:t>
      </w:r>
      <w:r>
        <w:rPr>
          <w:color w:val="2B91AF"/>
        </w:rPr>
        <w:t xml:space="preserve">IPrintable</w:t>
      </w:r>
      <w:r>
        <w:br/>
      </w:r>
      <w:r>
        <w:t xml:space="preserve">{</w:t>
      </w:r>
      <w:r>
        <w:br/>
      </w:r>
      <w:r>
        <w:rPr>
          <w:color w:val="0000FF"/>
        </w:rPr>
        <w:t xml:space="preserve">    void </w:t>
      </w:r>
      <w:r>
        <w:t xml:space="preserve">Print();</w:t>
      </w:r>
      <w:r>
        <w:br/>
      </w:r>
      <w:r>
        <w:t xml:space="preserve">}</w:t>
      </w:r>
      <w:r>
        <w:br/>
      </w:r>
      <w:r>
        <w:br/>
      </w:r>
      <w:r>
        <w:rPr>
          <w:color w:val="0000FF"/>
        </w:rPr>
        <w:t xml:space="preserve">interface </w:t>
      </w:r>
      <w:r>
        <w:rPr>
          <w:color w:val="2B91AF"/>
        </w:rPr>
        <w:t xml:space="preserve">IComparable</w:t>
      </w:r>
      <w:r>
        <w:t xml:space="preserve">&lt;</w:t>
      </w:r>
      <w:r>
        <w:rPr>
          <w:color w:val="2B91AF"/>
        </w:rPr>
        <w:t xml:space="preserve">T</w:t>
      </w:r>
      <w:r>
        <w:t xml:space="preserve">&gt;</w:t>
      </w:r>
      <w:r>
        <w:br/>
      </w:r>
      <w:r>
        <w:t xml:space="preserve">{</w:t>
      </w:r>
      <w:r>
        <w:br/>
      </w:r>
      <w:r>
        <w:rPr>
          <w:color w:val="0000FF"/>
        </w:rPr>
        <w:t xml:space="preserve">    int </w:t>
      </w:r>
      <w:r>
        <w:t xml:space="preserve">CompareTo(</w:t>
      </w:r>
      <w:r>
        <w:rPr>
          <w:color w:val="2B91AF"/>
        </w:rPr>
        <w:t xml:space="preserve">T </w:t>
      </w:r>
      <w:r>
        <w:t xml:space="preserve">value);</w:t>
      </w:r>
      <w:r>
        <w:br/>
      </w:r>
      <w:r>
        <w:t xml:space="preserve">}</w:t>
      </w:r>
      <w:r>
        <w:br/>
      </w:r>
      <w:r>
        <w:br/>
      </w:r>
      <w:r>
        <w:rPr>
          <w:color w:val="0000FF"/>
        </w:rPr>
        <w:t xml:space="preserve">interface </w:t>
      </w:r>
      <w:r>
        <w:rPr>
          <w:color w:val="2B91AF"/>
        </w:rPr>
        <w:t xml:space="preserve">IKeyProvider</w:t>
      </w:r>
      <w:r>
        <w:t xml:space="preserve">&lt;</w:t>
      </w:r>
      <w:r>
        <w:rPr>
          <w:color w:val="2B91AF"/>
        </w:rPr>
        <w:t xml:space="preserve">T</w:t>
      </w:r>
      <w:r>
        <w:t xml:space="preserve">&gt;</w:t>
      </w:r>
      <w:r>
        <w:br/>
      </w:r>
      <w:r>
        <w:t xml:space="preserve">{</w:t>
      </w:r>
      <w:r>
        <w:br/>
      </w:r>
      <w:r>
        <w:rPr>
          <w:color w:val="2B91AF"/>
        </w:rPr>
        <w:t xml:space="preserve">    T </w:t>
      </w:r>
      <w:r>
        <w:t xml:space="preserve">GetKey();</w:t>
      </w:r>
      <w:r>
        <w:br/>
      </w:r>
      <w:r>
        <w:t xml:space="preserve">}</w:t>
      </w:r>
      <w:r>
        <w:br/>
      </w:r>
      <w:r>
        <w:br/>
      </w:r>
      <w:r>
        <w:rPr>
          <w:color w:val="0000FF"/>
        </w:rPr>
        <w:t xml:space="preserve">class </w:t>
      </w:r>
      <w:r>
        <w:rPr>
          <w:color w:val="2B91AF"/>
        </w:rPr>
        <w:t xml:space="preserve">Printer</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IPrintable </w:t>
      </w:r>
      <w:r>
        <w:t xml:space="preserve">{...}</w:t>
      </w:r>
      <w:r>
        <w:br/>
      </w:r>
      <w:r>
        <w:br/>
      </w:r>
      <w:r>
        <w:rPr>
          <w:color w:val="0000FF"/>
        </w:rPr>
        <w:t xml:space="preserve">class </w:t>
      </w:r>
      <w:r>
        <w:rPr>
          <w:color w:val="2B91AF"/>
        </w:rPr>
        <w:t xml:space="preserve">SortedList</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IComparable</w:t>
      </w:r>
      <w:r>
        <w:t xml:space="preserve">&lt;</w:t>
      </w:r>
      <w:r>
        <w:rPr>
          <w:color w:val="2B91AF"/>
        </w:rPr>
        <w:t xml:space="preserve">T</w:t>
      </w:r>
      <w:r>
        <w:t xml:space="preserve">&gt; {...}</w:t>
      </w:r>
      <w:r>
        <w:br/>
      </w:r>
      <w:r>
        <w:br/>
      </w:r>
      <w:r>
        <w:rPr>
          <w:color w:val="0000FF"/>
        </w:rPr>
        <w:t xml:space="preserve">class </w:t>
      </w:r>
      <w:r>
        <w:rPr>
          <w:color w:val="2B91AF"/>
        </w:rPr>
        <w:t xml:space="preserve">Dictionary</w:t>
      </w:r>
      <w:r>
        <w:t xml:space="preserve">&lt;</w:t>
      </w:r>
      <w:r>
        <w:rPr>
          <w:color w:val="2B91AF"/>
        </w:rPr>
        <w:t xml:space="preserve">K</w:t>
      </w:r>
      <w:r>
        <w:t xml:space="preserve">,</w:t>
      </w:r>
      <w:r>
        <w:rPr>
          <w:color w:val="2B91AF"/>
        </w:rPr>
        <w:t xml:space="preserve">V</w:t>
      </w:r>
      <w:r>
        <w:t xml:space="preserve">&gt;</w:t>
      </w:r>
      <w:r>
        <w:br/>
      </w:r>
      <w:r>
        <w:rPr>
          <w:color w:val="0000FF"/>
        </w:rPr>
        <w:t xml:space="preserve">    where </w:t>
      </w:r>
      <w:r>
        <w:rPr>
          <w:color w:val="2B91AF"/>
        </w:rPr>
        <w:t xml:space="preserve">K</w:t>
      </w:r>
      <w:r>
        <w:t xml:space="preserve">: </w:t>
      </w:r>
      <w:r>
        <w:rPr>
          <w:color w:val="2B91AF"/>
        </w:rPr>
        <w:t xml:space="preserve">IComparable</w:t>
      </w:r>
      <w:r>
        <w:t xml:space="preserve">&lt;</w:t>
      </w:r>
      <w:r>
        <w:rPr>
          <w:color w:val="2B91AF"/>
        </w:rPr>
        <w:t xml:space="preserve">K</w:t>
      </w:r>
      <w:r>
        <w:t xml:space="preserve">&gt;</w:t>
      </w:r>
      <w:r>
        <w:br/>
      </w:r>
      <w:r>
        <w:rPr>
          <w:color w:val="0000FF"/>
        </w:rPr>
        <w:t xml:space="preserve">    where </w:t>
      </w:r>
      <w:r>
        <w:rPr>
          <w:color w:val="2B91AF"/>
        </w:rPr>
        <w:t xml:space="preserve">V</w:t>
      </w:r>
      <w:r>
        <w:t xml:space="preserve">: </w:t>
      </w:r>
      <w:r>
        <w:rPr>
          <w:color w:val="2B91AF"/>
        </w:rPr>
        <w:t xml:space="preserve">IPrintable</w:t>
      </w:r>
      <w:r>
        <w:t xml:space="preserve">, </w:t>
      </w:r>
      <w:r>
        <w:rPr>
          <w:color w:val="2B91AF"/>
        </w:rPr>
        <w:t xml:space="preserve">IKeyProvider</w:t>
      </w:r>
      <w:r>
        <w:t xml:space="preserve">&lt;</w:t>
      </w:r>
      <w:r>
        <w:rPr>
          <w:color w:val="2B91AF"/>
        </w:rPr>
        <w:t xml:space="preserve">K</w:t>
      </w:r>
      <w:r>
        <w:t xml:space="preserve">&gt;, </w:t>
      </w:r>
      <w:r>
        <w:rPr>
          <w:color w:val="0000FF"/>
        </w:rPr>
        <w:t xml:space="preserve">new</w:t>
      </w:r>
      <w:r>
        <w:t xml:space="preserve">()</w:t>
      </w:r>
      <w:r>
        <w:br/>
      </w:r>
      <w:r>
        <w:t xml:space="preserve">{</w:t>
      </w:r>
      <w:r>
        <w:br/>
      </w:r>
      <w:r>
        <w:t xml:space="preserve">    ...</w:t>
      </w:r>
      <w:r>
        <w:br/>
      </w:r>
      <w:r>
        <w:t xml:space="preserve">}</w:t>
      </w:r>
    </w:p>
    <w:p>
      <w:r>
        <w:t xml:space="preserve">The following example is in error because it causes a circularity in the dependency graph of the type parameters:</w:t>
      </w:r>
    </w:p>
    <w:p>
      <w:pPr>
        <w:pStyle w:val="Code"/>
      </w:pPr>
      <w:r>
        <w:rPr>
          <w:color w:val="0000FF"/>
        </w:rPr>
        <w:t xml:space="preserve">class </w:t>
      </w:r>
      <w:r>
        <w:rPr>
          <w:color w:val="2B91AF"/>
        </w:rPr>
        <w:t xml:space="preserve">Circular</w:t>
      </w:r>
      <w:r>
        <w:t xml:space="preserve">&lt;</w:t>
      </w:r>
      <w:r>
        <w:rPr>
          <w:color w:val="2B91AF"/>
        </w:rPr>
        <w:t xml:space="preserve">S</w:t>
      </w:r>
      <w:r>
        <w:t xml:space="preserve">,</w:t>
      </w:r>
      <w:r>
        <w:rPr>
          <w:color w:val="2B91AF"/>
        </w:rPr>
        <w:t xml:space="preserve">T</w:t>
      </w:r>
      <w:r>
        <w:t xml:space="preserve">&gt;</w:t>
      </w:r>
      <w:r>
        <w:br/>
      </w:r>
      <w:r>
        <w:rPr>
          <w:color w:val="0000FF"/>
        </w:rPr>
        <w:t xml:space="preserve">    where </w:t>
      </w:r>
      <w:r>
        <w:rPr>
          <w:color w:val="2B91AF"/>
        </w:rPr>
        <w:t xml:space="preserve">S</w:t>
      </w:r>
      <w:r>
        <w:t xml:space="preserve">: </w:t>
      </w:r>
      <w:r>
        <w:rPr>
          <w:color w:val="2B91AF"/>
        </w:rPr>
        <w:t xml:space="preserve">T</w:t>
      </w:r>
      <w:r>
        <w:br/>
      </w:r>
      <w:r>
        <w:rPr>
          <w:color w:val="0000FF"/>
        </w:rPr>
        <w:t xml:space="preserve">    where </w:t>
      </w:r>
      <w:r>
        <w:rPr>
          <w:color w:val="2B91AF"/>
        </w:rPr>
        <w:t xml:space="preserve">T</w:t>
      </w:r>
      <w:r>
        <w:t xml:space="preserve">: </w:t>
      </w:r>
      <w:r>
        <w:rPr>
          <w:color w:val="2B91AF"/>
        </w:rPr>
        <w:t xml:space="preserve">S                </w:t>
      </w:r>
      <w:r>
        <w:rPr>
          <w:color w:val="008000"/>
        </w:rPr>
        <w:t xml:space="preserve">// Error, circularity in dependency graph</w:t>
      </w:r>
      <w:r>
        <w:br/>
      </w:r>
      <w:r>
        <w:t xml:space="preserve">{</w:t>
      </w:r>
      <w:r>
        <w:br/>
      </w:r>
      <w:r>
        <w:t xml:space="preserve">    ...</w:t>
      </w:r>
      <w:r>
        <w:br/>
      </w:r>
      <w:r>
        <w:t xml:space="preserve">}</w:t>
      </w:r>
    </w:p>
    <w:p>
      <w:r>
        <w:t xml:space="preserve">The following examples illustrate additional invalid situations:</w:t>
      </w:r>
    </w:p>
    <w:p>
      <w:pPr>
        <w:pStyle w:val="Code"/>
      </w:pPr>
      <w:r>
        <w:rPr>
          <w:color w:val="0000FF"/>
        </w:rPr>
        <w:t xml:space="preserve">class </w:t>
      </w:r>
      <w:r>
        <w:rPr>
          <w:color w:val="2B91AF"/>
        </w:rPr>
        <w:t xml:space="preserve">Sealed</w:t>
      </w:r>
      <w:r>
        <w:t xml:space="preserve">&lt;</w:t>
      </w:r>
      <w:r>
        <w:rPr>
          <w:color w:val="2B91AF"/>
        </w:rPr>
        <w:t xml:space="preserve">S</w:t>
      </w:r>
      <w:r>
        <w:t xml:space="preserve">,</w:t>
      </w:r>
      <w:r>
        <w:rPr>
          <w:color w:val="2B91AF"/>
        </w:rPr>
        <w:t xml:space="preserve">T</w:t>
      </w:r>
      <w:r>
        <w:t xml:space="preserve">&gt;</w:t>
      </w:r>
      <w:r>
        <w:br/>
      </w:r>
      <w:r>
        <w:rPr>
          <w:color w:val="0000FF"/>
        </w:rPr>
        <w:t xml:space="preserve">    where </w:t>
      </w:r>
      <w:r>
        <w:rPr>
          <w:color w:val="2B91AF"/>
        </w:rPr>
        <w:t xml:space="preserve">S</w:t>
      </w:r>
      <w:r>
        <w:t xml:space="preserve">: </w:t>
      </w:r>
      <w:r>
        <w:rPr>
          <w:color w:val="2B91AF"/>
        </w:rPr>
        <w:t xml:space="preserve">T</w:t>
      </w:r>
      <w:r>
        <w:br/>
      </w:r>
      <w:r>
        <w:rPr>
          <w:color w:val="0000FF"/>
        </w:rPr>
        <w:t xml:space="preserve">    where </w:t>
      </w:r>
      <w:r>
        <w:rPr>
          <w:color w:val="2B91AF"/>
        </w:rPr>
        <w:t xml:space="preserve">T</w:t>
      </w:r>
      <w:r>
        <w:t xml:space="preserve">: </w:t>
      </w:r>
      <w:r>
        <w:rPr>
          <w:color w:val="0000FF"/>
        </w:rPr>
        <w:t xml:space="preserve">struct        </w:t>
      </w:r>
      <w:r>
        <w:rPr>
          <w:color w:val="008000"/>
        </w:rPr>
        <w:t xml:space="preserve">// Error, T is sealed</w:t>
      </w:r>
      <w:r>
        <w:br/>
      </w:r>
      <w:r>
        <w:t xml:space="preserve">{</w:t>
      </w:r>
      <w:r>
        <w:br/>
      </w:r>
      <w:r>
        <w:t xml:space="preserve">    ...</w:t>
      </w:r>
      <w:r>
        <w:br/>
      </w:r>
      <w:r>
        <w:t xml:space="preserve">}</w:t>
      </w:r>
      <w:r>
        <w:br/>
      </w:r>
      <w:r>
        <w:br/>
      </w:r>
      <w:r>
        <w:rPr>
          <w:color w:val="0000FF"/>
        </w:rPr>
        <w:t xml:space="preserve">class </w:t>
      </w:r>
      <w:r>
        <w:rPr>
          <w:color w:val="2B91AF"/>
        </w:rPr>
        <w:t xml:space="preserve">A </w:t>
      </w:r>
      <w:r>
        <w:t xml:space="preserve">{...}</w:t>
      </w:r>
      <w:r>
        <w:br/>
      </w:r>
      <w:r>
        <w:br/>
      </w:r>
      <w:r>
        <w:rPr>
          <w:color w:val="0000FF"/>
        </w:rPr>
        <w:t xml:space="preserve">class </w:t>
      </w:r>
      <w:r>
        <w:rPr>
          <w:color w:val="2B91AF"/>
        </w:rPr>
        <w:t xml:space="preserve">B </w:t>
      </w:r>
      <w:r>
        <w:t xml:space="preserve">{...}</w:t>
      </w:r>
      <w:r>
        <w:br/>
      </w:r>
      <w:r>
        <w:br/>
      </w:r>
      <w:r>
        <w:rPr>
          <w:color w:val="0000FF"/>
        </w:rPr>
        <w:t xml:space="preserve">class </w:t>
      </w:r>
      <w:r>
        <w:rPr>
          <w:color w:val="2B91AF"/>
        </w:rPr>
        <w:t xml:space="preserve">Incompat</w:t>
      </w:r>
      <w:r>
        <w:t xml:space="preserve">&lt;</w:t>
      </w:r>
      <w:r>
        <w:rPr>
          <w:color w:val="2B91AF"/>
        </w:rPr>
        <w:t xml:space="preserve">S</w:t>
      </w:r>
      <w:r>
        <w:t xml:space="preserve">,</w:t>
      </w:r>
      <w:r>
        <w:rPr>
          <w:color w:val="2B91AF"/>
        </w:rPr>
        <w:t xml:space="preserve">T</w:t>
      </w:r>
      <w:r>
        <w:t xml:space="preserve">&gt;</w:t>
      </w:r>
      <w:r>
        <w:br/>
      </w:r>
      <w:r>
        <w:rPr>
          <w:color w:val="0000FF"/>
        </w:rPr>
        <w:t xml:space="preserve">    where </w:t>
      </w:r>
      <w:r>
        <w:rPr>
          <w:color w:val="2B91AF"/>
        </w:rPr>
        <w:t xml:space="preserve">S</w:t>
      </w:r>
      <w:r>
        <w:t xml:space="preserve">: </w:t>
      </w:r>
      <w:r>
        <w:rPr>
          <w:color w:val="2B91AF"/>
        </w:rPr>
        <w:t xml:space="preserve">A</w:t>
      </w:r>
      <w:r>
        <w:t xml:space="preserve">, </w:t>
      </w:r>
      <w:r>
        <w:rPr>
          <w:color w:val="2B91AF"/>
        </w:rPr>
        <w:t xml:space="preserve">T</w:t>
      </w:r>
      <w:r>
        <w:br/>
      </w:r>
      <w:r>
        <w:rPr>
          <w:color w:val="0000FF"/>
        </w:rPr>
        <w:t xml:space="preserve">    where </w:t>
      </w:r>
      <w:r>
        <w:rPr>
          <w:color w:val="2B91AF"/>
        </w:rPr>
        <w:t xml:space="preserve">T</w:t>
      </w:r>
      <w:r>
        <w:t xml:space="preserve">: </w:t>
      </w:r>
      <w:r>
        <w:rPr>
          <w:color w:val="2B91AF"/>
        </w:rPr>
        <w:t xml:space="preserve">B                </w:t>
      </w:r>
      <w:r>
        <w:rPr>
          <w:color w:val="008000"/>
        </w:rPr>
        <w:t xml:space="preserve">// Error, incompatible class-type constraints</w:t>
      </w:r>
      <w:r>
        <w:br/>
      </w:r>
      <w:r>
        <w:t xml:space="preserve">{</w:t>
      </w:r>
      <w:r>
        <w:br/>
      </w:r>
      <w:r>
        <w:t xml:space="preserve">    ...</w:t>
      </w:r>
      <w:r>
        <w:br/>
      </w:r>
      <w:r>
        <w:t xml:space="preserve">}</w:t>
      </w:r>
      <w:r>
        <w:br/>
      </w:r>
      <w:r>
        <w:br/>
      </w:r>
      <w:r>
        <w:rPr>
          <w:color w:val="0000FF"/>
        </w:rPr>
        <w:t xml:space="preserve">class </w:t>
      </w:r>
      <w:r>
        <w:rPr>
          <w:color w:val="2B91AF"/>
        </w:rPr>
        <w:t xml:space="preserve">StructWithClass</w:t>
      </w:r>
      <w:r>
        <w:t xml:space="preserve">&lt;</w:t>
      </w:r>
      <w:r>
        <w:rPr>
          <w:color w:val="2B91AF"/>
        </w:rPr>
        <w:t xml:space="preserve">S</w:t>
      </w:r>
      <w:r>
        <w:t xml:space="preserve">,</w:t>
      </w:r>
      <w:r>
        <w:rPr>
          <w:color w:val="2B91AF"/>
        </w:rPr>
        <w:t xml:space="preserve">T</w:t>
      </w:r>
      <w:r>
        <w:t xml:space="preserve">,</w:t>
      </w:r>
      <w:r>
        <w:rPr>
          <w:color w:val="2B91AF"/>
        </w:rPr>
        <w:t xml:space="preserve">U</w:t>
      </w:r>
      <w:r>
        <w:t xml:space="preserve">&gt;</w:t>
      </w:r>
      <w:r>
        <w:br/>
      </w:r>
      <w:r>
        <w:rPr>
          <w:color w:val="0000FF"/>
        </w:rPr>
        <w:t xml:space="preserve">    where </w:t>
      </w:r>
      <w:r>
        <w:rPr>
          <w:color w:val="2B91AF"/>
        </w:rPr>
        <w:t xml:space="preserve">S</w:t>
      </w:r>
      <w:r>
        <w:t xml:space="preserve">: </w:t>
      </w:r>
      <w:r>
        <w:rPr>
          <w:color w:val="0000FF"/>
        </w:rPr>
        <w:t xml:space="preserve">struct</w:t>
      </w:r>
      <w:r>
        <w:t xml:space="preserve">, </w:t>
      </w:r>
      <w:r>
        <w:rPr>
          <w:color w:val="2B91AF"/>
        </w:rPr>
        <w:t xml:space="preserve">T</w:t>
      </w:r>
      <w:r>
        <w:br/>
      </w:r>
      <w:r>
        <w:rPr>
          <w:color w:val="0000FF"/>
        </w:rPr>
        <w:t xml:space="preserve">    where </w:t>
      </w:r>
      <w:r>
        <w:rPr>
          <w:color w:val="2B91AF"/>
        </w:rPr>
        <w:t xml:space="preserve">T</w:t>
      </w:r>
      <w:r>
        <w:t xml:space="preserve">: </w:t>
      </w:r>
      <w:r>
        <w:rPr>
          <w:color w:val="2B91AF"/>
        </w:rPr>
        <w:t xml:space="preserve">U</w:t>
      </w:r>
      <w:r>
        <w:br/>
      </w:r>
      <w:r>
        <w:rPr>
          <w:color w:val="0000FF"/>
        </w:rPr>
        <w:t xml:space="preserve">    where </w:t>
      </w:r>
      <w:r>
        <w:rPr>
          <w:color w:val="2B91AF"/>
        </w:rPr>
        <w:t xml:space="preserve">U</w:t>
      </w:r>
      <w:r>
        <w:t xml:space="preserve">: </w:t>
      </w:r>
      <w:r>
        <w:rPr>
          <w:color w:val="2B91AF"/>
        </w:rPr>
        <w:t xml:space="preserve">A                </w:t>
      </w:r>
      <w:r>
        <w:rPr>
          <w:color w:val="008000"/>
        </w:rPr>
        <w:t xml:space="preserve">// Error, A incompatible with struct</w:t>
      </w:r>
      <w:r>
        <w:br/>
      </w:r>
      <w:r>
        <w:t xml:space="preserve">{</w:t>
      </w:r>
      <w:r>
        <w:br/>
      </w:r>
      <w:r>
        <w:t xml:space="preserve">    ...</w:t>
      </w:r>
      <w:r>
        <w:br/>
      </w:r>
      <w:r>
        <w:t xml:space="preserve">}</w:t>
      </w:r>
    </w:p>
    <w:p>
      <w:r>
        <w:t xml:space="preserve">The </w:t>
      </w:r>
      <w:r>
        <w:rPr>
          <w:b/>
        </w:rPr>
        <w:rPr>
          <w:i/>
        </w:rPr>
        <w:t xml:space="preserve">effective base class</w:t>
      </w:r>
      <w:r>
        <w:t xml:space="preserve"> of a type parameter </w:t>
      </w:r>
      <w:r>
        <w:rPr>
          <w:rStyle w:val="CodeEmbedded"/>
        </w:rPr>
        <w:t xml:space="preserve">T</w:t>
      </w:r>
      <w:r>
        <w:t xml:space="preserve"> is defined as follows:</w:t>
      </w:r>
    </w:p>
    <w:p>
      <w:pPr>
        <w:numPr>
          <w:pStyle w:val="ListParagraph"/>
          <w:ilvl w:val="0"/>
          <w:numId w:val="295"/>
        </w:numPr>
      </w:pPr>
      <w:r>
        <w:t xml:space="preserve">If </w:t>
      </w:r>
      <w:r>
        <w:rPr>
          <w:rStyle w:val="CodeEmbedded"/>
        </w:rPr>
        <w:t xml:space="preserve">T</w:t>
      </w:r>
      <w:r>
        <w:t xml:space="preserve"> has no primary constraints or type parameter constraints, its effective base class is </w:t>
      </w:r>
      <w:r>
        <w:rPr>
          <w:rStyle w:val="CodeEmbedded"/>
        </w:rPr>
        <w:t xml:space="preserve">object</w:t>
      </w:r>
      <w:r>
        <w:t xml:space="preserve">.</w:t>
      </w:r>
    </w:p>
    <w:p>
      <w:pPr>
        <w:numPr>
          <w:pStyle w:val="ListParagraph"/>
          <w:ilvl w:val="0"/>
          <w:numId w:val="295"/>
        </w:numPr>
      </w:pPr>
      <w:r>
        <w:t xml:space="preserve">If </w:t>
      </w:r>
      <w:r>
        <w:rPr>
          <w:rStyle w:val="CodeEmbedded"/>
        </w:rPr>
        <w:t xml:space="preserve">T</w:t>
      </w:r>
      <w:r>
        <w:t xml:space="preserve"> has the value type constraint, its effective base class is </w:t>
      </w:r>
      <w:r>
        <w:rPr>
          <w:rStyle w:val="CodeEmbedded"/>
        </w:rPr>
        <w:t xml:space="preserve">System.ValueType</w:t>
      </w:r>
      <w:r>
        <w:t xml:space="preserve">.</w:t>
      </w:r>
    </w:p>
    <w:p>
      <w:pPr>
        <w:numPr>
          <w:pStyle w:val="ListParagraph"/>
          <w:ilvl w:val="0"/>
          <w:numId w:val="295"/>
        </w:numPr>
      </w:pPr>
      <w:r>
        <w:t xml:space="preserve">If </w:t>
      </w:r>
      <w:r>
        <w:rPr>
          <w:rStyle w:val="CodeEmbedded"/>
        </w:rPr>
        <w:t xml:space="preserve">T</w:t>
      </w:r>
      <w:r>
        <w:t xml:space="preserve"> has a </w:t>
      </w:r>
      <w:r>
        <w:rPr>
          <w:i/>
        </w:rPr>
        <w:t xml:space="preserve">class_type</w:t>
      </w:r>
      <w:r>
        <w:t xml:space="preserve"> constraint </w:t>
      </w:r>
      <w:r>
        <w:rPr>
          <w:rStyle w:val="CodeEmbedded"/>
        </w:rPr>
        <w:t xml:space="preserve">C</w:t>
      </w:r>
      <w:r>
        <w:t xml:space="preserve"> but no </w:t>
      </w:r>
      <w:r>
        <w:rPr>
          <w:i/>
        </w:rPr>
        <w:t xml:space="preserve">type_parameter</w:t>
      </w:r>
      <w:r>
        <w:t xml:space="preserve"> constraints, its effective base class is </w:t>
      </w:r>
      <w:r>
        <w:rPr>
          <w:rStyle w:val="CodeEmbedded"/>
        </w:rPr>
        <w:t xml:space="preserve">C</w:t>
      </w:r>
      <w:r>
        <w:t xml:space="preserve">.</w:t>
      </w:r>
    </w:p>
    <w:p>
      <w:pPr>
        <w:numPr>
          <w:pStyle w:val="ListParagraph"/>
          <w:ilvl w:val="0"/>
          <w:numId w:val="295"/>
        </w:numPr>
      </w:pPr>
      <w:r>
        <w:t xml:space="preserve">If </w:t>
      </w:r>
      <w:r>
        <w:rPr>
          <w:rStyle w:val="CodeEmbedded"/>
        </w:rPr>
        <w:t xml:space="preserve">T</w:t>
      </w:r>
      <w:r>
        <w:t xml:space="preserve"> has no </w:t>
      </w:r>
      <w:r>
        <w:rPr>
          <w:i/>
        </w:rPr>
        <w:t xml:space="preserve">class_type</w:t>
      </w:r>
      <w:r>
        <w:t xml:space="preserve"> constraint but has one or more </w:t>
      </w:r>
      <w:r>
        <w:rPr>
          <w:i/>
        </w:rPr>
        <w:t xml:space="preserve">type_parameter</w:t>
      </w:r>
      <w:r>
        <w:t xml:space="preserve"> constraints, its effective base class is the most encompassed type (</w:t>
      </w:r>
      <w:hyperlink w:anchor="_Toc00195">
        <w:r>
          <w:t xml:space="preserve">§6.4.2</w:t>
        </w:r>
      </w:hyperlink>
      <w:r>
        <w:t xml:space="preserve">) in the set of effective base classes of its </w:t>
      </w:r>
      <w:r>
        <w:rPr>
          <w:i/>
        </w:rPr>
        <w:t xml:space="preserve">type_parameter</w:t>
      </w:r>
      <w:r>
        <w:t xml:space="preserve"> constraints. The consistency rules ensure that such a most encompassed type exists.</w:t>
      </w:r>
    </w:p>
    <w:p>
      <w:pPr>
        <w:numPr>
          <w:pStyle w:val="ListParagraph"/>
          <w:ilvl w:val="0"/>
          <w:numId w:val="295"/>
        </w:numPr>
      </w:pPr>
      <w:r>
        <w:t xml:space="preserve">If </w:t>
      </w:r>
      <w:r>
        <w:rPr>
          <w:rStyle w:val="CodeEmbedded"/>
        </w:rPr>
        <w:t xml:space="preserve">T</w:t>
      </w:r>
      <w:r>
        <w:t xml:space="preserve"> has both a </w:t>
      </w:r>
      <w:r>
        <w:rPr>
          <w:i/>
        </w:rPr>
        <w:t xml:space="preserve">class_type</w:t>
      </w:r>
      <w:r>
        <w:t xml:space="preserve"> constraint and one or more </w:t>
      </w:r>
      <w:r>
        <w:rPr>
          <w:i/>
        </w:rPr>
        <w:t xml:space="preserve">type_parameter</w:t>
      </w:r>
      <w:r>
        <w:t xml:space="preserve"> constraints, its effective base class is the most encompassed type (</w:t>
      </w:r>
      <w:hyperlink w:anchor="_Toc00195">
        <w:r>
          <w:t xml:space="preserve">§6.4.2</w:t>
        </w:r>
      </w:hyperlink>
      <w:r>
        <w:t xml:space="preserve">) in the set consisting of the </w:t>
      </w:r>
      <w:r>
        <w:rPr>
          <w:i/>
        </w:rPr>
        <w:t xml:space="preserve">class_type</w:t>
      </w:r>
      <w:r>
        <w:t xml:space="preserve"> constraint of </w:t>
      </w:r>
      <w:r>
        <w:rPr>
          <w:rStyle w:val="CodeEmbedded"/>
        </w:rPr>
        <w:t xml:space="preserve">T</w:t>
      </w:r>
      <w:r>
        <w:t xml:space="preserve"> and the effective base classes of its </w:t>
      </w:r>
      <w:r>
        <w:rPr>
          <w:i/>
        </w:rPr>
        <w:t xml:space="preserve">type_parameter</w:t>
      </w:r>
      <w:r>
        <w:t xml:space="preserve"> constraints. The consistency rules ensure that such a most encompassed type exists.</w:t>
      </w:r>
    </w:p>
    <w:p>
      <w:pPr>
        <w:numPr>
          <w:pStyle w:val="ListParagraph"/>
          <w:ilvl w:val="0"/>
          <w:numId w:val="295"/>
        </w:numPr>
      </w:pPr>
      <w:r>
        <w:t xml:space="preserve">If </w:t>
      </w:r>
      <w:r>
        <w:rPr>
          <w:rStyle w:val="CodeEmbedded"/>
        </w:rPr>
        <w:t xml:space="preserve">T</w:t>
      </w:r>
      <w:r>
        <w:t xml:space="preserve"> has the reference type constraint but no </w:t>
      </w:r>
      <w:r>
        <w:rPr>
          <w:i/>
        </w:rPr>
        <w:t xml:space="preserve">class_type</w:t>
      </w:r>
      <w:r>
        <w:t xml:space="preserve"> constraints, its effective base class is </w:t>
      </w:r>
      <w:r>
        <w:rPr>
          <w:rStyle w:val="CodeEmbedded"/>
        </w:rPr>
        <w:t xml:space="preserve">object</w:t>
      </w:r>
      <w:r>
        <w:t xml:space="preserve">.</w:t>
      </w:r>
    </w:p>
    <w:p>
      <w:r>
        <w:t xml:space="preserve">For the purpose of these rules, if T has a constraint </w:t>
      </w:r>
      <w:r>
        <w:rPr>
          <w:rStyle w:val="CodeEmbedded"/>
        </w:rPr>
        <w:t xml:space="preserve">V</w:t>
      </w:r>
      <w:r>
        <w:t xml:space="preserve"> that is a </w:t>
      </w:r>
      <w:r>
        <w:rPr>
          <w:i/>
        </w:rPr>
        <w:t xml:space="preserve">value_type</w:t>
      </w:r>
      <w:r>
        <w:t xml:space="preserve">, use instead the most specific base type of </w:t>
      </w:r>
      <w:r>
        <w:rPr>
          <w:rStyle w:val="CodeEmbedded"/>
        </w:rPr>
        <w:t xml:space="preserve">V</w:t>
      </w:r>
      <w:r>
        <w:t xml:space="preserve"> that is a </w:t>
      </w:r>
      <w:r>
        <w:rPr>
          <w:i/>
        </w:rPr>
        <w:t xml:space="preserve">class_type</w:t>
      </w:r>
      <w:r>
        <w:t xml:space="preserve">. This can never happen in an explicitly given constraint, but may occur when the constraints of a generic method are implicitly inherited by an overriding method declaration or an explicit implementation of an interface method.</w:t>
      </w:r>
    </w:p>
    <w:p>
      <w:r>
        <w:t xml:space="preserve">These rules ensure that the effective base class is always a </w:t>
      </w:r>
      <w:r>
        <w:rPr>
          <w:i/>
        </w:rPr>
        <w:t xml:space="preserve">class_type</w:t>
      </w:r>
      <w:r>
        <w:t xml:space="preserve">.</w:t>
      </w:r>
    </w:p>
    <w:p>
      <w:r>
        <w:t xml:space="preserve">The </w:t>
      </w:r>
      <w:r>
        <w:rPr>
          <w:b/>
        </w:rPr>
        <w:rPr>
          <w:i/>
        </w:rPr>
        <w:t xml:space="preserve">effective interface set</w:t>
      </w:r>
      <w:r>
        <w:t xml:space="preserve"> of a type parameter </w:t>
      </w:r>
      <w:r>
        <w:rPr>
          <w:rStyle w:val="CodeEmbedded"/>
        </w:rPr>
        <w:t xml:space="preserve">T</w:t>
      </w:r>
      <w:r>
        <w:t xml:space="preserve"> is defined as follows:</w:t>
      </w:r>
    </w:p>
    <w:p>
      <w:pPr>
        <w:numPr>
          <w:pStyle w:val="ListParagraph"/>
          <w:ilvl w:val="0"/>
          <w:numId w:val="296"/>
        </w:numPr>
      </w:pPr>
      <w:r>
        <w:t xml:space="preserve">If </w:t>
      </w:r>
      <w:r>
        <w:rPr>
          <w:rStyle w:val="CodeEmbedded"/>
        </w:rPr>
        <w:t xml:space="preserve">T</w:t>
      </w:r>
      <w:r>
        <w:t xml:space="preserve"> has no </w:t>
      </w:r>
      <w:r>
        <w:rPr>
          <w:i/>
        </w:rPr>
        <w:t xml:space="preserve">secondary_constraints</w:t>
      </w:r>
      <w:r>
        <w:t xml:space="preserve">, its effective interface set is empty.</w:t>
      </w:r>
    </w:p>
    <w:p>
      <w:pPr>
        <w:numPr>
          <w:pStyle w:val="ListParagraph"/>
          <w:ilvl w:val="0"/>
          <w:numId w:val="296"/>
        </w:numPr>
      </w:pPr>
      <w:r>
        <w:t xml:space="preserve">If </w:t>
      </w:r>
      <w:r>
        <w:rPr>
          <w:rStyle w:val="CodeEmbedded"/>
        </w:rPr>
        <w:t xml:space="preserve">T</w:t>
      </w:r>
      <w:r>
        <w:t xml:space="preserve"> has </w:t>
      </w:r>
      <w:r>
        <w:rPr>
          <w:i/>
        </w:rPr>
        <w:t xml:space="preserve">interface_type</w:t>
      </w:r>
      <w:r>
        <w:t xml:space="preserve"> constraints but no </w:t>
      </w:r>
      <w:r>
        <w:rPr>
          <w:i/>
        </w:rPr>
        <w:t xml:space="preserve">type_parameter</w:t>
      </w:r>
      <w:r>
        <w:t xml:space="preserve"> constraints, its effective interface set is its set of </w:t>
      </w:r>
      <w:r>
        <w:rPr>
          <w:i/>
        </w:rPr>
        <w:t xml:space="preserve">interface_type</w:t>
      </w:r>
      <w:r>
        <w:t xml:space="preserve"> constraints.</w:t>
      </w:r>
    </w:p>
    <w:p>
      <w:pPr>
        <w:numPr>
          <w:pStyle w:val="ListParagraph"/>
          <w:ilvl w:val="0"/>
          <w:numId w:val="296"/>
        </w:numPr>
      </w:pPr>
      <w:r>
        <w:t xml:space="preserve">If </w:t>
      </w:r>
      <w:r>
        <w:rPr>
          <w:rStyle w:val="CodeEmbedded"/>
        </w:rPr>
        <w:t xml:space="preserve">T</w:t>
      </w:r>
      <w:r>
        <w:t xml:space="preserve"> has no </w:t>
      </w:r>
      <w:r>
        <w:rPr>
          <w:i/>
        </w:rPr>
        <w:t xml:space="preserve">interface_type</w:t>
      </w:r>
      <w:r>
        <w:t xml:space="preserve"> constraints but has </w:t>
      </w:r>
      <w:r>
        <w:rPr>
          <w:i/>
        </w:rPr>
        <w:t xml:space="preserve">type_parameter</w:t>
      </w:r>
      <w:r>
        <w:t xml:space="preserve"> constraints, its effective interface set is the union of the effective interface sets of its </w:t>
      </w:r>
      <w:r>
        <w:rPr>
          <w:i/>
        </w:rPr>
        <w:t xml:space="preserve">type_parameter</w:t>
      </w:r>
      <w:r>
        <w:t xml:space="preserve"> constraints.</w:t>
      </w:r>
    </w:p>
    <w:p>
      <w:pPr>
        <w:numPr>
          <w:pStyle w:val="ListParagraph"/>
          <w:ilvl w:val="0"/>
          <w:numId w:val="296"/>
        </w:numPr>
      </w:pPr>
      <w:r>
        <w:t xml:space="preserve">If </w:t>
      </w:r>
      <w:r>
        <w:rPr>
          <w:rStyle w:val="CodeEmbedded"/>
        </w:rPr>
        <w:t xml:space="preserve">T</w:t>
      </w:r>
      <w:r>
        <w:t xml:space="preserve"> has both </w:t>
      </w:r>
      <w:r>
        <w:rPr>
          <w:i/>
        </w:rPr>
        <w:t xml:space="preserve">interface_type</w:t>
      </w:r>
      <w:r>
        <w:t xml:space="preserve"> constraints and </w:t>
      </w:r>
      <w:r>
        <w:rPr>
          <w:i/>
        </w:rPr>
        <w:t xml:space="preserve">type_parameter</w:t>
      </w:r>
      <w:r>
        <w:t xml:space="preserve"> constraints, its effective interface set is the union of its set of </w:t>
      </w:r>
      <w:r>
        <w:rPr>
          <w:i/>
        </w:rPr>
        <w:t xml:space="preserve">interface_type</w:t>
      </w:r>
      <w:r>
        <w:t xml:space="preserve"> constraints and the effective interface sets of its </w:t>
      </w:r>
      <w:r>
        <w:rPr>
          <w:i/>
        </w:rPr>
        <w:t xml:space="preserve">type_parameter</w:t>
      </w:r>
      <w:r>
        <w:t xml:space="preserve"> constraints.</w:t>
      </w:r>
    </w:p>
    <w:p>
      <w:r>
        <w:t xml:space="preserve">A type parameter is </w:t>
      </w:r>
      <w:r>
        <w:rPr>
          <w:b/>
        </w:rPr>
        <w:rPr>
          <w:i/>
        </w:rPr>
        <w:t xml:space="preserve">known to be a reference type</w:t>
      </w:r>
      <w:r>
        <w:t xml:space="preserve"> if it has the reference type constraint or its effective base class is not </w:t>
      </w:r>
      <w:r>
        <w:rPr>
          <w:rStyle w:val="CodeEmbedded"/>
        </w:rPr>
        <w:t xml:space="preserve">object</w:t>
      </w:r>
      <w:r>
        <w:t xml:space="preserve"> or </w:t>
      </w:r>
      <w:r>
        <w:rPr>
          <w:rStyle w:val="CodeEmbedded"/>
        </w:rPr>
        <w:t xml:space="preserve">System.ValueType</w:t>
      </w:r>
      <w:r>
        <w:t xml:space="preserve">.</w:t>
      </w:r>
    </w:p>
    <w:p>
      <w:r>
        <w:t xml:space="preserve">Values of a constrained type parameter type can be used to access the instance members implied by the constraints. In the example</w:t>
      </w:r>
    </w:p>
    <w:p>
      <w:pPr>
        <w:pStyle w:val="Code"/>
      </w:pPr>
      <w:r>
        <w:rPr>
          <w:color w:val="0000FF"/>
        </w:rPr>
        <w:t xml:space="preserve">interface </w:t>
      </w:r>
      <w:r>
        <w:rPr>
          <w:color w:val="2B91AF"/>
        </w:rPr>
        <w:t xml:space="preserve">IPrintable</w:t>
      </w:r>
      <w:r>
        <w:br/>
      </w:r>
      <w:r>
        <w:t xml:space="preserve">{</w:t>
      </w:r>
      <w:r>
        <w:br/>
      </w:r>
      <w:r>
        <w:rPr>
          <w:color w:val="0000FF"/>
        </w:rPr>
        <w:t xml:space="preserve">    void </w:t>
      </w:r>
      <w:r>
        <w:t xml:space="preserve">Print();</w:t>
      </w:r>
      <w:r>
        <w:br/>
      </w:r>
      <w:r>
        <w:t xml:space="preserve">}</w:t>
      </w:r>
      <w:r>
        <w:br/>
      </w:r>
      <w:r>
        <w:br/>
      </w:r>
      <w:r>
        <w:rPr>
          <w:color w:val="0000FF"/>
        </w:rPr>
        <w:t xml:space="preserve">class </w:t>
      </w:r>
      <w:r>
        <w:rPr>
          <w:color w:val="2B91AF"/>
        </w:rPr>
        <w:t xml:space="preserve">Printer</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IPrintable</w:t>
      </w:r>
      <w:r>
        <w:br/>
      </w:r>
      <w:r>
        <w:t xml:space="preserve">{</w:t>
      </w:r>
      <w:r>
        <w:br/>
      </w:r>
      <w:r>
        <w:rPr>
          <w:color w:val="0000FF"/>
        </w:rPr>
        <w:t xml:space="preserve">    void </w:t>
      </w:r>
      <w:r>
        <w:t xml:space="preserve">PrintOne(</w:t>
      </w:r>
      <w:r>
        <w:rPr>
          <w:color w:val="2B91AF"/>
        </w:rPr>
        <w:t xml:space="preserve">T </w:t>
      </w:r>
      <w:r>
        <w:t xml:space="preserve">x) {</w:t>
      </w:r>
      <w:r>
        <w:br/>
      </w:r>
      <w:r>
        <w:t xml:space="preserve">        x.Print();</w:t>
      </w:r>
      <w:r>
        <w:br/>
      </w:r>
      <w:r>
        <w:t xml:space="preserve">    }</w:t>
      </w:r>
      <w:r>
        <w:br/>
      </w:r>
      <w:r>
        <w:t xml:space="preserve">}</w:t>
      </w:r>
    </w:p>
    <w:p>
      <w:r>
        <w:t xml:space="preserve">the methods of </w:t>
      </w:r>
      <w:r>
        <w:rPr>
          <w:rStyle w:val="CodeEmbedded"/>
        </w:rPr>
        <w:t xml:space="preserve">IPrintable</w:t>
      </w:r>
      <w:r>
        <w:t xml:space="preserve"> can be invoked directly on </w:t>
      </w:r>
      <w:r>
        <w:rPr>
          <w:rStyle w:val="CodeEmbedded"/>
        </w:rPr>
        <w:t xml:space="preserve">x</w:t>
      </w:r>
      <w:r>
        <w:t xml:space="preserve"> because </w:t>
      </w:r>
      <w:r>
        <w:rPr>
          <w:rStyle w:val="CodeEmbedded"/>
        </w:rPr>
        <w:t xml:space="preserve">T</w:t>
      </w:r>
      <w:r>
        <w:t xml:space="preserve"> is constrained to always implement </w:t>
      </w:r>
      <w:r>
        <w:rPr>
          <w:rStyle w:val="CodeEmbedded"/>
        </w:rPr>
        <w:t xml:space="preserve">IPrintable</w:t>
      </w:r>
      <w:r>
        <w:t xml:space="preserve">.</w:t>
      </w:r>
    </w:p>
    <w:p>
      <w:pPr>
        <w:pStyle w:val="Heading3"/>
      </w:pPr>
      <w:bookmarkStart w:name="_Toc00400" w:id="406"/>
      <w:r>
        <w:t xml:space="preserve">Class body</w:t>
      </w:r>
      <w:bookmarkEnd w:id="406"/>
    </w:p>
    <w:p>
      <w:r>
        <w:t xml:space="preserve">The </w:t>
      </w:r>
      <w:r>
        <w:rPr>
          <w:i/>
        </w:rPr>
        <w:t xml:space="preserve">class_body</w:t>
      </w:r>
      <w:r>
        <w:t xml:space="preserve"> of a class defines the members of that class.</w:t>
      </w:r>
    </w:p>
    <w:p>
      <w:pPr>
        <w:pStyle w:val="Grammar"/>
      </w:pPr>
      <w:r>
        <w:rPr>
          <w:color w:val="6A5ACD"/>
        </w:rPr>
        <w:t xml:space="preserve">class_body</w:t>
      </w:r>
      <w:r>
        <w:t xml:space="preserve">:</w:t>
      </w:r>
      <w:r>
        <w:br/>
      </w:r>
      <w:r>
        <w:t xml:space="preserve">	| </w:t>
      </w:r>
      <w:r>
        <w:rPr>
          <w:color w:val="A31515"/>
        </w:rPr>
        <w:t xml:space="preserve">'{' </w:t>
      </w:r>
      <w:r>
        <w:rPr>
          <w:color w:val="6A5ACD"/>
        </w:rPr>
        <w:t xml:space="preserve">class_member_declaration</w:t>
      </w:r>
      <w:r>
        <w:t xml:space="preserve">* </w:t>
      </w:r>
      <w:r>
        <w:rPr>
          <w:color w:val="A31515"/>
        </w:rPr>
        <w:t xml:space="preserve">'}'</w:t>
      </w:r>
      <w:r>
        <w:br/>
      </w:r>
      <w:r>
        <w:t xml:space="preserve">	;</w:t>
      </w:r>
    </w:p>
    <w:p>
      <w:pPr>
        <w:pStyle w:val="Heading2"/>
      </w:pPr>
      <w:bookmarkStart w:name="_Toc00401" w:id="407"/>
      <w:r>
        <w:t xml:space="preserve">Partial types</w:t>
      </w:r>
      <w:bookmarkEnd w:id="407"/>
    </w:p>
    <w:p>
      <w:r>
        <w:t xml:space="preserve">A type declaration can be split across multiple </w:t>
      </w:r>
      <w:r>
        <w:rPr>
          <w:b/>
        </w:rPr>
        <w:rPr>
          <w:i/>
        </w:rPr>
        <w:t xml:space="preserve">partial type declarations</w:t>
      </w:r>
      <w:r>
        <w:t xml:space="preserve">. The type declaration is constructed from its parts by following the rules in this section, whereupon it is treated as a single declaration during the remainder of the compile-time and run-time processing of the program.</w:t>
      </w:r>
    </w:p>
    <w:p>
      <w:r>
        <w:t xml:space="preserve">A </w:t>
      </w:r>
      <w:r>
        <w:rPr>
          <w:i/>
        </w:rPr>
        <w:t xml:space="preserve">class_declaration</w:t>
      </w:r>
      <w:r>
        <w:t xml:space="preserve">, </w:t>
      </w:r>
      <w:r>
        <w:rPr>
          <w:i/>
        </w:rPr>
        <w:t xml:space="preserve">struct_declaration</w:t>
      </w:r>
      <w:r>
        <w:t xml:space="preserve"> or </w:t>
      </w:r>
      <w:r>
        <w:rPr>
          <w:i/>
        </w:rPr>
        <w:t xml:space="preserve">interface_declaration</w:t>
      </w:r>
      <w:r>
        <w:t xml:space="preserve"> represents a partial type declaration if it includes a </w:t>
      </w:r>
      <w:r>
        <w:rPr>
          <w:rStyle w:val="CodeEmbedded"/>
        </w:rPr>
        <w:t xml:space="preserve">partial</w:t>
      </w:r>
      <w:r>
        <w:t xml:space="preserve"> modifier. </w:t>
      </w:r>
      <w:r>
        <w:rPr>
          <w:rStyle w:val="CodeEmbedded"/>
        </w:rPr>
        <w:t xml:space="preserve">partial</w:t>
      </w:r>
      <w:r>
        <w:t xml:space="preserve"> is not a keyword, and only acts as a modifier if it appears immediately before one of the keywords </w:t>
      </w:r>
      <w:r>
        <w:rPr>
          <w:rStyle w:val="CodeEmbedded"/>
        </w:rPr>
        <w:t xml:space="preserve">class</w:t>
      </w:r>
      <w:r>
        <w:t xml:space="preserve">, </w:t>
      </w:r>
      <w:r>
        <w:rPr>
          <w:rStyle w:val="CodeEmbedded"/>
        </w:rPr>
        <w:t xml:space="preserve">struct</w:t>
      </w:r>
      <w:r>
        <w:t xml:space="preserve"> or </w:t>
      </w:r>
      <w:r>
        <w:rPr>
          <w:rStyle w:val="CodeEmbedded"/>
        </w:rPr>
        <w:t xml:space="preserve">interface</w:t>
      </w:r>
      <w:r>
        <w:t xml:space="preserve"> in a type declaration, or before the type </w:t>
      </w:r>
      <w:r>
        <w:rPr>
          <w:rStyle w:val="CodeEmbedded"/>
        </w:rPr>
        <w:t xml:space="preserve">void</w:t>
      </w:r>
      <w:r>
        <w:t xml:space="preserve"> in a method declaration. In other contexts it can be used as a normal identifier.</w:t>
      </w:r>
    </w:p>
    <w:p>
      <w:r>
        <w:t xml:space="preserve">Each part of a partial type declaration must include a </w:t>
      </w:r>
      <w:r>
        <w:rPr>
          <w:rStyle w:val="CodeEmbedded"/>
        </w:rPr>
        <w:t xml:space="preserve">partial</w:t>
      </w:r>
      <w:r>
        <w:t xml:space="preserve"> modifier. It must have the same name  and be declared in the same namespace or type declaration as the other parts. The </w:t>
      </w:r>
      <w:r>
        <w:rPr>
          <w:rStyle w:val="CodeEmbedded"/>
        </w:rPr>
        <w:t xml:space="preserve">partial</w:t>
      </w:r>
      <w:r>
        <w:t xml:space="preserve"> modifier indicates that additional parts of the type declaration may exist elsewhere, but the existence of such additional parts is not a requirement; it is valid for a type with a single declaration to include the </w:t>
      </w:r>
      <w:r>
        <w:rPr>
          <w:rStyle w:val="CodeEmbedded"/>
        </w:rPr>
        <w:t xml:space="preserve">partial</w:t>
      </w:r>
      <w:r>
        <w:t xml:space="preserve"> modifier.</w:t>
      </w:r>
    </w:p>
    <w:p>
      <w:r>
        <w:t xml:space="preserve">All parts of a partial type must be compiled together such that the parts can be merged at compile-time into a single type declaration. Partial types specifically do not allow already compiled types to be extended.</w:t>
      </w:r>
    </w:p>
    <w:p>
      <w:r>
        <w:t xml:space="preserve">Nested types may be declared in multiple parts by using the </w:t>
      </w:r>
      <w:r>
        <w:rPr>
          <w:rStyle w:val="CodeEmbedded"/>
        </w:rPr>
        <w:t xml:space="preserve">partial</w:t>
      </w:r>
      <w:r>
        <w:t xml:space="preserve"> modifier. Typically, the containing type is declared using </w:t>
      </w:r>
      <w:r>
        <w:rPr>
          <w:rStyle w:val="CodeEmbedded"/>
        </w:rPr>
        <w:t xml:space="preserve">partial</w:t>
      </w:r>
      <w:r>
        <w:t xml:space="preserve"> as well, and each part of the nested type is declared in a different part of the containing type.</w:t>
      </w:r>
    </w:p>
    <w:p>
      <w:r>
        <w:t xml:space="preserve">The </w:t>
      </w:r>
      <w:r>
        <w:rPr>
          <w:rStyle w:val="CodeEmbedded"/>
        </w:rPr>
        <w:t xml:space="preserve">partial</w:t>
      </w:r>
      <w:r>
        <w:t xml:space="preserve"> modifier is not permitted on delegate or enum declarations.</w:t>
      </w:r>
    </w:p>
    <w:p>
      <w:pPr>
        <w:pStyle w:val="Heading3"/>
      </w:pPr>
      <w:bookmarkStart w:name="_Toc00402" w:id="408"/>
      <w:r>
        <w:t xml:space="preserve">Attributes</w:t>
      </w:r>
      <w:bookmarkEnd w:id="408"/>
    </w:p>
    <w:p>
      <w:r>
        <w:t xml:space="preserve">The attributes of a partial type are determined by combining, in an unspecified order, the attributes of each of the parts. If an attribute is placed on multiple parts, it is equivalent to specifying the attribute multiple times on the type. For example, the two parts:</w:t>
      </w:r>
    </w:p>
    <w:p>
      <w:pPr>
        <w:pStyle w:val="Code"/>
      </w:pPr>
      <w:r>
        <w:t xml:space="preserve">[</w:t>
      </w:r>
      <w:r>
        <w:rPr>
          <w:color w:val="2B91AF"/>
        </w:rPr>
        <w:t xml:space="preserve">Attr1</w:t>
      </w:r>
      <w:r>
        <w:t xml:space="preserve">, </w:t>
      </w:r>
      <w:r>
        <w:rPr>
          <w:color w:val="2B91AF"/>
        </w:rPr>
        <w:t xml:space="preserve">Attr2</w:t>
      </w:r>
      <w:r>
        <w:t xml:space="preserve">(</w:t>
      </w:r>
      <w:r>
        <w:rPr>
          <w:color w:val="A31515"/>
        </w:rPr>
        <w:t xml:space="preserve">"hello"</w:t>
      </w:r>
      <w:r>
        <w:t xml:space="preserve">)]</w:t>
      </w:r>
      <w:r>
        <w:br/>
      </w:r>
      <w:r>
        <w:rPr>
          <w:color w:val="0000FF"/>
        </w:rPr>
        <w:t xml:space="preserve">partial class </w:t>
      </w:r>
      <w:r>
        <w:rPr>
          <w:color w:val="2B91AF"/>
        </w:rPr>
        <w:t xml:space="preserve">A </w:t>
      </w:r>
      <w:r>
        <w:t xml:space="preserve">{}</w:t>
      </w:r>
      <w:r>
        <w:br/>
      </w:r>
      <w:r>
        <w:br/>
      </w:r>
      <w:r>
        <w:t xml:space="preserve">[</w:t>
      </w:r>
      <w:r>
        <w:rPr>
          <w:color w:val="2B91AF"/>
        </w:rPr>
        <w:t xml:space="preserve">Attr3</w:t>
      </w:r>
      <w:r>
        <w:t xml:space="preserve">, </w:t>
      </w:r>
      <w:r>
        <w:rPr>
          <w:color w:val="2B91AF"/>
        </w:rPr>
        <w:t xml:space="preserve">Attr2</w:t>
      </w:r>
      <w:r>
        <w:t xml:space="preserve">(</w:t>
      </w:r>
      <w:r>
        <w:rPr>
          <w:color w:val="A31515"/>
        </w:rPr>
        <w:t xml:space="preserve">"goodbye"</w:t>
      </w:r>
      <w:r>
        <w:t xml:space="preserve">)]</w:t>
      </w:r>
      <w:r>
        <w:br/>
      </w:r>
      <w:r>
        <w:rPr>
          <w:color w:val="0000FF"/>
        </w:rPr>
        <w:t xml:space="preserve">partial class </w:t>
      </w:r>
      <w:r>
        <w:rPr>
          <w:color w:val="2B91AF"/>
        </w:rPr>
        <w:t xml:space="preserve">A </w:t>
      </w:r>
      <w:r>
        <w:t xml:space="preserve">{}</w:t>
      </w:r>
    </w:p>
    <w:p>
      <w:r>
        <w:t xml:space="preserve">are equivalent to a declaration such as:</w:t>
      </w:r>
    </w:p>
    <w:p>
      <w:pPr>
        <w:pStyle w:val="Code"/>
      </w:pPr>
      <w:r>
        <w:t xml:space="preserve">[</w:t>
      </w:r>
      <w:r>
        <w:rPr>
          <w:color w:val="2B91AF"/>
        </w:rPr>
        <w:t xml:space="preserve">Attr1</w:t>
      </w:r>
      <w:r>
        <w:t xml:space="preserve">, </w:t>
      </w:r>
      <w:r>
        <w:rPr>
          <w:color w:val="2B91AF"/>
        </w:rPr>
        <w:t xml:space="preserve">Attr2</w:t>
      </w:r>
      <w:r>
        <w:t xml:space="preserve">(</w:t>
      </w:r>
      <w:r>
        <w:rPr>
          <w:color w:val="A31515"/>
        </w:rPr>
        <w:t xml:space="preserve">"hello"</w:t>
      </w:r>
      <w:r>
        <w:t xml:space="preserve">), </w:t>
      </w:r>
      <w:r>
        <w:rPr>
          <w:color w:val="2B91AF"/>
        </w:rPr>
        <w:t xml:space="preserve">Attr3</w:t>
      </w:r>
      <w:r>
        <w:t xml:space="preserve">, </w:t>
      </w:r>
      <w:r>
        <w:rPr>
          <w:color w:val="2B91AF"/>
        </w:rPr>
        <w:t xml:space="preserve">Attr2</w:t>
      </w:r>
      <w:r>
        <w:t xml:space="preserve">(</w:t>
      </w:r>
      <w:r>
        <w:rPr>
          <w:color w:val="A31515"/>
        </w:rPr>
        <w:t xml:space="preserve">"goodbye"</w:t>
      </w:r>
      <w:r>
        <w:t xml:space="preserve">)]</w:t>
      </w:r>
      <w:r>
        <w:br/>
      </w:r>
      <w:r>
        <w:rPr>
          <w:color w:val="0000FF"/>
        </w:rPr>
        <w:t xml:space="preserve">class </w:t>
      </w:r>
      <w:r>
        <w:rPr>
          <w:color w:val="2B91AF"/>
        </w:rPr>
        <w:t xml:space="preserve">A </w:t>
      </w:r>
      <w:r>
        <w:t xml:space="preserve">{}</w:t>
      </w:r>
    </w:p>
    <w:p>
      <w:r>
        <w:t xml:space="preserve">Attributes on type parameters combine in a similar fashion.</w:t>
      </w:r>
    </w:p>
    <w:p>
      <w:pPr>
        <w:pStyle w:val="Heading3"/>
      </w:pPr>
      <w:bookmarkStart w:name="_Toc00403" w:id="409"/>
      <w:r>
        <w:t xml:space="preserve">Modifiers</w:t>
      </w:r>
      <w:bookmarkEnd w:id="409"/>
    </w:p>
    <w:p>
      <w:r>
        <w:t xml:space="preserve">When a partial type declaration includes an accessibility specification (the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it must agree with all other parts that include an accessibility specification. If no part of a partial type includes an accessibility specification, the type is given the appropriate default accessibility (</w:t>
      </w:r>
      <w:hyperlink w:anchor="_Toc00077">
        <w:r>
          <w:t xml:space="preserve">§3.5.1</w:t>
        </w:r>
      </w:hyperlink>
      <w:r>
        <w:t xml:space="preserve">).</w:t>
      </w:r>
    </w:p>
    <w:p>
      <w:r>
        <w:t xml:space="preserve">If one or more partial declarations of a nested type include a </w:t>
      </w:r>
      <w:r>
        <w:rPr>
          <w:rStyle w:val="CodeEmbedded"/>
        </w:rPr>
        <w:t xml:space="preserve">new</w:t>
      </w:r>
      <w:r>
        <w:t xml:space="preserve"> modifier, no warning is reported if the nested type hides an inherited member (</w:t>
      </w:r>
      <w:hyperlink w:anchor="_Toc00085">
        <w:r>
          <w:t xml:space="preserve">§3.7.1.2</w:t>
        </w:r>
      </w:hyperlink>
      <w:r>
        <w:t xml:space="preserve">).</w:t>
      </w:r>
    </w:p>
    <w:p>
      <w:r>
        <w:t xml:space="preserve">If one or more partial declarations of a class include an </w:t>
      </w:r>
      <w:r>
        <w:rPr>
          <w:rStyle w:val="CodeEmbedded"/>
        </w:rPr>
        <w:t xml:space="preserve">abstract</w:t>
      </w:r>
      <w:r>
        <w:t xml:space="preserve"> modifier, the class is considered abstract (</w:t>
      </w:r>
      <w:hyperlink w:anchor="_Toc00391">
        <w:r>
          <w:t xml:space="preserve">§10.1.1.1</w:t>
        </w:r>
      </w:hyperlink>
      <w:r>
        <w:t xml:space="preserve">). Otherwise, the class is considered non-abstract.</w:t>
      </w:r>
    </w:p>
    <w:p>
      <w:r>
        <w:t xml:space="preserve">If one or more partial declarations of a class include a </w:t>
      </w:r>
      <w:r>
        <w:rPr>
          <w:rStyle w:val="CodeEmbedded"/>
        </w:rPr>
        <w:t xml:space="preserve">sealed</w:t>
      </w:r>
      <w:r>
        <w:t xml:space="preserve"> modifier, the class is considered sealed (</w:t>
      </w:r>
      <w:hyperlink w:anchor="_Toc00392">
        <w:r>
          <w:t xml:space="preserve">§10.1.1.2</w:t>
        </w:r>
      </w:hyperlink>
      <w:r>
        <w:t xml:space="preserve">). Otherwise, the class is considered unsealed.</w:t>
      </w:r>
    </w:p>
    <w:p>
      <w:r>
        <w:t xml:space="preserve">Note that a class cannot be both abstract and sealed.</w:t>
      </w:r>
    </w:p>
    <w:p>
      <w:r>
        <w:t xml:space="preserve">When the </w:t>
      </w:r>
      <w:r>
        <w:rPr>
          <w:rStyle w:val="CodeEmbedded"/>
        </w:rPr>
        <w:t xml:space="preserve">unsafe</w:t>
      </w:r>
      <w:r>
        <w:t xml:space="preserve"> modifier is used on a partial type declaration, only that particular part is considered an unsafe context (</w:t>
      </w:r>
      <w:hyperlink w:anchor="_Toc00591">
        <w:r>
          <w:t xml:space="preserve">§18.1</w:t>
        </w:r>
      </w:hyperlink>
      <w:r>
        <w:t xml:space="preserve">).</w:t>
      </w:r>
    </w:p>
    <w:p>
      <w:pPr>
        <w:pStyle w:val="Heading3"/>
      </w:pPr>
      <w:bookmarkStart w:name="_Toc00404" w:id="410"/>
      <w:r>
        <w:t xml:space="preserve">Type parameters and constraints</w:t>
      </w:r>
      <w:bookmarkEnd w:id="410"/>
    </w:p>
    <w:p>
      <w:r>
        <w:t xml:space="preserve">If a generic type is declared in multiple parts, each part must state the type parameters. Each part must have the same number of type parameters, and the same name for each type parameter, in order.</w:t>
      </w:r>
    </w:p>
    <w:p>
      <w:r>
        <w:t xml:space="preserve">When a partial generic type declaration includes constraints (</w:t>
      </w:r>
      <w:r>
        <w:rPr>
          <w:rStyle w:val="CodeEmbedded"/>
        </w:rPr>
        <w:t xml:space="preserve">where</w:t>
      </w:r>
      <w:r>
        <w:t xml:space="preserve"> clauses), the constraints must agree with all other parts that include constraints. Specifically, each part that includes constraints must have constraints for the same set of type parameters, and for each type parameter the sets of primary, secondary, and constructor constraints must be equivalent. Two sets of constraints are equivalent if they contain the same members. If no part of a partial generic type specifies type parameter constraints, the type parameters are considered unconstrained.</w:t>
      </w:r>
    </w:p>
    <w:p>
      <w:r>
        <w:t xml:space="preserve">The example</w:t>
      </w:r>
    </w:p>
    <w:p>
      <w:pPr>
        <w:pStyle w:val="Code"/>
      </w:pPr>
      <w:r>
        <w:rPr>
          <w:color w:val="0000FF"/>
        </w:rPr>
        <w:t xml:space="preserve">partial class </w:t>
      </w:r>
      <w:r>
        <w:rPr>
          <w:color w:val="2B91AF"/>
        </w:rPr>
        <w:t xml:space="preserve">Dictionary</w:t>
      </w:r>
      <w:r>
        <w:t xml:space="preserve">&lt;</w:t>
      </w:r>
      <w:r>
        <w:rPr>
          <w:color w:val="2B91AF"/>
        </w:rPr>
        <w:t xml:space="preserve">K</w:t>
      </w:r>
      <w:r>
        <w:t xml:space="preserve">,</w:t>
      </w:r>
      <w:r>
        <w:rPr>
          <w:color w:val="2B91AF"/>
        </w:rPr>
        <w:t xml:space="preserve">V</w:t>
      </w:r>
      <w:r>
        <w:t xml:space="preserve">&gt;</w:t>
      </w:r>
      <w:r>
        <w:br/>
      </w:r>
      <w:r>
        <w:rPr>
          <w:color w:val="0000FF"/>
        </w:rPr>
        <w:t xml:space="preserve">    where </w:t>
      </w:r>
      <w:r>
        <w:rPr>
          <w:color w:val="2B91AF"/>
        </w:rPr>
        <w:t xml:space="preserve">K</w:t>
      </w:r>
      <w:r>
        <w:t xml:space="preserve">: </w:t>
      </w:r>
      <w:r>
        <w:rPr>
          <w:color w:val="2B91AF"/>
        </w:rPr>
        <w:t xml:space="preserve">IComparable</w:t>
      </w:r>
      <w:r>
        <w:t xml:space="preserve">&lt;</w:t>
      </w:r>
      <w:r>
        <w:rPr>
          <w:color w:val="2B91AF"/>
        </w:rPr>
        <w:t xml:space="preserve">K</w:t>
      </w:r>
      <w:r>
        <w:t xml:space="preserve">&gt;</w:t>
      </w:r>
      <w:r>
        <w:br/>
      </w:r>
      <w:r>
        <w:rPr>
          <w:color w:val="0000FF"/>
        </w:rPr>
        <w:t xml:space="preserve">    where </w:t>
      </w:r>
      <w:r>
        <w:rPr>
          <w:color w:val="2B91AF"/>
        </w:rPr>
        <w:t xml:space="preserve">V</w:t>
      </w:r>
      <w:r>
        <w:t xml:space="preserve">: </w:t>
      </w:r>
      <w:r>
        <w:rPr>
          <w:color w:val="2B91AF"/>
        </w:rPr>
        <w:t xml:space="preserve">IKeyProvider</w:t>
      </w:r>
      <w:r>
        <w:t xml:space="preserve">&lt;</w:t>
      </w:r>
      <w:r>
        <w:rPr>
          <w:color w:val="2B91AF"/>
        </w:rPr>
        <w:t xml:space="preserve">K</w:t>
      </w:r>
      <w:r>
        <w:t xml:space="preserve">&gt;, </w:t>
      </w:r>
      <w:r>
        <w:rPr>
          <w:color w:val="2B91AF"/>
        </w:rPr>
        <w:t xml:space="preserve">IPersistable</w:t>
      </w:r>
      <w:r>
        <w:br/>
      </w:r>
      <w:r>
        <w:t xml:space="preserve">{</w:t>
      </w:r>
      <w:r>
        <w:br/>
      </w:r>
      <w:r>
        <w:t xml:space="preserve">    ...</w:t>
      </w:r>
      <w:r>
        <w:br/>
      </w:r>
      <w:r>
        <w:t xml:space="preserve">}</w:t>
      </w:r>
      <w:r>
        <w:br/>
      </w:r>
      <w:r>
        <w:br/>
      </w:r>
      <w:r>
        <w:rPr>
          <w:color w:val="0000FF"/>
        </w:rPr>
        <w:t xml:space="preserve">partial class </w:t>
      </w:r>
      <w:r>
        <w:rPr>
          <w:color w:val="2B91AF"/>
        </w:rPr>
        <w:t xml:space="preserve">Dictionary</w:t>
      </w:r>
      <w:r>
        <w:t xml:space="preserve">&lt;</w:t>
      </w:r>
      <w:r>
        <w:rPr>
          <w:color w:val="2B91AF"/>
        </w:rPr>
        <w:t xml:space="preserve">K</w:t>
      </w:r>
      <w:r>
        <w:t xml:space="preserve">,</w:t>
      </w:r>
      <w:r>
        <w:rPr>
          <w:color w:val="2B91AF"/>
        </w:rPr>
        <w:t xml:space="preserve">V</w:t>
      </w:r>
      <w:r>
        <w:t xml:space="preserve">&gt;</w:t>
      </w:r>
      <w:r>
        <w:br/>
      </w:r>
      <w:r>
        <w:rPr>
          <w:color w:val="0000FF"/>
        </w:rPr>
        <w:t xml:space="preserve">    where </w:t>
      </w:r>
      <w:r>
        <w:rPr>
          <w:color w:val="2B91AF"/>
        </w:rPr>
        <w:t xml:space="preserve">V</w:t>
      </w:r>
      <w:r>
        <w:t xml:space="preserve">: </w:t>
      </w:r>
      <w:r>
        <w:rPr>
          <w:color w:val="2B91AF"/>
        </w:rPr>
        <w:t xml:space="preserve">IPersistable</w:t>
      </w:r>
      <w:r>
        <w:t xml:space="preserve">, </w:t>
      </w:r>
      <w:r>
        <w:rPr>
          <w:color w:val="2B91AF"/>
        </w:rPr>
        <w:t xml:space="preserve">IKeyProvider</w:t>
      </w:r>
      <w:r>
        <w:t xml:space="preserve">&lt;</w:t>
      </w:r>
      <w:r>
        <w:rPr>
          <w:color w:val="2B91AF"/>
        </w:rPr>
        <w:t xml:space="preserve">K</w:t>
      </w:r>
      <w:r>
        <w:t xml:space="preserve">&gt;</w:t>
      </w:r>
      <w:r>
        <w:br/>
      </w:r>
      <w:r>
        <w:rPr>
          <w:color w:val="0000FF"/>
        </w:rPr>
        <w:t xml:space="preserve">    where </w:t>
      </w:r>
      <w:r>
        <w:rPr>
          <w:color w:val="2B91AF"/>
        </w:rPr>
        <w:t xml:space="preserve">K</w:t>
      </w:r>
      <w:r>
        <w:t xml:space="preserve">: </w:t>
      </w:r>
      <w:r>
        <w:rPr>
          <w:color w:val="2B91AF"/>
        </w:rPr>
        <w:t xml:space="preserve">IComparable</w:t>
      </w:r>
      <w:r>
        <w:t xml:space="preserve">&lt;</w:t>
      </w:r>
      <w:r>
        <w:rPr>
          <w:color w:val="2B91AF"/>
        </w:rPr>
        <w:t xml:space="preserve">K</w:t>
      </w:r>
      <w:r>
        <w:t xml:space="preserve">&gt;</w:t>
      </w:r>
      <w:r>
        <w:br/>
      </w:r>
      <w:r>
        <w:t xml:space="preserve">{</w:t>
      </w:r>
      <w:r>
        <w:br/>
      </w:r>
      <w:r>
        <w:t xml:space="preserve">    ...</w:t>
      </w:r>
      <w:r>
        <w:br/>
      </w:r>
      <w:r>
        <w:t xml:space="preserve">}</w:t>
      </w:r>
      <w:r>
        <w:br/>
      </w:r>
      <w:r>
        <w:br/>
      </w:r>
      <w:r>
        <w:rPr>
          <w:color w:val="0000FF"/>
        </w:rPr>
        <w:t xml:space="preserve">partial class </w:t>
      </w:r>
      <w:r>
        <w:rPr>
          <w:color w:val="2B91AF"/>
        </w:rPr>
        <w:t xml:space="preserve">Dictionary</w:t>
      </w:r>
      <w:r>
        <w:t xml:space="preserve">&lt;</w:t>
      </w:r>
      <w:r>
        <w:rPr>
          <w:color w:val="2B91AF"/>
        </w:rPr>
        <w:t xml:space="preserve">K</w:t>
      </w:r>
      <w:r>
        <w:t xml:space="preserve">,</w:t>
      </w:r>
      <w:r>
        <w:rPr>
          <w:color w:val="2B91AF"/>
        </w:rPr>
        <w:t xml:space="preserve">V</w:t>
      </w:r>
      <w:r>
        <w:t xml:space="preserve">&gt;</w:t>
      </w:r>
      <w:r>
        <w:br/>
      </w:r>
      <w:r>
        <w:t xml:space="preserve">{</w:t>
      </w:r>
      <w:r>
        <w:br/>
      </w:r>
      <w:r>
        <w:t xml:space="preserve">    ...</w:t>
      </w:r>
      <w:r>
        <w:br/>
      </w:r>
      <w:r>
        <w:t xml:space="preserve">}</w:t>
      </w:r>
    </w:p>
    <w:p>
      <w:r>
        <w:t xml:space="preserve">is correct because those parts that include constraints (the first two) effectively specify the same set of primary, secondary, and constructor constraints for the same set of type parameters, respectively.</w:t>
      </w:r>
    </w:p>
    <w:p>
      <w:pPr>
        <w:pStyle w:val="Heading3"/>
      </w:pPr>
      <w:bookmarkStart w:name="_Toc00405" w:id="411"/>
      <w:r>
        <w:t xml:space="preserve">Base class</w:t>
      </w:r>
      <w:bookmarkEnd w:id="411"/>
    </w:p>
    <w:p>
      <w:r>
        <w:t xml:space="preserve">When a partial class declaration includes a base class specification it must agree with all other parts that include a base class specification. If no part of a partial class includes a base class specification, the base class becomes </w:t>
      </w:r>
      <w:r>
        <w:rPr>
          <w:rStyle w:val="CodeEmbedded"/>
        </w:rPr>
        <w:t xml:space="preserve">System.Object</w:t>
      </w:r>
      <w:r>
        <w:t xml:space="preserve"> (</w:t>
      </w:r>
      <w:hyperlink w:anchor="_Toc00397">
        <w:r>
          <w:t xml:space="preserve">§10.1.4.1</w:t>
        </w:r>
      </w:hyperlink>
      <w:r>
        <w:t xml:space="preserve">).</w:t>
      </w:r>
    </w:p>
    <w:p>
      <w:pPr>
        <w:pStyle w:val="Heading3"/>
      </w:pPr>
      <w:bookmarkStart w:name="_Toc00406" w:id="412"/>
      <w:r>
        <w:t xml:space="preserve">Base interfaces</w:t>
      </w:r>
      <w:bookmarkEnd w:id="412"/>
    </w:p>
    <w:p>
      <w:r>
        <w:t xml:space="preserve">The set of base interfaces for a type declared in multiple parts is the union of the base interfaces specified on each part. A particular base interface may only be named once on each part, but it is permitted for multiple parts to name the same base interface(s). There must only be one implementation of the members of any given base interface.</w:t>
      </w:r>
    </w:p>
    <w:p>
      <w:r>
        <w:t xml:space="preserve">In the example</w:t>
      </w:r>
    </w:p>
    <w:p>
      <w:pPr>
        <w:pStyle w:val="Code"/>
      </w:pPr>
      <w:r>
        <w:rPr>
          <w:color w:val="0000FF"/>
        </w:rPr>
        <w:t xml:space="preserve">partial class </w:t>
      </w:r>
      <w:r>
        <w:rPr>
          <w:color w:val="2B91AF"/>
        </w:rPr>
        <w:t xml:space="preserve">C</w:t>
      </w:r>
      <w:r>
        <w:t xml:space="preserve">: IA, IB {...}</w:t>
      </w:r>
      <w:r>
        <w:br/>
      </w:r>
      <w:r>
        <w:br/>
      </w:r>
      <w:r>
        <w:rPr>
          <w:color w:val="0000FF"/>
        </w:rPr>
        <w:t xml:space="preserve">partial class </w:t>
      </w:r>
      <w:r>
        <w:rPr>
          <w:color w:val="2B91AF"/>
        </w:rPr>
        <w:t xml:space="preserve">C</w:t>
      </w:r>
      <w:r>
        <w:t xml:space="preserve">: IC {...}</w:t>
      </w:r>
      <w:r>
        <w:br/>
      </w:r>
      <w:r>
        <w:br/>
      </w:r>
      <w:r>
        <w:rPr>
          <w:color w:val="0000FF"/>
        </w:rPr>
        <w:t xml:space="preserve">partial class </w:t>
      </w:r>
      <w:r>
        <w:rPr>
          <w:color w:val="2B91AF"/>
        </w:rPr>
        <w:t xml:space="preserve">C</w:t>
      </w:r>
      <w:r>
        <w:t xml:space="preserve">: IA, IB {...}</w:t>
      </w:r>
    </w:p>
    <w:p>
      <w:r>
        <w:t xml:space="preserve">the set of base interfaces for class </w:t>
      </w:r>
      <w:r>
        <w:rPr>
          <w:rStyle w:val="CodeEmbedded"/>
        </w:rPr>
        <w:t xml:space="preserve">C</w:t>
      </w:r>
      <w:r>
        <w:t xml:space="preserve"> is </w:t>
      </w:r>
      <w:r>
        <w:rPr>
          <w:rStyle w:val="CodeEmbedded"/>
        </w:rPr>
        <w:t xml:space="preserve">IA</w:t>
      </w:r>
      <w:r>
        <w:t xml:space="preserve">, </w:t>
      </w:r>
      <w:r>
        <w:rPr>
          <w:rStyle w:val="CodeEmbedded"/>
        </w:rPr>
        <w:t xml:space="preserve">IB</w:t>
      </w:r>
      <w:r>
        <w:t xml:space="preserve">, and </w:t>
      </w:r>
      <w:r>
        <w:rPr>
          <w:rStyle w:val="CodeEmbedded"/>
        </w:rPr>
        <w:t xml:space="preserve">IC</w:t>
      </w:r>
      <w:r>
        <w:t xml:space="preserve">.</w:t>
      </w:r>
    </w:p>
    <w:p>
      <w:r>
        <w:t xml:space="preserve">Typically, each part provides an implementation of the interface(s) declared on that part; however, this is not a requirement. A part may provide the implementation for an interface declared on a different part:</w:t>
      </w:r>
    </w:p>
    <w:p>
      <w:pPr>
        <w:pStyle w:val="Code"/>
      </w:pPr>
      <w:r>
        <w:rPr>
          <w:color w:val="0000FF"/>
        </w:rPr>
        <w:t xml:space="preserve">partial class </w:t>
      </w:r>
      <w:r>
        <w:rPr>
          <w:color w:val="2B91AF"/>
        </w:rPr>
        <w:t xml:space="preserve">X</w:t>
      </w:r>
      <w:r>
        <w:br/>
      </w:r>
      <w:r>
        <w:t xml:space="preserve">{</w:t>
      </w:r>
      <w:r>
        <w:br/>
      </w:r>
      <w:r>
        <w:rPr>
          <w:color w:val="0000FF"/>
        </w:rPr>
        <w:t xml:space="preserve">    int </w:t>
      </w:r>
      <w:r>
        <w:t xml:space="preserve">IComparable.CompareTo(</w:t>
      </w:r>
      <w:r>
        <w:rPr>
          <w:color w:val="0000FF"/>
        </w:rPr>
        <w:t xml:space="preserve">object </w:t>
      </w:r>
      <w:r>
        <w:t xml:space="preserve">o) {...}</w:t>
      </w:r>
      <w:r>
        <w:br/>
      </w:r>
      <w:r>
        <w:t xml:space="preserve">}</w:t>
      </w:r>
      <w:r>
        <w:br/>
      </w:r>
      <w:r>
        <w:br/>
      </w:r>
      <w:r>
        <w:rPr>
          <w:color w:val="0000FF"/>
        </w:rPr>
        <w:t xml:space="preserve">partial class </w:t>
      </w:r>
      <w:r>
        <w:rPr>
          <w:color w:val="2B91AF"/>
        </w:rPr>
        <w:t xml:space="preserve">X</w:t>
      </w:r>
      <w:r>
        <w:t xml:space="preserve">: IComparable</w:t>
      </w:r>
      <w:r>
        <w:br/>
      </w:r>
      <w:r>
        <w:t xml:space="preserve">{</w:t>
      </w:r>
      <w:r>
        <w:br/>
      </w:r>
      <w:r>
        <w:t xml:space="preserve">    ...</w:t>
      </w:r>
      <w:r>
        <w:br/>
      </w:r>
      <w:r>
        <w:t xml:space="preserve">}</w:t>
      </w:r>
    </w:p>
    <w:p>
      <w:pPr>
        <w:pStyle w:val="Heading3"/>
      </w:pPr>
      <w:bookmarkStart w:name="_Toc00407" w:id="413"/>
      <w:r>
        <w:t xml:space="preserve">Members</w:t>
      </w:r>
      <w:bookmarkEnd w:id="413"/>
    </w:p>
    <w:p>
      <w:r>
        <w:t xml:space="preserve">With the exception of partial methods (</w:t>
      </w:r>
      <w:hyperlink w:anchor="_Toc00408">
        <w:r>
          <w:t xml:space="preserve">§10.2.7</w:t>
        </w:r>
      </w:hyperlink>
      <w:r>
        <w:t xml:space="preserve">), the set of members of a type declared in multiple parts is simply the union of the set of members declared in each part. The bodies of all parts of the type declaration share the same declaration space (</w:t>
      </w:r>
      <w:hyperlink w:anchor="_Toc00067">
        <w:r>
          <w:t xml:space="preserve">§3.3</w:t>
        </w:r>
      </w:hyperlink>
      <w:r>
        <w:t xml:space="preserve">), and the scope of each member (</w:t>
      </w:r>
      <w:hyperlink w:anchor="_Toc00082">
        <w:r>
          <w:t xml:space="preserve">§3.7</w:t>
        </w:r>
      </w:hyperlink>
      <w:r>
        <w:t xml:space="preserve">) extends to the bodies of all the parts. The accessibility domain of any member always includes all the parts of the enclosing type; a </w:t>
      </w:r>
      <w:r>
        <w:rPr>
          <w:rStyle w:val="CodeEmbedded"/>
        </w:rPr>
        <w:t xml:space="preserve">private</w:t>
      </w:r>
      <w:r>
        <w:t xml:space="preserve"> member declared in one part is freely accessible from another part. It is a compile-time error to declare the same member in more than one part of the type, unless that member is a type with the </w:t>
      </w:r>
      <w:r>
        <w:rPr>
          <w:rStyle w:val="CodeEmbedded"/>
        </w:rPr>
        <w:t xml:space="preserve">partial</w:t>
      </w:r>
      <w:r>
        <w:t xml:space="preserve"> modifier.</w:t>
      </w:r>
    </w:p>
    <w:p>
      <w:pPr>
        <w:pStyle w:val="Code"/>
      </w:pPr>
      <w:r>
        <w:rPr>
          <w:color w:val="0000FF"/>
        </w:rPr>
        <w:t xml:space="preserve">partial class </w:t>
      </w:r>
      <w:r>
        <w:rPr>
          <w:color w:val="2B91AF"/>
        </w:rPr>
        <w:t xml:space="preserve">A</w:t>
      </w:r>
      <w:r>
        <w:br/>
      </w:r>
      <w:r>
        <w:t xml:space="preserve">{</w:t>
      </w:r>
      <w:r>
        <w:br/>
      </w:r>
      <w:r>
        <w:rPr>
          <w:color w:val="0000FF"/>
        </w:rPr>
        <w:t xml:space="preserve">    int </w:t>
      </w:r>
      <w:r>
        <w:t xml:space="preserve">x;                     </w:t>
      </w:r>
      <w:r>
        <w:rPr>
          <w:color w:val="008000"/>
        </w:rPr>
        <w:t xml:space="preserve">// Error, cannot declare x more than once</w:t>
      </w:r>
      <w:r>
        <w:br/>
      </w:r>
      <w:r>
        <w:br/>
      </w:r>
      <w:r>
        <w:rPr>
          <w:color w:val="0000FF"/>
        </w:rPr>
        <w:t xml:space="preserve">    partial class </w:t>
      </w:r>
      <w:r>
        <w:rPr>
          <w:color w:val="2B91AF"/>
        </w:rPr>
        <w:t xml:space="preserve">Inner        </w:t>
      </w:r>
      <w:r>
        <w:rPr>
          <w:color w:val="008000"/>
        </w:rPr>
        <w:t xml:space="preserve">// Ok, Inner is a partial type</w:t>
      </w:r>
      <w:r>
        <w:br/>
      </w:r>
      <w:r>
        <w:t xml:space="preserve">    {</w:t>
      </w:r>
      <w:r>
        <w:br/>
      </w:r>
      <w:r>
        <w:rPr>
          <w:color w:val="0000FF"/>
        </w:rPr>
        <w:t xml:space="preserve">        int </w:t>
      </w:r>
      <w:r>
        <w:t xml:space="preserve">y;</w:t>
      </w:r>
      <w:r>
        <w:br/>
      </w:r>
      <w:r>
        <w:t xml:space="preserve">    }</w:t>
      </w:r>
      <w:r>
        <w:br/>
      </w:r>
      <w:r>
        <w:t xml:space="preserve">}</w:t>
      </w:r>
      <w:r>
        <w:br/>
      </w:r>
      <w:r>
        <w:br/>
      </w:r>
      <w:r>
        <w:rPr>
          <w:color w:val="0000FF"/>
        </w:rPr>
        <w:t xml:space="preserve">partial class </w:t>
      </w:r>
      <w:r>
        <w:rPr>
          <w:color w:val="2B91AF"/>
        </w:rPr>
        <w:t xml:space="preserve">A</w:t>
      </w:r>
      <w:r>
        <w:br/>
      </w:r>
      <w:r>
        <w:t xml:space="preserve">{</w:t>
      </w:r>
      <w:r>
        <w:br/>
      </w:r>
      <w:r>
        <w:rPr>
          <w:color w:val="0000FF"/>
        </w:rPr>
        <w:t xml:space="preserve">    int </w:t>
      </w:r>
      <w:r>
        <w:t xml:space="preserve">x;                     </w:t>
      </w:r>
      <w:r>
        <w:rPr>
          <w:color w:val="008000"/>
        </w:rPr>
        <w:t xml:space="preserve">// Error, cannot declare x more than once</w:t>
      </w:r>
      <w:r>
        <w:br/>
      </w:r>
      <w:r>
        <w:br/>
      </w:r>
      <w:r>
        <w:rPr>
          <w:color w:val="0000FF"/>
        </w:rPr>
        <w:t xml:space="preserve">    partial class </w:t>
      </w:r>
      <w:r>
        <w:rPr>
          <w:color w:val="2B91AF"/>
        </w:rPr>
        <w:t xml:space="preserve">Inner        </w:t>
      </w:r>
      <w:r>
        <w:rPr>
          <w:color w:val="008000"/>
        </w:rPr>
        <w:t xml:space="preserve">// Ok, Inner is a partial type</w:t>
      </w:r>
      <w:r>
        <w:br/>
      </w:r>
      <w:r>
        <w:t xml:space="preserve">    {</w:t>
      </w:r>
      <w:r>
        <w:br/>
      </w:r>
      <w:r>
        <w:rPr>
          <w:color w:val="0000FF"/>
        </w:rPr>
        <w:t xml:space="preserve">        int </w:t>
      </w:r>
      <w:r>
        <w:t xml:space="preserve">z;</w:t>
      </w:r>
      <w:r>
        <w:br/>
      </w:r>
      <w:r>
        <w:t xml:space="preserve">    }</w:t>
      </w:r>
      <w:r>
        <w:br/>
      </w:r>
      <w:r>
        <w:t xml:space="preserve">}</w:t>
      </w:r>
    </w:p>
    <w:p>
      <w:r>
        <w:t xml:space="preserve">The ordering of members within a type is rarely significant to C# code, but may be significant when interfacing with other languages and environments. In these cases, the ordering of members within a type declared in multiple parts is undefined.</w:t>
      </w:r>
    </w:p>
    <w:p>
      <w:pPr>
        <w:pStyle w:val="Heading3"/>
      </w:pPr>
      <w:bookmarkStart w:name="_Toc00408" w:id="414"/>
      <w:r>
        <w:t xml:space="preserve">Partial methods</w:t>
      </w:r>
      <w:bookmarkEnd w:id="414"/>
    </w:p>
    <w:p>
      <w:r>
        <w:t xml:space="preserve">Partial methods can be defined in one part of a type declaration and implemented in another. The implementation is optional; if no part implements the partial method, the partial method declaration and all calls to it are removed from the type declaration resulting from the combination of the parts.</w:t>
      </w:r>
    </w:p>
    <w:p>
      <w:r>
        <w:t xml:space="preserve">Partial methods cannot define access modifiers, but are implicitly </w:t>
      </w:r>
      <w:r>
        <w:rPr>
          <w:rStyle w:val="CodeEmbedded"/>
        </w:rPr>
        <w:t xml:space="preserve">private</w:t>
      </w:r>
      <w:r>
        <w:t xml:space="preserve">. Their return type must be </w:t>
      </w:r>
      <w:r>
        <w:rPr>
          <w:rStyle w:val="CodeEmbedded"/>
        </w:rPr>
        <w:t xml:space="preserve">void</w:t>
      </w:r>
      <w:r>
        <w:t xml:space="preserve">, and their parameters cannot have the </w:t>
      </w:r>
      <w:r>
        <w:rPr>
          <w:rStyle w:val="CodeEmbedded"/>
        </w:rPr>
        <w:t xml:space="preserve">out</w:t>
      </w:r>
      <w:r>
        <w:t xml:space="preserve"> modifier. The identifier </w:t>
      </w:r>
      <w:r>
        <w:rPr>
          <w:rStyle w:val="CodeEmbedded"/>
        </w:rPr>
        <w:t xml:space="preserve">partial</w:t>
      </w:r>
      <w:r>
        <w:t xml:space="preserve"> is recognized as a special keyword in a method declaration only if it appears right before the </w:t>
      </w:r>
      <w:r>
        <w:rPr>
          <w:rStyle w:val="CodeEmbedded"/>
        </w:rPr>
        <w:t xml:space="preserve">void</w:t>
      </w:r>
      <w:r>
        <w:t xml:space="preserve"> type; otherwise it can be used as a normal identifier. A partial method cannot explicitly implement interface methods.</w:t>
      </w:r>
    </w:p>
    <w:p>
      <w:r>
        <w:t xml:space="preserve">There are two kinds of partial method declarations: If the body of the method declaration is a semicolon, the declaration is said to be a </w:t>
      </w:r>
      <w:r>
        <w:rPr>
          <w:b/>
        </w:rPr>
        <w:rPr>
          <w:i/>
        </w:rPr>
        <w:t xml:space="preserve">defining partial method declaration</w:t>
      </w:r>
      <w:r>
        <w:t xml:space="preserve">. If the body is given as a </w:t>
      </w:r>
      <w:r>
        <w:rPr>
          <w:i/>
        </w:rPr>
        <w:t xml:space="preserve">block</w:t>
      </w:r>
      <w:r>
        <w:t xml:space="preserve">, the declaration is said to be an </w:t>
      </w:r>
      <w:r>
        <w:rPr>
          <w:b/>
        </w:rPr>
        <w:rPr>
          <w:i/>
        </w:rPr>
        <w:t xml:space="preserve">implementing partial method declaration</w:t>
      </w:r>
      <w:r>
        <w:t xml:space="preserve">. Across the parts of a type declaration there can be only one defining partial method declaration with a given signature, and there can be only one implementing partial method declaration with a given signature. If an implementing partial method declaration is given, a corresponding defining partial method declaration must exist, and the declarations must match as specified in the following:</w:t>
      </w:r>
    </w:p>
    <w:p>
      <w:pPr>
        <w:numPr>
          <w:pStyle w:val="ListParagraph"/>
          <w:ilvl w:val="0"/>
          <w:numId w:val="297"/>
        </w:numPr>
      </w:pPr>
      <w:r>
        <w:t xml:space="preserve">The declarations must have the same modifiers (although not necessarily in the same order), method name, number of type parameters and number of parameters.</w:t>
      </w:r>
    </w:p>
    <w:p>
      <w:pPr>
        <w:numPr>
          <w:pStyle w:val="ListParagraph"/>
          <w:ilvl w:val="0"/>
          <w:numId w:val="297"/>
        </w:numPr>
      </w:pPr>
      <w:r>
        <w:t xml:space="preserve">Corresponding parameters in the declarations must have the same modifiers (although not necessarily in the same order) and the same types (modulo differences in type parameter names).</w:t>
      </w:r>
    </w:p>
    <w:p>
      <w:pPr>
        <w:numPr>
          <w:pStyle w:val="ListParagraph"/>
          <w:ilvl w:val="0"/>
          <w:numId w:val="297"/>
        </w:numPr>
      </w:pPr>
      <w:r>
        <w:t xml:space="preserve">Corresponding type parameters in the declarations must have the same constraints (modulo differences in type parameter names).</w:t>
      </w:r>
    </w:p>
    <w:p>
      <w:r>
        <w:t xml:space="preserve">An implementing partial method declaration can appear in the same part as the corresponding defining partial method declaration.</w:t>
      </w:r>
    </w:p>
    <w:p>
      <w:r>
        <w:t xml:space="preserve">Only a defining partial method participates in overload resolution. Thus, whether or not an implementing declaration is given, invocation expressions may resolve to invocations of the partial method. Because a partial method always returns </w:t>
      </w:r>
      <w:r>
        <w:rPr>
          <w:rStyle w:val="CodeEmbedded"/>
        </w:rPr>
        <w:t xml:space="preserve">void</w:t>
      </w:r>
      <w:r>
        <w:t xml:space="preserve">, such invocation expressions will always be expression statements. Furthermore, because a partial method is implicitly </w:t>
      </w:r>
      <w:r>
        <w:rPr>
          <w:rStyle w:val="CodeEmbedded"/>
        </w:rPr>
        <w:t xml:space="preserve">private</w:t>
      </w:r>
      <w:r>
        <w:t xml:space="preserve">, such statements will always occur within one of the parts of the type declaration within which the partial method is declared.</w:t>
      </w:r>
    </w:p>
    <w:p>
      <w:r>
        <w:t xml:space="preserve">If no part of a partial type declaration contains an implementing declaration for a given partial method, any expression statement invoking it is simply removed from the combined type declaration. Thus the invocation expression, including any constituent expressions, has no effect at run-time. The partial method itself is also removed and will not be a member of the combined type declaration.</w:t>
      </w:r>
    </w:p>
    <w:p>
      <w:r>
        <w:t xml:space="preserve">If an implementing declaration exist for a given partial method, the invocations of the partial methods are retained. The partial method gives rise to a method declaration similar to the implementing partial method declaration except for the following:</w:t>
      </w:r>
    </w:p>
    <w:p>
      <w:pPr>
        <w:numPr>
          <w:pStyle w:val="ListParagraph"/>
          <w:ilvl w:val="0"/>
          <w:numId w:val="298"/>
        </w:numPr>
      </w:pPr>
      <w:r>
        <w:t xml:space="preserve">The </w:t>
      </w:r>
      <w:r>
        <w:rPr>
          <w:rStyle w:val="CodeEmbedded"/>
        </w:rPr>
        <w:t xml:space="preserve">partial</w:t>
      </w:r>
      <w:r>
        <w:t xml:space="preserve"> modifier is not included</w:t>
      </w:r>
    </w:p>
    <w:p>
      <w:pPr>
        <w:numPr>
          <w:pStyle w:val="ListParagraph"/>
          <w:ilvl w:val="0"/>
          <w:numId w:val="298"/>
        </w:numPr>
      </w:pPr>
      <w:r>
        <w:t xml:space="preserve">The attributes in the resulting method declaration are the combined attributes of the defining and the implementing partial method declaration in unspecified order. Duplicates are not removed.</w:t>
      </w:r>
    </w:p>
    <w:p>
      <w:pPr>
        <w:numPr>
          <w:pStyle w:val="ListParagraph"/>
          <w:ilvl w:val="0"/>
          <w:numId w:val="298"/>
        </w:numPr>
      </w:pPr>
      <w:r>
        <w:t xml:space="preserve">The attributes on the parameters of the resulting method declaration are the combined attributes of the corresponding parameters of the defining and the implementing partial method declaration in unspecified order. Duplicates are not removed.</w:t>
      </w:r>
    </w:p>
    <w:p>
      <w:r>
        <w:t xml:space="preserve">If a defining declaration but not an implementing declaration is given for a partial method M, the following restrictions apply:</w:t>
      </w:r>
    </w:p>
    <w:p>
      <w:pPr>
        <w:numPr>
          <w:pStyle w:val="ListParagraph"/>
          <w:ilvl w:val="0"/>
          <w:numId w:val="299"/>
        </w:numPr>
      </w:pPr>
      <w:r>
        <w:t xml:space="preserve">It is a compile-time error to create a delegate to method (</w:t>
      </w:r>
      <w:hyperlink w:anchor="_Toc00275">
        <w:r>
          <w:t xml:space="preserve">§7.6.10.5</w:t>
        </w:r>
      </w:hyperlink>
      <w:r>
        <w:t xml:space="preserve">).</w:t>
      </w:r>
    </w:p>
    <w:p>
      <w:pPr>
        <w:numPr>
          <w:pStyle w:val="ListParagraph"/>
          <w:ilvl w:val="0"/>
          <w:numId w:val="299"/>
        </w:numPr>
      </w:pPr>
      <w:r>
        <w:t xml:space="preserve">It is a compile-time error to refer to </w:t>
      </w:r>
      <w:r>
        <w:rPr>
          <w:rStyle w:val="CodeEmbedded"/>
        </w:rPr>
        <w:t xml:space="preserve">M</w:t>
      </w:r>
      <w:r>
        <w:t xml:space="preserve"> inside an anonymous function that is converted to an expression tree type (</w:t>
      </w:r>
      <w:hyperlink w:anchor="_Toc00201">
        <w:r>
          <w:t xml:space="preserve">§6.5.2</w:t>
        </w:r>
      </w:hyperlink>
      <w:r>
        <w:t xml:space="preserve">).</w:t>
      </w:r>
    </w:p>
    <w:p>
      <w:pPr>
        <w:numPr>
          <w:pStyle w:val="ListParagraph"/>
          <w:ilvl w:val="0"/>
          <w:numId w:val="299"/>
        </w:numPr>
      </w:pPr>
      <w:r>
        <w:t xml:space="preserve">Expressions occurring as part of an invocation of </w:t>
      </w:r>
      <w:r>
        <w:rPr>
          <w:rStyle w:val="CodeEmbedded"/>
        </w:rPr>
        <w:t xml:space="preserve">M</w:t>
      </w:r>
      <w:r>
        <w:t xml:space="preserve"> do not affect the definite assignment state (</w:t>
      </w:r>
      <w:hyperlink w:anchor="_Toc00132">
        <w:r>
          <w:t xml:space="preserve">§5.3</w:t>
        </w:r>
      </w:hyperlink>
      <w:r>
        <w:t xml:space="preserve">), which can potentially lead to compile-time errors.</w:t>
      </w:r>
    </w:p>
    <w:p>
      <w:pPr>
        <w:numPr>
          <w:pStyle w:val="ListParagraph"/>
          <w:ilvl w:val="0"/>
          <w:numId w:val="299"/>
        </w:numPr>
      </w:pPr>
      <w:r>
        <w:rPr>
          <w:rStyle w:val="CodeEmbedded"/>
        </w:rPr>
        <w:t xml:space="preserve">M</w:t>
      </w:r>
      <w:r>
        <w:t xml:space="preserve"> cannot be the entry point for an application (</w:t>
      </w:r>
      <w:hyperlink w:anchor="_Toc00065">
        <w:r>
          <w:t xml:space="preserve">§3.1</w:t>
        </w:r>
      </w:hyperlink>
      <w:r>
        <w:t xml:space="preserve">).</w:t>
      </w:r>
    </w:p>
    <w:p>
      <w:r>
        <w:t xml:space="preserve">Partial methods are useful for allowing one part of a type declaration to customize the behavior of another part, e.g., one that is generated by a tool. Consider the following partial class declaration:</w:t>
      </w:r>
    </w:p>
    <w:p>
      <w:pPr>
        <w:pStyle w:val="Code"/>
      </w:pPr>
      <w:r>
        <w:rPr>
          <w:color w:val="0000FF"/>
        </w:rPr>
        <w:t xml:space="preserve">partial class </w:t>
      </w:r>
      <w:r>
        <w:rPr>
          <w:color w:val="2B91AF"/>
        </w:rPr>
        <w:t xml:space="preserve">Customer</w:t>
      </w:r>
      <w:r>
        <w:br/>
      </w:r>
      <w:r>
        <w:t xml:space="preserve">{</w:t>
      </w:r>
      <w:r>
        <w:br/>
      </w:r>
      <w:r>
        <w:rPr>
          <w:color w:val="0000FF"/>
        </w:rPr>
        <w:t xml:space="preserve">    string </w:t>
      </w:r>
      <w:r>
        <w:t xml:space="preserve">name;</w:t>
      </w:r>
      <w:r>
        <w:br/>
      </w:r>
      <w:r>
        <w:br/>
      </w:r>
      <w:r>
        <w:rPr>
          <w:color w:val="0000FF"/>
        </w:rPr>
        <w:t xml:space="preserve">    public string </w:t>
      </w:r>
      <w:r>
        <w:t xml:space="preserve">Name {</w:t>
      </w:r>
      <w:r>
        <w:br/>
      </w:r>
      <w:r>
        <w:rPr>
          <w:color w:val="0000FF"/>
        </w:rPr>
        <w:t xml:space="preserve">        get </w:t>
      </w:r>
      <w:r>
        <w:t xml:space="preserve">{ </w:t>
      </w:r>
      <w:r>
        <w:rPr>
          <w:color w:val="0000FF"/>
        </w:rPr>
        <w:t xml:space="preserve">return </w:t>
      </w:r>
      <w:r>
        <w:t xml:space="preserve">name; }</w:t>
      </w:r>
      <w:r>
        <w:br/>
      </w:r>
      <w:r>
        <w:rPr>
          <w:color w:val="0000FF"/>
        </w:rPr>
        <w:t xml:space="preserve">        set </w:t>
      </w:r>
      <w:r>
        <w:t xml:space="preserve">{</w:t>
      </w:r>
      <w:r>
        <w:br/>
      </w:r>
      <w:r>
        <w:t xml:space="preserve">            OnNameChanging(value);</w:t>
      </w:r>
      <w:r>
        <w:br/>
      </w:r>
      <w:r>
        <w:t xml:space="preserve">            name = value;</w:t>
      </w:r>
      <w:r>
        <w:br/>
      </w:r>
      <w:r>
        <w:t xml:space="preserve">            OnNameChanged();</w:t>
      </w:r>
      <w:r>
        <w:br/>
      </w:r>
      <w:r>
        <w:t xml:space="preserve">        }</w:t>
      </w:r>
      <w:r>
        <w:br/>
      </w:r>
      <w:r>
        <w:br/>
      </w:r>
      <w:r>
        <w:t xml:space="preserve">    }</w:t>
      </w:r>
      <w:r>
        <w:br/>
      </w:r>
      <w:r>
        <w:br/>
      </w:r>
      <w:r>
        <w:rPr>
          <w:color w:val="0000FF"/>
        </w:rPr>
        <w:t xml:space="preserve">    partial void </w:t>
      </w:r>
      <w:r>
        <w:t xml:space="preserve">OnNameChanging(</w:t>
      </w:r>
      <w:r>
        <w:rPr>
          <w:color w:val="0000FF"/>
        </w:rPr>
        <w:t xml:space="preserve">string </w:t>
      </w:r>
      <w:r>
        <w:t xml:space="preserve">newName);</w:t>
      </w:r>
      <w:r>
        <w:br/>
      </w:r>
      <w:r>
        <w:br/>
      </w:r>
      <w:r>
        <w:rPr>
          <w:color w:val="0000FF"/>
        </w:rPr>
        <w:t xml:space="preserve">    partial void </w:t>
      </w:r>
      <w:r>
        <w:t xml:space="preserve">OnNameChanged();</w:t>
      </w:r>
      <w:r>
        <w:br/>
      </w:r>
      <w:r>
        <w:t xml:space="preserve">}</w:t>
      </w:r>
    </w:p>
    <w:p>
      <w:r>
        <w:t xml:space="preserve">If this class is compiled without any other parts, the defining partial method declarations and their invocations will be removed, and the resulting combined class declaration will be equivalent to the following:</w:t>
      </w:r>
    </w:p>
    <w:p>
      <w:pPr>
        <w:pStyle w:val="Code"/>
      </w:pPr>
      <w:r>
        <w:rPr>
          <w:color w:val="0000FF"/>
        </w:rPr>
        <w:t xml:space="preserve">class </w:t>
      </w:r>
      <w:r>
        <w:rPr>
          <w:color w:val="2B91AF"/>
        </w:rPr>
        <w:t xml:space="preserve">Customer</w:t>
      </w:r>
      <w:r>
        <w:br/>
      </w:r>
      <w:r>
        <w:t xml:space="preserve">{</w:t>
      </w:r>
      <w:r>
        <w:br/>
      </w:r>
      <w:r>
        <w:rPr>
          <w:color w:val="0000FF"/>
        </w:rPr>
        <w:t xml:space="preserve">    string </w:t>
      </w:r>
      <w:r>
        <w:t xml:space="preserve">name;</w:t>
      </w:r>
      <w:r>
        <w:br/>
      </w:r>
      <w:r>
        <w:br/>
      </w:r>
      <w:r>
        <w:rPr>
          <w:color w:val="0000FF"/>
        </w:rPr>
        <w:t xml:space="preserve">    public string </w:t>
      </w:r>
      <w:r>
        <w:t xml:space="preserve">Name {</w:t>
      </w:r>
      <w:r>
        <w:br/>
      </w:r>
      <w:r>
        <w:rPr>
          <w:color w:val="0000FF"/>
        </w:rPr>
        <w:t xml:space="preserve">        get </w:t>
      </w:r>
      <w:r>
        <w:t xml:space="preserve">{ </w:t>
      </w:r>
      <w:r>
        <w:rPr>
          <w:color w:val="0000FF"/>
        </w:rPr>
        <w:t xml:space="preserve">return </w:t>
      </w:r>
      <w:r>
        <w:t xml:space="preserve">name; }</w:t>
      </w:r>
      <w:r>
        <w:br/>
      </w:r>
      <w:r>
        <w:rPr>
          <w:color w:val="0000FF"/>
        </w:rPr>
        <w:t xml:space="preserve">        set </w:t>
      </w:r>
      <w:r>
        <w:t xml:space="preserve">{ name = value; }</w:t>
      </w:r>
      <w:r>
        <w:br/>
      </w:r>
      <w:r>
        <w:t xml:space="preserve">    }</w:t>
      </w:r>
      <w:r>
        <w:br/>
      </w:r>
      <w:r>
        <w:t xml:space="preserve">}</w:t>
      </w:r>
    </w:p>
    <w:p>
      <w:r>
        <w:t xml:space="preserve">Assume that another part is given, however, which provides implementing declarations of the partial methods:</w:t>
      </w:r>
    </w:p>
    <w:p>
      <w:pPr>
        <w:pStyle w:val="Code"/>
      </w:pPr>
      <w:r>
        <w:rPr>
          <w:color w:val="0000FF"/>
        </w:rPr>
        <w:t xml:space="preserve">partial class </w:t>
      </w:r>
      <w:r>
        <w:rPr>
          <w:color w:val="2B91AF"/>
        </w:rPr>
        <w:t xml:space="preserve">Customer</w:t>
      </w:r>
      <w:r>
        <w:br/>
      </w:r>
      <w:r>
        <w:t xml:space="preserve">{</w:t>
      </w:r>
      <w:r>
        <w:br/>
      </w:r>
      <w:r>
        <w:rPr>
          <w:color w:val="0000FF"/>
        </w:rPr>
        <w:t xml:space="preserve">    partial void </w:t>
      </w:r>
      <w:r>
        <w:t xml:space="preserve">OnNameChanging(</w:t>
      </w:r>
      <w:r>
        <w:rPr>
          <w:color w:val="0000FF"/>
        </w:rPr>
        <w:t xml:space="preserve">string </w:t>
      </w:r>
      <w:r>
        <w:t xml:space="preserve">newName)</w:t>
      </w:r>
      <w:r>
        <w:br/>
      </w:r>
      <w:r>
        <w:t xml:space="preserve">    {</w:t>
      </w:r>
      <w:r>
        <w:br/>
      </w:r>
      <w:r>
        <w:rPr>
          <w:color w:val="2B91AF"/>
        </w:rPr>
        <w:t xml:space="preserve">        Console</w:t>
      </w:r>
      <w:r>
        <w:t xml:space="preserve">.WriteLine(</w:t>
      </w:r>
      <w:r>
        <w:rPr>
          <w:color w:val="A31515"/>
        </w:rPr>
        <w:t xml:space="preserve">"Changing " </w:t>
      </w:r>
      <w:r>
        <w:t xml:space="preserve">+ name + </w:t>
      </w:r>
      <w:r>
        <w:rPr>
          <w:color w:val="A31515"/>
        </w:rPr>
        <w:t xml:space="preserve">" to " </w:t>
      </w:r>
      <w:r>
        <w:t xml:space="preserve">+ newName);</w:t>
      </w:r>
      <w:r>
        <w:br/>
      </w:r>
      <w:r>
        <w:t xml:space="preserve">    }</w:t>
      </w:r>
      <w:r>
        <w:br/>
      </w:r>
      <w:r>
        <w:br/>
      </w:r>
      <w:r>
        <w:rPr>
          <w:color w:val="0000FF"/>
        </w:rPr>
        <w:t xml:space="preserve">    partial void </w:t>
      </w:r>
      <w:r>
        <w:t xml:space="preserve">OnNameChanged()</w:t>
      </w:r>
      <w:r>
        <w:br/>
      </w:r>
      <w:r>
        <w:t xml:space="preserve">    {</w:t>
      </w:r>
      <w:r>
        <w:br/>
      </w:r>
      <w:r>
        <w:rPr>
          <w:color w:val="2B91AF"/>
        </w:rPr>
        <w:t xml:space="preserve">        Console</w:t>
      </w:r>
      <w:r>
        <w:t xml:space="preserve">.WriteLine(</w:t>
      </w:r>
      <w:r>
        <w:rPr>
          <w:color w:val="A31515"/>
        </w:rPr>
        <w:t xml:space="preserve">"Changed to " </w:t>
      </w:r>
      <w:r>
        <w:t xml:space="preserve">+ name);</w:t>
      </w:r>
      <w:r>
        <w:br/>
      </w:r>
      <w:r>
        <w:t xml:space="preserve">    }</w:t>
      </w:r>
      <w:r>
        <w:br/>
      </w:r>
      <w:r>
        <w:t xml:space="preserve">}</w:t>
      </w:r>
    </w:p>
    <w:p>
      <w:r>
        <w:t xml:space="preserve">Then the resulting combined class declaration will be equivalent to the following:</w:t>
      </w:r>
    </w:p>
    <w:p>
      <w:pPr>
        <w:pStyle w:val="Code"/>
      </w:pPr>
      <w:r>
        <w:rPr>
          <w:color w:val="0000FF"/>
        </w:rPr>
        <w:t xml:space="preserve">class </w:t>
      </w:r>
      <w:r>
        <w:rPr>
          <w:color w:val="2B91AF"/>
        </w:rPr>
        <w:t xml:space="preserve">Customer</w:t>
      </w:r>
      <w:r>
        <w:br/>
      </w:r>
      <w:r>
        <w:t xml:space="preserve">{</w:t>
      </w:r>
      <w:r>
        <w:br/>
      </w:r>
      <w:r>
        <w:rPr>
          <w:color w:val="0000FF"/>
        </w:rPr>
        <w:t xml:space="preserve">    string </w:t>
      </w:r>
      <w:r>
        <w:t xml:space="preserve">name;</w:t>
      </w:r>
      <w:r>
        <w:br/>
      </w:r>
      <w:r>
        <w:br/>
      </w:r>
      <w:r>
        <w:rPr>
          <w:color w:val="0000FF"/>
        </w:rPr>
        <w:t xml:space="preserve">    public string </w:t>
      </w:r>
      <w:r>
        <w:t xml:space="preserve">Name {</w:t>
      </w:r>
      <w:r>
        <w:br/>
      </w:r>
      <w:r>
        <w:rPr>
          <w:color w:val="0000FF"/>
        </w:rPr>
        <w:t xml:space="preserve">        get </w:t>
      </w:r>
      <w:r>
        <w:t xml:space="preserve">{ </w:t>
      </w:r>
      <w:r>
        <w:rPr>
          <w:color w:val="0000FF"/>
        </w:rPr>
        <w:t xml:space="preserve">return </w:t>
      </w:r>
      <w:r>
        <w:t xml:space="preserve">name; }</w:t>
      </w:r>
      <w:r>
        <w:br/>
      </w:r>
      <w:r>
        <w:rPr>
          <w:color w:val="0000FF"/>
        </w:rPr>
        <w:t xml:space="preserve">        set </w:t>
      </w:r>
      <w:r>
        <w:t xml:space="preserve">{</w:t>
      </w:r>
      <w:r>
        <w:br/>
      </w:r>
      <w:r>
        <w:t xml:space="preserve">            OnNameChanging(value);</w:t>
      </w:r>
      <w:r>
        <w:br/>
      </w:r>
      <w:r>
        <w:t xml:space="preserve">            name = value;</w:t>
      </w:r>
      <w:r>
        <w:br/>
      </w:r>
      <w:r>
        <w:t xml:space="preserve">            OnNameChanged();</w:t>
      </w:r>
      <w:r>
        <w:br/>
      </w:r>
      <w:r>
        <w:t xml:space="preserve">        }</w:t>
      </w:r>
      <w:r>
        <w:br/>
      </w:r>
      <w:r>
        <w:br/>
      </w:r>
      <w:r>
        <w:t xml:space="preserve">    }</w:t>
      </w:r>
      <w:r>
        <w:br/>
      </w:r>
      <w:r>
        <w:br/>
      </w:r>
      <w:r>
        <w:rPr>
          <w:color w:val="0000FF"/>
        </w:rPr>
        <w:t xml:space="preserve">    void </w:t>
      </w:r>
      <w:r>
        <w:t xml:space="preserve">OnNameChanging(</w:t>
      </w:r>
      <w:r>
        <w:rPr>
          <w:color w:val="0000FF"/>
        </w:rPr>
        <w:t xml:space="preserve">string </w:t>
      </w:r>
      <w:r>
        <w:t xml:space="preserve">newName)</w:t>
      </w:r>
      <w:r>
        <w:br/>
      </w:r>
      <w:r>
        <w:t xml:space="preserve">    {</w:t>
      </w:r>
      <w:r>
        <w:br/>
      </w:r>
      <w:r>
        <w:rPr>
          <w:color w:val="2B91AF"/>
        </w:rPr>
        <w:t xml:space="preserve">        Console</w:t>
      </w:r>
      <w:r>
        <w:t xml:space="preserve">.WriteLine(</w:t>
      </w:r>
      <w:r>
        <w:rPr>
          <w:color w:val="A31515"/>
        </w:rPr>
        <w:t xml:space="preserve">"Changing " </w:t>
      </w:r>
      <w:r>
        <w:t xml:space="preserve">+ name + </w:t>
      </w:r>
      <w:r>
        <w:rPr>
          <w:color w:val="A31515"/>
        </w:rPr>
        <w:t xml:space="preserve">" to " </w:t>
      </w:r>
      <w:r>
        <w:t xml:space="preserve">+ newName);</w:t>
      </w:r>
      <w:r>
        <w:br/>
      </w:r>
      <w:r>
        <w:t xml:space="preserve">    }</w:t>
      </w:r>
      <w:r>
        <w:br/>
      </w:r>
      <w:r>
        <w:br/>
      </w:r>
      <w:r>
        <w:rPr>
          <w:color w:val="0000FF"/>
        </w:rPr>
        <w:t xml:space="preserve">    void </w:t>
      </w:r>
      <w:r>
        <w:t xml:space="preserve">OnNameChanged()</w:t>
      </w:r>
      <w:r>
        <w:br/>
      </w:r>
      <w:r>
        <w:t xml:space="preserve">    {</w:t>
      </w:r>
      <w:r>
        <w:br/>
      </w:r>
      <w:r>
        <w:rPr>
          <w:color w:val="2B91AF"/>
        </w:rPr>
        <w:t xml:space="preserve">        Console</w:t>
      </w:r>
      <w:r>
        <w:t xml:space="preserve">.WriteLine(</w:t>
      </w:r>
      <w:r>
        <w:rPr>
          <w:color w:val="A31515"/>
        </w:rPr>
        <w:t xml:space="preserve">"Changed to " </w:t>
      </w:r>
      <w:r>
        <w:t xml:space="preserve">+ name);</w:t>
      </w:r>
      <w:r>
        <w:br/>
      </w:r>
      <w:r>
        <w:t xml:space="preserve">    }</w:t>
      </w:r>
      <w:r>
        <w:br/>
      </w:r>
      <w:r>
        <w:t xml:space="preserve">}</w:t>
      </w:r>
    </w:p>
    <w:p>
      <w:pPr>
        <w:pStyle w:val="Heading3"/>
      </w:pPr>
      <w:bookmarkStart w:name="_Toc00409" w:id="415"/>
      <w:r>
        <w:t xml:space="preserve">Name binding</w:t>
      </w:r>
      <w:bookmarkEnd w:id="415"/>
    </w:p>
    <w:p>
      <w:r>
        <w:t xml:space="preserve">Although each part of an extensible type must be declared within the same namespace, the parts are typically written within different namespace declarations. Thus, different </w:t>
      </w:r>
      <w:r>
        <w:rPr>
          <w:rStyle w:val="CodeEmbedded"/>
        </w:rPr>
        <w:t xml:space="preserve">using</w:t>
      </w:r>
      <w:r>
        <w:t xml:space="preserve"> directives (</w:t>
      </w:r>
      <w:hyperlink w:anchor="_Toc00381">
        <w:r>
          <w:t xml:space="preserve">§9.4</w:t>
        </w:r>
      </w:hyperlink>
      <w:r>
        <w:t xml:space="preserve">) may be present for each part. When interpreting simple names (</w:t>
      </w:r>
      <w:hyperlink w:anchor="_Toc00227">
        <w:r>
          <w:t xml:space="preserve">§7.5.2</w:t>
        </w:r>
      </w:hyperlink>
      <w:r>
        <w:t xml:space="preserve">) within one part, only the </w:t>
      </w:r>
      <w:r>
        <w:rPr>
          <w:rStyle w:val="CodeEmbedded"/>
        </w:rPr>
        <w:t xml:space="preserve">using</w:t>
      </w:r>
      <w:r>
        <w:t xml:space="preserve"> directives of the namespace declaration(s) enclosing that part are considered. This may result in the same identifier having different meanings in different parts:</w:t>
      </w:r>
    </w:p>
    <w:p>
      <w:pPr>
        <w:pStyle w:val="Code"/>
      </w:pPr>
      <w:r>
        <w:rPr>
          <w:color w:val="0000FF"/>
        </w:rPr>
        <w:t xml:space="preserve">namespace </w:t>
      </w:r>
      <w:r>
        <w:t xml:space="preserve">N</w:t>
      </w:r>
      <w:r>
        <w:br/>
      </w:r>
      <w:r>
        <w:t xml:space="preserve">{</w:t>
      </w:r>
      <w:r>
        <w:br/>
      </w:r>
      <w:r>
        <w:rPr>
          <w:color w:val="0000FF"/>
        </w:rPr>
        <w:t xml:space="preserve">    using </w:t>
      </w:r>
      <w:r>
        <w:t xml:space="preserve">List = System.Collections.</w:t>
      </w:r>
      <w:r>
        <w:rPr>
          <w:color w:val="2B91AF"/>
        </w:rPr>
        <w:t xml:space="preserve">ArrayList</w:t>
      </w:r>
      <w:r>
        <w:t xml:space="preserve">;</w:t>
      </w:r>
      <w:r>
        <w:br/>
      </w:r>
      <w:r>
        <w:br/>
      </w:r>
      <w:r>
        <w:rPr>
          <w:color w:val="0000FF"/>
        </w:rPr>
        <w:t xml:space="preserve">    partial class </w:t>
      </w:r>
      <w:r>
        <w:rPr>
          <w:color w:val="2B91AF"/>
        </w:rPr>
        <w:t xml:space="preserve">A</w:t>
      </w:r>
      <w:r>
        <w:br/>
      </w:r>
      <w:r>
        <w:t xml:space="preserve">    {</w:t>
      </w:r>
      <w:r>
        <w:br/>
      </w:r>
      <w:r>
        <w:rPr>
          <w:color w:val="2B91AF"/>
        </w:rPr>
        <w:t xml:space="preserve">        List </w:t>
      </w:r>
      <w:r>
        <w:t xml:space="preserve">x;                </w:t>
      </w:r>
      <w:r>
        <w:rPr>
          <w:color w:val="008000"/>
        </w:rPr>
        <w:t xml:space="preserve">// x has type System.Collections.ArrayList</w:t>
      </w:r>
      <w:r>
        <w:br/>
      </w:r>
      <w:r>
        <w:t xml:space="preserve">    }</w:t>
      </w:r>
      <w:r>
        <w:br/>
      </w:r>
      <w:r>
        <w:t xml:space="preserve">}</w:t>
      </w:r>
      <w:r>
        <w:br/>
      </w:r>
      <w:r>
        <w:br/>
      </w:r>
      <w:r>
        <w:rPr>
          <w:color w:val="0000FF"/>
        </w:rPr>
        <w:t xml:space="preserve">namespace </w:t>
      </w:r>
      <w:r>
        <w:t xml:space="preserve">N</w:t>
      </w:r>
      <w:r>
        <w:br/>
      </w:r>
      <w:r>
        <w:t xml:space="preserve">{</w:t>
      </w:r>
      <w:r>
        <w:br/>
      </w:r>
      <w:r>
        <w:rPr>
          <w:color w:val="0000FF"/>
        </w:rPr>
        <w:t xml:space="preserve">    using </w:t>
      </w:r>
      <w:r>
        <w:t xml:space="preserve">List = Widgets.LinkedList;</w:t>
      </w:r>
      <w:r>
        <w:br/>
      </w:r>
      <w:r>
        <w:br/>
      </w:r>
      <w:r>
        <w:rPr>
          <w:color w:val="0000FF"/>
        </w:rPr>
        <w:t xml:space="preserve">    partial class </w:t>
      </w:r>
      <w:r>
        <w:rPr>
          <w:color w:val="2B91AF"/>
        </w:rPr>
        <w:t xml:space="preserve">A</w:t>
      </w:r>
      <w:r>
        <w:br/>
      </w:r>
      <w:r>
        <w:t xml:space="preserve">    {</w:t>
      </w:r>
      <w:r>
        <w:br/>
      </w:r>
      <w:r>
        <w:rPr>
          <w:color w:val="2B91AF"/>
        </w:rPr>
        <w:t xml:space="preserve">        List </w:t>
      </w:r>
      <w:r>
        <w:t xml:space="preserve">y;                </w:t>
      </w:r>
      <w:r>
        <w:rPr>
          <w:color w:val="008000"/>
        </w:rPr>
        <w:t xml:space="preserve">// y has type Widgets.LinkedList</w:t>
      </w:r>
      <w:r>
        <w:br/>
      </w:r>
      <w:r>
        <w:t xml:space="preserve">    }</w:t>
      </w:r>
      <w:r>
        <w:br/>
      </w:r>
      <w:r>
        <w:t xml:space="preserve">}</w:t>
      </w:r>
    </w:p>
    <w:p>
      <w:pPr>
        <w:pStyle w:val="Heading2"/>
      </w:pPr>
      <w:bookmarkStart w:name="_Toc00410" w:id="416"/>
      <w:r>
        <w:t xml:space="preserve">Class members</w:t>
      </w:r>
      <w:bookmarkEnd w:id="416"/>
    </w:p>
    <w:p>
      <w:r>
        <w:t xml:space="preserve">The members of a class consist of the members introduced by its </w:t>
      </w:r>
      <w:r>
        <w:rPr>
          <w:i/>
        </w:rPr>
        <w:t xml:space="preserve">class</w:t>
      </w:r>
      <w:r>
        <w:rPr>
          <w:i/>
        </w:rPr>
        <w:t xml:space="preserve">_</w:t>
      </w:r>
      <w:r>
        <w:rPr>
          <w:i/>
        </w:rPr>
        <w:t xml:space="preserve">member</w:t>
      </w:r>
      <w:r>
        <w:rPr>
          <w:i/>
        </w:rPr>
        <w:t xml:space="preserve">_</w:t>
      </w:r>
      <w:r>
        <w:rPr>
          <w:i/>
        </w:rPr>
        <w:t xml:space="preserve">declaration</w:t>
      </w:r>
      <w:r>
        <w:t xml:space="preserve">s and the members inherited from the direct base class.</w:t>
      </w:r>
    </w:p>
    <w:p>
      <w:pPr>
        <w:pStyle w:val="Grammar"/>
      </w:pPr>
      <w:r>
        <w:rPr>
          <w:color w:val="6A5ACD"/>
        </w:rPr>
        <w:t xml:space="preserve">class_member_declaration</w:t>
      </w:r>
      <w:r>
        <w:t xml:space="preserve">:</w:t>
      </w:r>
      <w:r>
        <w:br/>
      </w:r>
      <w:r>
        <w:t xml:space="preserve">	| </w:t>
      </w:r>
      <w:r>
        <w:rPr>
          <w:color w:val="6A5ACD"/>
        </w:rPr>
        <w:t xml:space="preserve">constant_declaration</w:t>
      </w:r>
      <w:r>
        <w:br/>
      </w:r>
      <w:r>
        <w:t xml:space="preserve">	| </w:t>
      </w:r>
      <w:r>
        <w:rPr>
          <w:color w:val="6A5ACD"/>
        </w:rPr>
        <w:t xml:space="preserve">field_declaration</w:t>
      </w:r>
      <w:r>
        <w:br/>
      </w:r>
      <w:r>
        <w:t xml:space="preserve">	| </w:t>
      </w:r>
      <w:r>
        <w:rPr>
          <w:color w:val="6A5ACD"/>
        </w:rPr>
        <w:t xml:space="preserve">method_declaration</w:t>
      </w:r>
      <w:r>
        <w:br/>
      </w:r>
      <w:r>
        <w:t xml:space="preserve">	| </w:t>
      </w:r>
      <w:r>
        <w:rPr>
          <w:color w:val="6A5ACD"/>
        </w:rPr>
        <w:t xml:space="preserve">property_declaration</w:t>
      </w:r>
      <w:r>
        <w:br/>
      </w:r>
      <w:r>
        <w:t xml:space="preserve">	| </w:t>
      </w:r>
      <w:r>
        <w:rPr>
          <w:color w:val="6A5ACD"/>
        </w:rPr>
        <w:t xml:space="preserve">event_declaration</w:t>
      </w:r>
      <w:r>
        <w:br/>
      </w:r>
      <w:r>
        <w:t xml:space="preserve">	| </w:t>
      </w:r>
      <w:r>
        <w:rPr>
          <w:color w:val="6A5ACD"/>
        </w:rPr>
        <w:t xml:space="preserve">indexer_declaration</w:t>
      </w:r>
      <w:r>
        <w:br/>
      </w:r>
      <w:r>
        <w:t xml:space="preserve">	| </w:t>
      </w:r>
      <w:r>
        <w:rPr>
          <w:color w:val="6A5ACD"/>
        </w:rPr>
        <w:t xml:space="preserve">operator_declaration</w:t>
      </w:r>
      <w:r>
        <w:br/>
      </w:r>
      <w:r>
        <w:t xml:space="preserve">	| </w:t>
      </w:r>
      <w:r>
        <w:rPr>
          <w:color w:val="6A5ACD"/>
        </w:rPr>
        <w:t xml:space="preserve">constructor_declaration</w:t>
      </w:r>
      <w:r>
        <w:br/>
      </w:r>
      <w:r>
        <w:t xml:space="preserve">	| </w:t>
      </w:r>
      <w:r>
        <w:rPr>
          <w:color w:val="6A5ACD"/>
        </w:rPr>
        <w:t xml:space="preserve">destructor_declaration</w:t>
      </w:r>
      <w:r>
        <w:br/>
      </w:r>
      <w:r>
        <w:t xml:space="preserve">	| </w:t>
      </w:r>
      <w:r>
        <w:rPr>
          <w:color w:val="6A5ACD"/>
        </w:rPr>
        <w:t xml:space="preserve">static_constructor_declaration</w:t>
      </w:r>
      <w:r>
        <w:br/>
      </w:r>
      <w:r>
        <w:t xml:space="preserve">	| </w:t>
      </w:r>
      <w:r>
        <w:rPr>
          <w:color w:val="6A5ACD"/>
        </w:rPr>
        <w:t xml:space="preserve">type_declaration</w:t>
      </w:r>
      <w:r>
        <w:br/>
      </w:r>
      <w:r>
        <w:t xml:space="preserve">	;</w:t>
      </w:r>
    </w:p>
    <w:p>
      <w:r>
        <w:t xml:space="preserve">The members of a class type are divided into the following categories:</w:t>
      </w:r>
    </w:p>
    <w:p>
      <w:pPr>
        <w:numPr>
          <w:pStyle w:val="ListParagraph"/>
          <w:ilvl w:val="0"/>
          <w:numId w:val="300"/>
        </w:numPr>
      </w:pPr>
      <w:r>
        <w:t xml:space="preserve">Constants, which represent constant values associated with the class (</w:t>
      </w:r>
      <w:hyperlink w:anchor="_Toc00430">
        <w:r>
          <w:t xml:space="preserve">§10.4</w:t>
        </w:r>
      </w:hyperlink>
      <w:r>
        <w:t xml:space="preserve">).</w:t>
      </w:r>
    </w:p>
    <w:p>
      <w:pPr>
        <w:numPr>
          <w:pStyle w:val="ListParagraph"/>
          <w:ilvl w:val="0"/>
          <w:numId w:val="300"/>
        </w:numPr>
      </w:pPr>
      <w:r>
        <w:t xml:space="preserve">Fields, which are the variables of the class (</w:t>
      </w:r>
      <w:hyperlink w:anchor="_Toc00431">
        <w:r>
          <w:t xml:space="preserve">§10.5</w:t>
        </w:r>
      </w:hyperlink>
      <w:r>
        <w:t xml:space="preserve">).</w:t>
      </w:r>
    </w:p>
    <w:p>
      <w:pPr>
        <w:numPr>
          <w:pStyle w:val="ListParagraph"/>
          <w:ilvl w:val="0"/>
          <w:numId w:val="300"/>
        </w:numPr>
      </w:pPr>
      <w:r>
        <w:t xml:space="preserve">Methods, which implement the computations and actions that can be performed by the class (</w:t>
      </w:r>
      <w:hyperlink w:anchor="_Toc00441">
        <w:r>
          <w:t xml:space="preserve">§10.6</w:t>
        </w:r>
      </w:hyperlink>
      <w:r>
        <w:t xml:space="preserve">).</w:t>
      </w:r>
    </w:p>
    <w:p>
      <w:pPr>
        <w:numPr>
          <w:pStyle w:val="ListParagraph"/>
          <w:ilvl w:val="0"/>
          <w:numId w:val="300"/>
        </w:numPr>
      </w:pPr>
      <w:r>
        <w:t xml:space="preserve">Properties, which define named characteristics and the actions associated with reading and writing those characteristics (</w:t>
      </w:r>
      <w:hyperlink w:anchor="_Toc00457">
        <w:r>
          <w:t xml:space="preserve">§10.7</w:t>
        </w:r>
      </w:hyperlink>
      <w:r>
        <w:t xml:space="preserve">).</w:t>
      </w:r>
    </w:p>
    <w:p>
      <w:pPr>
        <w:numPr>
          <w:pStyle w:val="ListParagraph"/>
          <w:ilvl w:val="0"/>
          <w:numId w:val="300"/>
        </w:numPr>
      </w:pPr>
      <w:r>
        <w:t xml:space="preserve">Events, which define notifications that can be generated by the class (</w:t>
      </w:r>
      <w:hyperlink w:anchor="_Toc00463">
        <w:r>
          <w:t xml:space="preserve">§10.8</w:t>
        </w:r>
      </w:hyperlink>
      <w:r>
        <w:t xml:space="preserve">).</w:t>
      </w:r>
    </w:p>
    <w:p>
      <w:pPr>
        <w:numPr>
          <w:pStyle w:val="ListParagraph"/>
          <w:ilvl w:val="0"/>
          <w:numId w:val="300"/>
        </w:numPr>
      </w:pPr>
      <w:r>
        <w:t xml:space="preserve">Indexers, which permit instances of the class to be indexed in the same way (syntactically) as arrays (</w:t>
      </w:r>
      <w:hyperlink w:anchor="_Toc00468">
        <w:r>
          <w:t xml:space="preserve">§10.9</w:t>
        </w:r>
      </w:hyperlink>
      <w:r>
        <w:t xml:space="preserve">).</w:t>
      </w:r>
    </w:p>
    <w:p>
      <w:pPr>
        <w:numPr>
          <w:pStyle w:val="ListParagraph"/>
          <w:ilvl w:val="0"/>
          <w:numId w:val="300"/>
        </w:numPr>
      </w:pPr>
      <w:r>
        <w:t xml:space="preserve">Operators, which define the expression operators that can be applied to instances of the class (</w:t>
      </w:r>
      <w:hyperlink w:anchor="_Toc00470">
        <w:r>
          <w:t xml:space="preserve">§10.10</w:t>
        </w:r>
      </w:hyperlink>
      <w:r>
        <w:t xml:space="preserve">).</w:t>
      </w:r>
    </w:p>
    <w:p>
      <w:pPr>
        <w:numPr>
          <w:pStyle w:val="ListParagraph"/>
          <w:ilvl w:val="0"/>
          <w:numId w:val="300"/>
        </w:numPr>
      </w:pPr>
      <w:r>
        <w:t xml:space="preserve">Instance constructors, which implement the actions required to initialize instances of the class (</w:t>
      </w:r>
      <w:hyperlink w:anchor="_Toc00474">
        <w:r>
          <w:t xml:space="preserve">§10.11</w:t>
        </w:r>
      </w:hyperlink>
      <w:r>
        <w:t xml:space="preserve">)</w:t>
      </w:r>
    </w:p>
    <w:p>
      <w:pPr>
        <w:numPr>
          <w:pStyle w:val="ListParagraph"/>
          <w:ilvl w:val="0"/>
          <w:numId w:val="300"/>
        </w:numPr>
      </w:pPr>
      <w:r>
        <w:t xml:space="preserve">Destructors, which implement the actions to be performed before instances of the class are permanently discarded (</w:t>
      </w:r>
      <w:hyperlink w:anchor="_Toc00482">
        <w:r>
          <w:t xml:space="preserve">§10.13</w:t>
        </w:r>
      </w:hyperlink>
      <w:r>
        <w:t xml:space="preserve">).</w:t>
      </w:r>
    </w:p>
    <w:p>
      <w:pPr>
        <w:numPr>
          <w:pStyle w:val="ListParagraph"/>
          <w:ilvl w:val="0"/>
          <w:numId w:val="300"/>
        </w:numPr>
      </w:pPr>
      <w:r>
        <w:t xml:space="preserve">Static constructors, which implement the actions required to initialize the class itself (</w:t>
      </w:r>
      <w:hyperlink w:anchor="_Toc00481">
        <w:r>
          <w:t xml:space="preserve">§10.12</w:t>
        </w:r>
      </w:hyperlink>
      <w:r>
        <w:t xml:space="preserve">).</w:t>
      </w:r>
    </w:p>
    <w:p>
      <w:pPr>
        <w:numPr>
          <w:pStyle w:val="ListParagraph"/>
          <w:ilvl w:val="0"/>
          <w:numId w:val="300"/>
        </w:numPr>
      </w:pPr>
      <w:r>
        <w:t xml:space="preserve">Types, which represent the types that are local to the class (</w:t>
      </w:r>
      <w:hyperlink w:anchor="_Toc00418">
        <w:r>
          <w:t xml:space="preserve">§10.3.8</w:t>
        </w:r>
      </w:hyperlink>
      <w:r>
        <w:t xml:space="preserve">).</w:t>
      </w:r>
    </w:p>
    <w:p>
      <w:r>
        <w:t xml:space="preserve">Members that can contain executable code are collectively known as the </w:t>
      </w:r>
      <w:r>
        <w:rPr>
          <w:i/>
        </w:rPr>
        <w:t xml:space="preserve">function members</w:t>
      </w:r>
      <w:r>
        <w:t xml:space="preserve"> of the class type. The function members of a class type are the methods, properties, events, indexers, operators, instance constructors,  destructors, and static constructors of that class type.</w:t>
      </w:r>
    </w:p>
    <w:p>
      <w:r>
        <w:t xml:space="preserve">A </w:t>
      </w:r>
      <w:r>
        <w:rPr>
          <w:i/>
        </w:rPr>
        <w:t xml:space="preserve">class_declaration</w:t>
      </w:r>
      <w:r>
        <w:t xml:space="preserve"> creates a new declaration space (</w:t>
      </w:r>
      <w:hyperlink w:anchor="_Toc00067">
        <w:r>
          <w:t xml:space="preserve">§3.3</w:t>
        </w:r>
      </w:hyperlink>
      <w:r>
        <w:t xml:space="preserve">), and the </w:t>
      </w:r>
      <w:r>
        <w:rPr>
          <w:i/>
        </w:rPr>
        <w:t xml:space="preserve">class</w:t>
      </w:r>
      <w:r>
        <w:rPr>
          <w:i/>
        </w:rPr>
        <w:t xml:space="preserve">_</w:t>
      </w:r>
      <w:r>
        <w:rPr>
          <w:i/>
        </w:rPr>
        <w:t xml:space="preserve">member</w:t>
      </w:r>
      <w:r>
        <w:rPr>
          <w:i/>
        </w:rPr>
        <w:t xml:space="preserve">_</w:t>
      </w:r>
      <w:r>
        <w:rPr>
          <w:i/>
        </w:rPr>
        <w:t xml:space="preserve">declaration</w:t>
      </w:r>
      <w:r>
        <w:t xml:space="preserve">s immediately contained by the </w:t>
      </w:r>
      <w:r>
        <w:rPr>
          <w:i/>
        </w:rPr>
        <w:t xml:space="preserve">class_declaration</w:t>
      </w:r>
      <w:r>
        <w:t xml:space="preserve"> introduce new members into this declaration space. The following rules apply to </w:t>
      </w:r>
      <w:r>
        <w:rPr>
          <w:i/>
        </w:rPr>
        <w:t xml:space="preserve">class</w:t>
      </w:r>
      <w:r>
        <w:rPr>
          <w:i/>
        </w:rPr>
        <w:t xml:space="preserve">_</w:t>
      </w:r>
      <w:r>
        <w:rPr>
          <w:i/>
        </w:rPr>
        <w:t xml:space="preserve">member</w:t>
      </w:r>
      <w:r>
        <w:rPr>
          <w:i/>
        </w:rPr>
        <w:t xml:space="preserve">_</w:t>
      </w:r>
      <w:r>
        <w:rPr>
          <w:i/>
        </w:rPr>
        <w:t xml:space="preserve">declaration</w:t>
      </w:r>
      <w:r>
        <w:t xml:space="preserve">s:</w:t>
      </w:r>
    </w:p>
    <w:p>
      <w:pPr>
        <w:numPr>
          <w:pStyle w:val="ListParagraph"/>
          <w:ilvl w:val="0"/>
          <w:numId w:val="301"/>
        </w:numPr>
      </w:pPr>
      <w:r>
        <w:t xml:space="preserve">Instance constructors, destructors and static constructors must have the same name as the immediately enclosing class. All other members must have names that differ from the name of the immediately enclosing class.</w:t>
      </w:r>
    </w:p>
    <w:p>
      <w:pPr>
        <w:numPr>
          <w:pStyle w:val="ListParagraph"/>
          <w:ilvl w:val="0"/>
          <w:numId w:val="301"/>
        </w:numPr>
      </w:pPr>
      <w:r>
        <w:t xml:space="preserve">The name of a constant, field, property, event, or type must differ from the names of all other members declared in the same class.</w:t>
      </w:r>
    </w:p>
    <w:p>
      <w:pPr>
        <w:numPr>
          <w:pStyle w:val="ListParagraph"/>
          <w:ilvl w:val="0"/>
          <w:numId w:val="301"/>
        </w:numPr>
      </w:pPr>
      <w:r>
        <w:t xml:space="preserve">The name of a method must differ from the names of all other non-methods declared in the same class. In addition, the signature (</w:t>
      </w:r>
      <w:hyperlink w:anchor="_Toc00081">
        <w:r>
          <w:t xml:space="preserve">§3.6</w:t>
        </w:r>
      </w:hyperlink>
      <w:r>
        <w:t xml:space="preserve">) of a method must differ from the signatures of all other methods declared in the same class, and two methods declared in the same class may not have signatures that differ solely by </w:t>
      </w:r>
      <w:r>
        <w:rPr>
          <w:rStyle w:val="CodeEmbedded"/>
        </w:rPr>
        <w:t xml:space="preserve">ref</w:t>
      </w:r>
      <w:r>
        <w:t xml:space="preserve"> and </w:t>
      </w:r>
      <w:r>
        <w:rPr>
          <w:rStyle w:val="CodeEmbedded"/>
        </w:rPr>
        <w:t xml:space="preserve">out</w:t>
      </w:r>
      <w:r>
        <w:t xml:space="preserve">.</w:t>
      </w:r>
    </w:p>
    <w:p>
      <w:pPr>
        <w:numPr>
          <w:pStyle w:val="ListParagraph"/>
          <w:ilvl w:val="0"/>
          <w:numId w:val="301"/>
        </w:numPr>
      </w:pPr>
      <w:r>
        <w:t xml:space="preserve">The signature of an instance constructor must differ from the signatures of all other instance constructors declared in the same class, and two constructors declared in the same class may not have signatures that differ solely by </w:t>
      </w:r>
      <w:r>
        <w:rPr>
          <w:rStyle w:val="CodeEmbedded"/>
        </w:rPr>
        <w:t xml:space="preserve">ref</w:t>
      </w:r>
      <w:r>
        <w:t xml:space="preserve"> and </w:t>
      </w:r>
      <w:r>
        <w:rPr>
          <w:rStyle w:val="CodeEmbedded"/>
        </w:rPr>
        <w:t xml:space="preserve">out</w:t>
      </w:r>
      <w:r>
        <w:t xml:space="preserve">.</w:t>
      </w:r>
    </w:p>
    <w:p>
      <w:pPr>
        <w:numPr>
          <w:pStyle w:val="ListParagraph"/>
          <w:ilvl w:val="0"/>
          <w:numId w:val="301"/>
        </w:numPr>
      </w:pPr>
      <w:r>
        <w:t xml:space="preserve">The signature of an indexer must differ from the signatures of all other indexers declared in the same class.</w:t>
      </w:r>
    </w:p>
    <w:p>
      <w:pPr>
        <w:numPr>
          <w:pStyle w:val="ListParagraph"/>
          <w:ilvl w:val="0"/>
          <w:numId w:val="301"/>
        </w:numPr>
      </w:pPr>
      <w:r>
        <w:t xml:space="preserve">The signature of an operator must differ from the signatures of all other operators declared in the same class.</w:t>
      </w:r>
    </w:p>
    <w:p>
      <w:r>
        <w:t xml:space="preserve">The inherited members of a class type (</w:t>
      </w:r>
      <w:hyperlink w:anchor="_Toc00413">
        <w:r>
          <w:t xml:space="preserve">§10.3.3</w:t>
        </w:r>
      </w:hyperlink>
      <w:r>
        <w:t xml:space="preserve">) are not part of the declaration space of a class. Thus, a derived class is allowed to declare a member with the same name or signature as an inherited member (which in effect hides the inherited member).</w:t>
      </w:r>
    </w:p>
    <w:p>
      <w:pPr>
        <w:pStyle w:val="Heading3"/>
      </w:pPr>
      <w:bookmarkStart w:name="_Toc00411" w:id="417"/>
      <w:r>
        <w:t xml:space="preserve">The instance type</w:t>
      </w:r>
      <w:bookmarkEnd w:id="417"/>
    </w:p>
    <w:p>
      <w:r>
        <w:t xml:space="preserve">Each class declaration has an associated bound type (</w:t>
      </w:r>
      <w:hyperlink w:anchor="_Toc00116">
        <w:r>
          <w:t xml:space="preserve">§4.4.3</w:t>
        </w:r>
      </w:hyperlink>
      <w:r>
        <w:t xml:space="preserve">), the </w:t>
      </w:r>
      <w:r>
        <w:rPr>
          <w:b/>
        </w:rPr>
        <w:rPr>
          <w:i/>
        </w:rPr>
        <w:t xml:space="preserve">instance type</w:t>
      </w:r>
      <w:r>
        <w:t xml:space="preserve">. For a generic class declaration, the instance type is formed by creating a constructed type (</w:t>
      </w:r>
      <w:hyperlink w:anchor="_Toc00113">
        <w:r>
          <w:t xml:space="preserve">§4.4</w:t>
        </w:r>
      </w:hyperlink>
      <w:r>
        <w:t xml:space="preserve">) from the type declaration, with each of the supplied type arguments being the corresponding type parameter. Since the instance type uses the type parameters, it can only be used where the type parameters are in scope; that is, inside the class declaration. The instance type is the type of </w:t>
      </w:r>
      <w:r>
        <w:rPr>
          <w:rStyle w:val="CodeEmbedded"/>
        </w:rPr>
        <w:t xml:space="preserve">this</w:t>
      </w:r>
      <w:r>
        <w:t xml:space="preserve"> for code written inside the class declaration. For non-generic classes, the instance type is simply the declared class. The following shows several class declarations along with their instance types:</w:t>
      </w:r>
    </w:p>
    <w:p>
      <w:pPr>
        <w:pStyle w:val="Code"/>
      </w:pPr>
      <w:r>
        <w:rPr>
          <w:color w:val="0000FF"/>
        </w:rPr>
        <w:t xml:space="preserve">class </w:t>
      </w:r>
      <w:r>
        <w:rPr>
          <w:color w:val="2B91AF"/>
        </w:rPr>
        <w:t xml:space="preserve">A</w:t>
      </w:r>
      <w:r>
        <w:t xml:space="preserve">&lt;</w:t>
      </w:r>
      <w:r>
        <w:rPr>
          <w:color w:val="2B91AF"/>
        </w:rPr>
        <w:t xml:space="preserve">T</w:t>
      </w:r>
      <w:r>
        <w:t xml:space="preserve">&gt;                           </w:t>
      </w:r>
      <w:r>
        <w:rPr>
          <w:color w:val="008000"/>
        </w:rPr>
        <w:t xml:space="preserve">// instance type: A&lt;T&gt;</w:t>
      </w:r>
      <w:r>
        <w:br/>
      </w:r>
      <w:r>
        <w:t xml:space="preserve">{</w:t>
      </w:r>
      <w:r>
        <w:br/>
      </w:r>
      <w:r>
        <w:rPr>
          <w:color w:val="0000FF"/>
        </w:rPr>
        <w:t xml:space="preserve">    class </w:t>
      </w:r>
      <w:r>
        <w:rPr>
          <w:color w:val="2B91AF"/>
        </w:rPr>
        <w:t xml:space="preserve">B </w:t>
      </w:r>
      <w:r>
        <w:t xml:space="preserve">{}                       </w:t>
      </w:r>
      <w:r>
        <w:rPr>
          <w:color w:val="008000"/>
        </w:rPr>
        <w:t xml:space="preserve">// instance type: A&lt;T&gt;.B</w:t>
      </w:r>
      <w:r>
        <w:br/>
      </w:r>
      <w:r>
        <w:rPr>
          <w:color w:val="0000FF"/>
        </w:rPr>
        <w:t xml:space="preserve">    class </w:t>
      </w:r>
      <w:r>
        <w:rPr>
          <w:color w:val="2B91AF"/>
        </w:rPr>
        <w:t xml:space="preserve">C</w:t>
      </w:r>
      <w:r>
        <w:t xml:space="preserve">&lt;</w:t>
      </w:r>
      <w:r>
        <w:rPr>
          <w:color w:val="2B91AF"/>
        </w:rPr>
        <w:t xml:space="preserve">U</w:t>
      </w:r>
      <w:r>
        <w:t xml:space="preserve">&gt; {}                    </w:t>
      </w:r>
      <w:r>
        <w:rPr>
          <w:color w:val="008000"/>
        </w:rPr>
        <w:t xml:space="preserve">// instance type: A&lt;T&gt;.C&lt;U&gt;</w:t>
      </w:r>
      <w:r>
        <w:br/>
      </w:r>
      <w:r>
        <w:t xml:space="preserve">}</w:t>
      </w:r>
      <w:r>
        <w:br/>
      </w:r>
      <w:r>
        <w:br/>
      </w:r>
      <w:r>
        <w:rPr>
          <w:color w:val="0000FF"/>
        </w:rPr>
        <w:t xml:space="preserve">class </w:t>
      </w:r>
      <w:r>
        <w:rPr>
          <w:color w:val="2B91AF"/>
        </w:rPr>
        <w:t xml:space="preserve">D </w:t>
      </w:r>
      <w:r>
        <w:t xml:space="preserve">{}                           </w:t>
      </w:r>
      <w:r>
        <w:rPr>
          <w:color w:val="008000"/>
        </w:rPr>
        <w:t xml:space="preserve">// instance type: D</w:t>
      </w:r>
    </w:p>
    <w:p>
      <w:pPr>
        <w:pStyle w:val="Heading3"/>
      </w:pPr>
      <w:bookmarkStart w:name="_Toc00412" w:id="418"/>
      <w:r>
        <w:t xml:space="preserve">Members of constructed types</w:t>
      </w:r>
      <w:bookmarkEnd w:id="418"/>
    </w:p>
    <w:p>
      <w:r>
        <w:t xml:space="preserve">The non-inherited members of a constructed type are obtained by substituting, for each </w:t>
      </w:r>
      <w:r>
        <w:rPr>
          <w:i/>
        </w:rPr>
        <w:t xml:space="preserve">type_parameter</w:t>
      </w:r>
      <w:r>
        <w:t xml:space="preserve"> in the member declaration, the corresponding </w:t>
      </w:r>
      <w:r>
        <w:rPr>
          <w:i/>
        </w:rPr>
        <w:t xml:space="preserve">type_argument</w:t>
      </w:r>
      <w:r>
        <w:t xml:space="preserve"> of the constructed type. The substitution process is based on the semantic meaning of type declarations, and is not simply textual substitution.</w:t>
      </w:r>
    </w:p>
    <w:p>
      <w:r>
        <w:t xml:space="preserve">For example, given the generic class declaration</w:t>
      </w:r>
    </w:p>
    <w:p>
      <w:pPr>
        <w:pStyle w:val="Code"/>
      </w:pPr>
      <w:r>
        <w:rPr>
          <w:color w:val="0000FF"/>
        </w:rPr>
        <w:t xml:space="preserve">class </w:t>
      </w:r>
      <w:r>
        <w:rPr>
          <w:color w:val="2B91AF"/>
        </w:rPr>
        <w:t xml:space="preserve">Gen</w:t>
      </w:r>
      <w:r>
        <w:t xml:space="preserve">&lt;</w:t>
      </w:r>
      <w:r>
        <w:rPr>
          <w:color w:val="2B91AF"/>
        </w:rPr>
        <w:t xml:space="preserve">T</w:t>
      </w:r>
      <w:r>
        <w:t xml:space="preserve">,</w:t>
      </w:r>
      <w:r>
        <w:rPr>
          <w:color w:val="2B91AF"/>
        </w:rPr>
        <w:t xml:space="preserve">U</w:t>
      </w:r>
      <w:r>
        <w:t xml:space="preserve">&gt;</w:t>
      </w:r>
      <w:r>
        <w:br/>
      </w:r>
      <w:r>
        <w:t xml:space="preserve">{</w:t>
      </w:r>
      <w:r>
        <w:br/>
      </w:r>
      <w:r>
        <w:rPr>
          <w:color w:val="0000FF"/>
        </w:rPr>
        <w:t xml:space="preserve">    public </w:t>
      </w:r>
      <w:r>
        <w:rPr>
          <w:color w:val="2B91AF"/>
        </w:rPr>
        <w:t xml:space="preserve">T</w:t>
      </w:r>
      <w:r>
        <w:t xml:space="preserve">[,] a;</w:t>
      </w:r>
      <w:r>
        <w:br/>
      </w:r>
      <w:r>
        <w:rPr>
          <w:color w:val="0000FF"/>
        </w:rPr>
        <w:t xml:space="preserve">    public void </w:t>
      </w:r>
      <w:r>
        <w:t xml:space="preserve">G(</w:t>
      </w:r>
      <w:r>
        <w:rPr>
          <w:color w:val="0000FF"/>
        </w:rPr>
        <w:t xml:space="preserve">int </w:t>
      </w:r>
      <w:r>
        <w:t xml:space="preserve">i, </w:t>
      </w:r>
      <w:r>
        <w:rPr>
          <w:color w:val="2B91AF"/>
        </w:rPr>
        <w:t xml:space="preserve">T </w:t>
      </w:r>
      <w:r>
        <w:t xml:space="preserve">t, </w:t>
      </w:r>
      <w:r>
        <w:rPr>
          <w:color w:val="2B91AF"/>
        </w:rPr>
        <w:t xml:space="preserve">Gen</w:t>
      </w:r>
      <w:r>
        <w:t xml:space="preserve">&lt;</w:t>
      </w:r>
      <w:r>
        <w:rPr>
          <w:color w:val="2B91AF"/>
        </w:rPr>
        <w:t xml:space="preserve">U</w:t>
      </w:r>
      <w:r>
        <w:t xml:space="preserve">,</w:t>
      </w:r>
      <w:r>
        <w:rPr>
          <w:color w:val="2B91AF"/>
        </w:rPr>
        <w:t xml:space="preserve">T</w:t>
      </w:r>
      <w:r>
        <w:t xml:space="preserve">&gt; gt) {...}</w:t>
      </w:r>
      <w:r>
        <w:br/>
      </w:r>
      <w:r>
        <w:rPr>
          <w:color w:val="0000FF"/>
        </w:rPr>
        <w:t xml:space="preserve">    public </w:t>
      </w:r>
      <w:r>
        <w:rPr>
          <w:color w:val="2B91AF"/>
        </w:rPr>
        <w:t xml:space="preserve">U </w:t>
      </w:r>
      <w:r>
        <w:t xml:space="preserve">Prop { </w:t>
      </w:r>
      <w:r>
        <w:rPr>
          <w:color w:val="0000FF"/>
        </w:rPr>
        <w:t xml:space="preserve">get </w:t>
      </w:r>
      <w:r>
        <w:t xml:space="preserve">{...} </w:t>
      </w:r>
      <w:r>
        <w:rPr>
          <w:color w:val="0000FF"/>
        </w:rPr>
        <w:t xml:space="preserve">set </w:t>
      </w:r>
      <w:r>
        <w:t xml:space="preserve">{...} }</w:t>
      </w:r>
      <w:r>
        <w:br/>
      </w:r>
      <w:r>
        <w:rPr>
          <w:color w:val="0000FF"/>
        </w:rPr>
        <w:t xml:space="preserve">    public int </w:t>
      </w:r>
      <w:r>
        <w:t xml:space="preserve">H(</w:t>
      </w:r>
      <w:r>
        <w:rPr>
          <w:color w:val="0000FF"/>
        </w:rPr>
        <w:t xml:space="preserve">double </w:t>
      </w:r>
      <w:r>
        <w:t xml:space="preserve">d) {...}</w:t>
      </w:r>
      <w:r>
        <w:br/>
      </w:r>
      <w:r>
        <w:t xml:space="preserve">}</w:t>
      </w:r>
    </w:p>
    <w:p>
      <w:r>
        <w:t xml:space="preserve">the constructed type </w:t>
      </w:r>
      <w:r>
        <w:rPr>
          <w:rStyle w:val="CodeEmbedded"/>
        </w:rPr>
        <w:t xml:space="preserve">Gen&lt;int[],IComparable&lt;string&gt;&gt;</w:t>
      </w:r>
      <w:r>
        <w:t xml:space="preserve"> has the following members:</w:t>
      </w:r>
    </w:p>
    <w:p>
      <w:pPr>
        <w:pStyle w:val="Code"/>
      </w:pPr>
      <w:r>
        <w:rPr>
          <w:color w:val="0000FF"/>
        </w:rPr>
        <w:t xml:space="preserve">public int</w:t>
      </w:r>
      <w:r>
        <w:t xml:space="preserve">[,][] a;</w:t>
      </w:r>
      <w:r>
        <w:br/>
      </w:r>
      <w:r>
        <w:rPr>
          <w:color w:val="0000FF"/>
        </w:rPr>
        <w:t xml:space="preserve">public void </w:t>
      </w:r>
      <w:r>
        <w:t xml:space="preserve">G(</w:t>
      </w:r>
      <w:r>
        <w:rPr>
          <w:color w:val="0000FF"/>
        </w:rPr>
        <w:t xml:space="preserve">int </w:t>
      </w:r>
      <w:r>
        <w:t xml:space="preserve">i, </w:t>
      </w:r>
      <w:r>
        <w:rPr>
          <w:color w:val="0000FF"/>
        </w:rPr>
        <w:t xml:space="preserve">int</w:t>
      </w:r>
      <w:r>
        <w:t xml:space="preserve">[] t, </w:t>
      </w:r>
      <w:r>
        <w:rPr>
          <w:color w:val="2B91AF"/>
        </w:rPr>
        <w:t xml:space="preserve">Gen</w:t>
      </w:r>
      <w:r>
        <w:t xml:space="preserve">&lt;</w:t>
      </w:r>
      <w:r>
        <w:rPr>
          <w:color w:val="2B91AF"/>
        </w:rPr>
        <w:t xml:space="preserve">IComparable</w:t>
      </w:r>
      <w:r>
        <w:t xml:space="preserve">&lt;</w:t>
      </w:r>
      <w:r>
        <w:rPr>
          <w:color w:val="0000FF"/>
        </w:rPr>
        <w:t xml:space="preserve">string</w:t>
      </w:r>
      <w:r>
        <w:t xml:space="preserve">&gt;,</w:t>
      </w:r>
      <w:r>
        <w:rPr>
          <w:color w:val="0000FF"/>
        </w:rPr>
        <w:t xml:space="preserve">int</w:t>
      </w:r>
      <w:r>
        <w:t xml:space="preserve">[]&gt; gt) {...}</w:t>
      </w:r>
      <w:r>
        <w:br/>
      </w:r>
      <w:r>
        <w:rPr>
          <w:color w:val="0000FF"/>
        </w:rPr>
        <w:t xml:space="preserve">public </w:t>
      </w:r>
      <w:r>
        <w:rPr>
          <w:color w:val="2B91AF"/>
        </w:rPr>
        <w:t xml:space="preserve">IComparable</w:t>
      </w:r>
      <w:r>
        <w:t xml:space="preserve">&lt;</w:t>
      </w:r>
      <w:r>
        <w:rPr>
          <w:color w:val="0000FF"/>
        </w:rPr>
        <w:t xml:space="preserve">string</w:t>
      </w:r>
      <w:r>
        <w:t xml:space="preserve">&gt; Prop { </w:t>
      </w:r>
      <w:r>
        <w:rPr>
          <w:color w:val="0000FF"/>
        </w:rPr>
        <w:t xml:space="preserve">get </w:t>
      </w:r>
      <w:r>
        <w:t xml:space="preserve">{...} </w:t>
      </w:r>
      <w:r>
        <w:rPr>
          <w:color w:val="0000FF"/>
        </w:rPr>
        <w:t xml:space="preserve">set </w:t>
      </w:r>
      <w:r>
        <w:t xml:space="preserve">{...} }</w:t>
      </w:r>
      <w:r>
        <w:br/>
      </w:r>
      <w:r>
        <w:rPr>
          <w:color w:val="0000FF"/>
        </w:rPr>
        <w:t xml:space="preserve">public int </w:t>
      </w:r>
      <w:r>
        <w:t xml:space="preserve">H(</w:t>
      </w:r>
      <w:r>
        <w:rPr>
          <w:color w:val="0000FF"/>
        </w:rPr>
        <w:t xml:space="preserve">double </w:t>
      </w:r>
      <w:r>
        <w:t xml:space="preserve">d) {...}</w:t>
      </w:r>
    </w:p>
    <w:p>
      <w:r>
        <w:t xml:space="preserve">The type of the member </w:t>
      </w:r>
      <w:r>
        <w:rPr>
          <w:rStyle w:val="CodeEmbedded"/>
        </w:rPr>
        <w:t xml:space="preserve">a</w:t>
      </w:r>
      <w:r>
        <w:t xml:space="preserve"> in the generic class declaration </w:t>
      </w:r>
      <w:r>
        <w:rPr>
          <w:rStyle w:val="CodeEmbedded"/>
        </w:rPr>
        <w:t xml:space="preserve">Gen</w:t>
      </w:r>
      <w:r>
        <w:t xml:space="preserve"> is "two-dimensional array of </w:t>
      </w:r>
      <w:r>
        <w:rPr>
          <w:rStyle w:val="CodeEmbedded"/>
        </w:rPr>
        <w:t xml:space="preserve">T</w:t>
      </w:r>
      <w:r>
        <w:t xml:space="preserve">", so the type of the member </w:t>
      </w:r>
      <w:r>
        <w:rPr>
          <w:rStyle w:val="CodeEmbedded"/>
        </w:rPr>
        <w:t xml:space="preserve">a</w:t>
      </w:r>
      <w:r>
        <w:t xml:space="preserve"> in the constructed type above is "two-dimensional array of one-dimensional array of </w:t>
      </w:r>
      <w:r>
        <w:rPr>
          <w:rStyle w:val="CodeEmbedded"/>
        </w:rPr>
        <w:t xml:space="preserve">int</w:t>
      </w:r>
      <w:r>
        <w:t xml:space="preserve">", or </w:t>
      </w:r>
      <w:r>
        <w:rPr>
          <w:rStyle w:val="CodeEmbedded"/>
        </w:rPr>
        <w:t xml:space="preserve">int[,][]</w:t>
      </w:r>
      <w:r>
        <w:t xml:space="preserve">.</w:t>
      </w:r>
    </w:p>
    <w:p>
      <w:r>
        <w:t xml:space="preserve">Within instance function members, the type of </w:t>
      </w:r>
      <w:r>
        <w:rPr>
          <w:rStyle w:val="CodeEmbedded"/>
        </w:rPr>
        <w:t xml:space="preserve">this</w:t>
      </w:r>
      <w:r>
        <w:t xml:space="preserve"> is the instance type (</w:t>
      </w:r>
      <w:hyperlink w:anchor="_Toc00411">
        <w:r>
          <w:t xml:space="preserve">§10.3.1</w:t>
        </w:r>
      </w:hyperlink>
      <w:r>
        <w:t xml:space="preserve">) of the containing declaration.</w:t>
      </w:r>
    </w:p>
    <w:p>
      <w:r>
        <w:t xml:space="preserve">All members of a generic class can use type parameters from any enclosing class, either directly or as part of a constructed type. When a particular closed constructed type (</w:t>
      </w:r>
      <w:hyperlink w:anchor="_Toc00115">
        <w:r>
          <w:t xml:space="preserve">§4.4.2</w:t>
        </w:r>
      </w:hyperlink>
      <w:r>
        <w:t xml:space="preserve">) is used at run-time, each use of a type parameter is replaced with the actual type argument supplied to the constructed type. For example:</w:t>
      </w:r>
    </w:p>
    <w:p>
      <w:pPr>
        <w:pStyle w:val="Code"/>
      </w:pPr>
      <w:r>
        <w:rPr>
          <w:color w:val="0000FF"/>
        </w:rPr>
        <w:t xml:space="preserve">class </w:t>
      </w:r>
      <w:r>
        <w:rPr>
          <w:color w:val="2B91AF"/>
        </w:rPr>
        <w:t xml:space="preserve">C</w:t>
      </w:r>
      <w:r>
        <w:t xml:space="preserve">&lt;</w:t>
      </w:r>
      <w:r>
        <w:rPr>
          <w:color w:val="2B91AF"/>
        </w:rPr>
        <w:t xml:space="preserve">V</w:t>
      </w:r>
      <w:r>
        <w:t xml:space="preserve">&gt;</w:t>
      </w:r>
      <w:r>
        <w:br/>
      </w:r>
      <w:r>
        <w:t xml:space="preserve">{</w:t>
      </w:r>
      <w:r>
        <w:br/>
      </w:r>
      <w:r>
        <w:rPr>
          <w:color w:val="0000FF"/>
        </w:rPr>
        <w:t xml:space="preserve">    public </w:t>
      </w:r>
      <w:r>
        <w:rPr>
          <w:color w:val="2B91AF"/>
        </w:rPr>
        <w:t xml:space="preserve">V </w:t>
      </w:r>
      <w:r>
        <w:t xml:space="preserve">f1;</w:t>
      </w:r>
      <w:r>
        <w:br/>
      </w:r>
      <w:r>
        <w:rPr>
          <w:color w:val="0000FF"/>
        </w:rPr>
        <w:t xml:space="preserve">    public </w:t>
      </w:r>
      <w:r>
        <w:rPr>
          <w:color w:val="2B91AF"/>
        </w:rPr>
        <w:t xml:space="preserve">C</w:t>
      </w:r>
      <w:r>
        <w:t xml:space="preserve">&lt;</w:t>
      </w:r>
      <w:r>
        <w:rPr>
          <w:color w:val="2B91AF"/>
        </w:rPr>
        <w:t xml:space="preserve">V</w:t>
      </w:r>
      <w:r>
        <w:t xml:space="preserve">&gt; f2 = </w:t>
      </w:r>
      <w:r>
        <w:rPr>
          <w:color w:val="0000FF"/>
        </w:rPr>
        <w:t xml:space="preserve">null</w:t>
      </w:r>
      <w:r>
        <w:t xml:space="preserve">;</w:t>
      </w:r>
      <w:r>
        <w:br/>
      </w:r>
      <w:r>
        <w:br/>
      </w:r>
      <w:r>
        <w:rPr>
          <w:color w:val="0000FF"/>
        </w:rPr>
        <w:t xml:space="preserve">    public </w:t>
      </w:r>
      <w:r>
        <w:t xml:space="preserve">C(</w:t>
      </w:r>
      <w:r>
        <w:rPr>
          <w:color w:val="2B91AF"/>
        </w:rPr>
        <w:t xml:space="preserve">V </w:t>
      </w:r>
      <w:r>
        <w:t xml:space="preserve">x) {</w:t>
      </w:r>
      <w:r>
        <w:br/>
      </w:r>
      <w:r>
        <w:rPr>
          <w:color w:val="0000FF"/>
        </w:rPr>
        <w:t xml:space="preserve">        this</w:t>
      </w:r>
      <w:r>
        <w:t xml:space="preserve">.f1 = x;</w:t>
      </w:r>
      <w:r>
        <w:br/>
      </w:r>
      <w:r>
        <w:rPr>
          <w:color w:val="0000FF"/>
        </w:rPr>
        <w:t xml:space="preserve">        this</w:t>
      </w:r>
      <w:r>
        <w:t xml:space="preserve">.f2 = </w:t>
      </w:r>
      <w:r>
        <w:rPr>
          <w:color w:val="0000FF"/>
        </w:rPr>
        <w:t xml:space="preserve">this</w:t>
      </w:r>
      <w:r>
        <w:t xml:space="preserve">;</w:t>
      </w:r>
      <w:r>
        <w:br/>
      </w:r>
      <w:r>
        <w:t xml:space="preserve">    }</w:t>
      </w:r>
      <w:r>
        <w:br/>
      </w:r>
      <w:r>
        <w:t xml:space="preserve">}</w:t>
      </w:r>
      <w:r>
        <w:br/>
      </w:r>
      <w:r>
        <w:br/>
      </w:r>
      <w:r>
        <w:rPr>
          <w:color w:val="0000FF"/>
        </w:rPr>
        <w:t xml:space="preserve">class </w:t>
      </w:r>
      <w:r>
        <w:rPr>
          <w:color w:val="2B91AF"/>
        </w:rPr>
        <w:t xml:space="preserve">Application</w:t>
      </w:r>
      <w:r>
        <w:br/>
      </w:r>
      <w:r>
        <w:t xml:space="preserve">{</w:t>
      </w:r>
      <w:r>
        <w:br/>
      </w:r>
      <w:r>
        <w:rPr>
          <w:color w:val="0000FF"/>
        </w:rPr>
        <w:t xml:space="preserve">    static void </w:t>
      </w:r>
      <w:r>
        <w:t xml:space="preserve">Main() {</w:t>
      </w:r>
      <w:r>
        <w:br/>
      </w:r>
      <w:r>
        <w:rPr>
          <w:color w:val="2B91AF"/>
        </w:rPr>
        <w:t xml:space="preserve">        C</w:t>
      </w:r>
      <w:r>
        <w:t xml:space="preserve">&lt;</w:t>
      </w:r>
      <w:r>
        <w:rPr>
          <w:color w:val="0000FF"/>
        </w:rPr>
        <w:t xml:space="preserve">int</w:t>
      </w:r>
      <w:r>
        <w:t xml:space="preserve">&gt; x1 = </w:t>
      </w:r>
      <w:r>
        <w:rPr>
          <w:color w:val="0000FF"/>
        </w:rPr>
        <w:t xml:space="preserve">new </w:t>
      </w:r>
      <w:r>
        <w:rPr>
          <w:color w:val="2B91AF"/>
        </w:rPr>
        <w:t xml:space="preserve">C</w:t>
      </w:r>
      <w:r>
        <w:t xml:space="preserve">&lt;</w:t>
      </w:r>
      <w:r>
        <w:rPr>
          <w:color w:val="0000FF"/>
        </w:rPr>
        <w:t xml:space="preserve">int</w:t>
      </w:r>
      <w:r>
        <w:t xml:space="preserve">&gt;(1);</w:t>
      </w:r>
      <w:r>
        <w:br/>
      </w:r>
      <w:r>
        <w:rPr>
          <w:color w:val="2B91AF"/>
        </w:rPr>
        <w:t xml:space="preserve">        Console</w:t>
      </w:r>
      <w:r>
        <w:t xml:space="preserve">.WriteLine(x1.f1);        </w:t>
      </w:r>
      <w:r>
        <w:rPr>
          <w:color w:val="008000"/>
        </w:rPr>
        <w:t xml:space="preserve">// Prints 1</w:t>
      </w:r>
      <w:r>
        <w:br/>
      </w:r>
      <w:r>
        <w:br/>
      </w:r>
      <w:r>
        <w:rPr>
          <w:color w:val="2B91AF"/>
        </w:rPr>
        <w:t xml:space="preserve">        C</w:t>
      </w:r>
      <w:r>
        <w:t xml:space="preserve">&lt;</w:t>
      </w:r>
      <w:r>
        <w:rPr>
          <w:color w:val="0000FF"/>
        </w:rPr>
        <w:t xml:space="preserve">double</w:t>
      </w:r>
      <w:r>
        <w:t xml:space="preserve">&gt; x2 = </w:t>
      </w:r>
      <w:r>
        <w:rPr>
          <w:color w:val="0000FF"/>
        </w:rPr>
        <w:t xml:space="preserve">new </w:t>
      </w:r>
      <w:r>
        <w:rPr>
          <w:color w:val="2B91AF"/>
        </w:rPr>
        <w:t xml:space="preserve">C</w:t>
      </w:r>
      <w:r>
        <w:t xml:space="preserve">&lt;</w:t>
      </w:r>
      <w:r>
        <w:rPr>
          <w:color w:val="0000FF"/>
        </w:rPr>
        <w:t xml:space="preserve">double</w:t>
      </w:r>
      <w:r>
        <w:t xml:space="preserve">&gt;(3.1415);</w:t>
      </w:r>
      <w:r>
        <w:br/>
      </w:r>
      <w:r>
        <w:rPr>
          <w:color w:val="2B91AF"/>
        </w:rPr>
        <w:t xml:space="preserve">        Console</w:t>
      </w:r>
      <w:r>
        <w:t xml:space="preserve">.WriteLine(x2.f1);        </w:t>
      </w:r>
      <w:r>
        <w:rPr>
          <w:color w:val="008000"/>
        </w:rPr>
        <w:t xml:space="preserve">// Prints 3.1415</w:t>
      </w:r>
      <w:r>
        <w:br/>
      </w:r>
      <w:r>
        <w:t xml:space="preserve">    }</w:t>
      </w:r>
      <w:r>
        <w:br/>
      </w:r>
      <w:r>
        <w:t xml:space="preserve">}</w:t>
      </w:r>
    </w:p>
    <w:p>
      <w:pPr>
        <w:pStyle w:val="Heading3"/>
      </w:pPr>
      <w:bookmarkStart w:name="_Toc00413" w:id="419"/>
      <w:r>
        <w:t xml:space="preserve">Inheritance</w:t>
      </w:r>
      <w:bookmarkEnd w:id="419"/>
    </w:p>
    <w:p>
      <w:r>
        <w:t xml:space="preserve">A class </w:t>
      </w:r>
      <w:r>
        <w:rPr>
          <w:b/>
        </w:rPr>
        <w:rPr>
          <w:i/>
        </w:rPr>
        <w:t xml:space="preserve">inherits</w:t>
      </w:r>
      <w:r>
        <w:t xml:space="preserve"> the members of its direct base class type. Inheritance means that a class implicitly contains all members of its direct base class type, except for the instance constructors, destructors and static constructors of the base class. Some important aspects of inheritance are:</w:t>
      </w:r>
    </w:p>
    <w:p>
      <w:pPr>
        <w:numPr>
          <w:pStyle w:val="ListParagraph"/>
          <w:ilvl w:val="0"/>
          <w:numId w:val="302"/>
        </w:numPr>
      </w:pPr>
      <w:r>
        <w:t xml:space="preserve">Inheritance is transitive. If </w:t>
      </w:r>
      <w:r>
        <w:rPr>
          <w:rStyle w:val="CodeEmbedded"/>
        </w:rPr>
        <w:t xml:space="preserve">C</w:t>
      </w:r>
      <w:r>
        <w:t xml:space="preserve"> is derived from </w:t>
      </w:r>
      <w:r>
        <w:rPr>
          <w:rStyle w:val="CodeEmbedded"/>
        </w:rPr>
        <w:t xml:space="preserve">B</w:t>
      </w:r>
      <w:r>
        <w:t xml:space="preserve">, and </w:t>
      </w:r>
      <w:r>
        <w:rPr>
          <w:rStyle w:val="CodeEmbedded"/>
        </w:rPr>
        <w:t xml:space="preserve">B</w:t>
      </w:r>
      <w:r>
        <w:t xml:space="preserve"> is derived from </w:t>
      </w:r>
      <w:r>
        <w:rPr>
          <w:rStyle w:val="CodeEmbedded"/>
        </w:rPr>
        <w:t xml:space="preserve">A</w:t>
      </w:r>
      <w:r>
        <w:t xml:space="preserve">, then </w:t>
      </w:r>
      <w:r>
        <w:rPr>
          <w:rStyle w:val="CodeEmbedded"/>
        </w:rPr>
        <w:t xml:space="preserve">C</w:t>
      </w:r>
      <w:r>
        <w:t xml:space="preserve"> inherits the members declared in </w:t>
      </w:r>
      <w:r>
        <w:rPr>
          <w:rStyle w:val="CodeEmbedded"/>
        </w:rPr>
        <w:t xml:space="preserve">B</w:t>
      </w:r>
      <w:r>
        <w:t xml:space="preserve"> as well as the members declared in </w:t>
      </w:r>
      <w:r>
        <w:rPr>
          <w:rStyle w:val="CodeEmbedded"/>
        </w:rPr>
        <w:t xml:space="preserve">A</w:t>
      </w:r>
      <w:r>
        <w:t xml:space="preserve">.</w:t>
      </w:r>
    </w:p>
    <w:p>
      <w:pPr>
        <w:numPr>
          <w:pStyle w:val="ListParagraph"/>
          <w:ilvl w:val="0"/>
          <w:numId w:val="302"/>
        </w:numPr>
      </w:pPr>
      <w:r>
        <w:t xml:space="preserve">A derived class extends its direct base class. A derived class can add new members to those it inherits, but it cannot remove the definition of an inherited member.</w:t>
      </w:r>
    </w:p>
    <w:p>
      <w:pPr>
        <w:numPr>
          <w:pStyle w:val="ListParagraph"/>
          <w:ilvl w:val="0"/>
          <w:numId w:val="302"/>
        </w:numPr>
      </w:pPr>
      <w:r>
        <w:t xml:space="preserve">Instance constructors, destructors, and static constructors are not inherited, but all other members are, regardless of their declared accessibility (</w:t>
      </w:r>
      <w:hyperlink w:anchor="_Toc00076">
        <w:r>
          <w:t xml:space="preserve">§3.5</w:t>
        </w:r>
      </w:hyperlink>
      <w:r>
        <w:t xml:space="preserve">). However, depending on their declared accessibility, inherited members might not be accessible in a derived class.</w:t>
      </w:r>
    </w:p>
    <w:p>
      <w:pPr>
        <w:numPr>
          <w:pStyle w:val="ListParagraph"/>
          <w:ilvl w:val="0"/>
          <w:numId w:val="302"/>
        </w:numPr>
      </w:pPr>
      <w:r>
        <w:t xml:space="preserve">A derived class can </w:t>
      </w:r>
      <w:r>
        <w:rPr>
          <w:b/>
        </w:rPr>
        <w:rPr>
          <w:i/>
        </w:rPr>
        <w:t xml:space="preserve">hide</w:t>
      </w:r>
      <w:r>
        <w:t xml:space="preserve"> (</w:t>
      </w:r>
      <w:hyperlink w:anchor="_Toc00085">
        <w:r>
          <w:t xml:space="preserve">§3.7.1.2</w:t>
        </w:r>
      </w:hyperlink>
      <w:r>
        <w:t xml:space="preserve">) inherited members by declaring new members with the same name or signature. Note however that hiding an inherited member does not remove that member—it merely makes that member inaccessible directly through the derived class.</w:t>
      </w:r>
    </w:p>
    <w:p>
      <w:pPr>
        <w:numPr>
          <w:pStyle w:val="ListParagraph"/>
          <w:ilvl w:val="0"/>
          <w:numId w:val="302"/>
        </w:numPr>
      </w:pPr>
      <w:r>
        <w:t xml:space="preserve">An instance of a class contains a set of all instance fields declared in the class and its base classes, and an implicit conversion (</w:t>
      </w:r>
      <w:hyperlink w:anchor="_Toc00174">
        <w:r>
          <w:t xml:space="preserve">§6.1.6</w:t>
        </w:r>
      </w:hyperlink>
      <w:r>
        <w:t xml:space="preserve">) exists from a derived class type to any of its base class types. Thus, a reference to an instance of some derived class can be treated as a reference to an instance of any of its base classes.</w:t>
      </w:r>
    </w:p>
    <w:p>
      <w:pPr>
        <w:numPr>
          <w:pStyle w:val="ListParagraph"/>
          <w:ilvl w:val="0"/>
          <w:numId w:val="302"/>
        </w:numPr>
      </w:pPr>
      <w:r>
        <w:t xml:space="preserve">A class can declare virtual methods, properties, and indexers, and derived classes can override the implementation of these function members. This enables classes to exhibit polymorphic behavior wherein the actions performed by a function member invocation varies depending on the run-time type of the instance through which that function member is invoked.</w:t>
      </w:r>
    </w:p>
    <w:p>
      <w:r>
        <w:t xml:space="preserve">The inherited member of a constructed class type are the members of the immediate base class type (</w:t>
      </w:r>
      <w:hyperlink w:anchor="_Toc00397">
        <w:r>
          <w:t xml:space="preserve">§10.1.4.1</w:t>
        </w:r>
      </w:hyperlink>
      <w:r>
        <w:t xml:space="preserve">), which is found by substituting the type arguments of the constructed type for each occurrence of the corresponding type parameters in the </w:t>
      </w:r>
      <w:r>
        <w:rPr>
          <w:i/>
        </w:rPr>
        <w:t xml:space="preserve">class_base</w:t>
      </w:r>
      <w:r>
        <w:t xml:space="preserve"> specification. These members, in turn, are transformed by substituting, for each </w:t>
      </w:r>
      <w:r>
        <w:rPr>
          <w:i/>
        </w:rPr>
        <w:t xml:space="preserve">type_parameter</w:t>
      </w:r>
      <w:r>
        <w:t xml:space="preserve"> in the member declaration, the corresponding </w:t>
      </w:r>
      <w:r>
        <w:rPr>
          <w:i/>
        </w:rPr>
        <w:t xml:space="preserve">type_argument</w:t>
      </w:r>
      <w:r>
        <w:t xml:space="preserve"> of the </w:t>
      </w:r>
      <w:r>
        <w:rPr>
          <w:i/>
        </w:rPr>
        <w:t xml:space="preserve">class_base</w:t>
      </w:r>
      <w:r>
        <w:t xml:space="preserve"> specification.</w:t>
      </w:r>
    </w:p>
    <w:p>
      <w:pPr>
        <w:pStyle w:val="Code"/>
      </w:pPr>
      <w:r>
        <w:rPr>
          <w:color w:val="0000FF"/>
        </w:rPr>
        <w:t xml:space="preserve">class </w:t>
      </w:r>
      <w:r>
        <w:rPr>
          <w:color w:val="2B91AF"/>
        </w:rPr>
        <w:t xml:space="preserve">B</w:t>
      </w:r>
      <w:r>
        <w:t xml:space="preserve">&lt;</w:t>
      </w:r>
      <w:r>
        <w:rPr>
          <w:color w:val="2B91AF"/>
        </w:rPr>
        <w:t xml:space="preserve">U</w:t>
      </w:r>
      <w:r>
        <w:t xml:space="preserve">&gt;</w:t>
      </w:r>
      <w:r>
        <w:br/>
      </w:r>
      <w:r>
        <w:t xml:space="preserve">{</w:t>
      </w:r>
      <w:r>
        <w:br/>
      </w:r>
      <w:r>
        <w:rPr>
          <w:color w:val="0000FF"/>
        </w:rPr>
        <w:t xml:space="preserve">    public </w:t>
      </w:r>
      <w:r>
        <w:rPr>
          <w:color w:val="2B91AF"/>
        </w:rPr>
        <w:t xml:space="preserve">U </w:t>
      </w:r>
      <w:r>
        <w:t xml:space="preserve">F(</w:t>
      </w:r>
      <w:r>
        <w:rPr>
          <w:color w:val="0000FF"/>
        </w:rPr>
        <w:t xml:space="preserve">long </w:t>
      </w:r>
      <w:r>
        <w:t xml:space="preserve">index) {...}</w:t>
      </w:r>
      <w:r>
        <w:br/>
      </w:r>
      <w:r>
        <w:t xml:space="preserve">}</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B</w:t>
      </w:r>
      <w:r>
        <w:t xml:space="preserve">&lt;</w:t>
      </w:r>
      <w:r>
        <w:rPr>
          <w:color w:val="2B91AF"/>
        </w:rPr>
        <w:t xml:space="preserve">T</w:t>
      </w:r>
      <w:r>
        <w:t xml:space="preserve">[]&gt;</w:t>
      </w:r>
      <w:r>
        <w:br/>
      </w:r>
      <w:r>
        <w:t xml:space="preserve">{</w:t>
      </w:r>
      <w:r>
        <w:br/>
      </w:r>
      <w:r>
        <w:rPr>
          <w:color w:val="0000FF"/>
        </w:rPr>
        <w:t xml:space="preserve">    public </w:t>
      </w:r>
      <w:r>
        <w:rPr>
          <w:color w:val="2B91AF"/>
        </w:rPr>
        <w:t xml:space="preserve">T </w:t>
      </w:r>
      <w:r>
        <w:t xml:space="preserve">G(</w:t>
      </w:r>
      <w:r>
        <w:rPr>
          <w:color w:val="0000FF"/>
        </w:rPr>
        <w:t xml:space="preserve">string </w:t>
      </w:r>
      <w:r>
        <w:t xml:space="preserve">s) {...}</w:t>
      </w:r>
      <w:r>
        <w:br/>
      </w:r>
      <w:r>
        <w:t xml:space="preserve">}</w:t>
      </w:r>
    </w:p>
    <w:p>
      <w:r>
        <w:t xml:space="preserve">In the above example, the constructed type </w:t>
      </w:r>
      <w:r>
        <w:rPr>
          <w:rStyle w:val="CodeEmbedded"/>
        </w:rPr>
        <w:t xml:space="preserve">D&lt;int&gt;</w:t>
      </w:r>
      <w:r>
        <w:t xml:space="preserve"> has a non-inherited member </w:t>
      </w:r>
      <w:r>
        <w:rPr>
          <w:rStyle w:val="CodeEmbedded"/>
        </w:rPr>
        <w:t xml:space="preserve">public int G(string s)</w:t>
      </w:r>
      <w:r>
        <w:t xml:space="preserve"> obtained by substituting the type argument </w:t>
      </w:r>
      <w:r>
        <w:rPr>
          <w:rStyle w:val="CodeEmbedded"/>
        </w:rPr>
        <w:t xml:space="preserve">int</w:t>
      </w:r>
      <w:r>
        <w:t xml:space="preserve"> for the type parameter </w:t>
      </w:r>
      <w:r>
        <w:rPr>
          <w:rStyle w:val="CodeEmbedded"/>
        </w:rPr>
        <w:t xml:space="preserve">T</w:t>
      </w:r>
      <w:r>
        <w:t xml:space="preserve">. </w:t>
      </w:r>
      <w:r>
        <w:rPr>
          <w:rStyle w:val="CodeEmbedded"/>
        </w:rPr>
        <w:t xml:space="preserve">D&lt;int&gt;</w:t>
      </w:r>
      <w:r>
        <w:t xml:space="preserve"> also has an inherited member from the class declaration </w:t>
      </w:r>
      <w:r>
        <w:rPr>
          <w:rStyle w:val="CodeEmbedded"/>
        </w:rPr>
        <w:t xml:space="preserve">B</w:t>
      </w:r>
      <w:r>
        <w:t xml:space="preserve">. This inherited member is determined by first determining the base class type </w:t>
      </w:r>
      <w:r>
        <w:rPr>
          <w:rStyle w:val="CodeEmbedded"/>
        </w:rPr>
        <w:t xml:space="preserve">B&lt;int[]&gt;</w:t>
      </w:r>
      <w:r>
        <w:t xml:space="preserve"> of </w:t>
      </w:r>
      <w:r>
        <w:rPr>
          <w:rStyle w:val="CodeEmbedded"/>
        </w:rPr>
        <w:t xml:space="preserve">D&lt;int&gt;</w:t>
      </w:r>
      <w:r>
        <w:t xml:space="preserve"> by substituting </w:t>
      </w:r>
      <w:r>
        <w:rPr>
          <w:rStyle w:val="CodeEmbedded"/>
        </w:rPr>
        <w:t xml:space="preserve">int</w:t>
      </w:r>
      <w:r>
        <w:t xml:space="preserve"> for </w:t>
      </w:r>
      <w:r>
        <w:rPr>
          <w:rStyle w:val="CodeEmbedded"/>
        </w:rPr>
        <w:t xml:space="preserve">T</w:t>
      </w:r>
      <w:r>
        <w:t xml:space="preserve"> in the base class specification </w:t>
      </w:r>
      <w:r>
        <w:rPr>
          <w:rStyle w:val="CodeEmbedded"/>
        </w:rPr>
        <w:t xml:space="preserve">B&lt;T[]&gt;</w:t>
      </w:r>
      <w:r>
        <w:t xml:space="preserve">. Then, as a type argument to </w:t>
      </w:r>
      <w:r>
        <w:rPr>
          <w:rStyle w:val="CodeEmbedded"/>
        </w:rPr>
        <w:t xml:space="preserve">B</w:t>
      </w:r>
      <w:r>
        <w:t xml:space="preserve">, </w:t>
      </w:r>
      <w:r>
        <w:rPr>
          <w:rStyle w:val="CodeEmbedded"/>
        </w:rPr>
        <w:t xml:space="preserve">int[]</w:t>
      </w:r>
      <w:r>
        <w:t xml:space="preserve"> is substituted for </w:t>
      </w:r>
      <w:r>
        <w:rPr>
          <w:rStyle w:val="CodeEmbedded"/>
        </w:rPr>
        <w:t xml:space="preserve">U</w:t>
      </w:r>
      <w:r>
        <w:t xml:space="preserve"> in </w:t>
      </w:r>
      <w:r>
        <w:rPr>
          <w:rStyle w:val="CodeEmbedded"/>
        </w:rPr>
        <w:t xml:space="preserve">public U F(long index)</w:t>
      </w:r>
      <w:r>
        <w:t xml:space="preserve">, yielding the inherited member </w:t>
      </w:r>
      <w:r>
        <w:rPr>
          <w:rStyle w:val="CodeEmbedded"/>
        </w:rPr>
        <w:t xml:space="preserve">public int[] F(long index)</w:t>
      </w:r>
      <w:r>
        <w:t xml:space="preserve">.</w:t>
      </w:r>
    </w:p>
    <w:p>
      <w:pPr>
        <w:pStyle w:val="Heading3"/>
      </w:pPr>
      <w:bookmarkStart w:name="_Toc00414" w:id="420"/>
      <w:r>
        <w:t xml:space="preserve">The new modifier</w:t>
      </w:r>
      <w:bookmarkEnd w:id="420"/>
    </w:p>
    <w:p>
      <w:r>
        <w:t xml:space="preserve">A </w:t>
      </w:r>
      <w:r>
        <w:rPr>
          <w:i/>
        </w:rPr>
        <w:t xml:space="preserve">class</w:t>
      </w:r>
      <w:r>
        <w:rPr>
          <w:i/>
        </w:rPr>
        <w:t xml:space="preserve">_</w:t>
      </w:r>
      <w:r>
        <w:rPr>
          <w:i/>
        </w:rPr>
        <w:t xml:space="preserve">member</w:t>
      </w:r>
      <w:r>
        <w:rPr>
          <w:i/>
        </w:rPr>
        <w:t xml:space="preserve">_</w:t>
      </w:r>
      <w:r>
        <w:rPr>
          <w:i/>
        </w:rPr>
        <w:t xml:space="preserve">declaration</w:t>
      </w:r>
      <w:r>
        <w:t xml:space="preserve"> is permitted to declare a member with the same name or signature as an inherited member. When this occurs, the derived class member is said to </w:t>
      </w:r>
      <w:r>
        <w:rPr>
          <w:b/>
        </w:rPr>
        <w:rPr>
          <w:i/>
        </w:rPr>
        <w:t xml:space="preserve">hide</w:t>
      </w:r>
      <w:r>
        <w:t xml:space="preserve"> the base class member. Hiding an inherited member is not considered an error, but it does cause the compiler to issue a warning. To suppress the warning, the declaration of the derived class member can include a </w:t>
      </w:r>
      <w:r>
        <w:rPr>
          <w:rStyle w:val="CodeEmbedded"/>
        </w:rPr>
        <w:t xml:space="preserve">new</w:t>
      </w:r>
      <w:r>
        <w:t xml:space="preserve"> modifier to indicate that the derived member is intended to hide the base member. This topic is discussed further in </w:t>
      </w:r>
      <w:hyperlink w:anchor="_Toc00085">
        <w:r>
          <w:t xml:space="preserve">§3.7.1.2</w:t>
        </w:r>
      </w:hyperlink>
      <w:r>
        <w:t xml:space="preserve">.</w:t>
      </w:r>
    </w:p>
    <w:p>
      <w:r>
        <w:t xml:space="preserve">If a </w:t>
      </w:r>
      <w:r>
        <w:rPr>
          <w:rStyle w:val="CodeEmbedded"/>
        </w:rPr>
        <w:t xml:space="preserve">new</w:t>
      </w:r>
      <w:r>
        <w:t xml:space="preserve"> modifier is included in a declaration that doesn't hide an inherited member, a warning to that effect is issued. This warning is suppressed by removing the </w:t>
      </w:r>
      <w:r>
        <w:rPr>
          <w:rStyle w:val="CodeEmbedded"/>
        </w:rPr>
        <w:t xml:space="preserve">new</w:t>
      </w:r>
      <w:r>
        <w:t xml:space="preserve"> modifier.</w:t>
      </w:r>
    </w:p>
    <w:p>
      <w:pPr>
        <w:pStyle w:val="Heading3"/>
      </w:pPr>
      <w:bookmarkStart w:name="_Toc00415" w:id="421"/>
      <w:r>
        <w:t xml:space="preserve">Access modifiers</w:t>
      </w:r>
      <w:bookmarkEnd w:id="421"/>
    </w:p>
    <w:p>
      <w:r>
        <w:t xml:space="preserve">A </w:t>
      </w:r>
      <w:r>
        <w:rPr>
          <w:i/>
        </w:rPr>
        <w:t xml:space="preserve">class</w:t>
      </w:r>
      <w:r>
        <w:rPr>
          <w:i/>
        </w:rPr>
        <w:t xml:space="preserve">_</w:t>
      </w:r>
      <w:r>
        <w:rPr>
          <w:i/>
        </w:rPr>
        <w:t xml:space="preserve">member</w:t>
      </w:r>
      <w:r>
        <w:rPr>
          <w:i/>
        </w:rPr>
        <w:t xml:space="preserve">_</w:t>
      </w:r>
      <w:r>
        <w:rPr>
          <w:i/>
        </w:rPr>
        <w:t xml:space="preserve">declaration</w:t>
      </w:r>
      <w:r>
        <w:t xml:space="preserve"> can have any one of the five possible kinds of declared accessibility (</w:t>
      </w:r>
      <w:hyperlink w:anchor="_Toc00077">
        <w:r>
          <w:t xml:space="preserve">§3.5.1</w:t>
        </w:r>
      </w:hyperlink>
      <w:r>
        <w:t xml:space="preserve">): </w:t>
      </w:r>
      <w:r>
        <w:rPr>
          <w:rStyle w:val="CodeEmbedded"/>
        </w:rPr>
        <w:t xml:space="preserve">public</w:t>
      </w:r>
      <w:r>
        <w:t xml:space="preserve">, </w:t>
      </w:r>
      <w:r>
        <w:rPr>
          <w:rStyle w:val="CodeEmbedded"/>
        </w:rPr>
        <w:t xml:space="preserve">protected internal</w:t>
      </w:r>
      <w:r>
        <w:t xml:space="preserve">, </w:t>
      </w:r>
      <w:r>
        <w:rPr>
          <w:rStyle w:val="CodeEmbedded"/>
        </w:rPr>
        <w:t xml:space="preserve">protected</w:t>
      </w:r>
      <w:r>
        <w:t xml:space="preserve">, </w:t>
      </w:r>
      <w:r>
        <w:rPr>
          <w:rStyle w:val="CodeEmbedded"/>
        </w:rPr>
        <w:t xml:space="preserve">internal</w:t>
      </w:r>
      <w:r>
        <w:t xml:space="preserve">, or </w:t>
      </w:r>
      <w:r>
        <w:rPr>
          <w:rStyle w:val="CodeEmbedded"/>
        </w:rPr>
        <w:t xml:space="preserve">private</w:t>
      </w:r>
      <w:r>
        <w:t xml:space="preserve">. Except for the </w:t>
      </w:r>
      <w:r>
        <w:rPr>
          <w:rStyle w:val="CodeEmbedded"/>
        </w:rPr>
        <w:t xml:space="preserve">protected internal</w:t>
      </w:r>
      <w:r>
        <w:t xml:space="preserve"> combination, it is a compile-time error to specify more than one access modifier. When a </w:t>
      </w:r>
      <w:r>
        <w:rPr>
          <w:i/>
        </w:rPr>
        <w:t xml:space="preserve">class</w:t>
      </w:r>
      <w:r>
        <w:rPr>
          <w:i/>
        </w:rPr>
        <w:t xml:space="preserve">_</w:t>
      </w:r>
      <w:r>
        <w:rPr>
          <w:i/>
        </w:rPr>
        <w:t xml:space="preserve">member</w:t>
      </w:r>
      <w:r>
        <w:rPr>
          <w:i/>
        </w:rPr>
        <w:t xml:space="preserve">_</w:t>
      </w:r>
      <w:r>
        <w:rPr>
          <w:i/>
        </w:rPr>
        <w:t xml:space="preserve">declaration</w:t>
      </w:r>
      <w:r>
        <w:t xml:space="preserve"> does not include any access modifiers, </w:t>
      </w:r>
      <w:r>
        <w:rPr>
          <w:rStyle w:val="CodeEmbedded"/>
        </w:rPr>
        <w:t xml:space="preserve">private</w:t>
      </w:r>
      <w:r>
        <w:t xml:space="preserve"> is assumed.</w:t>
      </w:r>
    </w:p>
    <w:p>
      <w:pPr>
        <w:pStyle w:val="Heading3"/>
      </w:pPr>
      <w:bookmarkStart w:name="_Toc00416" w:id="422"/>
      <w:r>
        <w:t xml:space="preserve">Constituent types</w:t>
      </w:r>
      <w:bookmarkEnd w:id="422"/>
    </w:p>
    <w:p>
      <w:r>
        <w:t xml:space="preserve">Types that are used in the declaration of a member are called the constituent types of that member. Possible constituent types are the type of a constant, field, property, event, or indexer, the return type of a method or operator, and the parameter types of a method, indexer, operator, or instance constructor. The constituent types of a member must be at least as accessible as that member itself (</w:t>
      </w:r>
      <w:hyperlink w:anchor="_Toc00080">
        <w:r>
          <w:t xml:space="preserve">§3.5.4</w:t>
        </w:r>
      </w:hyperlink>
      <w:r>
        <w:t xml:space="preserve">).</w:t>
      </w:r>
    </w:p>
    <w:p>
      <w:pPr>
        <w:pStyle w:val="Heading3"/>
      </w:pPr>
      <w:bookmarkStart w:name="_Toc00417" w:id="423"/>
      <w:r>
        <w:t xml:space="preserve">Static and instance members</w:t>
      </w:r>
      <w:bookmarkEnd w:id="423"/>
    </w:p>
    <w:p>
      <w:r>
        <w:t xml:space="preserve">Members of a class are either </w:t>
      </w:r>
      <w:r>
        <w:rPr>
          <w:b/>
        </w:rPr>
        <w:rPr>
          <w:i/>
        </w:rPr>
        <w:t xml:space="preserve">static members</w:t>
      </w:r>
      <w:r>
        <w:t xml:space="preserve"> or </w:t>
      </w:r>
      <w:r>
        <w:rPr>
          <w:b/>
        </w:rPr>
        <w:rPr>
          <w:i/>
        </w:rPr>
        <w:t xml:space="preserve">instance members</w:t>
      </w:r>
      <w:r>
        <w:t xml:space="preserve">. Generally speaking, it is useful to think of static members as belonging to class types and instance members as belonging to objects (instances of class types).</w:t>
      </w:r>
    </w:p>
    <w:p>
      <w:r>
        <w:t xml:space="preserve">When a field, method, property, event, operator, or constructor declaration includes a </w:t>
      </w:r>
      <w:r>
        <w:rPr>
          <w:rStyle w:val="CodeEmbedded"/>
        </w:rPr>
        <w:t xml:space="preserve">static</w:t>
      </w:r>
      <w:r>
        <w:t xml:space="preserve"> modifier, it declares a static member. In addition, a constant or type declaration implicitly declares a static member. Static members have the following characteristics:</w:t>
      </w:r>
    </w:p>
    <w:p>
      <w:pPr>
        <w:numPr>
          <w:pStyle w:val="ListParagraph"/>
          <w:ilvl w:val="0"/>
          <w:numId w:val="303"/>
        </w:numPr>
      </w:pPr>
      <w:r>
        <w:t xml:space="preserve">When a static member </w:t>
      </w:r>
      <w:r>
        <w:rPr>
          <w:rStyle w:val="CodeEmbedded"/>
        </w:rPr>
        <w:t xml:space="preserve">M</w:t>
      </w:r>
      <w:r>
        <w:t xml:space="preserve"> is referenced in a </w:t>
      </w:r>
      <w:r>
        <w:rPr>
          <w:i/>
        </w:rPr>
        <w:t xml:space="preserve">member_access</w:t>
      </w:r>
      <w:r>
        <w:t xml:space="preserve"> (</w:t>
      </w:r>
      <w:hyperlink w:anchor="_Toc00257">
        <w:r>
          <w:t xml:space="preserve">§7.6.4</w:t>
        </w:r>
      </w:hyperlink>
      <w:r>
        <w:t xml:space="preserve">) of the form </w:t>
      </w:r>
      <w:r>
        <w:rPr>
          <w:rStyle w:val="CodeEmbedded"/>
        </w:rPr>
        <w:t xml:space="preserve">E.M</w:t>
      </w:r>
      <w:r>
        <w:t xml:space="preserve">, </w:t>
      </w:r>
      <w:r>
        <w:rPr>
          <w:rStyle w:val="CodeEmbedded"/>
        </w:rPr>
        <w:t xml:space="preserve">E</w:t>
      </w:r>
      <w:r>
        <w:t xml:space="preserve"> must denote a type containing </w:t>
      </w:r>
      <w:r>
        <w:rPr>
          <w:rStyle w:val="CodeEmbedded"/>
        </w:rPr>
        <w:t xml:space="preserve">M</w:t>
      </w:r>
      <w:r>
        <w:t xml:space="preserve">. It is a compile-time error for </w:t>
      </w:r>
      <w:r>
        <w:rPr>
          <w:rStyle w:val="CodeEmbedded"/>
        </w:rPr>
        <w:t xml:space="preserve">E</w:t>
      </w:r>
      <w:r>
        <w:t xml:space="preserve"> to denote an instance.</w:t>
      </w:r>
    </w:p>
    <w:p>
      <w:pPr>
        <w:numPr>
          <w:pStyle w:val="ListParagraph"/>
          <w:ilvl w:val="0"/>
          <w:numId w:val="303"/>
        </w:numPr>
      </w:pPr>
      <w:r>
        <w:t xml:space="preserve">A static field identifies exactly one storage location to be shared by all instances of a given closed class type. No matter how many instances of a given closed class type are created, there is only ever one copy of a static field.</w:t>
      </w:r>
    </w:p>
    <w:p>
      <w:pPr>
        <w:numPr>
          <w:pStyle w:val="ListParagraph"/>
          <w:ilvl w:val="0"/>
          <w:numId w:val="303"/>
        </w:numPr>
      </w:pPr>
      <w:r>
        <w:t xml:space="preserve">A static function member (method, property, event, operator, or constructor) does not operate on a specific instance, and it is a compile-time error to refer to </w:t>
      </w:r>
      <w:r>
        <w:rPr>
          <w:rStyle w:val="CodeEmbedded"/>
        </w:rPr>
        <w:t xml:space="preserve">this</w:t>
      </w:r>
      <w:r>
        <w:t xml:space="preserve"> in such a function member.</w:t>
      </w:r>
    </w:p>
    <w:p>
      <w:r>
        <w:t xml:space="preserve">When a field, method, property, event, indexer, constructor, or destructor declaration does not include a </w:t>
      </w:r>
      <w:r>
        <w:rPr>
          <w:rStyle w:val="CodeEmbedded"/>
        </w:rPr>
        <w:t xml:space="preserve">static</w:t>
      </w:r>
      <w:r>
        <w:t xml:space="preserve"> modifier, it declares an instance member. (An instance member is sometimes called a non-static member.) Instance members have the following characteristics:</w:t>
      </w:r>
    </w:p>
    <w:p>
      <w:pPr>
        <w:numPr>
          <w:pStyle w:val="ListParagraph"/>
          <w:ilvl w:val="0"/>
          <w:numId w:val="304"/>
        </w:numPr>
      </w:pPr>
      <w:r>
        <w:t xml:space="preserve">When an instance member </w:t>
      </w:r>
      <w:r>
        <w:rPr>
          <w:rStyle w:val="CodeEmbedded"/>
        </w:rPr>
        <w:t xml:space="preserve">M</w:t>
      </w:r>
      <w:r>
        <w:t xml:space="preserve"> is referenced in a </w:t>
      </w:r>
      <w:r>
        <w:rPr>
          <w:i/>
        </w:rPr>
        <w:t xml:space="preserve">member_access</w:t>
      </w:r>
      <w:r>
        <w:t xml:space="preserve"> (</w:t>
      </w:r>
      <w:hyperlink w:anchor="_Toc00257">
        <w:r>
          <w:t xml:space="preserve">§7.6.4</w:t>
        </w:r>
      </w:hyperlink>
      <w:r>
        <w:t xml:space="preserve">) of the form </w:t>
      </w:r>
      <w:r>
        <w:rPr>
          <w:rStyle w:val="CodeEmbedded"/>
        </w:rPr>
        <w:t xml:space="preserve">E.M</w:t>
      </w:r>
      <w:r>
        <w:t xml:space="preserve">, </w:t>
      </w:r>
      <w:r>
        <w:rPr>
          <w:rStyle w:val="CodeEmbedded"/>
        </w:rPr>
        <w:t xml:space="preserve">E</w:t>
      </w:r>
      <w:r>
        <w:t xml:space="preserve"> must denote an instance of a type containing </w:t>
      </w:r>
      <w:r>
        <w:rPr>
          <w:rStyle w:val="CodeEmbedded"/>
        </w:rPr>
        <w:t xml:space="preserve">M</w:t>
      </w:r>
      <w:r>
        <w:t xml:space="preserve">. It is a binding-time error for </w:t>
      </w:r>
      <w:r>
        <w:rPr>
          <w:rStyle w:val="CodeEmbedded"/>
        </w:rPr>
        <w:t xml:space="preserve">E</w:t>
      </w:r>
      <w:r>
        <w:t xml:space="preserve"> to denote a type.</w:t>
      </w:r>
    </w:p>
    <w:p>
      <w:pPr>
        <w:numPr>
          <w:pStyle w:val="ListParagraph"/>
          <w:ilvl w:val="0"/>
          <w:numId w:val="304"/>
        </w:numPr>
      </w:pPr>
      <w:r>
        <w:t xml:space="preserve">Every instance of a class contains a separate set of all instance fields of the class.</w:t>
      </w:r>
    </w:p>
    <w:p>
      <w:pPr>
        <w:numPr>
          <w:pStyle w:val="ListParagraph"/>
          <w:ilvl w:val="0"/>
          <w:numId w:val="304"/>
        </w:numPr>
      </w:pPr>
      <w:r>
        <w:t xml:space="preserve">An instance function member (method, property, indexer, instance constructor, or destructor) operates on a given instance of the class, and this instance can be accessed as </w:t>
      </w:r>
      <w:r>
        <w:rPr>
          <w:rStyle w:val="CodeEmbedded"/>
        </w:rPr>
        <w:t xml:space="preserve">this</w:t>
      </w:r>
      <w:r>
        <w:t xml:space="preserve"> (</w:t>
      </w:r>
      <w:hyperlink w:anchor="_Toc00267">
        <w:r>
          <w:t xml:space="preserve">§7.6.7</w:t>
        </w:r>
      </w:hyperlink>
      <w:r>
        <w:t xml:space="preserve">).</w:t>
      </w:r>
    </w:p>
    <w:p>
      <w:r>
        <w:t xml:space="preserve">The following example illustrates the rules for accessing static and instance members:</w:t>
      </w:r>
    </w:p>
    <w:p>
      <w:pPr>
        <w:pStyle w:val="Code"/>
      </w:pPr>
      <w:r>
        <w:rPr>
          <w:color w:val="0000FF"/>
        </w:rPr>
        <w:t xml:space="preserve">class </w:t>
      </w:r>
      <w:r>
        <w:rPr>
          <w:color w:val="2B91AF"/>
        </w:rPr>
        <w:t xml:space="preserve">Test</w:t>
      </w:r>
      <w:r>
        <w:br/>
      </w:r>
      <w:r>
        <w:t xml:space="preserve">{</w:t>
      </w:r>
      <w:r>
        <w:br/>
      </w:r>
      <w:r>
        <w:rPr>
          <w:color w:val="0000FF"/>
        </w:rPr>
        <w:t xml:space="preserve">    int </w:t>
      </w:r>
      <w:r>
        <w:t xml:space="preserve">x;</w:t>
      </w:r>
      <w:r>
        <w:br/>
      </w:r>
      <w:r>
        <w:rPr>
          <w:color w:val="0000FF"/>
        </w:rPr>
        <w:t xml:space="preserve">    static int </w:t>
      </w:r>
      <w:r>
        <w:t xml:space="preserve">y;</w:t>
      </w:r>
      <w:r>
        <w:br/>
      </w:r>
      <w:r>
        <w:br/>
      </w:r>
      <w:r>
        <w:rPr>
          <w:color w:val="0000FF"/>
        </w:rPr>
        <w:t xml:space="preserve">    void </w:t>
      </w:r>
      <w:r>
        <w:t xml:space="preserve">F() {</w:t>
      </w:r>
      <w:r>
        <w:br/>
      </w:r>
      <w:r>
        <w:t xml:space="preserve">        x = 1;            </w:t>
      </w:r>
      <w:r>
        <w:rPr>
          <w:color w:val="008000"/>
        </w:rPr>
        <w:t xml:space="preserve">// Ok, same as this.x = 1</w:t>
      </w:r>
      <w:r>
        <w:br/>
      </w:r>
      <w:r>
        <w:t xml:space="preserve">        y = 1;            </w:t>
      </w:r>
      <w:r>
        <w:rPr>
          <w:color w:val="008000"/>
        </w:rPr>
        <w:t xml:space="preserve">// Ok, same as Test.y = 1</w:t>
      </w:r>
      <w:r>
        <w:br/>
      </w:r>
      <w:r>
        <w:t xml:space="preserve">    }</w:t>
      </w:r>
      <w:r>
        <w:br/>
      </w:r>
      <w:r>
        <w:br/>
      </w:r>
      <w:r>
        <w:rPr>
          <w:color w:val="0000FF"/>
        </w:rPr>
        <w:t xml:space="preserve">    static void </w:t>
      </w:r>
      <w:r>
        <w:t xml:space="preserve">G() {</w:t>
      </w:r>
      <w:r>
        <w:br/>
      </w:r>
      <w:r>
        <w:t xml:space="preserve">        x = 1;            </w:t>
      </w:r>
      <w:r>
        <w:rPr>
          <w:color w:val="008000"/>
        </w:rPr>
        <w:t xml:space="preserve">// Error, cannot access this.x</w:t>
      </w:r>
      <w:r>
        <w:br/>
      </w:r>
      <w:r>
        <w:t xml:space="preserve">        y = 1;            </w:t>
      </w:r>
      <w:r>
        <w:rPr>
          <w:color w:val="008000"/>
        </w:rPr>
        <w:t xml:space="preserve">// Ok, same as Test.y = 1</w:t>
      </w:r>
      <w:r>
        <w:br/>
      </w:r>
      <w:r>
        <w:t xml:space="preserve">    }</w:t>
      </w:r>
      <w:r>
        <w:br/>
      </w:r>
      <w:r>
        <w:br/>
      </w:r>
      <w:r>
        <w:rPr>
          <w:color w:val="0000FF"/>
        </w:rPr>
        <w:t xml:space="preserve">    static void </w:t>
      </w:r>
      <w:r>
        <w:t xml:space="preserve">Main() {</w:t>
      </w:r>
      <w:r>
        <w:br/>
      </w:r>
      <w:r>
        <w:rPr>
          <w:color w:val="2B91AF"/>
        </w:rPr>
        <w:t xml:space="preserve">        Test </w:t>
      </w:r>
      <w:r>
        <w:t xml:space="preserve">t = </w:t>
      </w:r>
      <w:r>
        <w:rPr>
          <w:color w:val="0000FF"/>
        </w:rPr>
        <w:t xml:space="preserve">new </w:t>
      </w:r>
      <w:r>
        <w:rPr>
          <w:color w:val="2B91AF"/>
        </w:rPr>
        <w:t xml:space="preserve">Test</w:t>
      </w:r>
      <w:r>
        <w:t xml:space="preserve">();</w:t>
      </w:r>
      <w:r>
        <w:br/>
      </w:r>
      <w:r>
        <w:t xml:space="preserve">        t.x = 1;          </w:t>
      </w:r>
      <w:r>
        <w:rPr>
          <w:color w:val="008000"/>
        </w:rPr>
        <w:t xml:space="preserve">// Ok</w:t>
      </w:r>
      <w:r>
        <w:br/>
      </w:r>
      <w:r>
        <w:t xml:space="preserve">        t.y = 1;          </w:t>
      </w:r>
      <w:r>
        <w:rPr>
          <w:color w:val="008000"/>
        </w:rPr>
        <w:t xml:space="preserve">// Error, cannot access static member through instance</w:t>
      </w:r>
      <w:r>
        <w:br/>
      </w:r>
      <w:r>
        <w:rPr>
          <w:color w:val="2B91AF"/>
        </w:rPr>
        <w:t xml:space="preserve">        Test</w:t>
      </w:r>
      <w:r>
        <w:t xml:space="preserve">.x = 1;       </w:t>
      </w:r>
      <w:r>
        <w:rPr>
          <w:color w:val="008000"/>
        </w:rPr>
        <w:t xml:space="preserve">// Error, cannot access instance member through type</w:t>
      </w:r>
      <w:r>
        <w:br/>
      </w:r>
      <w:r>
        <w:rPr>
          <w:color w:val="2B91AF"/>
        </w:rPr>
        <w:t xml:space="preserve">        Test</w:t>
      </w:r>
      <w:r>
        <w:t xml:space="preserve">.y = 1;       </w:t>
      </w:r>
      <w:r>
        <w:rPr>
          <w:color w:val="008000"/>
        </w:rPr>
        <w:t xml:space="preserve">// Ok</w:t>
      </w:r>
      <w:r>
        <w:br/>
      </w:r>
      <w:r>
        <w:t xml:space="preserve">    }</w:t>
      </w:r>
      <w:r>
        <w:br/>
      </w:r>
      <w:r>
        <w:t xml:space="preserve">}</w:t>
      </w:r>
    </w:p>
    <w:p>
      <w:r>
        <w:t xml:space="preserve">The </w:t>
      </w:r>
      <w:r>
        <w:rPr>
          <w:rStyle w:val="CodeEmbedded"/>
        </w:rPr>
        <w:t xml:space="preserve">F</w:t>
      </w:r>
      <w:r>
        <w:t xml:space="preserve"> method shows that in an instance function member, a </w:t>
      </w:r>
      <w:r>
        <w:rPr>
          <w:i/>
        </w:rPr>
        <w:t xml:space="preserve">simple_name</w:t>
      </w:r>
      <w:r>
        <w:t xml:space="preserve"> (</w:t>
      </w:r>
      <w:hyperlink w:anchor="_Toc00254">
        <w:r>
          <w:t xml:space="preserve">§7.6.2</w:t>
        </w:r>
      </w:hyperlink>
      <w:r>
        <w:t xml:space="preserve">) can be used to access both instance members and static members. The </w:t>
      </w:r>
      <w:r>
        <w:rPr>
          <w:rStyle w:val="CodeEmbedded"/>
        </w:rPr>
        <w:t xml:space="preserve">G</w:t>
      </w:r>
      <w:r>
        <w:t xml:space="preserve"> method shows that in a static function member, it is a compile-time error to access an instance member through a </w:t>
      </w:r>
      <w:r>
        <w:rPr>
          <w:i/>
        </w:rPr>
        <w:t xml:space="preserve">simple_name</w:t>
      </w:r>
      <w:r>
        <w:t xml:space="preserve">. The </w:t>
      </w:r>
      <w:r>
        <w:rPr>
          <w:rStyle w:val="CodeEmbedded"/>
        </w:rPr>
        <w:t xml:space="preserve">Main</w:t>
      </w:r>
      <w:r>
        <w:t xml:space="preserve"> method shows that in a </w:t>
      </w:r>
      <w:r>
        <w:rPr>
          <w:i/>
        </w:rPr>
        <w:t xml:space="preserve">member_access</w:t>
      </w:r>
      <w:r>
        <w:t xml:space="preserve"> (</w:t>
      </w:r>
      <w:hyperlink w:anchor="_Toc00257">
        <w:r>
          <w:t xml:space="preserve">§7.6.4</w:t>
        </w:r>
      </w:hyperlink>
      <w:r>
        <w:t xml:space="preserve">), instance members must be accessed through instances, and static members must be accessed through types.</w:t>
      </w:r>
    </w:p>
    <w:p>
      <w:pPr>
        <w:pStyle w:val="Heading3"/>
      </w:pPr>
      <w:bookmarkStart w:name="_Toc00418" w:id="424"/>
      <w:r>
        <w:t xml:space="preserve">Nested types</w:t>
      </w:r>
      <w:bookmarkEnd w:id="424"/>
    </w:p>
    <w:p>
      <w:r>
        <w:t xml:space="preserve">A type declared within a class or struct declaration is called a </w:t>
      </w:r>
      <w:r>
        <w:rPr>
          <w:b/>
        </w:rPr>
        <w:rPr>
          <w:i/>
        </w:rPr>
        <w:t xml:space="preserve">nested type</w:t>
      </w:r>
      <w:r>
        <w:t xml:space="preserve">. A type that is declared within a compilation unit or namespace is called a </w:t>
      </w:r>
      <w:r>
        <w:rPr>
          <w:b/>
        </w:rPr>
        <w:rPr>
          <w:i/>
        </w:rPr>
        <w:t xml:space="preserve">non-nested type</w:t>
      </w:r>
      <w:r>
        <w:t xml:space="preserve">.</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class </w:t>
      </w:r>
      <w:r>
        <w:rPr>
          <w:color w:val="2B91AF"/>
        </w:rPr>
        <w:t xml:space="preserve">B</w:t>
      </w:r>
      <w:r>
        <w:br/>
      </w:r>
      <w:r>
        <w:t xml:space="preserve">    {</w:t>
      </w:r>
      <w:r>
        <w:br/>
      </w:r>
      <w:r>
        <w:rPr>
          <w:color w:val="0000FF"/>
        </w:rPr>
        <w:t xml:space="preserve">        static void </w:t>
      </w:r>
      <w:r>
        <w:t xml:space="preserve">F() {</w:t>
      </w:r>
      <w:r>
        <w:br/>
      </w:r>
      <w:r>
        <w:rPr>
          <w:color w:val="2B91AF"/>
        </w:rPr>
        <w:t xml:space="preserve">            Console</w:t>
      </w:r>
      <w:r>
        <w:t xml:space="preserve">.WriteLine(</w:t>
      </w:r>
      <w:r>
        <w:rPr>
          <w:color w:val="A31515"/>
        </w:rPr>
        <w:t xml:space="preserve">"A.B.F"</w:t>
      </w:r>
      <w:r>
        <w:t xml:space="preserve">);</w:t>
      </w:r>
      <w:r>
        <w:br/>
      </w:r>
      <w:r>
        <w:t xml:space="preserve">        }</w:t>
      </w:r>
      <w:r>
        <w:br/>
      </w:r>
      <w:r>
        <w:t xml:space="preserve">    }</w:t>
      </w:r>
      <w:r>
        <w:br/>
      </w:r>
      <w:r>
        <w:t xml:space="preserve">}</w:t>
      </w:r>
    </w:p>
    <w:p>
      <w:r>
        <w:t xml:space="preserve">class </w:t>
      </w:r>
      <w:r>
        <w:rPr>
          <w:rStyle w:val="CodeEmbedded"/>
        </w:rPr>
        <w:t xml:space="preserve">B</w:t>
      </w:r>
      <w:r>
        <w:t xml:space="preserve"> is a nested type because it is declared within class </w:t>
      </w:r>
      <w:r>
        <w:rPr>
          <w:rStyle w:val="CodeEmbedded"/>
        </w:rPr>
        <w:t xml:space="preserve">A</w:t>
      </w:r>
      <w:r>
        <w:t xml:space="preserve">, and class </w:t>
      </w:r>
      <w:r>
        <w:rPr>
          <w:rStyle w:val="CodeEmbedded"/>
        </w:rPr>
        <w:t xml:space="preserve">A</w:t>
      </w:r>
      <w:r>
        <w:t xml:space="preserve"> is a non-nested type because it is declared within a compilation unit.</w:t>
      </w:r>
    </w:p>
    <w:p>
      <w:pPr>
        <w:pStyle w:val="Heading4"/>
      </w:pPr>
      <w:bookmarkStart w:name="_Toc00419" w:id="425"/>
      <w:r>
        <w:t xml:space="preserve">Fully qualified name</w:t>
      </w:r>
      <w:bookmarkEnd w:id="425"/>
    </w:p>
    <w:p>
      <w:r>
        <w:t xml:space="preserve">The fully qualified name (</w:t>
      </w:r>
      <w:hyperlink w:anchor="_Toc00087">
        <w:r>
          <w:t xml:space="preserve">§3.8.1</w:t>
        </w:r>
      </w:hyperlink>
      <w:r>
        <w:t xml:space="preserve">) for a nested type is </w:t>
      </w:r>
      <w:r>
        <w:rPr>
          <w:rStyle w:val="CodeEmbedded"/>
        </w:rPr>
        <w:t xml:space="preserve">S.N</w:t>
      </w:r>
      <w:r>
        <w:t xml:space="preserve"> where </w:t>
      </w:r>
      <w:r>
        <w:rPr>
          <w:rStyle w:val="CodeEmbedded"/>
        </w:rPr>
        <w:t xml:space="preserve">S</w:t>
      </w:r>
      <w:r>
        <w:t xml:space="preserve"> is the fully qualified name of the type in which type </w:t>
      </w:r>
      <w:r>
        <w:rPr>
          <w:rStyle w:val="CodeEmbedded"/>
        </w:rPr>
        <w:t xml:space="preserve">N</w:t>
      </w:r>
      <w:r>
        <w:t xml:space="preserve"> is declared.</w:t>
      </w:r>
    </w:p>
    <w:p>
      <w:pPr>
        <w:pStyle w:val="Heading4"/>
      </w:pPr>
      <w:bookmarkStart w:name="_Toc00420" w:id="426"/>
      <w:r>
        <w:t xml:space="preserve">Declared accessibility</w:t>
      </w:r>
      <w:bookmarkEnd w:id="426"/>
    </w:p>
    <w:p>
      <w:r>
        <w:t xml:space="preserve">Non-nested types can have </w:t>
      </w:r>
      <w:r>
        <w:rPr>
          <w:rStyle w:val="CodeEmbedded"/>
        </w:rPr>
        <w:t xml:space="preserve">public</w:t>
      </w:r>
      <w:r>
        <w:t xml:space="preserve"> or </w:t>
      </w:r>
      <w:r>
        <w:rPr>
          <w:rStyle w:val="CodeEmbedded"/>
        </w:rPr>
        <w:t xml:space="preserve">internal</w:t>
      </w:r>
      <w:r>
        <w:t xml:space="preserve"> declared accessibility and have </w:t>
      </w:r>
      <w:r>
        <w:rPr>
          <w:rStyle w:val="CodeEmbedded"/>
        </w:rPr>
        <w:t xml:space="preserve">internal</w:t>
      </w:r>
      <w:r>
        <w:t xml:space="preserve"> declared accessibility by default. Nested types can have these forms of declared accessibility too, plus one or more additional forms of declared accessibility, depending on whether the containing type is a class or struct:</w:t>
      </w:r>
    </w:p>
    <w:p>
      <w:pPr>
        <w:numPr>
          <w:pStyle w:val="ListParagraph"/>
          <w:ilvl w:val="0"/>
          <w:numId w:val="305"/>
        </w:numPr>
      </w:pPr>
      <w:r>
        <w:t xml:space="preserve">A nested type that is declared in a class can have any of five forms of declared accessibility (</w:t>
      </w:r>
      <w:r>
        <w:rPr>
          <w:rStyle w:val="CodeEmbedded"/>
        </w:rPr>
        <w:t xml:space="preserve">public</w:t>
      </w:r>
      <w:r>
        <w:t xml:space="preserve">, </w:t>
      </w:r>
      <w:r>
        <w:rPr>
          <w:rStyle w:val="CodeEmbedded"/>
        </w:rPr>
        <w:t xml:space="preserve">protected internal</w:t>
      </w:r>
      <w:r>
        <w:t xml:space="preserve">, </w:t>
      </w:r>
      <w:r>
        <w:rPr>
          <w:rStyle w:val="CodeEmbedded"/>
        </w:rPr>
        <w:t xml:space="preserve">protected</w:t>
      </w:r>
      <w:r>
        <w:t xml:space="preserve">, </w:t>
      </w:r>
      <w:r>
        <w:rPr>
          <w:rStyle w:val="CodeEmbedded"/>
        </w:rPr>
        <w:t xml:space="preserve">internal</w:t>
      </w:r>
      <w:r>
        <w:t xml:space="preserve">, or </w:t>
      </w:r>
      <w:r>
        <w:rPr>
          <w:rStyle w:val="CodeEmbedded"/>
        </w:rPr>
        <w:t xml:space="preserve">private</w:t>
      </w:r>
      <w:r>
        <w:t xml:space="preserve">) and, like other class members, defaults to </w:t>
      </w:r>
      <w:r>
        <w:rPr>
          <w:rStyle w:val="CodeEmbedded"/>
        </w:rPr>
        <w:t xml:space="preserve">private</w:t>
      </w:r>
      <w:r>
        <w:t xml:space="preserve"> declared accessibility.</w:t>
      </w:r>
    </w:p>
    <w:p>
      <w:pPr>
        <w:numPr>
          <w:pStyle w:val="ListParagraph"/>
          <w:ilvl w:val="0"/>
          <w:numId w:val="305"/>
        </w:numPr>
      </w:pPr>
      <w:r>
        <w:t xml:space="preserve">A nested type that is declared in a struct can have any of three forms of declared accessibility (</w:t>
      </w:r>
      <w:r>
        <w:rPr>
          <w:rStyle w:val="CodeEmbedded"/>
        </w:rPr>
        <w:t xml:space="preserve">public</w:t>
      </w:r>
      <w:r>
        <w:t xml:space="preserve">, </w:t>
      </w:r>
      <w:r>
        <w:rPr>
          <w:rStyle w:val="CodeEmbedded"/>
        </w:rPr>
        <w:t xml:space="preserve">internal</w:t>
      </w:r>
      <w:r>
        <w:t xml:space="preserve">, or </w:t>
      </w:r>
      <w:r>
        <w:rPr>
          <w:rStyle w:val="CodeEmbedded"/>
        </w:rPr>
        <w:t xml:space="preserve">private</w:t>
      </w:r>
      <w:r>
        <w:t xml:space="preserve">) and, like other struct members, defaults to </w:t>
      </w:r>
      <w:r>
        <w:rPr>
          <w:rStyle w:val="CodeEmbedded"/>
        </w:rPr>
        <w:t xml:space="preserve">private</w:t>
      </w:r>
      <w:r>
        <w:t xml:space="preserve"> declared accessibility.</w:t>
      </w:r>
    </w:p>
    <w:p>
      <w:r>
        <w:t xml:space="preserve">The example</w:t>
      </w:r>
    </w:p>
    <w:p>
      <w:pPr>
        <w:pStyle w:val="Code"/>
      </w:pPr>
      <w:r>
        <w:rPr>
          <w:color w:val="0000FF"/>
        </w:rPr>
        <w:t xml:space="preserve">public class </w:t>
      </w:r>
      <w:r>
        <w:rPr>
          <w:color w:val="2B91AF"/>
        </w:rPr>
        <w:t xml:space="preserve">List</w:t>
      </w:r>
      <w:r>
        <w:br/>
      </w:r>
      <w:r>
        <w:t xml:space="preserve">{</w:t>
      </w:r>
      <w:r>
        <w:br/>
      </w:r>
      <w:r>
        <w:rPr>
          <w:color w:val="008000"/>
        </w:rPr>
        <w:t xml:space="preserve">    // Private data structure</w:t>
      </w:r>
      <w:r>
        <w:br/>
      </w:r>
      <w:r>
        <w:rPr>
          <w:color w:val="0000FF"/>
        </w:rPr>
        <w:t xml:space="preserve">    private class </w:t>
      </w:r>
      <w:r>
        <w:rPr>
          <w:color w:val="2B91AF"/>
        </w:rPr>
        <w:t xml:space="preserve">Node</w:t>
      </w:r>
      <w:r>
        <w:br/>
      </w:r>
      <w:r>
        <w:t xml:space="preserve">    {</w:t>
      </w:r>
      <w:r>
        <w:br/>
      </w:r>
      <w:r>
        <w:rPr>
          <w:color w:val="0000FF"/>
        </w:rPr>
        <w:t xml:space="preserve">        public object </w:t>
      </w:r>
      <w:r>
        <w:t xml:space="preserve">Data;</w:t>
      </w:r>
      <w:r>
        <w:br/>
      </w:r>
      <w:r>
        <w:rPr>
          <w:color w:val="0000FF"/>
        </w:rPr>
        <w:t xml:space="preserve">        public </w:t>
      </w:r>
      <w:r>
        <w:rPr>
          <w:color w:val="2B91AF"/>
        </w:rPr>
        <w:t xml:space="preserve">Node </w:t>
      </w:r>
      <w:r>
        <w:t xml:space="preserve">Next;</w:t>
      </w:r>
      <w:r>
        <w:br/>
      </w:r>
      <w:r>
        <w:br/>
      </w:r>
      <w:r>
        <w:rPr>
          <w:color w:val="0000FF"/>
        </w:rPr>
        <w:t xml:space="preserve">        public </w:t>
      </w:r>
      <w:r>
        <w:t xml:space="preserve">Node(</w:t>
      </w:r>
      <w:r>
        <w:rPr>
          <w:color w:val="0000FF"/>
        </w:rPr>
        <w:t xml:space="preserve">object </w:t>
      </w:r>
      <w:r>
        <w:t xml:space="preserve">data, </w:t>
      </w:r>
      <w:r>
        <w:rPr>
          <w:color w:val="2B91AF"/>
        </w:rPr>
        <w:t xml:space="preserve">Node </w:t>
      </w:r>
      <w:r>
        <w:t xml:space="preserve">next) {</w:t>
      </w:r>
      <w:r>
        <w:br/>
      </w:r>
      <w:r>
        <w:rPr>
          <w:color w:val="0000FF"/>
        </w:rPr>
        <w:t xml:space="preserve">            this</w:t>
      </w:r>
      <w:r>
        <w:t xml:space="preserve">.Data = data;</w:t>
      </w:r>
      <w:r>
        <w:br/>
      </w:r>
      <w:r>
        <w:rPr>
          <w:color w:val="0000FF"/>
        </w:rPr>
        <w:t xml:space="preserve">            this</w:t>
      </w:r>
      <w:r>
        <w:t xml:space="preserve">.Next = next;</w:t>
      </w:r>
      <w:r>
        <w:br/>
      </w:r>
      <w:r>
        <w:t xml:space="preserve">        }</w:t>
      </w:r>
      <w:r>
        <w:br/>
      </w:r>
      <w:r>
        <w:t xml:space="preserve">    }</w:t>
      </w:r>
      <w:r>
        <w:br/>
      </w:r>
      <w:r>
        <w:br/>
      </w:r>
      <w:r>
        <w:rPr>
          <w:color w:val="0000FF"/>
        </w:rPr>
        <w:t xml:space="preserve">    private </w:t>
      </w:r>
      <w:r>
        <w:rPr>
          <w:color w:val="2B91AF"/>
        </w:rPr>
        <w:t xml:space="preserve">Node </w:t>
      </w:r>
      <w:r>
        <w:t xml:space="preserve">first = </w:t>
      </w:r>
      <w:r>
        <w:rPr>
          <w:color w:val="0000FF"/>
        </w:rPr>
        <w:t xml:space="preserve">null</w:t>
      </w:r>
      <w:r>
        <w:t xml:space="preserve">;</w:t>
      </w:r>
      <w:r>
        <w:br/>
      </w:r>
      <w:r>
        <w:rPr>
          <w:color w:val="0000FF"/>
        </w:rPr>
        <w:t xml:space="preserve">    private </w:t>
      </w:r>
      <w:r>
        <w:rPr>
          <w:color w:val="2B91AF"/>
        </w:rPr>
        <w:t xml:space="preserve">Node </w:t>
      </w:r>
      <w:r>
        <w:t xml:space="preserve">last = </w:t>
      </w:r>
      <w:r>
        <w:rPr>
          <w:color w:val="0000FF"/>
        </w:rPr>
        <w:t xml:space="preserve">null</w:t>
      </w:r>
      <w:r>
        <w:t xml:space="preserve">;</w:t>
      </w:r>
      <w:r>
        <w:br/>
      </w:r>
      <w:r>
        <w:br/>
      </w:r>
      <w:r>
        <w:rPr>
          <w:color w:val="008000"/>
        </w:rPr>
        <w:t xml:space="preserve">    // Public interface</w:t>
      </w:r>
      <w:r>
        <w:br/>
      </w:r>
      <w:r>
        <w:rPr>
          <w:color w:val="0000FF"/>
        </w:rPr>
        <w:t xml:space="preserve">    public void </w:t>
      </w:r>
      <w:r>
        <w:t xml:space="preserve">AddToFront(</w:t>
      </w:r>
      <w:r>
        <w:rPr>
          <w:color w:val="0000FF"/>
        </w:rPr>
        <w:t xml:space="preserve">object </w:t>
      </w:r>
      <w:r>
        <w:t xml:space="preserve">o) {...}</w:t>
      </w:r>
      <w:r>
        <w:br/>
      </w:r>
      <w:r>
        <w:rPr>
          <w:color w:val="0000FF"/>
        </w:rPr>
        <w:t xml:space="preserve">    public void </w:t>
      </w:r>
      <w:r>
        <w:t xml:space="preserve">AddToBack(</w:t>
      </w:r>
      <w:r>
        <w:rPr>
          <w:color w:val="0000FF"/>
        </w:rPr>
        <w:t xml:space="preserve">object </w:t>
      </w:r>
      <w:r>
        <w:t xml:space="preserve">o) {...}</w:t>
      </w:r>
      <w:r>
        <w:br/>
      </w:r>
      <w:r>
        <w:rPr>
          <w:color w:val="0000FF"/>
        </w:rPr>
        <w:t xml:space="preserve">    public object </w:t>
      </w:r>
      <w:r>
        <w:t xml:space="preserve">RemoveFromFront() {...}</w:t>
      </w:r>
      <w:r>
        <w:br/>
      </w:r>
      <w:r>
        <w:rPr>
          <w:color w:val="0000FF"/>
        </w:rPr>
        <w:t xml:space="preserve">    public object </w:t>
      </w:r>
      <w:r>
        <w:t xml:space="preserve">RemoveFromBack() {...}</w:t>
      </w:r>
      <w:r>
        <w:br/>
      </w:r>
      <w:r>
        <w:rPr>
          <w:color w:val="0000FF"/>
        </w:rPr>
        <w:t xml:space="preserve">    public int </w:t>
      </w:r>
      <w:r>
        <w:t xml:space="preserve">Count { </w:t>
      </w:r>
      <w:r>
        <w:rPr>
          <w:color w:val="0000FF"/>
        </w:rPr>
        <w:t xml:space="preserve">get </w:t>
      </w:r>
      <w:r>
        <w:t xml:space="preserve">{...} }</w:t>
      </w:r>
      <w:r>
        <w:br/>
      </w:r>
      <w:r>
        <w:t xml:space="preserve">}</w:t>
      </w:r>
    </w:p>
    <w:p>
      <w:r>
        <w:t xml:space="preserve">declares a private nested class </w:t>
      </w:r>
      <w:r>
        <w:rPr>
          <w:rStyle w:val="CodeEmbedded"/>
        </w:rPr>
        <w:t xml:space="preserve">Node</w:t>
      </w:r>
      <w:r>
        <w:t xml:space="preserve">.</w:t>
      </w:r>
    </w:p>
    <w:p>
      <w:pPr>
        <w:pStyle w:val="Heading4"/>
      </w:pPr>
      <w:bookmarkStart w:name="_Toc00421" w:id="427"/>
      <w:r>
        <w:t xml:space="preserve">Hiding</w:t>
      </w:r>
      <w:bookmarkEnd w:id="427"/>
    </w:p>
    <w:p>
      <w:r>
        <w:t xml:space="preserve">A nested type may hide (</w:t>
      </w:r>
      <w:hyperlink w:anchor="_Toc00083">
        <w:r>
          <w:t xml:space="preserve">§3.7.1</w:t>
        </w:r>
      </w:hyperlink>
      <w:r>
        <w:t xml:space="preserve">) a base member. The </w:t>
      </w:r>
      <w:r>
        <w:rPr>
          <w:rStyle w:val="CodeEmbedded"/>
        </w:rPr>
        <w:t xml:space="preserve">new</w:t>
      </w:r>
      <w:r>
        <w:t xml:space="preserve"> modifier is permitted on nested type declarations so that hiding can be expressed explicitly. The example</w:t>
      </w:r>
    </w:p>
    <w:p>
      <w:pPr>
        <w:pStyle w:val="Code"/>
      </w:pPr>
      <w:r>
        <w:rPr>
          <w:color w:val="0000FF"/>
        </w:rPr>
        <w:t xml:space="preserve">using </w:t>
      </w:r>
      <w:r>
        <w:t xml:space="preserve">System;</w:t>
      </w:r>
      <w:r>
        <w:br/>
      </w:r>
      <w:r>
        <w:br/>
      </w:r>
      <w:r>
        <w:rPr>
          <w:color w:val="0000FF"/>
        </w:rPr>
        <w:t xml:space="preserve">class </w:t>
      </w:r>
      <w:r>
        <w:rPr>
          <w:color w:val="2B91AF"/>
        </w:rPr>
        <w:t xml:space="preserve">Base</w:t>
      </w:r>
      <w:r>
        <w:br/>
      </w:r>
      <w:r>
        <w:t xml:space="preserve">{</w:t>
      </w:r>
      <w:r>
        <w:br/>
      </w:r>
      <w:r>
        <w:rPr>
          <w:color w:val="0000FF"/>
        </w:rPr>
        <w:t xml:space="preserve">    public static void </w:t>
      </w:r>
      <w:r>
        <w:t xml:space="preserve">M() {</w:t>
      </w:r>
      <w:r>
        <w:br/>
      </w:r>
      <w:r>
        <w:rPr>
          <w:color w:val="2B91AF"/>
        </w:rPr>
        <w:t xml:space="preserve">        Console</w:t>
      </w:r>
      <w:r>
        <w:t xml:space="preserve">.WriteLine(</w:t>
      </w:r>
      <w:r>
        <w:rPr>
          <w:color w:val="A31515"/>
        </w:rPr>
        <w:t xml:space="preserve">"Base.M"</w:t>
      </w:r>
      <w:r>
        <w:t xml:space="preserve">);</w:t>
      </w:r>
      <w:r>
        <w:br/>
      </w:r>
      <w:r>
        <w:t xml:space="preserve">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new public class </w:t>
      </w:r>
      <w:r>
        <w:rPr>
          <w:color w:val="2B91AF"/>
        </w:rPr>
        <w:t xml:space="preserve">M</w:t>
      </w:r>
      <w:r>
        <w:br/>
      </w:r>
      <w:r>
        <w:t xml:space="preserve">    {</w:t>
      </w:r>
      <w:r>
        <w:br/>
      </w:r>
      <w:r>
        <w:rPr>
          <w:color w:val="0000FF"/>
        </w:rPr>
        <w:t xml:space="preserve">        public static void </w:t>
      </w:r>
      <w:r>
        <w:t xml:space="preserve">F() {</w:t>
      </w:r>
      <w:r>
        <w:br/>
      </w:r>
      <w:r>
        <w:rPr>
          <w:color w:val="2B91AF"/>
        </w:rPr>
        <w:t xml:space="preserve">            Console</w:t>
      </w:r>
      <w:r>
        <w:t xml:space="preserve">.WriteLine(</w:t>
      </w:r>
      <w:r>
        <w:rPr>
          <w:color w:val="A31515"/>
        </w:rPr>
        <w:t xml:space="preserve">"Derived.M.F"</w:t>
      </w:r>
      <w:r>
        <w:t xml:space="preserve">);</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Derived</w:t>
      </w:r>
      <w:r>
        <w:t xml:space="preserve">.</w:t>
      </w:r>
      <w:r>
        <w:rPr>
          <w:color w:val="2B91AF"/>
        </w:rPr>
        <w:t xml:space="preserve">M</w:t>
      </w:r>
      <w:r>
        <w:t xml:space="preserve">.F();</w:t>
      </w:r>
      <w:r>
        <w:br/>
      </w:r>
      <w:r>
        <w:t xml:space="preserve">    }</w:t>
      </w:r>
      <w:r>
        <w:br/>
      </w:r>
      <w:r>
        <w:t xml:space="preserve">}</w:t>
      </w:r>
    </w:p>
    <w:p>
      <w:r>
        <w:t xml:space="preserve">shows a nested class </w:t>
      </w:r>
      <w:r>
        <w:rPr>
          <w:rStyle w:val="CodeEmbedded"/>
        </w:rPr>
        <w:t xml:space="preserve">M</w:t>
      </w:r>
      <w:r>
        <w:t xml:space="preserve"> that hides the method </w:t>
      </w:r>
      <w:r>
        <w:rPr>
          <w:rStyle w:val="CodeEmbedded"/>
        </w:rPr>
        <w:t xml:space="preserve">M</w:t>
      </w:r>
      <w:r>
        <w:t xml:space="preserve"> defined in </w:t>
      </w:r>
      <w:r>
        <w:rPr>
          <w:rStyle w:val="CodeEmbedded"/>
        </w:rPr>
        <w:t xml:space="preserve">Base</w:t>
      </w:r>
      <w:r>
        <w:t xml:space="preserve">.</w:t>
      </w:r>
    </w:p>
    <w:p>
      <w:pPr>
        <w:pStyle w:val="Heading4"/>
      </w:pPr>
      <w:bookmarkStart w:name="_Toc00422" w:id="428"/>
      <w:r>
        <w:t xml:space="preserve">this access</w:t>
      </w:r>
      <w:bookmarkEnd w:id="428"/>
    </w:p>
    <w:p>
      <w:r>
        <w:t xml:space="preserve">A nested type and its containing type do not have a special relationship with regard to </w:t>
      </w:r>
      <w:r>
        <w:rPr>
          <w:i/>
        </w:rPr>
        <w:t xml:space="preserve">this_access</w:t>
      </w:r>
      <w:r>
        <w:t xml:space="preserve"> (</w:t>
      </w:r>
      <w:hyperlink w:anchor="_Toc00267">
        <w:r>
          <w:t xml:space="preserve">§7.6.7</w:t>
        </w:r>
      </w:hyperlink>
      <w:r>
        <w:t xml:space="preserve">). Specifically, </w:t>
      </w:r>
      <w:r>
        <w:rPr>
          <w:rStyle w:val="CodeEmbedded"/>
        </w:rPr>
        <w:t xml:space="preserve">this</w:t>
      </w:r>
      <w:r>
        <w:t xml:space="preserve"> within a nested type cannot be used to refer to instance members of the containing type. In cases where a nested type needs access to the instance members of its containing type, access can be provided by providing the </w:t>
      </w:r>
      <w:r>
        <w:rPr>
          <w:rStyle w:val="CodeEmbedded"/>
        </w:rPr>
        <w:t xml:space="preserve">this</w:t>
      </w:r>
      <w:r>
        <w:t xml:space="preserve"> for the instance of the containing type as a constructor argument for the nested type. The following example</w:t>
      </w:r>
    </w:p>
    <w:p>
      <w:pPr>
        <w:pStyle w:val="Code"/>
      </w:pPr>
      <w:r>
        <w:rPr>
          <w:color w:val="0000FF"/>
        </w:rPr>
        <w:t xml:space="preserve">using </w:t>
      </w:r>
      <w:r>
        <w:t xml:space="preserve">System;</w:t>
      </w:r>
      <w:r>
        <w:br/>
      </w:r>
      <w:r>
        <w:br/>
      </w:r>
      <w:r>
        <w:rPr>
          <w:color w:val="0000FF"/>
        </w:rPr>
        <w:t xml:space="preserve">class </w:t>
      </w:r>
      <w:r>
        <w:rPr>
          <w:color w:val="2B91AF"/>
        </w:rPr>
        <w:t xml:space="preserve">C</w:t>
      </w:r>
      <w:r>
        <w:br/>
      </w:r>
      <w:r>
        <w:t xml:space="preserve">{</w:t>
      </w:r>
      <w:r>
        <w:br/>
      </w:r>
      <w:r>
        <w:rPr>
          <w:color w:val="0000FF"/>
        </w:rPr>
        <w:t xml:space="preserve">    int </w:t>
      </w:r>
      <w:r>
        <w:t xml:space="preserve">i = 123;</w:t>
      </w:r>
      <w:r>
        <w:br/>
      </w:r>
      <w:r>
        <w:br/>
      </w:r>
      <w:r>
        <w:rPr>
          <w:color w:val="0000FF"/>
        </w:rPr>
        <w:t xml:space="preserve">    public void </w:t>
      </w:r>
      <w:r>
        <w:t xml:space="preserve">F() {</w:t>
      </w:r>
      <w:r>
        <w:br/>
      </w:r>
      <w:r>
        <w:rPr>
          <w:color w:val="2B91AF"/>
        </w:rPr>
        <w:t xml:space="preserve">        Nested </w:t>
      </w:r>
      <w:r>
        <w:t xml:space="preserve">n = </w:t>
      </w:r>
      <w:r>
        <w:rPr>
          <w:color w:val="0000FF"/>
        </w:rPr>
        <w:t xml:space="preserve">new </w:t>
      </w:r>
      <w:r>
        <w:rPr>
          <w:color w:val="2B91AF"/>
        </w:rPr>
        <w:t xml:space="preserve">Nested</w:t>
      </w:r>
      <w:r>
        <w:t xml:space="preserve">(</w:t>
      </w:r>
      <w:r>
        <w:rPr>
          <w:color w:val="0000FF"/>
        </w:rPr>
        <w:t xml:space="preserve">this</w:t>
      </w:r>
      <w:r>
        <w:t xml:space="preserve">);</w:t>
      </w:r>
      <w:r>
        <w:br/>
      </w:r>
      <w:r>
        <w:t xml:space="preserve">        n.G();</w:t>
      </w:r>
      <w:r>
        <w:br/>
      </w:r>
      <w:r>
        <w:t xml:space="preserve">    }</w:t>
      </w:r>
      <w:r>
        <w:br/>
      </w:r>
      <w:r>
        <w:br/>
      </w:r>
      <w:r>
        <w:rPr>
          <w:color w:val="0000FF"/>
        </w:rPr>
        <w:t xml:space="preserve">    public class </w:t>
      </w:r>
      <w:r>
        <w:rPr>
          <w:color w:val="2B91AF"/>
        </w:rPr>
        <w:t xml:space="preserve">Nested</w:t>
      </w:r>
      <w:r>
        <w:br/>
      </w:r>
      <w:r>
        <w:t xml:space="preserve">    {</w:t>
      </w:r>
      <w:r>
        <w:br/>
      </w:r>
      <w:r>
        <w:rPr>
          <w:color w:val="2B91AF"/>
        </w:rPr>
        <w:t xml:space="preserve">        C </w:t>
      </w:r>
      <w:r>
        <w:t xml:space="preserve">this_c;</w:t>
      </w:r>
      <w:r>
        <w:br/>
      </w:r>
      <w:r>
        <w:br/>
      </w:r>
      <w:r>
        <w:rPr>
          <w:color w:val="0000FF"/>
        </w:rPr>
        <w:t xml:space="preserve">        public </w:t>
      </w:r>
      <w:r>
        <w:t xml:space="preserve">Nested(</w:t>
      </w:r>
      <w:r>
        <w:rPr>
          <w:color w:val="2B91AF"/>
        </w:rPr>
        <w:t xml:space="preserve">C </w:t>
      </w:r>
      <w:r>
        <w:t xml:space="preserve">c) {</w:t>
      </w:r>
      <w:r>
        <w:br/>
      </w:r>
      <w:r>
        <w:t xml:space="preserve">            this_c = c;</w:t>
      </w:r>
      <w:r>
        <w:br/>
      </w:r>
      <w:r>
        <w:t xml:space="preserve">        }</w:t>
      </w:r>
      <w:r>
        <w:br/>
      </w:r>
      <w:r>
        <w:br/>
      </w:r>
      <w:r>
        <w:rPr>
          <w:color w:val="0000FF"/>
        </w:rPr>
        <w:t xml:space="preserve">        public void </w:t>
      </w:r>
      <w:r>
        <w:t xml:space="preserve">G() {</w:t>
      </w:r>
      <w:r>
        <w:br/>
      </w:r>
      <w:r>
        <w:rPr>
          <w:color w:val="2B91AF"/>
        </w:rPr>
        <w:t xml:space="preserve">            Console</w:t>
      </w:r>
      <w:r>
        <w:t xml:space="preserve">.WriteLine(this_c.i);</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 </w:t>
      </w:r>
      <w:r>
        <w:t xml:space="preserve">c = </w:t>
      </w:r>
      <w:r>
        <w:rPr>
          <w:color w:val="0000FF"/>
        </w:rPr>
        <w:t xml:space="preserve">new </w:t>
      </w:r>
      <w:r>
        <w:rPr>
          <w:color w:val="2B91AF"/>
        </w:rPr>
        <w:t xml:space="preserve">C</w:t>
      </w:r>
      <w:r>
        <w:t xml:space="preserve">();</w:t>
      </w:r>
      <w:r>
        <w:br/>
      </w:r>
      <w:r>
        <w:t xml:space="preserve">        c.F();</w:t>
      </w:r>
      <w:r>
        <w:br/>
      </w:r>
      <w:r>
        <w:t xml:space="preserve">    }</w:t>
      </w:r>
      <w:r>
        <w:br/>
      </w:r>
      <w:r>
        <w:t xml:space="preserve">}</w:t>
      </w:r>
    </w:p>
    <w:p>
      <w:r>
        <w:t xml:space="preserve">shows this technique. An instance of </w:t>
      </w:r>
      <w:r>
        <w:rPr>
          <w:rStyle w:val="CodeEmbedded"/>
        </w:rPr>
        <w:t xml:space="preserve">C</w:t>
      </w:r>
      <w:r>
        <w:t xml:space="preserve"> creates an instance of </w:t>
      </w:r>
      <w:r>
        <w:rPr>
          <w:rStyle w:val="CodeEmbedded"/>
        </w:rPr>
        <w:t xml:space="preserve">Nested</w:t>
      </w:r>
      <w:r>
        <w:t xml:space="preserve"> and passes its own </w:t>
      </w:r>
      <w:r>
        <w:rPr>
          <w:rStyle w:val="CodeEmbedded"/>
        </w:rPr>
        <w:t xml:space="preserve">this</w:t>
      </w:r>
      <w:r>
        <w:t xml:space="preserve"> to </w:t>
      </w:r>
      <w:r>
        <w:rPr>
          <w:rStyle w:val="CodeEmbedded"/>
        </w:rPr>
        <w:t xml:space="preserve">Nested</w:t>
      </w:r>
      <w:r>
        <w:t xml:space="preserve">'s constructor in order to provide subsequent access to </w:t>
      </w:r>
      <w:r>
        <w:rPr>
          <w:rStyle w:val="CodeEmbedded"/>
        </w:rPr>
        <w:t xml:space="preserve">C</w:t>
      </w:r>
      <w:r>
        <w:t xml:space="preserve">'s instance members.</w:t>
      </w:r>
    </w:p>
    <w:p>
      <w:pPr>
        <w:pStyle w:val="Heading4"/>
      </w:pPr>
      <w:bookmarkStart w:name="_Toc00423" w:id="429"/>
      <w:r>
        <w:t xml:space="preserve">Access to private and protected members of the containing type</w:t>
      </w:r>
      <w:bookmarkEnd w:id="429"/>
    </w:p>
    <w:p>
      <w:r>
        <w:t xml:space="preserve">A nested type has access to all of the members that are accessible to its containing type, including members of the containing type that have </w:t>
      </w:r>
      <w:r>
        <w:rPr>
          <w:rStyle w:val="CodeEmbedded"/>
        </w:rPr>
        <w:t xml:space="preserve">private</w:t>
      </w:r>
      <w:r>
        <w:t xml:space="preserve"> and </w:t>
      </w:r>
      <w:r>
        <w:rPr>
          <w:rStyle w:val="CodeEmbedded"/>
        </w:rPr>
        <w:t xml:space="preserve">protected</w:t>
      </w:r>
      <w:r>
        <w:t xml:space="preserve"> declared accessibility. The example</w:t>
      </w:r>
    </w:p>
    <w:p>
      <w:pPr>
        <w:pStyle w:val="Code"/>
      </w:pPr>
      <w:r>
        <w:rPr>
          <w:color w:val="0000FF"/>
        </w:rPr>
        <w:t xml:space="preserve">using </w:t>
      </w:r>
      <w:r>
        <w:t xml:space="preserve">System;</w:t>
      </w:r>
      <w:r>
        <w:br/>
      </w:r>
      <w:r>
        <w:br/>
      </w:r>
      <w:r>
        <w:rPr>
          <w:color w:val="0000FF"/>
        </w:rPr>
        <w:t xml:space="preserve">class </w:t>
      </w:r>
      <w:r>
        <w:rPr>
          <w:color w:val="2B91AF"/>
        </w:rPr>
        <w:t xml:space="preserve">C</w:t>
      </w:r>
      <w:r>
        <w:br/>
      </w:r>
      <w:r>
        <w:t xml:space="preserve">{</w:t>
      </w:r>
      <w:r>
        <w:br/>
      </w:r>
      <w:r>
        <w:rPr>
          <w:color w:val="0000FF"/>
        </w:rPr>
        <w:t xml:space="preserve">    private static void </w:t>
      </w:r>
      <w:r>
        <w:t xml:space="preserve">F() {</w:t>
      </w:r>
      <w:r>
        <w:br/>
      </w:r>
      <w:r>
        <w:rPr>
          <w:color w:val="2B91AF"/>
        </w:rPr>
        <w:t xml:space="preserve">        Console</w:t>
      </w:r>
      <w:r>
        <w:t xml:space="preserve">.WriteLine(</w:t>
      </w:r>
      <w:r>
        <w:rPr>
          <w:color w:val="A31515"/>
        </w:rPr>
        <w:t xml:space="preserve">"C.F"</w:t>
      </w:r>
      <w:r>
        <w:t xml:space="preserve">);</w:t>
      </w:r>
      <w:r>
        <w:br/>
      </w:r>
      <w:r>
        <w:t xml:space="preserve">    }</w:t>
      </w:r>
      <w:r>
        <w:br/>
      </w:r>
      <w:r>
        <w:br/>
      </w:r>
      <w:r>
        <w:rPr>
          <w:color w:val="0000FF"/>
        </w:rPr>
        <w:t xml:space="preserve">    public class </w:t>
      </w:r>
      <w:r>
        <w:rPr>
          <w:color w:val="2B91AF"/>
        </w:rPr>
        <w:t xml:space="preserve">Nested</w:t>
      </w:r>
      <w:r>
        <w:br/>
      </w:r>
      <w:r>
        <w:t xml:space="preserve">    {</w:t>
      </w:r>
      <w:r>
        <w:br/>
      </w:r>
      <w:r>
        <w:rPr>
          <w:color w:val="0000FF"/>
        </w:rPr>
        <w:t xml:space="preserve">        public static void </w:t>
      </w:r>
      <w:r>
        <w:t xml:space="preserve">G() {</w:t>
      </w:r>
      <w:r>
        <w:br/>
      </w:r>
      <w:r>
        <w:t xml:space="preserve">            F();</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w:t>
      </w:r>
      <w:r>
        <w:t xml:space="preserve">.</w:t>
      </w:r>
      <w:r>
        <w:rPr>
          <w:color w:val="2B91AF"/>
        </w:rPr>
        <w:t xml:space="preserve">Nested</w:t>
      </w:r>
      <w:r>
        <w:t xml:space="preserve">.G();</w:t>
      </w:r>
      <w:r>
        <w:br/>
      </w:r>
      <w:r>
        <w:t xml:space="preserve">    }</w:t>
      </w:r>
      <w:r>
        <w:br/>
      </w:r>
      <w:r>
        <w:t xml:space="preserve">}</w:t>
      </w:r>
    </w:p>
    <w:p>
      <w:r>
        <w:t xml:space="preserve">shows a class </w:t>
      </w:r>
      <w:r>
        <w:rPr>
          <w:rStyle w:val="CodeEmbedded"/>
        </w:rPr>
        <w:t xml:space="preserve">C</w:t>
      </w:r>
      <w:r>
        <w:t xml:space="preserve"> that contains a nested class </w:t>
      </w:r>
      <w:r>
        <w:rPr>
          <w:rStyle w:val="CodeEmbedded"/>
        </w:rPr>
        <w:t xml:space="preserve">Nested</w:t>
      </w:r>
      <w:r>
        <w:t xml:space="preserve">. Within </w:t>
      </w:r>
      <w:r>
        <w:rPr>
          <w:rStyle w:val="CodeEmbedded"/>
        </w:rPr>
        <w:t xml:space="preserve">Nested</w:t>
      </w:r>
      <w:r>
        <w:t xml:space="preserve">, the method </w:t>
      </w:r>
      <w:r>
        <w:rPr>
          <w:rStyle w:val="CodeEmbedded"/>
        </w:rPr>
        <w:t xml:space="preserve">G</w:t>
      </w:r>
      <w:r>
        <w:t xml:space="preserve"> calls the static method </w:t>
      </w:r>
      <w:r>
        <w:rPr>
          <w:rStyle w:val="CodeEmbedded"/>
        </w:rPr>
        <w:t xml:space="preserve">F</w:t>
      </w:r>
      <w:r>
        <w:t xml:space="preserve"> defined in </w:t>
      </w:r>
      <w:r>
        <w:rPr>
          <w:rStyle w:val="CodeEmbedded"/>
        </w:rPr>
        <w:t xml:space="preserve">C</w:t>
      </w:r>
      <w:r>
        <w:t xml:space="preserve">, and </w:t>
      </w:r>
      <w:r>
        <w:rPr>
          <w:rStyle w:val="CodeEmbedded"/>
        </w:rPr>
        <w:t xml:space="preserve">F</w:t>
      </w:r>
      <w:r>
        <w:t xml:space="preserve"> has private declared accessibility.</w:t>
      </w:r>
    </w:p>
    <w:p>
      <w:r>
        <w:t xml:space="preserve">A nested type also may access protected members defined in a base type of its containing type.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Base</w:t>
      </w:r>
      <w:r>
        <w:br/>
      </w:r>
      <w:r>
        <w:t xml:space="preserve">{</w:t>
      </w:r>
      <w:r>
        <w:br/>
      </w:r>
      <w:r>
        <w:rPr>
          <w:color w:val="0000FF"/>
        </w:rPr>
        <w:t xml:space="preserve">    protected void </w:t>
      </w:r>
      <w:r>
        <w:t xml:space="preserve">F() {</w:t>
      </w:r>
      <w:r>
        <w:br/>
      </w:r>
      <w:r>
        <w:rPr>
          <w:color w:val="2B91AF"/>
        </w:rPr>
        <w:t xml:space="preserve">        Console</w:t>
      </w:r>
      <w:r>
        <w:t xml:space="preserve">.WriteLine(</w:t>
      </w:r>
      <w:r>
        <w:rPr>
          <w:color w:val="A31515"/>
        </w:rPr>
        <w:t xml:space="preserve">"Base.F"</w:t>
      </w:r>
      <w:r>
        <w:t xml:space="preserve">);</w:t>
      </w:r>
      <w:r>
        <w:br/>
      </w:r>
      <w:r>
        <w:t xml:space="preserve">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public class </w:t>
      </w:r>
      <w:r>
        <w:rPr>
          <w:color w:val="2B91AF"/>
        </w:rPr>
        <w:t xml:space="preserve">Nested</w:t>
      </w:r>
      <w:r>
        <w:br/>
      </w:r>
      <w:r>
        <w:t xml:space="preserve">    {</w:t>
      </w:r>
      <w:r>
        <w:br/>
      </w:r>
      <w:r>
        <w:rPr>
          <w:color w:val="0000FF"/>
        </w:rPr>
        <w:t xml:space="preserve">        public void </w:t>
      </w:r>
      <w:r>
        <w:t xml:space="preserve">G() {</w:t>
      </w:r>
      <w:r>
        <w:br/>
      </w:r>
      <w:r>
        <w:rPr>
          <w:color w:val="2B91AF"/>
        </w:rPr>
        <w:t xml:space="preserve">            Derived </w:t>
      </w:r>
      <w:r>
        <w:t xml:space="preserve">d = </w:t>
      </w:r>
      <w:r>
        <w:rPr>
          <w:color w:val="0000FF"/>
        </w:rPr>
        <w:t xml:space="preserve">new </w:t>
      </w:r>
      <w:r>
        <w:rPr>
          <w:color w:val="2B91AF"/>
        </w:rPr>
        <w:t xml:space="preserve">Derived</w:t>
      </w:r>
      <w:r>
        <w:t xml:space="preserve">();</w:t>
      </w:r>
      <w:r>
        <w:br/>
      </w:r>
      <w:r>
        <w:t xml:space="preserve">            d.F();        </w:t>
      </w:r>
      <w:r>
        <w:rPr>
          <w:color w:val="008000"/>
        </w:rPr>
        <w:t xml:space="preserve">// ok</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Derived</w:t>
      </w:r>
      <w:r>
        <w:t xml:space="preserve">.</w:t>
      </w:r>
      <w:r>
        <w:rPr>
          <w:color w:val="2B91AF"/>
        </w:rPr>
        <w:t xml:space="preserve">Nested </w:t>
      </w:r>
      <w:r>
        <w:t xml:space="preserve">n = </w:t>
      </w:r>
      <w:r>
        <w:rPr>
          <w:color w:val="0000FF"/>
        </w:rPr>
        <w:t xml:space="preserve">new </w:t>
      </w:r>
      <w:r>
        <w:rPr>
          <w:color w:val="2B91AF"/>
        </w:rPr>
        <w:t xml:space="preserve">Derived</w:t>
      </w:r>
      <w:r>
        <w:t xml:space="preserve">.</w:t>
      </w:r>
      <w:r>
        <w:rPr>
          <w:color w:val="2B91AF"/>
        </w:rPr>
        <w:t xml:space="preserve">Nested</w:t>
      </w:r>
      <w:r>
        <w:t xml:space="preserve">();</w:t>
      </w:r>
      <w:r>
        <w:br/>
      </w:r>
      <w:r>
        <w:t xml:space="preserve">        n.G();</w:t>
      </w:r>
      <w:r>
        <w:br/>
      </w:r>
      <w:r>
        <w:t xml:space="preserve">    }</w:t>
      </w:r>
      <w:r>
        <w:br/>
      </w:r>
      <w:r>
        <w:t xml:space="preserve">}</w:t>
      </w:r>
    </w:p>
    <w:p>
      <w:r>
        <w:t xml:space="preserve">the nested class </w:t>
      </w:r>
      <w:r>
        <w:rPr>
          <w:rStyle w:val="CodeEmbedded"/>
        </w:rPr>
        <w:t xml:space="preserve">Derived.Nested</w:t>
      </w:r>
      <w:r>
        <w:t xml:space="preserve"> accesses the protected method </w:t>
      </w:r>
      <w:r>
        <w:rPr>
          <w:rStyle w:val="CodeEmbedded"/>
        </w:rPr>
        <w:t xml:space="preserve">F</w:t>
      </w:r>
      <w:r>
        <w:t xml:space="preserve"> defined in </w:t>
      </w:r>
      <w:r>
        <w:rPr>
          <w:rStyle w:val="CodeEmbedded"/>
        </w:rPr>
        <w:t xml:space="preserve">Derived</w:t>
      </w:r>
      <w:r>
        <w:t xml:space="preserve">'s base class, </w:t>
      </w:r>
      <w:r>
        <w:rPr>
          <w:rStyle w:val="CodeEmbedded"/>
        </w:rPr>
        <w:t xml:space="preserve">Base</w:t>
      </w:r>
      <w:r>
        <w:t xml:space="preserve">, by calling through an instance of </w:t>
      </w:r>
      <w:r>
        <w:rPr>
          <w:rStyle w:val="CodeEmbedded"/>
        </w:rPr>
        <w:t xml:space="preserve">Derived</w:t>
      </w:r>
      <w:r>
        <w:t xml:space="preserve">.</w:t>
      </w:r>
    </w:p>
    <w:p>
      <w:pPr>
        <w:pStyle w:val="Heading4"/>
      </w:pPr>
      <w:bookmarkStart w:name="_Toc00424" w:id="430"/>
      <w:r>
        <w:t xml:space="preserve">Nested types in generic classes</w:t>
      </w:r>
      <w:bookmarkEnd w:id="430"/>
    </w:p>
    <w:p>
      <w:r>
        <w:t xml:space="preserve">A generic class declaration can contain nested type declarations. The type parameters of the enclosing class can be used within the nested types. A nested type declaration can contain additional type parameters that apply only to the nested type.</w:t>
      </w:r>
    </w:p>
    <w:p>
      <w:r>
        <w:t xml:space="preserve">Every type declaration contained within a generic class declaration is implicitly a generic type declaration. When writing a reference to a type nested within a generic type, the containing constructed type, including its type arguments, must be named. However, from within the outer class, the nested type can be used without qualification; the instance type of the outer class can be implicitly used when constructing the nested type. The following example shows three different correct ways to refer to a constructed type created from </w:t>
      </w:r>
      <w:r>
        <w:rPr>
          <w:rStyle w:val="CodeEmbedded"/>
        </w:rPr>
        <w:t xml:space="preserve">Inner</w:t>
      </w:r>
      <w:r>
        <w:t xml:space="preserve">; the first two are equivalent:</w:t>
      </w:r>
    </w:p>
    <w:p>
      <w:pPr>
        <w:pStyle w:val="Code"/>
      </w:pPr>
      <w:r>
        <w:rPr>
          <w:color w:val="0000FF"/>
        </w:rPr>
        <w:t xml:space="preserve">class </w:t>
      </w:r>
      <w:r>
        <w:rPr>
          <w:color w:val="2B91AF"/>
        </w:rPr>
        <w:t xml:space="preserve">Outer</w:t>
      </w:r>
      <w:r>
        <w:t xml:space="preserve">&lt;</w:t>
      </w:r>
      <w:r>
        <w:rPr>
          <w:color w:val="2B91AF"/>
        </w:rPr>
        <w:t xml:space="preserve">T</w:t>
      </w:r>
      <w:r>
        <w:t xml:space="preserve">&gt;</w:t>
      </w:r>
      <w:r>
        <w:br/>
      </w:r>
      <w:r>
        <w:t xml:space="preserve">{</w:t>
      </w:r>
      <w:r>
        <w:br/>
      </w:r>
      <w:r>
        <w:rPr>
          <w:color w:val="0000FF"/>
        </w:rPr>
        <w:t xml:space="preserve">    class </w:t>
      </w:r>
      <w:r>
        <w:rPr>
          <w:color w:val="2B91AF"/>
        </w:rPr>
        <w:t xml:space="preserve">Inner</w:t>
      </w:r>
      <w:r>
        <w:t xml:space="preserve">&lt;</w:t>
      </w:r>
      <w:r>
        <w:rPr>
          <w:color w:val="2B91AF"/>
        </w:rPr>
        <w:t xml:space="preserve">U</w:t>
      </w:r>
      <w:r>
        <w:t xml:space="preserve">&gt;</w:t>
      </w:r>
      <w:r>
        <w:br/>
      </w:r>
      <w:r>
        <w:t xml:space="preserve">    {</w:t>
      </w:r>
      <w:r>
        <w:br/>
      </w:r>
      <w:r>
        <w:rPr>
          <w:color w:val="0000FF"/>
        </w:rPr>
        <w:t xml:space="preserve">        public static void </w:t>
      </w:r>
      <w:r>
        <w:t xml:space="preserve">F(</w:t>
      </w:r>
      <w:r>
        <w:rPr>
          <w:color w:val="2B91AF"/>
        </w:rPr>
        <w:t xml:space="preserve">T </w:t>
      </w:r>
      <w:r>
        <w:t xml:space="preserve">t, </w:t>
      </w:r>
      <w:r>
        <w:rPr>
          <w:color w:val="2B91AF"/>
        </w:rPr>
        <w:t xml:space="preserve">U </w:t>
      </w:r>
      <w:r>
        <w:t xml:space="preserve">u) {...}</w:t>
      </w:r>
      <w:r>
        <w:br/>
      </w:r>
      <w:r>
        <w:t xml:space="preserve">    }</w:t>
      </w:r>
      <w:r>
        <w:br/>
      </w:r>
      <w:r>
        <w:br/>
      </w:r>
      <w:r>
        <w:rPr>
          <w:color w:val="0000FF"/>
        </w:rPr>
        <w:t xml:space="preserve">    static void </w:t>
      </w:r>
      <w:r>
        <w:t xml:space="preserve">F(</w:t>
      </w:r>
      <w:r>
        <w:rPr>
          <w:color w:val="2B91AF"/>
        </w:rPr>
        <w:t xml:space="preserve">T </w:t>
      </w:r>
      <w:r>
        <w:t xml:space="preserve">t) {</w:t>
      </w:r>
      <w:r>
        <w:br/>
      </w:r>
      <w:r>
        <w:rPr>
          <w:color w:val="2B91AF"/>
        </w:rPr>
        <w:t xml:space="preserve">        Outer</w:t>
      </w:r>
      <w:r>
        <w:t xml:space="preserve">&lt;</w:t>
      </w:r>
      <w:r>
        <w:rPr>
          <w:color w:val="2B91AF"/>
        </w:rPr>
        <w:t xml:space="preserve">T</w:t>
      </w:r>
      <w:r>
        <w:t xml:space="preserve">&gt;.</w:t>
      </w:r>
      <w:r>
        <w:rPr>
          <w:color w:val="2B91AF"/>
        </w:rPr>
        <w:t xml:space="preserve">Inner</w:t>
      </w:r>
      <w:r>
        <w:t xml:space="preserve">&lt;</w:t>
      </w:r>
      <w:r>
        <w:rPr>
          <w:color w:val="0000FF"/>
        </w:rPr>
        <w:t xml:space="preserve">string</w:t>
      </w:r>
      <w:r>
        <w:t xml:space="preserve">&gt;.F(t, </w:t>
      </w:r>
      <w:r>
        <w:rPr>
          <w:color w:val="A31515"/>
        </w:rPr>
        <w:t xml:space="preserve">"abc"</w:t>
      </w:r>
      <w:r>
        <w:t xml:space="preserve">);      </w:t>
      </w:r>
      <w:r>
        <w:rPr>
          <w:color w:val="008000"/>
        </w:rPr>
        <w:t xml:space="preserve">// These two statements have</w:t>
      </w:r>
      <w:r>
        <w:br/>
      </w:r>
      <w:r>
        <w:rPr>
          <w:color w:val="2B91AF"/>
        </w:rPr>
        <w:t xml:space="preserve">        Inner</w:t>
      </w:r>
      <w:r>
        <w:t xml:space="preserve">&lt;</w:t>
      </w:r>
      <w:r>
        <w:rPr>
          <w:color w:val="0000FF"/>
        </w:rPr>
        <w:t xml:space="preserve">string</w:t>
      </w:r>
      <w:r>
        <w:t xml:space="preserve">&gt;.F(t, </w:t>
      </w:r>
      <w:r>
        <w:rPr>
          <w:color w:val="A31515"/>
        </w:rPr>
        <w:t xml:space="preserve">"abc"</w:t>
      </w:r>
      <w:r>
        <w:t xml:space="preserve">);               </w:t>
      </w:r>
      <w:r>
        <w:rPr>
          <w:color w:val="008000"/>
        </w:rPr>
        <w:t xml:space="preserve">// the same effect</w:t>
      </w:r>
      <w:r>
        <w:br/>
      </w:r>
      <w:r>
        <w:br/>
      </w:r>
      <w:r>
        <w:rPr>
          <w:color w:val="2B91AF"/>
        </w:rPr>
        <w:t xml:space="preserve">        Outer</w:t>
      </w:r>
      <w:r>
        <w:t xml:space="preserve">&lt;</w:t>
      </w:r>
      <w:r>
        <w:rPr>
          <w:color w:val="0000FF"/>
        </w:rPr>
        <w:t xml:space="preserve">int</w:t>
      </w:r>
      <w:r>
        <w:t xml:space="preserve">&gt;.</w:t>
      </w:r>
      <w:r>
        <w:rPr>
          <w:color w:val="2B91AF"/>
        </w:rPr>
        <w:t xml:space="preserve">Inner</w:t>
      </w:r>
      <w:r>
        <w:t xml:space="preserve">&lt;</w:t>
      </w:r>
      <w:r>
        <w:rPr>
          <w:color w:val="0000FF"/>
        </w:rPr>
        <w:t xml:space="preserve">string</w:t>
      </w:r>
      <w:r>
        <w:t xml:space="preserve">&gt;.F(3, </w:t>
      </w:r>
      <w:r>
        <w:rPr>
          <w:color w:val="A31515"/>
        </w:rPr>
        <w:t xml:space="preserve">"abc"</w:t>
      </w:r>
      <w:r>
        <w:t xml:space="preserve">);    </w:t>
      </w:r>
      <w:r>
        <w:rPr>
          <w:color w:val="008000"/>
        </w:rPr>
        <w:t xml:space="preserve">// This type is different</w:t>
      </w:r>
      <w:r>
        <w:br/>
      </w:r>
      <w:r>
        <w:br/>
      </w:r>
      <w:r>
        <w:rPr>
          <w:color w:val="2B91AF"/>
        </w:rPr>
        <w:t xml:space="preserve">        Outer</w:t>
      </w:r>
      <w:r>
        <w:t xml:space="preserve">.</w:t>
      </w:r>
      <w:r>
        <w:rPr>
          <w:color w:val="2B91AF"/>
        </w:rPr>
        <w:t xml:space="preserve">Inner</w:t>
      </w:r>
      <w:r>
        <w:t xml:space="preserve">&lt;</w:t>
      </w:r>
      <w:r>
        <w:rPr>
          <w:color w:val="0000FF"/>
        </w:rPr>
        <w:t xml:space="preserve">string</w:t>
      </w:r>
      <w:r>
        <w:t xml:space="preserve">&gt;.F(t, </w:t>
      </w:r>
      <w:r>
        <w:rPr>
          <w:color w:val="A31515"/>
        </w:rPr>
        <w:t xml:space="preserve">"abc"</w:t>
      </w:r>
      <w:r>
        <w:t xml:space="preserve">);         </w:t>
      </w:r>
      <w:r>
        <w:rPr>
          <w:color w:val="008000"/>
        </w:rPr>
        <w:t xml:space="preserve">// Error, Outer needs type arg</w:t>
      </w:r>
      <w:r>
        <w:br/>
      </w:r>
      <w:r>
        <w:t xml:space="preserve">    }</w:t>
      </w:r>
      <w:r>
        <w:br/>
      </w:r>
      <w:r>
        <w:t xml:space="preserve">}</w:t>
      </w:r>
    </w:p>
    <w:p>
      <w:r>
        <w:t xml:space="preserve">Although it is bad programming style, a type parameter in a nested type can hide a member or type parameter declared in the outer type:</w:t>
      </w:r>
    </w:p>
    <w:p>
      <w:pPr>
        <w:pStyle w:val="Code"/>
      </w:pPr>
      <w:r>
        <w:rPr>
          <w:color w:val="0000FF"/>
        </w:rPr>
        <w:t xml:space="preserve">class </w:t>
      </w:r>
      <w:r>
        <w:rPr>
          <w:color w:val="2B91AF"/>
        </w:rPr>
        <w:t xml:space="preserve">Outer</w:t>
      </w:r>
      <w:r>
        <w:t xml:space="preserve">&lt;</w:t>
      </w:r>
      <w:r>
        <w:rPr>
          <w:color w:val="2B91AF"/>
        </w:rPr>
        <w:t xml:space="preserve">T</w:t>
      </w:r>
      <w:r>
        <w:t xml:space="preserve">&gt;</w:t>
      </w:r>
      <w:r>
        <w:br/>
      </w:r>
      <w:r>
        <w:t xml:space="preserve">{</w:t>
      </w:r>
      <w:r>
        <w:br/>
      </w:r>
      <w:r>
        <w:rPr>
          <w:color w:val="0000FF"/>
        </w:rPr>
        <w:t xml:space="preserve">    class </w:t>
      </w:r>
      <w:r>
        <w:rPr>
          <w:color w:val="2B91AF"/>
        </w:rPr>
        <w:t xml:space="preserve">Inner</w:t>
      </w:r>
      <w:r>
        <w:t xml:space="preserve">&lt;</w:t>
      </w:r>
      <w:r>
        <w:rPr>
          <w:color w:val="2B91AF"/>
        </w:rPr>
        <w:t xml:space="preserve">T</w:t>
      </w:r>
      <w:r>
        <w:t xml:space="preserve">&gt;        </w:t>
      </w:r>
      <w:r>
        <w:rPr>
          <w:color w:val="008000"/>
        </w:rPr>
        <w:t xml:space="preserve">// Valid, hides Outer's T</w:t>
      </w:r>
      <w:r>
        <w:br/>
      </w:r>
      <w:r>
        <w:t xml:space="preserve">    {</w:t>
      </w:r>
      <w:r>
        <w:br/>
      </w:r>
      <w:r>
        <w:rPr>
          <w:color w:val="0000FF"/>
        </w:rPr>
        <w:t xml:space="preserve">        public </w:t>
      </w:r>
      <w:r>
        <w:rPr>
          <w:color w:val="2B91AF"/>
        </w:rPr>
        <w:t xml:space="preserve">T </w:t>
      </w:r>
      <w:r>
        <w:t xml:space="preserve">t;       </w:t>
      </w:r>
      <w:r>
        <w:rPr>
          <w:color w:val="008000"/>
        </w:rPr>
        <w:t xml:space="preserve">// Refers to Inner's T</w:t>
      </w:r>
      <w:r>
        <w:br/>
      </w:r>
      <w:r>
        <w:t xml:space="preserve">    }</w:t>
      </w:r>
      <w:r>
        <w:br/>
      </w:r>
      <w:r>
        <w:t xml:space="preserve">}</w:t>
      </w:r>
    </w:p>
    <w:p>
      <w:pPr>
        <w:pStyle w:val="Heading3"/>
      </w:pPr>
      <w:bookmarkStart w:name="_Toc00425" w:id="431"/>
      <w:r>
        <w:t xml:space="preserve">Reserved member names</w:t>
      </w:r>
      <w:bookmarkEnd w:id="431"/>
    </w:p>
    <w:p>
      <w:r>
        <w:t xml:space="preserve">To facilitate the underlying C# run-time implementation, for each source member declaration that is a property, event, or indexer, the implementation must reserve two method signatures based on the kind of the member declaration, its name, and its type. It is a compile-time error for a program to declare a member whose signature matches one of these reserved signatures, even if the underlying run-time implementation does not make use of these reservations.</w:t>
      </w:r>
    </w:p>
    <w:p>
      <w:r>
        <w:t xml:space="preserve">The reserved names do not introduce declarations, thus they do not participate in member lookup. However, a declaration's associated reserved method signatures do participate in inheritance (</w:t>
      </w:r>
      <w:hyperlink w:anchor="_Toc00413">
        <w:r>
          <w:t xml:space="preserve">§10.3.3</w:t>
        </w:r>
      </w:hyperlink>
      <w:r>
        <w:t xml:space="preserve">), and can be hidden with the </w:t>
      </w:r>
      <w:r>
        <w:rPr>
          <w:rStyle w:val="CodeEmbedded"/>
        </w:rPr>
        <w:t xml:space="preserve">new</w:t>
      </w:r>
      <w:r>
        <w:t xml:space="preserve"> modifier (</w:t>
      </w:r>
      <w:hyperlink w:anchor="_Toc00414">
        <w:r>
          <w:t xml:space="preserve">§10.3.4</w:t>
        </w:r>
      </w:hyperlink>
      <w:r>
        <w:t xml:space="preserve">).</w:t>
      </w:r>
    </w:p>
    <w:p>
      <w:r>
        <w:t xml:space="preserve">The reservation of these names serves three purposes:</w:t>
      </w:r>
    </w:p>
    <w:p>
      <w:pPr>
        <w:numPr>
          <w:pStyle w:val="ListParagraph"/>
          <w:ilvl w:val="0"/>
          <w:numId w:val="306"/>
        </w:numPr>
      </w:pPr>
      <w:r>
        <w:t xml:space="preserve">To allow the underlying implementation to use an ordinary identifier as a method name for get or set access to the C# language feature.</w:t>
      </w:r>
    </w:p>
    <w:p>
      <w:pPr>
        <w:numPr>
          <w:pStyle w:val="ListParagraph"/>
          <w:ilvl w:val="0"/>
          <w:numId w:val="306"/>
        </w:numPr>
      </w:pPr>
      <w:r>
        <w:t xml:space="preserve">To allow other languages to interoperate using an ordinary identifier as a method name for get or set access to the C# language feature.</w:t>
      </w:r>
    </w:p>
    <w:p>
      <w:pPr>
        <w:numPr>
          <w:pStyle w:val="ListParagraph"/>
          <w:ilvl w:val="0"/>
          <w:numId w:val="306"/>
        </w:numPr>
      </w:pPr>
      <w:r>
        <w:t xml:space="preserve">To help ensure that the source accepted by one conforming compiler is accepted by another, by making the specifics of reserved member names consistent across all C# implementations.</w:t>
      </w:r>
    </w:p>
    <w:p>
      <w:r>
        <w:t xml:space="preserve">The declaration of a destructor (</w:t>
      </w:r>
      <w:hyperlink w:anchor="_Toc00482">
        <w:r>
          <w:t xml:space="preserve">§10.13</w:t>
        </w:r>
      </w:hyperlink>
      <w:r>
        <w:t xml:space="preserve">) also causes a signature to be reserved (</w:t>
      </w:r>
      <w:hyperlink w:anchor="_Toc00429">
        <w:r>
          <w:t xml:space="preserve">§10.3.9.4</w:t>
        </w:r>
      </w:hyperlink>
      <w:r>
        <w:t xml:space="preserve">).</w:t>
      </w:r>
    </w:p>
    <w:p>
      <w:pPr>
        <w:pStyle w:val="Heading4"/>
      </w:pPr>
      <w:bookmarkStart w:name="_Toc00426" w:id="432"/>
      <w:r>
        <w:t xml:space="preserve">Member names reserved for properties</w:t>
      </w:r>
      <w:bookmarkEnd w:id="432"/>
    </w:p>
    <w:p>
      <w:r>
        <w:t xml:space="preserve">For a property </w:t>
      </w:r>
      <w:r>
        <w:rPr>
          <w:rStyle w:val="CodeEmbedded"/>
        </w:rPr>
        <w:t xml:space="preserve">P</w:t>
      </w:r>
      <w:r>
        <w:t xml:space="preserve"> (</w:t>
      </w:r>
      <w:hyperlink w:anchor="_Toc00457">
        <w:r>
          <w:t xml:space="preserve">§10.7</w:t>
        </w:r>
      </w:hyperlink>
      <w:r>
        <w:t xml:space="preserve">) of type </w:t>
      </w:r>
      <w:r>
        <w:rPr>
          <w:rStyle w:val="CodeEmbedded"/>
        </w:rPr>
        <w:t xml:space="preserve">T</w:t>
      </w:r>
      <w:r>
        <w:t xml:space="preserve">, the following signatures are reserved:</w:t>
      </w:r>
    </w:p>
    <w:p>
      <w:pPr>
        <w:pStyle w:val="Code"/>
      </w:pPr>
      <w:r>
        <w:rPr>
          <w:color w:val="2B91AF"/>
        </w:rPr>
        <w:t xml:space="preserve">T </w:t>
      </w:r>
      <w:r>
        <w:t xml:space="preserve">get_P();</w:t>
      </w:r>
      <w:r>
        <w:br/>
      </w:r>
      <w:r>
        <w:rPr>
          <w:color w:val="0000FF"/>
        </w:rPr>
        <w:t xml:space="preserve">void </w:t>
      </w:r>
      <w:r>
        <w:t xml:space="preserve">set_P(</w:t>
      </w:r>
      <w:r>
        <w:rPr>
          <w:color w:val="2B91AF"/>
        </w:rPr>
        <w:t xml:space="preserve">T </w:t>
      </w:r>
      <w:r>
        <w:t xml:space="preserve">value);</w:t>
      </w:r>
    </w:p>
    <w:p>
      <w:r>
        <w:t xml:space="preserve">Both signatures are reserved, even if the property is read-only or write-only.</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int </w:t>
      </w:r>
      <w:r>
        <w:t xml:space="preserve">P {</w:t>
      </w:r>
      <w:r>
        <w:br/>
      </w:r>
      <w:r>
        <w:rPr>
          <w:color w:val="0000FF"/>
        </w:rPr>
        <w:t xml:space="preserve">        get </w:t>
      </w:r>
      <w:r>
        <w:t xml:space="preserve">{ </w:t>
      </w:r>
      <w:r>
        <w:rPr>
          <w:color w:val="0000FF"/>
        </w:rPr>
        <w:t xml:space="preserve">return </w:t>
      </w:r>
      <w:r>
        <w:t xml:space="preserve">123; }</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new public int </w:t>
      </w:r>
      <w:r>
        <w:t xml:space="preserve">get_P() {</w:t>
      </w:r>
      <w:r>
        <w:br/>
      </w:r>
      <w:r>
        <w:rPr>
          <w:color w:val="0000FF"/>
        </w:rPr>
        <w:t xml:space="preserve">        return </w:t>
      </w:r>
      <w:r>
        <w:t xml:space="preserve">456;</w:t>
      </w:r>
      <w:r>
        <w:br/>
      </w:r>
      <w:r>
        <w:t xml:space="preserve">    }</w:t>
      </w:r>
      <w:r>
        <w:br/>
      </w:r>
      <w:r>
        <w:br/>
      </w:r>
      <w:r>
        <w:rPr>
          <w:color w:val="0000FF"/>
        </w:rPr>
        <w:t xml:space="preserve">    new public void </w:t>
      </w:r>
      <w:r>
        <w:t xml:space="preserve">set_P(</w:t>
      </w:r>
      <w:r>
        <w:rPr>
          <w:color w:val="0000FF"/>
        </w:rPr>
        <w:t xml:space="preserve">int </w:t>
      </w:r>
      <w:r>
        <w:t xml:space="preserve">value)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br/>
      </w:r>
      <w:r>
        <w:rPr>
          <w:color w:val="2B91AF"/>
        </w:rPr>
        <w:t xml:space="preserve">        A </w:t>
      </w:r>
      <w:r>
        <w:t xml:space="preserve">a = b;</w:t>
      </w:r>
      <w:r>
        <w:br/>
      </w:r>
      <w:r>
        <w:rPr>
          <w:color w:val="2B91AF"/>
        </w:rPr>
        <w:t xml:space="preserve">        Console</w:t>
      </w:r>
      <w:r>
        <w:t xml:space="preserve">.WriteLine(a.P);</w:t>
      </w:r>
      <w:r>
        <w:br/>
      </w:r>
      <w:r>
        <w:rPr>
          <w:color w:val="2B91AF"/>
        </w:rPr>
        <w:t xml:space="preserve">        Console</w:t>
      </w:r>
      <w:r>
        <w:t xml:space="preserve">.WriteLine(b.P);</w:t>
      </w:r>
      <w:r>
        <w:br/>
      </w:r>
      <w:r>
        <w:rPr>
          <w:color w:val="2B91AF"/>
        </w:rPr>
        <w:t xml:space="preserve">        Console</w:t>
      </w:r>
      <w:r>
        <w:t xml:space="preserve">.WriteLine(b.get_P());</w:t>
      </w:r>
      <w:r>
        <w:br/>
      </w:r>
      <w:r>
        <w:t xml:space="preserve">    }</w:t>
      </w:r>
      <w:r>
        <w:br/>
      </w:r>
      <w:r>
        <w:t xml:space="preserve">}</w:t>
      </w:r>
    </w:p>
    <w:p>
      <w:r>
        <w:t xml:space="preserve">a class </w:t>
      </w:r>
      <w:r>
        <w:rPr>
          <w:rStyle w:val="CodeEmbedded"/>
        </w:rPr>
        <w:t xml:space="preserve">A</w:t>
      </w:r>
      <w:r>
        <w:t xml:space="preserve"> defines a read-only property </w:t>
      </w:r>
      <w:r>
        <w:rPr>
          <w:rStyle w:val="CodeEmbedded"/>
        </w:rPr>
        <w:t xml:space="preserve">P</w:t>
      </w:r>
      <w:r>
        <w:t xml:space="preserve">, thus reserving signatures for </w:t>
      </w:r>
      <w:r>
        <w:rPr>
          <w:rStyle w:val="CodeEmbedded"/>
        </w:rPr>
        <w:t xml:space="preserve">get_P</w:t>
      </w:r>
      <w:r>
        <w:t xml:space="preserve"> and </w:t>
      </w:r>
      <w:r>
        <w:rPr>
          <w:rStyle w:val="CodeEmbedded"/>
        </w:rPr>
        <w:t xml:space="preserve">set_P</w:t>
      </w:r>
      <w:r>
        <w:t xml:space="preserve"> methods. A class </w:t>
      </w:r>
      <w:r>
        <w:rPr>
          <w:rStyle w:val="CodeEmbedded"/>
        </w:rPr>
        <w:t xml:space="preserve">B</w:t>
      </w:r>
      <w:r>
        <w:t xml:space="preserve"> derives from </w:t>
      </w:r>
      <w:r>
        <w:rPr>
          <w:rStyle w:val="CodeEmbedded"/>
        </w:rPr>
        <w:t xml:space="preserve">A</w:t>
      </w:r>
      <w:r>
        <w:t xml:space="preserve"> and hides both of these reserved signatures. The example produces the output:</w:t>
      </w:r>
    </w:p>
    <w:p>
      <w:pPr>
        <w:pStyle w:val="Code"/>
      </w:pPr>
      <w:r>
        <w:t xml:space="preserve">123</w:t>
      </w:r>
      <w:r>
        <w:br/>
      </w:r>
      <w:r>
        <w:t xml:space="preserve">123</w:t>
      </w:r>
      <w:r>
        <w:br/>
      </w:r>
      <w:r>
        <w:t xml:space="preserve">456</w:t>
      </w:r>
    </w:p>
    <w:p>
      <w:pPr>
        <w:pStyle w:val="Heading4"/>
      </w:pPr>
      <w:bookmarkStart w:name="_Toc00427" w:id="433"/>
      <w:r>
        <w:t xml:space="preserve">Member names reserved for events</w:t>
      </w:r>
      <w:bookmarkEnd w:id="433"/>
    </w:p>
    <w:p>
      <w:r>
        <w:t xml:space="preserve">For an event </w:t>
      </w:r>
      <w:r>
        <w:rPr>
          <w:rStyle w:val="CodeEmbedded"/>
        </w:rPr>
        <w:t xml:space="preserve">E</w:t>
      </w:r>
      <w:r>
        <w:t xml:space="preserve"> (</w:t>
      </w:r>
      <w:hyperlink w:anchor="_Toc00463">
        <w:r>
          <w:t xml:space="preserve">§10.8</w:t>
        </w:r>
      </w:hyperlink>
      <w:r>
        <w:t xml:space="preserve">) of delegate type </w:t>
      </w:r>
      <w:r>
        <w:rPr>
          <w:rStyle w:val="CodeEmbedded"/>
        </w:rPr>
        <w:t xml:space="preserve">T</w:t>
      </w:r>
      <w:r>
        <w:t xml:space="preserve">, the following signatures are reserved:</w:t>
      </w:r>
    </w:p>
    <w:p>
      <w:pPr>
        <w:pStyle w:val="Code"/>
      </w:pPr>
      <w:r>
        <w:rPr>
          <w:color w:val="0000FF"/>
        </w:rPr>
        <w:t xml:space="preserve">void </w:t>
      </w:r>
      <w:r>
        <w:t xml:space="preserve">add_E(</w:t>
      </w:r>
      <w:r>
        <w:rPr>
          <w:color w:val="2B91AF"/>
        </w:rPr>
        <w:t xml:space="preserve">T </w:t>
      </w:r>
      <w:r>
        <w:t xml:space="preserve">handler);</w:t>
      </w:r>
      <w:r>
        <w:br/>
      </w:r>
      <w:r>
        <w:rPr>
          <w:color w:val="0000FF"/>
        </w:rPr>
        <w:t xml:space="preserve">void </w:t>
      </w:r>
      <w:r>
        <w:t xml:space="preserve">remove_E(</w:t>
      </w:r>
      <w:r>
        <w:rPr>
          <w:color w:val="2B91AF"/>
        </w:rPr>
        <w:t xml:space="preserve">T </w:t>
      </w:r>
      <w:r>
        <w:t xml:space="preserve">handler);</w:t>
      </w:r>
    </w:p>
    <w:p>
      <w:pPr>
        <w:pStyle w:val="Heading4"/>
      </w:pPr>
      <w:bookmarkStart w:name="_Toc00428" w:id="434"/>
      <w:r>
        <w:t xml:space="preserve">Member names reserved for indexers</w:t>
      </w:r>
      <w:bookmarkEnd w:id="434"/>
    </w:p>
    <w:p>
      <w:r>
        <w:t xml:space="preserve">For an indexer (</w:t>
      </w:r>
      <w:hyperlink w:anchor="_Toc00468">
        <w:r>
          <w:t xml:space="preserve">§10.9</w:t>
        </w:r>
      </w:hyperlink>
      <w:r>
        <w:t xml:space="preserve">) of type </w:t>
      </w:r>
      <w:r>
        <w:rPr>
          <w:rStyle w:val="CodeEmbedded"/>
        </w:rPr>
        <w:t xml:space="preserve">T</w:t>
      </w:r>
      <w:r>
        <w:t xml:space="preserve"> with parameter-list </w:t>
      </w:r>
      <w:r>
        <w:rPr>
          <w:rStyle w:val="CodeEmbedded"/>
        </w:rPr>
        <w:t xml:space="preserve">L</w:t>
      </w:r>
      <w:r>
        <w:t xml:space="preserve">, the following signatures are reserved:</w:t>
      </w:r>
    </w:p>
    <w:p>
      <w:pPr>
        <w:pStyle w:val="Code"/>
      </w:pPr>
      <w:r>
        <w:rPr>
          <w:color w:val="2B91AF"/>
        </w:rPr>
        <w:t xml:space="preserve">T </w:t>
      </w:r>
      <w:r>
        <w:t xml:space="preserve">get_Item(</w:t>
      </w:r>
      <w:r>
        <w:rPr>
          <w:color w:val="2B91AF"/>
        </w:rPr>
        <w:t xml:space="preserve">L</w:t>
      </w:r>
      <w:r>
        <w:t xml:space="preserve">);</w:t>
      </w:r>
      <w:r>
        <w:br/>
      </w:r>
      <w:r>
        <w:rPr>
          <w:color w:val="0000FF"/>
        </w:rPr>
        <w:t xml:space="preserve">void </w:t>
      </w:r>
      <w:r>
        <w:t xml:space="preserve">set_Item(</w:t>
      </w:r>
      <w:r>
        <w:rPr>
          <w:color w:val="2B91AF"/>
        </w:rPr>
        <w:t xml:space="preserve">L</w:t>
      </w:r>
      <w:r>
        <w:t xml:space="preserve">, </w:t>
      </w:r>
      <w:r>
        <w:rPr>
          <w:color w:val="2B91AF"/>
        </w:rPr>
        <w:t xml:space="preserve">T </w:t>
      </w:r>
      <w:r>
        <w:t xml:space="preserve">value);</w:t>
      </w:r>
    </w:p>
    <w:p>
      <w:r>
        <w:t xml:space="preserve">Both signatures are reserved, even if the indexer is read-only or write-only.</w:t>
      </w:r>
    </w:p>
    <w:p>
      <w:r>
        <w:t xml:space="preserve">Furthermore the member name </w:t>
      </w:r>
      <w:r>
        <w:rPr>
          <w:rStyle w:val="CodeEmbedded"/>
        </w:rPr>
        <w:t xml:space="preserve">Item</w:t>
      </w:r>
      <w:r>
        <w:t xml:space="preserve"> is reserved.</w:t>
      </w:r>
    </w:p>
    <w:p>
      <w:pPr>
        <w:pStyle w:val="Heading4"/>
      </w:pPr>
      <w:bookmarkStart w:name="_Toc00429" w:id="435"/>
      <w:r>
        <w:t xml:space="preserve">Member names reserved for destructors</w:t>
      </w:r>
      <w:bookmarkEnd w:id="435"/>
    </w:p>
    <w:p>
      <w:r>
        <w:t xml:space="preserve">For a class containing a destructor (</w:t>
      </w:r>
      <w:hyperlink w:anchor="_Toc00482">
        <w:r>
          <w:t xml:space="preserve">§10.13</w:t>
        </w:r>
      </w:hyperlink>
      <w:r>
        <w:t xml:space="preserve">), the following signature is reserved:</w:t>
      </w:r>
    </w:p>
    <w:p>
      <w:pPr>
        <w:pStyle w:val="Code"/>
      </w:pPr>
      <w:r>
        <w:rPr>
          <w:color w:val="0000FF"/>
        </w:rPr>
        <w:t xml:space="preserve">void </w:t>
      </w:r>
      <w:r>
        <w:t xml:space="preserve">Finalize();</w:t>
      </w:r>
    </w:p>
    <w:p>
      <w:pPr>
        <w:pStyle w:val="Heading2"/>
      </w:pPr>
      <w:bookmarkStart w:name="_Toc00430" w:id="436"/>
      <w:r>
        <w:t xml:space="preserve">Constants</w:t>
      </w:r>
      <w:bookmarkEnd w:id="436"/>
    </w:p>
    <w:p>
      <w:r>
        <w:t xml:space="preserve">A </w:t>
      </w:r>
      <w:r>
        <w:rPr>
          <w:b/>
        </w:rPr>
        <w:rPr>
          <w:i/>
        </w:rPr>
        <w:t xml:space="preserve">constant</w:t>
      </w:r>
      <w:r>
        <w:t xml:space="preserve"> is a class member that represents a constant value: a value that can be computed at compile-time. A </w:t>
      </w:r>
      <w:r>
        <w:rPr>
          <w:i/>
        </w:rPr>
        <w:t xml:space="preserve">constant_declaration</w:t>
      </w:r>
      <w:r>
        <w:t xml:space="preserve"> introduces one or more constants of a given type.</w:t>
      </w:r>
    </w:p>
    <w:p>
      <w:pPr>
        <w:pStyle w:val="Grammar"/>
      </w:pPr>
      <w:r>
        <w:rPr>
          <w:color w:val="6A5ACD"/>
        </w:rPr>
        <w:t xml:space="preserve">constant_declaration</w:t>
      </w:r>
      <w:r>
        <w:t xml:space="preserve">:</w:t>
      </w:r>
      <w:r>
        <w:br/>
      </w:r>
      <w:r>
        <w:t xml:space="preserve">	| </w:t>
      </w:r>
      <w:r>
        <w:rPr>
          <w:color w:val="6A5ACD"/>
        </w:rPr>
        <w:t xml:space="preserve">attributes</w:t>
      </w:r>
      <w:r>
        <w:t xml:space="preserve">? </w:t>
      </w:r>
      <w:r>
        <w:rPr>
          <w:color w:val="6A5ACD"/>
        </w:rPr>
        <w:t xml:space="preserve">constant_modifier</w:t>
      </w:r>
      <w:r>
        <w:t xml:space="preserve">* </w:t>
      </w:r>
      <w:r>
        <w:rPr>
          <w:color w:val="A31515"/>
        </w:rPr>
        <w:t xml:space="preserve">'const' </w:t>
      </w:r>
      <w:r>
        <w:rPr>
          <w:color w:val="6A5ACD"/>
        </w:rPr>
        <w:t xml:space="preserve">type constant_declarators </w:t>
      </w:r>
      <w:r>
        <w:rPr>
          <w:color w:val="A31515"/>
        </w:rPr>
        <w:t xml:space="preserve">';'</w:t>
      </w:r>
      <w:r>
        <w:br/>
      </w:r>
      <w:r>
        <w:t xml:space="preserve">	;</w:t>
      </w:r>
      <w:r>
        <w:br/>
      </w:r>
      <w:r>
        <w:br/>
      </w:r>
      <w:r>
        <w:rPr>
          <w:color w:val="6A5ACD"/>
        </w:rPr>
        <w:t xml:space="preserve">constant_modifier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w:t>
      </w:r>
      <w:r>
        <w:br/>
      </w:r>
      <w:r>
        <w:br/>
      </w:r>
      <w:r>
        <w:rPr>
          <w:color w:val="6A5ACD"/>
        </w:rPr>
        <w:t xml:space="preserve">constant_declarators</w:t>
      </w:r>
      <w:r>
        <w:t xml:space="preserve">:</w:t>
      </w:r>
      <w:r>
        <w:br/>
      </w:r>
      <w:r>
        <w:t xml:space="preserve">	| </w:t>
      </w:r>
      <w:r>
        <w:rPr>
          <w:color w:val="6A5ACD"/>
        </w:rPr>
        <w:t xml:space="preserve">constant_declarator </w:t>
      </w:r>
      <w:r>
        <w:t xml:space="preserve">( </w:t>
      </w:r>
      <w:r>
        <w:rPr>
          <w:color w:val="A31515"/>
        </w:rPr>
        <w:t xml:space="preserve">',' </w:t>
      </w:r>
      <w:r>
        <w:rPr>
          <w:color w:val="6A5ACD"/>
        </w:rPr>
        <w:t xml:space="preserve">constant_declarator</w:t>
      </w:r>
      <w:r>
        <w:t xml:space="preserve"> )*</w:t>
      </w:r>
      <w:r>
        <w:br/>
      </w:r>
      <w:r>
        <w:t xml:space="preserve">	;</w:t>
      </w:r>
      <w:r>
        <w:br/>
      </w:r>
      <w:r>
        <w:br/>
      </w:r>
      <w:r>
        <w:rPr>
          <w:color w:val="6A5ACD"/>
        </w:rPr>
        <w:t xml:space="preserve">constant_declarator</w:t>
      </w:r>
      <w:r>
        <w:t xml:space="preserve">:</w:t>
      </w:r>
      <w:r>
        <w:br/>
      </w:r>
      <w:r>
        <w:t xml:space="preserve">	| </w:t>
      </w:r>
      <w:r>
        <w:rPr>
          <w:color w:val="6A5ACD"/>
        </w:rPr>
        <w:t xml:space="preserve">identifier </w:t>
      </w:r>
      <w:r>
        <w:rPr>
          <w:color w:val="A31515"/>
        </w:rPr>
        <w:t xml:space="preserve">'=' </w:t>
      </w:r>
      <w:r>
        <w:rPr>
          <w:color w:val="6A5ACD"/>
        </w:rPr>
        <w:t xml:space="preserve">constant_expression</w:t>
      </w:r>
      <w:r>
        <w:br/>
      </w:r>
      <w:r>
        <w:t xml:space="preserve">	;</w:t>
      </w:r>
    </w:p>
    <w:p>
      <w:r>
        <w:t xml:space="preserve">A </w:t>
      </w:r>
      <w:r>
        <w:rPr>
          <w:i/>
        </w:rPr>
        <w:t xml:space="preserve">constant_declaration</w:t>
      </w:r>
      <w:r>
        <w:t xml:space="preserve"> may include a set of </w:t>
      </w:r>
      <w:r>
        <w:rPr>
          <w:i/>
        </w:rPr>
        <w:t xml:space="preserve">attributes</w:t>
      </w:r>
      <w:r>
        <w:t xml:space="preserve"> (</w:t>
      </w:r>
      <w:hyperlink w:anchor="_Toc00567">
        <w:r>
          <w:t xml:space="preserve">§17</w:t>
        </w:r>
      </w:hyperlink>
      <w:r>
        <w:t xml:space="preserve">), a </w:t>
      </w:r>
      <w:r>
        <w:rPr>
          <w:rStyle w:val="CodeEmbedded"/>
        </w:rPr>
        <w:t xml:space="preserve">new</w:t>
      </w:r>
      <w:r>
        <w:t xml:space="preserve"> modifier (</w:t>
      </w:r>
      <w:hyperlink w:anchor="_Toc00414">
        <w:r>
          <w:t xml:space="preserve">§10.3.4</w:t>
        </w:r>
      </w:hyperlink>
      <w:r>
        <w:t xml:space="preserve">), and a valid combination of the four access modifiers (</w:t>
      </w:r>
      <w:hyperlink w:anchor="_Toc00415">
        <w:r>
          <w:t xml:space="preserve">§10.3.5</w:t>
        </w:r>
      </w:hyperlink>
      <w:r>
        <w:t xml:space="preserve">). The attributes and modifiers apply to all of the members declared by the </w:t>
      </w:r>
      <w:r>
        <w:rPr>
          <w:i/>
        </w:rPr>
        <w:t xml:space="preserve">constant_declaration</w:t>
      </w:r>
      <w:r>
        <w:t xml:space="preserve">. Even though constants are considered static members, a </w:t>
      </w:r>
      <w:r>
        <w:rPr>
          <w:i/>
        </w:rPr>
        <w:t xml:space="preserve">constant_declaration</w:t>
      </w:r>
      <w:r>
        <w:t xml:space="preserve"> neither requires nor allows a </w:t>
      </w:r>
      <w:r>
        <w:rPr>
          <w:rStyle w:val="CodeEmbedded"/>
        </w:rPr>
        <w:t xml:space="preserve">static</w:t>
      </w:r>
      <w:r>
        <w:t xml:space="preserve"> modifier. It is an error for the same modifier to appear multiple times in a constant declaration.</w:t>
      </w:r>
    </w:p>
    <w:p>
      <w:r>
        <w:t xml:space="preserve">The </w:t>
      </w:r>
      <w:r>
        <w:rPr>
          <w:i/>
        </w:rPr>
        <w:t xml:space="preserve">type</w:t>
      </w:r>
      <w:r>
        <w:t xml:space="preserve"> of a </w:t>
      </w:r>
      <w:r>
        <w:rPr>
          <w:i/>
        </w:rPr>
        <w:t xml:space="preserve">constant_declaration</w:t>
      </w:r>
      <w:r>
        <w:t xml:space="preserve"> specifies the type of the members introduced by the declaration. The type is followed by a list of </w:t>
      </w:r>
      <w:r>
        <w:rPr>
          <w:i/>
        </w:rPr>
        <w:t xml:space="preserve">constant_declarator</w:t>
      </w:r>
      <w:r>
        <w:t xml:space="preserve">s, each of which introduces a new member. A </w:t>
      </w:r>
      <w:r>
        <w:rPr>
          <w:i/>
        </w:rPr>
        <w:t xml:space="preserve">constant_declarator</w:t>
      </w:r>
      <w:r>
        <w:t xml:space="preserve"> consists of an </w:t>
      </w:r>
      <w:r>
        <w:rPr>
          <w:i/>
        </w:rPr>
        <w:t xml:space="preserve">identifier</w:t>
      </w:r>
      <w:r>
        <w:t xml:space="preserve"> that names the member, followed by an "</w:t>
      </w:r>
      <w:r>
        <w:rPr>
          <w:rStyle w:val="CodeEmbedded"/>
        </w:rPr>
        <w:t xml:space="preserve">=</w:t>
      </w:r>
      <w:r>
        <w:t xml:space="preserve">" token, followed by a </w:t>
      </w:r>
      <w:r>
        <w:rPr>
          <w:i/>
        </w:rPr>
        <w:t xml:space="preserve">constant_expression</w:t>
      </w:r>
      <w:r>
        <w:t xml:space="preserve"> (</w:t>
      </w:r>
      <w:hyperlink w:anchor="_Toc00346">
        <w:r>
          <w:t xml:space="preserve">§7.19</w:t>
        </w:r>
      </w:hyperlink>
      <w:r>
        <w:t xml:space="preserve">) that gives the value of the member.</w:t>
      </w:r>
    </w:p>
    <w:p>
      <w:r>
        <w:t xml:space="preserve">The </w:t>
      </w:r>
      <w:r>
        <w:rPr>
          <w:i/>
        </w:rPr>
        <w:t xml:space="preserve">type</w:t>
      </w:r>
      <w:r>
        <w:t xml:space="preserve"> specified in a constant declaration must be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w:t>
      </w:r>
      <w:r>
        <w:rPr>
          <w:rStyle w:val="CodeEmbedded"/>
        </w:rPr>
        <w:t xml:space="preserve">bool</w:t>
      </w:r>
      <w:r>
        <w:t xml:space="preserve">, </w:t>
      </w:r>
      <w:r>
        <w:rPr>
          <w:rStyle w:val="CodeEmbedded"/>
        </w:rPr>
        <w:t xml:space="preserve">string</w:t>
      </w:r>
      <w:r>
        <w:t xml:space="preserve">, an </w:t>
      </w:r>
      <w:r>
        <w:rPr>
          <w:i/>
        </w:rPr>
        <w:t xml:space="preserve">enum_type</w:t>
      </w:r>
      <w:r>
        <w:t xml:space="preserve">, or a </w:t>
      </w:r>
      <w:r>
        <w:rPr>
          <w:i/>
        </w:rPr>
        <w:t xml:space="preserve">reference_type</w:t>
      </w:r>
      <w:r>
        <w:t xml:space="preserve">. Each </w:t>
      </w:r>
      <w:r>
        <w:rPr>
          <w:i/>
        </w:rPr>
        <w:t xml:space="preserve">constant_expression</w:t>
      </w:r>
      <w:r>
        <w:t xml:space="preserve"> must yield a value of the target type or of a type that can be converted to the target type by an implicit conversion (</w:t>
      </w:r>
      <w:hyperlink w:anchor="_Toc00168">
        <w:r>
          <w:t xml:space="preserve">§6.1</w:t>
        </w:r>
      </w:hyperlink>
      <w:r>
        <w:t xml:space="preserve">).</w:t>
      </w:r>
    </w:p>
    <w:p>
      <w:r>
        <w:t xml:space="preserve">The </w:t>
      </w:r>
      <w:r>
        <w:rPr>
          <w:i/>
        </w:rPr>
        <w:t xml:space="preserve">type</w:t>
      </w:r>
      <w:r>
        <w:t xml:space="preserve"> of a constant must be at least as accessible as the constant itself (</w:t>
      </w:r>
      <w:hyperlink w:anchor="_Toc00080">
        <w:r>
          <w:t xml:space="preserve">§3.5.4</w:t>
        </w:r>
      </w:hyperlink>
      <w:r>
        <w:t xml:space="preserve">).</w:t>
      </w:r>
    </w:p>
    <w:p>
      <w:r>
        <w:t xml:space="preserve">The value of a constant is obtained in an expression using a </w:t>
      </w:r>
      <w:r>
        <w:rPr>
          <w:i/>
        </w:rPr>
        <w:t xml:space="preserve">simple_name</w:t>
      </w:r>
      <w:r>
        <w:t xml:space="preserve"> (</w:t>
      </w:r>
      <w:hyperlink w:anchor="_Toc00254">
        <w:r>
          <w:t xml:space="preserve">§7.6.2</w:t>
        </w:r>
      </w:hyperlink>
      <w:r>
        <w:t xml:space="preserve">) or a </w:t>
      </w:r>
      <w:r>
        <w:rPr>
          <w:i/>
        </w:rPr>
        <w:t xml:space="preserve">member_access</w:t>
      </w:r>
      <w:r>
        <w:t xml:space="preserve"> (</w:t>
      </w:r>
      <w:hyperlink w:anchor="_Toc00257">
        <w:r>
          <w:t xml:space="preserve">§7.6.4</w:t>
        </w:r>
      </w:hyperlink>
      <w:r>
        <w:t xml:space="preserve">).</w:t>
      </w:r>
    </w:p>
    <w:p>
      <w:r>
        <w:t xml:space="preserve">A constant can itself participate in a </w:t>
      </w:r>
      <w:r>
        <w:rPr>
          <w:i/>
        </w:rPr>
        <w:t xml:space="preserve">constant_expression</w:t>
      </w:r>
      <w:r>
        <w:t xml:space="preserve">. Thus, a constant may be used in any construct that requires a </w:t>
      </w:r>
      <w:r>
        <w:rPr>
          <w:i/>
        </w:rPr>
        <w:t xml:space="preserve">constant_expression</w:t>
      </w:r>
      <w:r>
        <w:t xml:space="preserve">. Examples of such constructs include </w:t>
      </w:r>
      <w:r>
        <w:rPr>
          <w:rStyle w:val="CodeEmbedded"/>
        </w:rPr>
        <w:t xml:space="preserve">case</w:t>
      </w:r>
      <w:r>
        <w:t xml:space="preserve"> labels, </w:t>
      </w:r>
      <w:r>
        <w:rPr>
          <w:rStyle w:val="CodeEmbedded"/>
        </w:rPr>
        <w:t xml:space="preserve">goto case</w:t>
      </w:r>
      <w:r>
        <w:t xml:space="preserve"> statements, </w:t>
      </w:r>
      <w:r>
        <w:rPr>
          <w:rStyle w:val="CodeEmbedded"/>
        </w:rPr>
        <w:t xml:space="preserve">enum</w:t>
      </w:r>
      <w:r>
        <w:t xml:space="preserve"> member declarations, attributes, and other constant declarations.</w:t>
      </w:r>
    </w:p>
    <w:p>
      <w:r>
        <w:t xml:space="preserve">As described in </w:t>
      </w:r>
      <w:hyperlink w:anchor="_Toc00346">
        <w:r>
          <w:t xml:space="preserve">§7.19</w:t>
        </w:r>
      </w:hyperlink>
      <w:r>
        <w:t xml:space="preserve">, a </w:t>
      </w:r>
      <w:r>
        <w:rPr>
          <w:i/>
        </w:rPr>
        <w:t xml:space="preserve">constant_expression</w:t>
      </w:r>
      <w:r>
        <w:t xml:space="preserve"> is an expression that can be fully evaluated at compile-time. Since the only way to create a non-null value of a </w:t>
      </w:r>
      <w:r>
        <w:rPr>
          <w:i/>
        </w:rPr>
        <w:t xml:space="preserve">reference_type</w:t>
      </w:r>
      <w:r>
        <w:t xml:space="preserve"> other than </w:t>
      </w:r>
      <w:r>
        <w:rPr>
          <w:rStyle w:val="CodeEmbedded"/>
        </w:rPr>
        <w:t xml:space="preserve">string</w:t>
      </w:r>
      <w:r>
        <w:t xml:space="preserve"> is to apply the </w:t>
      </w:r>
      <w:r>
        <w:rPr>
          <w:rStyle w:val="CodeEmbedded"/>
        </w:rPr>
        <w:t xml:space="preserve">new</w:t>
      </w:r>
      <w:r>
        <w:t xml:space="preserve"> operator, and since the </w:t>
      </w:r>
      <w:r>
        <w:rPr>
          <w:rStyle w:val="CodeEmbedded"/>
        </w:rPr>
        <w:t xml:space="preserve">new</w:t>
      </w:r>
      <w:r>
        <w:t xml:space="preserve"> operator is not permitted in a </w:t>
      </w:r>
      <w:r>
        <w:rPr>
          <w:i/>
        </w:rPr>
        <w:t xml:space="preserve">constant_expression</w:t>
      </w:r>
      <w:r>
        <w:t xml:space="preserve">, the only possible value for constants of </w:t>
      </w:r>
      <w:r>
        <w:rPr>
          <w:i/>
        </w:rPr>
        <w:t xml:space="preserve">reference_type</w:t>
      </w:r>
      <w:r>
        <w:t xml:space="preserve">s other than </w:t>
      </w:r>
      <w:r>
        <w:rPr>
          <w:rStyle w:val="CodeEmbedded"/>
        </w:rPr>
        <w:t xml:space="preserve">string</w:t>
      </w:r>
      <w:r>
        <w:t xml:space="preserve"> is </w:t>
      </w:r>
      <w:r>
        <w:rPr>
          <w:rStyle w:val="CodeEmbedded"/>
        </w:rPr>
        <w:t xml:space="preserve">null</w:t>
      </w:r>
      <w:r>
        <w:t xml:space="preserve">.</w:t>
      </w:r>
    </w:p>
    <w:p>
      <w:r>
        <w:t xml:space="preserve">When a symbolic name for a constant value is desired, but when the type of that value is not permitted in a constant declaration, or when the value cannot be computed at compile-time by a </w:t>
      </w:r>
      <w:r>
        <w:rPr>
          <w:i/>
        </w:rPr>
        <w:t xml:space="preserve">constant_expression</w:t>
      </w:r>
      <w:r>
        <w:t xml:space="preserve">, a </w:t>
      </w:r>
      <w:r>
        <w:rPr>
          <w:rStyle w:val="CodeEmbedded"/>
        </w:rPr>
        <w:t xml:space="preserve">readonly</w:t>
      </w:r>
      <w:r>
        <w:t xml:space="preserve"> field (</w:t>
      </w:r>
      <w:hyperlink w:anchor="_Toc00433">
        <w:r>
          <w:t xml:space="preserve">§10.5.2</w:t>
        </w:r>
      </w:hyperlink>
      <w:r>
        <w:t xml:space="preserve">) may be used instead.</w:t>
      </w:r>
    </w:p>
    <w:p>
      <w:r>
        <w:t xml:space="preserve">A constant declaration that declares multiple constants is equivalent to multiple declarations of single constants with the same attributes, modifiers, and type. For example</w:t>
      </w:r>
    </w:p>
    <w:p>
      <w:pPr>
        <w:pStyle w:val="Code"/>
      </w:pPr>
      <w:r>
        <w:rPr>
          <w:color w:val="0000FF"/>
        </w:rPr>
        <w:t xml:space="preserve">class </w:t>
      </w:r>
      <w:r>
        <w:rPr>
          <w:color w:val="2B91AF"/>
        </w:rPr>
        <w:t xml:space="preserve">A</w:t>
      </w:r>
      <w:r>
        <w:br/>
      </w:r>
      <w:r>
        <w:t xml:space="preserve">{</w:t>
      </w:r>
      <w:r>
        <w:br/>
      </w:r>
      <w:r>
        <w:rPr>
          <w:color w:val="0000FF"/>
        </w:rPr>
        <w:t xml:space="preserve">    public const double </w:t>
      </w:r>
      <w:r>
        <w:t xml:space="preserve">X = 1.0, Y = 2.0, Z = 3.0;</w:t>
      </w:r>
      <w:r>
        <w:br/>
      </w:r>
      <w:r>
        <w:t xml:space="preserve">}</w:t>
      </w:r>
    </w:p>
    <w:p>
      <w:r>
        <w:t xml:space="preserve">is equivalent to</w:t>
      </w:r>
    </w:p>
    <w:p>
      <w:pPr>
        <w:pStyle w:val="Code"/>
      </w:pPr>
      <w:r>
        <w:rPr>
          <w:color w:val="0000FF"/>
        </w:rPr>
        <w:t xml:space="preserve">class </w:t>
      </w:r>
      <w:r>
        <w:rPr>
          <w:color w:val="2B91AF"/>
        </w:rPr>
        <w:t xml:space="preserve">A</w:t>
      </w:r>
      <w:r>
        <w:br/>
      </w:r>
      <w:r>
        <w:t xml:space="preserve">{</w:t>
      </w:r>
      <w:r>
        <w:br/>
      </w:r>
      <w:r>
        <w:rPr>
          <w:color w:val="0000FF"/>
        </w:rPr>
        <w:t xml:space="preserve">    public const double </w:t>
      </w:r>
      <w:r>
        <w:t xml:space="preserve">X = 1.0;</w:t>
      </w:r>
      <w:r>
        <w:br/>
      </w:r>
      <w:r>
        <w:rPr>
          <w:color w:val="0000FF"/>
        </w:rPr>
        <w:t xml:space="preserve">    public const double </w:t>
      </w:r>
      <w:r>
        <w:t xml:space="preserve">Y = 2.0;</w:t>
      </w:r>
      <w:r>
        <w:br/>
      </w:r>
      <w:r>
        <w:rPr>
          <w:color w:val="0000FF"/>
        </w:rPr>
        <w:t xml:space="preserve">    public const double </w:t>
      </w:r>
      <w:r>
        <w:t xml:space="preserve">Z = 3.0;</w:t>
      </w:r>
      <w:r>
        <w:br/>
      </w:r>
      <w:r>
        <w:t xml:space="preserve">}</w:t>
      </w:r>
    </w:p>
    <w:p>
      <w:r>
        <w:t xml:space="preserve">Constants are permitted to depend on other constants within the same program as long as the dependencies are not of a circular nature. The compiler automatically arranges to evaluate the constant declarations in the appropriate order. In the example</w:t>
      </w:r>
    </w:p>
    <w:p>
      <w:pPr>
        <w:pStyle w:val="Code"/>
      </w:pPr>
      <w:r>
        <w:rPr>
          <w:color w:val="0000FF"/>
        </w:rPr>
        <w:t xml:space="preserve">class </w:t>
      </w:r>
      <w:r>
        <w:rPr>
          <w:color w:val="2B91AF"/>
        </w:rPr>
        <w:t xml:space="preserve">A</w:t>
      </w:r>
      <w:r>
        <w:br/>
      </w:r>
      <w:r>
        <w:t xml:space="preserve">{</w:t>
      </w:r>
      <w:r>
        <w:br/>
      </w:r>
      <w:r>
        <w:rPr>
          <w:color w:val="0000FF"/>
        </w:rPr>
        <w:t xml:space="preserve">    public const int </w:t>
      </w:r>
      <w:r>
        <w:t xml:space="preserve">X = </w:t>
      </w:r>
      <w:r>
        <w:rPr>
          <w:color w:val="2B91AF"/>
        </w:rPr>
        <w:t xml:space="preserve">B</w:t>
      </w:r>
      <w:r>
        <w:t xml:space="preserve">.Z + 1;</w:t>
      </w:r>
      <w:r>
        <w:br/>
      </w:r>
      <w:r>
        <w:rPr>
          <w:color w:val="0000FF"/>
        </w:rPr>
        <w:t xml:space="preserve">    public const int </w:t>
      </w:r>
      <w:r>
        <w:t xml:space="preserve">Y = 10;</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const int </w:t>
      </w:r>
      <w:r>
        <w:t xml:space="preserve">Z = </w:t>
      </w:r>
      <w:r>
        <w:rPr>
          <w:color w:val="2B91AF"/>
        </w:rPr>
        <w:t xml:space="preserve">A</w:t>
      </w:r>
      <w:r>
        <w:t xml:space="preserve">.Y + 1;</w:t>
      </w:r>
      <w:r>
        <w:br/>
      </w:r>
      <w:r>
        <w:t xml:space="preserve">}</w:t>
      </w:r>
    </w:p>
    <w:p>
      <w:r>
        <w:t xml:space="preserve">the compiler first evaluates </w:t>
      </w:r>
      <w:r>
        <w:rPr>
          <w:rStyle w:val="CodeEmbedded"/>
        </w:rPr>
        <w:t xml:space="preserve">A.Y</w:t>
      </w:r>
      <w:r>
        <w:t xml:space="preserve">, then evaluates </w:t>
      </w:r>
      <w:r>
        <w:rPr>
          <w:rStyle w:val="CodeEmbedded"/>
        </w:rPr>
        <w:t xml:space="preserve">B.Z</w:t>
      </w:r>
      <w:r>
        <w:t xml:space="preserve">, and finally evaluates </w:t>
      </w:r>
      <w:r>
        <w:rPr>
          <w:rStyle w:val="CodeEmbedded"/>
        </w:rPr>
        <w:t xml:space="preserve">A.X</w:t>
      </w:r>
      <w:r>
        <w:t xml:space="preserve">, producing the values </w:t>
      </w:r>
      <w:r>
        <w:rPr>
          <w:rStyle w:val="CodeEmbedded"/>
        </w:rPr>
        <w:t xml:space="preserve">10</w:t>
      </w:r>
      <w:r>
        <w:t xml:space="preserve">, </w:t>
      </w:r>
      <w:r>
        <w:rPr>
          <w:rStyle w:val="CodeEmbedded"/>
        </w:rPr>
        <w:t xml:space="preserve">11</w:t>
      </w:r>
      <w:r>
        <w:t xml:space="preserve">, and </w:t>
      </w:r>
      <w:r>
        <w:rPr>
          <w:rStyle w:val="CodeEmbedded"/>
        </w:rPr>
        <w:t xml:space="preserve">12</w:t>
      </w:r>
      <w:r>
        <w:t xml:space="preserve">. Constant declarations may depend on constants from other programs, but such dependencies are only possible in one direction. Referring to the example above, if </w:t>
      </w:r>
      <w:r>
        <w:rPr>
          <w:rStyle w:val="CodeEmbedded"/>
        </w:rPr>
        <w:t xml:space="preserve">A</w:t>
      </w:r>
      <w:r>
        <w:t xml:space="preserve"> and </w:t>
      </w:r>
      <w:r>
        <w:rPr>
          <w:rStyle w:val="CodeEmbedded"/>
        </w:rPr>
        <w:t xml:space="preserve">B</w:t>
      </w:r>
      <w:r>
        <w:t xml:space="preserve"> were declared in separate programs, it would be possible for </w:t>
      </w:r>
      <w:r>
        <w:rPr>
          <w:rStyle w:val="CodeEmbedded"/>
        </w:rPr>
        <w:t xml:space="preserve">A.X</w:t>
      </w:r>
      <w:r>
        <w:t xml:space="preserve"> to depend on </w:t>
      </w:r>
      <w:r>
        <w:rPr>
          <w:rStyle w:val="CodeEmbedded"/>
        </w:rPr>
        <w:t xml:space="preserve">B.Z</w:t>
      </w:r>
      <w:r>
        <w:t xml:space="preserve">, but </w:t>
      </w:r>
      <w:r>
        <w:rPr>
          <w:rStyle w:val="CodeEmbedded"/>
        </w:rPr>
        <w:t xml:space="preserve">B.Z</w:t>
      </w:r>
      <w:r>
        <w:t xml:space="preserve"> could then not simultaneously depend on </w:t>
      </w:r>
      <w:r>
        <w:rPr>
          <w:rStyle w:val="CodeEmbedded"/>
        </w:rPr>
        <w:t xml:space="preserve">A.Y</w:t>
      </w:r>
      <w:r>
        <w:t xml:space="preserve">.</w:t>
      </w:r>
    </w:p>
    <w:p>
      <w:pPr>
        <w:pStyle w:val="Heading2"/>
      </w:pPr>
      <w:bookmarkStart w:name="_Toc00431" w:id="437"/>
      <w:r>
        <w:t xml:space="preserve">Fields</w:t>
      </w:r>
      <w:bookmarkEnd w:id="437"/>
    </w:p>
    <w:p>
      <w:r>
        <w:t xml:space="preserve">A </w:t>
      </w:r>
      <w:r>
        <w:rPr>
          <w:b/>
        </w:rPr>
        <w:rPr>
          <w:i/>
        </w:rPr>
        <w:t xml:space="preserve">field</w:t>
      </w:r>
      <w:r>
        <w:t xml:space="preserve"> is a member that represents a variable associated with an object or class. A </w:t>
      </w:r>
      <w:r>
        <w:rPr>
          <w:i/>
        </w:rPr>
        <w:t xml:space="preserve">field_declaration</w:t>
      </w:r>
      <w:r>
        <w:t xml:space="preserve"> introduces one or more fields of a given type.</w:t>
      </w:r>
    </w:p>
    <w:p>
      <w:pPr>
        <w:pStyle w:val="Grammar"/>
      </w:pPr>
      <w:r>
        <w:rPr>
          <w:color w:val="6A5ACD"/>
        </w:rPr>
        <w:t xml:space="preserve">field_declaration</w:t>
      </w:r>
      <w:r>
        <w:t xml:space="preserve">:</w:t>
      </w:r>
      <w:r>
        <w:br/>
      </w:r>
      <w:r>
        <w:t xml:space="preserve">	| </w:t>
      </w:r>
      <w:r>
        <w:rPr>
          <w:color w:val="6A5ACD"/>
        </w:rPr>
        <w:t xml:space="preserve">attributes</w:t>
      </w:r>
      <w:r>
        <w:t xml:space="preserve">? </w:t>
      </w:r>
      <w:r>
        <w:rPr>
          <w:color w:val="6A5ACD"/>
        </w:rPr>
        <w:t xml:space="preserve">field_modifier</w:t>
      </w:r>
      <w:r>
        <w:t xml:space="preserve">* </w:t>
      </w:r>
      <w:r>
        <w:rPr>
          <w:color w:val="6A5ACD"/>
        </w:rPr>
        <w:t xml:space="preserve">type variable_declarators </w:t>
      </w:r>
      <w:r>
        <w:rPr>
          <w:color w:val="A31515"/>
        </w:rPr>
        <w:t xml:space="preserve">';'</w:t>
      </w:r>
      <w:r>
        <w:br/>
      </w:r>
      <w:r>
        <w:t xml:space="preserve">	;</w:t>
      </w:r>
      <w:r>
        <w:br/>
      </w:r>
      <w:r>
        <w:br/>
      </w:r>
      <w:r>
        <w:rPr>
          <w:color w:val="6A5ACD"/>
        </w:rPr>
        <w:t xml:space="preserve">field_modifier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'static'</w:t>
      </w:r>
      <w:r>
        <w:br/>
      </w:r>
      <w:r>
        <w:t xml:space="preserve">	| </w:t>
      </w:r>
      <w:r>
        <w:rPr>
          <w:color w:val="A31515"/>
        </w:rPr>
        <w:t xml:space="preserve">'readonly'</w:t>
      </w:r>
      <w:r>
        <w:br/>
      </w:r>
      <w:r>
        <w:t xml:space="preserve">	| </w:t>
      </w:r>
      <w:r>
        <w:rPr>
          <w:color w:val="A31515"/>
        </w:rPr>
        <w:t xml:space="preserve">'volatile'</w:t>
      </w:r>
      <w:r>
        <w:br/>
      </w:r>
      <w:r>
        <w:t xml:space="preserve">	| </w:t>
      </w:r>
      <w:r>
        <w:rPr>
          <w:color w:val="6A5ACD"/>
        </w:rPr>
        <w:t xml:space="preserve">field_modifier_unsafe</w:t>
      </w:r>
      <w:r>
        <w:br/>
      </w:r>
      <w:r>
        <w:t xml:space="preserve">	;</w:t>
      </w:r>
      <w:r>
        <w:br/>
      </w:r>
      <w:r>
        <w:br/>
      </w:r>
      <w:r>
        <w:rPr>
          <w:color w:val="6A5ACD"/>
        </w:rPr>
        <w:t xml:space="preserve">variable_declarators</w:t>
      </w:r>
      <w:r>
        <w:t xml:space="preserve">:</w:t>
      </w:r>
      <w:r>
        <w:br/>
      </w:r>
      <w:r>
        <w:t xml:space="preserve">	| </w:t>
      </w:r>
      <w:r>
        <w:rPr>
          <w:color w:val="6A5ACD"/>
        </w:rPr>
        <w:t xml:space="preserve">variable_declarator </w:t>
      </w:r>
      <w:r>
        <w:t xml:space="preserve">( </w:t>
      </w:r>
      <w:r>
        <w:rPr>
          <w:color w:val="A31515"/>
        </w:rPr>
        <w:t xml:space="preserve">',' </w:t>
      </w:r>
      <w:r>
        <w:rPr>
          <w:color w:val="6A5ACD"/>
        </w:rPr>
        <w:t xml:space="preserve">variable_declarator</w:t>
      </w:r>
      <w:r>
        <w:t xml:space="preserve"> )*</w:t>
      </w:r>
      <w:r>
        <w:br/>
      </w:r>
      <w:r>
        <w:t xml:space="preserve">	;</w:t>
      </w:r>
      <w:r>
        <w:br/>
      </w:r>
      <w:r>
        <w:br/>
      </w:r>
      <w:r>
        <w:rPr>
          <w:color w:val="6A5ACD"/>
        </w:rPr>
        <w:t xml:space="preserve">variable_declarator</w:t>
      </w:r>
      <w:r>
        <w:t xml:space="preserve">:</w:t>
      </w:r>
      <w:r>
        <w:br/>
      </w:r>
      <w:r>
        <w:t xml:space="preserve">	| </w:t>
      </w:r>
      <w:r>
        <w:rPr>
          <w:color w:val="6A5ACD"/>
        </w:rPr>
        <w:t xml:space="preserve">identifier </w:t>
      </w:r>
      <w:r>
        <w:t xml:space="preserve">( </w:t>
      </w:r>
      <w:r>
        <w:rPr>
          <w:color w:val="A31515"/>
        </w:rPr>
        <w:t xml:space="preserve">'=' </w:t>
      </w:r>
      <w:r>
        <w:rPr>
          <w:color w:val="6A5ACD"/>
        </w:rPr>
        <w:t xml:space="preserve">variable_initializer</w:t>
      </w:r>
      <w:r>
        <w:t xml:space="preserve"> )?</w:t>
      </w:r>
      <w:r>
        <w:br/>
      </w:r>
      <w:r>
        <w:t xml:space="preserve">	;</w:t>
      </w:r>
      <w:r>
        <w:br/>
      </w:r>
      <w:r>
        <w:br/>
      </w:r>
      <w:r>
        <w:rPr>
          <w:color w:val="6A5ACD"/>
        </w:rPr>
        <w:t xml:space="preserve">variable_initializer</w:t>
      </w:r>
      <w:r>
        <w:t xml:space="preserve">:</w:t>
      </w:r>
      <w:r>
        <w:br/>
      </w:r>
      <w:r>
        <w:t xml:space="preserve">	| </w:t>
      </w:r>
      <w:r>
        <w:rPr>
          <w:color w:val="6A5ACD"/>
        </w:rPr>
        <w:t xml:space="preserve">expression</w:t>
      </w:r>
      <w:r>
        <w:br/>
      </w:r>
      <w:r>
        <w:t xml:space="preserve">	| </w:t>
      </w:r>
      <w:r>
        <w:rPr>
          <w:color w:val="6A5ACD"/>
        </w:rPr>
        <w:t xml:space="preserve">array_initializer</w:t>
      </w:r>
      <w:r>
        <w:br/>
      </w:r>
      <w:r>
        <w:t xml:space="preserve">	;</w:t>
      </w:r>
    </w:p>
    <w:p>
      <w:r>
        <w:t xml:space="preserve">A </w:t>
      </w:r>
      <w:r>
        <w:rPr>
          <w:i/>
        </w:rPr>
        <w:t xml:space="preserve">field_declaration</w:t>
      </w:r>
      <w:r>
        <w:t xml:space="preserve"> may include a set of </w:t>
      </w:r>
      <w:r>
        <w:rPr>
          <w:i/>
        </w:rPr>
        <w:t xml:space="preserve">attributes</w:t>
      </w:r>
      <w:r>
        <w:t xml:space="preserve"> (</w:t>
      </w:r>
      <w:hyperlink w:anchor="_Toc00567">
        <w:r>
          <w:t xml:space="preserve">§17</w:t>
        </w:r>
      </w:hyperlink>
      <w:r>
        <w:t xml:space="preserve">), a </w:t>
      </w:r>
      <w:r>
        <w:rPr>
          <w:rStyle w:val="CodeEmbedded"/>
        </w:rPr>
        <w:t xml:space="preserve">new</w:t>
      </w:r>
      <w:r>
        <w:t xml:space="preserve"> modifier (</w:t>
      </w:r>
      <w:hyperlink w:anchor="_Toc00414">
        <w:r>
          <w:t xml:space="preserve">§10.3.4</w:t>
        </w:r>
      </w:hyperlink>
      <w:r>
        <w:t xml:space="preserve">), a valid combination of the four access modifiers (</w:t>
      </w:r>
      <w:hyperlink w:anchor="_Toc00415">
        <w:r>
          <w:t xml:space="preserve">§10.3.5</w:t>
        </w:r>
      </w:hyperlink>
      <w:r>
        <w:t xml:space="preserve">), and a </w:t>
      </w:r>
      <w:r>
        <w:rPr>
          <w:rStyle w:val="CodeEmbedded"/>
        </w:rPr>
        <w:t xml:space="preserve">static</w:t>
      </w:r>
      <w:r>
        <w:t xml:space="preserve"> modifier (</w:t>
      </w:r>
      <w:hyperlink w:anchor="_Toc00432">
        <w:r>
          <w:t xml:space="preserve">§10.5.1</w:t>
        </w:r>
      </w:hyperlink>
      <w:r>
        <w:t xml:space="preserve">). In addition, a </w:t>
      </w:r>
      <w:r>
        <w:rPr>
          <w:i/>
        </w:rPr>
        <w:t xml:space="preserve">field_declaration</w:t>
      </w:r>
      <w:r>
        <w:t xml:space="preserve"> may include a </w:t>
      </w:r>
      <w:r>
        <w:rPr>
          <w:rStyle w:val="CodeEmbedded"/>
        </w:rPr>
        <w:t xml:space="preserve">readonly</w:t>
      </w:r>
      <w:r>
        <w:t xml:space="preserve"> modifier (</w:t>
      </w:r>
      <w:hyperlink w:anchor="_Toc00433">
        <w:r>
          <w:t xml:space="preserve">§10.5.2</w:t>
        </w:r>
      </w:hyperlink>
      <w:r>
        <w:t xml:space="preserve">) or a </w:t>
      </w:r>
      <w:r>
        <w:rPr>
          <w:rStyle w:val="CodeEmbedded"/>
        </w:rPr>
        <w:t xml:space="preserve">volatile</w:t>
      </w:r>
      <w:r>
        <w:t xml:space="preserve"> modifier (</w:t>
      </w:r>
      <w:hyperlink w:anchor="_Toc00436">
        <w:r>
          <w:t xml:space="preserve">§10.5.3</w:t>
        </w:r>
      </w:hyperlink>
      <w:r>
        <w:t xml:space="preserve">) but not both. The attributes and modifiers apply to all of the members declared by the </w:t>
      </w:r>
      <w:r>
        <w:rPr>
          <w:i/>
        </w:rPr>
        <w:t xml:space="preserve">field_declaration</w:t>
      </w:r>
      <w:r>
        <w:t xml:space="preserve">. It is an error for the same modifier to appear multiple times in a field declaration.</w:t>
      </w:r>
    </w:p>
    <w:p>
      <w:r>
        <w:t xml:space="preserve">The </w:t>
      </w:r>
      <w:r>
        <w:rPr>
          <w:i/>
        </w:rPr>
        <w:t xml:space="preserve">type</w:t>
      </w:r>
      <w:r>
        <w:t xml:space="preserve"> of a </w:t>
      </w:r>
      <w:r>
        <w:rPr>
          <w:i/>
        </w:rPr>
        <w:t xml:space="preserve">field_declaration</w:t>
      </w:r>
      <w:r>
        <w:t xml:space="preserve"> specifies the type of the members introduced by the declaration. The type is followed by a list of </w:t>
      </w:r>
      <w:r>
        <w:rPr>
          <w:i/>
        </w:rPr>
        <w:t xml:space="preserve">variable_declarator</w:t>
      </w:r>
      <w:r>
        <w:t xml:space="preserve">s, each of which introduces a new member. A </w:t>
      </w:r>
      <w:r>
        <w:rPr>
          <w:i/>
        </w:rPr>
        <w:t xml:space="preserve">variable_declarator</w:t>
      </w:r>
      <w:r>
        <w:t xml:space="preserve"> consists of an </w:t>
      </w:r>
      <w:r>
        <w:rPr>
          <w:i/>
        </w:rPr>
        <w:t xml:space="preserve">identifier</w:t>
      </w:r>
      <w:r>
        <w:t xml:space="preserve"> that names that member, optionally followed by an "</w:t>
      </w:r>
      <w:r>
        <w:rPr>
          <w:rStyle w:val="CodeEmbedded"/>
        </w:rPr>
        <w:t xml:space="preserve">=</w:t>
      </w:r>
      <w:r>
        <w:t xml:space="preserve">" token and a </w:t>
      </w:r>
      <w:r>
        <w:rPr>
          <w:i/>
        </w:rPr>
        <w:t xml:space="preserve">variable_initializer</w:t>
      </w:r>
      <w:r>
        <w:t xml:space="preserve"> (</w:t>
      </w:r>
      <w:hyperlink w:anchor="_Toc00438">
        <w:r>
          <w:t xml:space="preserve">§10.5.5</w:t>
        </w:r>
      </w:hyperlink>
      <w:r>
        <w:t xml:space="preserve">) that gives the initial value of that member.</w:t>
      </w:r>
    </w:p>
    <w:p>
      <w:r>
        <w:t xml:space="preserve">The </w:t>
      </w:r>
      <w:r>
        <w:rPr>
          <w:i/>
        </w:rPr>
        <w:t xml:space="preserve">type</w:t>
      </w:r>
      <w:r>
        <w:t xml:space="preserve"> of a field must be at least as accessible as the field itself (</w:t>
      </w:r>
      <w:hyperlink w:anchor="_Toc00080">
        <w:r>
          <w:t xml:space="preserve">§3.5.4</w:t>
        </w:r>
      </w:hyperlink>
      <w:r>
        <w:t xml:space="preserve">).</w:t>
      </w:r>
    </w:p>
    <w:p>
      <w:r>
        <w:t xml:space="preserve">The value of a field is obtained in an expression using a </w:t>
      </w:r>
      <w:r>
        <w:rPr>
          <w:i/>
        </w:rPr>
        <w:t xml:space="preserve">simple_name</w:t>
      </w:r>
      <w:r>
        <w:t xml:space="preserve"> (</w:t>
      </w:r>
      <w:hyperlink w:anchor="_Toc00254">
        <w:r>
          <w:t xml:space="preserve">§7.6.2</w:t>
        </w:r>
      </w:hyperlink>
      <w:r>
        <w:t xml:space="preserve">) or a </w:t>
      </w:r>
      <w:r>
        <w:rPr>
          <w:i/>
        </w:rPr>
        <w:t xml:space="preserve">member_access</w:t>
      </w:r>
      <w:r>
        <w:t xml:space="preserve"> (</w:t>
      </w:r>
      <w:hyperlink w:anchor="_Toc00257">
        <w:r>
          <w:t xml:space="preserve">§7.6.4</w:t>
        </w:r>
      </w:hyperlink>
      <w:r>
        <w:t xml:space="preserve">). The value of a non-readonly field is modified using an </w:t>
      </w:r>
      <w:r>
        <w:rPr>
          <w:i/>
        </w:rPr>
        <w:t xml:space="preserve">assignment</w:t>
      </w:r>
      <w:r>
        <w:t xml:space="preserve"> (</w:t>
      </w:r>
      <w:hyperlink w:anchor="_Toc00341">
        <w:r>
          <w:t xml:space="preserve">§7.17</w:t>
        </w:r>
      </w:hyperlink>
      <w:r>
        <w:t xml:space="preserve">). The value of a non-readonly field can be both obtained and modified using postfix increment and decrement operators (</w:t>
      </w:r>
      <w:hyperlink w:anchor="_Toc00269">
        <w:r>
          <w:t xml:space="preserve">§7.6.9</w:t>
        </w:r>
      </w:hyperlink>
      <w:r>
        <w:t xml:space="preserve">) and prefix increment and decrement operators (</w:t>
      </w:r>
      <w:hyperlink w:anchor="_Toc00286">
        <w:r>
          <w:t xml:space="preserve">§7.7.5</w:t>
        </w:r>
      </w:hyperlink>
      <w:r>
        <w:t xml:space="preserve">).</w:t>
      </w:r>
    </w:p>
    <w:p>
      <w:r>
        <w:t xml:space="preserve">A field declaration that declares multiple fields is equivalent to multiple declarations of single fields with the same attributes, modifiers, and type. For example</w:t>
      </w:r>
    </w:p>
    <w:p>
      <w:pPr>
        <w:pStyle w:val="Code"/>
      </w:pPr>
      <w:r>
        <w:rPr>
          <w:color w:val="0000FF"/>
        </w:rPr>
        <w:t xml:space="preserve">class </w:t>
      </w:r>
      <w:r>
        <w:rPr>
          <w:color w:val="2B91AF"/>
        </w:rPr>
        <w:t xml:space="preserve">A</w:t>
      </w:r>
      <w:r>
        <w:br/>
      </w:r>
      <w:r>
        <w:t xml:space="preserve">{</w:t>
      </w:r>
      <w:r>
        <w:br/>
      </w:r>
      <w:r>
        <w:rPr>
          <w:color w:val="0000FF"/>
        </w:rPr>
        <w:t xml:space="preserve">    public static int </w:t>
      </w:r>
      <w:r>
        <w:t xml:space="preserve">X = 1, Y, Z = 100;</w:t>
      </w:r>
      <w:r>
        <w:br/>
      </w:r>
      <w:r>
        <w:t xml:space="preserve">}</w:t>
      </w:r>
    </w:p>
    <w:p>
      <w:r>
        <w:t xml:space="preserve">is equivalent to</w:t>
      </w:r>
    </w:p>
    <w:p>
      <w:pPr>
        <w:pStyle w:val="Code"/>
      </w:pPr>
      <w:r>
        <w:rPr>
          <w:color w:val="0000FF"/>
        </w:rPr>
        <w:t xml:space="preserve">class </w:t>
      </w:r>
      <w:r>
        <w:rPr>
          <w:color w:val="2B91AF"/>
        </w:rPr>
        <w:t xml:space="preserve">A</w:t>
      </w:r>
      <w:r>
        <w:br/>
      </w:r>
      <w:r>
        <w:t xml:space="preserve">{</w:t>
      </w:r>
      <w:r>
        <w:br/>
      </w:r>
      <w:r>
        <w:rPr>
          <w:color w:val="0000FF"/>
        </w:rPr>
        <w:t xml:space="preserve">    public static int </w:t>
      </w:r>
      <w:r>
        <w:t xml:space="preserve">X = 1;</w:t>
      </w:r>
      <w:r>
        <w:br/>
      </w:r>
      <w:r>
        <w:rPr>
          <w:color w:val="0000FF"/>
        </w:rPr>
        <w:t xml:space="preserve">    public static int </w:t>
      </w:r>
      <w:r>
        <w:t xml:space="preserve">Y;</w:t>
      </w:r>
      <w:r>
        <w:br/>
      </w:r>
      <w:r>
        <w:rPr>
          <w:color w:val="0000FF"/>
        </w:rPr>
        <w:t xml:space="preserve">    public static int </w:t>
      </w:r>
      <w:r>
        <w:t xml:space="preserve">Z = 100;</w:t>
      </w:r>
      <w:r>
        <w:br/>
      </w:r>
      <w:r>
        <w:t xml:space="preserve">}</w:t>
      </w:r>
    </w:p>
    <w:p>
      <w:pPr>
        <w:pStyle w:val="Heading3"/>
      </w:pPr>
      <w:bookmarkStart w:name="_Toc00432" w:id="438"/>
      <w:r>
        <w:t xml:space="preserve">Static and instance fields</w:t>
      </w:r>
      <w:bookmarkEnd w:id="438"/>
    </w:p>
    <w:p>
      <w:r>
        <w:t xml:space="preserve">When a field declaration includes a </w:t>
      </w:r>
      <w:r>
        <w:rPr>
          <w:rStyle w:val="CodeEmbedded"/>
        </w:rPr>
        <w:t xml:space="preserve">static</w:t>
      </w:r>
      <w:r>
        <w:t xml:space="preserve"> modifier, the fields introduced by the declaration are </w:t>
      </w:r>
      <w:r>
        <w:rPr>
          <w:b/>
        </w:rPr>
        <w:rPr>
          <w:i/>
        </w:rPr>
        <w:t xml:space="preserve">static fields</w:t>
      </w:r>
      <w:r>
        <w:t xml:space="preserve">. When no </w:t>
      </w:r>
      <w:r>
        <w:rPr>
          <w:rStyle w:val="CodeEmbedded"/>
        </w:rPr>
        <w:t xml:space="preserve">static</w:t>
      </w:r>
      <w:r>
        <w:t xml:space="preserve"> modifier is present, the fields introduced by the declaration are </w:t>
      </w:r>
      <w:r>
        <w:rPr>
          <w:b/>
        </w:rPr>
        <w:rPr>
          <w:i/>
        </w:rPr>
        <w:t xml:space="preserve">instance fields</w:t>
      </w:r>
      <w:r>
        <w:t xml:space="preserve">. Static fields and instance fields are two of the several kinds of variables (</w:t>
      </w:r>
      <w:hyperlink w:anchor="_Toc00120">
        <w:r>
          <w:t xml:space="preserve">§5</w:t>
        </w:r>
      </w:hyperlink>
      <w:r>
        <w:t xml:space="preserve">) supported by C#, and at times they are referred to as </w:t>
      </w:r>
      <w:r>
        <w:rPr>
          <w:b/>
        </w:rPr>
        <w:rPr>
          <w:i/>
        </w:rPr>
        <w:t xml:space="preserve">static variables</w:t>
      </w:r>
      <w:r>
        <w:t xml:space="preserve"> and </w:t>
      </w:r>
      <w:r>
        <w:rPr>
          <w:b/>
        </w:rPr>
        <w:rPr>
          <w:i/>
        </w:rPr>
        <w:t xml:space="preserve">instance variables</w:t>
      </w:r>
      <w:r>
        <w:t xml:space="preserve">, respectively.</w:t>
      </w:r>
    </w:p>
    <w:p>
      <w:r>
        <w:t xml:space="preserve">A static field is not part of a specific instance; instead, it is shared amongst all instances of a closed type (</w:t>
      </w:r>
      <w:hyperlink w:anchor="_Toc00115">
        <w:r>
          <w:t xml:space="preserve">§4.4.2</w:t>
        </w:r>
      </w:hyperlink>
      <w:r>
        <w:t xml:space="preserve">). No matter how many instances of a closed class type are created, there is only ever one copy of a static field for the associated application domain.</w:t>
      </w:r>
    </w:p>
    <w:p>
      <w:r>
        <w:t xml:space="preserve">For example:</w:t>
      </w:r>
    </w:p>
    <w:p>
      <w:pPr>
        <w:pStyle w:val="Code"/>
      </w:pPr>
      <w:r>
        <w:rPr>
          <w:color w:val="0000FF"/>
        </w:rPr>
        <w:t xml:space="preserve">class </w:t>
      </w:r>
      <w:r>
        <w:rPr>
          <w:color w:val="2B91AF"/>
        </w:rPr>
        <w:t xml:space="preserve">C</w:t>
      </w:r>
      <w:r>
        <w:t xml:space="preserve">&lt;</w:t>
      </w:r>
      <w:r>
        <w:rPr>
          <w:color w:val="2B91AF"/>
        </w:rPr>
        <w:t xml:space="preserve">V</w:t>
      </w:r>
      <w:r>
        <w:t xml:space="preserve">&gt;</w:t>
      </w:r>
      <w:r>
        <w:br/>
      </w:r>
      <w:r>
        <w:t xml:space="preserve">{</w:t>
      </w:r>
      <w:r>
        <w:br/>
      </w:r>
      <w:r>
        <w:rPr>
          <w:color w:val="0000FF"/>
        </w:rPr>
        <w:t xml:space="preserve">    static int </w:t>
      </w:r>
      <w:r>
        <w:t xml:space="preserve">count = 0;</w:t>
      </w:r>
      <w:r>
        <w:br/>
      </w:r>
      <w:r>
        <w:br/>
      </w:r>
      <w:r>
        <w:rPr>
          <w:color w:val="0000FF"/>
        </w:rPr>
        <w:t xml:space="preserve">    public </w:t>
      </w:r>
      <w:r>
        <w:t xml:space="preserve">C() {</w:t>
      </w:r>
      <w:r>
        <w:br/>
      </w:r>
      <w:r>
        <w:t xml:space="preserve">        count++;</w:t>
      </w:r>
      <w:r>
        <w:br/>
      </w:r>
      <w:r>
        <w:t xml:space="preserve">    }</w:t>
      </w:r>
      <w:r>
        <w:br/>
      </w:r>
      <w:r>
        <w:br/>
      </w:r>
      <w:r>
        <w:rPr>
          <w:color w:val="0000FF"/>
        </w:rPr>
        <w:t xml:space="preserve">    public static int </w:t>
      </w:r>
      <w:r>
        <w:t xml:space="preserve">Count {</w:t>
      </w:r>
      <w:r>
        <w:br/>
      </w:r>
      <w:r>
        <w:rPr>
          <w:color w:val="0000FF"/>
        </w:rPr>
        <w:t xml:space="preserve">        get </w:t>
      </w:r>
      <w:r>
        <w:t xml:space="preserve">{ </w:t>
      </w:r>
      <w:r>
        <w:rPr>
          <w:color w:val="0000FF"/>
        </w:rPr>
        <w:t xml:space="preserve">return </w:t>
      </w:r>
      <w:r>
        <w:t xml:space="preserve">count; }</w:t>
      </w:r>
      <w:r>
        <w:br/>
      </w:r>
      <w:r>
        <w:t xml:space="preserve">    }</w:t>
      </w:r>
      <w:r>
        <w:br/>
      </w:r>
      <w:r>
        <w:t xml:space="preserve">}</w:t>
      </w:r>
      <w:r>
        <w:br/>
      </w:r>
      <w:r>
        <w:br/>
      </w:r>
      <w:r>
        <w:rPr>
          <w:color w:val="0000FF"/>
        </w:rPr>
        <w:t xml:space="preserve">class </w:t>
      </w:r>
      <w:r>
        <w:rPr>
          <w:color w:val="2B91AF"/>
        </w:rPr>
        <w:t xml:space="preserve">Application</w:t>
      </w:r>
      <w:r>
        <w:br/>
      </w:r>
      <w:r>
        <w:t xml:space="preserve">{</w:t>
      </w:r>
      <w:r>
        <w:br/>
      </w:r>
      <w:r>
        <w:rPr>
          <w:color w:val="0000FF"/>
        </w:rPr>
        <w:t xml:space="preserve">    static void </w:t>
      </w:r>
      <w:r>
        <w:t xml:space="preserve">Main() {</w:t>
      </w:r>
      <w:r>
        <w:br/>
      </w:r>
      <w:r>
        <w:rPr>
          <w:color w:val="2B91AF"/>
        </w:rPr>
        <w:t xml:space="preserve">        C</w:t>
      </w:r>
      <w:r>
        <w:t xml:space="preserve">&lt;</w:t>
      </w:r>
      <w:r>
        <w:rPr>
          <w:color w:val="0000FF"/>
        </w:rPr>
        <w:t xml:space="preserve">int</w:t>
      </w:r>
      <w:r>
        <w:t xml:space="preserve">&gt; x1 = </w:t>
      </w:r>
      <w:r>
        <w:rPr>
          <w:color w:val="0000FF"/>
        </w:rPr>
        <w:t xml:space="preserve">new </w:t>
      </w:r>
      <w:r>
        <w:rPr>
          <w:color w:val="2B91AF"/>
        </w:rPr>
        <w:t xml:space="preserve">C</w:t>
      </w:r>
      <w:r>
        <w:t xml:space="preserve">&lt;</w:t>
      </w:r>
      <w:r>
        <w:rPr>
          <w:color w:val="0000FF"/>
        </w:rPr>
        <w:t xml:space="preserve">int</w:t>
      </w:r>
      <w:r>
        <w:t xml:space="preserve">&gt;();</w:t>
      </w:r>
      <w:r>
        <w:br/>
      </w:r>
      <w:r>
        <w:rPr>
          <w:color w:val="2B91AF"/>
        </w:rPr>
        <w:t xml:space="preserve">        Console</w:t>
      </w:r>
      <w:r>
        <w:t xml:space="preserve">.WriteLine(</w:t>
      </w:r>
      <w:r>
        <w:rPr>
          <w:color w:val="2B91AF"/>
        </w:rPr>
        <w:t xml:space="preserve">C</w:t>
      </w:r>
      <w:r>
        <w:t xml:space="preserve">&lt;</w:t>
      </w:r>
      <w:r>
        <w:rPr>
          <w:color w:val="0000FF"/>
        </w:rPr>
        <w:t xml:space="preserve">int</w:t>
      </w:r>
      <w:r>
        <w:t xml:space="preserve">&gt;.Count);        </w:t>
      </w:r>
      <w:r>
        <w:rPr>
          <w:color w:val="008000"/>
        </w:rPr>
        <w:t xml:space="preserve">// Prints 1</w:t>
      </w:r>
      <w:r>
        <w:br/>
      </w:r>
      <w:r>
        <w:br/>
      </w:r>
      <w:r>
        <w:rPr>
          <w:color w:val="2B91AF"/>
        </w:rPr>
        <w:t xml:space="preserve">        C</w:t>
      </w:r>
      <w:r>
        <w:t xml:space="preserve">&lt;</w:t>
      </w:r>
      <w:r>
        <w:rPr>
          <w:color w:val="0000FF"/>
        </w:rPr>
        <w:t xml:space="preserve">double</w:t>
      </w:r>
      <w:r>
        <w:t xml:space="preserve">&gt; x2 = </w:t>
      </w:r>
      <w:r>
        <w:rPr>
          <w:color w:val="0000FF"/>
        </w:rPr>
        <w:t xml:space="preserve">new </w:t>
      </w:r>
      <w:r>
        <w:rPr>
          <w:color w:val="2B91AF"/>
        </w:rPr>
        <w:t xml:space="preserve">C</w:t>
      </w:r>
      <w:r>
        <w:t xml:space="preserve">&lt;</w:t>
      </w:r>
      <w:r>
        <w:rPr>
          <w:color w:val="0000FF"/>
        </w:rPr>
        <w:t xml:space="preserve">double</w:t>
      </w:r>
      <w:r>
        <w:t xml:space="preserve">&gt;();</w:t>
      </w:r>
      <w:r>
        <w:br/>
      </w:r>
      <w:r>
        <w:rPr>
          <w:color w:val="2B91AF"/>
        </w:rPr>
        <w:t xml:space="preserve">        Console</w:t>
      </w:r>
      <w:r>
        <w:t xml:space="preserve">.WriteLine(</w:t>
      </w:r>
      <w:r>
        <w:rPr>
          <w:color w:val="2B91AF"/>
        </w:rPr>
        <w:t xml:space="preserve">C</w:t>
      </w:r>
      <w:r>
        <w:t xml:space="preserve">&lt;</w:t>
      </w:r>
      <w:r>
        <w:rPr>
          <w:color w:val="0000FF"/>
        </w:rPr>
        <w:t xml:space="preserve">int</w:t>
      </w:r>
      <w:r>
        <w:t xml:space="preserve">&gt;.Count);        </w:t>
      </w:r>
      <w:r>
        <w:rPr>
          <w:color w:val="008000"/>
        </w:rPr>
        <w:t xml:space="preserve">// Prints 1</w:t>
      </w:r>
      <w:r>
        <w:br/>
      </w:r>
      <w:r>
        <w:br/>
      </w:r>
      <w:r>
        <w:rPr>
          <w:color w:val="2B91AF"/>
        </w:rPr>
        <w:t xml:space="preserve">        C</w:t>
      </w:r>
      <w:r>
        <w:t xml:space="preserve">&lt;</w:t>
      </w:r>
      <w:r>
        <w:rPr>
          <w:color w:val="0000FF"/>
        </w:rPr>
        <w:t xml:space="preserve">int</w:t>
      </w:r>
      <w:r>
        <w:t xml:space="preserve">&gt; x3 = </w:t>
      </w:r>
      <w:r>
        <w:rPr>
          <w:color w:val="0000FF"/>
        </w:rPr>
        <w:t xml:space="preserve">new </w:t>
      </w:r>
      <w:r>
        <w:rPr>
          <w:color w:val="2B91AF"/>
        </w:rPr>
        <w:t xml:space="preserve">C</w:t>
      </w:r>
      <w:r>
        <w:t xml:space="preserve">&lt;</w:t>
      </w:r>
      <w:r>
        <w:rPr>
          <w:color w:val="0000FF"/>
        </w:rPr>
        <w:t xml:space="preserve">int</w:t>
      </w:r>
      <w:r>
        <w:t xml:space="preserve">&gt;();</w:t>
      </w:r>
      <w:r>
        <w:br/>
      </w:r>
      <w:r>
        <w:rPr>
          <w:color w:val="2B91AF"/>
        </w:rPr>
        <w:t xml:space="preserve">        Console</w:t>
      </w:r>
      <w:r>
        <w:t xml:space="preserve">.WriteLine(</w:t>
      </w:r>
      <w:r>
        <w:rPr>
          <w:color w:val="2B91AF"/>
        </w:rPr>
        <w:t xml:space="preserve">C</w:t>
      </w:r>
      <w:r>
        <w:t xml:space="preserve">&lt;</w:t>
      </w:r>
      <w:r>
        <w:rPr>
          <w:color w:val="0000FF"/>
        </w:rPr>
        <w:t xml:space="preserve">int</w:t>
      </w:r>
      <w:r>
        <w:t xml:space="preserve">&gt;.Count);        </w:t>
      </w:r>
      <w:r>
        <w:rPr>
          <w:color w:val="008000"/>
        </w:rPr>
        <w:t xml:space="preserve">// Prints 2</w:t>
      </w:r>
      <w:r>
        <w:br/>
      </w:r>
      <w:r>
        <w:t xml:space="preserve">    }</w:t>
      </w:r>
      <w:r>
        <w:br/>
      </w:r>
      <w:r>
        <w:t xml:space="preserve">}</w:t>
      </w:r>
    </w:p>
    <w:p>
      <w:r>
        <w:t xml:space="preserve">An instance field belongs to an instance. Specifically, every instance of a class contains a separate set of all the instance fields of that class.</w:t>
      </w:r>
    </w:p>
    <w:p>
      <w:r>
        <w:t xml:space="preserve">When a field is referenced in a </w:t>
      </w:r>
      <w:r>
        <w:rPr>
          <w:i/>
        </w:rPr>
        <w:t xml:space="preserve">member_access</w:t>
      </w:r>
      <w:r>
        <w:t xml:space="preserve"> (</w:t>
      </w:r>
      <w:hyperlink w:anchor="_Toc00257">
        <w:r>
          <w:t xml:space="preserve">§7.6.4</w:t>
        </w:r>
      </w:hyperlink>
      <w:r>
        <w:t xml:space="preserve">) of the form </w:t>
      </w:r>
      <w:r>
        <w:rPr>
          <w:rStyle w:val="CodeEmbedded"/>
        </w:rPr>
        <w:t xml:space="preserve">E.M</w:t>
      </w:r>
      <w:r>
        <w:t xml:space="preserve">, if </w:t>
      </w:r>
      <w:r>
        <w:rPr>
          <w:rStyle w:val="CodeEmbedded"/>
        </w:rPr>
        <w:t xml:space="preserve">M</w:t>
      </w:r>
      <w:r>
        <w:t xml:space="preserve"> is a static field, </w:t>
      </w:r>
      <w:r>
        <w:rPr>
          <w:rStyle w:val="CodeEmbedded"/>
        </w:rPr>
        <w:t xml:space="preserve">E</w:t>
      </w:r>
      <w:r>
        <w:t xml:space="preserve"> must denote a type containing </w:t>
      </w:r>
      <w:r>
        <w:rPr>
          <w:rStyle w:val="CodeEmbedded"/>
        </w:rPr>
        <w:t xml:space="preserve">M</w:t>
      </w:r>
      <w:r>
        <w:t xml:space="preserve">, and if </w:t>
      </w:r>
      <w:r>
        <w:rPr>
          <w:rStyle w:val="CodeEmbedded"/>
        </w:rPr>
        <w:t xml:space="preserve">M</w:t>
      </w:r>
      <w:r>
        <w:t xml:space="preserve"> is an instance field, E must denote an instance of a type containing </w:t>
      </w:r>
      <w:r>
        <w:rPr>
          <w:rStyle w:val="CodeEmbedded"/>
        </w:rPr>
        <w:t xml:space="preserve">M</w:t>
      </w:r>
      <w:r>
        <w:t xml:space="preserve">.</w:t>
      </w:r>
    </w:p>
    <w:p>
      <w:r>
        <w:t xml:space="preserve">The differences between static and instance members are discussed further in </w:t>
      </w:r>
      <w:hyperlink w:anchor="_Toc00417">
        <w:r>
          <w:t xml:space="preserve">§10.3.7</w:t>
        </w:r>
      </w:hyperlink>
      <w:r>
        <w:t xml:space="preserve">.</w:t>
      </w:r>
    </w:p>
    <w:p>
      <w:pPr>
        <w:pStyle w:val="Heading3"/>
      </w:pPr>
      <w:bookmarkStart w:name="_Toc00433" w:id="439"/>
      <w:r>
        <w:t xml:space="preserve">Readonly fields</w:t>
      </w:r>
      <w:bookmarkEnd w:id="439"/>
    </w:p>
    <w:p>
      <w:r>
        <w:t xml:space="preserve">When a </w:t>
      </w:r>
      <w:r>
        <w:rPr>
          <w:i/>
        </w:rPr>
        <w:t xml:space="preserve">field_declaration</w:t>
      </w:r>
      <w:r>
        <w:t xml:space="preserve"> includes a </w:t>
      </w:r>
      <w:r>
        <w:rPr>
          <w:rStyle w:val="CodeEmbedded"/>
        </w:rPr>
        <w:t xml:space="preserve">readonly</w:t>
      </w:r>
      <w:r>
        <w:t xml:space="preserve"> modifier, the fields introduced by the declaration are </w:t>
      </w:r>
      <w:r>
        <w:rPr>
          <w:b/>
        </w:rPr>
        <w:rPr>
          <w:i/>
        </w:rPr>
        <w:t xml:space="preserve">readonly fields</w:t>
      </w:r>
      <w:r>
        <w:t xml:space="preserve">. Direct assignments to readonly fields can only occur as part of that declaration or in an instance constructor or static constructor in the same class. (A readonly field can be assigned to multiple times in these contexts.) Specifically, direct assignments to a </w:t>
      </w:r>
      <w:r>
        <w:rPr>
          <w:rStyle w:val="CodeEmbedded"/>
        </w:rPr>
        <w:t xml:space="preserve">readonly</w:t>
      </w:r>
      <w:r>
        <w:t xml:space="preserve"> field are permitted only in the following contexts:</w:t>
      </w:r>
    </w:p>
    <w:p>
      <w:pPr>
        <w:numPr>
          <w:pStyle w:val="ListParagraph"/>
          <w:ilvl w:val="0"/>
          <w:numId w:val="307"/>
        </w:numPr>
      </w:pPr>
      <w:r>
        <w:t xml:space="preserve">In the </w:t>
      </w:r>
      <w:r>
        <w:rPr>
          <w:i/>
        </w:rPr>
        <w:t xml:space="preserve">variable_declarator</w:t>
      </w:r>
      <w:r>
        <w:t xml:space="preserve"> that introduces the field (by including a </w:t>
      </w:r>
      <w:r>
        <w:rPr>
          <w:i/>
        </w:rPr>
        <w:t xml:space="preserve">variable_initializer</w:t>
      </w:r>
      <w:r>
        <w:t xml:space="preserve"> in the declaration).</w:t>
      </w:r>
    </w:p>
    <w:p>
      <w:pPr>
        <w:numPr>
          <w:pStyle w:val="ListParagraph"/>
          <w:ilvl w:val="0"/>
          <w:numId w:val="307"/>
        </w:numPr>
      </w:pPr>
      <w:r>
        <w:t xml:space="preserve">For an instance field, in the instance constructors of the class that contains the field declaration; for a static field, in the static constructor of the class that contains the field declaration. These are also the only contexts in which it is valid to pass a </w:t>
      </w:r>
      <w:r>
        <w:rPr>
          <w:rStyle w:val="CodeEmbedded"/>
        </w:rPr>
        <w:t xml:space="preserve">readonly</w:t>
      </w:r>
      <w:r>
        <w:t xml:space="preserve"> field as an </w:t>
      </w:r>
      <w:r>
        <w:rPr>
          <w:rStyle w:val="CodeEmbedded"/>
        </w:rPr>
        <w:t xml:space="preserve">out</w:t>
      </w:r>
      <w:r>
        <w:t xml:space="preserve"> or </w:t>
      </w:r>
      <w:r>
        <w:rPr>
          <w:rStyle w:val="CodeEmbedded"/>
        </w:rPr>
        <w:t xml:space="preserve">ref</w:t>
      </w:r>
      <w:r>
        <w:t xml:space="preserve"> parameter.</w:t>
      </w:r>
    </w:p>
    <w:p>
      <w:r>
        <w:t xml:space="preserve">Attempting to assign to a </w:t>
      </w:r>
      <w:r>
        <w:rPr>
          <w:rStyle w:val="CodeEmbedded"/>
        </w:rPr>
        <w:t xml:space="preserve">readonly</w:t>
      </w:r>
      <w:r>
        <w:t xml:space="preserve"> field or pass it as an </w:t>
      </w:r>
      <w:r>
        <w:rPr>
          <w:rStyle w:val="CodeEmbedded"/>
        </w:rPr>
        <w:t xml:space="preserve">out</w:t>
      </w:r>
      <w:r>
        <w:t xml:space="preserve"> or </w:t>
      </w:r>
      <w:r>
        <w:rPr>
          <w:rStyle w:val="CodeEmbedded"/>
        </w:rPr>
        <w:t xml:space="preserve">ref</w:t>
      </w:r>
      <w:r>
        <w:t xml:space="preserve"> parameter in any other context is a compile-time error.</w:t>
      </w:r>
    </w:p>
    <w:p>
      <w:pPr>
        <w:pStyle w:val="Heading4"/>
      </w:pPr>
      <w:bookmarkStart w:name="_Toc00434" w:id="440"/>
      <w:r>
        <w:t xml:space="preserve">Using static readonly fields for constants</w:t>
      </w:r>
      <w:bookmarkEnd w:id="440"/>
    </w:p>
    <w:p>
      <w:r>
        <w:t xml:space="preserve">A </w:t>
      </w:r>
      <w:r>
        <w:rPr>
          <w:rStyle w:val="CodeEmbedded"/>
        </w:rPr>
        <w:t xml:space="preserve">static readonly</w:t>
      </w:r>
      <w:r>
        <w:t xml:space="preserve"> field is useful when a symbolic name for a constant value is desired, but when the type of the value is not permitted in a </w:t>
      </w:r>
      <w:r>
        <w:rPr>
          <w:rStyle w:val="CodeEmbedded"/>
        </w:rPr>
        <w:t xml:space="preserve">const</w:t>
      </w:r>
      <w:r>
        <w:t xml:space="preserve"> declaration, or when the value cannot be computed at compile-time. In the example</w:t>
      </w:r>
    </w:p>
    <w:p>
      <w:pPr>
        <w:pStyle w:val="Code"/>
      </w:pPr>
      <w:r>
        <w:rPr>
          <w:color w:val="0000FF"/>
        </w:rPr>
        <w:t xml:space="preserve">public class </w:t>
      </w:r>
      <w:r>
        <w:rPr>
          <w:color w:val="2B91AF"/>
        </w:rPr>
        <w:t xml:space="preserve">Color</w:t>
      </w:r>
      <w:r>
        <w:br/>
      </w:r>
      <w:r>
        <w:t xml:space="preserve">{</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 xml:space="preserve">Color</w:t>
      </w:r>
      <w:r>
        <w:t xml:space="preserve">(0, 0, 0);</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 xml:space="preserve">Color</w:t>
      </w:r>
      <w:r>
        <w:t xml:space="preserve">(255, 255, 255);</w:t>
      </w:r>
      <w:r>
        <w:br/>
      </w:r>
      <w:r>
        <w:rPr>
          <w:color w:val="0000FF"/>
        </w:rPr>
        <w:t xml:space="preserve">    public static readonly </w:t>
      </w:r>
      <w:r>
        <w:rPr>
          <w:color w:val="2B91AF"/>
        </w:rPr>
        <w:t xml:space="preserve">Color </w:t>
      </w:r>
      <w:r>
        <w:t xml:space="preserve">Red = </w:t>
      </w:r>
      <w:r>
        <w:rPr>
          <w:color w:val="0000FF"/>
        </w:rPr>
        <w:t xml:space="preserve">new </w:t>
      </w:r>
      <w:r>
        <w:rPr>
          <w:color w:val="2B91AF"/>
        </w:rPr>
        <w:t xml:space="preserve">Color</w:t>
      </w:r>
      <w:r>
        <w:t xml:space="preserve">(255, 0, 0);</w:t>
      </w:r>
      <w:r>
        <w:br/>
      </w:r>
      <w:r>
        <w:rPr>
          <w:color w:val="0000FF"/>
        </w:rPr>
        <w:t xml:space="preserve">    public static readonly </w:t>
      </w:r>
      <w:r>
        <w:rPr>
          <w:color w:val="2B91AF"/>
        </w:rPr>
        <w:t xml:space="preserve">Color </w:t>
      </w:r>
      <w:r>
        <w:t xml:space="preserve">Green = </w:t>
      </w:r>
      <w:r>
        <w:rPr>
          <w:color w:val="0000FF"/>
        </w:rPr>
        <w:t xml:space="preserve">new </w:t>
      </w:r>
      <w:r>
        <w:rPr>
          <w:color w:val="2B91AF"/>
        </w:rPr>
        <w:t xml:space="preserve">Color</w:t>
      </w:r>
      <w:r>
        <w:t xml:space="preserve">(0, 255, 0);</w:t>
      </w:r>
      <w:r>
        <w:br/>
      </w:r>
      <w:r>
        <w:rPr>
          <w:color w:val="0000FF"/>
        </w:rPr>
        <w:t xml:space="preserve">    public static readonly </w:t>
      </w:r>
      <w:r>
        <w:rPr>
          <w:color w:val="2B91AF"/>
        </w:rPr>
        <w:t xml:space="preserve">Color </w:t>
      </w:r>
      <w:r>
        <w:t xml:space="preserve">Blue = </w:t>
      </w:r>
      <w:r>
        <w:rPr>
          <w:color w:val="0000FF"/>
        </w:rPr>
        <w:t xml:space="preserve">new </w:t>
      </w:r>
      <w:r>
        <w:rPr>
          <w:color w:val="2B91AF"/>
        </w:rPr>
        <w:t xml:space="preserve">Color</w:t>
      </w:r>
      <w:r>
        <w:t xml:space="preserve">(0, 0, 255);</w:t>
      </w:r>
      <w:r>
        <w:br/>
      </w:r>
      <w:r>
        <w:br/>
      </w:r>
      <w:r>
        <w:rPr>
          <w:color w:val="0000FF"/>
        </w:rPr>
        <w:t xml:space="preserve">    private byte </w:t>
      </w:r>
      <w:r>
        <w:t xml:space="preserve">red, green, blue;</w:t>
      </w:r>
      <w:r>
        <w:br/>
      </w:r>
      <w:r>
        <w:br/>
      </w:r>
      <w:r>
        <w:rPr>
          <w:color w:val="0000FF"/>
        </w:rPr>
        <w:t xml:space="preserve">    public </w:t>
      </w:r>
      <w:r>
        <w:t xml:space="preserve">Color(</w:t>
      </w:r>
      <w:r>
        <w:rPr>
          <w:color w:val="0000FF"/>
        </w:rPr>
        <w:t xml:space="preserve">byte </w:t>
      </w:r>
      <w:r>
        <w:t xml:space="preserve">r, </w:t>
      </w:r>
      <w:r>
        <w:rPr>
          <w:color w:val="0000FF"/>
        </w:rPr>
        <w:t xml:space="preserve">byte </w:t>
      </w:r>
      <w:r>
        <w:t xml:space="preserve">g, </w:t>
      </w:r>
      <w:r>
        <w:rPr>
          <w:color w:val="0000FF"/>
        </w:rPr>
        <w:t xml:space="preserve">byte </w:t>
      </w:r>
      <w:r>
        <w:t xml:space="preserve">b) {</w:t>
      </w:r>
      <w:r>
        <w:br/>
      </w:r>
      <w:r>
        <w:t xml:space="preserve">        red = r;</w:t>
      </w:r>
      <w:r>
        <w:br/>
      </w:r>
      <w:r>
        <w:t xml:space="preserve">        green = g;</w:t>
      </w:r>
      <w:r>
        <w:br/>
      </w:r>
      <w:r>
        <w:t xml:space="preserve">        blue = b;</w:t>
      </w:r>
      <w:r>
        <w:br/>
      </w:r>
      <w:r>
        <w:t xml:space="preserve">    }</w:t>
      </w:r>
      <w:r>
        <w:br/>
      </w:r>
      <w:r>
        <w:t xml:space="preserve">}</w:t>
      </w:r>
    </w:p>
    <w:p>
      <w:r>
        <w:t xml:space="preserve">the </w:t>
      </w:r>
      <w:r>
        <w:rPr>
          <w:rStyle w:val="CodeEmbedded"/>
        </w:rPr>
        <w:t xml:space="preserve">Black</w:t>
      </w:r>
      <w:r>
        <w:t xml:space="preserve">, </w:t>
      </w:r>
      <w:r>
        <w:rPr>
          <w:rStyle w:val="CodeEmbedded"/>
        </w:rPr>
        <w:t xml:space="preserve">White</w:t>
      </w:r>
      <w:r>
        <w:t xml:space="preserve">, </w:t>
      </w:r>
      <w:r>
        <w:rPr>
          <w:rStyle w:val="CodeEmbedded"/>
        </w:rPr>
        <w:t xml:space="preserve">Red</w:t>
      </w:r>
      <w:r>
        <w:t xml:space="preserve">, </w:t>
      </w:r>
      <w:r>
        <w:rPr>
          <w:rStyle w:val="CodeEmbedded"/>
        </w:rPr>
        <w:t xml:space="preserve">Green</w:t>
      </w:r>
      <w:r>
        <w:t xml:space="preserve">, and </w:t>
      </w:r>
      <w:r>
        <w:rPr>
          <w:rStyle w:val="CodeEmbedded"/>
        </w:rPr>
        <w:t xml:space="preserve">Blue</w:t>
      </w:r>
      <w:r>
        <w:t xml:space="preserve"> members cannot be declared as </w:t>
      </w:r>
      <w:r>
        <w:rPr>
          <w:rStyle w:val="CodeEmbedded"/>
        </w:rPr>
        <w:t xml:space="preserve">const</w:t>
      </w:r>
      <w:r>
        <w:t xml:space="preserve"> members because their values cannot be computed at compile-time. However, declaring them </w:t>
      </w:r>
      <w:r>
        <w:rPr>
          <w:rStyle w:val="CodeEmbedded"/>
        </w:rPr>
        <w:t xml:space="preserve">static readonly</w:t>
      </w:r>
      <w:r>
        <w:t xml:space="preserve"> instead has much the same effect.</w:t>
      </w:r>
    </w:p>
    <w:p>
      <w:pPr>
        <w:pStyle w:val="Heading4"/>
      </w:pPr>
      <w:bookmarkStart w:name="_Toc00435" w:id="441"/>
      <w:r>
        <w:t xml:space="preserve">Versioning of constants and static readonly fields</w:t>
      </w:r>
      <w:bookmarkEnd w:id="441"/>
    </w:p>
    <w:p>
      <w:r>
        <w:t xml:space="preserve">Constants and readonly fields have different binary versioning semantics. When an expression references a constant, the value of the constant is obtained at compile-time, but when an expression references a readonly field, the value of the field is not obtained until run-time. Consider an application that consists of two separate programs:</w:t>
      </w:r>
    </w:p>
    <w:p>
      <w:pPr>
        <w:pStyle w:val="Code"/>
      </w:pPr>
      <w:r>
        <w:rPr>
          <w:color w:val="0000FF"/>
        </w:rPr>
        <w:t xml:space="preserve">using </w:t>
      </w:r>
      <w:r>
        <w:t xml:space="preserve">System;</w:t>
      </w:r>
      <w:r>
        <w:br/>
      </w:r>
      <w:r>
        <w:br/>
      </w:r>
      <w:r>
        <w:rPr>
          <w:color w:val="0000FF"/>
        </w:rPr>
        <w:t xml:space="preserve">namespace </w:t>
      </w:r>
      <w:r>
        <w:t xml:space="preserve">Program1</w:t>
      </w:r>
      <w:r>
        <w:br/>
      </w:r>
      <w:r>
        <w:t xml:space="preserve">{</w:t>
      </w:r>
      <w:r>
        <w:br/>
      </w:r>
      <w:r>
        <w:rPr>
          <w:color w:val="0000FF"/>
        </w:rPr>
        <w:t xml:space="preserve">    public class </w:t>
      </w:r>
      <w:r>
        <w:rPr>
          <w:color w:val="2B91AF"/>
        </w:rPr>
        <w:t xml:space="preserve">Utils</w:t>
      </w:r>
      <w:r>
        <w:br/>
      </w:r>
      <w:r>
        <w:t xml:space="preserve">    {</w:t>
      </w:r>
      <w:r>
        <w:br/>
      </w:r>
      <w:r>
        <w:rPr>
          <w:color w:val="0000FF"/>
        </w:rPr>
        <w:t xml:space="preserve">        public static readonly int </w:t>
      </w:r>
      <w:r>
        <w:t xml:space="preserve">X = 1;</w:t>
      </w:r>
      <w:r>
        <w:br/>
      </w:r>
      <w:r>
        <w:t xml:space="preserve">    }</w:t>
      </w:r>
      <w:r>
        <w:br/>
      </w:r>
      <w:r>
        <w:t xml:space="preserve">}</w:t>
      </w:r>
      <w:r>
        <w:br/>
      </w:r>
      <w:r>
        <w:br/>
      </w:r>
      <w:r>
        <w:rPr>
          <w:color w:val="0000FF"/>
        </w:rPr>
        <w:t xml:space="preserve">namespace </w:t>
      </w:r>
      <w:r>
        <w:t xml:space="preserve">Program2</w:t>
      </w:r>
      <w:r>
        <w:br/>
      </w:r>
      <w:r>
        <w:t xml:space="preserve">{</w:t>
      </w:r>
      <w:r>
        <w:br/>
      </w:r>
      <w:r>
        <w:rPr>
          <w:color w:val="0000FF"/>
        </w:rPr>
        <w:t xml:space="preserve">    class </w:t>
      </w:r>
      <w:r>
        <w:rPr>
          <w:color w:val="2B91AF"/>
        </w:rPr>
        <w:t xml:space="preserve">Test</w:t>
      </w:r>
      <w:r>
        <w:br/>
      </w:r>
      <w:r>
        <w:t xml:space="preserve">    {</w:t>
      </w:r>
      <w:r>
        <w:br/>
      </w:r>
      <w:r>
        <w:rPr>
          <w:color w:val="0000FF"/>
        </w:rPr>
        <w:t xml:space="preserve">        static void </w:t>
      </w:r>
      <w:r>
        <w:t xml:space="preserve">Main() {</w:t>
      </w:r>
      <w:r>
        <w:br/>
      </w:r>
      <w:r>
        <w:rPr>
          <w:color w:val="2B91AF"/>
        </w:rPr>
        <w:t xml:space="preserve">            Console</w:t>
      </w:r>
      <w:r>
        <w:t xml:space="preserve">.WriteLine(Program1.</w:t>
      </w:r>
      <w:r>
        <w:rPr>
          <w:color w:val="2B91AF"/>
        </w:rPr>
        <w:t xml:space="preserve">Utils</w:t>
      </w:r>
      <w:r>
        <w:t xml:space="preserve">.X);</w:t>
      </w:r>
      <w:r>
        <w:br/>
      </w:r>
      <w:r>
        <w:t xml:space="preserve">        }</w:t>
      </w:r>
      <w:r>
        <w:br/>
      </w:r>
      <w:r>
        <w:t xml:space="preserve">    }</w:t>
      </w:r>
      <w:r>
        <w:br/>
      </w:r>
      <w:r>
        <w:t xml:space="preserve">}</w:t>
      </w:r>
    </w:p>
    <w:p>
      <w:r>
        <w:t xml:space="preserve">The </w:t>
      </w:r>
      <w:r>
        <w:rPr>
          <w:rStyle w:val="CodeEmbedded"/>
        </w:rPr>
        <w:t xml:space="preserve">Program1</w:t>
      </w:r>
      <w:r>
        <w:t xml:space="preserve"> and </w:t>
      </w:r>
      <w:r>
        <w:rPr>
          <w:rStyle w:val="CodeEmbedded"/>
        </w:rPr>
        <w:t xml:space="preserve">Program2</w:t>
      </w:r>
      <w:r>
        <w:t xml:space="preserve"> namespaces denote two programs that are compiled separately. Because </w:t>
      </w:r>
      <w:r>
        <w:rPr>
          <w:rStyle w:val="CodeEmbedded"/>
        </w:rPr>
        <w:t xml:space="preserve">Program1.Utils.X</w:t>
      </w:r>
      <w:r>
        <w:t xml:space="preserve"> is declared as a static readonly field, the value output by the </w:t>
      </w:r>
      <w:r>
        <w:rPr>
          <w:rStyle w:val="CodeEmbedded"/>
        </w:rPr>
        <w:t xml:space="preserve">Console.WriteLine</w:t>
      </w:r>
      <w:r>
        <w:t xml:space="preserve"> statement is not known at compile-time, but rather is obtained at run-time. Thus, if the value of </w:t>
      </w:r>
      <w:r>
        <w:rPr>
          <w:rStyle w:val="CodeEmbedded"/>
        </w:rPr>
        <w:t xml:space="preserve">X</w:t>
      </w:r>
      <w:r>
        <w:t xml:space="preserve"> is changed and </w:t>
      </w:r>
      <w:r>
        <w:rPr>
          <w:rStyle w:val="CodeEmbedded"/>
        </w:rPr>
        <w:t xml:space="preserve">Program1</w:t>
      </w:r>
      <w:r>
        <w:t xml:space="preserve"> is recompiled, the </w:t>
      </w:r>
      <w:r>
        <w:rPr>
          <w:rStyle w:val="CodeEmbedded"/>
        </w:rPr>
        <w:t xml:space="preserve">Console.WriteLine</w:t>
      </w:r>
      <w:r>
        <w:t xml:space="preserve"> statement will output the new value even if </w:t>
      </w:r>
      <w:r>
        <w:rPr>
          <w:rStyle w:val="CodeEmbedded"/>
        </w:rPr>
        <w:t xml:space="preserve">Program2</w:t>
      </w:r>
      <w:r>
        <w:t xml:space="preserve"> isn't recompiled. However, had </w:t>
      </w:r>
      <w:r>
        <w:rPr>
          <w:rStyle w:val="CodeEmbedded"/>
        </w:rPr>
        <w:t xml:space="preserve">X</w:t>
      </w:r>
      <w:r>
        <w:t xml:space="preserve"> been a constant, the value of </w:t>
      </w:r>
      <w:r>
        <w:rPr>
          <w:rStyle w:val="CodeEmbedded"/>
        </w:rPr>
        <w:t xml:space="preserve">X</w:t>
      </w:r>
      <w:r>
        <w:t xml:space="preserve"> would have been obtained at the time </w:t>
      </w:r>
      <w:r>
        <w:rPr>
          <w:rStyle w:val="CodeEmbedded"/>
        </w:rPr>
        <w:t xml:space="preserve">Program2</w:t>
      </w:r>
      <w:r>
        <w:t xml:space="preserve"> was compiled, and would remain unaffected by changes in </w:t>
      </w:r>
      <w:r>
        <w:rPr>
          <w:rStyle w:val="CodeEmbedded"/>
        </w:rPr>
        <w:t xml:space="preserve">Program1</w:t>
      </w:r>
      <w:r>
        <w:t xml:space="preserve"> until </w:t>
      </w:r>
      <w:r>
        <w:rPr>
          <w:rStyle w:val="CodeEmbedded"/>
        </w:rPr>
        <w:t xml:space="preserve">Program2</w:t>
      </w:r>
      <w:r>
        <w:t xml:space="preserve"> is recompiled.</w:t>
      </w:r>
    </w:p>
    <w:p>
      <w:pPr>
        <w:pStyle w:val="Heading3"/>
      </w:pPr>
      <w:bookmarkStart w:name="_Toc00436" w:id="442"/>
      <w:r>
        <w:t xml:space="preserve">Volatile fields</w:t>
      </w:r>
      <w:bookmarkEnd w:id="442"/>
    </w:p>
    <w:p>
      <w:r>
        <w:t xml:space="preserve">When a </w:t>
      </w:r>
      <w:r>
        <w:rPr>
          <w:i/>
        </w:rPr>
        <w:t xml:space="preserve">field_declaration</w:t>
      </w:r>
      <w:r>
        <w:t xml:space="preserve"> includes a </w:t>
      </w:r>
      <w:r>
        <w:rPr>
          <w:rStyle w:val="CodeEmbedded"/>
        </w:rPr>
        <w:t xml:space="preserve">volatile</w:t>
      </w:r>
      <w:r>
        <w:t xml:space="preserve"> modifier, the fields introduced by that declaration are </w:t>
      </w:r>
      <w:r>
        <w:rPr>
          <w:b/>
        </w:rPr>
        <w:rPr>
          <w:i/>
        </w:rPr>
        <w:t xml:space="preserve">volatile fields</w:t>
      </w:r>
      <w:r>
        <w:t xml:space="preserve">.</w:t>
      </w:r>
    </w:p>
    <w:p>
      <w:r>
        <w:t xml:space="preserve">For non-volatile fields, optimization techniques that reorder instructions can lead to unexpected and unpredictable results in multi-threaded programs that access fields without synchronization such as that provided by the </w:t>
      </w:r>
      <w:r>
        <w:rPr>
          <w:i/>
        </w:rPr>
        <w:t xml:space="preserve">lock_statement</w:t>
      </w:r>
      <w:r>
        <w:t xml:space="preserve"> (</w:t>
      </w:r>
      <w:hyperlink w:anchor="_Toc00374">
        <w:r>
          <w:t xml:space="preserve">§8.12</w:t>
        </w:r>
      </w:hyperlink>
      <w:r>
        <w:t xml:space="preserve">). These optimizations can be performed by the compiler, by the run-time system, or by hardware. For volatile fields, such reordering optimizations are restricted:</w:t>
      </w:r>
    </w:p>
    <w:p>
      <w:pPr>
        <w:numPr>
          <w:pStyle w:val="ListParagraph"/>
          <w:ilvl w:val="0"/>
          <w:numId w:val="308"/>
        </w:numPr>
      </w:pPr>
      <w:r>
        <w:t xml:space="preserve">A read of a volatile field is called a </w:t>
      </w:r>
      <w:r>
        <w:rPr>
          <w:b/>
        </w:rPr>
        <w:rPr>
          <w:i/>
        </w:rPr>
        <w:t xml:space="preserve">volatile read</w:t>
      </w:r>
      <w:r>
        <w:t xml:space="preserve">. A volatile read has "acquire semantics"; that is, it is guaranteed to occur prior to any references to memory that occur after it in the instruction sequence.</w:t>
      </w:r>
    </w:p>
    <w:p>
      <w:pPr>
        <w:numPr>
          <w:pStyle w:val="ListParagraph"/>
          <w:ilvl w:val="0"/>
          <w:numId w:val="308"/>
        </w:numPr>
      </w:pPr>
      <w:r>
        <w:t xml:space="preserve">A write of a volatile field is called a </w:t>
      </w:r>
      <w:r>
        <w:rPr>
          <w:b/>
        </w:rPr>
        <w:rPr>
          <w:i/>
        </w:rPr>
        <w:t xml:space="preserve">volatile write</w:t>
      </w:r>
      <w:r>
        <w:t xml:space="preserve">. A volatile write has "release semantics"; that is, it is guaranteed to happen after any memory references prior to the write instruction in the instruction sequence.</w:t>
      </w:r>
    </w:p>
    <w:p>
      <w:r>
        <w:t xml:space="preserve">These restrictions ensure that all threads will observe volatile writes performed by any other thread in the order in which they were performed. A conforming implementation is not required to provide a single total ordering of volatile writes as seen from all threads of execution. The type of a volatile field must be one of the following:</w:t>
      </w:r>
    </w:p>
    <w:p>
      <w:pPr>
        <w:numPr>
          <w:pStyle w:val="ListParagraph"/>
          <w:ilvl w:val="0"/>
          <w:numId w:val="309"/>
        </w:numPr>
      </w:pPr>
      <w:r>
        <w:t xml:space="preserve">A </w:t>
      </w:r>
      <w:r>
        <w:rPr>
          <w:i/>
        </w:rPr>
        <w:t xml:space="preserve">reference_type</w:t>
      </w:r>
      <w:r>
        <w:t xml:space="preserve">.</w:t>
      </w:r>
    </w:p>
    <w:p>
      <w:pPr>
        <w:numPr>
          <w:pStyle w:val="ListParagraph"/>
          <w:ilvl w:val="0"/>
          <w:numId w:val="309"/>
        </w:numPr>
      </w:pPr>
      <w:r>
        <w:t xml:space="preserve">The type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bool</w:t>
      </w:r>
      <w:r>
        <w:t xml:space="preserve">, </w:t>
      </w:r>
      <w:r>
        <w:rPr>
          <w:rStyle w:val="CodeEmbedded"/>
        </w:rPr>
        <w:t xml:space="preserve">System.IntPtr</w:t>
      </w:r>
      <w:r>
        <w:t xml:space="preserve">, or</w:t>
      </w:r>
      <w:r>
        <w:rPr>
          <w:rStyle w:val="CodeEmbedded"/>
        </w:rPr>
        <w:t xml:space="preserve">System.UIntPtr</w:t>
      </w:r>
      <w:r>
        <w:t xml:space="preserve">.</w:t>
      </w:r>
    </w:p>
    <w:p>
      <w:pPr>
        <w:numPr>
          <w:pStyle w:val="ListParagraph"/>
          <w:ilvl w:val="0"/>
          <w:numId w:val="309"/>
        </w:numPr>
      </w:pPr>
      <w:r>
        <w:t xml:space="preserve">An </w:t>
      </w:r>
      <w:r>
        <w:rPr>
          <w:i/>
        </w:rPr>
        <w:t xml:space="preserve">enum_type</w:t>
      </w:r>
      <w:r>
        <w:t xml:space="preserve"> having an enum base type of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or </w:t>
      </w:r>
      <w:r>
        <w:rPr>
          <w:rStyle w:val="CodeEmbedded"/>
        </w:rPr>
        <w:t xml:space="preserve">uint</w:t>
      </w:r>
      <w:r>
        <w:t xml:space="preserve">.</w:t>
      </w:r>
    </w:p>
    <w:p>
      <w:r>
        <w:t xml:space="preserve">The example</w:t>
      </w:r>
    </w:p>
    <w:p>
      <w:pPr>
        <w:pStyle w:val="Code"/>
      </w:pPr>
      <w:r>
        <w:rPr>
          <w:color w:val="0000FF"/>
        </w:rPr>
        <w:t xml:space="preserve">using </w:t>
      </w:r>
      <w:r>
        <w:t xml:space="preserve">System;</w:t>
      </w:r>
      <w:r>
        <w:br/>
      </w:r>
      <w:r>
        <w:rPr>
          <w:color w:val="0000FF"/>
        </w:rPr>
        <w:t xml:space="preserve">using </w:t>
      </w:r>
      <w:r>
        <w:t xml:space="preserve">System.Threading;</w:t>
      </w:r>
      <w:r>
        <w:br/>
      </w:r>
      <w:r>
        <w:br/>
      </w:r>
      <w:r>
        <w:rPr>
          <w:color w:val="0000FF"/>
        </w:rPr>
        <w:t xml:space="preserve">class </w:t>
      </w:r>
      <w:r>
        <w:rPr>
          <w:color w:val="2B91AF"/>
        </w:rPr>
        <w:t xml:space="preserve">Test</w:t>
      </w:r>
      <w:r>
        <w:br/>
      </w:r>
      <w:r>
        <w:t xml:space="preserve">{</w:t>
      </w:r>
      <w:r>
        <w:br/>
      </w:r>
      <w:r>
        <w:rPr>
          <w:color w:val="0000FF"/>
        </w:rPr>
        <w:t xml:space="preserve">    public static int </w:t>
      </w:r>
      <w:r>
        <w:t xml:space="preserve">result;</w:t>
      </w:r>
      <w:r>
        <w:br/>
      </w:r>
      <w:r>
        <w:rPr>
          <w:color w:val="0000FF"/>
        </w:rPr>
        <w:t xml:space="preserve">    public static volatile bool </w:t>
      </w:r>
      <w:r>
        <w:t xml:space="preserve">finished;</w:t>
      </w:r>
      <w:r>
        <w:br/>
      </w:r>
      <w:r>
        <w:br/>
      </w:r>
      <w:r>
        <w:rPr>
          <w:color w:val="0000FF"/>
        </w:rPr>
        <w:t xml:space="preserve">    static void </w:t>
      </w:r>
      <w:r>
        <w:t xml:space="preserve">Thread2() {</w:t>
      </w:r>
      <w:r>
        <w:br/>
      </w:r>
      <w:r>
        <w:t xml:space="preserve">        result = 143;</w:t>
      </w:r>
      <w:r>
        <w:br/>
      </w:r>
      <w:r>
        <w:t xml:space="preserve">        finished = </w:t>
      </w:r>
      <w:r>
        <w:rPr>
          <w:color w:val="0000FF"/>
        </w:rPr>
        <w:t xml:space="preserve">true</w:t>
      </w:r>
      <w:r>
        <w:t xml:space="preserve">;</w:t>
      </w:r>
      <w:r>
        <w:br/>
      </w:r>
      <w:r>
        <w:t xml:space="preserve">    }</w:t>
      </w:r>
      <w:r>
        <w:br/>
      </w:r>
      <w:r>
        <w:br/>
      </w:r>
      <w:r>
        <w:rPr>
          <w:color w:val="0000FF"/>
        </w:rPr>
        <w:t xml:space="preserve">    static void </w:t>
      </w:r>
      <w:r>
        <w:t xml:space="preserve">Main() {</w:t>
      </w:r>
      <w:r>
        <w:br/>
      </w:r>
      <w:r>
        <w:t xml:space="preserve">        finished = </w:t>
      </w:r>
      <w:r>
        <w:rPr>
          <w:color w:val="0000FF"/>
        </w:rPr>
        <w:t xml:space="preserve">false</w:t>
      </w:r>
      <w:r>
        <w:t xml:space="preserve">;</w:t>
      </w:r>
      <w:r>
        <w:br/>
      </w:r>
      <w:r>
        <w:br/>
      </w:r>
      <w:r>
        <w:rPr>
          <w:color w:val="008000"/>
        </w:rPr>
        <w:t xml:space="preserve">        // Run Thread2() in a new thread</w:t>
      </w:r>
      <w:r>
        <w:br/>
      </w:r>
      <w:r>
        <w:rPr>
          <w:color w:val="0000FF"/>
        </w:rPr>
        <w:t xml:space="preserve">        new </w:t>
      </w:r>
      <w:r>
        <w:rPr>
          <w:color w:val="2B91AF"/>
        </w:rPr>
        <w:t xml:space="preserve">Thread</w:t>
      </w:r>
      <w:r>
        <w:t xml:space="preserve">(</w:t>
      </w:r>
      <w:r>
        <w:rPr>
          <w:color w:val="0000FF"/>
        </w:rPr>
        <w:t xml:space="preserve">new </w:t>
      </w:r>
      <w:r>
        <w:rPr>
          <w:color w:val="2B91AF"/>
        </w:rPr>
        <w:t xml:space="preserve">ThreadStart</w:t>
      </w:r>
      <w:r>
        <w:t xml:space="preserve">(Thread2)).Start();</w:t>
      </w:r>
      <w:r>
        <w:br/>
      </w:r>
      <w:r>
        <w:br/>
      </w:r>
      <w:r>
        <w:rPr>
          <w:color w:val="008000"/>
        </w:rPr>
        <w:t xml:space="preserve">        // Wait for Thread2 to signal that it has a result by setting</w:t>
      </w:r>
      <w:r>
        <w:br/>
      </w:r>
      <w:r>
        <w:rPr>
          <w:color w:val="008000"/>
        </w:rPr>
        <w:t xml:space="preserve">        // finished to true.</w:t>
      </w:r>
      <w:r>
        <w:br/>
      </w:r>
      <w:r>
        <w:rPr>
          <w:color w:val="0000FF"/>
        </w:rPr>
        <w:t xml:space="preserve">        for </w:t>
      </w:r>
      <w:r>
        <w:t xml:space="preserve">(;;) {</w:t>
      </w:r>
      <w:r>
        <w:br/>
      </w:r>
      <w:r>
        <w:rPr>
          <w:color w:val="0000FF"/>
        </w:rPr>
        <w:t xml:space="preserve">            if </w:t>
      </w:r>
      <w:r>
        <w:t xml:space="preserve">(finished) {</w:t>
      </w:r>
      <w:r>
        <w:br/>
      </w:r>
      <w:r>
        <w:rPr>
          <w:color w:val="2B91AF"/>
        </w:rPr>
        <w:t xml:space="preserve">                Console</w:t>
      </w:r>
      <w:r>
        <w:t xml:space="preserve">.WriteLine(</w:t>
      </w:r>
      <w:r>
        <w:rPr>
          <w:color w:val="A31515"/>
        </w:rPr>
        <w:t xml:space="preserve">"result = {0}"</w:t>
      </w:r>
      <w:r>
        <w:t xml:space="preserve">, result);</w:t>
      </w:r>
      <w:r>
        <w:br/>
      </w:r>
      <w:r>
        <w:rPr>
          <w:color w:val="0000FF"/>
        </w:rPr>
        <w:t xml:space="preserve">                return</w:t>
      </w:r>
      <w:r>
        <w:t xml:space="preserve">;</w:t>
      </w:r>
      <w:r>
        <w:br/>
      </w:r>
      <w:r>
        <w:t xml:space="preserve">            }</w:t>
      </w:r>
      <w:r>
        <w:br/>
      </w:r>
      <w:r>
        <w:t xml:space="preserve">        }</w:t>
      </w:r>
      <w:r>
        <w:br/>
      </w:r>
      <w:r>
        <w:t xml:space="preserve">    }</w:t>
      </w:r>
      <w:r>
        <w:br/>
      </w:r>
      <w:r>
        <w:t xml:space="preserve">}</w:t>
      </w:r>
    </w:p>
    <w:p>
      <w:r>
        <w:t xml:space="preserve">produces the output:</w:t>
      </w:r>
    </w:p>
    <w:p>
      <w:pPr>
        <w:pStyle w:val="Code"/>
      </w:pPr>
      <w:r>
        <w:t xml:space="preserve">result = 143</w:t>
      </w:r>
    </w:p>
    <w:p>
      <w:r>
        <w:t xml:space="preserve">In this example, the method </w:t>
      </w:r>
      <w:r>
        <w:rPr>
          <w:rStyle w:val="CodeEmbedded"/>
        </w:rPr>
        <w:t xml:space="preserve">Main</w:t>
      </w:r>
      <w:r>
        <w:t xml:space="preserve"> starts a new thread that runs the method </w:t>
      </w:r>
      <w:r>
        <w:rPr>
          <w:rStyle w:val="CodeEmbedded"/>
        </w:rPr>
        <w:t xml:space="preserve">Thread2</w:t>
      </w:r>
      <w:r>
        <w:t xml:space="preserve">. This method stores a value into a non-volatile field called </w:t>
      </w:r>
      <w:r>
        <w:rPr>
          <w:rStyle w:val="CodeEmbedded"/>
        </w:rPr>
        <w:t xml:space="preserve">result</w:t>
      </w:r>
      <w:r>
        <w:t xml:space="preserve">, then stores </w:t>
      </w:r>
      <w:r>
        <w:rPr>
          <w:rStyle w:val="CodeEmbedded"/>
        </w:rPr>
        <w:t xml:space="preserve">true</w:t>
      </w:r>
      <w:r>
        <w:t xml:space="preserve"> in the volatile field </w:t>
      </w:r>
      <w:r>
        <w:rPr>
          <w:rStyle w:val="CodeEmbedded"/>
        </w:rPr>
        <w:t xml:space="preserve">finished</w:t>
      </w:r>
      <w:r>
        <w:t xml:space="preserve">. The main thread waits for the field </w:t>
      </w:r>
      <w:r>
        <w:rPr>
          <w:rStyle w:val="CodeEmbedded"/>
        </w:rPr>
        <w:t xml:space="preserve">finished</w:t>
      </w:r>
      <w:r>
        <w:t xml:space="preserve"> to be set to </w:t>
      </w:r>
      <w:r>
        <w:rPr>
          <w:rStyle w:val="CodeEmbedded"/>
        </w:rPr>
        <w:t xml:space="preserve">true</w:t>
      </w:r>
      <w:r>
        <w:t xml:space="preserve">, then reads the field </w:t>
      </w:r>
      <w:r>
        <w:rPr>
          <w:rStyle w:val="CodeEmbedded"/>
        </w:rPr>
        <w:t xml:space="preserve">result</w:t>
      </w:r>
      <w:r>
        <w:t xml:space="preserve">. Since </w:t>
      </w:r>
      <w:r>
        <w:rPr>
          <w:rStyle w:val="CodeEmbedded"/>
        </w:rPr>
        <w:t xml:space="preserve">finished</w:t>
      </w:r>
      <w:r>
        <w:t xml:space="preserve"> has been declared </w:t>
      </w:r>
      <w:r>
        <w:rPr>
          <w:rStyle w:val="CodeEmbedded"/>
        </w:rPr>
        <w:t xml:space="preserve">volatile</w:t>
      </w:r>
      <w:r>
        <w:t xml:space="preserve">, the main thread must read the value </w:t>
      </w:r>
      <w:r>
        <w:rPr>
          <w:rStyle w:val="CodeEmbedded"/>
        </w:rPr>
        <w:t xml:space="preserve">143</w:t>
      </w:r>
      <w:r>
        <w:t xml:space="preserve"> from the field </w:t>
      </w:r>
      <w:r>
        <w:rPr>
          <w:rStyle w:val="CodeEmbedded"/>
        </w:rPr>
        <w:t xml:space="preserve">result</w:t>
      </w:r>
      <w:r>
        <w:t xml:space="preserve">. If the field </w:t>
      </w:r>
      <w:r>
        <w:rPr>
          <w:rStyle w:val="CodeEmbedded"/>
        </w:rPr>
        <w:t xml:space="preserve">finished</w:t>
      </w:r>
      <w:r>
        <w:t xml:space="preserve"> had not been declared </w:t>
      </w:r>
      <w:r>
        <w:rPr>
          <w:rStyle w:val="CodeEmbedded"/>
        </w:rPr>
        <w:t xml:space="preserve">volatile</w:t>
      </w:r>
      <w:r>
        <w:t xml:space="preserve">, then it would be permissible for the store to </w:t>
      </w:r>
      <w:r>
        <w:rPr>
          <w:rStyle w:val="CodeEmbedded"/>
        </w:rPr>
        <w:t xml:space="preserve">result</w:t>
      </w:r>
      <w:r>
        <w:t xml:space="preserve"> to be visible to the main thread after the store to </w:t>
      </w:r>
      <w:r>
        <w:rPr>
          <w:rStyle w:val="CodeEmbedded"/>
        </w:rPr>
        <w:t xml:space="preserve">finished</w:t>
      </w:r>
      <w:r>
        <w:t xml:space="preserve">, and hence for the main thread to read the value </w:t>
      </w:r>
      <w:r>
        <w:rPr>
          <w:rStyle w:val="CodeEmbedded"/>
        </w:rPr>
        <w:t xml:space="preserve">0</w:t>
      </w:r>
      <w:r>
        <w:t xml:space="preserve"> from the field </w:t>
      </w:r>
      <w:r>
        <w:rPr>
          <w:rStyle w:val="CodeEmbedded"/>
        </w:rPr>
        <w:t xml:space="preserve">result</w:t>
      </w:r>
      <w:r>
        <w:t xml:space="preserve">. Declaring </w:t>
      </w:r>
      <w:r>
        <w:rPr>
          <w:rStyle w:val="CodeEmbedded"/>
        </w:rPr>
        <w:t xml:space="preserve">finished</w:t>
      </w:r>
      <w:r>
        <w:t xml:space="preserve"> as a </w:t>
      </w:r>
      <w:r>
        <w:rPr>
          <w:rStyle w:val="CodeEmbedded"/>
        </w:rPr>
        <w:t xml:space="preserve">volatile</w:t>
      </w:r>
      <w:r>
        <w:t xml:space="preserve"> field prevents any such inconsistency.</w:t>
      </w:r>
    </w:p>
    <w:p>
      <w:pPr>
        <w:pStyle w:val="Heading3"/>
      </w:pPr>
      <w:bookmarkStart w:name="_Toc00437" w:id="443"/>
      <w:r>
        <w:t xml:space="preserve">Field initialization</w:t>
      </w:r>
      <w:bookmarkEnd w:id="443"/>
    </w:p>
    <w:p>
      <w:r>
        <w:t xml:space="preserve">The initial value of a field, whether it be a static field or an instance field, is the default value (</w:t>
      </w:r>
      <w:hyperlink w:anchor="_Toc00131">
        <w:r>
          <w:t xml:space="preserve">§5.2</w:t>
        </w:r>
      </w:hyperlink>
      <w:r>
        <w:t xml:space="preserve">) of the field's type. It is not possible to observe the value of a field before this default initialization has occurred, and a field is thus never "uninitialized".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bool </w:t>
      </w:r>
      <w:r>
        <w:t xml:space="preserve">b;</w:t>
      </w:r>
      <w:r>
        <w:br/>
      </w:r>
      <w:r>
        <w:rPr>
          <w:color w:val="0000FF"/>
        </w:rPr>
        <w:t xml:space="preserve">    int </w:t>
      </w:r>
      <w:r>
        <w:t xml:space="preserve">i;</w:t>
      </w:r>
      <w:r>
        <w:br/>
      </w:r>
      <w:r>
        <w:br/>
      </w:r>
      <w:r>
        <w:rPr>
          <w:color w:val="0000FF"/>
        </w:rPr>
        <w:t xml:space="preserve">    static void </w:t>
      </w:r>
      <w:r>
        <w:t xml:space="preserve">Main() {</w:t>
      </w:r>
      <w:r>
        <w:br/>
      </w:r>
      <w:r>
        <w:rPr>
          <w:color w:val="2B91AF"/>
        </w:rPr>
        <w:t xml:space="preserve">        Test </w:t>
      </w:r>
      <w:r>
        <w:t xml:space="preserve">t = </w:t>
      </w:r>
      <w:r>
        <w:rPr>
          <w:color w:val="0000FF"/>
        </w:rPr>
        <w:t xml:space="preserve">new </w:t>
      </w:r>
      <w:r>
        <w:rPr>
          <w:color w:val="2B91AF"/>
        </w:rPr>
        <w:t xml:space="preserve">Test</w:t>
      </w:r>
      <w:r>
        <w:t xml:space="preserve">();</w:t>
      </w:r>
      <w:r>
        <w:br/>
      </w:r>
      <w:r>
        <w:rPr>
          <w:color w:val="2B91AF"/>
        </w:rPr>
        <w:t xml:space="preserve">        Console</w:t>
      </w:r>
      <w:r>
        <w:t xml:space="preserve">.WriteLine(</w:t>
      </w:r>
      <w:r>
        <w:rPr>
          <w:color w:val="A31515"/>
        </w:rPr>
        <w:t xml:space="preserve">"b = {0}, i = {1}"</w:t>
      </w:r>
      <w:r>
        <w:t xml:space="preserve">, b, t.i);</w:t>
      </w:r>
      <w:r>
        <w:br/>
      </w:r>
      <w:r>
        <w:t xml:space="preserve">    }</w:t>
      </w:r>
      <w:r>
        <w:br/>
      </w:r>
      <w:r>
        <w:t xml:space="preserve">}</w:t>
      </w:r>
    </w:p>
    <w:p>
      <w:r>
        <w:t xml:space="preserve">produces the output</w:t>
      </w:r>
    </w:p>
    <w:p>
      <w:pPr>
        <w:pStyle w:val="Code"/>
      </w:pPr>
      <w:r>
        <w:t xml:space="preserve">b = False, i = 0</w:t>
      </w:r>
    </w:p>
    <w:p>
      <w:r>
        <w:t xml:space="preserve">because </w:t>
      </w:r>
      <w:r>
        <w:rPr>
          <w:rStyle w:val="CodeEmbedded"/>
        </w:rPr>
        <w:t xml:space="preserve">b</w:t>
      </w:r>
      <w:r>
        <w:t xml:space="preserve"> and </w:t>
      </w:r>
      <w:r>
        <w:rPr>
          <w:rStyle w:val="CodeEmbedded"/>
        </w:rPr>
        <w:t xml:space="preserve">i</w:t>
      </w:r>
      <w:r>
        <w:t xml:space="preserve"> are both automatically initialized to default values.</w:t>
      </w:r>
    </w:p>
    <w:p>
      <w:pPr>
        <w:pStyle w:val="Heading3"/>
      </w:pPr>
      <w:bookmarkStart w:name="_Toc00438" w:id="444"/>
      <w:r>
        <w:t xml:space="preserve">Variable initializers</w:t>
      </w:r>
      <w:bookmarkEnd w:id="444"/>
    </w:p>
    <w:p>
      <w:r>
        <w:t xml:space="preserve">Field declarations may include </w:t>
      </w:r>
      <w:r>
        <w:rPr>
          <w:i/>
        </w:rPr>
        <w:t xml:space="preserve">variable_initializer</w:t>
      </w:r>
      <w:r>
        <w:t xml:space="preserve">s. For static fields, variable initializers correspond to assignment statements that are executed during class initialization. For instance fields, variable initializers correspond to assignment statements that are executed when an instance of the class is created.</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double </w:t>
      </w:r>
      <w:r>
        <w:t xml:space="preserve">x = </w:t>
      </w:r>
      <w:r>
        <w:rPr>
          <w:color w:val="2B91AF"/>
        </w:rPr>
        <w:t xml:space="preserve">Math</w:t>
      </w:r>
      <w:r>
        <w:t xml:space="preserve">.Sqrt(2.0);</w:t>
      </w:r>
      <w:r>
        <w:br/>
      </w:r>
      <w:r>
        <w:rPr>
          <w:color w:val="0000FF"/>
        </w:rPr>
        <w:t xml:space="preserve">    int </w:t>
      </w:r>
      <w:r>
        <w:t xml:space="preserve">i = 100;</w:t>
      </w:r>
      <w:r>
        <w:br/>
      </w:r>
      <w:r>
        <w:rPr>
          <w:color w:val="0000FF"/>
        </w:rPr>
        <w:t xml:space="preserve">    string </w:t>
      </w:r>
      <w:r>
        <w:t xml:space="preserve">s = </w:t>
      </w:r>
      <w:r>
        <w:rPr>
          <w:color w:val="A31515"/>
        </w:rPr>
        <w:t xml:space="preserve">"Hello"</w:t>
      </w:r>
      <w:r>
        <w:t xml:space="preserve">;</w:t>
      </w:r>
      <w:r>
        <w:br/>
      </w:r>
      <w:r>
        <w:br/>
      </w:r>
      <w:r>
        <w:rPr>
          <w:color w:val="0000FF"/>
        </w:rPr>
        <w:t xml:space="preserve">    static void </w:t>
      </w:r>
      <w:r>
        <w:t xml:space="preserve">Main() {</w:t>
      </w:r>
      <w:r>
        <w:br/>
      </w:r>
      <w:r>
        <w:rPr>
          <w:color w:val="2B91AF"/>
        </w:rPr>
        <w:t xml:space="preserve">        Test </w:t>
      </w:r>
      <w:r>
        <w:t xml:space="preserve">a = </w:t>
      </w:r>
      <w:r>
        <w:rPr>
          <w:color w:val="0000FF"/>
        </w:rPr>
        <w:t xml:space="preserve">new </w:t>
      </w:r>
      <w:r>
        <w:rPr>
          <w:color w:val="2B91AF"/>
        </w:rPr>
        <w:t xml:space="preserve">Test</w:t>
      </w:r>
      <w:r>
        <w:t xml:space="preserve">();</w:t>
      </w:r>
      <w:r>
        <w:br/>
      </w:r>
      <w:r>
        <w:rPr>
          <w:color w:val="2B91AF"/>
        </w:rPr>
        <w:t xml:space="preserve">        Console</w:t>
      </w:r>
      <w:r>
        <w:t xml:space="preserve">.WriteLine(</w:t>
      </w:r>
      <w:r>
        <w:rPr>
          <w:color w:val="A31515"/>
        </w:rPr>
        <w:t xml:space="preserve">"x = {0}, i = {1}, s = {2}"</w:t>
      </w:r>
      <w:r>
        <w:t xml:space="preserve">, x, a.i, a.s);</w:t>
      </w:r>
      <w:r>
        <w:br/>
      </w:r>
      <w:r>
        <w:t xml:space="preserve">    }</w:t>
      </w:r>
      <w:r>
        <w:br/>
      </w:r>
      <w:r>
        <w:t xml:space="preserve">}</w:t>
      </w:r>
    </w:p>
    <w:p>
      <w:r>
        <w:t xml:space="preserve">produces the output</w:t>
      </w:r>
    </w:p>
    <w:p>
      <w:pPr>
        <w:pStyle w:val="Code"/>
      </w:pPr>
      <w:r>
        <w:t xml:space="preserve">x = 1.4142135623731, i = 100, s = Hello</w:t>
      </w:r>
    </w:p>
    <w:p>
      <w:r>
        <w:t xml:space="preserve">because an assignment to </w:t>
      </w:r>
      <w:r>
        <w:rPr>
          <w:rStyle w:val="CodeEmbedded"/>
        </w:rPr>
        <w:t xml:space="preserve">x</w:t>
      </w:r>
      <w:r>
        <w:t xml:space="preserve"> occurs when static field initializers execute and assignments to </w:t>
      </w:r>
      <w:r>
        <w:rPr>
          <w:rStyle w:val="CodeEmbedded"/>
        </w:rPr>
        <w:t xml:space="preserve">i</w:t>
      </w:r>
      <w:r>
        <w:t xml:space="preserve"> and </w:t>
      </w:r>
      <w:r>
        <w:rPr>
          <w:rStyle w:val="CodeEmbedded"/>
        </w:rPr>
        <w:t xml:space="preserve">s</w:t>
      </w:r>
      <w:r>
        <w:t xml:space="preserve"> occur when the instance field initializers execute.</w:t>
      </w:r>
    </w:p>
    <w:p>
      <w:r>
        <w:t xml:space="preserve">The default value initialization described in </w:t>
      </w:r>
      <w:hyperlink w:anchor="_Toc00437">
        <w:r>
          <w:t xml:space="preserve">§10.5.4</w:t>
        </w:r>
      </w:hyperlink>
      <w:r>
        <w:t xml:space="preserve"> occurs for all fields, including fields that have variable initializers. Thus, when a class is initialized, all static fields in that class are first initialized to their default values, and then the static field initializers are executed in textual order. Likewise, when an instance of a class is created, all instance fields in that instance are first initialized to their default values, and then the instance field initializers are executed in textual order.</w:t>
      </w:r>
    </w:p>
    <w:p>
      <w:r>
        <w:t xml:space="preserve">It is possible for static fields with variable initializers to be observed in their default value state. However, this is strongly discouraged as a matter of style.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int </w:t>
      </w:r>
      <w:r>
        <w:t xml:space="preserve">a = b + 1;</w:t>
      </w:r>
      <w:r>
        <w:br/>
      </w:r>
      <w:r>
        <w:rPr>
          <w:color w:val="0000FF"/>
        </w:rPr>
        <w:t xml:space="preserve">    static int </w:t>
      </w:r>
      <w:r>
        <w:t xml:space="preserve">b = a + 1;</w:t>
      </w:r>
      <w:r>
        <w:br/>
      </w:r>
      <w:r>
        <w:br/>
      </w:r>
      <w:r>
        <w:rPr>
          <w:color w:val="0000FF"/>
        </w:rPr>
        <w:t xml:space="preserve">    static void </w:t>
      </w:r>
      <w:r>
        <w:t xml:space="preserve">Main() {</w:t>
      </w:r>
      <w:r>
        <w:br/>
      </w:r>
      <w:r>
        <w:rPr>
          <w:color w:val="2B91AF"/>
        </w:rPr>
        <w:t xml:space="preserve">        Console</w:t>
      </w:r>
      <w:r>
        <w:t xml:space="preserve">.WriteLine(</w:t>
      </w:r>
      <w:r>
        <w:rPr>
          <w:color w:val="A31515"/>
        </w:rPr>
        <w:t xml:space="preserve">"a = {0}, b = {1}"</w:t>
      </w:r>
      <w:r>
        <w:t xml:space="preserve">, a, b);</w:t>
      </w:r>
      <w:r>
        <w:br/>
      </w:r>
      <w:r>
        <w:t xml:space="preserve">    }</w:t>
      </w:r>
      <w:r>
        <w:br/>
      </w:r>
      <w:r>
        <w:t xml:space="preserve">}</w:t>
      </w:r>
    </w:p>
    <w:p>
      <w:r>
        <w:t xml:space="preserve">exhibits this behavior. Despite the circular definitions of a and b, the program is valid. It results in the output</w:t>
      </w:r>
    </w:p>
    <w:p>
      <w:pPr>
        <w:pStyle w:val="Code"/>
      </w:pPr>
      <w:r>
        <w:t xml:space="preserve">a = 1, b = 2</w:t>
      </w:r>
    </w:p>
    <w:p>
      <w:r>
        <w:t xml:space="preserve">because the static fields </w:t>
      </w:r>
      <w:r>
        <w:rPr>
          <w:rStyle w:val="CodeEmbedded"/>
        </w:rPr>
        <w:t xml:space="preserve">a</w:t>
      </w:r>
      <w:r>
        <w:t xml:space="preserve"> and </w:t>
      </w:r>
      <w:r>
        <w:rPr>
          <w:rStyle w:val="CodeEmbedded"/>
        </w:rPr>
        <w:t xml:space="preserve">b</w:t>
      </w:r>
      <w:r>
        <w:t xml:space="preserve"> are initialized to </w:t>
      </w:r>
      <w:r>
        <w:rPr>
          <w:rStyle w:val="CodeEmbedded"/>
        </w:rPr>
        <w:t xml:space="preserve">0</w:t>
      </w:r>
      <w:r>
        <w:t xml:space="preserve"> (the default value for </w:t>
      </w:r>
      <w:r>
        <w:rPr>
          <w:rStyle w:val="CodeEmbedded"/>
        </w:rPr>
        <w:t xml:space="preserve">int</w:t>
      </w:r>
      <w:r>
        <w:t xml:space="preserve">) before their initializers are executed. When the initializer for </w:t>
      </w:r>
      <w:r>
        <w:rPr>
          <w:rStyle w:val="CodeEmbedded"/>
        </w:rPr>
        <w:t xml:space="preserve">a</w:t>
      </w:r>
      <w:r>
        <w:t xml:space="preserve"> runs, the value of </w:t>
      </w:r>
      <w:r>
        <w:rPr>
          <w:rStyle w:val="CodeEmbedded"/>
        </w:rPr>
        <w:t xml:space="preserve">b</w:t>
      </w:r>
      <w:r>
        <w:t xml:space="preserve"> is zero, and so </w:t>
      </w:r>
      <w:r>
        <w:rPr>
          <w:rStyle w:val="CodeEmbedded"/>
        </w:rPr>
        <w:t xml:space="preserve">a</w:t>
      </w:r>
      <w:r>
        <w:t xml:space="preserve"> is initialized to </w:t>
      </w:r>
      <w:r>
        <w:rPr>
          <w:rStyle w:val="CodeEmbedded"/>
        </w:rPr>
        <w:t xml:space="preserve">1</w:t>
      </w:r>
      <w:r>
        <w:t xml:space="preserve">. When the initializer for </w:t>
      </w:r>
      <w:r>
        <w:rPr>
          <w:rStyle w:val="CodeEmbedded"/>
        </w:rPr>
        <w:t xml:space="preserve">b</w:t>
      </w:r>
      <w:r>
        <w:t xml:space="preserve"> runs, the value of </w:t>
      </w:r>
      <w:r>
        <w:rPr>
          <w:rStyle w:val="CodeEmbedded"/>
        </w:rPr>
        <w:t xml:space="preserve">a</w:t>
      </w:r>
      <w:r>
        <w:t xml:space="preserve"> is already </w:t>
      </w:r>
      <w:r>
        <w:rPr>
          <w:rStyle w:val="CodeEmbedded"/>
        </w:rPr>
        <w:t xml:space="preserve">1</w:t>
      </w:r>
      <w:r>
        <w:t xml:space="preserve">, and so </w:t>
      </w:r>
      <w:r>
        <w:rPr>
          <w:rStyle w:val="CodeEmbedded"/>
        </w:rPr>
        <w:t xml:space="preserve">b</w:t>
      </w:r>
      <w:r>
        <w:t xml:space="preserve"> is initialized to </w:t>
      </w:r>
      <w:r>
        <w:rPr>
          <w:rStyle w:val="CodeEmbedded"/>
        </w:rPr>
        <w:t xml:space="preserve">2</w:t>
      </w:r>
      <w:r>
        <w:t xml:space="preserve">.</w:t>
      </w:r>
    </w:p>
    <w:p>
      <w:pPr>
        <w:pStyle w:val="Heading4"/>
      </w:pPr>
      <w:bookmarkStart w:name="_Toc00439" w:id="445"/>
      <w:r>
        <w:t xml:space="preserve">Static field initialization</w:t>
      </w:r>
      <w:bookmarkEnd w:id="445"/>
    </w:p>
    <w:p>
      <w:r>
        <w:t xml:space="preserve">The static field variable initializers of a class correspond to a sequence of assignments that are executed in the textual order in which they appear in the class declaration. If a static constructor (</w:t>
      </w:r>
      <w:hyperlink w:anchor="_Toc00481">
        <w:r>
          <w:t xml:space="preserve">§10.12</w:t>
        </w:r>
      </w:hyperlink>
      <w:r>
        <w:t xml:space="preserve">) exists in the class, execution of the static field initializers occurs immediately prior to executing that static constructor. Otherwise, the static field initializers are executed at an implementation-dependent time prior to the first use of a static field of that class.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Console</w:t>
      </w:r>
      <w:r>
        <w:t xml:space="preserve">.WriteLine(</w:t>
      </w:r>
      <w:r>
        <w:rPr>
          <w:color w:val="A31515"/>
        </w:rPr>
        <w:t xml:space="preserve">"{0} {1}"</w:t>
      </w:r>
      <w:r>
        <w:t xml:space="preserve">, </w:t>
      </w:r>
      <w:r>
        <w:rPr>
          <w:color w:val="2B91AF"/>
        </w:rPr>
        <w:t xml:space="preserve">B</w:t>
      </w:r>
      <w:r>
        <w:t xml:space="preserve">.Y, </w:t>
      </w:r>
      <w:r>
        <w:rPr>
          <w:color w:val="2B91AF"/>
        </w:rPr>
        <w:t xml:space="preserve">A</w:t>
      </w:r>
      <w:r>
        <w:t xml:space="preserve">.X);</w:t>
      </w:r>
      <w:r>
        <w:br/>
      </w:r>
      <w:r>
        <w:t xml:space="preserve">    }</w:t>
      </w:r>
      <w:r>
        <w:br/>
      </w:r>
      <w:r>
        <w:br/>
      </w:r>
      <w:r>
        <w:rPr>
          <w:color w:val="0000FF"/>
        </w:rPr>
        <w:t xml:space="preserve">    public static int </w:t>
      </w:r>
      <w:r>
        <w:t xml:space="preserve">F(</w:t>
      </w:r>
      <w:r>
        <w:rPr>
          <w:color w:val="0000FF"/>
        </w:rPr>
        <w:t xml:space="preserve">string </w:t>
      </w:r>
      <w:r>
        <w:t xml:space="preserve">s) {</w:t>
      </w:r>
      <w:r>
        <w:br/>
      </w:r>
      <w:r>
        <w:rPr>
          <w:color w:val="2B91AF"/>
        </w:rPr>
        <w:t xml:space="preserve">        Console</w:t>
      </w:r>
      <w:r>
        <w:t xml:space="preserve">.WriteLine(s);</w:t>
      </w:r>
      <w:r>
        <w:br/>
      </w:r>
      <w:r>
        <w:rPr>
          <w:color w:val="0000FF"/>
        </w:rPr>
        <w:t xml:space="preserve">        return </w:t>
      </w:r>
      <w:r>
        <w:t xml:space="preserve">1;</w:t>
      </w:r>
      <w:r>
        <w:br/>
      </w:r>
      <w:r>
        <w:t xml:space="preserve">    }</w:t>
      </w:r>
      <w:r>
        <w:br/>
      </w:r>
      <w:r>
        <w:t xml:space="preserve">}</w:t>
      </w:r>
      <w:r>
        <w:br/>
      </w:r>
      <w:r>
        <w:br/>
      </w:r>
      <w:r>
        <w:rPr>
          <w:color w:val="0000FF"/>
        </w:rPr>
        <w:t xml:space="preserve">class </w:t>
      </w:r>
      <w:r>
        <w:rPr>
          <w:color w:val="2B91AF"/>
        </w:rPr>
        <w:t xml:space="preserve">A</w:t>
      </w:r>
      <w:r>
        <w:br/>
      </w:r>
      <w:r>
        <w:t xml:space="preserve">{</w:t>
      </w:r>
      <w:r>
        <w:br/>
      </w:r>
      <w:r>
        <w:rPr>
          <w:color w:val="0000FF"/>
        </w:rPr>
        <w:t xml:space="preserve">    public static int </w:t>
      </w:r>
      <w:r>
        <w:t xml:space="preserve">X = </w:t>
      </w:r>
      <w:r>
        <w:rPr>
          <w:color w:val="2B91AF"/>
        </w:rPr>
        <w:t xml:space="preserve">Test</w:t>
      </w:r>
      <w:r>
        <w:t xml:space="preserve">.F(</w:t>
      </w:r>
      <w:r>
        <w:rPr>
          <w:color w:val="A31515"/>
        </w:rPr>
        <w:t xml:space="preserve">"Init A"</w:t>
      </w:r>
      <w:r>
        <w:t xml:space="preserve">);</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static int </w:t>
      </w:r>
      <w:r>
        <w:t xml:space="preserve">Y = </w:t>
      </w:r>
      <w:r>
        <w:rPr>
          <w:color w:val="2B91AF"/>
        </w:rPr>
        <w:t xml:space="preserve">Test</w:t>
      </w:r>
      <w:r>
        <w:t xml:space="preserve">.F(</w:t>
      </w:r>
      <w:r>
        <w:rPr>
          <w:color w:val="A31515"/>
        </w:rPr>
        <w:t xml:space="preserve">"Init B"</w:t>
      </w:r>
      <w:r>
        <w:t xml:space="preserve">);</w:t>
      </w:r>
      <w:r>
        <w:br/>
      </w:r>
      <w:r>
        <w:t xml:space="preserve">}</w:t>
      </w:r>
    </w:p>
    <w:p>
      <w:r>
        <w:t xml:space="preserve">might produce either the output:</w:t>
      </w:r>
    </w:p>
    <w:p>
      <w:pPr>
        <w:pStyle w:val="Code"/>
      </w:pPr>
      <w:r>
        <w:t xml:space="preserve">Init A</w:t>
      </w:r>
      <w:r>
        <w:br/>
      </w:r>
      <w:r>
        <w:t xml:space="preserve">Init B</w:t>
      </w:r>
      <w:r>
        <w:br/>
      </w:r>
      <w:r>
        <w:t xml:space="preserve">1 1</w:t>
      </w:r>
    </w:p>
    <w:p>
      <w:r>
        <w:t xml:space="preserve">or the output:</w:t>
      </w:r>
    </w:p>
    <w:p>
      <w:pPr>
        <w:pStyle w:val="Code"/>
      </w:pPr>
      <w:r>
        <w:t xml:space="preserve">Init B</w:t>
      </w:r>
      <w:r>
        <w:br/>
      </w:r>
      <w:r>
        <w:t xml:space="preserve">Init A</w:t>
      </w:r>
      <w:r>
        <w:br/>
      </w:r>
      <w:r>
        <w:t xml:space="preserve">1 1</w:t>
      </w:r>
    </w:p>
    <w:p>
      <w:r>
        <w:t xml:space="preserve">because the execution of </w:t>
      </w:r>
      <w:r>
        <w:rPr>
          <w:rStyle w:val="CodeEmbedded"/>
        </w:rPr>
        <w:t xml:space="preserve">X</w:t>
      </w:r>
      <w:r>
        <w:t xml:space="preserve">'s initializer and </w:t>
      </w:r>
      <w:r>
        <w:rPr>
          <w:rStyle w:val="CodeEmbedded"/>
        </w:rPr>
        <w:t xml:space="preserve">Y</w:t>
      </w:r>
      <w:r>
        <w:t xml:space="preserve">'s initializer could occur in either order; they are only constrained to occur before the references to those fields. However,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Console</w:t>
      </w:r>
      <w:r>
        <w:t xml:space="preserve">.WriteLine(</w:t>
      </w:r>
      <w:r>
        <w:rPr>
          <w:color w:val="A31515"/>
        </w:rPr>
        <w:t xml:space="preserve">"{0} {1}"</w:t>
      </w:r>
      <w:r>
        <w:t xml:space="preserve">, </w:t>
      </w:r>
      <w:r>
        <w:rPr>
          <w:color w:val="2B91AF"/>
        </w:rPr>
        <w:t xml:space="preserve">B</w:t>
      </w:r>
      <w:r>
        <w:t xml:space="preserve">.Y, </w:t>
      </w:r>
      <w:r>
        <w:rPr>
          <w:color w:val="2B91AF"/>
        </w:rPr>
        <w:t xml:space="preserve">A</w:t>
      </w:r>
      <w:r>
        <w:t xml:space="preserve">.X);</w:t>
      </w:r>
      <w:r>
        <w:br/>
      </w:r>
      <w:r>
        <w:t xml:space="preserve">    }</w:t>
      </w:r>
      <w:r>
        <w:br/>
      </w:r>
      <w:r>
        <w:br/>
      </w:r>
      <w:r>
        <w:rPr>
          <w:color w:val="0000FF"/>
        </w:rPr>
        <w:t xml:space="preserve">    public static int </w:t>
      </w:r>
      <w:r>
        <w:t xml:space="preserve">F(</w:t>
      </w:r>
      <w:r>
        <w:rPr>
          <w:color w:val="0000FF"/>
        </w:rPr>
        <w:t xml:space="preserve">string </w:t>
      </w:r>
      <w:r>
        <w:t xml:space="preserve">s) {</w:t>
      </w:r>
      <w:r>
        <w:br/>
      </w:r>
      <w:r>
        <w:rPr>
          <w:color w:val="2B91AF"/>
        </w:rPr>
        <w:t xml:space="preserve">        Console</w:t>
      </w:r>
      <w:r>
        <w:t xml:space="preserve">.WriteLine(s);</w:t>
      </w:r>
      <w:r>
        <w:br/>
      </w:r>
      <w:r>
        <w:rPr>
          <w:color w:val="0000FF"/>
        </w:rPr>
        <w:t xml:space="preserve">        return </w:t>
      </w:r>
      <w:r>
        <w:t xml:space="preserve">1;</w:t>
      </w:r>
      <w:r>
        <w:br/>
      </w:r>
      <w:r>
        <w:t xml:space="preserve">    }</w:t>
      </w:r>
      <w:r>
        <w:br/>
      </w:r>
      <w:r>
        <w:t xml:space="preserve">}</w:t>
      </w:r>
      <w:r>
        <w:br/>
      </w:r>
      <w:r>
        <w:br/>
      </w:r>
      <w:r>
        <w:rPr>
          <w:color w:val="0000FF"/>
        </w:rPr>
        <w:t xml:space="preserve">class </w:t>
      </w:r>
      <w:r>
        <w:rPr>
          <w:color w:val="2B91AF"/>
        </w:rPr>
        <w:t xml:space="preserve">A</w:t>
      </w:r>
      <w:r>
        <w:br/>
      </w:r>
      <w:r>
        <w:t xml:space="preserve">{</w:t>
      </w:r>
      <w:r>
        <w:br/>
      </w:r>
      <w:r>
        <w:rPr>
          <w:color w:val="0000FF"/>
        </w:rPr>
        <w:t xml:space="preserve">    static </w:t>
      </w:r>
      <w:r>
        <w:t xml:space="preserve">A() {}</w:t>
      </w:r>
      <w:r>
        <w:br/>
      </w:r>
      <w:r>
        <w:br/>
      </w:r>
      <w:r>
        <w:rPr>
          <w:color w:val="0000FF"/>
        </w:rPr>
        <w:t xml:space="preserve">    public static int </w:t>
      </w:r>
      <w:r>
        <w:t xml:space="preserve">X = </w:t>
      </w:r>
      <w:r>
        <w:rPr>
          <w:color w:val="2B91AF"/>
        </w:rPr>
        <w:t xml:space="preserve">Test</w:t>
      </w:r>
      <w:r>
        <w:t xml:space="preserve">.F(</w:t>
      </w:r>
      <w:r>
        <w:rPr>
          <w:color w:val="A31515"/>
        </w:rPr>
        <w:t xml:space="preserve">"Init A"</w:t>
      </w:r>
      <w:r>
        <w:t xml:space="preserve">);</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static </w:t>
      </w:r>
      <w:r>
        <w:t xml:space="preserve">B() {}</w:t>
      </w:r>
      <w:r>
        <w:br/>
      </w:r>
      <w:r>
        <w:br/>
      </w:r>
      <w:r>
        <w:rPr>
          <w:color w:val="0000FF"/>
        </w:rPr>
        <w:t xml:space="preserve">    public static int </w:t>
      </w:r>
      <w:r>
        <w:t xml:space="preserve">Y = </w:t>
      </w:r>
      <w:r>
        <w:rPr>
          <w:color w:val="2B91AF"/>
        </w:rPr>
        <w:t xml:space="preserve">Test</w:t>
      </w:r>
      <w:r>
        <w:t xml:space="preserve">.F(</w:t>
      </w:r>
      <w:r>
        <w:rPr>
          <w:color w:val="A31515"/>
        </w:rPr>
        <w:t xml:space="preserve">"Init B"</w:t>
      </w:r>
      <w:r>
        <w:t xml:space="preserve">);</w:t>
      </w:r>
      <w:r>
        <w:br/>
      </w:r>
      <w:r>
        <w:t xml:space="preserve">}</w:t>
      </w:r>
    </w:p>
    <w:p>
      <w:r>
        <w:t xml:space="preserve">the output must be:</w:t>
      </w:r>
    </w:p>
    <w:p>
      <w:pPr>
        <w:pStyle w:val="Code"/>
      </w:pPr>
      <w:r>
        <w:t xml:space="preserve">Init B</w:t>
      </w:r>
      <w:r>
        <w:br/>
      </w:r>
      <w:r>
        <w:t xml:space="preserve">Init A</w:t>
      </w:r>
      <w:r>
        <w:br/>
      </w:r>
      <w:r>
        <w:t xml:space="preserve">1 1</w:t>
      </w:r>
    </w:p>
    <w:p>
      <w:r>
        <w:t xml:space="preserve">because the rules for when static constructors execute (as defined in </w:t>
      </w:r>
      <w:hyperlink w:anchor="_Toc00481">
        <w:r>
          <w:t xml:space="preserve">§10.12</w:t>
        </w:r>
      </w:hyperlink>
      <w:r>
        <w:t xml:space="preserve">) provide that </w:t>
      </w:r>
      <w:r>
        <w:rPr>
          <w:rStyle w:val="CodeEmbedded"/>
        </w:rPr>
        <w:t xml:space="preserve">B</w:t>
      </w:r>
      <w:r>
        <w:t xml:space="preserve">'s static constructor (and hence </w:t>
      </w:r>
      <w:r>
        <w:rPr>
          <w:rStyle w:val="CodeEmbedded"/>
        </w:rPr>
        <w:t xml:space="preserve">B</w:t>
      </w:r>
      <w:r>
        <w:t xml:space="preserve">'s static field initializers) must run before </w:t>
      </w:r>
      <w:r>
        <w:rPr>
          <w:rStyle w:val="CodeEmbedded"/>
        </w:rPr>
        <w:t xml:space="preserve">A</w:t>
      </w:r>
      <w:r>
        <w:t xml:space="preserve">'s static constructor and field initializers.</w:t>
      </w:r>
    </w:p>
    <w:p>
      <w:pPr>
        <w:pStyle w:val="Heading4"/>
      </w:pPr>
      <w:bookmarkStart w:name="_Toc00440" w:id="446"/>
      <w:r>
        <w:t xml:space="preserve">Instance field initialization</w:t>
      </w:r>
      <w:bookmarkEnd w:id="446"/>
    </w:p>
    <w:p>
      <w:r>
        <w:t xml:space="preserve">The instance field variable initializers of a class correspond to a sequence of assignments that are executed immediately upon entry to any one of the instance constructors (</w:t>
      </w:r>
      <w:hyperlink w:anchor="_Toc00475">
        <w:r>
          <w:t xml:space="preserve">§10.11.1</w:t>
        </w:r>
      </w:hyperlink>
      <w:r>
        <w:t xml:space="preserve">) of that class. The variable initializers are executed in the textual order in which they appear in the class declaration. The class instance creation and initialization process is described further in </w:t>
      </w:r>
      <w:hyperlink w:anchor="_Toc00474">
        <w:r>
          <w:t xml:space="preserve">§10.11</w:t>
        </w:r>
      </w:hyperlink>
      <w:r>
        <w:t xml:space="preserve">.</w:t>
      </w:r>
    </w:p>
    <w:p>
      <w:r>
        <w:t xml:space="preserve">A variable initializer for an instance field cannot reference the instance being created. Thus, it is a compile-time error to reference </w:t>
      </w:r>
      <w:r>
        <w:rPr>
          <w:rStyle w:val="CodeEmbedded"/>
        </w:rPr>
        <w:t xml:space="preserve">this</w:t>
      </w:r>
      <w:r>
        <w:t xml:space="preserve"> in a variable initializer, as it is a compile-time error for a variable initializer to reference any instance member through a </w:t>
      </w:r>
      <w:r>
        <w:rPr>
          <w:i/>
        </w:rPr>
        <w:t xml:space="preserve">simple_name</w:t>
      </w:r>
      <w:r>
        <w:t xml:space="preserve">. In the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x = 1;</w:t>
      </w:r>
      <w:r>
        <w:br/>
      </w:r>
      <w:r>
        <w:rPr>
          <w:color w:val="0000FF"/>
        </w:rPr>
        <w:t xml:space="preserve">    int </w:t>
      </w:r>
      <w:r>
        <w:t xml:space="preserve">y = x + 1;        </w:t>
      </w:r>
      <w:r>
        <w:rPr>
          <w:color w:val="008000"/>
        </w:rPr>
        <w:t xml:space="preserve">// Error, reference to instance member of this</w:t>
      </w:r>
      <w:r>
        <w:br/>
      </w:r>
      <w:r>
        <w:t xml:space="preserve">}</w:t>
      </w:r>
    </w:p>
    <w:p>
      <w:r>
        <w:t xml:space="preserve">the variable initializer for </w:t>
      </w:r>
      <w:r>
        <w:rPr>
          <w:rStyle w:val="CodeEmbedded"/>
        </w:rPr>
        <w:t xml:space="preserve">y</w:t>
      </w:r>
      <w:r>
        <w:t xml:space="preserve"> results in a compile-time error because it references a member of the instance being created.</w:t>
      </w:r>
    </w:p>
    <w:p>
      <w:pPr>
        <w:pStyle w:val="Heading2"/>
      </w:pPr>
      <w:bookmarkStart w:name="_Toc00441" w:id="447"/>
      <w:r>
        <w:t xml:space="preserve">Methods</w:t>
      </w:r>
      <w:bookmarkEnd w:id="447"/>
    </w:p>
    <w:p>
      <w:r>
        <w:t xml:space="preserve">A </w:t>
      </w:r>
      <w:r>
        <w:rPr>
          <w:b/>
        </w:rPr>
        <w:rPr>
          <w:i/>
        </w:rPr>
        <w:t xml:space="preserve">method</w:t>
      </w:r>
      <w:r>
        <w:t xml:space="preserve"> is a member that implements a computation or action that can be performed by an object or class. Methods are declared using </w:t>
      </w:r>
      <w:r>
        <w:rPr>
          <w:i/>
        </w:rPr>
        <w:t xml:space="preserve">method_declaration</w:t>
      </w:r>
      <w:r>
        <w:t xml:space="preserve">s:</w:t>
      </w:r>
    </w:p>
    <w:p>
      <w:pPr>
        <w:pStyle w:val="Grammar"/>
      </w:pPr>
      <w:r>
        <w:rPr>
          <w:color w:val="6A5ACD"/>
        </w:rPr>
        <w:t xml:space="preserve">method_declaration</w:t>
      </w:r>
      <w:r>
        <w:t xml:space="preserve">:</w:t>
      </w:r>
      <w:r>
        <w:br/>
      </w:r>
      <w:r>
        <w:t xml:space="preserve">	| </w:t>
      </w:r>
      <w:r>
        <w:rPr>
          <w:color w:val="6A5ACD"/>
        </w:rPr>
        <w:t xml:space="preserve">method_header method_body</w:t>
      </w:r>
      <w:r>
        <w:br/>
      </w:r>
      <w:r>
        <w:t xml:space="preserve">	;</w:t>
      </w:r>
      <w:r>
        <w:br/>
      </w:r>
      <w:r>
        <w:br/>
      </w:r>
      <w:r>
        <w:rPr>
          <w:color w:val="6A5ACD"/>
        </w:rPr>
        <w:t xml:space="preserve">method_header</w:t>
      </w:r>
      <w:r>
        <w:t xml:space="preserve">:</w:t>
      </w:r>
      <w:r>
        <w:br/>
      </w:r>
      <w:r>
        <w:t xml:space="preserve">	| </w:t>
      </w:r>
      <w:r>
        <w:rPr>
          <w:color w:val="6A5ACD"/>
        </w:rPr>
        <w:t xml:space="preserve">attributes</w:t>
      </w:r>
      <w:r>
        <w:t xml:space="preserve">? </w:t>
      </w:r>
      <w:r>
        <w:rPr>
          <w:color w:val="6A5ACD"/>
        </w:rPr>
        <w:t xml:space="preserve">method_modifier</w:t>
      </w:r>
      <w:r>
        <w:t xml:space="preserve">* </w:t>
      </w:r>
      <w:r>
        <w:rPr>
          <w:color w:val="A31515"/>
        </w:rPr>
        <w:t xml:space="preserve">'partial'</w:t>
      </w:r>
      <w:r>
        <w:t xml:space="preserve">? </w:t>
      </w:r>
      <w:r>
        <w:rPr>
          <w:color w:val="6A5ACD"/>
        </w:rPr>
        <w:t xml:space="preserve">return_type member_name type_parameter_list</w:t>
      </w:r>
      <w:r>
        <w:t xml:space="preserve">?</w:t>
      </w:r>
      <w:r>
        <w:br/>
      </w:r>
      <w:r>
        <w:rPr>
          <w:color w:val="A31515"/>
        </w:rPr>
        <w:t xml:space="preserve">	  '(' </w:t>
      </w:r>
      <w:r>
        <w:rPr>
          <w:color w:val="6A5ACD"/>
        </w:rPr>
        <w:t xml:space="preserve">formal_parameter_list</w:t>
      </w:r>
      <w:r>
        <w:t xml:space="preserve">? </w:t>
      </w:r>
      <w:r>
        <w:rPr>
          <w:color w:val="A31515"/>
        </w:rPr>
        <w:t xml:space="preserve">')' </w:t>
      </w:r>
      <w:r>
        <w:rPr>
          <w:color w:val="6A5ACD"/>
        </w:rPr>
        <w:t xml:space="preserve">type_parameter_constraints_clause</w:t>
      </w:r>
      <w:r>
        <w:t xml:space="preserve">*</w:t>
      </w:r>
      <w:r>
        <w:br/>
      </w:r>
      <w:r>
        <w:t xml:space="preserve">	;</w:t>
      </w:r>
      <w:r>
        <w:br/>
      </w:r>
      <w:r>
        <w:br/>
      </w:r>
      <w:r>
        <w:rPr>
          <w:color w:val="6A5ACD"/>
        </w:rPr>
        <w:t xml:space="preserve">method_modifier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'static'</w:t>
      </w:r>
      <w:r>
        <w:br/>
      </w:r>
      <w:r>
        <w:t xml:space="preserve">	| </w:t>
      </w:r>
      <w:r>
        <w:rPr>
          <w:color w:val="A31515"/>
        </w:rPr>
        <w:t xml:space="preserve">'virtual'</w:t>
      </w:r>
      <w:r>
        <w:br/>
      </w:r>
      <w:r>
        <w:t xml:space="preserve">	| </w:t>
      </w:r>
      <w:r>
        <w:rPr>
          <w:color w:val="A31515"/>
        </w:rPr>
        <w:t xml:space="preserve">'sealed'</w:t>
      </w:r>
      <w:r>
        <w:br/>
      </w:r>
      <w:r>
        <w:t xml:space="preserve">	| </w:t>
      </w:r>
      <w:r>
        <w:rPr>
          <w:color w:val="A31515"/>
        </w:rPr>
        <w:t xml:space="preserve">'override'</w:t>
      </w:r>
      <w:r>
        <w:br/>
      </w:r>
      <w:r>
        <w:t xml:space="preserve">	| </w:t>
      </w:r>
      <w:r>
        <w:rPr>
          <w:color w:val="A31515"/>
        </w:rPr>
        <w:t xml:space="preserve">'abstract'</w:t>
      </w:r>
      <w:r>
        <w:br/>
      </w:r>
      <w:r>
        <w:t xml:space="preserve">	| </w:t>
      </w:r>
      <w:r>
        <w:rPr>
          <w:color w:val="A31515"/>
        </w:rPr>
        <w:t xml:space="preserve">'extern'</w:t>
      </w:r>
      <w:r>
        <w:br/>
      </w:r>
      <w:r>
        <w:t xml:space="preserve">	| </w:t>
      </w:r>
      <w:r>
        <w:rPr>
          <w:color w:val="6A5ACD"/>
        </w:rPr>
        <w:t xml:space="preserve">method_modifier_unsafe</w:t>
      </w:r>
      <w:r>
        <w:br/>
      </w:r>
      <w:r>
        <w:t xml:space="preserve">	;</w:t>
      </w:r>
      <w:r>
        <w:br/>
      </w:r>
      <w:r>
        <w:br/>
      </w:r>
      <w:r>
        <w:rPr>
          <w:color w:val="6A5ACD"/>
        </w:rPr>
        <w:t xml:space="preserve">return_type</w:t>
      </w:r>
      <w:r>
        <w:t xml:space="preserve">:</w:t>
      </w:r>
      <w:r>
        <w:br/>
      </w:r>
      <w:r>
        <w:t xml:space="preserve">	| </w:t>
      </w:r>
      <w:r>
        <w:rPr>
          <w:color w:val="6A5ACD"/>
        </w:rPr>
        <w:t xml:space="preserve">type</w:t>
      </w:r>
      <w:r>
        <w:br/>
      </w:r>
      <w:r>
        <w:t xml:space="preserve">	| </w:t>
      </w:r>
      <w:r>
        <w:rPr>
          <w:color w:val="A31515"/>
        </w:rPr>
        <w:t xml:space="preserve">'void'</w:t>
      </w:r>
      <w:r>
        <w:br/>
      </w:r>
      <w:r>
        <w:t xml:space="preserve">	;</w:t>
      </w:r>
      <w:r>
        <w:br/>
      </w:r>
      <w:r>
        <w:br/>
      </w:r>
      <w:r>
        <w:rPr>
          <w:color w:val="6A5ACD"/>
        </w:rPr>
        <w:t xml:space="preserve">member_name</w:t>
      </w:r>
      <w:r>
        <w:t xml:space="preserve">:</w:t>
      </w:r>
      <w:r>
        <w:br/>
      </w:r>
      <w:r>
        <w:t xml:space="preserve">	| </w:t>
      </w:r>
      <w:r>
        <w:rPr>
          <w:color w:val="6A5ACD"/>
        </w:rPr>
        <w:t xml:space="preserve">identifier</w:t>
      </w:r>
      <w:r>
        <w:br/>
      </w:r>
      <w:r>
        <w:t xml:space="preserve">	| </w:t>
      </w:r>
      <w:r>
        <w:rPr>
          <w:color w:val="6A5ACD"/>
        </w:rPr>
        <w:t xml:space="preserve">interface_type </w:t>
      </w:r>
      <w:r>
        <w:rPr>
          <w:color w:val="A31515"/>
        </w:rPr>
        <w:t xml:space="preserve">'.' </w:t>
      </w:r>
      <w:r>
        <w:rPr>
          <w:color w:val="6A5ACD"/>
        </w:rPr>
        <w:t xml:space="preserve">identifier</w:t>
      </w:r>
      <w:r>
        <w:br/>
      </w:r>
      <w:r>
        <w:t xml:space="preserve">	;</w:t>
      </w:r>
      <w:r>
        <w:br/>
      </w:r>
      <w:r>
        <w:br/>
      </w:r>
      <w:r>
        <w:rPr>
          <w:color w:val="6A5ACD"/>
        </w:rPr>
        <w:t xml:space="preserve">method_body</w:t>
      </w:r>
      <w:r>
        <w:t xml:space="preserve">:</w:t>
      </w:r>
      <w:r>
        <w:br/>
      </w:r>
      <w:r>
        <w:t xml:space="preserve">	| </w:t>
      </w:r>
      <w:r>
        <w:rPr>
          <w:color w:val="6A5ACD"/>
        </w:rPr>
        <w:t xml:space="preserve">block</w:t>
      </w:r>
      <w:r>
        <w:br/>
      </w:r>
      <w:r>
        <w:t xml:space="preserve">	| </w:t>
      </w:r>
      <w:r>
        <w:rPr>
          <w:color w:val="A31515"/>
        </w:rPr>
        <w:t xml:space="preserve">';'</w:t>
      </w:r>
      <w:r>
        <w:br/>
      </w:r>
      <w:r>
        <w:t xml:space="preserve">	;</w:t>
      </w:r>
    </w:p>
    <w:p>
      <w:r>
        <w:t xml:space="preserve">A </w:t>
      </w:r>
      <w:r>
        <w:rPr>
          <w:i/>
        </w:rPr>
        <w:t xml:space="preserve">method_declaration</w:t>
      </w:r>
      <w:r>
        <w:t xml:space="preserve"> may include a set of </w:t>
      </w:r>
      <w:r>
        <w:rPr>
          <w:i/>
        </w:rPr>
        <w:t xml:space="preserve">attributes</w:t>
      </w:r>
      <w:r>
        <w:t xml:space="preserve"> (</w:t>
      </w:r>
      <w:hyperlink w:anchor="_Toc00567">
        <w:r>
          <w:t xml:space="preserve">§17</w:t>
        </w:r>
      </w:hyperlink>
      <w:r>
        <w:t xml:space="preserve">) and a valid combination of the four access modifiers (</w:t>
      </w:r>
      <w:hyperlink w:anchor="_Toc00415">
        <w:r>
          <w:t xml:space="preserve">§10.3.5</w:t>
        </w:r>
      </w:hyperlink>
      <w:r>
        <w:t xml:space="preserve">), the </w:t>
      </w:r>
      <w:r>
        <w:rPr>
          <w:rStyle w:val="CodeEmbedded"/>
        </w:rPr>
        <w:t xml:space="preserve">new</w:t>
      </w:r>
      <w:r>
        <w:t xml:space="preserve"> (</w:t>
      </w:r>
      <w:hyperlink w:anchor="_Toc00414">
        <w:r>
          <w:t xml:space="preserve">§10.3.4</w:t>
        </w:r>
      </w:hyperlink>
      <w:r>
        <w:t xml:space="preserve">),  </w:t>
      </w:r>
      <w:r>
        <w:rPr>
          <w:rStyle w:val="CodeEmbedded"/>
        </w:rPr>
        <w:t xml:space="preserve">static</w:t>
      </w:r>
      <w:r>
        <w:t xml:space="preserve"> (</w:t>
      </w:r>
      <w:hyperlink w:anchor="_Toc00447">
        <w:r>
          <w:t xml:space="preserve">§10.6.2</w:t>
        </w:r>
      </w:hyperlink>
      <w:r>
        <w:t xml:space="preserve">), </w:t>
      </w:r>
      <w:r>
        <w:rPr>
          <w:rStyle w:val="CodeEmbedded"/>
        </w:rPr>
        <w:t xml:space="preserve">virtual</w:t>
      </w:r>
      <w:r>
        <w:t xml:space="preserve"> (</w:t>
      </w:r>
      <w:hyperlink w:anchor="_Toc00448">
        <w:r>
          <w:t xml:space="preserve">§10.6.3</w:t>
        </w:r>
      </w:hyperlink>
      <w:r>
        <w:t xml:space="preserve">), </w:t>
      </w:r>
      <w:r>
        <w:rPr>
          <w:rStyle w:val="CodeEmbedded"/>
        </w:rPr>
        <w:t xml:space="preserve">override</w:t>
      </w:r>
      <w:r>
        <w:t xml:space="preserve"> (</w:t>
      </w:r>
      <w:hyperlink w:anchor="_Toc00449">
        <w:r>
          <w:t xml:space="preserve">§10.6.4</w:t>
        </w:r>
      </w:hyperlink>
      <w:r>
        <w:t xml:space="preserve">), </w:t>
      </w:r>
      <w:r>
        <w:rPr>
          <w:rStyle w:val="CodeEmbedded"/>
        </w:rPr>
        <w:t xml:space="preserve">sealed</w:t>
      </w:r>
      <w:r>
        <w:t xml:space="preserve"> (</w:t>
      </w:r>
      <w:hyperlink w:anchor="_Toc00450">
        <w:r>
          <w:t xml:space="preserve">§10.6.5</w:t>
        </w:r>
      </w:hyperlink>
      <w:r>
        <w:t xml:space="preserve">), </w:t>
      </w:r>
      <w:r>
        <w:rPr>
          <w:rStyle w:val="CodeEmbedded"/>
        </w:rPr>
        <w:t xml:space="preserve">abstract</w:t>
      </w:r>
      <w:r>
        <w:t xml:space="preserve"> (</w:t>
      </w:r>
      <w:hyperlink w:anchor="_Toc00451">
        <w:r>
          <w:t xml:space="preserve">§10.6.6</w:t>
        </w:r>
      </w:hyperlink>
      <w:r>
        <w:t xml:space="preserve">), and </w:t>
      </w:r>
      <w:r>
        <w:rPr>
          <w:rStyle w:val="CodeEmbedded"/>
        </w:rPr>
        <w:t xml:space="preserve">extern</w:t>
      </w:r>
      <w:r>
        <w:t xml:space="preserve"> (</w:t>
      </w:r>
      <w:hyperlink w:anchor="_Toc00452">
        <w:r>
          <w:t xml:space="preserve">§10.6.7</w:t>
        </w:r>
      </w:hyperlink>
      <w:r>
        <w:t xml:space="preserve">) modifiers.</w:t>
      </w:r>
    </w:p>
    <w:p>
      <w:r>
        <w:t xml:space="preserve">A declaration has a valid combination of modifiers if all of the following are true:</w:t>
      </w:r>
    </w:p>
    <w:p>
      <w:pPr>
        <w:numPr>
          <w:pStyle w:val="ListParagraph"/>
          <w:ilvl w:val="0"/>
          <w:numId w:val="310"/>
        </w:numPr>
      </w:pPr>
      <w:r>
        <w:t xml:space="preserve">The declaration includes a valid combination of access modifiers (</w:t>
      </w:r>
      <w:hyperlink w:anchor="_Toc00415">
        <w:r>
          <w:t xml:space="preserve">§10.3.5</w:t>
        </w:r>
      </w:hyperlink>
      <w:r>
        <w:t xml:space="preserve">).</w:t>
      </w:r>
    </w:p>
    <w:p>
      <w:pPr>
        <w:numPr>
          <w:pStyle w:val="ListParagraph"/>
          <w:ilvl w:val="0"/>
          <w:numId w:val="310"/>
        </w:numPr>
      </w:pPr>
      <w:r>
        <w:t xml:space="preserve">The declaration does not include the same modifier multiple times.</w:t>
      </w:r>
    </w:p>
    <w:p>
      <w:pPr>
        <w:numPr>
          <w:pStyle w:val="ListParagraph"/>
          <w:ilvl w:val="0"/>
          <w:numId w:val="310"/>
        </w:numPr>
      </w:pPr>
      <w:r>
        <w:t xml:space="preserve">The declaration includes at most one of the following modifiers: </w:t>
      </w:r>
      <w:r>
        <w:rPr>
          <w:rStyle w:val="CodeEmbedded"/>
        </w:rPr>
        <w:t xml:space="preserve">static</w:t>
      </w:r>
      <w:r>
        <w:t xml:space="preserve">, </w:t>
      </w:r>
      <w:r>
        <w:rPr>
          <w:rStyle w:val="CodeEmbedded"/>
        </w:rPr>
        <w:t xml:space="preserve">virtual</w:t>
      </w:r>
      <w:r>
        <w:t xml:space="preserve">, and </w:t>
      </w:r>
      <w:r>
        <w:rPr>
          <w:rStyle w:val="CodeEmbedded"/>
        </w:rPr>
        <w:t xml:space="preserve">override</w:t>
      </w:r>
      <w:r>
        <w:t xml:space="preserve">.</w:t>
      </w:r>
    </w:p>
    <w:p>
      <w:pPr>
        <w:numPr>
          <w:pStyle w:val="ListParagraph"/>
          <w:ilvl w:val="0"/>
          <w:numId w:val="310"/>
        </w:numPr>
      </w:pPr>
      <w:r>
        <w:t xml:space="preserve">The declaration includes at most one of the following modifiers: </w:t>
      </w:r>
      <w:r>
        <w:rPr>
          <w:rStyle w:val="CodeEmbedded"/>
        </w:rPr>
        <w:t xml:space="preserve">new</w:t>
      </w:r>
      <w:r>
        <w:t xml:space="preserve"> and </w:t>
      </w:r>
      <w:r>
        <w:rPr>
          <w:rStyle w:val="CodeEmbedded"/>
        </w:rPr>
        <w:t xml:space="preserve">override</w:t>
      </w:r>
      <w:r>
        <w:t xml:space="preserve">.</w:t>
      </w:r>
    </w:p>
    <w:p>
      <w:pPr>
        <w:numPr>
          <w:pStyle w:val="ListParagraph"/>
          <w:ilvl w:val="0"/>
          <w:numId w:val="310"/>
        </w:numPr>
      </w:pPr>
      <w:r>
        <w:t xml:space="preserve">If the declaration includes the </w:t>
      </w:r>
      <w:r>
        <w:rPr>
          <w:rStyle w:val="CodeEmbedded"/>
        </w:rPr>
        <w:t xml:space="preserve">abstract</w:t>
      </w:r>
      <w:r>
        <w:t xml:space="preserve"> modifier, then the declaration does not include any of the following modifiers: </w:t>
      </w:r>
      <w:r>
        <w:rPr>
          <w:rStyle w:val="CodeEmbedded"/>
        </w:rPr>
        <w:t xml:space="preserve">static</w:t>
      </w:r>
      <w:r>
        <w:t xml:space="preserve">, </w:t>
      </w:r>
      <w:r>
        <w:rPr>
          <w:rStyle w:val="CodeEmbedded"/>
        </w:rPr>
        <w:t xml:space="preserve">virtual</w:t>
      </w:r>
      <w:r>
        <w:t xml:space="preserve">, </w:t>
      </w:r>
      <w:r>
        <w:rPr>
          <w:rStyle w:val="CodeEmbedded"/>
        </w:rPr>
        <w:t xml:space="preserve">sealed</w:t>
      </w:r>
      <w:r>
        <w:t xml:space="preserve"> or </w:t>
      </w:r>
      <w:r>
        <w:rPr>
          <w:rStyle w:val="CodeEmbedded"/>
        </w:rPr>
        <w:t xml:space="preserve">extern</w:t>
      </w:r>
      <w:r>
        <w:t xml:space="preserve">.</w:t>
      </w:r>
    </w:p>
    <w:p>
      <w:pPr>
        <w:numPr>
          <w:pStyle w:val="ListParagraph"/>
          <w:ilvl w:val="0"/>
          <w:numId w:val="310"/>
        </w:numPr>
      </w:pPr>
      <w:r>
        <w:t xml:space="preserve">If the declaration includes the </w:t>
      </w:r>
      <w:r>
        <w:rPr>
          <w:rStyle w:val="CodeEmbedded"/>
        </w:rPr>
        <w:t xml:space="preserve">private</w:t>
      </w:r>
      <w:r>
        <w:t xml:space="preserve"> modifier, then the declaration does not include any of the following modifiers: </w:t>
      </w:r>
      <w:r>
        <w:rPr>
          <w:rStyle w:val="CodeEmbedded"/>
        </w:rPr>
        <w:t xml:space="preserve">virtual</w:t>
      </w:r>
      <w:r>
        <w:t xml:space="preserve">, </w:t>
      </w:r>
      <w:r>
        <w:rPr>
          <w:rStyle w:val="CodeEmbedded"/>
        </w:rPr>
        <w:t xml:space="preserve">override</w:t>
      </w:r>
      <w:r>
        <w:t xml:space="preserve">, or </w:t>
      </w:r>
      <w:r>
        <w:rPr>
          <w:rStyle w:val="CodeEmbedded"/>
        </w:rPr>
        <w:t xml:space="preserve">abstract</w:t>
      </w:r>
      <w:r>
        <w:t xml:space="preserve">.</w:t>
      </w:r>
    </w:p>
    <w:p>
      <w:pPr>
        <w:numPr>
          <w:pStyle w:val="ListParagraph"/>
          <w:ilvl w:val="0"/>
          <w:numId w:val="310"/>
        </w:numPr>
      </w:pPr>
      <w:r>
        <w:t xml:space="preserve">If the declaration includes the </w:t>
      </w:r>
      <w:r>
        <w:rPr>
          <w:rStyle w:val="CodeEmbedded"/>
        </w:rPr>
        <w:t xml:space="preserve">sealed</w:t>
      </w:r>
      <w:r>
        <w:t xml:space="preserve"> modifier, then the declaration also includes the </w:t>
      </w:r>
      <w:r>
        <w:rPr>
          <w:rStyle w:val="CodeEmbedded"/>
        </w:rPr>
        <w:t xml:space="preserve">override</w:t>
      </w:r>
      <w:r>
        <w:t xml:space="preserve"> modifier.</w:t>
      </w:r>
    </w:p>
    <w:p>
      <w:pPr>
        <w:numPr>
          <w:pStyle w:val="ListParagraph"/>
          <w:ilvl w:val="0"/>
          <w:numId w:val="310"/>
        </w:numPr>
      </w:pPr>
      <w:r>
        <w:t xml:space="preserve">If the declaration includes the </w:t>
      </w:r>
      <w:r>
        <w:rPr>
          <w:rStyle w:val="CodeEmbedded"/>
        </w:rPr>
        <w:t xml:space="preserve">partial</w:t>
      </w:r>
      <w:r>
        <w:t xml:space="preserve"> modifier, then it does not include any of the following modifiers: </w:t>
      </w:r>
      <w:r>
        <w:rPr>
          <w:rStyle w:val="CodeEmbedded"/>
        </w:rPr>
        <w:t xml:space="preserve">new</w:t>
      </w:r>
      <w:r>
        <w:t xml:space="preserv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w:t>
      </w:r>
      <w:r>
        <w:rPr>
          <w:rStyle w:val="CodeEmbedded"/>
        </w:rPr>
        <w:t xml:space="preserve">private</w:t>
      </w:r>
      <w:r>
        <w:t xml:space="preserve">, </w:t>
      </w:r>
      <w:r>
        <w:rPr>
          <w:rStyle w:val="CodeEmbedded"/>
        </w:rPr>
        <w:t xml:space="preserve">virtual</w:t>
      </w:r>
      <w:r>
        <w:t xml:space="preserve">, </w:t>
      </w:r>
      <w:r>
        <w:rPr>
          <w:rStyle w:val="CodeEmbedded"/>
        </w:rPr>
        <w:t xml:space="preserve">sealed</w:t>
      </w:r>
      <w:r>
        <w:t xml:space="preserve">, </w:t>
      </w:r>
      <w:r>
        <w:rPr>
          <w:rStyle w:val="CodeEmbedded"/>
        </w:rPr>
        <w:t xml:space="preserve">override</w:t>
      </w:r>
      <w:r>
        <w:t xml:space="preserve">, </w:t>
      </w:r>
      <w:r>
        <w:rPr>
          <w:rStyle w:val="CodeEmbedded"/>
        </w:rPr>
        <w:t xml:space="preserve">abstract</w:t>
      </w:r>
      <w:r>
        <w:t xml:space="preserve">, or </w:t>
      </w:r>
      <w:r>
        <w:rPr>
          <w:rStyle w:val="CodeEmbedded"/>
        </w:rPr>
        <w:t xml:space="preserve">extern</w:t>
      </w:r>
      <w:r>
        <w:t xml:space="preserve">.</w:t>
      </w:r>
    </w:p>
    <w:p>
      <w:r>
        <w:t xml:space="preserve">A method that has the async modifier is an async function and follows the rules described in </w:t>
      </w:r>
      <w:hyperlink w:anchor="_Toc00483">
        <w:r>
          <w:t xml:space="preserve">§10.14</w:t>
        </w:r>
      </w:hyperlink>
      <w:r>
        <w:t xml:space="preserve">.</w:t>
      </w:r>
    </w:p>
    <w:p>
      <w:r>
        <w:t xml:space="preserve">The </w:t>
      </w:r>
      <w:r>
        <w:rPr>
          <w:i/>
        </w:rPr>
        <w:t xml:space="preserve">return_type</w:t>
      </w:r>
      <w:r>
        <w:t xml:space="preserve"> of a method declaration specifies the type of the value computed and returned by the method. The </w:t>
      </w:r>
      <w:r>
        <w:rPr>
          <w:i/>
        </w:rPr>
        <w:t xml:space="preserve">return_type</w:t>
      </w:r>
      <w:r>
        <w:t xml:space="preserve"> is </w:t>
      </w:r>
      <w:r>
        <w:rPr>
          <w:rStyle w:val="CodeEmbedded"/>
        </w:rPr>
        <w:t xml:space="preserve">void</w:t>
      </w:r>
      <w:r>
        <w:t xml:space="preserve"> if the method does not return a value. If the declaration includes the </w:t>
      </w:r>
      <w:r>
        <w:rPr>
          <w:rStyle w:val="CodeEmbedded"/>
        </w:rPr>
        <w:t xml:space="preserve">partial</w:t>
      </w:r>
      <w:r>
        <w:t xml:space="preserve"> modifier, then the return type must be </w:t>
      </w:r>
      <w:r>
        <w:rPr>
          <w:rStyle w:val="CodeEmbedded"/>
        </w:rPr>
        <w:t xml:space="preserve">void</w:t>
      </w:r>
      <w:r>
        <w:t xml:space="preserve">.</w:t>
      </w:r>
    </w:p>
    <w:p>
      <w:r>
        <w:t xml:space="preserve">The </w:t>
      </w:r>
      <w:r>
        <w:rPr>
          <w:i/>
        </w:rPr>
        <w:t xml:space="preserve">member_name</w:t>
      </w:r>
      <w:r>
        <w:t xml:space="preserve"> specifies the name of the method. Unless the method is an explicit interface member implementation (</w:t>
      </w:r>
      <w:hyperlink w:anchor="_Toc00544">
        <w:r>
          <w:t xml:space="preserve">§13.4.1</w:t>
        </w:r>
      </w:hyperlink>
      <w:r>
        <w:t xml:space="preserve">), the </w:t>
      </w:r>
      <w:r>
        <w:rPr>
          <w:i/>
        </w:rPr>
        <w:t xml:space="preserve">member_name</w:t>
      </w:r>
      <w:r>
        <w:t xml:space="preserve"> is simply an </w:t>
      </w:r>
      <w:r>
        <w:rPr>
          <w:i/>
        </w:rPr>
        <w:t xml:space="preserve">identifier</w:t>
      </w:r>
      <w:r>
        <w:t xml:space="preserve">. For an explicit interface member implementation, the </w:t>
      </w:r>
      <w:r>
        <w:rPr>
          <w:i/>
        </w:rPr>
        <w:t xml:space="preserve">member_name</w:t>
      </w:r>
      <w:r>
        <w:t xml:space="preserve"> consists of an </w:t>
      </w:r>
      <w:r>
        <w:rPr>
          <w:i/>
        </w:rPr>
        <w:t xml:space="preserve">interface_type</w:t>
      </w:r>
      <w:r>
        <w:t xml:space="preserve"> followed by a "</w:t>
      </w:r>
      <w:r>
        <w:rPr>
          <w:rStyle w:val="CodeEmbedded"/>
        </w:rPr>
        <w:t xml:space="preserve">.</w:t>
      </w:r>
      <w:r>
        <w:t xml:space="preserve">" and an </w:t>
      </w:r>
      <w:r>
        <w:rPr>
          <w:i/>
        </w:rPr>
        <w:t xml:space="preserve">identifier</w:t>
      </w:r>
      <w:r>
        <w:t xml:space="preserve">.</w:t>
      </w:r>
    </w:p>
    <w:p>
      <w:r>
        <w:t xml:space="preserve">The optional </w:t>
      </w:r>
      <w:r>
        <w:rPr>
          <w:i/>
        </w:rPr>
        <w:t xml:space="preserve">type</w:t>
      </w:r>
      <w:r>
        <w:rPr>
          <w:i/>
        </w:rPr>
        <w:t xml:space="preserve">_</w:t>
      </w:r>
      <w:r>
        <w:rPr>
          <w:i/>
        </w:rPr>
        <w:t xml:space="preserve">parameter</w:t>
      </w:r>
      <w:r>
        <w:rPr>
          <w:i/>
        </w:rPr>
        <w:t xml:space="preserve">_</w:t>
      </w:r>
      <w:r>
        <w:rPr>
          <w:i/>
        </w:rPr>
        <w:t xml:space="preserve">list</w:t>
      </w:r>
      <w:r>
        <w:t xml:space="preserve"> specifies the type parameters of the method (</w:t>
      </w:r>
      <w:hyperlink w:anchor="_Toc00395">
        <w:r>
          <w:t xml:space="preserve">§10.1.3</w:t>
        </w:r>
      </w:hyperlink>
      <w:r>
        <w:t xml:space="preserve">). If a </w:t>
      </w:r>
      <w:r>
        <w:rPr>
          <w:i/>
        </w:rPr>
        <w:t xml:space="preserve">type</w:t>
      </w:r>
      <w:r>
        <w:rPr>
          <w:i/>
        </w:rPr>
        <w:t xml:space="preserve">_</w:t>
      </w:r>
      <w:r>
        <w:rPr>
          <w:i/>
        </w:rPr>
        <w:t xml:space="preserve">parameter</w:t>
      </w:r>
      <w:r>
        <w:rPr>
          <w:i/>
        </w:rPr>
        <w:t xml:space="preserve">_</w:t>
      </w:r>
      <w:r>
        <w:rPr>
          <w:i/>
        </w:rPr>
        <w:t xml:space="preserve">list</w:t>
      </w:r>
      <w:r>
        <w:t xml:space="preserve"> is specified the method is a </w:t>
      </w:r>
      <w:r>
        <w:rPr>
          <w:b/>
        </w:rPr>
        <w:rPr>
          <w:i/>
        </w:rPr>
        <w:t xml:space="preserve">generic method</w:t>
      </w:r>
      <w:r>
        <w:t xml:space="preserve">. If the method has an </w:t>
      </w:r>
      <w:r>
        <w:rPr>
          <w:rStyle w:val="CodeEmbedded"/>
        </w:rPr>
        <w:t xml:space="preserve">extern</w:t>
      </w:r>
      <w:r>
        <w:t xml:space="preserve"> modifier, a </w:t>
      </w:r>
      <w:r>
        <w:rPr>
          <w:i/>
        </w:rPr>
        <w:t xml:space="preserve">type</w:t>
      </w:r>
      <w:r>
        <w:rPr>
          <w:i/>
        </w:rPr>
        <w:t xml:space="preserve">_</w:t>
      </w:r>
      <w:r>
        <w:rPr>
          <w:i/>
        </w:rPr>
        <w:t xml:space="preserve">parameter</w:t>
      </w:r>
      <w:r>
        <w:rPr>
          <w:i/>
        </w:rPr>
        <w:t xml:space="preserve">_</w:t>
      </w:r>
      <w:r>
        <w:rPr>
          <w:i/>
        </w:rPr>
        <w:t xml:space="preserve">list</w:t>
      </w:r>
      <w:r>
        <w:t xml:space="preserve"> cannot be specified.</w:t>
      </w:r>
    </w:p>
    <w:p>
      <w:r>
        <w:t xml:space="preserve">The optional </w:t>
      </w:r>
      <w:r>
        <w:rPr>
          <w:i/>
        </w:rPr>
        <w:t xml:space="preserve">formal</w:t>
      </w:r>
      <w:r>
        <w:rPr>
          <w:i/>
        </w:rPr>
        <w:t xml:space="preserve">_</w:t>
      </w:r>
      <w:r>
        <w:rPr>
          <w:i/>
        </w:rPr>
        <w:t xml:space="preserve">parameter</w:t>
      </w:r>
      <w:r>
        <w:rPr>
          <w:i/>
        </w:rPr>
        <w:t xml:space="preserve">_</w:t>
      </w:r>
      <w:r>
        <w:rPr>
          <w:i/>
        </w:rPr>
        <w:t xml:space="preserve">list</w:t>
      </w:r>
      <w:r>
        <w:t xml:space="preserve"> specifies the parameters of the method (</w:t>
      </w:r>
      <w:hyperlink w:anchor="_Toc00442">
        <w:r>
          <w:t xml:space="preserve">§10.6.1</w:t>
        </w:r>
      </w:hyperlink>
      <w:r>
        <w:t xml:space="preserve">).</w:t>
      </w:r>
    </w:p>
    <w:p>
      <w:r>
        <w:t xml:space="preserve">The optional </w:t>
      </w:r>
      <w:r>
        <w:rPr>
          <w:i/>
        </w:rPr>
        <w:t xml:space="preserve">type</w:t>
      </w:r>
      <w:r>
        <w:rPr>
          <w:i/>
        </w:rPr>
        <w:t xml:space="preserve">_</w:t>
      </w:r>
      <w:r>
        <w:rPr>
          <w:i/>
        </w:rPr>
        <w:t xml:space="preserve">parameter</w:t>
      </w:r>
      <w:r>
        <w:rPr>
          <w:i/>
        </w:rPr>
        <w:t xml:space="preserve">_</w:t>
      </w:r>
      <w:r>
        <w:rPr>
          <w:i/>
        </w:rPr>
        <w:t xml:space="preserve">constraints_clause</w:t>
      </w:r>
      <w:r>
        <w:t xml:space="preserve">s specify constraints on individual type parameters (</w:t>
      </w:r>
      <w:hyperlink w:anchor="_Toc00399">
        <w:r>
          <w:t xml:space="preserve">§10.1.5</w:t>
        </w:r>
      </w:hyperlink>
      <w:r>
        <w:t xml:space="preserve">) and may only be specified if a </w:t>
      </w:r>
      <w:r>
        <w:rPr>
          <w:i/>
        </w:rPr>
        <w:t xml:space="preserve">type</w:t>
      </w:r>
      <w:r>
        <w:rPr>
          <w:i/>
        </w:rPr>
        <w:t xml:space="preserve">_</w:t>
      </w:r>
      <w:r>
        <w:rPr>
          <w:i/>
        </w:rPr>
        <w:t xml:space="preserve">parameter</w:t>
      </w:r>
      <w:r>
        <w:rPr>
          <w:i/>
        </w:rPr>
        <w:t xml:space="preserve">_</w:t>
      </w:r>
      <w:r>
        <w:rPr>
          <w:i/>
        </w:rPr>
        <w:t xml:space="preserve">list</w:t>
      </w:r>
      <w:r>
        <w:t xml:space="preserve"> is also supplied, and the method does not have an </w:t>
      </w:r>
      <w:r>
        <w:rPr>
          <w:rStyle w:val="CodeEmbedded"/>
        </w:rPr>
        <w:t xml:space="preserve">override</w:t>
      </w:r>
      <w:r>
        <w:t xml:space="preserve"> modifier.</w:t>
      </w:r>
    </w:p>
    <w:p>
      <w:r>
        <w:t xml:space="preserve">The </w:t>
      </w:r>
      <w:r>
        <w:rPr>
          <w:i/>
        </w:rPr>
        <w:t xml:space="preserve">return_type</w:t>
      </w:r>
      <w:r>
        <w:t xml:space="preserve"> and each of the types referenced in the </w:t>
      </w:r>
      <w:r>
        <w:rPr>
          <w:i/>
        </w:rPr>
        <w:t xml:space="preserve">formal</w:t>
      </w:r>
      <w:r>
        <w:rPr>
          <w:i/>
        </w:rPr>
        <w:t xml:space="preserve">_</w:t>
      </w:r>
      <w:r>
        <w:rPr>
          <w:i/>
        </w:rPr>
        <w:t xml:space="preserve">parameter</w:t>
      </w:r>
      <w:r>
        <w:rPr>
          <w:i/>
        </w:rPr>
        <w:t xml:space="preserve">_</w:t>
      </w:r>
      <w:r>
        <w:rPr>
          <w:i/>
        </w:rPr>
        <w:t xml:space="preserve">list</w:t>
      </w:r>
      <w:r>
        <w:t xml:space="preserve"> of a method must be at least as accessible as the method itself (</w:t>
      </w:r>
      <w:hyperlink w:anchor="_Toc00080">
        <w:r>
          <w:t xml:space="preserve">§3.5.4</w:t>
        </w:r>
      </w:hyperlink>
      <w:r>
        <w:t xml:space="preserve">).</w:t>
      </w:r>
    </w:p>
    <w:p>
      <w:r>
        <w:t xml:space="preserve">For </w:t>
      </w:r>
      <w:r>
        <w:rPr>
          <w:rStyle w:val="CodeEmbedded"/>
        </w:rPr>
        <w:t xml:space="preserve">abstract</w:t>
      </w:r>
      <w:r>
        <w:t xml:space="preserve"> and </w:t>
      </w:r>
      <w:r>
        <w:rPr>
          <w:rStyle w:val="CodeEmbedded"/>
        </w:rPr>
        <w:t xml:space="preserve">extern</w:t>
      </w:r>
      <w:r>
        <w:t xml:space="preserve"> methods, the </w:t>
      </w:r>
      <w:r>
        <w:rPr>
          <w:i/>
        </w:rPr>
        <w:t xml:space="preserve">method_body</w:t>
      </w:r>
      <w:r>
        <w:t xml:space="preserve"> consists simply of a semicolon. For </w:t>
      </w:r>
      <w:r>
        <w:rPr>
          <w:rStyle w:val="CodeEmbedded"/>
        </w:rPr>
        <w:t xml:space="preserve">partial</w:t>
      </w:r>
      <w:r>
        <w:t xml:space="preserve"> methods the </w:t>
      </w:r>
      <w:r>
        <w:rPr>
          <w:i/>
        </w:rPr>
        <w:t xml:space="preserve">method_body</w:t>
      </w:r>
      <w:r>
        <w:t xml:space="preserve"> may consist of either a semicolon or a </w:t>
      </w:r>
      <w:r>
        <w:rPr>
          <w:i/>
        </w:rPr>
        <w:t xml:space="preserve">block</w:t>
      </w:r>
      <w:r>
        <w:t xml:space="preserve">. For all other methods, the </w:t>
      </w:r>
      <w:r>
        <w:rPr>
          <w:i/>
        </w:rPr>
        <w:t xml:space="preserve">method_body</w:t>
      </w:r>
      <w:r>
        <w:t xml:space="preserve"> consists of a </w:t>
      </w:r>
      <w:r>
        <w:rPr>
          <w:i/>
        </w:rPr>
        <w:t xml:space="preserve">block</w:t>
      </w:r>
      <w:r>
        <w:t xml:space="preserve">, which specifies the statements to execute when the method is invoked.</w:t>
      </w:r>
    </w:p>
    <w:p>
      <w:r>
        <w:t xml:space="preserve">If the </w:t>
      </w:r>
      <w:r>
        <w:rPr>
          <w:i/>
        </w:rPr>
        <w:t xml:space="preserve">method_body</w:t>
      </w:r>
      <w:r>
        <w:t xml:space="preserve"> consists of a semicolon, the the declaration may not include the </w:t>
      </w:r>
      <w:r>
        <w:rPr>
          <w:rStyle w:val="CodeEmbedded"/>
        </w:rPr>
        <w:t xml:space="preserve">async</w:t>
      </w:r>
      <w:r>
        <w:t xml:space="preserve"> modifier.</w:t>
      </w:r>
    </w:p>
    <w:p>
      <w:r>
        <w:t xml:space="preserve">The name, the type parameter list and the formal parameter list of a method define the signature (</w:t>
      </w:r>
      <w:hyperlink w:anchor="_Toc00081">
        <w:r>
          <w:t xml:space="preserve">§3.6</w:t>
        </w:r>
      </w:hyperlink>
      <w:r>
        <w:t xml:space="preserve">) of the method. Specifically, the signature of a method consists of its name, the number of type parameters and the number, modifiers, and types of its formal parameters. For these purposes, any type parameter of the method that occurs in the type of a formal parameter is identified not by its name, but by its ordinal position in the type argument list of the method.The return type is not part of a method's signature, nor are the names of the type parameters or the formal parameters.</w:t>
      </w:r>
    </w:p>
    <w:p>
      <w:r>
        <w:t xml:space="preserve">The name of a method must differ from the names of all other non-methods declared in the same class. In addition, the signature of a method must differ from the signatures of all other methods declared in the same class, and two methods declared in the same class may not have signatures that differ solely by </w:t>
      </w:r>
      <w:r>
        <w:rPr>
          <w:rStyle w:val="CodeEmbedded"/>
        </w:rPr>
        <w:t xml:space="preserve">ref</w:t>
      </w:r>
      <w:r>
        <w:t xml:space="preserve"> and </w:t>
      </w:r>
      <w:r>
        <w:rPr>
          <w:rStyle w:val="CodeEmbedded"/>
        </w:rPr>
        <w:t xml:space="preserve">out</w:t>
      </w:r>
      <w:r>
        <w:t xml:space="preserve">.</w:t>
      </w:r>
    </w:p>
    <w:p>
      <w:r>
        <w:t xml:space="preserve">The method's </w:t>
      </w:r>
      <w:r>
        <w:rPr>
          <w:i/>
        </w:rPr>
        <w:t xml:space="preserve">type_parameter</w:t>
      </w:r>
      <w:r>
        <w:t xml:space="preserve">s are in scope throughout the </w:t>
      </w:r>
      <w:r>
        <w:rPr>
          <w:i/>
        </w:rPr>
        <w:t xml:space="preserve">method_declaration</w:t>
      </w:r>
      <w:r>
        <w:t xml:space="preserve">, and can be used to form types throughout that scope in </w:t>
      </w:r>
      <w:r>
        <w:rPr>
          <w:i/>
        </w:rPr>
        <w:t xml:space="preserve">return_type</w:t>
      </w:r>
      <w:r>
        <w:t xml:space="preserve">, </w:t>
      </w:r>
      <w:r>
        <w:rPr>
          <w:i/>
        </w:rPr>
        <w:t xml:space="preserve">method_body</w:t>
      </w:r>
      <w:r>
        <w:t xml:space="preserve">, and </w:t>
      </w:r>
      <w:r>
        <w:rPr>
          <w:i/>
        </w:rPr>
        <w:t xml:space="preserve">type</w:t>
      </w:r>
      <w:r>
        <w:rPr>
          <w:i/>
        </w:rPr>
        <w:t xml:space="preserve">_</w:t>
      </w:r>
      <w:r>
        <w:rPr>
          <w:i/>
        </w:rPr>
        <w:t xml:space="preserve">parameter</w:t>
      </w:r>
      <w:r>
        <w:rPr>
          <w:i/>
        </w:rPr>
        <w:t xml:space="preserve">_</w:t>
      </w:r>
      <w:r>
        <w:rPr>
          <w:i/>
        </w:rPr>
        <w:t xml:space="preserve">constraints_clause</w:t>
      </w:r>
      <w:r>
        <w:t xml:space="preserve">s but not in </w:t>
      </w:r>
      <w:r>
        <w:rPr>
          <w:i/>
        </w:rPr>
        <w:t xml:space="preserve">attributes</w:t>
      </w:r>
      <w:r>
        <w:t xml:space="preserve">.</w:t>
      </w:r>
    </w:p>
    <w:p>
      <w:r>
        <w:t xml:space="preserve">All formal parameters and type parameters must have different names.</w:t>
      </w:r>
    </w:p>
    <w:p>
      <w:pPr>
        <w:pStyle w:val="Heading3"/>
      </w:pPr>
      <w:bookmarkStart w:name="_Toc00442" w:id="448"/>
      <w:r>
        <w:t xml:space="preserve">Method parameters</w:t>
      </w:r>
      <w:bookmarkEnd w:id="448"/>
    </w:p>
    <w:p>
      <w:r>
        <w:t xml:space="preserve">The parameters of a method, if any, are declared by the method's </w:t>
      </w:r>
      <w:r>
        <w:rPr>
          <w:i/>
        </w:rPr>
        <w:t xml:space="preserve">formal</w:t>
      </w:r>
      <w:r>
        <w:rPr>
          <w:i/>
        </w:rPr>
        <w:t xml:space="preserve">_</w:t>
      </w:r>
      <w:r>
        <w:rPr>
          <w:i/>
        </w:rPr>
        <w:t xml:space="preserve">parameter</w:t>
      </w:r>
      <w:r>
        <w:rPr>
          <w:i/>
        </w:rPr>
        <w:t xml:space="preserve">_</w:t>
      </w:r>
      <w:r>
        <w:rPr>
          <w:i/>
        </w:rPr>
        <w:t xml:space="preserve">list</w:t>
      </w:r>
      <w:r>
        <w:t xml:space="preserve">.</w:t>
      </w:r>
    </w:p>
    <w:p>
      <w:pPr>
        <w:pStyle w:val="Grammar"/>
      </w:pPr>
      <w:r>
        <w:rPr>
          <w:color w:val="6A5ACD"/>
        </w:rPr>
        <w:t xml:space="preserve">formal_parameter_list</w:t>
      </w:r>
      <w:r>
        <w:t xml:space="preserve">:</w:t>
      </w:r>
      <w:r>
        <w:br/>
      </w:r>
      <w:r>
        <w:t xml:space="preserve">	| </w:t>
      </w:r>
      <w:r>
        <w:rPr>
          <w:color w:val="6A5ACD"/>
        </w:rPr>
        <w:t xml:space="preserve">fixed_parameters</w:t>
      </w:r>
      <w:r>
        <w:br/>
      </w:r>
      <w:r>
        <w:t xml:space="preserve">	| </w:t>
      </w:r>
      <w:r>
        <w:rPr>
          <w:color w:val="6A5ACD"/>
        </w:rPr>
        <w:t xml:space="preserve">fixed_parameters </w:t>
      </w:r>
      <w:r>
        <w:rPr>
          <w:color w:val="A31515"/>
        </w:rPr>
        <w:t xml:space="preserve">',' </w:t>
      </w:r>
      <w:r>
        <w:rPr>
          <w:color w:val="6A5ACD"/>
        </w:rPr>
        <w:t xml:space="preserve">parameter_array</w:t>
      </w:r>
      <w:r>
        <w:br/>
      </w:r>
      <w:r>
        <w:t xml:space="preserve">	| </w:t>
      </w:r>
      <w:r>
        <w:rPr>
          <w:color w:val="6A5ACD"/>
        </w:rPr>
        <w:t xml:space="preserve">parameter_array</w:t>
      </w:r>
      <w:r>
        <w:br/>
      </w:r>
      <w:r>
        <w:t xml:space="preserve">	;</w:t>
      </w:r>
      <w:r>
        <w:br/>
      </w:r>
      <w:r>
        <w:br/>
      </w:r>
      <w:r>
        <w:rPr>
          <w:color w:val="6A5ACD"/>
        </w:rPr>
        <w:t xml:space="preserve">fixed_parameters</w:t>
      </w:r>
      <w:r>
        <w:t xml:space="preserve">:</w:t>
      </w:r>
      <w:r>
        <w:br/>
      </w:r>
      <w:r>
        <w:t xml:space="preserve">	| </w:t>
      </w:r>
      <w:r>
        <w:rPr>
          <w:color w:val="6A5ACD"/>
        </w:rPr>
        <w:t xml:space="preserve">fixed_parameter </w:t>
      </w:r>
      <w:r>
        <w:t xml:space="preserve">( </w:t>
      </w:r>
      <w:r>
        <w:rPr>
          <w:color w:val="A31515"/>
        </w:rPr>
        <w:t xml:space="preserve">',' </w:t>
      </w:r>
      <w:r>
        <w:rPr>
          <w:color w:val="6A5ACD"/>
        </w:rPr>
        <w:t xml:space="preserve">fixed_parameter</w:t>
      </w:r>
      <w:r>
        <w:t xml:space="preserve"> )*</w:t>
      </w:r>
      <w:r>
        <w:br/>
      </w:r>
      <w:r>
        <w:t xml:space="preserve">	;</w:t>
      </w:r>
      <w:r>
        <w:br/>
      </w:r>
      <w:r>
        <w:br/>
      </w:r>
      <w:r>
        <w:rPr>
          <w:color w:val="6A5ACD"/>
        </w:rPr>
        <w:t xml:space="preserve">fixed_parameter</w:t>
      </w:r>
      <w:r>
        <w:t xml:space="preserve">:</w:t>
      </w:r>
      <w:r>
        <w:br/>
      </w:r>
      <w:r>
        <w:t xml:space="preserve">	| </w:t>
      </w:r>
      <w:r>
        <w:rPr>
          <w:color w:val="6A5ACD"/>
        </w:rPr>
        <w:t xml:space="preserve">attributes</w:t>
      </w:r>
      <w:r>
        <w:t xml:space="preserve">? </w:t>
      </w:r>
      <w:r>
        <w:rPr>
          <w:color w:val="6A5ACD"/>
        </w:rPr>
        <w:t xml:space="preserve">parameter_modifier</w:t>
      </w:r>
      <w:r>
        <w:t xml:space="preserve">? </w:t>
      </w:r>
      <w:r>
        <w:rPr>
          <w:color w:val="6A5ACD"/>
        </w:rPr>
        <w:t xml:space="preserve">type identifier default_argument</w:t>
      </w:r>
      <w:r>
        <w:t xml:space="preserve">?</w:t>
      </w:r>
      <w:r>
        <w:br/>
      </w:r>
      <w:r>
        <w:t xml:space="preserve">	;</w:t>
      </w:r>
      <w:r>
        <w:br/>
      </w:r>
      <w:r>
        <w:br/>
      </w:r>
      <w:r>
        <w:rPr>
          <w:color w:val="6A5ACD"/>
        </w:rPr>
        <w:t xml:space="preserve">default_argument</w:t>
      </w:r>
      <w:r>
        <w:t xml:space="preserve">:</w:t>
      </w:r>
      <w:r>
        <w:br/>
      </w:r>
      <w:r>
        <w:t xml:space="preserve">	| </w:t>
      </w:r>
      <w:r>
        <w:rPr>
          <w:color w:val="A31515"/>
        </w:rPr>
        <w:t xml:space="preserve">'=' </w:t>
      </w:r>
      <w:r>
        <w:rPr>
          <w:color w:val="6A5ACD"/>
        </w:rPr>
        <w:t xml:space="preserve">expression</w:t>
      </w:r>
      <w:r>
        <w:br/>
      </w:r>
      <w:r>
        <w:t xml:space="preserve">	;</w:t>
      </w:r>
      <w:r>
        <w:br/>
      </w:r>
      <w:r>
        <w:br/>
      </w:r>
      <w:r>
        <w:rPr>
          <w:color w:val="6A5ACD"/>
        </w:rPr>
        <w:t xml:space="preserve">parameter_modifier</w:t>
      </w:r>
      <w:r>
        <w:t xml:space="preserve">:</w:t>
      </w:r>
      <w:r>
        <w:br/>
      </w:r>
      <w:r>
        <w:t xml:space="preserve">	| </w:t>
      </w:r>
      <w:r>
        <w:rPr>
          <w:color w:val="A31515"/>
        </w:rPr>
        <w:t xml:space="preserve">'ref'</w:t>
      </w:r>
      <w:r>
        <w:br/>
      </w:r>
      <w:r>
        <w:t xml:space="preserve">	| </w:t>
      </w:r>
      <w:r>
        <w:rPr>
          <w:color w:val="A31515"/>
        </w:rPr>
        <w:t xml:space="preserve">'out'</w:t>
      </w:r>
      <w:r>
        <w:br/>
      </w:r>
      <w:r>
        <w:t xml:space="preserve">	| </w:t>
      </w:r>
      <w:r>
        <w:rPr>
          <w:color w:val="A31515"/>
        </w:rPr>
        <w:t xml:space="preserve">'this'</w:t>
      </w:r>
      <w:r>
        <w:br/>
      </w:r>
      <w:r>
        <w:t xml:space="preserve">	;</w:t>
      </w:r>
      <w:r>
        <w:br/>
      </w:r>
      <w:r>
        <w:br/>
      </w:r>
      <w:r>
        <w:rPr>
          <w:color w:val="6A5ACD"/>
        </w:rPr>
        <w:t xml:space="preserve">parameter_array</w:t>
      </w:r>
      <w:r>
        <w:t xml:space="preserve">:</w:t>
      </w:r>
      <w:r>
        <w:br/>
      </w:r>
      <w:r>
        <w:t xml:space="preserve">	| </w:t>
      </w:r>
      <w:r>
        <w:rPr>
          <w:color w:val="6A5ACD"/>
        </w:rPr>
        <w:t xml:space="preserve">attributes</w:t>
      </w:r>
      <w:r>
        <w:t xml:space="preserve">? </w:t>
      </w:r>
      <w:r>
        <w:rPr>
          <w:color w:val="A31515"/>
        </w:rPr>
        <w:t xml:space="preserve">'params' </w:t>
      </w:r>
      <w:r>
        <w:rPr>
          <w:color w:val="6A5ACD"/>
        </w:rPr>
        <w:t xml:space="preserve">array_type identifier</w:t>
      </w:r>
      <w:r>
        <w:br/>
      </w:r>
      <w:r>
        <w:t xml:space="preserve">	;</w:t>
      </w:r>
    </w:p>
    <w:p>
      <w:r>
        <w:t xml:space="preserve">The formal parameter list consists of one or more comma-separated parameters of which only the last may be a </w:t>
      </w:r>
      <w:r>
        <w:rPr>
          <w:i/>
        </w:rPr>
        <w:t xml:space="preserve">parameter_array</w:t>
      </w:r>
      <w:r>
        <w:t xml:space="preserve">.</w:t>
      </w:r>
    </w:p>
    <w:p>
      <w:r>
        <w:t xml:space="preserve">A </w:t>
      </w:r>
      <w:r>
        <w:rPr>
          <w:i/>
        </w:rPr>
        <w:t xml:space="preserve">fixed_parameter</w:t>
      </w:r>
      <w:r>
        <w:t xml:space="preserve"> consists of an optional set of </w:t>
      </w:r>
      <w:r>
        <w:rPr>
          <w:i/>
        </w:rPr>
        <w:t xml:space="preserve">attributes</w:t>
      </w:r>
      <w:r>
        <w:t xml:space="preserve"> (</w:t>
      </w:r>
      <w:hyperlink w:anchor="_Toc00567">
        <w:r>
          <w:t xml:space="preserve">§17</w:t>
        </w:r>
      </w:hyperlink>
      <w:r>
        <w:t xml:space="preserve">), an optional </w:t>
      </w:r>
      <w:r>
        <w:rPr>
          <w:rStyle w:val="CodeEmbedded"/>
        </w:rPr>
        <w:t xml:space="preserve">ref</w:t>
      </w:r>
      <w:r>
        <w:t xml:space="preserve">, </w:t>
      </w:r>
      <w:r>
        <w:rPr>
          <w:rStyle w:val="CodeEmbedded"/>
        </w:rPr>
        <w:t xml:space="preserve">out</w:t>
      </w:r>
      <w:r>
        <w:t xml:space="preserve"> or </w:t>
      </w:r>
      <w:r>
        <w:rPr>
          <w:rStyle w:val="CodeEmbedded"/>
        </w:rPr>
        <w:t xml:space="preserve">this</w:t>
      </w:r>
      <w:r>
        <w:t xml:space="preserve"> modifier, a </w:t>
      </w:r>
      <w:r>
        <w:rPr>
          <w:i/>
        </w:rPr>
        <w:t xml:space="preserve">type</w:t>
      </w:r>
      <w:r>
        <w:t xml:space="preserve">, an </w:t>
      </w:r>
      <w:r>
        <w:rPr>
          <w:i/>
        </w:rPr>
        <w:t xml:space="preserve">identifier</w:t>
      </w:r>
      <w:r>
        <w:t xml:space="preserve"> and an optional </w:t>
      </w:r>
      <w:r>
        <w:rPr>
          <w:i/>
        </w:rPr>
        <w:t xml:space="preserve">default_argument</w:t>
      </w:r>
      <w:r>
        <w:t xml:space="preserve">. Each </w:t>
      </w:r>
      <w:r>
        <w:rPr>
          <w:i/>
        </w:rPr>
        <w:t xml:space="preserve">fixed_parameter</w:t>
      </w:r>
      <w:r>
        <w:t xml:space="preserve"> declares a parameter of the given type with the given name. The </w:t>
      </w:r>
      <w:r>
        <w:rPr>
          <w:rStyle w:val="CodeEmbedded"/>
        </w:rPr>
        <w:t xml:space="preserve">this</w:t>
      </w:r>
      <w:r>
        <w:t xml:space="preserve"> modifier designates the method as an extension method and is only allowed on the first parameter of a static method. Extension methods are further described in </w:t>
      </w:r>
      <w:hyperlink w:anchor="_Toc00454">
        <w:r>
          <w:t xml:space="preserve">§10.6.9</w:t>
        </w:r>
      </w:hyperlink>
      <w:r>
        <w:t xml:space="preserve">.</w:t>
      </w:r>
    </w:p>
    <w:p>
      <w:r>
        <w:t xml:space="preserve">A </w:t>
      </w:r>
      <w:r>
        <w:rPr>
          <w:i/>
        </w:rPr>
        <w:t xml:space="preserve">fixed_parameter</w:t>
      </w:r>
      <w:r>
        <w:t xml:space="preserve"> with a </w:t>
      </w:r>
      <w:r>
        <w:rPr>
          <w:i/>
        </w:rPr>
        <w:t xml:space="preserve">default_argument</w:t>
      </w:r>
      <w:r>
        <w:t xml:space="preserve"> is known as an </w:t>
      </w:r>
      <w:r>
        <w:rPr>
          <w:b/>
        </w:rPr>
        <w:rPr>
          <w:i/>
        </w:rPr>
        <w:t xml:space="preserve">optional parameter</w:t>
      </w:r>
      <w:r>
        <w:t xml:space="preserve">, whereas a </w:t>
      </w:r>
      <w:r>
        <w:rPr>
          <w:i/>
        </w:rPr>
        <w:t xml:space="preserve">fixed_parameter</w:t>
      </w:r>
      <w:r>
        <w:t xml:space="preserve"> without a </w:t>
      </w:r>
      <w:r>
        <w:rPr>
          <w:i/>
        </w:rPr>
        <w:t xml:space="preserve">default_argument</w:t>
      </w:r>
      <w:r>
        <w:t xml:space="preserve"> is a </w:t>
      </w:r>
      <w:r>
        <w:rPr>
          <w:b/>
        </w:rPr>
        <w:rPr>
          <w:i/>
        </w:rPr>
        <w:t xml:space="preserve">required parameter</w:t>
      </w:r>
      <w:r>
        <w:t xml:space="preserve">. A required parameter may not appear after an optional parameter in a </w:t>
      </w:r>
      <w:r>
        <w:rPr>
          <w:i/>
        </w:rPr>
        <w:t xml:space="preserve">formal</w:t>
      </w:r>
      <w:r>
        <w:rPr>
          <w:i/>
        </w:rPr>
        <w:t xml:space="preserve">_</w:t>
      </w:r>
      <w:r>
        <w:rPr>
          <w:i/>
        </w:rPr>
        <w:t xml:space="preserve">parameter</w:t>
      </w:r>
      <w:r>
        <w:rPr>
          <w:i/>
        </w:rPr>
        <w:t xml:space="preserve">_</w:t>
      </w:r>
      <w:r>
        <w:rPr>
          <w:i/>
        </w:rPr>
        <w:t xml:space="preserve">list</w:t>
      </w:r>
      <w:r>
        <w:t xml:space="preserve">.</w:t>
      </w:r>
    </w:p>
    <w:p>
      <w:r>
        <w:t xml:space="preserve">A </w:t>
      </w:r>
      <w:r>
        <w:rPr>
          <w:rStyle w:val="CodeEmbedded"/>
        </w:rPr>
        <w:t xml:space="preserve">ref</w:t>
      </w:r>
      <w:r>
        <w:t xml:space="preserve"> or </w:t>
      </w:r>
      <w:r>
        <w:rPr>
          <w:rStyle w:val="CodeEmbedded"/>
        </w:rPr>
        <w:t xml:space="preserve">out</w:t>
      </w:r>
      <w:r>
        <w:t xml:space="preserve"> parameter cannot have a </w:t>
      </w:r>
      <w:r>
        <w:rPr>
          <w:i/>
        </w:rPr>
        <w:t xml:space="preserve">default_argument</w:t>
      </w:r>
      <w:r>
        <w:t xml:space="preserve">. The </w:t>
      </w:r>
      <w:r>
        <w:rPr>
          <w:i/>
        </w:rPr>
        <w:t xml:space="preserve">expression</w:t>
      </w:r>
      <w:r>
        <w:t xml:space="preserve"> in a </w:t>
      </w:r>
      <w:r>
        <w:rPr>
          <w:i/>
        </w:rPr>
        <w:t xml:space="preserve">default_argument</w:t>
      </w:r>
      <w:r>
        <w:t xml:space="preserve"> must be one of the following:</w:t>
      </w:r>
    </w:p>
    <w:p>
      <w:pPr>
        <w:numPr>
          <w:pStyle w:val="ListParagraph"/>
          <w:ilvl w:val="0"/>
          <w:numId w:val="311"/>
        </w:numPr>
      </w:pPr>
      <w:r>
        <w:t xml:space="preserve">a </w:t>
      </w:r>
      <w:r>
        <w:rPr>
          <w:i/>
        </w:rPr>
        <w:t xml:space="preserve">constant_expression</w:t>
      </w:r>
    </w:p>
    <w:p>
      <w:pPr>
        <w:numPr>
          <w:pStyle w:val="ListParagraph"/>
          <w:ilvl w:val="0"/>
          <w:numId w:val="311"/>
        </w:numPr>
      </w:pPr>
      <w:r>
        <w:t xml:space="preserve">an expression of the form </w:t>
      </w:r>
      <w:r>
        <w:rPr>
          <w:rStyle w:val="CodeEmbedded"/>
        </w:rPr>
        <w:t xml:space="preserve">new S()</w:t>
      </w:r>
      <w:r>
        <w:t xml:space="preserve"> where </w:t>
      </w:r>
      <w:r>
        <w:rPr>
          <w:rStyle w:val="CodeEmbedded"/>
        </w:rPr>
        <w:t xml:space="preserve">S</w:t>
      </w:r>
      <w:r>
        <w:t xml:space="preserve"> is a value type</w:t>
      </w:r>
    </w:p>
    <w:p>
      <w:pPr>
        <w:numPr>
          <w:pStyle w:val="ListParagraph"/>
          <w:ilvl w:val="0"/>
          <w:numId w:val="311"/>
        </w:numPr>
      </w:pPr>
      <w:r>
        <w:t xml:space="preserve">an expression of the form </w:t>
      </w:r>
      <w:r>
        <w:rPr>
          <w:rStyle w:val="CodeEmbedded"/>
        </w:rPr>
        <w:t xml:space="preserve">default(S)</w:t>
      </w:r>
      <w:r>
        <w:t xml:space="preserve"> where </w:t>
      </w:r>
      <w:r>
        <w:rPr>
          <w:rStyle w:val="CodeEmbedded"/>
        </w:rPr>
        <w:t xml:space="preserve">S</w:t>
      </w:r>
      <w:r>
        <w:t xml:space="preserve"> is a value type</w:t>
      </w:r>
    </w:p>
    <w:p>
      <w:r>
        <w:t xml:space="preserve">The </w:t>
      </w:r>
      <w:r>
        <w:rPr>
          <w:i/>
        </w:rPr>
        <w:t xml:space="preserve">expression</w:t>
      </w:r>
      <w:r>
        <w:t xml:space="preserve"> must be implicitly convertible by an identity or nullable conversion to the type of the parameter.</w:t>
      </w:r>
    </w:p>
    <w:p>
      <w:r>
        <w:t xml:space="preserve">If optional parameters occur in an implementing partial method declaration (</w:t>
      </w:r>
      <w:hyperlink w:anchor="_Toc00408">
        <w:r>
          <w:t xml:space="preserve">§10.2.7</w:t>
        </w:r>
      </w:hyperlink>
      <w:r>
        <w:t xml:space="preserve">) , an explicit interface member implementation (</w:t>
      </w:r>
      <w:hyperlink w:anchor="_Toc00544">
        <w:r>
          <w:t xml:space="preserve">§13.4.1</w:t>
        </w:r>
      </w:hyperlink>
      <w:r>
        <w:t xml:space="preserve">) or in a single-parameter indexer declaration (</w:t>
      </w:r>
      <w:hyperlink w:anchor="_Toc00468">
        <w:r>
          <w:t xml:space="preserve">§10.9</w:t>
        </w:r>
      </w:hyperlink>
      <w:r>
        <w:t xml:space="preserve">) the compiler should give a warning, since these members can never be invoked in a way that permits arguments to be omitted.</w:t>
      </w:r>
    </w:p>
    <w:p>
      <w:r>
        <w:t xml:space="preserve">A </w:t>
      </w:r>
      <w:r>
        <w:rPr>
          <w:i/>
        </w:rPr>
        <w:t xml:space="preserve">parameter_array</w:t>
      </w:r>
      <w:r>
        <w:t xml:space="preserve"> consists of an optional set of </w:t>
      </w:r>
      <w:r>
        <w:rPr>
          <w:i/>
        </w:rPr>
        <w:t xml:space="preserve">attributes</w:t>
      </w:r>
      <w:r>
        <w:t xml:space="preserve"> (</w:t>
      </w:r>
      <w:hyperlink w:anchor="_Toc00567">
        <w:r>
          <w:t xml:space="preserve">§17</w:t>
        </w:r>
      </w:hyperlink>
      <w:r>
        <w:t xml:space="preserve">), a </w:t>
      </w:r>
      <w:r>
        <w:rPr>
          <w:rStyle w:val="CodeEmbedded"/>
        </w:rPr>
        <w:t xml:space="preserve">params</w:t>
      </w:r>
      <w:r>
        <w:t xml:space="preserve"> modifier, an </w:t>
      </w:r>
      <w:r>
        <w:rPr>
          <w:i/>
        </w:rPr>
        <w:t xml:space="preserve">array_type</w:t>
      </w:r>
      <w:r>
        <w:t xml:space="preserve">, and an </w:t>
      </w:r>
      <w:r>
        <w:rPr>
          <w:i/>
        </w:rPr>
        <w:t xml:space="preserve">identifier</w:t>
      </w:r>
      <w:r>
        <w:t xml:space="preserve">. A parameter array declares a single parameter of the given array type with the given name. The </w:t>
      </w:r>
      <w:r>
        <w:rPr>
          <w:i/>
        </w:rPr>
        <w:t xml:space="preserve">array_type</w:t>
      </w:r>
      <w:r>
        <w:t xml:space="preserve"> of a parameter array must be a single-dimensional array type (</w:t>
      </w:r>
      <w:hyperlink w:anchor="_Toc00519">
        <w:r>
          <w:t xml:space="preserve">§12.1</w:t>
        </w:r>
      </w:hyperlink>
      <w:r>
        <w:t xml:space="preserve">). In a method invocation, a parameter array permits either a single argument of the given array type to be specified, or it permits zero or more arguments of the array element type to be specified. Parameter arrays are described further in </w:t>
      </w:r>
      <w:hyperlink w:anchor="_Toc00446">
        <w:r>
          <w:t xml:space="preserve">§10.6.1.4</w:t>
        </w:r>
      </w:hyperlink>
      <w:r>
        <w:t xml:space="preserve">.</w:t>
      </w:r>
    </w:p>
    <w:p>
      <w:r>
        <w:t xml:space="preserve">A </w:t>
      </w:r>
      <w:r>
        <w:rPr>
          <w:i/>
        </w:rPr>
        <w:t xml:space="preserve">parameter_array</w:t>
      </w:r>
      <w:r>
        <w:t xml:space="preserve"> may occur after an optional parameter, but cannot have a default value – the omission of arguments for a </w:t>
      </w:r>
      <w:r>
        <w:rPr>
          <w:i/>
        </w:rPr>
        <w:t xml:space="preserve">parameter_array</w:t>
      </w:r>
      <w:r>
        <w:t xml:space="preserve"> would instead result in the creation of an empty array.</w:t>
      </w:r>
    </w:p>
    <w:p>
      <w:r>
        <w:t xml:space="preserve">The following example illustrates different kinds of parameters:</w:t>
      </w:r>
    </w:p>
    <w:p>
      <w:pPr>
        <w:pStyle w:val="Code"/>
      </w:pPr>
      <w:r>
        <w:rPr>
          <w:color w:val="0000FF"/>
        </w:rPr>
        <w:t xml:space="preserve">public void </w:t>
      </w:r>
      <w:r>
        <w:t xml:space="preserve">M(</w:t>
      </w:r>
      <w:r>
        <w:br/>
      </w:r>
      <w:r>
        <w:rPr>
          <w:color w:val="0000FF"/>
        </w:rPr>
        <w:t xml:space="preserve">    ref int      </w:t>
      </w:r>
      <w:r>
        <w:t xml:space="preserve">i,</w:t>
      </w:r>
      <w:r>
        <w:br/>
      </w:r>
      <w:r>
        <w:rPr>
          <w:color w:val="0000FF"/>
        </w:rPr>
        <w:t xml:space="preserve">    decimal      </w:t>
      </w:r>
      <w:r>
        <w:t xml:space="preserve">d,</w:t>
      </w:r>
      <w:r>
        <w:br/>
      </w:r>
      <w:r>
        <w:rPr>
          <w:color w:val="0000FF"/>
        </w:rPr>
        <w:t xml:space="preserve">    bool         </w:t>
      </w:r>
      <w:r>
        <w:t xml:space="preserve">b = </w:t>
      </w:r>
      <w:r>
        <w:rPr>
          <w:color w:val="0000FF"/>
        </w:rPr>
        <w:t xml:space="preserve">false</w:t>
      </w:r>
      <w:r>
        <w:t xml:space="preserve">,</w:t>
      </w:r>
      <w:r>
        <w:br/>
      </w:r>
      <w:r>
        <w:rPr>
          <w:color w:val="0000FF"/>
        </w:rPr>
        <w:t xml:space="preserve">    bool</w:t>
      </w:r>
      <w:r>
        <w:t xml:space="preserve">?        n = </w:t>
      </w:r>
      <w:r>
        <w:rPr>
          <w:color w:val="0000FF"/>
        </w:rPr>
        <w:t xml:space="preserve">false</w:t>
      </w:r>
      <w:r>
        <w:t xml:space="preserve">,</w:t>
      </w:r>
      <w:r>
        <w:br/>
      </w:r>
      <w:r>
        <w:rPr>
          <w:color w:val="0000FF"/>
        </w:rPr>
        <w:t xml:space="preserve">    string       </w:t>
      </w:r>
      <w:r>
        <w:t xml:space="preserve">s = </w:t>
      </w:r>
      <w:r>
        <w:rPr>
          <w:color w:val="A31515"/>
        </w:rPr>
        <w:t xml:space="preserve">"Hello"</w:t>
      </w:r>
      <w:r>
        <w:t xml:space="preserve">,</w:t>
      </w:r>
      <w:r>
        <w:br/>
      </w:r>
      <w:r>
        <w:rPr>
          <w:color w:val="0000FF"/>
        </w:rPr>
        <w:t xml:space="preserve">    object       </w:t>
      </w:r>
      <w:r>
        <w:t xml:space="preserve">o = </w:t>
      </w:r>
      <w:r>
        <w:rPr>
          <w:color w:val="0000FF"/>
        </w:rPr>
        <w:t xml:space="preserve">null</w:t>
      </w:r>
      <w:r>
        <w:t xml:space="preserve">,</w:t>
      </w:r>
      <w:r>
        <w:br/>
      </w:r>
      <w:r>
        <w:rPr>
          <w:color w:val="2B91AF"/>
        </w:rPr>
        <w:t xml:space="preserve">    T            </w:t>
      </w:r>
      <w:r>
        <w:t xml:space="preserve">t = </w:t>
      </w:r>
      <w:r>
        <w:rPr>
          <w:color w:val="0000FF"/>
        </w:rPr>
        <w:t xml:space="preserve">default</w:t>
      </w:r>
      <w:r>
        <w:t xml:space="preserve">(</w:t>
      </w:r>
      <w:r>
        <w:rPr>
          <w:color w:val="2B91AF"/>
        </w:rPr>
        <w:t xml:space="preserve">T</w:t>
      </w:r>
      <w:r>
        <w:t xml:space="preserve">),</w:t>
      </w:r>
      <w:r>
        <w:br/>
      </w:r>
      <w:r>
        <w:rPr>
          <w:color w:val="0000FF"/>
        </w:rPr>
        <w:t xml:space="preserve">    params int</w:t>
      </w:r>
      <w:r>
        <w:t xml:space="preserve">[] a</w:t>
      </w:r>
      <w:r>
        <w:br/>
      </w:r>
      <w:r>
        <w:t xml:space="preserve">) { }</w:t>
      </w:r>
    </w:p>
    <w:p>
      <w:r>
        <w:t xml:space="preserve">In the </w:t>
      </w:r>
      <w:r>
        <w:rPr>
          <w:i/>
        </w:rPr>
        <w:t xml:space="preserve">formal</w:t>
      </w:r>
      <w:r>
        <w:rPr>
          <w:i/>
        </w:rPr>
        <w:t xml:space="preserve">_</w:t>
      </w:r>
      <w:r>
        <w:rPr>
          <w:i/>
        </w:rPr>
        <w:t xml:space="preserve">parameter</w:t>
      </w:r>
      <w:r>
        <w:rPr>
          <w:i/>
        </w:rPr>
        <w:t xml:space="preserve">_</w:t>
      </w:r>
      <w:r>
        <w:rPr>
          <w:i/>
        </w:rPr>
        <w:t xml:space="preserve">list</w:t>
      </w:r>
      <w:r>
        <w:t xml:space="preserve"> for </w:t>
      </w:r>
      <w:r>
        <w:rPr>
          <w:rStyle w:val="CodeEmbedded"/>
        </w:rPr>
        <w:t xml:space="preserve">M</w:t>
      </w:r>
      <w:r>
        <w:t xml:space="preserve">, </w:t>
      </w:r>
      <w:r>
        <w:rPr>
          <w:rStyle w:val="CodeEmbedded"/>
        </w:rPr>
        <w:t xml:space="preserve">i</w:t>
      </w:r>
      <w:r>
        <w:t xml:space="preserve"> is a required ref parameter, </w:t>
      </w:r>
      <w:r>
        <w:rPr>
          <w:rStyle w:val="CodeEmbedded"/>
        </w:rPr>
        <w:t xml:space="preserve">d</w:t>
      </w:r>
      <w:r>
        <w:t xml:space="preserve"> is a required value parameter, </w:t>
      </w:r>
      <w:r>
        <w:rPr>
          <w:rStyle w:val="CodeEmbedded"/>
        </w:rPr>
        <w:t xml:space="preserve">b</w:t>
      </w:r>
      <w:r>
        <w:t xml:space="preserve">, </w:t>
      </w:r>
      <w:r>
        <w:rPr>
          <w:rStyle w:val="CodeEmbedded"/>
        </w:rPr>
        <w:t xml:space="preserve">s</w:t>
      </w:r>
      <w:r>
        <w:t xml:space="preserve">, </w:t>
      </w:r>
      <w:r>
        <w:rPr>
          <w:rStyle w:val="CodeEmbedded"/>
        </w:rPr>
        <w:t xml:space="preserve">o</w:t>
      </w:r>
      <w:r>
        <w:t xml:space="preserve"> and </w:t>
      </w:r>
      <w:r>
        <w:rPr>
          <w:rStyle w:val="CodeEmbedded"/>
        </w:rPr>
        <w:t xml:space="preserve">t</w:t>
      </w:r>
      <w:r>
        <w:t xml:space="preserve"> are optional value parameters and </w:t>
      </w:r>
      <w:r>
        <w:rPr>
          <w:rStyle w:val="CodeEmbedded"/>
        </w:rPr>
        <w:t xml:space="preserve">a</w:t>
      </w:r>
      <w:r>
        <w:t xml:space="preserve"> is a parameter array.</w:t>
      </w:r>
    </w:p>
    <w:p>
      <w:r>
        <w:t xml:space="preserve">A method declaration creates a separate declaration space for parameters, type parameters and local variables. Names are introduced into this declaration space by the type parameter list and the formal parameter list of the method and by local variable declarations in the </w:t>
      </w:r>
      <w:r>
        <w:rPr>
          <w:i/>
        </w:rPr>
        <w:t xml:space="preserve">block</w:t>
      </w:r>
      <w:r>
        <w:t xml:space="preserve"> of the method. It is an error for two members of a method declaration space to have the same name. It is an error for the method declaration space and the local variable declaration space of a nested declaration space to contain elements with the same name.</w:t>
      </w:r>
    </w:p>
    <w:p>
      <w:r>
        <w:t xml:space="preserve">A method invocation (</w:t>
      </w:r>
      <w:hyperlink w:anchor="_Toc00261">
        <w:r>
          <w:t xml:space="preserve">§7.6.5.1</w:t>
        </w:r>
      </w:hyperlink>
      <w:r>
        <w:t xml:space="preserve">) creates a copy, specific to that invocation, of the formal parameters and local variables of the method, and the argument list of the invocation assigns values or variable references to the newly created formal parameters. Within the </w:t>
      </w:r>
      <w:r>
        <w:rPr>
          <w:i/>
        </w:rPr>
        <w:t xml:space="preserve">block</w:t>
      </w:r>
      <w:r>
        <w:t xml:space="preserve"> of a method, formal parameters can be referenced by their identifiers in </w:t>
      </w:r>
      <w:r>
        <w:rPr>
          <w:i/>
        </w:rPr>
        <w:t xml:space="preserve">simple_name</w:t>
      </w:r>
      <w:r>
        <w:t xml:space="preserve"> expressions (</w:t>
      </w:r>
      <w:hyperlink w:anchor="_Toc00254">
        <w:r>
          <w:t xml:space="preserve">§7.6.2</w:t>
        </w:r>
      </w:hyperlink>
      <w:r>
        <w:t xml:space="preserve">).</w:t>
      </w:r>
    </w:p>
    <w:p>
      <w:r>
        <w:t xml:space="preserve">There are four kinds of formal parameters:</w:t>
      </w:r>
    </w:p>
    <w:p>
      <w:pPr>
        <w:numPr>
          <w:pStyle w:val="ListParagraph"/>
          <w:ilvl w:val="0"/>
          <w:numId w:val="312"/>
        </w:numPr>
      </w:pPr>
      <w:r>
        <w:t xml:space="preserve">Value parameters, which are declared without any modifiers.</w:t>
      </w:r>
    </w:p>
    <w:p>
      <w:pPr>
        <w:numPr>
          <w:pStyle w:val="ListParagraph"/>
          <w:ilvl w:val="0"/>
          <w:numId w:val="312"/>
        </w:numPr>
      </w:pPr>
      <w:r>
        <w:t xml:space="preserve">Reference parameters, which are declared with the </w:t>
      </w:r>
      <w:r>
        <w:rPr>
          <w:rStyle w:val="CodeEmbedded"/>
        </w:rPr>
        <w:t xml:space="preserve">ref</w:t>
      </w:r>
      <w:r>
        <w:t xml:space="preserve"> modifier.</w:t>
      </w:r>
    </w:p>
    <w:p>
      <w:pPr>
        <w:numPr>
          <w:pStyle w:val="ListParagraph"/>
          <w:ilvl w:val="0"/>
          <w:numId w:val="312"/>
        </w:numPr>
      </w:pPr>
      <w:r>
        <w:t xml:space="preserve">Output parameters, which are declared with the </w:t>
      </w:r>
      <w:r>
        <w:rPr>
          <w:rStyle w:val="CodeEmbedded"/>
        </w:rPr>
        <w:t xml:space="preserve">out</w:t>
      </w:r>
      <w:r>
        <w:t xml:space="preserve"> modifier.</w:t>
      </w:r>
    </w:p>
    <w:p>
      <w:pPr>
        <w:numPr>
          <w:pStyle w:val="ListParagraph"/>
          <w:ilvl w:val="0"/>
          <w:numId w:val="312"/>
        </w:numPr>
      </w:pPr>
      <w:r>
        <w:t xml:space="preserve">Parameter arrays, which are declared with the </w:t>
      </w:r>
      <w:r>
        <w:rPr>
          <w:rStyle w:val="CodeEmbedded"/>
        </w:rPr>
        <w:t xml:space="preserve">params</w:t>
      </w:r>
      <w:r>
        <w:t xml:space="preserve"> modifier.</w:t>
      </w:r>
    </w:p>
    <w:p>
      <w:r>
        <w:t xml:space="preserve">As described in </w:t>
      </w:r>
      <w:hyperlink w:anchor="_Toc00081">
        <w:r>
          <w:t xml:space="preserve">§3.6</w:t>
        </w:r>
      </w:hyperlink>
      <w:r>
        <w:t xml:space="preserve">, the </w:t>
      </w:r>
      <w:r>
        <w:rPr>
          <w:rStyle w:val="CodeEmbedded"/>
        </w:rPr>
        <w:t xml:space="preserve">ref</w:t>
      </w:r>
      <w:r>
        <w:t xml:space="preserve"> and </w:t>
      </w:r>
      <w:r>
        <w:rPr>
          <w:rStyle w:val="CodeEmbedded"/>
        </w:rPr>
        <w:t xml:space="preserve">out</w:t>
      </w:r>
      <w:r>
        <w:t xml:space="preserve"> modifiers are part of a method's signature, but the </w:t>
      </w:r>
      <w:r>
        <w:rPr>
          <w:rStyle w:val="CodeEmbedded"/>
        </w:rPr>
        <w:t xml:space="preserve">params</w:t>
      </w:r>
      <w:r>
        <w:t xml:space="preserve"> modifier is not.</w:t>
      </w:r>
    </w:p>
    <w:p>
      <w:pPr>
        <w:pStyle w:val="Heading4"/>
      </w:pPr>
      <w:bookmarkStart w:name="_Toc00443" w:id="449"/>
      <w:r>
        <w:t xml:space="preserve">Value parameters</w:t>
      </w:r>
      <w:bookmarkEnd w:id="449"/>
    </w:p>
    <w:p>
      <w:r>
        <w:t xml:space="preserve">A parameter declared with no modifiers is a value parameter. A value parameter corresponds to a local variable that gets its initial value from the corresponding argument supplied in the method invocation.</w:t>
      </w:r>
    </w:p>
    <w:p>
      <w:r>
        <w:t xml:space="preserve">When a formal parameter is a value parameter, the corresponding argument in a method invocation must be an expression that is implicitly convertible (</w:t>
      </w:r>
      <w:hyperlink w:anchor="_Toc00168">
        <w:r>
          <w:t xml:space="preserve">§6.1</w:t>
        </w:r>
      </w:hyperlink>
      <w:r>
        <w:t xml:space="preserve">) to the formal parameter type.</w:t>
      </w:r>
    </w:p>
    <w:p>
      <w:r>
        <w:t xml:space="preserve">A method is permitted to assign new values to a value parameter. Such assignments only affect the local storage location represented by the value parameter—they have no effect on the actual argument given in the method invocation.</w:t>
      </w:r>
    </w:p>
    <w:p>
      <w:pPr>
        <w:pStyle w:val="Heading4"/>
      </w:pPr>
      <w:bookmarkStart w:name="_Toc00444" w:id="450"/>
      <w:r>
        <w:t xml:space="preserve">Reference parameters</w:t>
      </w:r>
      <w:bookmarkEnd w:id="450"/>
    </w:p>
    <w:p>
      <w:r>
        <w:t xml:space="preserve">A parameter declared with a </w:t>
      </w:r>
      <w:r>
        <w:rPr>
          <w:rStyle w:val="CodeEmbedded"/>
        </w:rPr>
        <w:t xml:space="preserve">ref</w:t>
      </w:r>
      <w:r>
        <w:t xml:space="preserve"> modifier is a reference parameter. Unlike a value parameter, a reference parameter does not create a new storage location. Instead, a reference parameter represents the same storage location as the variable given as the argument in the method invocation.</w:t>
      </w:r>
    </w:p>
    <w:p>
      <w:r>
        <w:t xml:space="preserve">When a formal parameter is a reference parameter, the corresponding argument in a method invocation must consist of the keyword </w:t>
      </w:r>
      <w:r>
        <w:rPr>
          <w:rStyle w:val="CodeEmbedded"/>
        </w:rPr>
        <w:t xml:space="preserve">ref</w:t>
      </w:r>
      <w:r>
        <w:t xml:space="preserve"> followed by a </w:t>
      </w:r>
      <w:r>
        <w:rPr>
          <w:i/>
        </w:rPr>
        <w:t xml:space="preserve">variable_reference</w:t>
      </w:r>
      <w:r>
        <w:t xml:space="preserve"> (</w:t>
      </w:r>
      <w:hyperlink w:anchor="_Toc00135">
        <w:r>
          <w:t xml:space="preserve">§5.3.3</w:t>
        </w:r>
      </w:hyperlink>
      <w:r>
        <w:t xml:space="preserve">) of the same type as the formal parameter. A variable must be definitely assigned before it can be passed as a reference parameter.</w:t>
      </w:r>
    </w:p>
    <w:p>
      <w:r>
        <w:t xml:space="preserve">Within a method, a reference parameter is always considered definitely assigned.</w:t>
      </w:r>
    </w:p>
    <w:p>
      <w:r>
        <w:t xml:space="preserve">A method declared as an iterator (</w:t>
      </w:r>
      <w:hyperlink w:anchor="_Toc00483">
        <w:r>
          <w:t xml:space="preserve">§10.14</w:t>
        </w:r>
      </w:hyperlink>
      <w:r>
        <w:t xml:space="preserve">) cannot have reference parameters.</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Swap(</w:t>
      </w:r>
      <w:r>
        <w:rPr>
          <w:color w:val="0000FF"/>
        </w:rPr>
        <w:t xml:space="preserve">ref int </w:t>
      </w:r>
      <w:r>
        <w:t xml:space="preserve">x, </w:t>
      </w:r>
      <w:r>
        <w:rPr>
          <w:color w:val="0000FF"/>
        </w:rPr>
        <w:t xml:space="preserve">ref int </w:t>
      </w:r>
      <w:r>
        <w:t xml:space="preserve">y) {</w:t>
      </w:r>
      <w:r>
        <w:br/>
      </w:r>
      <w:r>
        <w:rPr>
          <w:color w:val="0000FF"/>
        </w:rPr>
        <w:t xml:space="preserve">        int </w:t>
      </w:r>
      <w:r>
        <w:t xml:space="preserve">temp = x;</w:t>
      </w:r>
      <w:r>
        <w:br/>
      </w:r>
      <w:r>
        <w:t xml:space="preserve">        x = y;</w:t>
      </w:r>
      <w:r>
        <w:br/>
      </w:r>
      <w:r>
        <w:t xml:space="preserve">        y = temp;</w:t>
      </w:r>
      <w:r>
        <w:br/>
      </w:r>
      <w:r>
        <w:t xml:space="preserve">    }</w:t>
      </w:r>
      <w:r>
        <w:br/>
      </w:r>
      <w:r>
        <w:br/>
      </w:r>
      <w:r>
        <w:rPr>
          <w:color w:val="0000FF"/>
        </w:rPr>
        <w:t xml:space="preserve">    static void </w:t>
      </w:r>
      <w:r>
        <w:t xml:space="preserve">Main() {</w:t>
      </w:r>
      <w:r>
        <w:br/>
      </w:r>
      <w:r>
        <w:rPr>
          <w:color w:val="0000FF"/>
        </w:rPr>
        <w:t xml:space="preserve">        int </w:t>
      </w:r>
      <w:r>
        <w:t xml:space="preserve">i = 1, j = 2;</w:t>
      </w:r>
      <w:r>
        <w:br/>
      </w:r>
      <w:r>
        <w:t xml:space="preserve">        Swap(</w:t>
      </w:r>
      <w:r>
        <w:rPr>
          <w:color w:val="0000FF"/>
        </w:rPr>
        <w:t xml:space="preserve">ref </w:t>
      </w:r>
      <w:r>
        <w:t xml:space="preserve">i, </w:t>
      </w:r>
      <w:r>
        <w:rPr>
          <w:color w:val="0000FF"/>
        </w:rPr>
        <w:t xml:space="preserve">ref </w:t>
      </w:r>
      <w:r>
        <w:t xml:space="preserve">j);</w:t>
      </w:r>
      <w:r>
        <w:br/>
      </w:r>
      <w:r>
        <w:rPr>
          <w:color w:val="2B91AF"/>
        </w:rPr>
        <w:t xml:space="preserve">        Console</w:t>
      </w:r>
      <w:r>
        <w:t xml:space="preserve">.WriteLine(</w:t>
      </w:r>
      <w:r>
        <w:rPr>
          <w:color w:val="A31515"/>
        </w:rPr>
        <w:t xml:space="preserve">"i = {0}, j = {1}"</w:t>
      </w:r>
      <w:r>
        <w:t xml:space="preserve">, i, j);</w:t>
      </w:r>
      <w:r>
        <w:br/>
      </w:r>
      <w:r>
        <w:t xml:space="preserve">    }</w:t>
      </w:r>
      <w:r>
        <w:br/>
      </w:r>
      <w:r>
        <w:t xml:space="preserve">}</w:t>
      </w:r>
    </w:p>
    <w:p>
      <w:r>
        <w:t xml:space="preserve">produces the output</w:t>
      </w:r>
    </w:p>
    <w:p>
      <w:pPr>
        <w:pStyle w:val="Code"/>
      </w:pPr>
      <w:r>
        <w:t xml:space="preserve">i = 2, j = 1</w:t>
      </w:r>
    </w:p>
    <w:p>
      <w:r>
        <w:t xml:space="preserve">For the invocation of </w:t>
      </w:r>
      <w:r>
        <w:rPr>
          <w:rStyle w:val="CodeEmbedded"/>
        </w:rPr>
        <w:t xml:space="preserve">Swap</w:t>
      </w:r>
      <w:r>
        <w:t xml:space="preserve"> in </w:t>
      </w:r>
      <w:r>
        <w:rPr>
          <w:rStyle w:val="CodeEmbedded"/>
        </w:rPr>
        <w:t xml:space="preserve">Main</w:t>
      </w:r>
      <w:r>
        <w:t xml:space="preserve">, </w:t>
      </w:r>
      <w:r>
        <w:rPr>
          <w:rStyle w:val="CodeEmbedded"/>
        </w:rPr>
        <w:t xml:space="preserve">x</w:t>
      </w:r>
      <w:r>
        <w:t xml:space="preserve"> represents </w:t>
      </w:r>
      <w:r>
        <w:rPr>
          <w:rStyle w:val="CodeEmbedded"/>
        </w:rPr>
        <w:t xml:space="preserve">i</w:t>
      </w:r>
      <w:r>
        <w:t xml:space="preserve"> and </w:t>
      </w:r>
      <w:r>
        <w:rPr>
          <w:rStyle w:val="CodeEmbedded"/>
        </w:rPr>
        <w:t xml:space="preserve">y</w:t>
      </w:r>
      <w:r>
        <w:t xml:space="preserve"> represents </w:t>
      </w:r>
      <w:r>
        <w:rPr>
          <w:rStyle w:val="CodeEmbedded"/>
        </w:rPr>
        <w:t xml:space="preserve">j</w:t>
      </w:r>
      <w:r>
        <w:t xml:space="preserve">. Thus, the invocation has the effect of swapping the values of </w:t>
      </w:r>
      <w:r>
        <w:rPr>
          <w:rStyle w:val="CodeEmbedded"/>
        </w:rPr>
        <w:t xml:space="preserve">i</w:t>
      </w:r>
      <w:r>
        <w:t xml:space="preserve"> and </w:t>
      </w:r>
      <w:r>
        <w:rPr>
          <w:rStyle w:val="CodeEmbedded"/>
        </w:rPr>
        <w:t xml:space="preserve">j</w:t>
      </w:r>
      <w:r>
        <w:t xml:space="preserve">.</w:t>
      </w:r>
    </w:p>
    <w:p>
      <w:r>
        <w:t xml:space="preserve">In a method that takes reference parameters it is possible for multiple names to represent the same storage location. In the example</w:t>
      </w:r>
    </w:p>
    <w:p>
      <w:pPr>
        <w:pStyle w:val="Code"/>
      </w:pPr>
      <w:r>
        <w:rPr>
          <w:color w:val="0000FF"/>
        </w:rPr>
        <w:t xml:space="preserve">class </w:t>
      </w:r>
      <w:r>
        <w:rPr>
          <w:color w:val="2B91AF"/>
        </w:rPr>
        <w:t xml:space="preserve">A</w:t>
      </w:r>
      <w:r>
        <w:br/>
      </w:r>
      <w:r>
        <w:t xml:space="preserve">{</w:t>
      </w:r>
      <w:r>
        <w:br/>
      </w:r>
      <w:r>
        <w:rPr>
          <w:color w:val="0000FF"/>
        </w:rPr>
        <w:t xml:space="preserve">    string </w:t>
      </w:r>
      <w:r>
        <w:t xml:space="preserve">s;</w:t>
      </w:r>
      <w:r>
        <w:br/>
      </w:r>
      <w:r>
        <w:br/>
      </w:r>
      <w:r>
        <w:rPr>
          <w:color w:val="0000FF"/>
        </w:rPr>
        <w:t xml:space="preserve">    void </w:t>
      </w:r>
      <w:r>
        <w:t xml:space="preserve">F(</w:t>
      </w:r>
      <w:r>
        <w:rPr>
          <w:color w:val="0000FF"/>
        </w:rPr>
        <w:t xml:space="preserve">ref string </w:t>
      </w:r>
      <w:r>
        <w:t xml:space="preserve">a, </w:t>
      </w:r>
      <w:r>
        <w:rPr>
          <w:color w:val="0000FF"/>
        </w:rPr>
        <w:t xml:space="preserve">ref string </w:t>
      </w:r>
      <w:r>
        <w:t xml:space="preserve">b) {</w:t>
      </w:r>
      <w:r>
        <w:br/>
      </w:r>
      <w:r>
        <w:t xml:space="preserve">        s = </w:t>
      </w:r>
      <w:r>
        <w:rPr>
          <w:color w:val="A31515"/>
        </w:rPr>
        <w:t xml:space="preserve">"One"</w:t>
      </w:r>
      <w:r>
        <w:t xml:space="preserve">;</w:t>
      </w:r>
      <w:r>
        <w:br/>
      </w:r>
      <w:r>
        <w:t xml:space="preserve">        a = </w:t>
      </w:r>
      <w:r>
        <w:rPr>
          <w:color w:val="A31515"/>
        </w:rPr>
        <w:t xml:space="preserve">"Two"</w:t>
      </w:r>
      <w:r>
        <w:t xml:space="preserve">;</w:t>
      </w:r>
      <w:r>
        <w:br/>
      </w:r>
      <w:r>
        <w:t xml:space="preserve">        b = </w:t>
      </w:r>
      <w:r>
        <w:rPr>
          <w:color w:val="A31515"/>
        </w:rPr>
        <w:t xml:space="preserve">"Three"</w:t>
      </w:r>
      <w:r>
        <w:t xml:space="preserve">;</w:t>
      </w:r>
      <w:r>
        <w:br/>
      </w:r>
      <w:r>
        <w:t xml:space="preserve">    }</w:t>
      </w:r>
      <w:r>
        <w:br/>
      </w:r>
      <w:r>
        <w:br/>
      </w:r>
      <w:r>
        <w:rPr>
          <w:color w:val="0000FF"/>
        </w:rPr>
        <w:t xml:space="preserve">    void </w:t>
      </w:r>
      <w:r>
        <w:t xml:space="preserve">G() {</w:t>
      </w:r>
      <w:r>
        <w:br/>
      </w:r>
      <w:r>
        <w:t xml:space="preserve">        F(</w:t>
      </w:r>
      <w:r>
        <w:rPr>
          <w:color w:val="0000FF"/>
        </w:rPr>
        <w:t xml:space="preserve">ref </w:t>
      </w:r>
      <w:r>
        <w:t xml:space="preserve">s, </w:t>
      </w:r>
      <w:r>
        <w:rPr>
          <w:color w:val="0000FF"/>
        </w:rPr>
        <w:t xml:space="preserve">ref </w:t>
      </w:r>
      <w:r>
        <w:t xml:space="preserve">s);</w:t>
      </w:r>
      <w:r>
        <w:br/>
      </w:r>
      <w:r>
        <w:t xml:space="preserve">    }</w:t>
      </w:r>
      <w:r>
        <w:br/>
      </w:r>
      <w:r>
        <w:t xml:space="preserve">}</w:t>
      </w:r>
    </w:p>
    <w:p>
      <w:r>
        <w:t xml:space="preserve">the invocation of </w:t>
      </w:r>
      <w:r>
        <w:rPr>
          <w:rStyle w:val="CodeEmbedded"/>
        </w:rPr>
        <w:t xml:space="preserve">F</w:t>
      </w:r>
      <w:r>
        <w:t xml:space="preserve"> in </w:t>
      </w:r>
      <w:r>
        <w:rPr>
          <w:rStyle w:val="CodeEmbedded"/>
        </w:rPr>
        <w:t xml:space="preserve">G</w:t>
      </w:r>
      <w:r>
        <w:t xml:space="preserve"> passes a reference to </w:t>
      </w:r>
      <w:r>
        <w:rPr>
          <w:rStyle w:val="CodeEmbedded"/>
        </w:rPr>
        <w:t xml:space="preserve">s</w:t>
      </w:r>
      <w:r>
        <w:t xml:space="preserve"> for both </w:t>
      </w:r>
      <w:r>
        <w:rPr>
          <w:rStyle w:val="CodeEmbedded"/>
        </w:rPr>
        <w:t xml:space="preserve">a</w:t>
      </w:r>
      <w:r>
        <w:t xml:space="preserve"> and </w:t>
      </w:r>
      <w:r>
        <w:rPr>
          <w:rStyle w:val="CodeEmbedded"/>
        </w:rPr>
        <w:t xml:space="preserve">b</w:t>
      </w:r>
      <w:r>
        <w:t xml:space="preserve">. Thus, for that invocation, the names </w:t>
      </w:r>
      <w:r>
        <w:rPr>
          <w:rStyle w:val="CodeEmbedded"/>
        </w:rPr>
        <w:t xml:space="preserve">s</w:t>
      </w:r>
      <w:r>
        <w:t xml:space="preserve">, </w:t>
      </w:r>
      <w:r>
        <w:rPr>
          <w:rStyle w:val="CodeEmbedded"/>
        </w:rPr>
        <w:t xml:space="preserve">a</w:t>
      </w:r>
      <w:r>
        <w:t xml:space="preserve">, and </w:t>
      </w:r>
      <w:r>
        <w:rPr>
          <w:rStyle w:val="CodeEmbedded"/>
        </w:rPr>
        <w:t xml:space="preserve">b</w:t>
      </w:r>
      <w:r>
        <w:t xml:space="preserve"> all refer to the same storage location, and the three assignments all modify the instance field </w:t>
      </w:r>
      <w:r>
        <w:rPr>
          <w:rStyle w:val="CodeEmbedded"/>
        </w:rPr>
        <w:t xml:space="preserve">s</w:t>
      </w:r>
      <w:r>
        <w:t xml:space="preserve">.</w:t>
      </w:r>
    </w:p>
    <w:p>
      <w:pPr>
        <w:pStyle w:val="Heading4"/>
      </w:pPr>
      <w:bookmarkStart w:name="_Toc00445" w:id="451"/>
      <w:r>
        <w:t xml:space="preserve">Output parameters</w:t>
      </w:r>
      <w:bookmarkEnd w:id="451"/>
    </w:p>
    <w:p>
      <w:r>
        <w:t xml:space="preserve">A parameter declared with an </w:t>
      </w:r>
      <w:r>
        <w:rPr>
          <w:rStyle w:val="CodeEmbedded"/>
        </w:rPr>
        <w:t xml:space="preserve">out</w:t>
      </w:r>
      <w:r>
        <w:t xml:space="preserve"> modifier is an output parameter. Similar to a reference parameter, an output parameter does not create a new storage location. Instead, an output parameter represents the same storage location as the variable given as the argument in the method invocation.</w:t>
      </w:r>
    </w:p>
    <w:p>
      <w:r>
        <w:t xml:space="preserve">When a formal parameter is an output parameter, the corresponding argument in a method invocation must consist of the keyword </w:t>
      </w:r>
      <w:r>
        <w:rPr>
          <w:rStyle w:val="CodeEmbedded"/>
        </w:rPr>
        <w:t xml:space="preserve">out</w:t>
      </w:r>
      <w:r>
        <w:t xml:space="preserve"> followed by a </w:t>
      </w:r>
      <w:r>
        <w:rPr>
          <w:i/>
        </w:rPr>
        <w:t xml:space="preserve">variable_reference</w:t>
      </w:r>
      <w:r>
        <w:t xml:space="preserve"> (</w:t>
      </w:r>
      <w:hyperlink w:anchor="_Toc00135">
        <w:r>
          <w:t xml:space="preserve">§5.3.3</w:t>
        </w:r>
      </w:hyperlink>
      <w:r>
        <w:t xml:space="preserve">) of the same type as the formal parameter. A variable need not be definitely assigned before it can be passed as an output parameter, but following an invocation where a variable was passed as an output parameter, the variable is considered definitely assigned.</w:t>
      </w:r>
    </w:p>
    <w:p>
      <w:r>
        <w:t xml:space="preserve">Within a method, just like a local variable, an output parameter is initially considered unassigned and must be definitely assigned before its value is used.</w:t>
      </w:r>
    </w:p>
    <w:p>
      <w:r>
        <w:t xml:space="preserve">Every output parameter of a method must be definitely assigned before the method returns.</w:t>
      </w:r>
    </w:p>
    <w:p>
      <w:r>
        <w:t xml:space="preserve">A method declared as a partial method (</w:t>
      </w:r>
      <w:hyperlink w:anchor="_Toc00408">
        <w:r>
          <w:t xml:space="preserve">§10.2.7</w:t>
        </w:r>
      </w:hyperlink>
      <w:r>
        <w:t xml:space="preserve">) or an iterator (</w:t>
      </w:r>
      <w:hyperlink w:anchor="_Toc00483">
        <w:r>
          <w:t xml:space="preserve">§10.14</w:t>
        </w:r>
      </w:hyperlink>
      <w:r>
        <w:t xml:space="preserve">) cannot have output parameters.</w:t>
      </w:r>
    </w:p>
    <w:p>
      <w:r>
        <w:t xml:space="preserve">Output parameters are typically used in methods that produce multiple return values. For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SplitPath(</w:t>
      </w:r>
      <w:r>
        <w:rPr>
          <w:color w:val="0000FF"/>
        </w:rPr>
        <w:t xml:space="preserve">string </w:t>
      </w:r>
      <w:r>
        <w:t xml:space="preserve">path, </w:t>
      </w:r>
      <w:r>
        <w:rPr>
          <w:color w:val="0000FF"/>
        </w:rPr>
        <w:t xml:space="preserve">out string </w:t>
      </w:r>
      <w:r>
        <w:t xml:space="preserve">dir, </w:t>
      </w:r>
      <w:r>
        <w:rPr>
          <w:color w:val="0000FF"/>
        </w:rPr>
        <w:t xml:space="preserve">out string </w:t>
      </w:r>
      <w:r>
        <w:t xml:space="preserve">name) {</w:t>
      </w:r>
      <w:r>
        <w:br/>
      </w:r>
      <w:r>
        <w:rPr>
          <w:color w:val="0000FF"/>
        </w:rPr>
        <w:t xml:space="preserve">        int </w:t>
      </w:r>
      <w:r>
        <w:t xml:space="preserve">i = path.Length;</w:t>
      </w:r>
      <w:r>
        <w:br/>
      </w:r>
      <w:r>
        <w:rPr>
          <w:color w:val="0000FF"/>
        </w:rPr>
        <w:t xml:space="preserve">        while </w:t>
      </w:r>
      <w:r>
        <w:t xml:space="preserve">(i &gt; 0) {</w:t>
      </w:r>
      <w:r>
        <w:br/>
      </w:r>
      <w:r>
        <w:rPr>
          <w:color w:val="0000FF"/>
        </w:rPr>
        <w:t xml:space="preserve">            char </w:t>
      </w:r>
      <w:r>
        <w:t xml:space="preserve">ch = path[i – 1];</w:t>
      </w:r>
      <w:r>
        <w:br/>
      </w:r>
      <w:r>
        <w:rPr>
          <w:color w:val="0000FF"/>
        </w:rPr>
        <w:t xml:space="preserve">            if </w:t>
      </w:r>
      <w:r>
        <w:t xml:space="preserve">(ch == </w:t>
      </w:r>
      <w:r>
        <w:rPr>
          <w:color w:val="A31515"/>
        </w:rPr>
        <w:t xml:space="preserve">'\\' </w:t>
      </w:r>
      <w:r>
        <w:t xml:space="preserve">|| ch == </w:t>
      </w:r>
      <w:r>
        <w:rPr>
          <w:color w:val="A31515"/>
        </w:rPr>
        <w:t xml:space="preserve">'/' </w:t>
      </w:r>
      <w:r>
        <w:t xml:space="preserve">|| ch == </w:t>
      </w:r>
      <w:r>
        <w:rPr>
          <w:color w:val="A31515"/>
        </w:rPr>
        <w:t xml:space="preserve">':'</w:t>
      </w:r>
      <w:r>
        <w:t xml:space="preserve">) </w:t>
      </w:r>
      <w:r>
        <w:rPr>
          <w:color w:val="0000FF"/>
        </w:rPr>
        <w:t xml:space="preserve">break</w:t>
      </w:r>
      <w:r>
        <w:t xml:space="preserve">;</w:t>
      </w:r>
      <w:r>
        <w:br/>
      </w:r>
      <w:r>
        <w:t xml:space="preserve">            i--;</w:t>
      </w:r>
      <w:r>
        <w:br/>
      </w:r>
      <w:r>
        <w:t xml:space="preserve">        }</w:t>
      </w:r>
      <w:r>
        <w:br/>
      </w:r>
      <w:r>
        <w:t xml:space="preserve">        dir = path.Substring(0, i);</w:t>
      </w:r>
      <w:r>
        <w:br/>
      </w:r>
      <w:r>
        <w:t xml:space="preserve">        name = path.Substring(i);</w:t>
      </w:r>
      <w:r>
        <w:br/>
      </w:r>
      <w:r>
        <w:t xml:space="preserve">    }</w:t>
      </w:r>
      <w:r>
        <w:br/>
      </w:r>
      <w:r>
        <w:br/>
      </w:r>
      <w:r>
        <w:rPr>
          <w:color w:val="0000FF"/>
        </w:rPr>
        <w:t xml:space="preserve">    static void </w:t>
      </w:r>
      <w:r>
        <w:t xml:space="preserve">Main() {</w:t>
      </w:r>
      <w:r>
        <w:br/>
      </w:r>
      <w:r>
        <w:rPr>
          <w:color w:val="0000FF"/>
        </w:rPr>
        <w:t xml:space="preserve">        string </w:t>
      </w:r>
      <w:r>
        <w:t xml:space="preserve">dir, name;</w:t>
      </w:r>
      <w:r>
        <w:br/>
      </w:r>
      <w:r>
        <w:t xml:space="preserve">        SplitPath(</w:t>
      </w:r>
      <w:r>
        <w:rPr>
          <w:color w:val="A31515"/>
        </w:rPr>
        <w:t xml:space="preserve">"c:\\Windows\\System\\hello.txt"</w:t>
      </w:r>
      <w:r>
        <w:t xml:space="preserve">, </w:t>
      </w:r>
      <w:r>
        <w:rPr>
          <w:color w:val="0000FF"/>
        </w:rPr>
        <w:t xml:space="preserve">out </w:t>
      </w:r>
      <w:r>
        <w:t xml:space="preserve">dir, </w:t>
      </w:r>
      <w:r>
        <w:rPr>
          <w:color w:val="0000FF"/>
        </w:rPr>
        <w:t xml:space="preserve">out </w:t>
      </w:r>
      <w:r>
        <w:t xml:space="preserve">name);</w:t>
      </w:r>
      <w:r>
        <w:br/>
      </w:r>
      <w:r>
        <w:rPr>
          <w:color w:val="2B91AF"/>
        </w:rPr>
        <w:t xml:space="preserve">        Console</w:t>
      </w:r>
      <w:r>
        <w:t xml:space="preserve">.WriteLine(dir);</w:t>
      </w:r>
      <w:r>
        <w:br/>
      </w:r>
      <w:r>
        <w:rPr>
          <w:color w:val="2B91AF"/>
        </w:rPr>
        <w:t xml:space="preserve">        Console</w:t>
      </w:r>
      <w:r>
        <w:t xml:space="preserve">.WriteLine(name);</w:t>
      </w:r>
      <w:r>
        <w:br/>
      </w:r>
      <w:r>
        <w:t xml:space="preserve">    }</w:t>
      </w:r>
      <w:r>
        <w:br/>
      </w:r>
      <w:r>
        <w:t xml:space="preserve">}</w:t>
      </w:r>
    </w:p>
    <w:p>
      <w:r>
        <w:t xml:space="preserve">The example produces the output:</w:t>
      </w:r>
    </w:p>
    <w:p>
      <w:pPr>
        <w:pStyle w:val="Code"/>
      </w:pPr>
      <w:r>
        <w:t xml:space="preserve">c:\Windows\System\</w:t>
      </w:r>
      <w:r>
        <w:br/>
      </w:r>
      <w:r>
        <w:t xml:space="preserve">hello.txt</w:t>
      </w:r>
    </w:p>
    <w:p>
      <w:r>
        <w:t xml:space="preserve">Note that the </w:t>
      </w:r>
      <w:r>
        <w:rPr>
          <w:rStyle w:val="CodeEmbedded"/>
        </w:rPr>
        <w:t xml:space="preserve">dir</w:t>
      </w:r>
      <w:r>
        <w:t xml:space="preserve"> and </w:t>
      </w:r>
      <w:r>
        <w:rPr>
          <w:rStyle w:val="CodeEmbedded"/>
        </w:rPr>
        <w:t xml:space="preserve">name</w:t>
      </w:r>
      <w:r>
        <w:t xml:space="preserve"> variables can be unassigned before they are passed to </w:t>
      </w:r>
      <w:r>
        <w:rPr>
          <w:rStyle w:val="CodeEmbedded"/>
        </w:rPr>
        <w:t xml:space="preserve">SplitPath</w:t>
      </w:r>
      <w:r>
        <w:t xml:space="preserve">, and that they are considered definitely assigned following the call.</w:t>
      </w:r>
    </w:p>
    <w:p>
      <w:pPr>
        <w:pStyle w:val="Heading4"/>
      </w:pPr>
      <w:bookmarkStart w:name="_Toc00446" w:id="452"/>
      <w:r>
        <w:t xml:space="preserve">Parameter arrays</w:t>
      </w:r>
      <w:bookmarkEnd w:id="452"/>
    </w:p>
    <w:p>
      <w:r>
        <w:t xml:space="preserve">A parameter declared with a </w:t>
      </w:r>
      <w:r>
        <w:rPr>
          <w:rStyle w:val="CodeEmbedded"/>
        </w:rPr>
        <w:t xml:space="preserve">params</w:t>
      </w:r>
      <w:r>
        <w:t xml:space="preserve"> modifier is a parameter array. If a formal parameter list includes a parameter array, it must be the last parameter in the list and it must be of a single-dimensional array type. For example, the types </w:t>
      </w:r>
      <w:r>
        <w:rPr>
          <w:rStyle w:val="CodeEmbedded"/>
        </w:rPr>
        <w:t xml:space="preserve">string[]</w:t>
      </w:r>
      <w:r>
        <w:t xml:space="preserve"> and </w:t>
      </w:r>
      <w:r>
        <w:rPr>
          <w:rStyle w:val="CodeEmbedded"/>
        </w:rPr>
        <w:t xml:space="preserve">string[][]</w:t>
      </w:r>
      <w:r>
        <w:t xml:space="preserve"> can be used as the type of a parameter array, but the type </w:t>
      </w:r>
      <w:r>
        <w:rPr>
          <w:rStyle w:val="CodeEmbedded"/>
        </w:rPr>
        <w:t xml:space="preserve">string[,]</w:t>
      </w:r>
      <w:r>
        <w:t xml:space="preserve"> can not. It is not possible to combine the </w:t>
      </w:r>
      <w:r>
        <w:rPr>
          <w:rStyle w:val="CodeEmbedded"/>
        </w:rPr>
        <w:t xml:space="preserve">params</w:t>
      </w:r>
      <w:r>
        <w:t xml:space="preserve"> modifier with the modifiers </w:t>
      </w:r>
      <w:r>
        <w:rPr>
          <w:rStyle w:val="CodeEmbedded"/>
        </w:rPr>
        <w:t xml:space="preserve">ref</w:t>
      </w:r>
      <w:r>
        <w:t xml:space="preserve"> and </w:t>
      </w:r>
      <w:r>
        <w:rPr>
          <w:rStyle w:val="CodeEmbedded"/>
        </w:rPr>
        <w:t xml:space="preserve">out</w:t>
      </w:r>
      <w:r>
        <w:t xml:space="preserve">.</w:t>
      </w:r>
    </w:p>
    <w:p>
      <w:r>
        <w:t xml:space="preserve">A parameter array permits arguments to be specified in one of two ways in a method invocation:</w:t>
      </w:r>
    </w:p>
    <w:p>
      <w:pPr>
        <w:numPr>
          <w:pStyle w:val="ListParagraph"/>
          <w:ilvl w:val="0"/>
          <w:numId w:val="313"/>
        </w:numPr>
      </w:pPr>
      <w:r>
        <w:t xml:space="preserve">The argument given for a parameter array can be a single expression that is implicitly convertible (</w:t>
      </w:r>
      <w:hyperlink w:anchor="_Toc00168">
        <w:r>
          <w:t xml:space="preserve">§6.1</w:t>
        </w:r>
      </w:hyperlink>
      <w:r>
        <w:t xml:space="preserve">) to the parameter array type. In this case, the parameter array acts precisely like a value parameter.</w:t>
      </w:r>
    </w:p>
    <w:p>
      <w:pPr>
        <w:numPr>
          <w:pStyle w:val="ListParagraph"/>
          <w:ilvl w:val="0"/>
          <w:numId w:val="313"/>
        </w:numPr>
      </w:pPr>
      <w:r>
        <w:t xml:space="preserve">Alternatively, the invocation can specify zero or more arguments for the parameter array, where each argument is an expression that is implicitly convertible (</w:t>
      </w:r>
      <w:hyperlink w:anchor="_Toc00168">
        <w:r>
          <w:t xml:space="preserve">§6.1</w:t>
        </w:r>
      </w:hyperlink>
      <w:r>
        <w:t xml:space="preserve">)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
        <w:t xml:space="preserve">Except for allowing a variable number of arguments in an invocation, a parameter array is precisely equivalent to a value parameter (</w:t>
      </w:r>
      <w:hyperlink w:anchor="_Toc00443">
        <w:r>
          <w:t xml:space="preserve">§10.6.1.1</w:t>
        </w:r>
      </w:hyperlink>
      <w:r>
        <w:t xml:space="preserve">) of the same type.</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params int</w:t>
      </w:r>
      <w:r>
        <w:t xml:space="preserve">[] args) {</w:t>
      </w:r>
      <w:r>
        <w:br/>
      </w:r>
      <w:r>
        <w:rPr>
          <w:color w:val="2B91AF"/>
        </w:rPr>
        <w:t xml:space="preserve">        Console</w:t>
      </w:r>
      <w:r>
        <w:t xml:space="preserve">.Write(</w:t>
      </w:r>
      <w:r>
        <w:rPr>
          <w:color w:val="A31515"/>
        </w:rPr>
        <w:t xml:space="preserve">"Array contains {0} elements:"</w:t>
      </w:r>
      <w:r>
        <w:t xml:space="preserve">, args.Length);</w:t>
      </w:r>
      <w:r>
        <w:br/>
      </w:r>
      <w:r>
        <w:rPr>
          <w:color w:val="0000FF"/>
        </w:rPr>
        <w:t xml:space="preserve">        foreach </w:t>
      </w:r>
      <w:r>
        <w:t xml:space="preserve">(</w:t>
      </w:r>
      <w:r>
        <w:rPr>
          <w:color w:val="0000FF"/>
        </w:rPr>
        <w:t xml:space="preserve">int </w:t>
      </w:r>
      <w:r>
        <w:t xml:space="preserve">i </w:t>
      </w:r>
      <w:r>
        <w:rPr>
          <w:color w:val="0000FF"/>
        </w:rPr>
        <w:t xml:space="preserve">in </w:t>
      </w:r>
      <w:r>
        <w:t xml:space="preserve">args)</w:t>
      </w:r>
      <w:r>
        <w:br/>
      </w:r>
      <w:r>
        <w:rPr>
          <w:color w:val="2B91AF"/>
        </w:rPr>
        <w:t xml:space="preserve">            Console</w:t>
      </w:r>
      <w:r>
        <w:t xml:space="preserve">.Write(</w:t>
      </w:r>
      <w:r>
        <w:rPr>
          <w:color w:val="A31515"/>
        </w:rPr>
        <w:t xml:space="preserve">" {0}"</w:t>
      </w:r>
      <w:r>
        <w:t xml:space="preserve">, i);</w:t>
      </w:r>
      <w:r>
        <w:br/>
      </w:r>
      <w:r>
        <w:rPr>
          <w:color w:val="2B91AF"/>
        </w:rPr>
        <w:t xml:space="preserve">        Console</w:t>
      </w:r>
      <w:r>
        <w:t xml:space="preserve">.WriteLine();</w:t>
      </w:r>
      <w:r>
        <w:br/>
      </w:r>
      <w:r>
        <w:t xml:space="preserve">    }</w:t>
      </w:r>
      <w:r>
        <w:br/>
      </w:r>
      <w:r>
        <w:br/>
      </w:r>
      <w:r>
        <w:rPr>
          <w:color w:val="0000FF"/>
        </w:rPr>
        <w:t xml:space="preserve">    static void </w:t>
      </w:r>
      <w:r>
        <w:t xml:space="preserve">Main() {</w:t>
      </w:r>
      <w:r>
        <w:br/>
      </w:r>
      <w:r>
        <w:rPr>
          <w:color w:val="0000FF"/>
        </w:rPr>
        <w:t xml:space="preserve">        int</w:t>
      </w:r>
      <w:r>
        <w:t xml:space="preserve">[] arr = {1, 2, 3};</w:t>
      </w:r>
      <w:r>
        <w:br/>
      </w:r>
      <w:r>
        <w:t xml:space="preserve">        F(arr);</w:t>
      </w:r>
      <w:r>
        <w:br/>
      </w:r>
      <w:r>
        <w:t xml:space="preserve">        F(10, 20, 30, 40);</w:t>
      </w:r>
      <w:r>
        <w:br/>
      </w:r>
      <w:r>
        <w:t xml:space="preserve">        F();</w:t>
      </w:r>
      <w:r>
        <w:br/>
      </w:r>
      <w:r>
        <w:t xml:space="preserve">    }</w:t>
      </w:r>
      <w:r>
        <w:br/>
      </w:r>
      <w:r>
        <w:t xml:space="preserve">}</w:t>
      </w:r>
    </w:p>
    <w:p>
      <w:r>
        <w:t xml:space="preserve">produces the output</w:t>
      </w:r>
    </w:p>
    <w:p>
      <w:pPr>
        <w:pStyle w:val="Code"/>
      </w:pPr>
      <w:r>
        <w:t xml:space="preserve">Array contains 3 elements: 1 2 3</w:t>
      </w:r>
      <w:r>
        <w:br/>
      </w:r>
      <w:r>
        <w:t xml:space="preserve">Array contains 4 elements: 10 20 30 40</w:t>
      </w:r>
      <w:r>
        <w:br/>
      </w:r>
      <w:r>
        <w:t xml:space="preserve">Array contains 0 elements:</w:t>
      </w:r>
    </w:p>
    <w:p>
      <w:r>
        <w:t xml:space="preserve">The first invocation of </w:t>
      </w:r>
      <w:r>
        <w:rPr>
          <w:rStyle w:val="CodeEmbedded"/>
        </w:rPr>
        <w:t xml:space="preserve">F</w:t>
      </w:r>
      <w:r>
        <w:t xml:space="preserve"> simply passes the array </w:t>
      </w:r>
      <w:r>
        <w:rPr>
          <w:rStyle w:val="CodeEmbedded"/>
        </w:rPr>
        <w:t xml:space="preserve">a</w:t>
      </w:r>
      <w:r>
        <w:t xml:space="preserve"> as a value parameter. The second invocation of </w:t>
      </w:r>
      <w:r>
        <w:rPr>
          <w:rStyle w:val="CodeEmbedded"/>
        </w:rPr>
        <w:t xml:space="preserve">F</w:t>
      </w:r>
      <w:r>
        <w:t xml:space="preserve"> automatically creates a four-element </w:t>
      </w:r>
      <w:r>
        <w:rPr>
          <w:rStyle w:val="CodeEmbedded"/>
        </w:rPr>
        <w:t xml:space="preserve">int[]</w:t>
      </w:r>
      <w:r>
        <w:t xml:space="preserve"> with the given element values and passes that array instance as a value parameter. Likewise, the third invocation of </w:t>
      </w:r>
      <w:r>
        <w:rPr>
          <w:rStyle w:val="CodeEmbedded"/>
        </w:rPr>
        <w:t xml:space="preserve">F</w:t>
      </w:r>
      <w:r>
        <w:t xml:space="preserve"> creates a zero-element </w:t>
      </w:r>
      <w:r>
        <w:rPr>
          <w:rStyle w:val="CodeEmbedded"/>
        </w:rPr>
        <w:t xml:space="preserve">int[]</w:t>
      </w:r>
      <w:r>
        <w:t xml:space="preserve"> and passes that instance as a value parameter. The second and third invocations are precisely equivalent to writing:</w:t>
      </w:r>
    </w:p>
    <w:p>
      <w:pPr>
        <w:pStyle w:val="Code"/>
      </w:pPr>
      <w:r>
        <w:t xml:space="preserve">F(</w:t>
      </w:r>
      <w:r>
        <w:rPr>
          <w:color w:val="0000FF"/>
        </w:rPr>
        <w:t xml:space="preserve">new int</w:t>
      </w:r>
      <w:r>
        <w:t xml:space="preserve">[] {10, 20, 30, 40});</w:t>
      </w:r>
      <w:r>
        <w:br/>
      </w:r>
      <w:r>
        <w:t xml:space="preserve">F(</w:t>
      </w:r>
      <w:r>
        <w:rPr>
          <w:color w:val="0000FF"/>
        </w:rPr>
        <w:t xml:space="preserve">new int</w:t>
      </w:r>
      <w:r>
        <w:t xml:space="preserve">[] {});</w:t>
      </w:r>
    </w:p>
    <w:p>
      <w:r>
        <w:t xml:space="preserve">When performing overload resolution, a method with a parameter array may be applicable either in its normal form or in its expanded form (</w:t>
      </w:r>
      <w:hyperlink w:anchor="_Toc00243">
        <w:r>
          <w:t xml:space="preserve">§7.5.3.1</w:t>
        </w:r>
      </w:hyperlink>
      <w:r>
        <w:t xml:space="preserve">). The expanded form of a method is available only if the normal form of the method is not applicable and only if an applicable method with the same signature as the expanded form is not already declared in the same type.</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params object</w:t>
      </w:r>
      <w:r>
        <w:t xml:space="preserve">[] a) {</w:t>
      </w:r>
      <w:r>
        <w:br/>
      </w:r>
      <w:r>
        <w:rPr>
          <w:color w:val="2B91AF"/>
        </w:rPr>
        <w:t xml:space="preserve">        Console</w:t>
      </w:r>
      <w:r>
        <w:t xml:space="preserve">.WriteLine(</w:t>
      </w:r>
      <w:r>
        <w:rPr>
          <w:color w:val="A31515"/>
        </w:rPr>
        <w:t xml:space="preserve">"F(object[])"</w:t>
      </w:r>
      <w:r>
        <w:t xml:space="preserve">);</w:t>
      </w:r>
      <w:r>
        <w:br/>
      </w:r>
      <w:r>
        <w:t xml:space="preserve">    }</w:t>
      </w:r>
      <w:r>
        <w:br/>
      </w:r>
      <w:r>
        <w:br/>
      </w:r>
      <w:r>
        <w:rPr>
          <w:color w:val="0000FF"/>
        </w:rPr>
        <w:t xml:space="preserve">    static void </w:t>
      </w:r>
      <w:r>
        <w:t xml:space="preserve">F() {</w:t>
      </w:r>
      <w:r>
        <w:br/>
      </w:r>
      <w:r>
        <w:rPr>
          <w:color w:val="2B91AF"/>
        </w:rPr>
        <w:t xml:space="preserve">        Console</w:t>
      </w:r>
      <w:r>
        <w:t xml:space="preserve">.WriteLine(</w:t>
      </w:r>
      <w:r>
        <w:rPr>
          <w:color w:val="A31515"/>
        </w:rPr>
        <w:t xml:space="preserve">"F()"</w:t>
      </w:r>
      <w:r>
        <w:t xml:space="preserve">);</w:t>
      </w:r>
      <w:r>
        <w:br/>
      </w:r>
      <w:r>
        <w:t xml:space="preserve">    }</w:t>
      </w:r>
      <w:r>
        <w:br/>
      </w:r>
      <w:r>
        <w:br/>
      </w:r>
      <w:r>
        <w:rPr>
          <w:color w:val="0000FF"/>
        </w:rPr>
        <w:t xml:space="preserve">    static void </w:t>
      </w:r>
      <w:r>
        <w:t xml:space="preserve">F(</w:t>
      </w:r>
      <w:r>
        <w:rPr>
          <w:color w:val="0000FF"/>
        </w:rPr>
        <w:t xml:space="preserve">object </w:t>
      </w:r>
      <w:r>
        <w:t xml:space="preserve">a0, </w:t>
      </w:r>
      <w:r>
        <w:rPr>
          <w:color w:val="0000FF"/>
        </w:rPr>
        <w:t xml:space="preserve">object </w:t>
      </w:r>
      <w:r>
        <w:t xml:space="preserve">a1) {</w:t>
      </w:r>
      <w:r>
        <w:br/>
      </w:r>
      <w:r>
        <w:rPr>
          <w:color w:val="2B91AF"/>
        </w:rPr>
        <w:t xml:space="preserve">        Console</w:t>
      </w:r>
      <w:r>
        <w:t xml:space="preserve">.WriteLine(</w:t>
      </w:r>
      <w:r>
        <w:rPr>
          <w:color w:val="A31515"/>
        </w:rPr>
        <w:t xml:space="preserve">"F(object,object)"</w:t>
      </w:r>
      <w:r>
        <w:t xml:space="preserve">);</w:t>
      </w:r>
      <w:r>
        <w:br/>
      </w:r>
      <w:r>
        <w:t xml:space="preserve">    }</w:t>
      </w:r>
      <w:r>
        <w:br/>
      </w:r>
      <w:r>
        <w:br/>
      </w:r>
      <w:r>
        <w:rPr>
          <w:color w:val="0000FF"/>
        </w:rPr>
        <w:t xml:space="preserve">    static void </w:t>
      </w:r>
      <w:r>
        <w:t xml:space="preserve">Main() {</w:t>
      </w:r>
      <w:r>
        <w:br/>
      </w:r>
      <w:r>
        <w:t xml:space="preserve">        F();</w:t>
      </w:r>
      <w:r>
        <w:br/>
      </w:r>
      <w:r>
        <w:t xml:space="preserve">        F(1);</w:t>
      </w:r>
      <w:r>
        <w:br/>
      </w:r>
      <w:r>
        <w:t xml:space="preserve">        F(1, 2);</w:t>
      </w:r>
      <w:r>
        <w:br/>
      </w:r>
      <w:r>
        <w:t xml:space="preserve">        F(1, 2, 3);</w:t>
      </w:r>
      <w:r>
        <w:br/>
      </w:r>
      <w:r>
        <w:t xml:space="preserve">        F(1, 2, 3, 4);</w:t>
      </w:r>
      <w:r>
        <w:br/>
      </w:r>
      <w:r>
        <w:t xml:space="preserve">    }</w:t>
      </w:r>
      <w:r>
        <w:br/>
      </w:r>
      <w:r>
        <w:t xml:space="preserve">}</w:t>
      </w:r>
    </w:p>
    <w:p>
      <w:r>
        <w:t xml:space="preserve">produces the output</w:t>
      </w:r>
    </w:p>
    <w:p>
      <w:pPr>
        <w:pStyle w:val="Code"/>
      </w:pPr>
      <w:r>
        <w:t xml:space="preserve">F();</w:t>
      </w:r>
      <w:r>
        <w:br/>
      </w:r>
      <w:r>
        <w:t xml:space="preserve">F(object[]);</w:t>
      </w:r>
      <w:r>
        <w:br/>
      </w:r>
      <w:r>
        <w:t xml:space="preserve">F(object,object);</w:t>
      </w:r>
      <w:r>
        <w:br/>
      </w:r>
      <w:r>
        <w:t xml:space="preserve">F(object[]);</w:t>
      </w:r>
      <w:r>
        <w:br/>
      </w:r>
      <w:r>
        <w:t xml:space="preserve">F(object[]);</w:t>
      </w:r>
    </w:p>
    <w:p>
      <w:r>
        <w:t xml:space="preserve">In the example, two of the possible expanded forms of the method with a parameter array are already included in the class as regular methods. These expanded forms are therefore not considered when performing overload resolution, and the first and third method invocations thus select the regular methods. When a class declares a method with a parameter array, it is not uncommon to also include some of the expanded forms as regular methods. By doing so it is possible to avoid the allocation of an array instance that occurs when an expanded form of a method with a parameter array is invoked.</w:t>
      </w:r>
    </w:p>
    <w:p>
      <w:r>
        <w:t xml:space="preserve">When the type of a parameter array is </w:t>
      </w:r>
      <w:r>
        <w:rPr>
          <w:rStyle w:val="CodeEmbedded"/>
        </w:rPr>
        <w:t xml:space="preserve">object[]</w:t>
      </w:r>
      <w:r>
        <w:t xml:space="preserve">, a potential ambiguity arises between the normal form of the method and the expended form for a single </w:t>
      </w:r>
      <w:r>
        <w:rPr>
          <w:rStyle w:val="CodeEmbedded"/>
        </w:rPr>
        <w:t xml:space="preserve">object</w:t>
      </w:r>
      <w:r>
        <w:t xml:space="preserve"> parameter. The reason for the ambiguity is that an </w:t>
      </w:r>
      <w:r>
        <w:rPr>
          <w:rStyle w:val="CodeEmbedded"/>
        </w:rPr>
        <w:t xml:space="preserve">object[]</w:t>
      </w:r>
      <w:r>
        <w:t xml:space="preserve"> is itself implicitly convertible to type </w:t>
      </w:r>
      <w:r>
        <w:rPr>
          <w:rStyle w:val="CodeEmbedded"/>
        </w:rPr>
        <w:t xml:space="preserve">object</w:t>
      </w:r>
      <w:r>
        <w:t xml:space="preserve">. The ambiguity presents no problem, however, since it can be resolved by inserting a cast if needed.</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params object</w:t>
      </w:r>
      <w:r>
        <w:t xml:space="preserve">[] args) {</w:t>
      </w:r>
      <w:r>
        <w:br/>
      </w:r>
      <w:r>
        <w:rPr>
          <w:color w:val="0000FF"/>
        </w:rPr>
        <w:t xml:space="preserve">        foreach </w:t>
      </w:r>
      <w:r>
        <w:t xml:space="preserve">(</w:t>
      </w:r>
      <w:r>
        <w:rPr>
          <w:color w:val="0000FF"/>
        </w:rPr>
        <w:t xml:space="preserve">object </w:t>
      </w:r>
      <w:r>
        <w:t xml:space="preserve">o </w:t>
      </w:r>
      <w:r>
        <w:rPr>
          <w:color w:val="0000FF"/>
        </w:rPr>
        <w:t xml:space="preserve">in </w:t>
      </w:r>
      <w:r>
        <w:t xml:space="preserve">args) {</w:t>
      </w:r>
      <w:r>
        <w:br/>
      </w:r>
      <w:r>
        <w:rPr>
          <w:color w:val="2B91AF"/>
        </w:rPr>
        <w:t xml:space="preserve">            Console</w:t>
      </w:r>
      <w:r>
        <w:t xml:space="preserve">.Write(o.GetType().FullName);</w:t>
      </w:r>
      <w:r>
        <w:br/>
      </w:r>
      <w:r>
        <w:rPr>
          <w:color w:val="2B91AF"/>
        </w:rPr>
        <w:t xml:space="preserve">            Console</w:t>
      </w:r>
      <w:r>
        <w:t xml:space="preserve">.Write(</w:t>
      </w:r>
      <w:r>
        <w:rPr>
          <w:color w:val="A31515"/>
        </w:rPr>
        <w:t xml:space="preserve">" "</w:t>
      </w:r>
      <w:r>
        <w:t xml:space="preserve">);</w:t>
      </w:r>
      <w:r>
        <w:br/>
      </w:r>
      <w:r>
        <w:t xml:space="preserve">        }</w:t>
      </w:r>
      <w:r>
        <w:br/>
      </w:r>
      <w:r>
        <w:rPr>
          <w:color w:val="2B91AF"/>
        </w:rPr>
        <w:t xml:space="preserve">        Console</w:t>
      </w:r>
      <w:r>
        <w:t xml:space="preserve">.WriteLine();</w:t>
      </w:r>
      <w:r>
        <w:br/>
      </w:r>
      <w:r>
        <w:t xml:space="preserve">    }</w:t>
      </w:r>
      <w:r>
        <w:br/>
      </w:r>
      <w:r>
        <w:br/>
      </w:r>
      <w:r>
        <w:rPr>
          <w:color w:val="0000FF"/>
        </w:rPr>
        <w:t xml:space="preserve">    static void </w:t>
      </w:r>
      <w:r>
        <w:t xml:space="preserve">Main() {</w:t>
      </w:r>
      <w:r>
        <w:br/>
      </w:r>
      <w:r>
        <w:rPr>
          <w:color w:val="0000FF"/>
        </w:rPr>
        <w:t xml:space="preserve">        object</w:t>
      </w:r>
      <w:r>
        <w:t xml:space="preserve">[] a = {1, </w:t>
      </w:r>
      <w:r>
        <w:rPr>
          <w:color w:val="A31515"/>
        </w:rPr>
        <w:t xml:space="preserve">"Hello"</w:t>
      </w:r>
      <w:r>
        <w:t xml:space="preserve">, 123.456};</w:t>
      </w:r>
      <w:r>
        <w:br/>
      </w:r>
      <w:r>
        <w:rPr>
          <w:color w:val="0000FF"/>
        </w:rPr>
        <w:t xml:space="preserve">        object </w:t>
      </w:r>
      <w:r>
        <w:t xml:space="preserve">o = a;</w:t>
      </w:r>
      <w:r>
        <w:br/>
      </w:r>
      <w:r>
        <w:t xml:space="preserve">        F(a);</w:t>
      </w:r>
      <w:r>
        <w:br/>
      </w:r>
      <w:r>
        <w:t xml:space="preserve">        F((</w:t>
      </w:r>
      <w:r>
        <w:rPr>
          <w:color w:val="0000FF"/>
        </w:rPr>
        <w:t xml:space="preserve">object</w:t>
      </w:r>
      <w:r>
        <w:t xml:space="preserve">)a);</w:t>
      </w:r>
      <w:r>
        <w:br/>
      </w:r>
      <w:r>
        <w:t xml:space="preserve">        F(o);</w:t>
      </w:r>
      <w:r>
        <w:br/>
      </w:r>
      <w:r>
        <w:t xml:space="preserve">        F((</w:t>
      </w:r>
      <w:r>
        <w:rPr>
          <w:color w:val="0000FF"/>
        </w:rPr>
        <w:t xml:space="preserve">object</w:t>
      </w:r>
      <w:r>
        <w:t xml:space="preserve">[])o);</w:t>
      </w:r>
      <w:r>
        <w:br/>
      </w:r>
      <w:r>
        <w:t xml:space="preserve">    }</w:t>
      </w:r>
      <w:r>
        <w:br/>
      </w:r>
      <w:r>
        <w:t xml:space="preserve">}</w:t>
      </w:r>
    </w:p>
    <w:p>
      <w:r>
        <w:t xml:space="preserve">produces the output</w:t>
      </w:r>
    </w:p>
    <w:p>
      <w:pPr>
        <w:pStyle w:val="Code"/>
      </w:pPr>
      <w:r>
        <w:t xml:space="preserve">System.Int32 System.String System.Double</w:t>
      </w:r>
      <w:r>
        <w:br/>
      </w:r>
      <w:r>
        <w:t xml:space="preserve">System.Object[]</w:t>
      </w:r>
      <w:r>
        <w:br/>
      </w:r>
      <w:r>
        <w:t xml:space="preserve">System.Object[]</w:t>
      </w:r>
      <w:r>
        <w:br/>
      </w:r>
      <w:r>
        <w:t xml:space="preserve">System.Int32 System.String System.Double</w:t>
      </w:r>
    </w:p>
    <w:p>
      <w:r>
        <w:t xml:space="preserve">In the first and last invocations of </w:t>
      </w:r>
      <w:r>
        <w:rPr>
          <w:rStyle w:val="CodeEmbedded"/>
        </w:rPr>
        <w:t xml:space="preserve">F</w:t>
      </w:r>
      <w:r>
        <w:t xml:space="preserve">, the normal form of </w:t>
      </w:r>
      <w:r>
        <w:rPr>
          <w:rStyle w:val="CodeEmbedded"/>
        </w:rPr>
        <w:t xml:space="preserve">F</w:t>
      </w:r>
      <w:r>
        <w:t xml:space="preserve"> is applicable because an implicit conversion exists from the argument type to the parameter type (both are of type </w:t>
      </w:r>
      <w:r>
        <w:rPr>
          <w:rStyle w:val="CodeEmbedded"/>
        </w:rPr>
        <w:t xml:space="preserve">object[]</w:t>
      </w:r>
      <w:r>
        <w:t xml:space="preserve">). Thus, overload resolution selects the normal form of </w:t>
      </w:r>
      <w:r>
        <w:rPr>
          <w:rStyle w:val="CodeEmbedded"/>
        </w:rPr>
        <w:t xml:space="preserve">F</w:t>
      </w:r>
      <w:r>
        <w:t xml:space="preserve">, and the argument is passed as a regular value parameter. In the second and third invocations, the normal form of </w:t>
      </w:r>
      <w:r>
        <w:rPr>
          <w:rStyle w:val="CodeEmbedded"/>
        </w:rPr>
        <w:t xml:space="preserve">F</w:t>
      </w:r>
      <w:r>
        <w:t xml:space="preserve"> is not applicable because no implicit conversion exists from the argument type to the parameter type (type </w:t>
      </w:r>
      <w:r>
        <w:rPr>
          <w:rStyle w:val="CodeEmbedded"/>
        </w:rPr>
        <w:t xml:space="preserve">object</w:t>
      </w:r>
      <w:r>
        <w:t xml:space="preserve"> cannot be implicitly converted to type </w:t>
      </w:r>
      <w:r>
        <w:rPr>
          <w:rStyle w:val="CodeEmbedded"/>
        </w:rPr>
        <w:t xml:space="preserve">object[]</w:t>
      </w:r>
      <w:r>
        <w:t xml:space="preserve">). However, the expanded form of </w:t>
      </w:r>
      <w:r>
        <w:rPr>
          <w:rStyle w:val="CodeEmbedded"/>
        </w:rPr>
        <w:t xml:space="preserve">F</w:t>
      </w:r>
      <w:r>
        <w:t xml:space="preserve"> is applicable, so it is selected by overload resolution. As a result, a one-element </w:t>
      </w:r>
      <w:r>
        <w:rPr>
          <w:rStyle w:val="CodeEmbedded"/>
        </w:rPr>
        <w:t xml:space="preserve">object[]</w:t>
      </w:r>
      <w:r>
        <w:t xml:space="preserve"> is created by the invocation, and the single element of the array is initialized with the given argument value (which itself is a reference to an </w:t>
      </w:r>
      <w:r>
        <w:rPr>
          <w:rStyle w:val="CodeEmbedded"/>
        </w:rPr>
        <w:t xml:space="preserve">object[]</w:t>
      </w:r>
      <w:r>
        <w:t xml:space="preserve">).</w:t>
      </w:r>
    </w:p>
    <w:p>
      <w:pPr>
        <w:pStyle w:val="Heading3"/>
      </w:pPr>
      <w:bookmarkStart w:name="_Toc00447" w:id="453"/>
      <w:r>
        <w:t xml:space="preserve">Static and instance methods</w:t>
      </w:r>
      <w:bookmarkEnd w:id="453"/>
    </w:p>
    <w:p>
      <w:r>
        <w:t xml:space="preserve">When a method declaration includes a </w:t>
      </w:r>
      <w:r>
        <w:rPr>
          <w:rStyle w:val="CodeEmbedded"/>
        </w:rPr>
        <w:t xml:space="preserve">static</w:t>
      </w:r>
      <w:r>
        <w:t xml:space="preserve"> modifier, that method is said to be a static method. When no </w:t>
      </w:r>
      <w:r>
        <w:rPr>
          <w:rStyle w:val="CodeEmbedded"/>
        </w:rPr>
        <w:t xml:space="preserve">static</w:t>
      </w:r>
      <w:r>
        <w:t xml:space="preserve"> modifier is present, the method is said to be an instance method.</w:t>
      </w:r>
    </w:p>
    <w:p>
      <w:r>
        <w:t xml:space="preserve">A static method does not operate on a specific instance, and it is a compile-time error to refer to </w:t>
      </w:r>
      <w:r>
        <w:rPr>
          <w:rStyle w:val="CodeEmbedded"/>
        </w:rPr>
        <w:t xml:space="preserve">this</w:t>
      </w:r>
      <w:r>
        <w:t xml:space="preserve"> in a static method.</w:t>
      </w:r>
    </w:p>
    <w:p>
      <w:r>
        <w:t xml:space="preserve">An instance method operates on a given instance of a class, and that instance can be accessed as </w:t>
      </w:r>
      <w:r>
        <w:rPr>
          <w:rStyle w:val="CodeEmbedded"/>
        </w:rPr>
        <w:t xml:space="preserve">this</w:t>
      </w:r>
      <w:r>
        <w:t xml:space="preserve"> (</w:t>
      </w:r>
      <w:hyperlink w:anchor="_Toc00267">
        <w:r>
          <w:t xml:space="preserve">§7.6.7</w:t>
        </w:r>
      </w:hyperlink>
      <w:r>
        <w:t xml:space="preserve">).</w:t>
      </w:r>
    </w:p>
    <w:p>
      <w:r>
        <w:t xml:space="preserve">When a method is referenced in a </w:t>
      </w:r>
      <w:r>
        <w:rPr>
          <w:i/>
        </w:rPr>
        <w:t xml:space="preserve">member_access</w:t>
      </w:r>
      <w:r>
        <w:t xml:space="preserve"> (</w:t>
      </w:r>
      <w:hyperlink w:anchor="_Toc00257">
        <w:r>
          <w:t xml:space="preserve">§7.6.4</w:t>
        </w:r>
      </w:hyperlink>
      <w:r>
        <w:t xml:space="preserve">) of the form </w:t>
      </w:r>
      <w:r>
        <w:rPr>
          <w:rStyle w:val="CodeEmbedded"/>
        </w:rPr>
        <w:t xml:space="preserve">E.M</w:t>
      </w:r>
      <w:r>
        <w:t xml:space="preserve">, if </w:t>
      </w:r>
      <w:r>
        <w:rPr>
          <w:rStyle w:val="CodeEmbedded"/>
        </w:rPr>
        <w:t xml:space="preserve">M</w:t>
      </w:r>
      <w:r>
        <w:t xml:space="preserve"> is a static method, </w:t>
      </w:r>
      <w:r>
        <w:rPr>
          <w:rStyle w:val="CodeEmbedded"/>
        </w:rPr>
        <w:t xml:space="preserve">E</w:t>
      </w:r>
      <w:r>
        <w:t xml:space="preserve"> must denote a type containing </w:t>
      </w:r>
      <w:r>
        <w:rPr>
          <w:rStyle w:val="CodeEmbedded"/>
        </w:rPr>
        <w:t xml:space="preserve">M</w:t>
      </w:r>
      <w:r>
        <w:t xml:space="preserve">, and if </w:t>
      </w:r>
      <w:r>
        <w:rPr>
          <w:rStyle w:val="CodeEmbedded"/>
        </w:rPr>
        <w:t xml:space="preserve">M</w:t>
      </w:r>
      <w:r>
        <w:t xml:space="preserve"> is an instance method, </w:t>
      </w:r>
      <w:r>
        <w:rPr>
          <w:rStyle w:val="CodeEmbedded"/>
        </w:rPr>
        <w:t xml:space="preserve">E</w:t>
      </w:r>
      <w:r>
        <w:t xml:space="preserve"> must denote an instance of a type containing </w:t>
      </w:r>
      <w:r>
        <w:rPr>
          <w:rStyle w:val="CodeEmbedded"/>
        </w:rPr>
        <w:t xml:space="preserve">M</w:t>
      </w:r>
      <w:r>
        <w:t xml:space="preserve">.</w:t>
      </w:r>
    </w:p>
    <w:p>
      <w:r>
        <w:t xml:space="preserve">The differences between static and instance members are discussed further in </w:t>
      </w:r>
      <w:hyperlink w:anchor="_Toc00417">
        <w:r>
          <w:t xml:space="preserve">§10.3.7</w:t>
        </w:r>
      </w:hyperlink>
      <w:r>
        <w:t xml:space="preserve">.</w:t>
      </w:r>
    </w:p>
    <w:p>
      <w:pPr>
        <w:pStyle w:val="Heading3"/>
      </w:pPr>
      <w:bookmarkStart w:name="_Toc00448" w:id="454"/>
      <w:r>
        <w:t xml:space="preserve">Virtual methods</w:t>
      </w:r>
      <w:bookmarkEnd w:id="454"/>
    </w:p>
    <w:p>
      <w:r>
        <w:t xml:space="preserve">When an instance method declaration includes a </w:t>
      </w:r>
      <w:r>
        <w:rPr>
          <w:rStyle w:val="CodeEmbedded"/>
        </w:rPr>
        <w:t xml:space="preserve">virtual</w:t>
      </w:r>
      <w:r>
        <w:t xml:space="preserve"> modifier, that method is said to be a virtual method. When no </w:t>
      </w:r>
      <w:r>
        <w:rPr>
          <w:rStyle w:val="CodeEmbedded"/>
        </w:rPr>
        <w:t xml:space="preserve">virtual</w:t>
      </w:r>
      <w:r>
        <w:t xml:space="preserve"> modifier is present, the method is said to be a non-virtual method.</w:t>
      </w:r>
    </w:p>
    <w:p>
      <w:r>
        <w:t xml:space="preserve">The implementation of a non-virtual method is invariant: The implementation is the same whether the method is invoked on an instance of the class in which it is declared or an instance of a derived class. In contrast, the implementation of a virtual method can be superseded by derived classes. The process of superseding the implementation of an inherited virtual method is known as </w:t>
      </w:r>
      <w:r>
        <w:rPr>
          <w:b/>
        </w:rPr>
        <w:rPr>
          <w:i/>
        </w:rPr>
        <w:t xml:space="preserve">overriding</w:t>
      </w:r>
      <w:r>
        <w:t xml:space="preserve"> that method (</w:t>
      </w:r>
      <w:hyperlink w:anchor="_Toc00449">
        <w:r>
          <w:t xml:space="preserve">§10.6.4</w:t>
        </w:r>
      </w:hyperlink>
      <w:r>
        <w:t xml:space="preserve">).</w:t>
      </w:r>
    </w:p>
    <w:p>
      <w:r>
        <w:t xml:space="preserve">In a virtual method invocation, the </w:t>
      </w:r>
      <w:r>
        <w:rPr>
          <w:b/>
        </w:rPr>
        <w:rPr>
          <w:i/>
        </w:rPr>
        <w:t xml:space="preserve">run-time type</w:t>
      </w:r>
      <w:r>
        <w:t xml:space="preserve"> of the instance for which that invocation takes place determines the actual method implementation to invoke. In a non-virtual method invocation, the </w:t>
      </w:r>
      <w:r>
        <w:rPr>
          <w:b/>
        </w:rPr>
        <w:rPr>
          <w:i/>
        </w:rPr>
        <w:t xml:space="preserve">compile-time type</w:t>
      </w:r>
      <w:r>
        <w:t xml:space="preserve"> of the instance is the determining factor. In precise terms, when a method named </w:t>
      </w:r>
      <w:r>
        <w:rPr>
          <w:rStyle w:val="CodeEmbedded"/>
        </w:rPr>
        <w:t xml:space="preserve">N</w:t>
      </w:r>
      <w:r>
        <w:t xml:space="preserve"> is invoked with an argument list </w:t>
      </w:r>
      <w:r>
        <w:rPr>
          <w:rStyle w:val="CodeEmbedded"/>
        </w:rPr>
        <w:t xml:space="preserve">A</w:t>
      </w:r>
      <w:r>
        <w:t xml:space="preserve"> on an instance with a compile-time type </w:t>
      </w:r>
      <w:r>
        <w:rPr>
          <w:rStyle w:val="CodeEmbedded"/>
        </w:rPr>
        <w:t xml:space="preserve">C</w:t>
      </w:r>
      <w:r>
        <w:t xml:space="preserve"> and a run-time type </w:t>
      </w:r>
      <w:r>
        <w:rPr>
          <w:rStyle w:val="CodeEmbedded"/>
        </w:rPr>
        <w:t xml:space="preserve">R</w:t>
      </w:r>
      <w:r>
        <w:t xml:space="preserve"> (where </w:t>
      </w:r>
      <w:r>
        <w:rPr>
          <w:rStyle w:val="CodeEmbedded"/>
        </w:rPr>
        <w:t xml:space="preserve">R</w:t>
      </w:r>
      <w:r>
        <w:t xml:space="preserve"> is either </w:t>
      </w:r>
      <w:r>
        <w:rPr>
          <w:rStyle w:val="CodeEmbedded"/>
        </w:rPr>
        <w:t xml:space="preserve">C</w:t>
      </w:r>
      <w:r>
        <w:t xml:space="preserve"> or a class derived from </w:t>
      </w:r>
      <w:r>
        <w:rPr>
          <w:rStyle w:val="CodeEmbedded"/>
        </w:rPr>
        <w:t xml:space="preserve">C</w:t>
      </w:r>
      <w:r>
        <w:t xml:space="preserve">), the invocation is processed as follows:</w:t>
      </w:r>
    </w:p>
    <w:p>
      <w:pPr>
        <w:numPr>
          <w:pStyle w:val="ListParagraph"/>
          <w:ilvl w:val="0"/>
          <w:numId w:val="314"/>
        </w:numPr>
      </w:pPr>
      <w:r>
        <w:t xml:space="preserve">First, overload resolution is applied to </w:t>
      </w:r>
      <w:r>
        <w:rPr>
          <w:rStyle w:val="CodeEmbedded"/>
        </w:rPr>
        <w:t xml:space="preserve">C</w:t>
      </w:r>
      <w:r>
        <w:t xml:space="preserve">, </w:t>
      </w:r>
      <w:r>
        <w:rPr>
          <w:rStyle w:val="CodeEmbedded"/>
        </w:rPr>
        <w:t xml:space="preserve">N</w:t>
      </w:r>
      <w:r>
        <w:t xml:space="preserve">, and </w:t>
      </w:r>
      <w:r>
        <w:rPr>
          <w:rStyle w:val="CodeEmbedded"/>
        </w:rPr>
        <w:t xml:space="preserve">A</w:t>
      </w:r>
      <w:r>
        <w:t xml:space="preserve">, to select a specific method </w:t>
      </w:r>
      <w:r>
        <w:rPr>
          <w:rStyle w:val="CodeEmbedded"/>
        </w:rPr>
        <w:t xml:space="preserve">M</w:t>
      </w:r>
      <w:r>
        <w:t xml:space="preserve"> from the set of methods declared in and inherited by </w:t>
      </w:r>
      <w:r>
        <w:rPr>
          <w:rStyle w:val="CodeEmbedded"/>
        </w:rPr>
        <w:t xml:space="preserve">C</w:t>
      </w:r>
      <w:r>
        <w:t xml:space="preserve">. This is described in </w:t>
      </w:r>
      <w:hyperlink w:anchor="_Toc00261">
        <w:r>
          <w:t xml:space="preserve">§7.6.5.1</w:t>
        </w:r>
      </w:hyperlink>
      <w:r>
        <w:t xml:space="preserve">.</w:t>
      </w:r>
    </w:p>
    <w:p>
      <w:pPr>
        <w:numPr>
          <w:pStyle w:val="ListParagraph"/>
          <w:ilvl w:val="0"/>
          <w:numId w:val="314"/>
        </w:numPr>
      </w:pPr>
      <w:r>
        <w:t xml:space="preserve">Then, if </w:t>
      </w:r>
      <w:r>
        <w:rPr>
          <w:rStyle w:val="CodeEmbedded"/>
        </w:rPr>
        <w:t xml:space="preserve">M</w:t>
      </w:r>
      <w:r>
        <w:t xml:space="preserve"> is a non-virtual method, </w:t>
      </w:r>
      <w:r>
        <w:rPr>
          <w:rStyle w:val="CodeEmbedded"/>
        </w:rPr>
        <w:t xml:space="preserve">M</w:t>
      </w:r>
      <w:r>
        <w:t xml:space="preserve"> is invoked.</w:t>
      </w:r>
    </w:p>
    <w:p>
      <w:pPr>
        <w:numPr>
          <w:pStyle w:val="ListParagraph"/>
          <w:ilvl w:val="0"/>
          <w:numId w:val="314"/>
        </w:numPr>
      </w:pPr>
      <w:r>
        <w:t xml:space="preserve">Otherwise, </w:t>
      </w:r>
      <w:r>
        <w:rPr>
          <w:rStyle w:val="CodeEmbedded"/>
        </w:rPr>
        <w:t xml:space="preserve">M</w:t>
      </w:r>
      <w:r>
        <w:t xml:space="preserve"> is a virtual method, and the most derived implementation of </w:t>
      </w:r>
      <w:r>
        <w:rPr>
          <w:rStyle w:val="CodeEmbedded"/>
        </w:rPr>
        <w:t xml:space="preserve">M</w:t>
      </w:r>
      <w:r>
        <w:t xml:space="preserve"> with respect to </w:t>
      </w:r>
      <w:r>
        <w:rPr>
          <w:rStyle w:val="CodeEmbedded"/>
        </w:rPr>
        <w:t xml:space="preserve">R</w:t>
      </w:r>
      <w:r>
        <w:t xml:space="preserve"> is invoked.</w:t>
      </w:r>
    </w:p>
    <w:p>
      <w:r>
        <w:t xml:space="preserve">For every virtual method declared in or inherited by a class, there exists a </w:t>
      </w:r>
      <w:r>
        <w:rPr>
          <w:b/>
        </w:rPr>
        <w:rPr>
          <w:i/>
        </w:rPr>
        <w:t xml:space="preserve">most derived implementation</w:t>
      </w:r>
      <w:r>
        <w:t xml:space="preserve"> of the method with respect to that class. The most derived implementation of a virtual method </w:t>
      </w:r>
      <w:r>
        <w:rPr>
          <w:rStyle w:val="CodeEmbedded"/>
        </w:rPr>
        <w:t xml:space="preserve">M</w:t>
      </w:r>
      <w:r>
        <w:t xml:space="preserve"> with respect to a class </w:t>
      </w:r>
      <w:r>
        <w:rPr>
          <w:rStyle w:val="CodeEmbedded"/>
        </w:rPr>
        <w:t xml:space="preserve">R</w:t>
      </w:r>
      <w:r>
        <w:t xml:space="preserve"> is determined as follows:</w:t>
      </w:r>
    </w:p>
    <w:p>
      <w:pPr>
        <w:numPr>
          <w:pStyle w:val="ListParagraph"/>
          <w:ilvl w:val="0"/>
          <w:numId w:val="315"/>
        </w:numPr>
      </w:pPr>
      <w:r>
        <w:t xml:space="preserve">If </w:t>
      </w:r>
      <w:r>
        <w:rPr>
          <w:rStyle w:val="CodeEmbedded"/>
        </w:rPr>
        <w:t xml:space="preserve">R</w:t>
      </w:r>
      <w:r>
        <w:t xml:space="preserve"> contains the introducing </w:t>
      </w:r>
      <w:r>
        <w:rPr>
          <w:rStyle w:val="CodeEmbedded"/>
        </w:rPr>
        <w:t xml:space="preserve">virtual</w:t>
      </w:r>
      <w:r>
        <w:t xml:space="preserve"> declaration of </w:t>
      </w:r>
      <w:r>
        <w:rPr>
          <w:rStyle w:val="CodeEmbedded"/>
        </w:rPr>
        <w:t xml:space="preserve">M</w:t>
      </w:r>
      <w:r>
        <w:t xml:space="preserve">, then this is the most derived implementation of </w:t>
      </w:r>
      <w:r>
        <w:rPr>
          <w:rStyle w:val="CodeEmbedded"/>
        </w:rPr>
        <w:t xml:space="preserve">M</w:t>
      </w:r>
      <w:r>
        <w:t xml:space="preserve">.</w:t>
      </w:r>
    </w:p>
    <w:p>
      <w:pPr>
        <w:numPr>
          <w:pStyle w:val="ListParagraph"/>
          <w:ilvl w:val="0"/>
          <w:numId w:val="315"/>
        </w:numPr>
      </w:pPr>
      <w:r>
        <w:t xml:space="preserve">Otherwise, if </w:t>
      </w:r>
      <w:r>
        <w:rPr>
          <w:rStyle w:val="CodeEmbedded"/>
        </w:rPr>
        <w:t xml:space="preserve">R</w:t>
      </w:r>
      <w:r>
        <w:t xml:space="preserve"> contains an </w:t>
      </w:r>
      <w:r>
        <w:rPr>
          <w:rStyle w:val="CodeEmbedded"/>
        </w:rPr>
        <w:t xml:space="preserve">override</w:t>
      </w:r>
      <w:r>
        <w:t xml:space="preserve"> of </w:t>
      </w:r>
      <w:r>
        <w:rPr>
          <w:rStyle w:val="CodeEmbedded"/>
        </w:rPr>
        <w:t xml:space="preserve">M</w:t>
      </w:r>
      <w:r>
        <w:t xml:space="preserve">, then this is the most derived implementation of </w:t>
      </w:r>
      <w:r>
        <w:rPr>
          <w:rStyle w:val="CodeEmbedded"/>
        </w:rPr>
        <w:t xml:space="preserve">M</w:t>
      </w:r>
      <w:r>
        <w:t xml:space="preserve">.</w:t>
      </w:r>
    </w:p>
    <w:p>
      <w:pPr>
        <w:numPr>
          <w:pStyle w:val="ListParagraph"/>
          <w:ilvl w:val="0"/>
          <w:numId w:val="315"/>
        </w:numPr>
      </w:pPr>
      <w:r>
        <w:t xml:space="preserve">Otherwise, the most derived implementation of </w:t>
      </w:r>
      <w:r>
        <w:rPr>
          <w:rStyle w:val="CodeEmbedded"/>
        </w:rPr>
        <w:t xml:space="preserve">M</w:t>
      </w:r>
      <w:r>
        <w:t xml:space="preserve"> with respect to </w:t>
      </w:r>
      <w:r>
        <w:rPr>
          <w:rStyle w:val="CodeEmbedded"/>
        </w:rPr>
        <w:t xml:space="preserve">R</w:t>
      </w:r>
      <w:r>
        <w:t xml:space="preserve"> is the same as the most derived implementation of </w:t>
      </w:r>
      <w:r>
        <w:rPr>
          <w:rStyle w:val="CodeEmbedded"/>
        </w:rPr>
        <w:t xml:space="preserve">M</w:t>
      </w:r>
      <w:r>
        <w:t xml:space="preserve"> with respect to the direct base class of </w:t>
      </w:r>
      <w:r>
        <w:rPr>
          <w:rStyle w:val="CodeEmbedded"/>
        </w:rPr>
        <w:t xml:space="preserve">R</w:t>
      </w:r>
      <w:r>
        <w:t xml:space="preserve">.</w:t>
      </w:r>
    </w:p>
    <w:p>
      <w:r>
        <w:t xml:space="preserve">The following example illustrates the differences between virtual and non-virtual methods:</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void </w:t>
      </w:r>
      <w:r>
        <w:t xml:space="preserve">F() { </w:t>
      </w:r>
      <w:r>
        <w:rPr>
          <w:color w:val="2B91AF"/>
        </w:rPr>
        <w:t xml:space="preserve">Console</w:t>
      </w:r>
      <w:r>
        <w:t xml:space="preserve">.WriteLine(</w:t>
      </w:r>
      <w:r>
        <w:rPr>
          <w:color w:val="A31515"/>
        </w:rPr>
        <w:t xml:space="preserve">"A.F"</w:t>
      </w:r>
      <w:r>
        <w:t xml:space="preserve">); }</w:t>
      </w:r>
      <w:r>
        <w:br/>
      </w:r>
      <w:r>
        <w:br/>
      </w:r>
      <w:r>
        <w:rPr>
          <w:color w:val="0000FF"/>
        </w:rPr>
        <w:t xml:space="preserve">    public virtual void </w:t>
      </w:r>
      <w:r>
        <w:t xml:space="preserve">G() { </w:t>
      </w:r>
      <w:r>
        <w:rPr>
          <w:color w:val="2B91AF"/>
        </w:rPr>
        <w:t xml:space="preserve">Console</w:t>
      </w:r>
      <w:r>
        <w:t xml:space="preserve">.WriteLine(</w:t>
      </w:r>
      <w:r>
        <w:rPr>
          <w:color w:val="A31515"/>
        </w:rPr>
        <w:t xml:space="preserve">"A.G"</w:t>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new public void </w:t>
      </w:r>
      <w:r>
        <w:t xml:space="preserve">F() { </w:t>
      </w:r>
      <w:r>
        <w:rPr>
          <w:color w:val="2B91AF"/>
        </w:rPr>
        <w:t xml:space="preserve">Console</w:t>
      </w:r>
      <w:r>
        <w:t xml:space="preserve">.WriteLine(</w:t>
      </w:r>
      <w:r>
        <w:rPr>
          <w:color w:val="A31515"/>
        </w:rPr>
        <w:t xml:space="preserve">"B.F"</w:t>
      </w:r>
      <w:r>
        <w:t xml:space="preserve">); }</w:t>
      </w:r>
      <w:r>
        <w:br/>
      </w:r>
      <w:r>
        <w:br/>
      </w:r>
      <w:r>
        <w:rPr>
          <w:color w:val="0000FF"/>
        </w:rPr>
        <w:t xml:space="preserve">    public override void </w:t>
      </w:r>
      <w:r>
        <w:t xml:space="preserve">G() { </w:t>
      </w:r>
      <w:r>
        <w:rPr>
          <w:color w:val="2B91AF"/>
        </w:rPr>
        <w:t xml:space="preserve">Console</w:t>
      </w:r>
      <w:r>
        <w:t xml:space="preserve">.WriteLine(</w:t>
      </w:r>
      <w:r>
        <w:rPr>
          <w:color w:val="A31515"/>
        </w:rPr>
        <w:t xml:space="preserve">"B.G"</w:t>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br/>
      </w:r>
      <w:r>
        <w:rPr>
          <w:color w:val="2B91AF"/>
        </w:rPr>
        <w:t xml:space="preserve">        A </w:t>
      </w:r>
      <w:r>
        <w:t xml:space="preserve">a = b;</w:t>
      </w:r>
      <w:r>
        <w:br/>
      </w:r>
      <w:r>
        <w:t xml:space="preserve">        a.F();</w:t>
      </w:r>
      <w:r>
        <w:br/>
      </w:r>
      <w:r>
        <w:t xml:space="preserve">        b.F();</w:t>
      </w:r>
      <w:r>
        <w:br/>
      </w:r>
      <w:r>
        <w:t xml:space="preserve">        a.G();</w:t>
      </w:r>
      <w:r>
        <w:br/>
      </w:r>
      <w:r>
        <w:t xml:space="preserve">        b.G();</w:t>
      </w:r>
      <w:r>
        <w:br/>
      </w:r>
      <w:r>
        <w:t xml:space="preserve">    }</w:t>
      </w:r>
      <w:r>
        <w:br/>
      </w:r>
      <w:r>
        <w:t xml:space="preserve">}</w:t>
      </w:r>
    </w:p>
    <w:p>
      <w:r>
        <w:t xml:space="preserve">In the example, </w:t>
      </w:r>
      <w:r>
        <w:rPr>
          <w:rStyle w:val="CodeEmbedded"/>
        </w:rPr>
        <w:t xml:space="preserve">A</w:t>
      </w:r>
      <w:r>
        <w:t xml:space="preserve"> introduces a non-virtual method </w:t>
      </w:r>
      <w:r>
        <w:rPr>
          <w:rStyle w:val="CodeEmbedded"/>
        </w:rPr>
        <w:t xml:space="preserve">F</w:t>
      </w:r>
      <w:r>
        <w:t xml:space="preserve"> and a virtual method </w:t>
      </w:r>
      <w:r>
        <w:rPr>
          <w:rStyle w:val="CodeEmbedded"/>
        </w:rPr>
        <w:t xml:space="preserve">G</w:t>
      </w:r>
      <w:r>
        <w:t xml:space="preserve">. The class </w:t>
      </w:r>
      <w:r>
        <w:rPr>
          <w:rStyle w:val="CodeEmbedded"/>
        </w:rPr>
        <w:t xml:space="preserve">B</w:t>
      </w:r>
      <w:r>
        <w:t xml:space="preserve"> introduces a new non-virtual method </w:t>
      </w:r>
      <w:r>
        <w:rPr>
          <w:rStyle w:val="CodeEmbedded"/>
        </w:rPr>
        <w:t xml:space="preserve">F</w:t>
      </w:r>
      <w:r>
        <w:t xml:space="preserve">, thus hiding the inherited </w:t>
      </w:r>
      <w:r>
        <w:rPr>
          <w:rStyle w:val="CodeEmbedded"/>
        </w:rPr>
        <w:t xml:space="preserve">F</w:t>
      </w:r>
      <w:r>
        <w:t xml:space="preserve">, and also overrides the inherited method </w:t>
      </w:r>
      <w:r>
        <w:rPr>
          <w:rStyle w:val="CodeEmbedded"/>
        </w:rPr>
        <w:t xml:space="preserve">G</w:t>
      </w:r>
      <w:r>
        <w:t xml:space="preserve">. The example produces the output:</w:t>
      </w:r>
    </w:p>
    <w:p>
      <w:pPr>
        <w:pStyle w:val="Code"/>
      </w:pPr>
      <w:r>
        <w:t xml:space="preserve">A.F</w:t>
      </w:r>
      <w:r>
        <w:br/>
      </w:r>
      <w:r>
        <w:t xml:space="preserve">B.F</w:t>
      </w:r>
      <w:r>
        <w:br/>
      </w:r>
      <w:r>
        <w:t xml:space="preserve">B.G</w:t>
      </w:r>
      <w:r>
        <w:br/>
      </w:r>
      <w:r>
        <w:t xml:space="preserve">B.G</w:t>
      </w:r>
    </w:p>
    <w:p>
      <w:r>
        <w:t xml:space="preserve">Notice that the statement </w:t>
      </w:r>
      <w:r>
        <w:rPr>
          <w:rStyle w:val="CodeEmbedded"/>
        </w:rPr>
        <w:t xml:space="preserve">a.G()</w:t>
      </w:r>
      <w:r>
        <w:t xml:space="preserve"> invokes </w:t>
      </w:r>
      <w:r>
        <w:rPr>
          <w:rStyle w:val="CodeEmbedded"/>
        </w:rPr>
        <w:t xml:space="preserve">B.G</w:t>
      </w:r>
      <w:r>
        <w:t xml:space="preserve">, not </w:t>
      </w:r>
      <w:r>
        <w:rPr>
          <w:rStyle w:val="CodeEmbedded"/>
        </w:rPr>
        <w:t xml:space="preserve">A.G</w:t>
      </w:r>
      <w:r>
        <w:t xml:space="preserve">. This is because the run-time type of the instance (which is </w:t>
      </w:r>
      <w:r>
        <w:rPr>
          <w:rStyle w:val="CodeEmbedded"/>
        </w:rPr>
        <w:t xml:space="preserve">B</w:t>
      </w:r>
      <w:r>
        <w:t xml:space="preserve">), not the compile-time type of the instance (which is </w:t>
      </w:r>
      <w:r>
        <w:rPr>
          <w:rStyle w:val="CodeEmbedded"/>
        </w:rPr>
        <w:t xml:space="preserve">A</w:t>
      </w:r>
      <w:r>
        <w:t xml:space="preserve">), determines the actual method implementation to invoke.</w:t>
      </w:r>
    </w:p>
    <w:p>
      <w:r>
        <w:t xml:space="preserve">Because methods are allowed to hide inherited methods, it is possible for a class to contain several virtual methods with the same signature. This does not present an ambiguity problem, since all but the most derived method are hidden.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virtual void </w:t>
      </w:r>
      <w:r>
        <w:t xml:space="preserve">F() { </w:t>
      </w:r>
      <w:r>
        <w:rPr>
          <w:color w:val="2B91AF"/>
        </w:rPr>
        <w:t xml:space="preserve">Console</w:t>
      </w:r>
      <w:r>
        <w:t xml:space="preserve">.WriteLine(</w:t>
      </w:r>
      <w:r>
        <w:rPr>
          <w:color w:val="A31515"/>
        </w:rPr>
        <w:t xml:space="preserve">"A.F"</w:t>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override void </w:t>
      </w:r>
      <w:r>
        <w:t xml:space="preserve">F() { </w:t>
      </w:r>
      <w:r>
        <w:rPr>
          <w:color w:val="2B91AF"/>
        </w:rPr>
        <w:t xml:space="preserve">Console</w:t>
      </w:r>
      <w:r>
        <w:t xml:space="preserve">.WriteLine(</w:t>
      </w:r>
      <w:r>
        <w:rPr>
          <w:color w:val="A31515"/>
        </w:rPr>
        <w:t xml:space="preserve">"B.F"</w:t>
      </w:r>
      <w:r>
        <w:t xml:space="preserve">); }</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new public virtual void </w:t>
      </w:r>
      <w:r>
        <w:t xml:space="preserve">F() { </w:t>
      </w:r>
      <w:r>
        <w:rPr>
          <w:color w:val="2B91AF"/>
        </w:rPr>
        <w:t xml:space="preserve">Console</w:t>
      </w:r>
      <w:r>
        <w:t xml:space="preserve">.WriteLine(</w:t>
      </w:r>
      <w:r>
        <w:rPr>
          <w:color w:val="A31515"/>
        </w:rPr>
        <w:t xml:space="preserve">"C.F"</w:t>
      </w:r>
      <w:r>
        <w:t xml:space="preserve">); }</w:t>
      </w:r>
      <w:r>
        <w:br/>
      </w:r>
      <w:r>
        <w:t xml:space="preserve">}</w:t>
      </w:r>
      <w:r>
        <w:br/>
      </w:r>
      <w:r>
        <w:br/>
      </w:r>
      <w:r>
        <w:rPr>
          <w:color w:val="0000FF"/>
        </w:rPr>
        <w:t xml:space="preserve">class </w:t>
      </w:r>
      <w:r>
        <w:rPr>
          <w:color w:val="2B91AF"/>
        </w:rPr>
        <w:t xml:space="preserve">D</w:t>
      </w:r>
      <w:r>
        <w:t xml:space="preserve">: </w:t>
      </w:r>
      <w:r>
        <w:rPr>
          <w:color w:val="2B91AF"/>
        </w:rPr>
        <w:t xml:space="preserve">C</w:t>
      </w:r>
      <w:r>
        <w:br/>
      </w:r>
      <w:r>
        <w:t xml:space="preserve">{</w:t>
      </w:r>
      <w:r>
        <w:br/>
      </w:r>
      <w:r>
        <w:rPr>
          <w:color w:val="0000FF"/>
        </w:rPr>
        <w:t xml:space="preserve">    public override void </w:t>
      </w:r>
      <w:r>
        <w:t xml:space="preserve">F() { </w:t>
      </w:r>
      <w:r>
        <w:rPr>
          <w:color w:val="2B91AF"/>
        </w:rPr>
        <w:t xml:space="preserve">Console</w:t>
      </w:r>
      <w:r>
        <w:t xml:space="preserve">.WriteLine(</w:t>
      </w:r>
      <w:r>
        <w:rPr>
          <w:color w:val="A31515"/>
        </w:rPr>
        <w:t xml:space="preserve">"D.F"</w:t>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d = </w:t>
      </w:r>
      <w:r>
        <w:rPr>
          <w:color w:val="0000FF"/>
        </w:rPr>
        <w:t xml:space="preserve">new </w:t>
      </w:r>
      <w:r>
        <w:rPr>
          <w:color w:val="2B91AF"/>
        </w:rPr>
        <w:t xml:space="preserve">D</w:t>
      </w:r>
      <w:r>
        <w:t xml:space="preserve">();</w:t>
      </w:r>
      <w:r>
        <w:br/>
      </w:r>
      <w:r>
        <w:rPr>
          <w:color w:val="2B91AF"/>
        </w:rPr>
        <w:t xml:space="preserve">        A </w:t>
      </w:r>
      <w:r>
        <w:t xml:space="preserve">a = d;</w:t>
      </w:r>
      <w:r>
        <w:br/>
      </w:r>
      <w:r>
        <w:rPr>
          <w:color w:val="2B91AF"/>
        </w:rPr>
        <w:t xml:space="preserve">        B </w:t>
      </w:r>
      <w:r>
        <w:t xml:space="preserve">b = d;</w:t>
      </w:r>
      <w:r>
        <w:br/>
      </w:r>
      <w:r>
        <w:rPr>
          <w:color w:val="2B91AF"/>
        </w:rPr>
        <w:t xml:space="preserve">        C </w:t>
      </w:r>
      <w:r>
        <w:t xml:space="preserve">c = d;</w:t>
      </w:r>
      <w:r>
        <w:br/>
      </w:r>
      <w:r>
        <w:t xml:space="preserve">        a.F();</w:t>
      </w:r>
      <w:r>
        <w:br/>
      </w:r>
      <w:r>
        <w:t xml:space="preserve">        b.F();</w:t>
      </w:r>
      <w:r>
        <w:br/>
      </w:r>
      <w:r>
        <w:t xml:space="preserve">        c.F();</w:t>
      </w:r>
      <w:r>
        <w:br/>
      </w:r>
      <w:r>
        <w:t xml:space="preserve">        d.F();</w:t>
      </w:r>
      <w:r>
        <w:br/>
      </w:r>
      <w:r>
        <w:t xml:space="preserve">    }</w:t>
      </w:r>
      <w:r>
        <w:br/>
      </w:r>
      <w:r>
        <w:t xml:space="preserve">}</w:t>
      </w:r>
    </w:p>
    <w:p>
      <w:r>
        <w:t xml:space="preserve">the </w:t>
      </w:r>
      <w:r>
        <w:rPr>
          <w:rStyle w:val="CodeEmbedded"/>
        </w:rPr>
        <w:t xml:space="preserve">C</w:t>
      </w:r>
      <w:r>
        <w:t xml:space="preserve"> and </w:t>
      </w:r>
      <w:r>
        <w:rPr>
          <w:rStyle w:val="CodeEmbedded"/>
        </w:rPr>
        <w:t xml:space="preserve">D</w:t>
      </w:r>
      <w:r>
        <w:t xml:space="preserve"> classes contain two virtual methods with the same signature: The one introduced by </w:t>
      </w:r>
      <w:r>
        <w:rPr>
          <w:rStyle w:val="CodeEmbedded"/>
        </w:rPr>
        <w:t xml:space="preserve">A</w:t>
      </w:r>
      <w:r>
        <w:t xml:space="preserve"> and the one introduced by </w:t>
      </w:r>
      <w:r>
        <w:rPr>
          <w:rStyle w:val="CodeEmbedded"/>
        </w:rPr>
        <w:t xml:space="preserve">C</w:t>
      </w:r>
      <w:r>
        <w:t xml:space="preserve">. The method introduced by </w:t>
      </w:r>
      <w:r>
        <w:rPr>
          <w:rStyle w:val="CodeEmbedded"/>
        </w:rPr>
        <w:t xml:space="preserve">C</w:t>
      </w:r>
      <w:r>
        <w:t xml:space="preserve"> hides the method inherited from </w:t>
      </w:r>
      <w:r>
        <w:rPr>
          <w:rStyle w:val="CodeEmbedded"/>
        </w:rPr>
        <w:t xml:space="preserve">A</w:t>
      </w:r>
      <w:r>
        <w:t xml:space="preserve">. Thus, the override declaration in </w:t>
      </w:r>
      <w:r>
        <w:rPr>
          <w:rStyle w:val="CodeEmbedded"/>
        </w:rPr>
        <w:t xml:space="preserve">D</w:t>
      </w:r>
      <w:r>
        <w:t xml:space="preserve"> overrides the method introduced by </w:t>
      </w:r>
      <w:r>
        <w:rPr>
          <w:rStyle w:val="CodeEmbedded"/>
        </w:rPr>
        <w:t xml:space="preserve">C</w:t>
      </w:r>
      <w:r>
        <w:t xml:space="preserve">, and it is not possible for </w:t>
      </w:r>
      <w:r>
        <w:rPr>
          <w:rStyle w:val="CodeEmbedded"/>
        </w:rPr>
        <w:t xml:space="preserve">D</w:t>
      </w:r>
      <w:r>
        <w:t xml:space="preserve"> to override the method introduced by </w:t>
      </w:r>
      <w:r>
        <w:rPr>
          <w:rStyle w:val="CodeEmbedded"/>
        </w:rPr>
        <w:t xml:space="preserve">A</w:t>
      </w:r>
      <w:r>
        <w:t xml:space="preserve">. The example produces the output:</w:t>
      </w:r>
    </w:p>
    <w:p>
      <w:pPr>
        <w:pStyle w:val="Code"/>
      </w:pPr>
      <w:r>
        <w:t xml:space="preserve">B.F</w:t>
      </w:r>
      <w:r>
        <w:br/>
      </w:r>
      <w:r>
        <w:t xml:space="preserve">B.F</w:t>
      </w:r>
      <w:r>
        <w:br/>
      </w:r>
      <w:r>
        <w:t xml:space="preserve">D.F</w:t>
      </w:r>
      <w:r>
        <w:br/>
      </w:r>
      <w:r>
        <w:t xml:space="preserve">D.F</w:t>
      </w:r>
    </w:p>
    <w:p>
      <w:r>
        <w:t xml:space="preserve">Note that it is possible to invoke the hidden virtual method by accessing an instance of </w:t>
      </w:r>
      <w:r>
        <w:rPr>
          <w:rStyle w:val="CodeEmbedded"/>
        </w:rPr>
        <w:t xml:space="preserve">D</w:t>
      </w:r>
      <w:r>
        <w:t xml:space="preserve"> through a less derived type in which the method is not hidden.</w:t>
      </w:r>
    </w:p>
    <w:p>
      <w:pPr>
        <w:pStyle w:val="Heading3"/>
      </w:pPr>
      <w:bookmarkStart w:name="_Toc00449" w:id="455"/>
      <w:r>
        <w:t xml:space="preserve">Override methods</w:t>
      </w:r>
      <w:bookmarkEnd w:id="455"/>
    </w:p>
    <w:p>
      <w:r>
        <w:t xml:space="preserve">When an instance method declaration includes an </w:t>
      </w:r>
      <w:r>
        <w:rPr>
          <w:rStyle w:val="CodeEmbedded"/>
        </w:rPr>
        <w:t xml:space="preserve">override</w:t>
      </w:r>
      <w:r>
        <w:t xml:space="preserve"> modifier, the method is said to be an </w:t>
      </w:r>
      <w:r>
        <w:rPr>
          <w:b/>
        </w:rPr>
        <w:rPr>
          <w:i/>
        </w:rPr>
        <w:t xml:space="preserve">override method</w:t>
      </w:r>
      <w:r>
        <w:t xml:space="preserve">. An override method overrides an inherited virtual method with the same signature. Whereas a virtual method declaration introduces a new method, an override method declaration specializes an existing inherited virtual method by providing a new implementation of that method.</w:t>
      </w:r>
    </w:p>
    <w:p>
      <w:r>
        <w:t xml:space="preserve">The method overridden by an </w:t>
      </w:r>
      <w:r>
        <w:rPr>
          <w:rStyle w:val="CodeEmbedded"/>
        </w:rPr>
        <w:t xml:space="preserve">override</w:t>
      </w:r>
      <w:r>
        <w:t xml:space="preserve"> declaration is known as the </w:t>
      </w:r>
      <w:r>
        <w:rPr>
          <w:b/>
        </w:rPr>
        <w:rPr>
          <w:i/>
        </w:rPr>
        <w:t xml:space="preserve">overridden base method</w:t>
      </w:r>
      <w:r>
        <w:t xml:space="preserve">. For an override method </w:t>
      </w:r>
      <w:r>
        <w:rPr>
          <w:rStyle w:val="CodeEmbedded"/>
        </w:rPr>
        <w:t xml:space="preserve">M</w:t>
      </w:r>
      <w:r>
        <w:t xml:space="preserve"> declared in a class </w:t>
      </w:r>
      <w:r>
        <w:rPr>
          <w:rStyle w:val="CodeEmbedded"/>
        </w:rPr>
        <w:t xml:space="preserve">C</w:t>
      </w:r>
      <w:r>
        <w:t xml:space="preserve">, the overridden base method is determined by examining each base class type of </w:t>
      </w:r>
      <w:r>
        <w:rPr>
          <w:rStyle w:val="CodeEmbedded"/>
        </w:rPr>
        <w:t xml:space="preserve">C</w:t>
      </w:r>
      <w:r>
        <w:t xml:space="preserve">, starting with the direct base class type of </w:t>
      </w:r>
      <w:r>
        <w:rPr>
          <w:rStyle w:val="CodeEmbedded"/>
        </w:rPr>
        <w:t xml:space="preserve">C</w:t>
      </w:r>
      <w:r>
        <w:t xml:space="preserve"> and continuing with each successive direct base class type, until in a given base class type at least one accessible method is located which has the same signature as </w:t>
      </w:r>
      <w:r>
        <w:rPr>
          <w:rStyle w:val="CodeEmbedded"/>
        </w:rPr>
        <w:t xml:space="preserve">M</w:t>
      </w:r>
      <w:r>
        <w:t xml:space="preserve"> after substitution of type arguments. For the purposes of locating the overridden base method, a method is considered accessible if it is </w:t>
      </w:r>
      <w:r>
        <w:rPr>
          <w:rStyle w:val="CodeEmbedded"/>
        </w:rPr>
        <w:t xml:space="preserve">public</w:t>
      </w:r>
      <w:r>
        <w:t xml:space="preserve">, if it is </w:t>
      </w:r>
      <w:r>
        <w:rPr>
          <w:rStyle w:val="CodeEmbedded"/>
        </w:rPr>
        <w:t xml:space="preserve">protected</w:t>
      </w:r>
      <w:r>
        <w:t xml:space="preserve">, if it is </w:t>
      </w:r>
      <w:r>
        <w:rPr>
          <w:rStyle w:val="CodeEmbedded"/>
        </w:rPr>
        <w:t xml:space="preserve">protected internal</w:t>
      </w:r>
      <w:r>
        <w:t xml:space="preserve">, or if it is </w:t>
      </w:r>
      <w:r>
        <w:rPr>
          <w:rStyle w:val="CodeEmbedded"/>
        </w:rPr>
        <w:t xml:space="preserve">internal</w:t>
      </w:r>
      <w:r>
        <w:t xml:space="preserve"> and declared in the same program as </w:t>
      </w:r>
      <w:r>
        <w:rPr>
          <w:rStyle w:val="CodeEmbedded"/>
        </w:rPr>
        <w:t xml:space="preserve">C</w:t>
      </w:r>
      <w:r>
        <w:t xml:space="preserve">.</w:t>
      </w:r>
    </w:p>
    <w:p>
      <w:r>
        <w:t xml:space="preserve">A compile-time error occurs unless all of the following are true for an override declaration:</w:t>
      </w:r>
    </w:p>
    <w:p>
      <w:pPr>
        <w:numPr>
          <w:pStyle w:val="ListParagraph"/>
          <w:ilvl w:val="0"/>
          <w:numId w:val="316"/>
        </w:numPr>
      </w:pPr>
      <w:r>
        <w:t xml:space="preserve">An overridden base method can be located as described above.</w:t>
      </w:r>
    </w:p>
    <w:p>
      <w:pPr>
        <w:numPr>
          <w:pStyle w:val="ListParagraph"/>
          <w:ilvl w:val="0"/>
          <w:numId w:val="316"/>
        </w:numPr>
      </w:pPr>
      <w:r>
        <w:t xml:space="preserve">There is exactly one such overridden base method. This restriction has effect only if the base class type is a constructed type where the substitution of type arguments makes the signature of two methods the same.</w:t>
      </w:r>
    </w:p>
    <w:p>
      <w:pPr>
        <w:numPr>
          <w:pStyle w:val="ListParagraph"/>
          <w:ilvl w:val="0"/>
          <w:numId w:val="316"/>
        </w:numPr>
      </w:pPr>
      <w:r>
        <w:t xml:space="preserve">The overridden base method is a virtual, abstract, or override method. In other words, the overridden base method cannot be static or non-virtual.</w:t>
      </w:r>
    </w:p>
    <w:p>
      <w:pPr>
        <w:numPr>
          <w:pStyle w:val="ListParagraph"/>
          <w:ilvl w:val="0"/>
          <w:numId w:val="316"/>
        </w:numPr>
      </w:pPr>
      <w:r>
        <w:t xml:space="preserve">The overridden base method is not a sealed method.</w:t>
      </w:r>
    </w:p>
    <w:p>
      <w:pPr>
        <w:numPr>
          <w:pStyle w:val="ListParagraph"/>
          <w:ilvl w:val="0"/>
          <w:numId w:val="316"/>
        </w:numPr>
      </w:pPr>
      <w:r>
        <w:t xml:space="preserve">The override method and the overridden base method have the same return type.</w:t>
      </w:r>
    </w:p>
    <w:p>
      <w:pPr>
        <w:numPr>
          <w:pStyle w:val="ListParagraph"/>
          <w:ilvl w:val="0"/>
          <w:numId w:val="316"/>
        </w:numPr>
      </w:pPr>
      <w:r>
        <w:t xml:space="preserve">The override declaration and the overridden base method have the same declared accessibility. In other words, an override declaration cannot change the accessibility of the virtual method. However, if the overridden base method is protected internal and it is declared in a different assembly than the assembly containing the override method then the override method's declared accessibility must be protected.</w:t>
      </w:r>
    </w:p>
    <w:p>
      <w:pPr>
        <w:numPr>
          <w:pStyle w:val="ListParagraph"/>
          <w:ilvl w:val="0"/>
          <w:numId w:val="316"/>
        </w:numPr>
      </w:pPr>
      <w:r>
        <w:t xml:space="preserve">The override declaration does not specify type-parameter-constraints-clauses. Instead the constraints are inherited from the overridden base method. Note that constraints that are type parameters in the overridden method may be replaced by type arguments in the inherited constraint. This can lead to constraints that are not legal when explicitly specified, such as value types or sealed types.</w:t>
      </w:r>
    </w:p>
    <w:p>
      <w:r>
        <w:t xml:space="preserve">The following example demonstrates how the overriding rules work for generic classes:</w:t>
      </w:r>
    </w:p>
    <w:p>
      <w:pPr>
        <w:pStyle w:val="Code"/>
      </w:pPr>
      <w:r>
        <w:rPr>
          <w:color w:val="0000FF"/>
        </w:rPr>
        <w:t xml:space="preserve">abstract class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public virtual </w:t>
      </w:r>
      <w:r>
        <w:rPr>
          <w:color w:val="2B91AF"/>
        </w:rPr>
        <w:t xml:space="preserve">T </w:t>
      </w:r>
      <w:r>
        <w:t xml:space="preserve">F() {...}</w:t>
      </w:r>
      <w:r>
        <w:br/>
      </w:r>
      <w:r>
        <w:rPr>
          <w:color w:val="0000FF"/>
        </w:rPr>
        <w:t xml:space="preserve">    public virtual </w:t>
      </w:r>
      <w:r>
        <w:rPr>
          <w:color w:val="2B91AF"/>
        </w:rPr>
        <w:t xml:space="preserve">C</w:t>
      </w:r>
      <w:r>
        <w:t xml:space="preserve">&lt;</w:t>
      </w:r>
      <w:r>
        <w:rPr>
          <w:color w:val="2B91AF"/>
        </w:rPr>
        <w:t xml:space="preserve">T</w:t>
      </w:r>
      <w:r>
        <w:t xml:space="preserve">&gt; G() {...}</w:t>
      </w:r>
      <w:r>
        <w:br/>
      </w:r>
      <w:r>
        <w:rPr>
          <w:color w:val="0000FF"/>
        </w:rPr>
        <w:t xml:space="preserve">    public virtual void </w:t>
      </w:r>
      <w:r>
        <w:t xml:space="preserve">H(</w:t>
      </w:r>
      <w:r>
        <w:rPr>
          <w:color w:val="2B91AF"/>
        </w:rPr>
        <w:t xml:space="preserve">C</w:t>
      </w:r>
      <w:r>
        <w:t xml:space="preserve">&lt;</w:t>
      </w:r>
      <w:r>
        <w:rPr>
          <w:color w:val="2B91AF"/>
        </w:rPr>
        <w:t xml:space="preserve">T</w:t>
      </w:r>
      <w:r>
        <w:t xml:space="preserve">&gt; x) {...}</w:t>
      </w:r>
      <w:r>
        <w:br/>
      </w:r>
      <w:r>
        <w:t xml:space="preserve">}</w:t>
      </w:r>
      <w:r>
        <w:br/>
      </w:r>
      <w:r>
        <w:br/>
      </w:r>
      <w:r>
        <w:rPr>
          <w:color w:val="0000FF"/>
        </w:rPr>
        <w:t xml:space="preserve">class </w:t>
      </w:r>
      <w:r>
        <w:rPr>
          <w:color w:val="2B91AF"/>
        </w:rPr>
        <w:t xml:space="preserve">D</w:t>
      </w:r>
      <w:r>
        <w:t xml:space="preserve">: </w:t>
      </w:r>
      <w:r>
        <w:rPr>
          <w:color w:val="2B91AF"/>
        </w:rPr>
        <w:t xml:space="preserve">C</w:t>
      </w:r>
      <w:r>
        <w:t xml:space="preserve">&lt;</w:t>
      </w:r>
      <w:r>
        <w:rPr>
          <w:color w:val="0000FF"/>
        </w:rPr>
        <w:t xml:space="preserve">string</w:t>
      </w:r>
      <w:r>
        <w:t xml:space="preserve">&gt;</w:t>
      </w:r>
      <w:r>
        <w:br/>
      </w:r>
      <w:r>
        <w:t xml:space="preserve">{</w:t>
      </w:r>
      <w:r>
        <w:br/>
      </w:r>
      <w:r>
        <w:rPr>
          <w:color w:val="0000FF"/>
        </w:rPr>
        <w:t xml:space="preserve">    public override string </w:t>
      </w:r>
      <w:r>
        <w:t xml:space="preserve">F() {...}            </w:t>
      </w:r>
      <w:r>
        <w:rPr>
          <w:color w:val="008000"/>
        </w:rPr>
        <w:t xml:space="preserve">// Ok</w:t>
      </w:r>
      <w:r>
        <w:br/>
      </w:r>
      <w:r>
        <w:rPr>
          <w:color w:val="0000FF"/>
        </w:rPr>
        <w:t xml:space="preserve">    public override </w:t>
      </w:r>
      <w:r>
        <w:rPr>
          <w:color w:val="2B91AF"/>
        </w:rPr>
        <w:t xml:space="preserve">C</w:t>
      </w:r>
      <w:r>
        <w:t xml:space="preserve">&lt;</w:t>
      </w:r>
      <w:r>
        <w:rPr>
          <w:color w:val="0000FF"/>
        </w:rPr>
        <w:t xml:space="preserve">string</w:t>
      </w:r>
      <w:r>
        <w:t xml:space="preserve">&gt; G() {...}         </w:t>
      </w:r>
      <w:r>
        <w:rPr>
          <w:color w:val="008000"/>
        </w:rPr>
        <w:t xml:space="preserve">// Ok</w:t>
      </w:r>
      <w:r>
        <w:br/>
      </w:r>
      <w:r>
        <w:rPr>
          <w:color w:val="0000FF"/>
        </w:rPr>
        <w:t xml:space="preserve">    public override void </w:t>
      </w:r>
      <w:r>
        <w:t xml:space="preserve">H(</w:t>
      </w:r>
      <w:r>
        <w:rPr>
          <w:color w:val="2B91AF"/>
        </w:rPr>
        <w:t xml:space="preserve">C</w:t>
      </w:r>
      <w:r>
        <w:t xml:space="preserve">&lt;</w:t>
      </w:r>
      <w:r>
        <w:rPr>
          <w:color w:val="2B91AF"/>
        </w:rPr>
        <w:t xml:space="preserve">T</w:t>
      </w:r>
      <w:r>
        <w:t xml:space="preserve">&gt; x) {...}        </w:t>
      </w:r>
      <w:r>
        <w:rPr>
          <w:color w:val="008000"/>
        </w:rPr>
        <w:t xml:space="preserve">// Error, should be C&lt;string&gt;</w:t>
      </w:r>
      <w:r>
        <w:br/>
      </w:r>
      <w:r>
        <w:t xml:space="preserve">}</w:t>
      </w:r>
      <w:r>
        <w:br/>
      </w:r>
      <w:r>
        <w:br/>
      </w:r>
      <w:r>
        <w:rPr>
          <w:color w:val="0000FF"/>
        </w:rPr>
        <w:t xml:space="preserve">class </w:t>
      </w:r>
      <w:r>
        <w:rPr>
          <w:color w:val="2B91AF"/>
        </w:rPr>
        <w:t xml:space="preserve">E</w:t>
      </w:r>
      <w:r>
        <w:t xml:space="preserve">&lt;</w:t>
      </w:r>
      <w:r>
        <w:rPr>
          <w:color w:val="2B91AF"/>
        </w:rPr>
        <w:t xml:space="preserve">T</w:t>
      </w:r>
      <w:r>
        <w:t xml:space="preserve">,</w:t>
      </w:r>
      <w:r>
        <w:rPr>
          <w:color w:val="2B91AF"/>
        </w:rPr>
        <w:t xml:space="preserve">U</w:t>
      </w:r>
      <w:r>
        <w:t xml:space="preserve">&gt;: </w:t>
      </w:r>
      <w:r>
        <w:rPr>
          <w:color w:val="2B91AF"/>
        </w:rPr>
        <w:t xml:space="preserve">C</w:t>
      </w:r>
      <w:r>
        <w:t xml:space="preserve">&lt;</w:t>
      </w:r>
      <w:r>
        <w:rPr>
          <w:color w:val="2B91AF"/>
        </w:rPr>
        <w:t xml:space="preserve">U</w:t>
      </w:r>
      <w:r>
        <w:t xml:space="preserve">&gt;</w:t>
      </w:r>
      <w:r>
        <w:br/>
      </w:r>
      <w:r>
        <w:t xml:space="preserve">{</w:t>
      </w:r>
      <w:r>
        <w:br/>
      </w:r>
      <w:r>
        <w:rPr>
          <w:color w:val="0000FF"/>
        </w:rPr>
        <w:t xml:space="preserve">    public override </w:t>
      </w:r>
      <w:r>
        <w:rPr>
          <w:color w:val="2B91AF"/>
        </w:rPr>
        <w:t xml:space="preserve">U </w:t>
      </w:r>
      <w:r>
        <w:t xml:space="preserve">F() {...}                 </w:t>
      </w:r>
      <w:r>
        <w:rPr>
          <w:color w:val="008000"/>
        </w:rPr>
        <w:t xml:space="preserve">// Ok</w:t>
      </w:r>
      <w:r>
        <w:br/>
      </w:r>
      <w:r>
        <w:rPr>
          <w:color w:val="0000FF"/>
        </w:rPr>
        <w:t xml:space="preserve">    public override </w:t>
      </w:r>
      <w:r>
        <w:rPr>
          <w:color w:val="2B91AF"/>
        </w:rPr>
        <w:t xml:space="preserve">C</w:t>
      </w:r>
      <w:r>
        <w:t xml:space="preserve">&lt;</w:t>
      </w:r>
      <w:r>
        <w:rPr>
          <w:color w:val="2B91AF"/>
        </w:rPr>
        <w:t xml:space="preserve">U</w:t>
      </w:r>
      <w:r>
        <w:t xml:space="preserve">&gt; G() {...}              </w:t>
      </w:r>
      <w:r>
        <w:rPr>
          <w:color w:val="008000"/>
        </w:rPr>
        <w:t xml:space="preserve">// Ok</w:t>
      </w:r>
      <w:r>
        <w:br/>
      </w:r>
      <w:r>
        <w:rPr>
          <w:color w:val="0000FF"/>
        </w:rPr>
        <w:t xml:space="preserve">    public override void </w:t>
      </w:r>
      <w:r>
        <w:t xml:space="preserve">H(</w:t>
      </w:r>
      <w:r>
        <w:rPr>
          <w:color w:val="2B91AF"/>
        </w:rPr>
        <w:t xml:space="preserve">C</w:t>
      </w:r>
      <w:r>
        <w:t xml:space="preserve">&lt;</w:t>
      </w:r>
      <w:r>
        <w:rPr>
          <w:color w:val="2B91AF"/>
        </w:rPr>
        <w:t xml:space="preserve">T</w:t>
      </w:r>
      <w:r>
        <w:t xml:space="preserve">&gt; x) {...}        </w:t>
      </w:r>
      <w:r>
        <w:rPr>
          <w:color w:val="008000"/>
        </w:rPr>
        <w:t xml:space="preserve">// Error, should be C&lt;U&gt;</w:t>
      </w:r>
      <w:r>
        <w:br/>
      </w:r>
      <w:r>
        <w:t xml:space="preserve">}</w:t>
      </w:r>
    </w:p>
    <w:p>
      <w:r>
        <w:t xml:space="preserve">An override declaration can access the overridden base method using a </w:t>
      </w:r>
      <w:r>
        <w:rPr>
          <w:i/>
        </w:rPr>
        <w:t xml:space="preserve">base_access</w:t>
      </w:r>
      <w:r>
        <w:t xml:space="preserve"> (</w:t>
      </w:r>
      <w:hyperlink w:anchor="_Toc00268">
        <w:r>
          <w:t xml:space="preserve">§7.6.8</w:t>
        </w:r>
      </w:hyperlink>
      <w:r>
        <w:t xml:space="preserve">). In the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x;</w:t>
      </w:r>
      <w:r>
        <w:br/>
      </w:r>
      <w:r>
        <w:br/>
      </w:r>
      <w:r>
        <w:rPr>
          <w:color w:val="0000FF"/>
        </w:rPr>
        <w:t xml:space="preserve">    public virtual void </w:t>
      </w:r>
      <w:r>
        <w:t xml:space="preserve">PrintFields() {</w:t>
      </w:r>
      <w:r>
        <w:br/>
      </w:r>
      <w:r>
        <w:rPr>
          <w:color w:val="2B91AF"/>
        </w:rPr>
        <w:t xml:space="preserve">        Console</w:t>
      </w:r>
      <w:r>
        <w:t xml:space="preserve">.WriteLine(</w:t>
      </w:r>
      <w:r>
        <w:rPr>
          <w:color w:val="A31515"/>
        </w:rPr>
        <w:t xml:space="preserve">"x = {0}"</w:t>
      </w:r>
      <w:r>
        <w:t xml:space="preserve">, x);</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int </w:t>
      </w:r>
      <w:r>
        <w:t xml:space="preserve">y;</w:t>
      </w:r>
      <w:r>
        <w:br/>
      </w:r>
      <w:r>
        <w:br/>
      </w:r>
      <w:r>
        <w:rPr>
          <w:color w:val="0000FF"/>
        </w:rPr>
        <w:t xml:space="preserve">    public override void </w:t>
      </w:r>
      <w:r>
        <w:t xml:space="preserve">PrintFields() {</w:t>
      </w:r>
      <w:r>
        <w:br/>
      </w:r>
      <w:r>
        <w:rPr>
          <w:color w:val="0000FF"/>
        </w:rPr>
        <w:t xml:space="preserve">        base</w:t>
      </w:r>
      <w:r>
        <w:t xml:space="preserve">.PrintFields();</w:t>
      </w:r>
      <w:r>
        <w:br/>
      </w:r>
      <w:r>
        <w:rPr>
          <w:color w:val="2B91AF"/>
        </w:rPr>
        <w:t xml:space="preserve">        Console</w:t>
      </w:r>
      <w:r>
        <w:t xml:space="preserve">.WriteLine(</w:t>
      </w:r>
      <w:r>
        <w:rPr>
          <w:color w:val="A31515"/>
        </w:rPr>
        <w:t xml:space="preserve">"y = {0}"</w:t>
      </w:r>
      <w:r>
        <w:t xml:space="preserve">, y);</w:t>
      </w:r>
      <w:r>
        <w:br/>
      </w:r>
      <w:r>
        <w:t xml:space="preserve">    }</w:t>
      </w:r>
      <w:r>
        <w:br/>
      </w:r>
      <w:r>
        <w:t xml:space="preserve">}</w:t>
      </w:r>
    </w:p>
    <w:p>
      <w:r>
        <w:t xml:space="preserve">the </w:t>
      </w:r>
      <w:r>
        <w:rPr>
          <w:rStyle w:val="CodeEmbedded"/>
        </w:rPr>
        <w:t xml:space="preserve">base.PrintFields()</w:t>
      </w:r>
      <w:r>
        <w:t xml:space="preserve"> invocation in </w:t>
      </w:r>
      <w:r>
        <w:rPr>
          <w:rStyle w:val="CodeEmbedded"/>
        </w:rPr>
        <w:t xml:space="preserve">B</w:t>
      </w:r>
      <w:r>
        <w:t xml:space="preserve"> invokes the </w:t>
      </w:r>
      <w:r>
        <w:rPr>
          <w:rStyle w:val="CodeEmbedded"/>
        </w:rPr>
        <w:t xml:space="preserve">PrintFields</w:t>
      </w:r>
      <w:r>
        <w:t xml:space="preserve"> method declared in </w:t>
      </w:r>
      <w:r>
        <w:rPr>
          <w:rStyle w:val="CodeEmbedded"/>
        </w:rPr>
        <w:t xml:space="preserve">A</w:t>
      </w:r>
      <w:r>
        <w:t xml:space="preserve">. A </w:t>
      </w:r>
      <w:r>
        <w:rPr>
          <w:i/>
        </w:rPr>
        <w:t xml:space="preserve">base_access</w:t>
      </w:r>
      <w:r>
        <w:t xml:space="preserve"> disables the virtual invocation mechanism and simply treats the base method as a non-virtual method. Had the invocation in </w:t>
      </w:r>
      <w:r>
        <w:rPr>
          <w:rStyle w:val="CodeEmbedded"/>
        </w:rPr>
        <w:t xml:space="preserve">B</w:t>
      </w:r>
      <w:r>
        <w:t xml:space="preserve"> been written </w:t>
      </w:r>
      <w:r>
        <w:rPr>
          <w:rStyle w:val="CodeEmbedded"/>
        </w:rPr>
        <w:t xml:space="preserve">((A)this).PrintFields()</w:t>
      </w:r>
      <w:r>
        <w:t xml:space="preserve">, it would recursively invoke the </w:t>
      </w:r>
      <w:r>
        <w:rPr>
          <w:rStyle w:val="CodeEmbedded"/>
        </w:rPr>
        <w:t xml:space="preserve">PrintFields</w:t>
      </w:r>
      <w:r>
        <w:t xml:space="preserve"> method declared in </w:t>
      </w:r>
      <w:r>
        <w:rPr>
          <w:rStyle w:val="CodeEmbedded"/>
        </w:rPr>
        <w:t xml:space="preserve">B</w:t>
      </w:r>
      <w:r>
        <w:t xml:space="preserve">, not the one declared in </w:t>
      </w:r>
      <w:r>
        <w:rPr>
          <w:rStyle w:val="CodeEmbedded"/>
        </w:rPr>
        <w:t xml:space="preserve">A</w:t>
      </w:r>
      <w:r>
        <w:t xml:space="preserve">, since </w:t>
      </w:r>
      <w:r>
        <w:rPr>
          <w:rStyle w:val="CodeEmbedded"/>
        </w:rPr>
        <w:t xml:space="preserve">PrintFields</w:t>
      </w:r>
      <w:r>
        <w:t xml:space="preserve"> is virtual and the run-time type of </w:t>
      </w:r>
      <w:r>
        <w:rPr>
          <w:rStyle w:val="CodeEmbedded"/>
        </w:rPr>
        <w:t xml:space="preserve">((A)this)</w:t>
      </w:r>
      <w:r>
        <w:t xml:space="preserve"> is </w:t>
      </w:r>
      <w:r>
        <w:rPr>
          <w:rStyle w:val="CodeEmbedded"/>
        </w:rPr>
        <w:t xml:space="preserve">B</w:t>
      </w:r>
      <w:r>
        <w:t xml:space="preserve">.</w:t>
      </w:r>
    </w:p>
    <w:p>
      <w:r>
        <w:t xml:space="preserve">Only by including an </w:t>
      </w:r>
      <w:r>
        <w:rPr>
          <w:rStyle w:val="CodeEmbedded"/>
        </w:rPr>
        <w:t xml:space="preserve">override</w:t>
      </w:r>
      <w:r>
        <w:t xml:space="preserve"> modifier can a method override another method. In all other cases, a method with the same signature as an inherited method simply hides the inherited method. In the example</w:t>
      </w:r>
    </w:p>
    <w:p>
      <w:pPr>
        <w:pStyle w:val="Code"/>
      </w:pPr>
      <w:r>
        <w:rPr>
          <w:color w:val="0000FF"/>
        </w:rPr>
        <w:t xml:space="preserve">class </w:t>
      </w:r>
      <w:r>
        <w:rPr>
          <w:color w:val="2B91AF"/>
        </w:rPr>
        <w:t xml:space="preserve">A</w:t>
      </w:r>
      <w:r>
        <w:br/>
      </w:r>
      <w:r>
        <w:t xml:space="preserve">{</w:t>
      </w:r>
      <w:r>
        <w:br/>
      </w:r>
      <w:r>
        <w:rPr>
          <w:color w:val="0000FF"/>
        </w:rPr>
        <w:t xml:space="preserve">    public virtual void </w:t>
      </w:r>
      <w:r>
        <w:t xml:space="preserve">F()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virtual void </w:t>
      </w:r>
      <w:r>
        <w:t xml:space="preserve">F() {}        </w:t>
      </w:r>
      <w:r>
        <w:rPr>
          <w:color w:val="008000"/>
        </w:rPr>
        <w:t xml:space="preserve">// Warning, hiding inherited F()</w:t>
      </w:r>
      <w:r>
        <w:br/>
      </w:r>
      <w:r>
        <w:t xml:space="preserve">}</w:t>
      </w:r>
    </w:p>
    <w:p>
      <w:r>
        <w:t xml:space="preserve">the </w:t>
      </w:r>
      <w:r>
        <w:rPr>
          <w:rStyle w:val="CodeEmbedded"/>
        </w:rPr>
        <w:t xml:space="preserve">F</w:t>
      </w:r>
      <w:r>
        <w:t xml:space="preserve"> method in </w:t>
      </w:r>
      <w:r>
        <w:rPr>
          <w:rStyle w:val="CodeEmbedded"/>
        </w:rPr>
        <w:t xml:space="preserve">B</w:t>
      </w:r>
      <w:r>
        <w:t xml:space="preserve"> does not include an </w:t>
      </w:r>
      <w:r>
        <w:rPr>
          <w:rStyle w:val="CodeEmbedded"/>
        </w:rPr>
        <w:t xml:space="preserve">override</w:t>
      </w:r>
      <w:r>
        <w:t xml:space="preserve"> modifier and therefore does not override the </w:t>
      </w:r>
      <w:r>
        <w:rPr>
          <w:rStyle w:val="CodeEmbedded"/>
        </w:rPr>
        <w:t xml:space="preserve">F</w:t>
      </w:r>
      <w:r>
        <w:t xml:space="preserve"> method in </w:t>
      </w:r>
      <w:r>
        <w:rPr>
          <w:rStyle w:val="CodeEmbedded"/>
        </w:rPr>
        <w:t xml:space="preserve">A</w:t>
      </w:r>
      <w:r>
        <w:t xml:space="preserve">. Rather, the </w:t>
      </w:r>
      <w:r>
        <w:rPr>
          <w:rStyle w:val="CodeEmbedded"/>
        </w:rPr>
        <w:t xml:space="preserve">F</w:t>
      </w:r>
      <w:r>
        <w:t xml:space="preserve"> method in </w:t>
      </w:r>
      <w:r>
        <w:rPr>
          <w:rStyle w:val="CodeEmbedded"/>
        </w:rPr>
        <w:t xml:space="preserve">B</w:t>
      </w:r>
      <w:r>
        <w:t xml:space="preserve"> hides the method in </w:t>
      </w:r>
      <w:r>
        <w:rPr>
          <w:rStyle w:val="CodeEmbedded"/>
        </w:rPr>
        <w:t xml:space="preserve">A</w:t>
      </w:r>
      <w:r>
        <w:t xml:space="preserve">, and a warning is reported because the declaration does not include a </w:t>
      </w:r>
      <w:r>
        <w:rPr>
          <w:rStyle w:val="CodeEmbedded"/>
        </w:rPr>
        <w:t xml:space="preserve">new</w:t>
      </w:r>
      <w:r>
        <w:t xml:space="preserve"> modifier.</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public virtual void </w:t>
      </w:r>
      <w:r>
        <w:t xml:space="preserve">F()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new private void </w:t>
      </w:r>
      <w:r>
        <w:t xml:space="preserve">F() {}        </w:t>
      </w:r>
      <w:r>
        <w:rPr>
          <w:color w:val="008000"/>
        </w:rPr>
        <w:t xml:space="preserve">// Hides A.F within body of B</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public override void </w:t>
      </w:r>
      <w:r>
        <w:t xml:space="preserve">F() {}    </w:t>
      </w:r>
      <w:r>
        <w:rPr>
          <w:color w:val="008000"/>
        </w:rPr>
        <w:t xml:space="preserve">// Ok, overrides A.F</w:t>
      </w:r>
      <w:r>
        <w:br/>
      </w:r>
      <w:r>
        <w:t xml:space="preserve">}</w:t>
      </w:r>
    </w:p>
    <w:p>
      <w:r>
        <w:t xml:space="preserve">the </w:t>
      </w:r>
      <w:r>
        <w:rPr>
          <w:rStyle w:val="CodeEmbedded"/>
        </w:rPr>
        <w:t xml:space="preserve">F</w:t>
      </w:r>
      <w:r>
        <w:t xml:space="preserve"> method in </w:t>
      </w:r>
      <w:r>
        <w:rPr>
          <w:rStyle w:val="CodeEmbedded"/>
        </w:rPr>
        <w:t xml:space="preserve">B</w:t>
      </w:r>
      <w:r>
        <w:t xml:space="preserve"> hides the virtual </w:t>
      </w:r>
      <w:r>
        <w:rPr>
          <w:rStyle w:val="CodeEmbedded"/>
        </w:rPr>
        <w:t xml:space="preserve">F</w:t>
      </w:r>
      <w:r>
        <w:t xml:space="preserve"> method inherited from </w:t>
      </w:r>
      <w:r>
        <w:rPr>
          <w:rStyle w:val="CodeEmbedded"/>
        </w:rPr>
        <w:t xml:space="preserve">A</w:t>
      </w:r>
      <w:r>
        <w:t xml:space="preserve">. Since the new </w:t>
      </w:r>
      <w:r>
        <w:rPr>
          <w:rStyle w:val="CodeEmbedded"/>
        </w:rPr>
        <w:t xml:space="preserve">F</w:t>
      </w:r>
      <w:r>
        <w:t xml:space="preserve"> in </w:t>
      </w:r>
      <w:r>
        <w:rPr>
          <w:rStyle w:val="CodeEmbedded"/>
        </w:rPr>
        <w:t xml:space="preserve">B</w:t>
      </w:r>
      <w:r>
        <w:t xml:space="preserve"> has private access, its scope only includes the class body of </w:t>
      </w:r>
      <w:r>
        <w:rPr>
          <w:rStyle w:val="CodeEmbedded"/>
        </w:rPr>
        <w:t xml:space="preserve">B</w:t>
      </w:r>
      <w:r>
        <w:t xml:space="preserve"> and does not extend to </w:t>
      </w:r>
      <w:r>
        <w:rPr>
          <w:rStyle w:val="CodeEmbedded"/>
        </w:rPr>
        <w:t xml:space="preserve">C</w:t>
      </w:r>
      <w:r>
        <w:t xml:space="preserve">. Therefore, the declaration of </w:t>
      </w:r>
      <w:r>
        <w:rPr>
          <w:rStyle w:val="CodeEmbedded"/>
        </w:rPr>
        <w:t xml:space="preserve">F</w:t>
      </w:r>
      <w:r>
        <w:t xml:space="preserve"> in </w:t>
      </w:r>
      <w:r>
        <w:rPr>
          <w:rStyle w:val="CodeEmbedded"/>
        </w:rPr>
        <w:t xml:space="preserve">C</w:t>
      </w:r>
      <w:r>
        <w:t xml:space="preserve"> is permitted to override the </w:t>
      </w:r>
      <w:r>
        <w:rPr>
          <w:rStyle w:val="CodeEmbedded"/>
        </w:rPr>
        <w:t xml:space="preserve">F</w:t>
      </w:r>
      <w:r>
        <w:t xml:space="preserve"> inherited from </w:t>
      </w:r>
      <w:r>
        <w:rPr>
          <w:rStyle w:val="CodeEmbedded"/>
        </w:rPr>
        <w:t xml:space="preserve">A</w:t>
      </w:r>
      <w:r>
        <w:t xml:space="preserve">.</w:t>
      </w:r>
    </w:p>
    <w:p>
      <w:pPr>
        <w:pStyle w:val="Heading3"/>
      </w:pPr>
      <w:bookmarkStart w:name="_Toc00450" w:id="456"/>
      <w:r>
        <w:t xml:space="preserve">Sealed methods</w:t>
      </w:r>
      <w:bookmarkEnd w:id="456"/>
    </w:p>
    <w:p>
      <w:r>
        <w:t xml:space="preserve">When an instance method declaration includes a </w:t>
      </w:r>
      <w:r>
        <w:rPr>
          <w:rStyle w:val="CodeEmbedded"/>
        </w:rPr>
        <w:t xml:space="preserve">sealed</w:t>
      </w:r>
      <w:r>
        <w:t xml:space="preserve"> modifier, that method is said to be a </w:t>
      </w:r>
      <w:r>
        <w:rPr>
          <w:b/>
        </w:rPr>
        <w:rPr>
          <w:i/>
        </w:rPr>
        <w:t xml:space="preserve">sealed method</w:t>
      </w:r>
      <w:r>
        <w:t xml:space="preserve">. If an instance method declaration includes the  </w:t>
      </w:r>
      <w:r>
        <w:rPr>
          <w:rStyle w:val="CodeEmbedded"/>
        </w:rPr>
        <w:t xml:space="preserve">sealed</w:t>
      </w:r>
      <w:r>
        <w:t xml:space="preserve"> modifier, it must also include the </w:t>
      </w:r>
      <w:r>
        <w:rPr>
          <w:rStyle w:val="CodeEmbedded"/>
        </w:rPr>
        <w:t xml:space="preserve">override</w:t>
      </w:r>
      <w:r>
        <w:t xml:space="preserve"> modifier. Use of the </w:t>
      </w:r>
      <w:r>
        <w:rPr>
          <w:rStyle w:val="CodeEmbedded"/>
        </w:rPr>
        <w:t xml:space="preserve">sealed</w:t>
      </w:r>
      <w:r>
        <w:t xml:space="preserve"> modifier prevents a derived class from further overriding the method.</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virtual void </w:t>
      </w:r>
      <w:r>
        <w:t xml:space="preserve">F() {</w:t>
      </w:r>
      <w:r>
        <w:br/>
      </w:r>
      <w:r>
        <w:rPr>
          <w:color w:val="2B91AF"/>
        </w:rPr>
        <w:t xml:space="preserve">        Console</w:t>
      </w:r>
      <w:r>
        <w:t xml:space="preserve">.WriteLine(</w:t>
      </w:r>
      <w:r>
        <w:rPr>
          <w:color w:val="A31515"/>
        </w:rPr>
        <w:t xml:space="preserve">"A.F"</w:t>
      </w:r>
      <w:r>
        <w:t xml:space="preserve">);</w:t>
      </w:r>
      <w:r>
        <w:br/>
      </w:r>
      <w:r>
        <w:t xml:space="preserve">    }</w:t>
      </w:r>
      <w:r>
        <w:br/>
      </w:r>
      <w:r>
        <w:br/>
      </w:r>
      <w:r>
        <w:rPr>
          <w:color w:val="0000FF"/>
        </w:rPr>
        <w:t xml:space="preserve">    public virtual void </w:t>
      </w:r>
      <w:r>
        <w:t xml:space="preserve">G() {</w:t>
      </w:r>
      <w:r>
        <w:br/>
      </w:r>
      <w:r>
        <w:rPr>
          <w:color w:val="2B91AF"/>
        </w:rPr>
        <w:t xml:space="preserve">        Console</w:t>
      </w:r>
      <w:r>
        <w:t xml:space="preserve">.WriteLine(</w:t>
      </w:r>
      <w:r>
        <w:rPr>
          <w:color w:val="A31515"/>
        </w:rPr>
        <w:t xml:space="preserve">"A.G"</w:t>
      </w:r>
      <w:r>
        <w:t xml:space="preserve">);</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sealed override public void </w:t>
      </w:r>
      <w:r>
        <w:t xml:space="preserve">F() {</w:t>
      </w:r>
      <w:r>
        <w:br/>
      </w:r>
      <w:r>
        <w:rPr>
          <w:color w:val="2B91AF"/>
        </w:rPr>
        <w:t xml:space="preserve">        Console</w:t>
      </w:r>
      <w:r>
        <w:t xml:space="preserve">.WriteLine(</w:t>
      </w:r>
      <w:r>
        <w:rPr>
          <w:color w:val="A31515"/>
        </w:rPr>
        <w:t xml:space="preserve">"B.F"</w:t>
      </w:r>
      <w:r>
        <w:t xml:space="preserve">);</w:t>
      </w:r>
      <w:r>
        <w:br/>
      </w:r>
      <w:r>
        <w:t xml:space="preserve">    }</w:t>
      </w:r>
      <w:r>
        <w:br/>
      </w:r>
      <w:r>
        <w:br/>
      </w:r>
      <w:r>
        <w:rPr>
          <w:color w:val="0000FF"/>
        </w:rPr>
        <w:t xml:space="preserve">    override public void </w:t>
      </w:r>
      <w:r>
        <w:t xml:space="preserve">G() {</w:t>
      </w:r>
      <w:r>
        <w:br/>
      </w:r>
      <w:r>
        <w:rPr>
          <w:color w:val="2B91AF"/>
        </w:rPr>
        <w:t xml:space="preserve">        Console</w:t>
      </w:r>
      <w:r>
        <w:t xml:space="preserve">.WriteLine(</w:t>
      </w:r>
      <w:r>
        <w:rPr>
          <w:color w:val="A31515"/>
        </w:rPr>
        <w:t xml:space="preserve">"B.G"</w:t>
      </w:r>
      <w:r>
        <w:t xml:space="preserve">);</w:t>
      </w:r>
      <w:r>
        <w:br/>
      </w:r>
      <w:r>
        <w:t xml:space="preserve">    }</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override public void </w:t>
      </w:r>
      <w:r>
        <w:t xml:space="preserve">G() {</w:t>
      </w:r>
      <w:r>
        <w:br/>
      </w:r>
      <w:r>
        <w:rPr>
          <w:color w:val="2B91AF"/>
        </w:rPr>
        <w:t xml:space="preserve">        Console</w:t>
      </w:r>
      <w:r>
        <w:t xml:space="preserve">.WriteLine(</w:t>
      </w:r>
      <w:r>
        <w:rPr>
          <w:color w:val="A31515"/>
        </w:rPr>
        <w:t xml:space="preserve">"C.G"</w:t>
      </w:r>
      <w:r>
        <w:t xml:space="preserve">);</w:t>
      </w:r>
      <w:r>
        <w:br/>
      </w:r>
      <w:r>
        <w:t xml:space="preserve">    }</w:t>
      </w:r>
      <w:r>
        <w:br/>
      </w:r>
      <w:r>
        <w:t xml:space="preserve">}</w:t>
      </w:r>
    </w:p>
    <w:p>
      <w:r>
        <w:t xml:space="preserve">the class </w:t>
      </w:r>
      <w:r>
        <w:rPr>
          <w:rStyle w:val="CodeEmbedded"/>
        </w:rPr>
        <w:t xml:space="preserve">B</w:t>
      </w:r>
      <w:r>
        <w:t xml:space="preserve"> provides two override methods: an </w:t>
      </w:r>
      <w:r>
        <w:rPr>
          <w:rStyle w:val="CodeEmbedded"/>
        </w:rPr>
        <w:t xml:space="preserve">F</w:t>
      </w:r>
      <w:r>
        <w:t xml:space="preserve"> method that has the </w:t>
      </w:r>
      <w:r>
        <w:rPr>
          <w:rStyle w:val="CodeEmbedded"/>
        </w:rPr>
        <w:t xml:space="preserve">sealed</w:t>
      </w:r>
      <w:r>
        <w:t xml:space="preserve"> modifier and a </w:t>
      </w:r>
      <w:r>
        <w:rPr>
          <w:rStyle w:val="CodeEmbedded"/>
        </w:rPr>
        <w:t xml:space="preserve">G</w:t>
      </w:r>
      <w:r>
        <w:t xml:space="preserve"> method that does not. </w:t>
      </w:r>
      <w:r>
        <w:rPr>
          <w:rStyle w:val="CodeEmbedded"/>
        </w:rPr>
        <w:t xml:space="preserve">B</w:t>
      </w:r>
      <w:r>
        <w:t xml:space="preserve">'s use of the sealed </w:t>
      </w:r>
      <w:r>
        <w:rPr>
          <w:rStyle w:val="CodeEmbedded"/>
        </w:rPr>
        <w:t xml:space="preserve">modifier</w:t>
      </w:r>
      <w:r>
        <w:t xml:space="preserve"> prevents </w:t>
      </w:r>
      <w:r>
        <w:rPr>
          <w:rStyle w:val="CodeEmbedded"/>
        </w:rPr>
        <w:t xml:space="preserve">C</w:t>
      </w:r>
      <w:r>
        <w:t xml:space="preserve"> from further overriding </w:t>
      </w:r>
      <w:r>
        <w:rPr>
          <w:rStyle w:val="CodeEmbedded"/>
        </w:rPr>
        <w:t xml:space="preserve">F</w:t>
      </w:r>
      <w:r>
        <w:t xml:space="preserve">.</w:t>
      </w:r>
    </w:p>
    <w:p>
      <w:pPr>
        <w:pStyle w:val="Heading3"/>
      </w:pPr>
      <w:bookmarkStart w:name="_Toc00451" w:id="457"/>
      <w:r>
        <w:t xml:space="preserve">Abstract methods</w:t>
      </w:r>
      <w:bookmarkEnd w:id="457"/>
    </w:p>
    <w:p>
      <w:r>
        <w:t xml:space="preserve">When an instance method declaration includes an </w:t>
      </w:r>
      <w:r>
        <w:rPr>
          <w:rStyle w:val="CodeEmbedded"/>
        </w:rPr>
        <w:t xml:space="preserve">abstract</w:t>
      </w:r>
      <w:r>
        <w:t xml:space="preserve"> modifier, that method is said to be an </w:t>
      </w:r>
      <w:r>
        <w:rPr>
          <w:b/>
        </w:rPr>
        <w:rPr>
          <w:i/>
        </w:rPr>
        <w:t xml:space="preserve">abstract method</w:t>
      </w:r>
      <w:r>
        <w:t xml:space="preserve">. Although an abstract method is implicitly also a virtual method, it cannot have the modifier </w:t>
      </w:r>
      <w:r>
        <w:rPr>
          <w:rStyle w:val="CodeEmbedded"/>
        </w:rPr>
        <w:t xml:space="preserve">virtual</w:t>
      </w:r>
      <w:r>
        <w:t xml:space="preserve">.</w:t>
      </w:r>
    </w:p>
    <w:p>
      <w:r>
        <w:t xml:space="preserve">An abstract method declaration introduces a new virtual method but does not provide an implementation of that method. Instead, non-abstract derived classes are required to provide their own implementation by overriding that method. Because an abstract method provides no actual implementation, the </w:t>
      </w:r>
      <w:r>
        <w:rPr>
          <w:i/>
        </w:rPr>
        <w:t xml:space="preserve">method_body</w:t>
      </w:r>
      <w:r>
        <w:t xml:space="preserve"> of an abstract method simply consists of a semicolon.</w:t>
      </w:r>
    </w:p>
    <w:p>
      <w:r>
        <w:t xml:space="preserve">Abstract method declarations are only permitted in abstract classes (</w:t>
      </w:r>
      <w:hyperlink w:anchor="_Toc00391">
        <w:r>
          <w:t xml:space="preserve">§10.1.1.1</w:t>
        </w:r>
      </w:hyperlink>
      <w:r>
        <w:t xml:space="preserve">).</w:t>
      </w:r>
    </w:p>
    <w:p>
      <w:r>
        <w:t xml:space="preserve">In the example</w:t>
      </w:r>
    </w:p>
    <w:p>
      <w:pPr>
        <w:pStyle w:val="Code"/>
      </w:pPr>
      <w:r>
        <w:rPr>
          <w:color w:val="0000FF"/>
        </w:rPr>
        <w:t xml:space="preserve">public abstract class </w:t>
      </w:r>
      <w:r>
        <w:rPr>
          <w:color w:val="2B91AF"/>
        </w:rPr>
        <w:t xml:space="preserve">Shape</w:t>
      </w:r>
      <w:r>
        <w:br/>
      </w:r>
      <w:r>
        <w:t xml:space="preserve">{</w:t>
      </w:r>
      <w:r>
        <w:br/>
      </w:r>
      <w:r>
        <w:rPr>
          <w:color w:val="0000FF"/>
        </w:rPr>
        <w:t xml:space="preserve">    public abstract void </w:t>
      </w:r>
      <w:r>
        <w:t xml:space="preserve">Paint(</w:t>
      </w:r>
      <w:r>
        <w:rPr>
          <w:color w:val="2B91AF"/>
        </w:rPr>
        <w:t xml:space="preserve">Graphics </w:t>
      </w:r>
      <w:r>
        <w:t xml:space="preserve">g, </w:t>
      </w:r>
      <w:r>
        <w:rPr>
          <w:color w:val="2B91AF"/>
        </w:rPr>
        <w:t xml:space="preserve">Rectangle </w:t>
      </w:r>
      <w:r>
        <w:t xml:space="preserve">r);</w:t>
      </w:r>
      <w:r>
        <w:br/>
      </w:r>
      <w:r>
        <w:t xml:space="preserve">}</w:t>
      </w:r>
      <w:r>
        <w:br/>
      </w:r>
      <w:r>
        <w:br/>
      </w:r>
      <w:r>
        <w:rPr>
          <w:color w:val="0000FF"/>
        </w:rPr>
        <w:t xml:space="preserve">public class </w:t>
      </w:r>
      <w:r>
        <w:rPr>
          <w:color w:val="2B91AF"/>
        </w:rPr>
        <w:t xml:space="preserve">Ellipse</w:t>
      </w:r>
      <w:r>
        <w:t xml:space="preserve">: </w:t>
      </w:r>
      <w:r>
        <w:rPr>
          <w:color w:val="2B91AF"/>
        </w:rPr>
        <w:t xml:space="preserve">Shape</w:t>
      </w:r>
      <w:r>
        <w:br/>
      </w:r>
      <w:r>
        <w:t xml:space="preserve">{</w:t>
      </w:r>
      <w:r>
        <w:br/>
      </w:r>
      <w:r>
        <w:rPr>
          <w:color w:val="0000FF"/>
        </w:rPr>
        <w:t xml:space="preserve">    public override void </w:t>
      </w:r>
      <w:r>
        <w:t xml:space="preserve">Paint(</w:t>
      </w:r>
      <w:r>
        <w:rPr>
          <w:color w:val="2B91AF"/>
        </w:rPr>
        <w:t xml:space="preserve">Graphics </w:t>
      </w:r>
      <w:r>
        <w:t xml:space="preserve">g, </w:t>
      </w:r>
      <w:r>
        <w:rPr>
          <w:color w:val="2B91AF"/>
        </w:rPr>
        <w:t xml:space="preserve">Rectangle </w:t>
      </w:r>
      <w:r>
        <w:t xml:space="preserve">r) {</w:t>
      </w:r>
      <w:r>
        <w:br/>
      </w:r>
      <w:r>
        <w:t xml:space="preserve">        g.DrawEllipse(r);</w:t>
      </w:r>
      <w:r>
        <w:br/>
      </w:r>
      <w:r>
        <w:t xml:space="preserve">    }</w:t>
      </w:r>
      <w:r>
        <w:br/>
      </w:r>
      <w:r>
        <w:t xml:space="preserve">}</w:t>
      </w:r>
      <w:r>
        <w:br/>
      </w:r>
      <w:r>
        <w:br/>
      </w:r>
      <w:r>
        <w:rPr>
          <w:color w:val="0000FF"/>
        </w:rPr>
        <w:t xml:space="preserve">public class </w:t>
      </w:r>
      <w:r>
        <w:rPr>
          <w:color w:val="2B91AF"/>
        </w:rPr>
        <w:t xml:space="preserve">Box</w:t>
      </w:r>
      <w:r>
        <w:t xml:space="preserve">: </w:t>
      </w:r>
      <w:r>
        <w:rPr>
          <w:color w:val="2B91AF"/>
        </w:rPr>
        <w:t xml:space="preserve">Shape</w:t>
      </w:r>
      <w:r>
        <w:br/>
      </w:r>
      <w:r>
        <w:t xml:space="preserve">{</w:t>
      </w:r>
      <w:r>
        <w:br/>
      </w:r>
      <w:r>
        <w:rPr>
          <w:color w:val="0000FF"/>
        </w:rPr>
        <w:t xml:space="preserve">    public override void </w:t>
      </w:r>
      <w:r>
        <w:t xml:space="preserve">Paint(</w:t>
      </w:r>
      <w:r>
        <w:rPr>
          <w:color w:val="2B91AF"/>
        </w:rPr>
        <w:t xml:space="preserve">Graphics </w:t>
      </w:r>
      <w:r>
        <w:t xml:space="preserve">g, </w:t>
      </w:r>
      <w:r>
        <w:rPr>
          <w:color w:val="2B91AF"/>
        </w:rPr>
        <w:t xml:space="preserve">Rectangle </w:t>
      </w:r>
      <w:r>
        <w:t xml:space="preserve">r) {</w:t>
      </w:r>
      <w:r>
        <w:br/>
      </w:r>
      <w:r>
        <w:t xml:space="preserve">        g.DrawRect(r);</w:t>
      </w:r>
      <w:r>
        <w:br/>
      </w:r>
      <w:r>
        <w:t xml:space="preserve">    }</w:t>
      </w:r>
      <w:r>
        <w:br/>
      </w:r>
      <w:r>
        <w:t xml:space="preserve">}</w:t>
      </w:r>
    </w:p>
    <w:p>
      <w:r>
        <w:t xml:space="preserve">the </w:t>
      </w:r>
      <w:r>
        <w:rPr>
          <w:rStyle w:val="CodeEmbedded"/>
        </w:rPr>
        <w:t xml:space="preserve">Shape</w:t>
      </w:r>
      <w:r>
        <w:t xml:space="preserve"> class defines the abstract notion of a geometrical shape object that can paint itself. The </w:t>
      </w:r>
      <w:r>
        <w:rPr>
          <w:rStyle w:val="CodeEmbedded"/>
        </w:rPr>
        <w:t xml:space="preserve">Paint</w:t>
      </w:r>
      <w:r>
        <w:t xml:space="preserve"> method is abstract because there is no meaningful default implementation. The </w:t>
      </w:r>
      <w:r>
        <w:rPr>
          <w:rStyle w:val="CodeEmbedded"/>
        </w:rPr>
        <w:t xml:space="preserve">Ellipse</w:t>
      </w:r>
      <w:r>
        <w:t xml:space="preserve"> and </w:t>
      </w:r>
      <w:r>
        <w:rPr>
          <w:rStyle w:val="CodeEmbedded"/>
        </w:rPr>
        <w:t xml:space="preserve">Box</w:t>
      </w:r>
      <w:r>
        <w:t xml:space="preserve"> classes are concrete </w:t>
      </w:r>
      <w:r>
        <w:rPr>
          <w:rStyle w:val="CodeEmbedded"/>
        </w:rPr>
        <w:t xml:space="preserve">Shape</w:t>
      </w:r>
      <w:r>
        <w:t xml:space="preserve"> implementations. Because these classes are non-abstract, they are required to override the </w:t>
      </w:r>
      <w:r>
        <w:rPr>
          <w:rStyle w:val="CodeEmbedded"/>
        </w:rPr>
        <w:t xml:space="preserve">Paint</w:t>
      </w:r>
      <w:r>
        <w:t xml:space="preserve"> method and provide an actual implementation.</w:t>
      </w:r>
    </w:p>
    <w:p>
      <w:r>
        <w:t xml:space="preserve">It is a compile-time error for a </w:t>
      </w:r>
      <w:r>
        <w:rPr>
          <w:i/>
        </w:rPr>
        <w:t xml:space="preserve">base_access</w:t>
      </w:r>
      <w:r>
        <w:t xml:space="preserve"> (</w:t>
      </w:r>
      <w:hyperlink w:anchor="_Toc00268">
        <w:r>
          <w:t xml:space="preserve">§7.6.8</w:t>
        </w:r>
      </w:hyperlink>
      <w:r>
        <w:t xml:space="preserve">) to reference an abstract method. In the example</w:t>
      </w:r>
    </w:p>
    <w:p>
      <w:pPr>
        <w:pStyle w:val="Code"/>
      </w:pPr>
      <w:r>
        <w:rPr>
          <w:color w:val="0000FF"/>
        </w:rPr>
        <w:t xml:space="preserve">abstract class </w:t>
      </w:r>
      <w:r>
        <w:rPr>
          <w:color w:val="2B91AF"/>
        </w:rPr>
        <w:t xml:space="preserve">A</w:t>
      </w:r>
      <w:r>
        <w:br/>
      </w:r>
      <w:r>
        <w:t xml:space="preserve">{</w:t>
      </w:r>
      <w:r>
        <w:br/>
      </w:r>
      <w:r>
        <w:rPr>
          <w:color w:val="0000FF"/>
        </w:rPr>
        <w:t xml:space="preserve">    public abstract void </w:t>
      </w:r>
      <w:r>
        <w:t xml:space="preserve">F();</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override void </w:t>
      </w:r>
      <w:r>
        <w:t xml:space="preserve">F() {</w:t>
      </w:r>
      <w:r>
        <w:br/>
      </w:r>
      <w:r>
        <w:rPr>
          <w:color w:val="0000FF"/>
        </w:rPr>
        <w:t xml:space="preserve">        base</w:t>
      </w:r>
      <w:r>
        <w:t xml:space="preserve">.F();                        </w:t>
      </w:r>
      <w:r>
        <w:rPr>
          <w:color w:val="008000"/>
        </w:rPr>
        <w:t xml:space="preserve">// Error, base.F is abstract</w:t>
      </w:r>
      <w:r>
        <w:br/>
      </w:r>
      <w:r>
        <w:t xml:space="preserve">    }</w:t>
      </w:r>
      <w:r>
        <w:br/>
      </w:r>
      <w:r>
        <w:t xml:space="preserve">}</w:t>
      </w:r>
    </w:p>
    <w:p>
      <w:r>
        <w:t xml:space="preserve">a compile-time error is reported for the </w:t>
      </w:r>
      <w:r>
        <w:rPr>
          <w:rStyle w:val="CodeEmbedded"/>
        </w:rPr>
        <w:t xml:space="preserve">base.F()</w:t>
      </w:r>
      <w:r>
        <w:t xml:space="preserve"> invocation because it references an abstract method.</w:t>
      </w:r>
    </w:p>
    <w:p>
      <w:r>
        <w:t xml:space="preserve">An abstract method declaration is permitted to override a virtual method. This allows an abstract class to force re-implementation of the method in derived classes, and makes the original implementation of the method unavailable.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virtual void </w:t>
      </w:r>
      <w:r>
        <w:t xml:space="preserve">F() {</w:t>
      </w:r>
      <w:r>
        <w:br/>
      </w:r>
      <w:r>
        <w:rPr>
          <w:color w:val="2B91AF"/>
        </w:rPr>
        <w:t xml:space="preserve">        Console</w:t>
      </w:r>
      <w:r>
        <w:t xml:space="preserve">.WriteLine(</w:t>
      </w:r>
      <w:r>
        <w:rPr>
          <w:color w:val="A31515"/>
        </w:rPr>
        <w:t xml:space="preserve">"A.F"</w:t>
      </w:r>
      <w:r>
        <w:t xml:space="preserve">);</w:t>
      </w:r>
      <w:r>
        <w:br/>
      </w:r>
      <w:r>
        <w:t xml:space="preserve">    }</w:t>
      </w:r>
      <w:r>
        <w:br/>
      </w:r>
      <w:r>
        <w:t xml:space="preserve">}</w:t>
      </w:r>
      <w:r>
        <w:br/>
      </w:r>
      <w:r>
        <w:br/>
      </w:r>
      <w:r>
        <w:rPr>
          <w:color w:val="0000FF"/>
        </w:rPr>
        <w:t xml:space="preserve">abstract class </w:t>
      </w:r>
      <w:r>
        <w:rPr>
          <w:color w:val="2B91AF"/>
        </w:rPr>
        <w:t xml:space="preserve">B</w:t>
      </w:r>
      <w:r>
        <w:t xml:space="preserve">: </w:t>
      </w:r>
      <w:r>
        <w:rPr>
          <w:color w:val="2B91AF"/>
        </w:rPr>
        <w:t xml:space="preserve">A</w:t>
      </w:r>
      <w:r>
        <w:br/>
      </w:r>
      <w:r>
        <w:t xml:space="preserve">{</w:t>
      </w:r>
      <w:r>
        <w:br/>
      </w:r>
      <w:r>
        <w:rPr>
          <w:color w:val="0000FF"/>
        </w:rPr>
        <w:t xml:space="preserve">    public abstract override void </w:t>
      </w:r>
      <w:r>
        <w:t xml:space="preserve">F();</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public override void </w:t>
      </w:r>
      <w:r>
        <w:t xml:space="preserve">F() {</w:t>
      </w:r>
      <w:r>
        <w:br/>
      </w:r>
      <w:r>
        <w:rPr>
          <w:color w:val="2B91AF"/>
        </w:rPr>
        <w:t xml:space="preserve">        Console</w:t>
      </w:r>
      <w:r>
        <w:t xml:space="preserve">.WriteLine(</w:t>
      </w:r>
      <w:r>
        <w:rPr>
          <w:color w:val="A31515"/>
        </w:rPr>
        <w:t xml:space="preserve">"C.F"</w:t>
      </w:r>
      <w:r>
        <w:t xml:space="preserve">);</w:t>
      </w:r>
      <w:r>
        <w:br/>
      </w:r>
      <w:r>
        <w:t xml:space="preserve">    }</w:t>
      </w:r>
      <w:r>
        <w:br/>
      </w:r>
      <w:r>
        <w:t xml:space="preserve">}</w:t>
      </w:r>
    </w:p>
    <w:p>
      <w:r>
        <w:t xml:space="preserve">class </w:t>
      </w:r>
      <w:r>
        <w:rPr>
          <w:rStyle w:val="CodeEmbedded"/>
        </w:rPr>
        <w:t xml:space="preserve">A</w:t>
      </w:r>
      <w:r>
        <w:t xml:space="preserve"> declares a virtual method, class </w:t>
      </w:r>
      <w:r>
        <w:rPr>
          <w:rStyle w:val="CodeEmbedded"/>
        </w:rPr>
        <w:t xml:space="preserve">B</w:t>
      </w:r>
      <w:r>
        <w:t xml:space="preserve"> overrides this method with an abstract method, and class </w:t>
      </w:r>
      <w:r>
        <w:rPr>
          <w:rStyle w:val="CodeEmbedded"/>
        </w:rPr>
        <w:t xml:space="preserve">C</w:t>
      </w:r>
      <w:r>
        <w:t xml:space="preserve"> overrides the abstract method to provide its own implementation.</w:t>
      </w:r>
    </w:p>
    <w:p>
      <w:pPr>
        <w:pStyle w:val="Heading3"/>
      </w:pPr>
      <w:bookmarkStart w:name="_Toc00452" w:id="458"/>
      <w:r>
        <w:t xml:space="preserve">External methods</w:t>
      </w:r>
      <w:bookmarkEnd w:id="458"/>
    </w:p>
    <w:p>
      <w:r>
        <w:t xml:space="preserve">When a method declaration includes an </w:t>
      </w:r>
      <w:r>
        <w:rPr>
          <w:rStyle w:val="CodeEmbedded"/>
        </w:rPr>
        <w:t xml:space="preserve">extern</w:t>
      </w:r>
      <w:r>
        <w:t xml:space="preserve"> modifier, that method is said to be an </w:t>
      </w:r>
      <w:r>
        <w:rPr>
          <w:b/>
        </w:rPr>
        <w:rPr>
          <w:i/>
        </w:rPr>
        <w:t xml:space="preserve">external method</w:t>
      </w:r>
      <w:r>
        <w:t xml:space="preserve">. External methods are implemented externally, typically using a language other than C#. Because an external method declaration provides no actual implementation, the </w:t>
      </w:r>
      <w:r>
        <w:rPr>
          <w:i/>
        </w:rPr>
        <w:t xml:space="preserve">method_body</w:t>
      </w:r>
      <w:r>
        <w:t xml:space="preserve"> of an external method simply consists of a semicolon. An external method may not be generic.</w:t>
      </w:r>
    </w:p>
    <w:p>
      <w:r>
        <w:t xml:space="preserve">The </w:t>
      </w:r>
      <w:r>
        <w:rPr>
          <w:rStyle w:val="CodeEmbedded"/>
        </w:rPr>
        <w:t xml:space="preserve">extern</w:t>
      </w:r>
      <w:r>
        <w:t xml:space="preserve"> modifier is typically used in conjunction with a </w:t>
      </w:r>
      <w:r>
        <w:rPr>
          <w:rStyle w:val="CodeEmbedded"/>
        </w:rPr>
        <w:t xml:space="preserve">DllImport</w:t>
      </w:r>
      <w:r>
        <w:t xml:space="preserve"> attribute (</w:t>
      </w:r>
      <w:hyperlink w:anchor="_Toc00587">
        <w:r>
          <w:t xml:space="preserve">§17.5.1</w:t>
        </w:r>
      </w:hyperlink>
      <w:r>
        <w:t xml:space="preserve">), allowing external methods to be implemented by DLLs (Dynamic Link Libraries). The execution environment may support other mechanisms whereby implementations of external methods can be provided.</w:t>
      </w:r>
    </w:p>
    <w:p>
      <w:r>
        <w:t xml:space="preserve">When an external method includes a </w:t>
      </w:r>
      <w:r>
        <w:rPr>
          <w:rStyle w:val="CodeEmbedded"/>
        </w:rPr>
        <w:t xml:space="preserve">DllImport</w:t>
      </w:r>
      <w:r>
        <w:t xml:space="preserve"> attribute, the method declaration must also include a </w:t>
      </w:r>
      <w:r>
        <w:rPr>
          <w:rStyle w:val="CodeEmbedded"/>
        </w:rPr>
        <w:t xml:space="preserve">static</w:t>
      </w:r>
      <w:r>
        <w:t xml:space="preserve"> modifier. This example demonstrates the use of the </w:t>
      </w:r>
      <w:r>
        <w:rPr>
          <w:rStyle w:val="CodeEmbedded"/>
        </w:rPr>
        <w:t xml:space="preserve">extern</w:t>
      </w:r>
      <w:r>
        <w:t xml:space="preserve"> modifier and the </w:t>
      </w:r>
      <w:r>
        <w:rPr>
          <w:rStyle w:val="CodeEmbedded"/>
        </w:rPr>
        <w:t xml:space="preserve">DllImport</w:t>
      </w:r>
      <w:r>
        <w:t xml:space="preserve"> attribute:</w:t>
      </w:r>
    </w:p>
    <w:p>
      <w:pPr>
        <w:pStyle w:val="Code"/>
      </w:pPr>
      <w:r>
        <w:rPr>
          <w:color w:val="0000FF"/>
        </w:rPr>
        <w:t xml:space="preserve">using </w:t>
      </w:r>
      <w:r>
        <w:t xml:space="preserve">System.Text;</w:t>
      </w:r>
      <w:r>
        <w:br/>
      </w:r>
      <w:r>
        <w:rPr>
          <w:color w:val="0000FF"/>
        </w:rPr>
        <w:t xml:space="preserve">using </w:t>
      </w:r>
      <w:r>
        <w:t xml:space="preserve">System.Security.Permissions;</w:t>
      </w:r>
      <w:r>
        <w:br/>
      </w:r>
      <w:r>
        <w:rPr>
          <w:color w:val="0000FF"/>
        </w:rPr>
        <w:t xml:space="preserve">using </w:t>
      </w:r>
      <w:r>
        <w:t xml:space="preserve">System.Runtime.InteropServices;</w:t>
      </w:r>
      <w:r>
        <w:br/>
      </w:r>
      <w:r>
        <w:br/>
      </w:r>
      <w:r>
        <w:rPr>
          <w:color w:val="0000FF"/>
        </w:rPr>
        <w:t xml:space="preserve">class </w:t>
      </w:r>
      <w:r>
        <w:rPr>
          <w:color w:val="2B91AF"/>
        </w:rPr>
        <w:t xml:space="preserve">Path</w:t>
      </w:r>
      <w:r>
        <w:br/>
      </w:r>
      <w:r>
        <w:t xml:space="preserve">{</w:t>
      </w:r>
      <w:r>
        <w:br/>
      </w:r>
      <w:r>
        <w:t xml:space="preserve">    [</w:t>
      </w:r>
      <w:r>
        <w:rPr>
          <w:color w:val="2B91AF"/>
        </w:rPr>
        <w:t xml:space="preserve">DllImport</w:t>
      </w:r>
      <w:r>
        <w:t xml:space="preserve">(</w:t>
      </w:r>
      <w:r>
        <w:rPr>
          <w:color w:val="A31515"/>
        </w:rPr>
        <w:t xml:space="preserve">"kernel32"</w:t>
      </w:r>
      <w:r>
        <w:t xml:space="preserve">, SetLastError=</w:t>
      </w:r>
      <w:r>
        <w:rPr>
          <w:color w:val="0000FF"/>
        </w:rPr>
        <w:t xml:space="preserve">true</w:t>
      </w:r>
      <w:r>
        <w:t xml:space="preserve">)]</w:t>
      </w:r>
      <w:r>
        <w:br/>
      </w:r>
      <w:r>
        <w:rPr>
          <w:color w:val="0000FF"/>
        </w:rPr>
        <w:t xml:space="preserve">    static extern bool </w:t>
      </w:r>
      <w:r>
        <w:t xml:space="preserve">CreateDirectory(</w:t>
      </w:r>
      <w:r>
        <w:rPr>
          <w:color w:val="0000FF"/>
        </w:rPr>
        <w:t xml:space="preserve">string </w:t>
      </w:r>
      <w:r>
        <w:t xml:space="preserve">name, </w:t>
      </w:r>
      <w:r>
        <w:rPr>
          <w:color w:val="2B91AF"/>
        </w:rPr>
        <w:t xml:space="preserve">SecurityAttribute </w:t>
      </w:r>
      <w:r>
        <w:t xml:space="preserve">sa);</w:t>
      </w:r>
      <w:r>
        <w:br/>
      </w:r>
      <w:r>
        <w:br/>
      </w:r>
      <w:r>
        <w:t xml:space="preserve">    [</w:t>
      </w:r>
      <w:r>
        <w:rPr>
          <w:color w:val="2B91AF"/>
        </w:rPr>
        <w:t xml:space="preserve">DllImport</w:t>
      </w:r>
      <w:r>
        <w:t xml:space="preserve">(</w:t>
      </w:r>
      <w:r>
        <w:rPr>
          <w:color w:val="A31515"/>
        </w:rPr>
        <w:t xml:space="preserve">"kernel32"</w:t>
      </w:r>
      <w:r>
        <w:t xml:space="preserve">, SetLastError=</w:t>
      </w:r>
      <w:r>
        <w:rPr>
          <w:color w:val="0000FF"/>
        </w:rPr>
        <w:t xml:space="preserve">true</w:t>
      </w:r>
      <w:r>
        <w:t xml:space="preserve">)]</w:t>
      </w:r>
      <w:r>
        <w:br/>
      </w:r>
      <w:r>
        <w:rPr>
          <w:color w:val="0000FF"/>
        </w:rPr>
        <w:t xml:space="preserve">    static extern bool </w:t>
      </w:r>
      <w:r>
        <w:t xml:space="preserve">RemoveDirectory(</w:t>
      </w:r>
      <w:r>
        <w:rPr>
          <w:color w:val="0000FF"/>
        </w:rPr>
        <w:t xml:space="preserve">string </w:t>
      </w:r>
      <w:r>
        <w:t xml:space="preserve">name);</w:t>
      </w:r>
      <w:r>
        <w:br/>
      </w:r>
      <w:r>
        <w:br/>
      </w:r>
      <w:r>
        <w:t xml:space="preserve">    [</w:t>
      </w:r>
      <w:r>
        <w:rPr>
          <w:color w:val="2B91AF"/>
        </w:rPr>
        <w:t xml:space="preserve">DllImport</w:t>
      </w:r>
      <w:r>
        <w:t xml:space="preserve">(</w:t>
      </w:r>
      <w:r>
        <w:rPr>
          <w:color w:val="A31515"/>
        </w:rPr>
        <w:t xml:space="preserve">"kernel32"</w:t>
      </w:r>
      <w:r>
        <w:t xml:space="preserve">, SetLastError=</w:t>
      </w:r>
      <w:r>
        <w:rPr>
          <w:color w:val="0000FF"/>
        </w:rPr>
        <w:t xml:space="preserve">true</w:t>
      </w:r>
      <w:r>
        <w:t xml:space="preserve">)]</w:t>
      </w:r>
      <w:r>
        <w:br/>
      </w:r>
      <w:r>
        <w:rPr>
          <w:color w:val="0000FF"/>
        </w:rPr>
        <w:t xml:space="preserve">    static extern int </w:t>
      </w:r>
      <w:r>
        <w:t xml:space="preserve">GetCurrentDirectory(</w:t>
      </w:r>
      <w:r>
        <w:rPr>
          <w:color w:val="0000FF"/>
        </w:rPr>
        <w:t xml:space="preserve">int </w:t>
      </w:r>
      <w:r>
        <w:t xml:space="preserve">bufSize, </w:t>
      </w:r>
      <w:r>
        <w:rPr>
          <w:color w:val="2B91AF"/>
        </w:rPr>
        <w:t xml:space="preserve">StringBuilder </w:t>
      </w:r>
      <w:r>
        <w:t xml:space="preserve">buf);</w:t>
      </w:r>
      <w:r>
        <w:br/>
      </w:r>
      <w:r>
        <w:br/>
      </w:r>
      <w:r>
        <w:t xml:space="preserve">    [</w:t>
      </w:r>
      <w:r>
        <w:rPr>
          <w:color w:val="2B91AF"/>
        </w:rPr>
        <w:t xml:space="preserve">DllImport</w:t>
      </w:r>
      <w:r>
        <w:t xml:space="preserve">(</w:t>
      </w:r>
      <w:r>
        <w:rPr>
          <w:color w:val="A31515"/>
        </w:rPr>
        <w:t xml:space="preserve">"kernel32"</w:t>
      </w:r>
      <w:r>
        <w:t xml:space="preserve">, SetLastError=</w:t>
      </w:r>
      <w:r>
        <w:rPr>
          <w:color w:val="0000FF"/>
        </w:rPr>
        <w:t xml:space="preserve">true</w:t>
      </w:r>
      <w:r>
        <w:t xml:space="preserve">)]</w:t>
      </w:r>
      <w:r>
        <w:br/>
      </w:r>
      <w:r>
        <w:rPr>
          <w:color w:val="0000FF"/>
        </w:rPr>
        <w:t xml:space="preserve">    static extern bool </w:t>
      </w:r>
      <w:r>
        <w:t xml:space="preserve">SetCurrentDirectory(</w:t>
      </w:r>
      <w:r>
        <w:rPr>
          <w:color w:val="0000FF"/>
        </w:rPr>
        <w:t xml:space="preserve">string </w:t>
      </w:r>
      <w:r>
        <w:t xml:space="preserve">name);</w:t>
      </w:r>
      <w:r>
        <w:br/>
      </w:r>
      <w:r>
        <w:t xml:space="preserve">}</w:t>
      </w:r>
    </w:p>
    <w:p>
      <w:pPr>
        <w:pStyle w:val="Heading3"/>
      </w:pPr>
      <w:bookmarkStart w:name="_Toc00453" w:id="459"/>
      <w:r>
        <w:t xml:space="preserve">Partial methods (recap)</w:t>
      </w:r>
      <w:bookmarkEnd w:id="459"/>
    </w:p>
    <w:p>
      <w:r>
        <w:t xml:space="preserve">When a method declaration includes a </w:t>
      </w:r>
      <w:r>
        <w:rPr>
          <w:rStyle w:val="CodeEmbedded"/>
        </w:rPr>
        <w:t xml:space="preserve">partial</w:t>
      </w:r>
      <w:r>
        <w:t xml:space="preserve"> modifier, that method is said to be a </w:t>
      </w:r>
      <w:r>
        <w:rPr>
          <w:b/>
        </w:rPr>
        <w:rPr>
          <w:i/>
        </w:rPr>
        <w:t xml:space="preserve">partial method</w:t>
      </w:r>
      <w:r>
        <w:t xml:space="preserve">. Partial methods can only be declared as members of partial types (</w:t>
      </w:r>
      <w:hyperlink w:anchor="_Toc00401">
        <w:r>
          <w:t xml:space="preserve">§10.2</w:t>
        </w:r>
      </w:hyperlink>
      <w:r>
        <w:t xml:space="preserve">), and are subject to a number of restrictions. Partial methods are further described in </w:t>
      </w:r>
      <w:hyperlink w:anchor="_Toc00408">
        <w:r>
          <w:t xml:space="preserve">§10.2.7</w:t>
        </w:r>
      </w:hyperlink>
      <w:r>
        <w:t xml:space="preserve">.</w:t>
      </w:r>
    </w:p>
    <w:p>
      <w:pPr>
        <w:pStyle w:val="Heading3"/>
      </w:pPr>
      <w:bookmarkStart w:name="_Toc00454" w:id="460"/>
      <w:r>
        <w:t xml:space="preserve">Extension methods</w:t>
      </w:r>
      <w:bookmarkEnd w:id="460"/>
    </w:p>
    <w:p>
      <w:r>
        <w:t xml:space="preserve">When the first parameter of a method includes the </w:t>
      </w:r>
      <w:r>
        <w:rPr>
          <w:rStyle w:val="CodeEmbedded"/>
        </w:rPr>
        <w:t xml:space="preserve">this</w:t>
      </w:r>
      <w:r>
        <w:t xml:space="preserve"> modifier, that method is said to be an </w:t>
      </w:r>
      <w:r>
        <w:rPr>
          <w:b/>
        </w:rPr>
        <w:rPr>
          <w:i/>
        </w:rPr>
        <w:t xml:space="preserve">extension method</w:t>
      </w:r>
      <w:r>
        <w:t xml:space="preserve">. Extension methods can only be declared in non-generic, non-nested static classes. The first parameter of an extension method can have no modifiers other than </w:t>
      </w:r>
      <w:r>
        <w:rPr>
          <w:rStyle w:val="CodeEmbedded"/>
        </w:rPr>
        <w:t xml:space="preserve">this</w:t>
      </w:r>
      <w:r>
        <w:t xml:space="preserve">, and the parameter type cannot be a pointer type.</w:t>
      </w:r>
    </w:p>
    <w:p>
      <w:r>
        <w:t xml:space="preserve">The following is an example of a static class that declares two extension methods:</w:t>
      </w:r>
    </w:p>
    <w:p>
      <w:pPr>
        <w:pStyle w:val="Code"/>
      </w:pPr>
      <w:r>
        <w:rPr>
          <w:color w:val="0000FF"/>
        </w:rPr>
        <w:t xml:space="preserve">public static class </w:t>
      </w:r>
      <w:r>
        <w:rPr>
          <w:color w:val="2B91AF"/>
        </w:rPr>
        <w:t xml:space="preserve">Extensions</w:t>
      </w:r>
      <w:r>
        <w:br/>
      </w:r>
      <w:r>
        <w:t xml:space="preserve">{</w:t>
      </w:r>
      <w:r>
        <w:br/>
      </w:r>
      <w:r>
        <w:rPr>
          <w:color w:val="0000FF"/>
        </w:rPr>
        <w:t xml:space="preserve">    public static int </w:t>
      </w:r>
      <w:r>
        <w:t xml:space="preserve">ToInt32(</w:t>
      </w:r>
      <w:r>
        <w:rPr>
          <w:color w:val="0000FF"/>
        </w:rPr>
        <w:t xml:space="preserve">this string </w:t>
      </w:r>
      <w:r>
        <w:t xml:space="preserve">s) {</w:t>
      </w:r>
      <w:r>
        <w:br/>
      </w:r>
      <w:r>
        <w:rPr>
          <w:color w:val="0000FF"/>
        </w:rPr>
        <w:t xml:space="preserve">        return </w:t>
      </w:r>
      <w:r>
        <w:rPr>
          <w:color w:val="2B91AF"/>
        </w:rPr>
        <w:t xml:space="preserve">Int32</w:t>
      </w:r>
      <w:r>
        <w:t xml:space="preserve">.Parse(s);</w:t>
      </w:r>
      <w:r>
        <w:br/>
      </w:r>
      <w:r>
        <w:t xml:space="preserve">    }</w:t>
      </w:r>
      <w:r>
        <w:br/>
      </w:r>
      <w:r>
        <w:br/>
      </w:r>
      <w:r>
        <w:rPr>
          <w:color w:val="0000FF"/>
        </w:rPr>
        <w:t xml:space="preserve">    public static </w:t>
      </w:r>
      <w:r>
        <w:rPr>
          <w:color w:val="2B91AF"/>
        </w:rPr>
        <w:t xml:space="preserve">T</w:t>
      </w:r>
      <w:r>
        <w:t xml:space="preserve">[] Slice&lt;</w:t>
      </w:r>
      <w:r>
        <w:rPr>
          <w:color w:val="2B91AF"/>
        </w:rPr>
        <w:t xml:space="preserve">T</w:t>
      </w:r>
      <w:r>
        <w:t xml:space="preserve">&gt;(</w:t>
      </w:r>
      <w:r>
        <w:rPr>
          <w:color w:val="0000FF"/>
        </w:rPr>
        <w:t xml:space="preserve">this </w:t>
      </w:r>
      <w:r>
        <w:rPr>
          <w:color w:val="2B91AF"/>
        </w:rPr>
        <w:t xml:space="preserve">T</w:t>
      </w:r>
      <w:r>
        <w:t xml:space="preserve">[] source, </w:t>
      </w:r>
      <w:r>
        <w:rPr>
          <w:color w:val="0000FF"/>
        </w:rPr>
        <w:t xml:space="preserve">int </w:t>
      </w:r>
      <w:r>
        <w:t xml:space="preserve">index, </w:t>
      </w:r>
      <w:r>
        <w:rPr>
          <w:color w:val="0000FF"/>
        </w:rPr>
        <w:t xml:space="preserve">int </w:t>
      </w:r>
      <w:r>
        <w:t xml:space="preserve">count) {</w:t>
      </w:r>
      <w:r>
        <w:br/>
      </w:r>
      <w:r>
        <w:rPr>
          <w:color w:val="0000FF"/>
        </w:rPr>
        <w:t xml:space="preserve">        if </w:t>
      </w:r>
      <w:r>
        <w:t xml:space="preserve">(index &lt; 0 || count &lt; 0 || source.Length – index &lt; count)</w:t>
      </w:r>
      <w:r>
        <w:br/>
      </w:r>
      <w:r>
        <w:rPr>
          <w:color w:val="0000FF"/>
        </w:rPr>
        <w:t xml:space="preserve">            throw new </w:t>
      </w:r>
      <w:r>
        <w:rPr>
          <w:color w:val="2B91AF"/>
        </w:rPr>
        <w:t xml:space="preserve">ArgumentException</w:t>
      </w:r>
      <w:r>
        <w:t xml:space="preserve">();</w:t>
      </w:r>
      <w:r>
        <w:br/>
      </w:r>
      <w:r>
        <w:rPr>
          <w:color w:val="2B91AF"/>
        </w:rPr>
        <w:t xml:space="preserve">        T</w:t>
      </w:r>
      <w:r>
        <w:t xml:space="preserve">[] result = </w:t>
      </w:r>
      <w:r>
        <w:rPr>
          <w:color w:val="0000FF"/>
        </w:rPr>
        <w:t xml:space="preserve">new </w:t>
      </w:r>
      <w:r>
        <w:rPr>
          <w:color w:val="2B91AF"/>
        </w:rPr>
        <w:t xml:space="preserve">T</w:t>
      </w:r>
      <w:r>
        <w:t xml:space="preserve">[count];</w:t>
      </w:r>
      <w:r>
        <w:br/>
      </w:r>
      <w:r>
        <w:rPr>
          <w:color w:val="2B91AF"/>
        </w:rPr>
        <w:t xml:space="preserve">        Array</w:t>
      </w:r>
      <w:r>
        <w:t xml:space="preserve">.Copy(source, index, result, 0, count);</w:t>
      </w:r>
      <w:r>
        <w:br/>
      </w:r>
      <w:r>
        <w:rPr>
          <w:color w:val="0000FF"/>
        </w:rPr>
        <w:t xml:space="preserve">        return </w:t>
      </w:r>
      <w:r>
        <w:t xml:space="preserve">result;</w:t>
      </w:r>
      <w:r>
        <w:br/>
      </w:r>
      <w:r>
        <w:t xml:space="preserve">    }</w:t>
      </w:r>
      <w:r>
        <w:br/>
      </w:r>
      <w:r>
        <w:t xml:space="preserve">}</w:t>
      </w:r>
    </w:p>
    <w:p>
      <w:r>
        <w:t xml:space="preserve">An extension method is a regular static method. In addition, where its enclosing static class is in scope, an extension method can be invoked using instance method invocation syntax (</w:t>
      </w:r>
      <w:hyperlink w:anchor="_Toc00262">
        <w:r>
          <w:t xml:space="preserve">§7.6.5.2</w:t>
        </w:r>
      </w:hyperlink>
      <w:r>
        <w:t xml:space="preserve">), using the receiver expression as the first argument.</w:t>
      </w:r>
    </w:p>
    <w:p>
      <w:r>
        <w:t xml:space="preserve">The following program uses the extension methods declared above:</w:t>
      </w:r>
    </w:p>
    <w:p>
      <w:pPr>
        <w:pStyle w:val="Code"/>
      </w:pPr>
      <w:r>
        <w:rPr>
          <w:color w:val="0000FF"/>
        </w:rPr>
        <w:t xml:space="preserve">static class </w:t>
      </w:r>
      <w:r>
        <w:rPr>
          <w:color w:val="2B91AF"/>
        </w:rPr>
        <w:t xml:space="preserve">Program</w:t>
      </w:r>
      <w:r>
        <w:br/>
      </w:r>
      <w:r>
        <w:t xml:space="preserve">{</w:t>
      </w:r>
      <w:r>
        <w:br/>
      </w:r>
      <w:r>
        <w:rPr>
          <w:color w:val="0000FF"/>
        </w:rPr>
        <w:t xml:space="preserve">    static void </w:t>
      </w:r>
      <w:r>
        <w:t xml:space="preserve">Main() {</w:t>
      </w:r>
      <w:r>
        <w:br/>
      </w:r>
      <w:r>
        <w:rPr>
          <w:color w:val="0000FF"/>
        </w:rPr>
        <w:t xml:space="preserve">        string</w:t>
      </w:r>
      <w:r>
        <w:t xml:space="preserve">[] strings = { </w:t>
      </w:r>
      <w:r>
        <w:rPr>
          <w:color w:val="A31515"/>
        </w:rPr>
        <w:t xml:space="preserve">"1"</w:t>
      </w:r>
      <w:r>
        <w:t xml:space="preserve">, </w:t>
      </w:r>
      <w:r>
        <w:rPr>
          <w:color w:val="A31515"/>
        </w:rPr>
        <w:t xml:space="preserve">"22"</w:t>
      </w:r>
      <w:r>
        <w:t xml:space="preserve">, </w:t>
      </w:r>
      <w:r>
        <w:rPr>
          <w:color w:val="A31515"/>
        </w:rPr>
        <w:t xml:space="preserve">"333"</w:t>
      </w:r>
      <w:r>
        <w:t xml:space="preserve">, </w:t>
      </w:r>
      <w:r>
        <w:rPr>
          <w:color w:val="A31515"/>
        </w:rPr>
        <w:t xml:space="preserve">"4444" </w:t>
      </w:r>
      <w:r>
        <w:t xml:space="preserve">};</w:t>
      </w:r>
      <w:r>
        <w:br/>
      </w:r>
      <w:r>
        <w:rPr>
          <w:color w:val="0000FF"/>
        </w:rPr>
        <w:t xml:space="preserve">        foreach </w:t>
      </w:r>
      <w:r>
        <w:t xml:space="preserve">(</w:t>
      </w:r>
      <w:r>
        <w:rPr>
          <w:color w:val="0000FF"/>
        </w:rPr>
        <w:t xml:space="preserve">string </w:t>
      </w:r>
      <w:r>
        <w:t xml:space="preserve">s </w:t>
      </w:r>
      <w:r>
        <w:rPr>
          <w:color w:val="0000FF"/>
        </w:rPr>
        <w:t xml:space="preserve">in </w:t>
      </w:r>
      <w:r>
        <w:t xml:space="preserve">strings.Slice(1, 2)) {</w:t>
      </w:r>
      <w:r>
        <w:br/>
      </w:r>
      <w:r>
        <w:rPr>
          <w:color w:val="2B91AF"/>
        </w:rPr>
        <w:t xml:space="preserve">            Console</w:t>
      </w:r>
      <w:r>
        <w:t xml:space="preserve">.WriteLine(s.ToInt32());</w:t>
      </w:r>
      <w:r>
        <w:br/>
      </w:r>
      <w:r>
        <w:t xml:space="preserve">        }</w:t>
      </w:r>
      <w:r>
        <w:br/>
      </w:r>
      <w:r>
        <w:t xml:space="preserve">    }</w:t>
      </w:r>
      <w:r>
        <w:br/>
      </w:r>
      <w:r>
        <w:t xml:space="preserve">}</w:t>
      </w:r>
    </w:p>
    <w:p>
      <w:r>
        <w:t xml:space="preserve">The </w:t>
      </w:r>
      <w:r>
        <w:rPr>
          <w:rStyle w:val="CodeEmbedded"/>
        </w:rPr>
        <w:t xml:space="preserve">Slice</w:t>
      </w:r>
      <w:r>
        <w:t xml:space="preserve"> method is available on the </w:t>
      </w:r>
      <w:r>
        <w:rPr>
          <w:rStyle w:val="CodeEmbedded"/>
        </w:rPr>
        <w:t xml:space="preserve">string[]</w:t>
      </w:r>
      <w:r>
        <w:t xml:space="preserve">, and the </w:t>
      </w:r>
      <w:r>
        <w:rPr>
          <w:rStyle w:val="CodeEmbedded"/>
        </w:rPr>
        <w:t xml:space="preserve">ToInt32</w:t>
      </w:r>
      <w:r>
        <w:t xml:space="preserve"> method is available on </w:t>
      </w:r>
      <w:r>
        <w:rPr>
          <w:rStyle w:val="CodeEmbedded"/>
        </w:rPr>
        <w:t xml:space="preserve">string</w:t>
      </w:r>
      <w:r>
        <w:t xml:space="preserve">, because they have been declared as extension methods. The meaning of the program is the same as the following, using ordinary static method calls:</w:t>
      </w:r>
    </w:p>
    <w:p>
      <w:pPr>
        <w:pStyle w:val="Code"/>
      </w:pPr>
      <w:r>
        <w:rPr>
          <w:color w:val="0000FF"/>
        </w:rPr>
        <w:t xml:space="preserve">static class </w:t>
      </w:r>
      <w:r>
        <w:rPr>
          <w:color w:val="2B91AF"/>
        </w:rPr>
        <w:t xml:space="preserve">Program</w:t>
      </w:r>
      <w:r>
        <w:br/>
      </w:r>
      <w:r>
        <w:t xml:space="preserve">{</w:t>
      </w:r>
      <w:r>
        <w:br/>
      </w:r>
      <w:r>
        <w:rPr>
          <w:color w:val="0000FF"/>
        </w:rPr>
        <w:t xml:space="preserve">    static void </w:t>
      </w:r>
      <w:r>
        <w:t xml:space="preserve">Main() {</w:t>
      </w:r>
      <w:r>
        <w:br/>
      </w:r>
      <w:r>
        <w:rPr>
          <w:color w:val="0000FF"/>
        </w:rPr>
        <w:t xml:space="preserve">        string</w:t>
      </w:r>
      <w:r>
        <w:t xml:space="preserve">[] strings = { </w:t>
      </w:r>
      <w:r>
        <w:rPr>
          <w:color w:val="A31515"/>
        </w:rPr>
        <w:t xml:space="preserve">"1"</w:t>
      </w:r>
      <w:r>
        <w:t xml:space="preserve">, </w:t>
      </w:r>
      <w:r>
        <w:rPr>
          <w:color w:val="A31515"/>
        </w:rPr>
        <w:t xml:space="preserve">"22"</w:t>
      </w:r>
      <w:r>
        <w:t xml:space="preserve">, </w:t>
      </w:r>
      <w:r>
        <w:rPr>
          <w:color w:val="A31515"/>
        </w:rPr>
        <w:t xml:space="preserve">"333"</w:t>
      </w:r>
      <w:r>
        <w:t xml:space="preserve">, </w:t>
      </w:r>
      <w:r>
        <w:rPr>
          <w:color w:val="A31515"/>
        </w:rPr>
        <w:t xml:space="preserve">"4444" </w:t>
      </w:r>
      <w:r>
        <w:t xml:space="preserve">};</w:t>
      </w:r>
      <w:r>
        <w:br/>
      </w:r>
      <w:r>
        <w:rPr>
          <w:color w:val="0000FF"/>
        </w:rPr>
        <w:t xml:space="preserve">        foreach </w:t>
      </w:r>
      <w:r>
        <w:t xml:space="preserve">(</w:t>
      </w:r>
      <w:r>
        <w:rPr>
          <w:color w:val="0000FF"/>
        </w:rPr>
        <w:t xml:space="preserve">string </w:t>
      </w:r>
      <w:r>
        <w:t xml:space="preserve">s </w:t>
      </w:r>
      <w:r>
        <w:rPr>
          <w:color w:val="0000FF"/>
        </w:rPr>
        <w:t xml:space="preserve">in </w:t>
      </w:r>
      <w:r>
        <w:rPr>
          <w:color w:val="2B91AF"/>
        </w:rPr>
        <w:t xml:space="preserve">Extensions</w:t>
      </w:r>
      <w:r>
        <w:t xml:space="preserve">.Slice(strings, 1, 2)) {</w:t>
      </w:r>
      <w:r>
        <w:br/>
      </w:r>
      <w:r>
        <w:rPr>
          <w:color w:val="2B91AF"/>
        </w:rPr>
        <w:t xml:space="preserve">            Console</w:t>
      </w:r>
      <w:r>
        <w:t xml:space="preserve">.WriteLine(</w:t>
      </w:r>
      <w:r>
        <w:rPr>
          <w:color w:val="2B91AF"/>
        </w:rPr>
        <w:t xml:space="preserve">Extensions</w:t>
      </w:r>
      <w:r>
        <w:t xml:space="preserve">.ToInt32(s));</w:t>
      </w:r>
      <w:r>
        <w:br/>
      </w:r>
      <w:r>
        <w:t xml:space="preserve">        }</w:t>
      </w:r>
      <w:r>
        <w:br/>
      </w:r>
      <w:r>
        <w:t xml:space="preserve">    }</w:t>
      </w:r>
      <w:r>
        <w:br/>
      </w:r>
      <w:r>
        <w:t xml:space="preserve">}</w:t>
      </w:r>
    </w:p>
    <w:p>
      <w:pPr>
        <w:pStyle w:val="Heading3"/>
      </w:pPr>
      <w:bookmarkStart w:name="_Toc00455" w:id="461"/>
      <w:r>
        <w:t xml:space="preserve">Method body</w:t>
      </w:r>
      <w:bookmarkEnd w:id="461"/>
    </w:p>
    <w:p>
      <w:r>
        <w:t xml:space="preserve">The </w:t>
      </w:r>
      <w:r>
        <w:rPr>
          <w:i/>
        </w:rPr>
        <w:t xml:space="preserve">method_body</w:t>
      </w:r>
      <w:r>
        <w:t xml:space="preserve"> of a method declaration consists of either a </w:t>
      </w:r>
      <w:r>
        <w:rPr>
          <w:i/>
        </w:rPr>
        <w:t xml:space="preserve">block</w:t>
      </w:r>
      <w:r>
        <w:t xml:space="preserve"> or a semicolon.</w:t>
      </w:r>
    </w:p>
    <w:p>
      <w:r>
        <w:t xml:space="preserve">Abstract and external method declarations do not provide a method implementation, so their method bodies simply consist of a semicolon. For any other method, the method body is a block (</w:t>
      </w:r>
      <w:hyperlink w:anchor="_Toc00350">
        <w:r>
          <w:t xml:space="preserve">§8.2</w:t>
        </w:r>
      </w:hyperlink>
      <w:r>
        <w:t xml:space="preserve">) that contains the statements to execute when that method is invoked.</w:t>
      </w:r>
    </w:p>
    <w:p>
      <w:r>
        <w:t xml:space="preserve">The </w:t>
      </w:r>
      <w:r>
        <w:rPr>
          <w:b/>
        </w:rPr>
        <w:rPr>
          <w:i/>
        </w:rPr>
        <w:t xml:space="preserve">result type</w:t>
      </w:r>
      <w:r>
        <w:t xml:space="preserve"> of a method is </w:t>
      </w:r>
      <w:r>
        <w:rPr>
          <w:rStyle w:val="CodeEmbedded"/>
        </w:rPr>
        <w:t xml:space="preserve">void</w:t>
      </w:r>
      <w:r>
        <w:t xml:space="preserve"> if the return type is </w:t>
      </w:r>
      <w:r>
        <w:rPr>
          <w:rStyle w:val="CodeEmbedded"/>
        </w:rPr>
        <w:t xml:space="preserve">void</w:t>
      </w:r>
      <w:r>
        <w:t xml:space="preserve">, or if the method is async and the return type is </w:t>
      </w:r>
      <w:r>
        <w:rPr>
          <w:rStyle w:val="CodeEmbedded"/>
        </w:rPr>
        <w:t xml:space="preserve">System.Threading.Tasks.Task</w:t>
      </w:r>
      <w:r>
        <w:t xml:space="preserve">. Otherwise, the result type of a non-async method is its return type, and the result type of an async method with return type </w:t>
      </w:r>
      <w:r>
        <w:rPr>
          <w:rStyle w:val="CodeEmbedded"/>
        </w:rPr>
        <w:t xml:space="preserve">System.Threading.Tasks.Task&lt;T&gt;</w:t>
      </w:r>
      <w:r>
        <w:t xml:space="preserve"> is </w:t>
      </w:r>
      <w:r>
        <w:rPr>
          <w:rStyle w:val="CodeEmbedded"/>
        </w:rPr>
        <w:t xml:space="preserve">T</w:t>
      </w:r>
      <w:r>
        <w:t xml:space="preserve">.</w:t>
      </w:r>
    </w:p>
    <w:p>
      <w:r>
        <w:t xml:space="preserve">When the result type of a method is </w:t>
      </w:r>
      <w:r>
        <w:rPr>
          <w:rStyle w:val="CodeEmbedded"/>
        </w:rPr>
        <w:t xml:space="preserve">void</w:t>
      </w:r>
      <w:r>
        <w:t xml:space="preserve">, </w:t>
      </w:r>
      <w:r>
        <w:rPr>
          <w:rStyle w:val="CodeEmbedded"/>
        </w:rPr>
        <w:t xml:space="preserve">return</w:t>
      </w:r>
      <w:r>
        <w:t xml:space="preserve"> statements (</w:t>
      </w:r>
      <w:hyperlink w:anchor="_Toc00370">
        <w:r>
          <w:t xml:space="preserve">§8.9.4</w:t>
        </w:r>
      </w:hyperlink>
      <w:r>
        <w:t xml:space="preserve">) in that method's body are not permitted to specify an expression. If execution of the method body of a void method completes normally (that is, control flows off the end of the method body), that method simply returns to its current caller.</w:t>
      </w:r>
    </w:p>
    <w:p>
      <w:r>
        <w:t xml:space="preserve">When the result type of a method is not </w:t>
      </w:r>
      <w:r>
        <w:rPr>
          <w:rStyle w:val="CodeEmbedded"/>
        </w:rPr>
        <w:t xml:space="preserve">void</w:t>
      </w:r>
      <w:r>
        <w:t xml:space="preserve">, each </w:t>
      </w:r>
      <w:r>
        <w:rPr>
          <w:rStyle w:val="CodeEmbedded"/>
        </w:rPr>
        <w:t xml:space="preserve">return</w:t>
      </w:r>
      <w:r>
        <w:t xml:space="preserve"> statement in that method's body must specify an expression that is implicitly convertible to the result type. The endpoint of the method body of a value-returning method must not be reachable. In other words, in a value-returning method, control is not permitted to flow off the end of the method body.</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public int </w:t>
      </w:r>
      <w:r>
        <w:t xml:space="preserve">F() {}            </w:t>
      </w:r>
      <w:r>
        <w:rPr>
          <w:color w:val="008000"/>
        </w:rPr>
        <w:t xml:space="preserve">// Error, return value required</w:t>
      </w:r>
      <w:r>
        <w:br/>
      </w:r>
      <w:r>
        <w:br/>
      </w:r>
      <w:r>
        <w:rPr>
          <w:color w:val="0000FF"/>
        </w:rPr>
        <w:t xml:space="preserve">    public int </w:t>
      </w:r>
      <w:r>
        <w:t xml:space="preserve">G() {</w:t>
      </w:r>
      <w:r>
        <w:br/>
      </w:r>
      <w:r>
        <w:rPr>
          <w:color w:val="0000FF"/>
        </w:rPr>
        <w:t xml:space="preserve">        return </w:t>
      </w:r>
      <w:r>
        <w:t xml:space="preserve">1;</w:t>
      </w:r>
      <w:r>
        <w:br/>
      </w:r>
      <w:r>
        <w:t xml:space="preserve">    }</w:t>
      </w:r>
      <w:r>
        <w:br/>
      </w:r>
      <w:r>
        <w:br/>
      </w:r>
      <w:r>
        <w:rPr>
          <w:color w:val="0000FF"/>
        </w:rPr>
        <w:t xml:space="preserve">    public int </w:t>
      </w:r>
      <w:r>
        <w:t xml:space="preserve">H(</w:t>
      </w:r>
      <w:r>
        <w:rPr>
          <w:color w:val="0000FF"/>
        </w:rPr>
        <w:t xml:space="preserve">bool </w:t>
      </w:r>
      <w:r>
        <w:t xml:space="preserve">b) {</w:t>
      </w:r>
      <w:r>
        <w:br/>
      </w:r>
      <w:r>
        <w:rPr>
          <w:color w:val="0000FF"/>
        </w:rPr>
        <w:t xml:space="preserve">        if </w:t>
      </w:r>
      <w:r>
        <w:t xml:space="preserve">(b) {</w:t>
      </w:r>
      <w:r>
        <w:br/>
      </w:r>
      <w:r>
        <w:rPr>
          <w:color w:val="0000FF"/>
        </w:rPr>
        <w:t xml:space="preserve">            return </w:t>
      </w:r>
      <w:r>
        <w:t xml:space="preserve">1;</w:t>
      </w:r>
      <w:r>
        <w:br/>
      </w:r>
      <w:r>
        <w:t xml:space="preserve">        }</w:t>
      </w:r>
      <w:r>
        <w:br/>
      </w:r>
      <w:r>
        <w:rPr>
          <w:color w:val="0000FF"/>
        </w:rPr>
        <w:t xml:space="preserve">        else </w:t>
      </w:r>
      <w:r>
        <w:t xml:space="preserve">{</w:t>
      </w:r>
      <w:r>
        <w:br/>
      </w:r>
      <w:r>
        <w:rPr>
          <w:color w:val="0000FF"/>
        </w:rPr>
        <w:t xml:space="preserve">            return </w:t>
      </w:r>
      <w:r>
        <w:t xml:space="preserve">0;</w:t>
      </w:r>
      <w:r>
        <w:br/>
      </w:r>
      <w:r>
        <w:t xml:space="preserve">        }</w:t>
      </w:r>
      <w:r>
        <w:br/>
      </w:r>
      <w:r>
        <w:t xml:space="preserve">    }</w:t>
      </w:r>
      <w:r>
        <w:br/>
      </w:r>
      <w:r>
        <w:t xml:space="preserve">}</w:t>
      </w:r>
    </w:p>
    <w:p>
      <w:r>
        <w:t xml:space="preserve">the value-returning </w:t>
      </w:r>
      <w:r>
        <w:rPr>
          <w:rStyle w:val="CodeEmbedded"/>
        </w:rPr>
        <w:t xml:space="preserve">F</w:t>
      </w:r>
      <w:r>
        <w:t xml:space="preserve"> method results in a compile-time error because control can flow off the end of the method body. The </w:t>
      </w:r>
      <w:r>
        <w:rPr>
          <w:rStyle w:val="CodeEmbedded"/>
        </w:rPr>
        <w:t xml:space="preserve">G</w:t>
      </w:r>
      <w:r>
        <w:t xml:space="preserve"> and </w:t>
      </w:r>
      <w:r>
        <w:rPr>
          <w:rStyle w:val="CodeEmbedded"/>
        </w:rPr>
        <w:t xml:space="preserve">H</w:t>
      </w:r>
      <w:r>
        <w:t xml:space="preserve"> methods are correct because all possible execution paths end in a return statement that specifies a return value.</w:t>
      </w:r>
    </w:p>
    <w:p>
      <w:pPr>
        <w:pStyle w:val="Heading3"/>
      </w:pPr>
      <w:bookmarkStart w:name="_Toc00456" w:id="462"/>
      <w:r>
        <w:t xml:space="preserve">Method overloading</w:t>
      </w:r>
      <w:bookmarkEnd w:id="462"/>
    </w:p>
    <w:p>
      <w:r>
        <w:t xml:space="preserve">The method overload resolution rules are described in </w:t>
      </w:r>
      <w:hyperlink w:anchor="_Toc00227">
        <w:r>
          <w:t xml:space="preserve">§7.5.2</w:t>
        </w:r>
      </w:hyperlink>
      <w:r>
        <w:t xml:space="preserve">.</w:t>
      </w:r>
    </w:p>
    <w:p>
      <w:pPr>
        <w:pStyle w:val="Heading2"/>
      </w:pPr>
      <w:bookmarkStart w:name="_Toc00457" w:id="463"/>
      <w:r>
        <w:t xml:space="preserve">Properties</w:t>
      </w:r>
      <w:bookmarkEnd w:id="463"/>
    </w:p>
    <w:p>
      <w:r>
        <w:t xml:space="preserve">A </w:t>
      </w:r>
      <w:r>
        <w:rPr>
          <w:b/>
        </w:rPr>
        <w:rPr>
          <w:i/>
        </w:rPr>
        <w:t xml:space="preserve">property</w:t>
      </w:r>
      <w:r>
        <w:t xml:space="preserve"> is a member that provides access to a characteristic of an object or a class. Examples of properties include the length of a string, the size of a font, the caption of a window, the name of a customer, and so on. Properties are a natural extension of fields—both are named members with associated types, and the syntax for accessing fields and properties is the same. However, unlike fields, properties do not denote storage locations. Instead, properties have </w:t>
      </w:r>
      <w:r>
        <w:rPr>
          <w:b/>
        </w:rPr>
        <w:rPr>
          <w:i/>
        </w:rPr>
        <w:t xml:space="preserve">accessors</w:t>
      </w:r>
      <w:r>
        <w:t xml:space="preserve"> that specify the statements to be executed when their values are read or written. Properties thus provide a mechanism for associating actions with the reading and writing of an object's attributes; furthermore, they permit such attributes to be computed.</w:t>
      </w:r>
    </w:p>
    <w:p>
      <w:r>
        <w:t xml:space="preserve">Properties are declared using </w:t>
      </w:r>
      <w:r>
        <w:rPr>
          <w:i/>
        </w:rPr>
        <w:t xml:space="preserve">property_declaration</w:t>
      </w:r>
      <w:r>
        <w:t xml:space="preserve">s:</w:t>
      </w:r>
    </w:p>
    <w:p>
      <w:pPr>
        <w:pStyle w:val="Grammar"/>
      </w:pPr>
      <w:r>
        <w:rPr>
          <w:color w:val="6A5ACD"/>
        </w:rPr>
        <w:t xml:space="preserve">property_declaration</w:t>
      </w:r>
      <w:r>
        <w:t xml:space="preserve">:</w:t>
      </w:r>
      <w:r>
        <w:br/>
      </w:r>
      <w:r>
        <w:t xml:space="preserve">	| </w:t>
      </w:r>
      <w:r>
        <w:rPr>
          <w:color w:val="6A5ACD"/>
        </w:rPr>
        <w:t xml:space="preserve">attributes</w:t>
      </w:r>
      <w:r>
        <w:t xml:space="preserve">? </w:t>
      </w:r>
      <w:r>
        <w:rPr>
          <w:color w:val="6A5ACD"/>
        </w:rPr>
        <w:t xml:space="preserve">property_modifier</w:t>
      </w:r>
      <w:r>
        <w:t xml:space="preserve">* </w:t>
      </w:r>
      <w:r>
        <w:rPr>
          <w:color w:val="6A5ACD"/>
        </w:rPr>
        <w:t xml:space="preserve">type member_name </w:t>
      </w:r>
      <w:r>
        <w:rPr>
          <w:color w:val="A31515"/>
        </w:rPr>
        <w:t xml:space="preserve">'{' </w:t>
      </w:r>
      <w:r>
        <w:rPr>
          <w:color w:val="6A5ACD"/>
        </w:rPr>
        <w:t xml:space="preserve">accessor_declarations </w:t>
      </w:r>
      <w:r>
        <w:rPr>
          <w:color w:val="A31515"/>
        </w:rPr>
        <w:t xml:space="preserve">'}'</w:t>
      </w:r>
      <w:r>
        <w:br/>
      </w:r>
      <w:r>
        <w:t xml:space="preserve">	;</w:t>
      </w:r>
      <w:r>
        <w:br/>
      </w:r>
      <w:r>
        <w:br/>
      </w:r>
      <w:r>
        <w:rPr>
          <w:color w:val="6A5ACD"/>
        </w:rPr>
        <w:t xml:space="preserve">property_modifier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'static'</w:t>
      </w:r>
      <w:r>
        <w:br/>
      </w:r>
      <w:r>
        <w:t xml:space="preserve">	| </w:t>
      </w:r>
      <w:r>
        <w:rPr>
          <w:color w:val="A31515"/>
        </w:rPr>
        <w:t xml:space="preserve">'virtual'</w:t>
      </w:r>
      <w:r>
        <w:br/>
      </w:r>
      <w:r>
        <w:t xml:space="preserve">	| </w:t>
      </w:r>
      <w:r>
        <w:rPr>
          <w:color w:val="A31515"/>
        </w:rPr>
        <w:t xml:space="preserve">'sealed'</w:t>
      </w:r>
      <w:r>
        <w:br/>
      </w:r>
      <w:r>
        <w:t xml:space="preserve">	| </w:t>
      </w:r>
      <w:r>
        <w:rPr>
          <w:color w:val="A31515"/>
        </w:rPr>
        <w:t xml:space="preserve">'override'</w:t>
      </w:r>
      <w:r>
        <w:br/>
      </w:r>
      <w:r>
        <w:t xml:space="preserve">	| </w:t>
      </w:r>
      <w:r>
        <w:rPr>
          <w:color w:val="A31515"/>
        </w:rPr>
        <w:t xml:space="preserve">'abstract'</w:t>
      </w:r>
      <w:r>
        <w:br/>
      </w:r>
      <w:r>
        <w:t xml:space="preserve">	| </w:t>
      </w:r>
      <w:r>
        <w:rPr>
          <w:color w:val="A31515"/>
        </w:rPr>
        <w:t xml:space="preserve">'extern'</w:t>
      </w:r>
      <w:r>
        <w:br/>
      </w:r>
      <w:r>
        <w:t xml:space="preserve">	| </w:t>
      </w:r>
      <w:r>
        <w:rPr>
          <w:color w:val="6A5ACD"/>
        </w:rPr>
        <w:t xml:space="preserve">property_modifier_unsafe</w:t>
      </w:r>
      <w:r>
        <w:br/>
      </w:r>
      <w:r>
        <w:t xml:space="preserve">	;</w:t>
      </w:r>
      <w:r>
        <w:br/>
      </w:r>
      <w:r>
        <w:br/>
      </w:r>
      <w:r>
        <w:rPr>
          <w:color w:val="6A5ACD"/>
        </w:rPr>
        <w:t xml:space="preserve">member_name</w:t>
      </w:r>
      <w:r>
        <w:t xml:space="preserve">:</w:t>
      </w:r>
      <w:r>
        <w:br/>
      </w:r>
      <w:r>
        <w:t xml:space="preserve">	| </w:t>
      </w:r>
      <w:r>
        <w:rPr>
          <w:color w:val="6A5ACD"/>
        </w:rPr>
        <w:t xml:space="preserve">identifier</w:t>
      </w:r>
      <w:r>
        <w:br/>
      </w:r>
      <w:r>
        <w:t xml:space="preserve">	| </w:t>
      </w:r>
      <w:r>
        <w:rPr>
          <w:color w:val="6A5ACD"/>
        </w:rPr>
        <w:t xml:space="preserve">interface_type </w:t>
      </w:r>
      <w:r>
        <w:rPr>
          <w:color w:val="A31515"/>
        </w:rPr>
        <w:t xml:space="preserve">'.' </w:t>
      </w:r>
      <w:r>
        <w:rPr>
          <w:color w:val="6A5ACD"/>
        </w:rPr>
        <w:t xml:space="preserve">identifier</w:t>
      </w:r>
      <w:r>
        <w:br/>
      </w:r>
      <w:r>
        <w:t xml:space="preserve">	;</w:t>
      </w:r>
    </w:p>
    <w:p>
      <w:r>
        <w:t xml:space="preserve">A </w:t>
      </w:r>
      <w:r>
        <w:rPr>
          <w:i/>
        </w:rPr>
        <w:t xml:space="preserve">property_declaration</w:t>
      </w:r>
      <w:r>
        <w:t xml:space="preserve"> may include a set of </w:t>
      </w:r>
      <w:r>
        <w:rPr>
          <w:i/>
        </w:rPr>
        <w:t xml:space="preserve">attributes</w:t>
      </w:r>
      <w:r>
        <w:t xml:space="preserve"> (</w:t>
      </w:r>
      <w:hyperlink w:anchor="_Toc00567">
        <w:r>
          <w:t xml:space="preserve">§17</w:t>
        </w:r>
      </w:hyperlink>
      <w:r>
        <w:t xml:space="preserve">) and a valid combination of the four access modifiers (</w:t>
      </w:r>
      <w:hyperlink w:anchor="_Toc00415">
        <w:r>
          <w:t xml:space="preserve">§10.3.5</w:t>
        </w:r>
      </w:hyperlink>
      <w:r>
        <w:t xml:space="preserve">), the </w:t>
      </w:r>
      <w:r>
        <w:rPr>
          <w:rStyle w:val="CodeEmbedded"/>
        </w:rPr>
        <w:t xml:space="preserve">new</w:t>
      </w:r>
      <w:r>
        <w:t xml:space="preserve"> (</w:t>
      </w:r>
      <w:hyperlink w:anchor="_Toc00414">
        <w:r>
          <w:t xml:space="preserve">§10.3.4</w:t>
        </w:r>
      </w:hyperlink>
      <w:r>
        <w:t xml:space="preserve">),  </w:t>
      </w:r>
      <w:r>
        <w:rPr>
          <w:rStyle w:val="CodeEmbedded"/>
        </w:rPr>
        <w:t xml:space="preserve">static</w:t>
      </w:r>
      <w:r>
        <w:t xml:space="preserve"> (</w:t>
      </w:r>
      <w:hyperlink w:anchor="_Toc00447">
        <w:r>
          <w:t xml:space="preserve">§10.6.2</w:t>
        </w:r>
      </w:hyperlink>
      <w:r>
        <w:t xml:space="preserve">), </w:t>
      </w:r>
      <w:r>
        <w:rPr>
          <w:rStyle w:val="CodeEmbedded"/>
        </w:rPr>
        <w:t xml:space="preserve">virtual</w:t>
      </w:r>
      <w:r>
        <w:t xml:space="preserve"> (</w:t>
      </w:r>
      <w:hyperlink w:anchor="_Toc00448">
        <w:r>
          <w:t xml:space="preserve">§10.6.3</w:t>
        </w:r>
      </w:hyperlink>
      <w:r>
        <w:t xml:space="preserve">), </w:t>
      </w:r>
      <w:r>
        <w:rPr>
          <w:rStyle w:val="CodeEmbedded"/>
        </w:rPr>
        <w:t xml:space="preserve">override</w:t>
      </w:r>
      <w:r>
        <w:t xml:space="preserve"> (</w:t>
      </w:r>
      <w:hyperlink w:anchor="_Toc00449">
        <w:r>
          <w:t xml:space="preserve">§10.6.4</w:t>
        </w:r>
      </w:hyperlink>
      <w:r>
        <w:t xml:space="preserve">), </w:t>
      </w:r>
      <w:r>
        <w:rPr>
          <w:rStyle w:val="CodeEmbedded"/>
        </w:rPr>
        <w:t xml:space="preserve">sealed</w:t>
      </w:r>
      <w:r>
        <w:t xml:space="preserve"> (</w:t>
      </w:r>
      <w:hyperlink w:anchor="_Toc00450">
        <w:r>
          <w:t xml:space="preserve">§10.6.5</w:t>
        </w:r>
      </w:hyperlink>
      <w:r>
        <w:t xml:space="preserve">), </w:t>
      </w:r>
      <w:r>
        <w:rPr>
          <w:rStyle w:val="CodeEmbedded"/>
        </w:rPr>
        <w:t xml:space="preserve">abstract</w:t>
      </w:r>
      <w:r>
        <w:t xml:space="preserve"> (</w:t>
      </w:r>
      <w:hyperlink w:anchor="_Toc00451">
        <w:r>
          <w:t xml:space="preserve">§10.6.6</w:t>
        </w:r>
      </w:hyperlink>
      <w:r>
        <w:t xml:space="preserve">), and </w:t>
      </w:r>
      <w:r>
        <w:rPr>
          <w:rStyle w:val="CodeEmbedded"/>
        </w:rPr>
        <w:t xml:space="preserve">extern</w:t>
      </w:r>
      <w:r>
        <w:t xml:space="preserve"> (</w:t>
      </w:r>
      <w:hyperlink w:anchor="_Toc00452">
        <w:r>
          <w:t xml:space="preserve">§10.6.7</w:t>
        </w:r>
      </w:hyperlink>
      <w:r>
        <w:t xml:space="preserve">) modifiers.</w:t>
      </w:r>
    </w:p>
    <w:p>
      <w:r>
        <w:t xml:space="preserve">Property declarations are subject to the same rules as method declarations (</w:t>
      </w:r>
      <w:hyperlink w:anchor="_Toc00441">
        <w:r>
          <w:t xml:space="preserve">§10.6</w:t>
        </w:r>
      </w:hyperlink>
      <w:r>
        <w:t xml:space="preserve">) with regard to valid combinations of modifiers.</w:t>
      </w:r>
    </w:p>
    <w:p>
      <w:r>
        <w:t xml:space="preserve">The </w:t>
      </w:r>
      <w:r>
        <w:rPr>
          <w:i/>
        </w:rPr>
        <w:t xml:space="preserve">type</w:t>
      </w:r>
      <w:r>
        <w:t xml:space="preserve"> of a property declaration specifies the type of the property introduced by the declaration, and the </w:t>
      </w:r>
      <w:r>
        <w:rPr>
          <w:i/>
        </w:rPr>
        <w:t xml:space="preserve">member_name</w:t>
      </w:r>
      <w:r>
        <w:t xml:space="preserve"> specifies the name of the property. Unless the property is an explicit interface member implementation, the </w:t>
      </w:r>
      <w:r>
        <w:rPr>
          <w:i/>
        </w:rPr>
        <w:t xml:space="preserve">member_name</w:t>
      </w:r>
      <w:r>
        <w:t xml:space="preserve"> is simply an </w:t>
      </w:r>
      <w:r>
        <w:rPr>
          <w:i/>
        </w:rPr>
        <w:t xml:space="preserve">identifier</w:t>
      </w:r>
      <w:r>
        <w:t xml:space="preserve">. For an explicit interface member implementation (</w:t>
      </w:r>
      <w:hyperlink w:anchor="_Toc00544">
        <w:r>
          <w:t xml:space="preserve">§13.4.1</w:t>
        </w:r>
      </w:hyperlink>
      <w:r>
        <w:t xml:space="preserve">), the </w:t>
      </w:r>
      <w:r>
        <w:rPr>
          <w:i/>
        </w:rPr>
        <w:t xml:space="preserve">member_name</w:t>
      </w:r>
      <w:r>
        <w:t xml:space="preserve"> consists of an </w:t>
      </w:r>
      <w:r>
        <w:rPr>
          <w:i/>
        </w:rPr>
        <w:t xml:space="preserve">interface_type</w:t>
      </w:r>
      <w:r>
        <w:t xml:space="preserve"> followed by a "</w:t>
      </w:r>
      <w:r>
        <w:rPr>
          <w:rStyle w:val="CodeEmbedded"/>
        </w:rPr>
        <w:t xml:space="preserve">.</w:t>
      </w:r>
      <w:r>
        <w:t xml:space="preserve">" and an </w:t>
      </w:r>
      <w:r>
        <w:rPr>
          <w:i/>
        </w:rPr>
        <w:t xml:space="preserve">identifier</w:t>
      </w:r>
      <w:r>
        <w:t xml:space="preserve">.</w:t>
      </w:r>
    </w:p>
    <w:p>
      <w:r>
        <w:t xml:space="preserve">The </w:t>
      </w:r>
      <w:r>
        <w:rPr>
          <w:i/>
        </w:rPr>
        <w:t xml:space="preserve">type</w:t>
      </w:r>
      <w:r>
        <w:t xml:space="preserve"> of a property must be at least as accessible as the property itself (</w:t>
      </w:r>
      <w:hyperlink w:anchor="_Toc00080">
        <w:r>
          <w:t xml:space="preserve">§3.5.4</w:t>
        </w:r>
      </w:hyperlink>
      <w:r>
        <w:t xml:space="preserve">).</w:t>
      </w:r>
    </w:p>
    <w:p>
      <w:r>
        <w:t xml:space="preserve">The </w:t>
      </w:r>
      <w:r>
        <w:rPr>
          <w:i/>
        </w:rPr>
        <w:t xml:space="preserve">accessor_declarations</w:t>
      </w:r>
      <w:r>
        <w:t xml:space="preserve">, which must be enclosed in "</w:t>
      </w:r>
      <w:r>
        <w:rPr>
          <w:rStyle w:val="CodeEmbedded"/>
        </w:rPr>
        <w:t xml:space="preserve">{</w:t>
      </w:r>
      <w:r>
        <w:t xml:space="preserve">" and "</w:t>
      </w:r>
      <w:r>
        <w:rPr>
          <w:rStyle w:val="CodeEmbedded"/>
        </w:rPr>
        <w:t xml:space="preserve">}</w:t>
      </w:r>
      <w:r>
        <w:t xml:space="preserve">" tokens, declare the accessors (</w:t>
      </w:r>
      <w:hyperlink w:anchor="_Toc00459">
        <w:r>
          <w:t xml:space="preserve">§10.7.2</w:t>
        </w:r>
      </w:hyperlink>
      <w:r>
        <w:t xml:space="preserve">) of the property. The accessors specify the executable statements associated with reading and writing the property.</w:t>
      </w:r>
    </w:p>
    <w:p>
      <w:r>
        <w:t xml:space="preserve">Even though the syntax for accessing a property is the same as that for a field, a property is not classified as a variable. Thus, it is not possible to pass a property as a </w:t>
      </w:r>
      <w:r>
        <w:rPr>
          <w:rStyle w:val="CodeEmbedded"/>
        </w:rPr>
        <w:t xml:space="preserve">ref</w:t>
      </w:r>
      <w:r>
        <w:t xml:space="preserve"> or </w:t>
      </w:r>
      <w:r>
        <w:rPr>
          <w:rStyle w:val="CodeEmbedded"/>
        </w:rPr>
        <w:t xml:space="preserve">out</w:t>
      </w:r>
      <w:r>
        <w:t xml:space="preserve"> argument.</w:t>
      </w:r>
    </w:p>
    <w:p>
      <w:r>
        <w:t xml:space="preserve">When a property declaration includes an </w:t>
      </w:r>
      <w:r>
        <w:rPr>
          <w:rStyle w:val="CodeEmbedded"/>
        </w:rPr>
        <w:t xml:space="preserve">extern</w:t>
      </w:r>
      <w:r>
        <w:t xml:space="preserve"> modifier, the property is said to be an </w:t>
      </w:r>
      <w:r>
        <w:rPr>
          <w:b/>
        </w:rPr>
        <w:rPr>
          <w:i/>
        </w:rPr>
        <w:t xml:space="preserve">external property</w:t>
      </w:r>
      <w:r>
        <w:t xml:space="preserve">. Because an external property declaration provides no actual implementation, each of its </w:t>
      </w:r>
      <w:r>
        <w:rPr>
          <w:i/>
        </w:rPr>
        <w:t xml:space="preserve">accessor_declarations</w:t>
      </w:r>
      <w:r>
        <w:t xml:space="preserve"> consists of a semicolon.</w:t>
      </w:r>
    </w:p>
    <w:p>
      <w:pPr>
        <w:pStyle w:val="Heading3"/>
      </w:pPr>
      <w:bookmarkStart w:name="_Toc00458" w:id="464"/>
      <w:r>
        <w:t xml:space="preserve">Static and instance properties</w:t>
      </w:r>
      <w:bookmarkEnd w:id="464"/>
    </w:p>
    <w:p>
      <w:r>
        <w:t xml:space="preserve">When a property declaration includes a </w:t>
      </w:r>
      <w:r>
        <w:rPr>
          <w:rStyle w:val="CodeEmbedded"/>
        </w:rPr>
        <w:t xml:space="preserve">static</w:t>
      </w:r>
      <w:r>
        <w:t xml:space="preserve"> modifier, the property is said to be a </w:t>
      </w:r>
      <w:r>
        <w:rPr>
          <w:b/>
        </w:rPr>
        <w:rPr>
          <w:i/>
        </w:rPr>
        <w:t xml:space="preserve">static property</w:t>
      </w:r>
      <w:r>
        <w:t xml:space="preserve">. When no </w:t>
      </w:r>
      <w:r>
        <w:rPr>
          <w:rStyle w:val="CodeEmbedded"/>
        </w:rPr>
        <w:t xml:space="preserve">static</w:t>
      </w:r>
      <w:r>
        <w:t xml:space="preserve"> modifier is present, the property is said to be an </w:t>
      </w:r>
      <w:r>
        <w:rPr>
          <w:b/>
        </w:rPr>
        <w:rPr>
          <w:i/>
        </w:rPr>
        <w:t xml:space="preserve">instance property</w:t>
      </w:r>
      <w:r>
        <w:t xml:space="preserve">.</w:t>
      </w:r>
    </w:p>
    <w:p>
      <w:r>
        <w:t xml:space="preserve">A static property is not associated with a specific instance, and it is a compile-time error to refer to </w:t>
      </w:r>
      <w:r>
        <w:rPr>
          <w:rStyle w:val="CodeEmbedded"/>
        </w:rPr>
        <w:t xml:space="preserve">this</w:t>
      </w:r>
      <w:r>
        <w:t xml:space="preserve"> in the accessors of a static property.</w:t>
      </w:r>
    </w:p>
    <w:p>
      <w:r>
        <w:t xml:space="preserve">An instance property is associated with a given instance of a class, and that instance can be accessed as </w:t>
      </w:r>
      <w:r>
        <w:rPr>
          <w:rStyle w:val="CodeEmbedded"/>
        </w:rPr>
        <w:t xml:space="preserve">this</w:t>
      </w:r>
      <w:r>
        <w:t xml:space="preserve"> (</w:t>
      </w:r>
      <w:hyperlink w:anchor="_Toc00267">
        <w:r>
          <w:t xml:space="preserve">§7.6.7</w:t>
        </w:r>
      </w:hyperlink>
      <w:r>
        <w:t xml:space="preserve">) in the accessors of that property.</w:t>
      </w:r>
    </w:p>
    <w:p>
      <w:r>
        <w:t xml:space="preserve">When a property is referenced in a </w:t>
      </w:r>
      <w:r>
        <w:rPr>
          <w:i/>
        </w:rPr>
        <w:t xml:space="preserve">member_access</w:t>
      </w:r>
      <w:r>
        <w:t xml:space="preserve"> (</w:t>
      </w:r>
      <w:hyperlink w:anchor="_Toc00257">
        <w:r>
          <w:t xml:space="preserve">§7.6.4</w:t>
        </w:r>
      </w:hyperlink>
      <w:r>
        <w:t xml:space="preserve">) of the form </w:t>
      </w:r>
      <w:r>
        <w:rPr>
          <w:rStyle w:val="CodeEmbedded"/>
        </w:rPr>
        <w:t xml:space="preserve">E.M</w:t>
      </w:r>
      <w:r>
        <w:t xml:space="preserve">, if </w:t>
      </w:r>
      <w:r>
        <w:rPr>
          <w:rStyle w:val="CodeEmbedded"/>
        </w:rPr>
        <w:t xml:space="preserve">M</w:t>
      </w:r>
      <w:r>
        <w:t xml:space="preserve"> is a static property, </w:t>
      </w:r>
      <w:r>
        <w:rPr>
          <w:rStyle w:val="CodeEmbedded"/>
        </w:rPr>
        <w:t xml:space="preserve">E</w:t>
      </w:r>
      <w:r>
        <w:t xml:space="preserve"> must denote a type containing </w:t>
      </w:r>
      <w:r>
        <w:rPr>
          <w:rStyle w:val="CodeEmbedded"/>
        </w:rPr>
        <w:t xml:space="preserve">M</w:t>
      </w:r>
      <w:r>
        <w:t xml:space="preserve">, and if </w:t>
      </w:r>
      <w:r>
        <w:rPr>
          <w:rStyle w:val="CodeEmbedded"/>
        </w:rPr>
        <w:t xml:space="preserve">M</w:t>
      </w:r>
      <w:r>
        <w:t xml:space="preserve"> is an instance property, E must denote an instance of a type containing </w:t>
      </w:r>
      <w:r>
        <w:rPr>
          <w:rStyle w:val="CodeEmbedded"/>
        </w:rPr>
        <w:t xml:space="preserve">M</w:t>
      </w:r>
      <w:r>
        <w:t xml:space="preserve">.</w:t>
      </w:r>
    </w:p>
    <w:p>
      <w:r>
        <w:t xml:space="preserve">The differences between static and instance members are discussed further in </w:t>
      </w:r>
      <w:hyperlink w:anchor="_Toc00417">
        <w:r>
          <w:t xml:space="preserve">§10.3.7</w:t>
        </w:r>
      </w:hyperlink>
      <w:r>
        <w:t xml:space="preserve">.</w:t>
      </w:r>
    </w:p>
    <w:p>
      <w:pPr>
        <w:pStyle w:val="Heading3"/>
      </w:pPr>
      <w:bookmarkStart w:name="_Toc00459" w:id="465"/>
      <w:r>
        <w:t xml:space="preserve">Accessors</w:t>
      </w:r>
      <w:bookmarkEnd w:id="465"/>
    </w:p>
    <w:p>
      <w:r>
        <w:t xml:space="preserve">The </w:t>
      </w:r>
      <w:r>
        <w:rPr>
          <w:i/>
        </w:rPr>
        <w:t xml:space="preserve">accessor_declarations</w:t>
      </w:r>
      <w:r>
        <w:t xml:space="preserve"> of a property specify the executable statements associated with reading and writing that property.</w:t>
      </w:r>
    </w:p>
    <w:p>
      <w:pPr>
        <w:pStyle w:val="Grammar"/>
      </w:pPr>
      <w:r>
        <w:rPr>
          <w:color w:val="6A5ACD"/>
        </w:rPr>
        <w:t xml:space="preserve">accessor_declarations</w:t>
      </w:r>
      <w:r>
        <w:t xml:space="preserve">:</w:t>
      </w:r>
      <w:r>
        <w:br/>
      </w:r>
      <w:r>
        <w:t xml:space="preserve">	| </w:t>
      </w:r>
      <w:r>
        <w:rPr>
          <w:color w:val="6A5ACD"/>
        </w:rPr>
        <w:t xml:space="preserve">get_accessor_declaration set_accessor_declaration</w:t>
      </w:r>
      <w:r>
        <w:t xml:space="preserve">?</w:t>
      </w:r>
      <w:r>
        <w:br/>
      </w:r>
      <w:r>
        <w:t xml:space="preserve">	| </w:t>
      </w:r>
      <w:r>
        <w:rPr>
          <w:color w:val="6A5ACD"/>
        </w:rPr>
        <w:t xml:space="preserve">set_accessor_declaration get_accessor_declaration</w:t>
      </w:r>
      <w:r>
        <w:t xml:space="preserve">?</w:t>
      </w:r>
      <w:r>
        <w:br/>
      </w:r>
      <w:r>
        <w:t xml:space="preserve">	;</w:t>
      </w:r>
      <w:r>
        <w:br/>
      </w:r>
      <w:r>
        <w:br/>
      </w:r>
      <w:r>
        <w:rPr>
          <w:color w:val="6A5ACD"/>
        </w:rPr>
        <w:t xml:space="preserve">get_accessor_declaration</w:t>
      </w:r>
      <w:r>
        <w:t xml:space="preserve">:</w:t>
      </w:r>
      <w:r>
        <w:br/>
      </w:r>
      <w:r>
        <w:t xml:space="preserve">	| </w:t>
      </w:r>
      <w:r>
        <w:rPr>
          <w:color w:val="6A5ACD"/>
        </w:rPr>
        <w:t xml:space="preserve">attributes</w:t>
      </w:r>
      <w:r>
        <w:t xml:space="preserve">? </w:t>
      </w:r>
      <w:r>
        <w:rPr>
          <w:color w:val="6A5ACD"/>
        </w:rPr>
        <w:t xml:space="preserve">accessor_modifier</w:t>
      </w:r>
      <w:r>
        <w:t xml:space="preserve">? </w:t>
      </w:r>
      <w:r>
        <w:rPr>
          <w:color w:val="A31515"/>
        </w:rPr>
        <w:t xml:space="preserve">'get' </w:t>
      </w:r>
      <w:r>
        <w:rPr>
          <w:color w:val="6A5ACD"/>
        </w:rPr>
        <w:t xml:space="preserve">accessor_body</w:t>
      </w:r>
      <w:r>
        <w:br/>
      </w:r>
      <w:r>
        <w:t xml:space="preserve">	;</w:t>
      </w:r>
      <w:r>
        <w:br/>
      </w:r>
      <w:r>
        <w:br/>
      </w:r>
      <w:r>
        <w:rPr>
          <w:color w:val="6A5ACD"/>
        </w:rPr>
        <w:t xml:space="preserve">set_accessor_declaration</w:t>
      </w:r>
      <w:r>
        <w:t xml:space="preserve">:</w:t>
      </w:r>
      <w:r>
        <w:br/>
      </w:r>
      <w:r>
        <w:t xml:space="preserve">	| </w:t>
      </w:r>
      <w:r>
        <w:rPr>
          <w:color w:val="6A5ACD"/>
        </w:rPr>
        <w:t xml:space="preserve">attributes</w:t>
      </w:r>
      <w:r>
        <w:t xml:space="preserve">? </w:t>
      </w:r>
      <w:r>
        <w:rPr>
          <w:color w:val="6A5ACD"/>
        </w:rPr>
        <w:t xml:space="preserve">accessor_modifier</w:t>
      </w:r>
      <w:r>
        <w:t xml:space="preserve">? </w:t>
      </w:r>
      <w:r>
        <w:rPr>
          <w:color w:val="A31515"/>
        </w:rPr>
        <w:t xml:space="preserve">'set' </w:t>
      </w:r>
      <w:r>
        <w:rPr>
          <w:color w:val="6A5ACD"/>
        </w:rPr>
        <w:t xml:space="preserve">accessor_body</w:t>
      </w:r>
      <w:r>
        <w:br/>
      </w:r>
      <w:r>
        <w:t xml:space="preserve">	;</w:t>
      </w:r>
      <w:r>
        <w:br/>
      </w:r>
      <w:r>
        <w:br/>
      </w:r>
      <w:r>
        <w:rPr>
          <w:color w:val="6A5ACD"/>
        </w:rPr>
        <w:t xml:space="preserve">accessor_modifier</w:t>
      </w:r>
      <w:r>
        <w:t xml:space="preserve">:</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'protected' 'internal'</w:t>
      </w:r>
      <w:r>
        <w:br/>
      </w:r>
      <w:r>
        <w:t xml:space="preserve">	| </w:t>
      </w:r>
      <w:r>
        <w:rPr>
          <w:color w:val="A31515"/>
        </w:rPr>
        <w:t xml:space="preserve">'internal' 'protected'</w:t>
      </w:r>
      <w:r>
        <w:br/>
      </w:r>
      <w:r>
        <w:t xml:space="preserve">	;</w:t>
      </w:r>
      <w:r>
        <w:br/>
      </w:r>
      <w:r>
        <w:br/>
      </w:r>
      <w:r>
        <w:rPr>
          <w:color w:val="6A5ACD"/>
        </w:rPr>
        <w:t xml:space="preserve">accessor_body</w:t>
      </w:r>
      <w:r>
        <w:t xml:space="preserve">:</w:t>
      </w:r>
      <w:r>
        <w:br/>
      </w:r>
      <w:r>
        <w:t xml:space="preserve">	| </w:t>
      </w:r>
      <w:r>
        <w:rPr>
          <w:color w:val="6A5ACD"/>
        </w:rPr>
        <w:t xml:space="preserve">block</w:t>
      </w:r>
      <w:r>
        <w:br/>
      </w:r>
      <w:r>
        <w:t xml:space="preserve">	| </w:t>
      </w:r>
      <w:r>
        <w:rPr>
          <w:color w:val="A31515"/>
        </w:rPr>
        <w:t xml:space="preserve">';'</w:t>
      </w:r>
      <w:r>
        <w:br/>
      </w:r>
      <w:r>
        <w:t xml:space="preserve">	;</w:t>
      </w:r>
    </w:p>
    <w:p>
      <w:r>
        <w:t xml:space="preserve">The accessor declarations consist of a </w:t>
      </w:r>
      <w:r>
        <w:rPr>
          <w:i/>
        </w:rPr>
        <w:t xml:space="preserve">get</w:t>
      </w:r>
      <w:r>
        <w:rPr>
          <w:i/>
        </w:rPr>
        <w:t xml:space="preserve">_</w:t>
      </w:r>
      <w:r>
        <w:rPr>
          <w:i/>
        </w:rPr>
        <w:t xml:space="preserve">accessor</w:t>
      </w:r>
      <w:r>
        <w:rPr>
          <w:i/>
        </w:rPr>
        <w:t xml:space="preserve">_</w:t>
      </w:r>
      <w:r>
        <w:rPr>
          <w:i/>
        </w:rPr>
        <w:t xml:space="preserve">declaration</w:t>
      </w:r>
      <w:r>
        <w:t xml:space="preserve">, a </w:t>
      </w:r>
      <w:r>
        <w:rPr>
          <w:i/>
        </w:rPr>
        <w:t xml:space="preserve">set</w:t>
      </w:r>
      <w:r>
        <w:rPr>
          <w:i/>
        </w:rPr>
        <w:t xml:space="preserve">_</w:t>
      </w:r>
      <w:r>
        <w:rPr>
          <w:i/>
        </w:rPr>
        <w:t xml:space="preserve">accessor</w:t>
      </w:r>
      <w:r>
        <w:rPr>
          <w:i/>
        </w:rPr>
        <w:t xml:space="preserve">_</w:t>
      </w:r>
      <w:r>
        <w:rPr>
          <w:i/>
        </w:rPr>
        <w:t xml:space="preserve">declaration</w:t>
      </w:r>
      <w:r>
        <w:t xml:space="preserve">, or both. Each accessor declaration consists of the token </w:t>
      </w:r>
      <w:r>
        <w:rPr>
          <w:rStyle w:val="CodeEmbedded"/>
        </w:rPr>
        <w:t xml:space="preserve">get</w:t>
      </w:r>
      <w:r>
        <w:t xml:space="preserve"> or </w:t>
      </w:r>
      <w:r>
        <w:rPr>
          <w:rStyle w:val="CodeEmbedded"/>
        </w:rPr>
        <w:t xml:space="preserve">set</w:t>
      </w:r>
      <w:r>
        <w:t xml:space="preserve"> followed by an optional </w:t>
      </w:r>
      <w:r>
        <w:rPr>
          <w:i/>
        </w:rPr>
        <w:t xml:space="preserve">accessor_modifier</w:t>
      </w:r>
      <w:r>
        <w:t xml:space="preserve"> and an </w:t>
      </w:r>
      <w:r>
        <w:rPr>
          <w:i/>
        </w:rPr>
        <w:t xml:space="preserve">accessor_body</w:t>
      </w:r>
      <w:r>
        <w:t xml:space="preserve">.</w:t>
      </w:r>
    </w:p>
    <w:p>
      <w:r>
        <w:t xml:space="preserve">The use of </w:t>
      </w:r>
      <w:r>
        <w:rPr>
          <w:i/>
        </w:rPr>
        <w:t xml:space="preserve">accessor_modifier</w:t>
      </w:r>
      <w:r>
        <w:t xml:space="preserve">s is governed by the following restrictions:</w:t>
      </w:r>
    </w:p>
    <w:p>
      <w:pPr>
        <w:numPr>
          <w:pStyle w:val="ListParagraph"/>
          <w:ilvl w:val="0"/>
          <w:numId w:val="317"/>
        </w:numPr>
      </w:pPr>
      <w:r>
        <w:t xml:space="preserve">An </w:t>
      </w:r>
      <w:r>
        <w:rPr>
          <w:i/>
        </w:rPr>
        <w:t xml:space="preserve">accessor_modifier</w:t>
      </w:r>
      <w:r>
        <w:t xml:space="preserve"> may not be used in an interface or in an explicit interface member implementation.</w:t>
      </w:r>
    </w:p>
    <w:p>
      <w:pPr>
        <w:numPr>
          <w:pStyle w:val="ListParagraph"/>
          <w:ilvl w:val="0"/>
          <w:numId w:val="317"/>
        </w:numPr>
      </w:pPr>
      <w:r>
        <w:t xml:space="preserve">For a property or indexer that has no </w:t>
      </w:r>
      <w:r>
        <w:rPr>
          <w:rStyle w:val="CodeEmbedded"/>
        </w:rPr>
        <w:t xml:space="preserve">override</w:t>
      </w:r>
      <w:r>
        <w:t xml:space="preserve"> modifer, an </w:t>
      </w:r>
      <w:r>
        <w:rPr>
          <w:i/>
        </w:rPr>
        <w:t xml:space="preserve">accessor_modifier</w:t>
      </w:r>
      <w:r>
        <w:t xml:space="preserve"> is permitted only if the property or indexer has both a </w:t>
      </w:r>
      <w:r>
        <w:rPr>
          <w:rStyle w:val="CodeEmbedded"/>
        </w:rPr>
        <w:t xml:space="preserve">get</w:t>
      </w:r>
      <w:r>
        <w:t xml:space="preserve"> and </w:t>
      </w:r>
      <w:r>
        <w:rPr>
          <w:rStyle w:val="CodeEmbedded"/>
        </w:rPr>
        <w:t xml:space="preserve">set</w:t>
      </w:r>
      <w:r>
        <w:t xml:space="preserve"> accessor, and then is permitted only on one of those accessors.</w:t>
      </w:r>
    </w:p>
    <w:p>
      <w:pPr>
        <w:numPr>
          <w:pStyle w:val="ListParagraph"/>
          <w:ilvl w:val="0"/>
          <w:numId w:val="317"/>
        </w:numPr>
      </w:pPr>
      <w:r>
        <w:t xml:space="preserve">For a property or indexer that includes an </w:t>
      </w:r>
      <w:r>
        <w:rPr>
          <w:rStyle w:val="CodeEmbedded"/>
        </w:rPr>
        <w:t xml:space="preserve">override</w:t>
      </w:r>
      <w:r>
        <w:t xml:space="preserve"> modifer, an accessor must match the </w:t>
      </w:r>
      <w:r>
        <w:rPr>
          <w:i/>
        </w:rPr>
        <w:t xml:space="preserve">accessor_modifier</w:t>
      </w:r>
      <w:r>
        <w:t xml:space="preserve">, if any, of the accessor being overridden.</w:t>
      </w:r>
    </w:p>
    <w:p>
      <w:pPr>
        <w:numPr>
          <w:pStyle w:val="ListParagraph"/>
          <w:ilvl w:val="0"/>
          <w:numId w:val="317"/>
        </w:numPr>
      </w:pPr>
      <w:r>
        <w:t xml:space="preserve">The </w:t>
      </w:r>
      <w:r>
        <w:rPr>
          <w:i/>
        </w:rPr>
        <w:t xml:space="preserve">accessor_modifier</w:t>
      </w:r>
      <w:r>
        <w:t xml:space="preserve"> must declare an accessibility that is strictly more restrictive than the declared accessibility of the property or indexer itself. To be precise:</w:t>
      </w:r>
    </w:p>
    <w:p>
      <w:pPr>
        <w:numPr>
          <w:pStyle w:val="ListParagraph"/>
          <w:ilvl w:val="1"/>
          <w:numId w:val="317"/>
        </w:numPr>
      </w:pPr>
      <w:r>
        <w:t xml:space="preserve">If the property or indexer has a declared accessibility of </w:t>
      </w:r>
      <w:r>
        <w:rPr>
          <w:rStyle w:val="CodeEmbedded"/>
        </w:rPr>
        <w:t xml:space="preserve">public</w:t>
      </w:r>
      <w:r>
        <w:t xml:space="preserve">, the </w:t>
      </w:r>
      <w:r>
        <w:rPr>
          <w:i/>
        </w:rPr>
        <w:t xml:space="preserve">accessor_modifier</w:t>
      </w:r>
      <w:r>
        <w:t xml:space="preserve"> may be either </w:t>
      </w:r>
      <w:r>
        <w:rPr>
          <w:rStyle w:val="CodeEmbedded"/>
        </w:rPr>
        <w:t xml:space="preserve">protected internal</w:t>
      </w:r>
      <w:r>
        <w:t xml:space="preserve">, </w:t>
      </w:r>
      <w:r>
        <w:rPr>
          <w:rStyle w:val="CodeEmbedded"/>
        </w:rPr>
        <w:t xml:space="preserve">internal</w:t>
      </w:r>
      <w:r>
        <w:t xml:space="preserve">, </w:t>
      </w:r>
      <w:r>
        <w:rPr>
          <w:rStyle w:val="CodeEmbedded"/>
        </w:rPr>
        <w:t xml:space="preserve">protected</w:t>
      </w:r>
      <w:r>
        <w:t xml:space="preserve">, or </w:t>
      </w:r>
      <w:r>
        <w:rPr>
          <w:rStyle w:val="CodeEmbedded"/>
        </w:rPr>
        <w:t xml:space="preserve">private</w:t>
      </w:r>
      <w:r>
        <w:t xml:space="preserve">.</w:t>
      </w:r>
    </w:p>
    <w:p>
      <w:pPr>
        <w:numPr>
          <w:pStyle w:val="ListParagraph"/>
          <w:ilvl w:val="1"/>
          <w:numId w:val="317"/>
        </w:numPr>
      </w:pPr>
      <w:r>
        <w:t xml:space="preserve">If the property or indexer has a declared accessibility of </w:t>
      </w:r>
      <w:r>
        <w:rPr>
          <w:rStyle w:val="CodeEmbedded"/>
        </w:rPr>
        <w:t xml:space="preserve">protected internal</w:t>
      </w:r>
      <w:r>
        <w:t xml:space="preserve">, the </w:t>
      </w:r>
      <w:r>
        <w:rPr>
          <w:i/>
        </w:rPr>
        <w:t xml:space="preserve">accessor_modifier</w:t>
      </w:r>
      <w:r>
        <w:t xml:space="preserve"> may be either </w:t>
      </w:r>
      <w:r>
        <w:rPr>
          <w:rStyle w:val="CodeEmbedded"/>
        </w:rPr>
        <w:t xml:space="preserve">internal</w:t>
      </w:r>
      <w:r>
        <w:t xml:space="preserve">, </w:t>
      </w:r>
      <w:r>
        <w:rPr>
          <w:rStyle w:val="CodeEmbedded"/>
        </w:rPr>
        <w:t xml:space="preserve">protected</w:t>
      </w:r>
      <w:r>
        <w:t xml:space="preserve">, or </w:t>
      </w:r>
      <w:r>
        <w:rPr>
          <w:rStyle w:val="CodeEmbedded"/>
        </w:rPr>
        <w:t xml:space="preserve">private</w:t>
      </w:r>
      <w:r>
        <w:t xml:space="preserve">.</w:t>
      </w:r>
    </w:p>
    <w:p>
      <w:pPr>
        <w:numPr>
          <w:pStyle w:val="ListParagraph"/>
          <w:ilvl w:val="1"/>
          <w:numId w:val="317"/>
        </w:numPr>
      </w:pPr>
      <w:r>
        <w:t xml:space="preserve">If the property or indexer has a declared accessibility of </w:t>
      </w:r>
      <w:r>
        <w:rPr>
          <w:rStyle w:val="CodeEmbedded"/>
        </w:rPr>
        <w:t xml:space="preserve">internal</w:t>
      </w:r>
      <w:r>
        <w:t xml:space="preserve"> or </w:t>
      </w:r>
      <w:r>
        <w:rPr>
          <w:rStyle w:val="CodeEmbedded"/>
        </w:rPr>
        <w:t xml:space="preserve">protected</w:t>
      </w:r>
      <w:r>
        <w:t xml:space="preserve">, the </w:t>
      </w:r>
      <w:r>
        <w:rPr>
          <w:i/>
        </w:rPr>
        <w:t xml:space="preserve">accessor_modifier</w:t>
      </w:r>
      <w:r>
        <w:t xml:space="preserve"> must be </w:t>
      </w:r>
      <w:r>
        <w:rPr>
          <w:rStyle w:val="CodeEmbedded"/>
        </w:rPr>
        <w:t xml:space="preserve">private</w:t>
      </w:r>
      <w:r>
        <w:t xml:space="preserve">.</w:t>
      </w:r>
    </w:p>
    <w:p>
      <w:pPr>
        <w:numPr>
          <w:pStyle w:val="ListParagraph"/>
          <w:ilvl w:val="1"/>
          <w:numId w:val="317"/>
        </w:numPr>
      </w:pPr>
      <w:r>
        <w:t xml:space="preserve">If the property or indexer has a declared accessibility of </w:t>
      </w:r>
      <w:r>
        <w:rPr>
          <w:rStyle w:val="CodeEmbedded"/>
        </w:rPr>
        <w:t xml:space="preserve">private</w:t>
      </w:r>
      <w:r>
        <w:t xml:space="preserve">, no </w:t>
      </w:r>
      <w:r>
        <w:rPr>
          <w:i/>
        </w:rPr>
        <w:t xml:space="preserve">accessor_modifier</w:t>
      </w:r>
      <w:r>
        <w:t xml:space="preserve"> may be used.</w:t>
      </w:r>
    </w:p>
    <w:p>
      <w:r>
        <w:t xml:space="preserve">For </w:t>
      </w:r>
      <w:r>
        <w:rPr>
          <w:rStyle w:val="CodeEmbedded"/>
        </w:rPr>
        <w:t xml:space="preserve">abstract</w:t>
      </w:r>
      <w:r>
        <w:t xml:space="preserve"> and </w:t>
      </w:r>
      <w:r>
        <w:rPr>
          <w:rStyle w:val="CodeEmbedded"/>
        </w:rPr>
        <w:t xml:space="preserve">extern</w:t>
      </w:r>
      <w:r>
        <w:t xml:space="preserve"> properties, the </w:t>
      </w:r>
      <w:r>
        <w:rPr>
          <w:i/>
        </w:rPr>
        <w:t xml:space="preserve">accessor_body</w:t>
      </w:r>
      <w:r>
        <w:t xml:space="preserve"> for each accessor specified is simply a semicolon. A non-abstract, non-extern property may be an </w:t>
      </w:r>
      <w:r>
        <w:rPr>
          <w:b/>
        </w:rPr>
        <w:rPr>
          <w:i/>
        </w:rPr>
        <w:t xml:space="preserve">automatically implemented property</w:t>
      </w:r>
      <w:r>
        <w:t xml:space="preserve">, in which case both get and set accessors must be given, both with a semicolon body (</w:t>
      </w:r>
      <w:hyperlink w:anchor="_Toc00460">
        <w:r>
          <w:t xml:space="preserve">§10.7.3</w:t>
        </w:r>
      </w:hyperlink>
      <w:r>
        <w:t xml:space="preserve">). For the accessors of any other non-abstract, non-extern property, the </w:t>
      </w:r>
      <w:r>
        <w:rPr>
          <w:i/>
        </w:rPr>
        <w:t xml:space="preserve">accessor_body</w:t>
      </w:r>
      <w:r>
        <w:t xml:space="preserve"> is a </w:t>
      </w:r>
      <w:r>
        <w:rPr>
          <w:i/>
        </w:rPr>
        <w:t xml:space="preserve">block</w:t>
      </w:r>
      <w:r>
        <w:t xml:space="preserve"> which specifies the statements to be executed when the corresponding accessor is invoked.</w:t>
      </w:r>
    </w:p>
    <w:p>
      <w:r>
        <w:t xml:space="preserve">A </w:t>
      </w:r>
      <w:r>
        <w:rPr>
          <w:rStyle w:val="CodeEmbedded"/>
        </w:rPr>
        <w:t xml:space="preserve">get</w:t>
      </w:r>
      <w:r>
        <w:t xml:space="preserve"> accessor corresponds to a parameterless method with a return value of the property type. Except as the target of an assignment, when a property is referenced in an expression, the </w:t>
      </w:r>
      <w:r>
        <w:rPr>
          <w:rStyle w:val="CodeEmbedded"/>
        </w:rPr>
        <w:t xml:space="preserve">get</w:t>
      </w:r>
      <w:r>
        <w:t xml:space="preserve"> accessor of the property is invoked to compute the value of the property (</w:t>
      </w:r>
      <w:hyperlink w:anchor="_Toc00206">
        <w:r>
          <w:t xml:space="preserve">§7.1.1</w:t>
        </w:r>
      </w:hyperlink>
      <w:r>
        <w:t xml:space="preserve">). The body of a </w:t>
      </w:r>
      <w:r>
        <w:rPr>
          <w:rStyle w:val="CodeEmbedded"/>
        </w:rPr>
        <w:t xml:space="preserve">get</w:t>
      </w:r>
      <w:r>
        <w:t xml:space="preserve"> accessor must conform to the rules for value-returning methods described in </w:t>
      </w:r>
      <w:hyperlink w:anchor="_Toc00455">
        <w:r>
          <w:t xml:space="preserve">§10.6.10</w:t>
        </w:r>
      </w:hyperlink>
      <w:r>
        <w:t xml:space="preserve">. In particular, all </w:t>
      </w:r>
      <w:r>
        <w:rPr>
          <w:rStyle w:val="CodeEmbedded"/>
        </w:rPr>
        <w:t xml:space="preserve">return</w:t>
      </w:r>
      <w:r>
        <w:t xml:space="preserve"> statements in the body of a </w:t>
      </w:r>
      <w:r>
        <w:rPr>
          <w:rStyle w:val="CodeEmbedded"/>
        </w:rPr>
        <w:t xml:space="preserve">get</w:t>
      </w:r>
      <w:r>
        <w:t xml:space="preserve"> accessor must specify an expression that is implicitly convertible to the property type. Furthermore, the endpoint of a </w:t>
      </w:r>
      <w:r>
        <w:rPr>
          <w:rStyle w:val="CodeEmbedded"/>
        </w:rPr>
        <w:t xml:space="preserve">get</w:t>
      </w:r>
      <w:r>
        <w:t xml:space="preserve"> accessor must not be reachable.</w:t>
      </w:r>
    </w:p>
    <w:p>
      <w:r>
        <w:t xml:space="preserve">A </w:t>
      </w:r>
      <w:r>
        <w:rPr>
          <w:rStyle w:val="CodeEmbedded"/>
        </w:rPr>
        <w:t xml:space="preserve">set</w:t>
      </w:r>
      <w:r>
        <w:t xml:space="preserve"> accessor corresponds to a method with a single value parameter of the property type and a </w:t>
      </w:r>
      <w:r>
        <w:rPr>
          <w:rStyle w:val="CodeEmbedded"/>
        </w:rPr>
        <w:t xml:space="preserve">void</w:t>
      </w:r>
      <w:r>
        <w:t xml:space="preserve"> return type. The implicit parameter of a </w:t>
      </w:r>
      <w:r>
        <w:rPr>
          <w:rStyle w:val="CodeEmbedded"/>
        </w:rPr>
        <w:t xml:space="preserve">set</w:t>
      </w:r>
      <w:r>
        <w:t xml:space="preserve"> accessor is always named </w:t>
      </w:r>
      <w:r>
        <w:rPr>
          <w:rStyle w:val="CodeEmbedded"/>
        </w:rPr>
        <w:t xml:space="preserve">value</w:t>
      </w:r>
      <w:r>
        <w:t xml:space="preserve">. When a property is referenced as the target of an assignment (</w:t>
      </w:r>
      <w:hyperlink w:anchor="_Toc00341">
        <w:r>
          <w:t xml:space="preserve">§7.17</w:t>
        </w:r>
      </w:hyperlink>
      <w:r>
        <w:t xml:space="preserve">), or as the operand of </w:t>
      </w:r>
      <w:r>
        <w:rPr>
          <w:rStyle w:val="CodeEmbedded"/>
        </w:rPr>
        <w:t xml:space="preserve">++</w:t>
      </w:r>
      <w:r>
        <w:t xml:space="preserve"> or </w:t>
      </w:r>
      <w:r>
        <w:rPr>
          <w:rStyle w:val="CodeEmbedded"/>
        </w:rPr>
        <w:t xml:space="preserve">--</w:t>
      </w:r>
      <w:r>
        <w:t xml:space="preserve"> (</w:t>
      </w:r>
      <w:hyperlink w:anchor="_Toc00269">
        <w:r>
          <w:t xml:space="preserve">§7.6.9</w:t>
        </w:r>
      </w:hyperlink>
      <w:r>
        <w:t xml:space="preserve">, </w:t>
      </w:r>
      <w:hyperlink w:anchor="_Toc00286">
        <w:r>
          <w:t xml:space="preserve">§7.7.5</w:t>
        </w:r>
      </w:hyperlink>
      <w:r>
        <w:t xml:space="preserve">), the </w:t>
      </w:r>
      <w:r>
        <w:rPr>
          <w:rStyle w:val="CodeEmbedded"/>
        </w:rPr>
        <w:t xml:space="preserve">set</w:t>
      </w:r>
      <w:r>
        <w:t xml:space="preserve"> accessor is invoked with an argument (whose value is that of the right-hand side of the assignment or the operand of the </w:t>
      </w:r>
      <w:r>
        <w:rPr>
          <w:rStyle w:val="CodeEmbedded"/>
        </w:rPr>
        <w:t xml:space="preserve">++</w:t>
      </w:r>
      <w:r>
        <w:t xml:space="preserve"> or </w:t>
      </w:r>
      <w:r>
        <w:rPr>
          <w:rStyle w:val="CodeEmbedded"/>
        </w:rPr>
        <w:t xml:space="preserve">--</w:t>
      </w:r>
      <w:r>
        <w:t xml:space="preserve"> operator) that provides the new value (</w:t>
      </w:r>
      <w:hyperlink w:anchor="_Toc00342">
        <w:r>
          <w:t xml:space="preserve">§7.17.1</w:t>
        </w:r>
      </w:hyperlink>
      <w:r>
        <w:t xml:space="preserve">). The body of a </w:t>
      </w:r>
      <w:r>
        <w:rPr>
          <w:rStyle w:val="CodeEmbedded"/>
        </w:rPr>
        <w:t xml:space="preserve">set</w:t>
      </w:r>
      <w:r>
        <w:t xml:space="preserve"> accessor must conform to the rules for </w:t>
      </w:r>
      <w:r>
        <w:rPr>
          <w:rStyle w:val="CodeEmbedded"/>
        </w:rPr>
        <w:t xml:space="preserve">void</w:t>
      </w:r>
      <w:r>
        <w:t xml:space="preserve"> methods described in </w:t>
      </w:r>
      <w:hyperlink w:anchor="_Toc00455">
        <w:r>
          <w:t xml:space="preserve">§10.6.10</w:t>
        </w:r>
      </w:hyperlink>
      <w:r>
        <w:t xml:space="preserve">. In particular, </w:t>
      </w:r>
      <w:r>
        <w:rPr>
          <w:rStyle w:val="CodeEmbedded"/>
        </w:rPr>
        <w:t xml:space="preserve">return</w:t>
      </w:r>
      <w:r>
        <w:t xml:space="preserve"> statements in the </w:t>
      </w:r>
      <w:r>
        <w:rPr>
          <w:rStyle w:val="CodeEmbedded"/>
        </w:rPr>
        <w:t xml:space="preserve">set</w:t>
      </w:r>
      <w:r>
        <w:t xml:space="preserve"> accessor body are not permitted to specify an expression. Since a </w:t>
      </w:r>
      <w:r>
        <w:rPr>
          <w:rStyle w:val="CodeEmbedded"/>
        </w:rPr>
        <w:t xml:space="preserve">set</w:t>
      </w:r>
      <w:r>
        <w:t xml:space="preserve"> accessor implicitly has a parameter named </w:t>
      </w:r>
      <w:r>
        <w:rPr>
          <w:rStyle w:val="CodeEmbedded"/>
        </w:rPr>
        <w:t xml:space="preserve">value</w:t>
      </w:r>
      <w:r>
        <w:t xml:space="preserve">, it is a compile-time error for a local variable or constant declaration in a </w:t>
      </w:r>
      <w:r>
        <w:rPr>
          <w:rStyle w:val="CodeEmbedded"/>
        </w:rPr>
        <w:t xml:space="preserve">set</w:t>
      </w:r>
      <w:r>
        <w:t xml:space="preserve"> accessor to have that name.</w:t>
      </w:r>
    </w:p>
    <w:p>
      <w:r>
        <w:t xml:space="preserve">Based on the presence or absence of the </w:t>
      </w:r>
      <w:r>
        <w:rPr>
          <w:rStyle w:val="CodeEmbedded"/>
        </w:rPr>
        <w:t xml:space="preserve">get</w:t>
      </w:r>
      <w:r>
        <w:t xml:space="preserve"> and </w:t>
      </w:r>
      <w:r>
        <w:rPr>
          <w:rStyle w:val="CodeEmbedded"/>
        </w:rPr>
        <w:t xml:space="preserve">set</w:t>
      </w:r>
      <w:r>
        <w:t xml:space="preserve"> accessors, a property is classified as follows:</w:t>
      </w:r>
    </w:p>
    <w:p>
      <w:pPr>
        <w:numPr>
          <w:pStyle w:val="ListParagraph"/>
          <w:ilvl w:val="0"/>
          <w:numId w:val="318"/>
        </w:numPr>
      </w:pPr>
      <w:r>
        <w:t xml:space="preserve">A property that includes both a </w:t>
      </w:r>
      <w:r>
        <w:rPr>
          <w:rStyle w:val="CodeEmbedded"/>
        </w:rPr>
        <w:t xml:space="preserve">get</w:t>
      </w:r>
      <w:r>
        <w:t xml:space="preserve"> accessor and a </w:t>
      </w:r>
      <w:r>
        <w:rPr>
          <w:rStyle w:val="CodeEmbedded"/>
        </w:rPr>
        <w:t xml:space="preserve">set</w:t>
      </w:r>
      <w:r>
        <w:t xml:space="preserve"> accessor is said to be a </w:t>
      </w:r>
      <w:r>
        <w:rPr>
          <w:b/>
        </w:rPr>
        <w:rPr>
          <w:i/>
        </w:rPr>
        <w:t xml:space="preserve">read-write</w:t>
      </w:r>
      <w:r>
        <w:t xml:space="preserve"> property.</w:t>
      </w:r>
    </w:p>
    <w:p>
      <w:pPr>
        <w:numPr>
          <w:pStyle w:val="ListParagraph"/>
          <w:ilvl w:val="0"/>
          <w:numId w:val="318"/>
        </w:numPr>
      </w:pPr>
      <w:r>
        <w:t xml:space="preserve">A property that has only a </w:t>
      </w:r>
      <w:r>
        <w:rPr>
          <w:rStyle w:val="CodeEmbedded"/>
        </w:rPr>
        <w:t xml:space="preserve">get</w:t>
      </w:r>
      <w:r>
        <w:t xml:space="preserve"> accessor is said to be a </w:t>
      </w:r>
      <w:r>
        <w:rPr>
          <w:b/>
        </w:rPr>
        <w:rPr>
          <w:i/>
        </w:rPr>
        <w:t xml:space="preserve">read-only</w:t>
      </w:r>
      <w:r>
        <w:t xml:space="preserve"> property. It is a compile-time error for a read-only property to be the target of an assignment.</w:t>
      </w:r>
    </w:p>
    <w:p>
      <w:pPr>
        <w:numPr>
          <w:pStyle w:val="ListParagraph"/>
          <w:ilvl w:val="0"/>
          <w:numId w:val="318"/>
        </w:numPr>
      </w:pPr>
      <w:r>
        <w:t xml:space="preserve">A property that has only a </w:t>
      </w:r>
      <w:r>
        <w:rPr>
          <w:rStyle w:val="CodeEmbedded"/>
        </w:rPr>
        <w:t xml:space="preserve">set</w:t>
      </w:r>
      <w:r>
        <w:t xml:space="preserve"> accessor is said to be a </w:t>
      </w:r>
      <w:r>
        <w:rPr>
          <w:b/>
        </w:rPr>
        <w:rPr>
          <w:i/>
        </w:rPr>
        <w:t xml:space="preserve">write-only</w:t>
      </w:r>
      <w:r>
        <w:t xml:space="preserve"> property. Except as the target of an assignment, it is a compile-time error to reference a write-only property in an expression.</w:t>
      </w:r>
    </w:p>
    <w:p>
      <w:r>
        <w:t xml:space="preserve">In the example</w:t>
      </w:r>
    </w:p>
    <w:p>
      <w:pPr>
        <w:pStyle w:val="Code"/>
      </w:pPr>
      <w:r>
        <w:rPr>
          <w:color w:val="0000FF"/>
        </w:rPr>
        <w:t xml:space="preserve">public class </w:t>
      </w:r>
      <w:r>
        <w:rPr>
          <w:color w:val="2B91AF"/>
        </w:rPr>
        <w:t xml:space="preserve">Button</w:t>
      </w:r>
      <w:r>
        <w:t xml:space="preserve">: Control</w:t>
      </w:r>
      <w:r>
        <w:br/>
      </w:r>
      <w:r>
        <w:t xml:space="preserve">{</w:t>
      </w:r>
      <w:r>
        <w:br/>
      </w:r>
      <w:r>
        <w:rPr>
          <w:color w:val="0000FF"/>
        </w:rPr>
        <w:t xml:space="preserve">    private string </w:t>
      </w:r>
      <w:r>
        <w:t xml:space="preserve">caption;</w:t>
      </w:r>
      <w:r>
        <w:br/>
      </w:r>
      <w:r>
        <w:br/>
      </w:r>
      <w:r>
        <w:rPr>
          <w:color w:val="0000FF"/>
        </w:rPr>
        <w:t xml:space="preserve">    public string </w:t>
      </w:r>
      <w:r>
        <w:t xml:space="preserve">Caption {</w:t>
      </w:r>
      <w:r>
        <w:br/>
      </w:r>
      <w:r>
        <w:rPr>
          <w:color w:val="0000FF"/>
        </w:rPr>
        <w:t xml:space="preserve">        get </w:t>
      </w:r>
      <w:r>
        <w:t xml:space="preserve">{</w:t>
      </w:r>
      <w:r>
        <w:br/>
      </w:r>
      <w:r>
        <w:rPr>
          <w:color w:val="0000FF"/>
        </w:rPr>
        <w:t xml:space="preserve">            return </w:t>
      </w:r>
      <w:r>
        <w:t xml:space="preserve">caption;</w:t>
      </w:r>
      <w:r>
        <w:br/>
      </w:r>
      <w:r>
        <w:t xml:space="preserve">        }</w:t>
      </w:r>
      <w:r>
        <w:br/>
      </w:r>
      <w:r>
        <w:rPr>
          <w:color w:val="0000FF"/>
        </w:rPr>
        <w:t xml:space="preserve">        set </w:t>
      </w:r>
      <w:r>
        <w:t xml:space="preserve">{</w:t>
      </w:r>
      <w:r>
        <w:br/>
      </w:r>
      <w:r>
        <w:rPr>
          <w:color w:val="0000FF"/>
        </w:rPr>
        <w:t xml:space="preserve">            if </w:t>
      </w:r>
      <w:r>
        <w:t xml:space="preserve">(caption != value) {</w:t>
      </w:r>
      <w:r>
        <w:br/>
      </w:r>
      <w:r>
        <w:t xml:space="preserve">                caption = value;</w:t>
      </w:r>
      <w:r>
        <w:br/>
      </w:r>
      <w:r>
        <w:t xml:space="preserve">                Repaint();</w:t>
      </w:r>
      <w:r>
        <w:br/>
      </w:r>
      <w:r>
        <w:t xml:space="preserve">            }</w:t>
      </w:r>
      <w:r>
        <w:br/>
      </w:r>
      <w:r>
        <w:t xml:space="preserve">        }</w:t>
      </w:r>
      <w:r>
        <w:br/>
      </w:r>
      <w:r>
        <w:t xml:space="preserve">    }</w:t>
      </w:r>
      <w:r>
        <w:br/>
      </w:r>
      <w:r>
        <w:br/>
      </w:r>
      <w:r>
        <w:rPr>
          <w:color w:val="0000FF"/>
        </w:rPr>
        <w:t xml:space="preserve">    public override void </w:t>
      </w:r>
      <w:r>
        <w:t xml:space="preserve">Paint(</w:t>
      </w:r>
      <w:r>
        <w:rPr>
          <w:color w:val="2B91AF"/>
        </w:rPr>
        <w:t xml:space="preserve">Graphics </w:t>
      </w:r>
      <w:r>
        <w:t xml:space="preserve">g, </w:t>
      </w:r>
      <w:r>
        <w:rPr>
          <w:color w:val="2B91AF"/>
        </w:rPr>
        <w:t xml:space="preserve">Rectangle </w:t>
      </w:r>
      <w:r>
        <w:t xml:space="preserve">r) {</w:t>
      </w:r>
      <w:r>
        <w:br/>
      </w:r>
      <w:r>
        <w:rPr>
          <w:color w:val="008000"/>
        </w:rPr>
        <w:t xml:space="preserve">        // Painting code goes here</w:t>
      </w:r>
      <w:r>
        <w:br/>
      </w:r>
      <w:r>
        <w:t xml:space="preserve">    }</w:t>
      </w:r>
      <w:r>
        <w:br/>
      </w:r>
      <w:r>
        <w:t xml:space="preserve">}</w:t>
      </w:r>
    </w:p>
    <w:p>
      <w:r>
        <w:t xml:space="preserve">the </w:t>
      </w:r>
      <w:r>
        <w:rPr>
          <w:rStyle w:val="CodeEmbedded"/>
        </w:rPr>
        <w:t xml:space="preserve">Button</w:t>
      </w:r>
      <w:r>
        <w:t xml:space="preserve"> control declares a public </w:t>
      </w:r>
      <w:r>
        <w:rPr>
          <w:rStyle w:val="CodeEmbedded"/>
        </w:rPr>
        <w:t xml:space="preserve">Caption</w:t>
      </w:r>
      <w:r>
        <w:t xml:space="preserve"> property. The </w:t>
      </w:r>
      <w:r>
        <w:rPr>
          <w:rStyle w:val="CodeEmbedded"/>
        </w:rPr>
        <w:t xml:space="preserve">get</w:t>
      </w:r>
      <w:r>
        <w:t xml:space="preserve"> accessor of the </w:t>
      </w:r>
      <w:r>
        <w:rPr>
          <w:rStyle w:val="CodeEmbedded"/>
        </w:rPr>
        <w:t xml:space="preserve">Caption</w:t>
      </w:r>
      <w:r>
        <w:t xml:space="preserve"> property returns the string stored in the private </w:t>
      </w:r>
      <w:r>
        <w:rPr>
          <w:rStyle w:val="CodeEmbedded"/>
        </w:rPr>
        <w:t xml:space="preserve">caption</w:t>
      </w:r>
      <w:r>
        <w:t xml:space="preserve"> field. The </w:t>
      </w:r>
      <w:r>
        <w:rPr>
          <w:rStyle w:val="CodeEmbedded"/>
        </w:rPr>
        <w:t xml:space="preserve">set</w:t>
      </w:r>
      <w:r>
        <w:t xml:space="preserve"> accessor checks if the new value is different from the current value, and if so, it stores the new value and repaints the control. Properties often follow the pattern shown above: The </w:t>
      </w:r>
      <w:r>
        <w:rPr>
          <w:rStyle w:val="CodeEmbedded"/>
        </w:rPr>
        <w:t xml:space="preserve">get</w:t>
      </w:r>
      <w:r>
        <w:t xml:space="preserve"> accessor simply returns a value stored in a private field, and the </w:t>
      </w:r>
      <w:r>
        <w:rPr>
          <w:rStyle w:val="CodeEmbedded"/>
        </w:rPr>
        <w:t xml:space="preserve">set</w:t>
      </w:r>
      <w:r>
        <w:t xml:space="preserve"> accessor modifies that private field and then performs any additional actions required to fully update the state of the object.</w:t>
      </w:r>
    </w:p>
    <w:p>
      <w:r>
        <w:t xml:space="preserve">Given the </w:t>
      </w:r>
      <w:r>
        <w:rPr>
          <w:rStyle w:val="CodeEmbedded"/>
        </w:rPr>
        <w:t xml:space="preserve">Button</w:t>
      </w:r>
      <w:r>
        <w:t xml:space="preserve"> class above, the following is an example of use of the </w:t>
      </w:r>
      <w:r>
        <w:rPr>
          <w:rStyle w:val="CodeEmbedded"/>
        </w:rPr>
        <w:t xml:space="preserve">Caption</w:t>
      </w:r>
      <w:r>
        <w:t xml:space="preserve"> property:</w:t>
      </w:r>
    </w:p>
    <w:p>
      <w:pPr>
        <w:pStyle w:val="Code"/>
      </w:pPr>
      <w:r>
        <w:rPr>
          <w:color w:val="2B91AF"/>
        </w:rPr>
        <w:t xml:space="preserve">Button </w:t>
      </w:r>
      <w:r>
        <w:t xml:space="preserve">okButton = </w:t>
      </w:r>
      <w:r>
        <w:rPr>
          <w:color w:val="0000FF"/>
        </w:rPr>
        <w:t xml:space="preserve">new </w:t>
      </w:r>
      <w:r>
        <w:rPr>
          <w:color w:val="2B91AF"/>
        </w:rPr>
        <w:t xml:space="preserve">Button</w:t>
      </w:r>
      <w:r>
        <w:t xml:space="preserve">();</w:t>
      </w:r>
      <w:r>
        <w:br/>
      </w:r>
      <w:r>
        <w:t xml:space="preserve">okButton.Caption = </w:t>
      </w:r>
      <w:r>
        <w:rPr>
          <w:color w:val="A31515"/>
        </w:rPr>
        <w:t xml:space="preserve">"OK"</w:t>
      </w:r>
      <w:r>
        <w:t xml:space="preserve">;            </w:t>
      </w:r>
      <w:r>
        <w:rPr>
          <w:color w:val="008000"/>
        </w:rPr>
        <w:t xml:space="preserve">// Invokes set accessor</w:t>
      </w:r>
      <w:r>
        <w:br/>
      </w:r>
      <w:r>
        <w:rPr>
          <w:color w:val="0000FF"/>
        </w:rPr>
        <w:t xml:space="preserve">string </w:t>
      </w:r>
      <w:r>
        <w:t xml:space="preserve">s = okButton.Caption;        </w:t>
      </w:r>
      <w:r>
        <w:rPr>
          <w:color w:val="008000"/>
        </w:rPr>
        <w:t xml:space="preserve">// Invokes get accessor</w:t>
      </w:r>
    </w:p>
    <w:p>
      <w:r>
        <w:t xml:space="preserve">Here, the </w:t>
      </w:r>
      <w:r>
        <w:rPr>
          <w:rStyle w:val="CodeEmbedded"/>
        </w:rPr>
        <w:t xml:space="preserve">set</w:t>
      </w:r>
      <w:r>
        <w:t xml:space="preserve"> accessor is invoked by assigning a value to the property, and the </w:t>
      </w:r>
      <w:r>
        <w:rPr>
          <w:rStyle w:val="CodeEmbedded"/>
        </w:rPr>
        <w:t xml:space="preserve">get</w:t>
      </w:r>
      <w:r>
        <w:t xml:space="preserve"> accessor is invoked by referencing the property in an expression.</w:t>
      </w:r>
    </w:p>
    <w:p>
      <w:r>
        <w:t xml:space="preserve">The </w:t>
      </w:r>
      <w:r>
        <w:rPr>
          <w:rStyle w:val="CodeEmbedded"/>
        </w:rPr>
        <w:t xml:space="preserve">get</w:t>
      </w:r>
      <w:r>
        <w:t xml:space="preserve"> and </w:t>
      </w:r>
      <w:r>
        <w:rPr>
          <w:rStyle w:val="CodeEmbedded"/>
        </w:rPr>
        <w:t xml:space="preserve">set</w:t>
      </w:r>
      <w:r>
        <w:t xml:space="preserve"> accessors of a property are not distinct members, and it is not possible to declare the accessors of a property separately. As such, it is not possible for the two accessors of a read-write property to have different accessibility. The example</w:t>
      </w:r>
    </w:p>
    <w:p>
      <w:pPr>
        <w:pStyle w:val="Code"/>
      </w:pPr>
      <w:r>
        <w:rPr>
          <w:color w:val="0000FF"/>
        </w:rPr>
        <w:t xml:space="preserve">class </w:t>
      </w:r>
      <w:r>
        <w:rPr>
          <w:color w:val="2B91AF"/>
        </w:rPr>
        <w:t xml:space="preserve">A</w:t>
      </w:r>
      <w:r>
        <w:br/>
      </w:r>
      <w:r>
        <w:t xml:space="preserve">{</w:t>
      </w:r>
      <w:r>
        <w:br/>
      </w:r>
      <w:r>
        <w:rPr>
          <w:color w:val="0000FF"/>
        </w:rPr>
        <w:t xml:space="preserve">    private string </w:t>
      </w:r>
      <w:r>
        <w:t xml:space="preserve">name;</w:t>
      </w:r>
      <w:r>
        <w:br/>
      </w:r>
      <w:r>
        <w:br/>
      </w:r>
      <w:r>
        <w:rPr>
          <w:color w:val="0000FF"/>
        </w:rPr>
        <w:t xml:space="preserve">    public string </w:t>
      </w:r>
      <w:r>
        <w:t xml:space="preserve">Name {                </w:t>
      </w:r>
      <w:r>
        <w:rPr>
          <w:color w:val="008000"/>
        </w:rPr>
        <w:t xml:space="preserve">// Error, duplicate member name</w:t>
      </w:r>
      <w:r>
        <w:br/>
      </w:r>
      <w:r>
        <w:rPr>
          <w:color w:val="0000FF"/>
        </w:rPr>
        <w:t xml:space="preserve">        get </w:t>
      </w:r>
      <w:r>
        <w:t xml:space="preserve">{ </w:t>
      </w:r>
      <w:r>
        <w:rPr>
          <w:color w:val="0000FF"/>
        </w:rPr>
        <w:t xml:space="preserve">return </w:t>
      </w:r>
      <w:r>
        <w:t xml:space="preserve">name; }</w:t>
      </w:r>
      <w:r>
        <w:br/>
      </w:r>
      <w:r>
        <w:t xml:space="preserve">    }</w:t>
      </w:r>
      <w:r>
        <w:br/>
      </w:r>
      <w:r>
        <w:br/>
      </w:r>
      <w:r>
        <w:rPr>
          <w:color w:val="0000FF"/>
        </w:rPr>
        <w:t xml:space="preserve">    public string </w:t>
      </w:r>
      <w:r>
        <w:t xml:space="preserve">Name {                </w:t>
      </w:r>
      <w:r>
        <w:rPr>
          <w:color w:val="008000"/>
        </w:rPr>
        <w:t xml:space="preserve">// Error, duplicate member name</w:t>
      </w:r>
      <w:r>
        <w:br/>
      </w:r>
      <w:r>
        <w:rPr>
          <w:color w:val="0000FF"/>
        </w:rPr>
        <w:t xml:space="preserve">        set </w:t>
      </w:r>
      <w:r>
        <w:t xml:space="preserve">{ name = value; }</w:t>
      </w:r>
      <w:r>
        <w:br/>
      </w:r>
      <w:r>
        <w:t xml:space="preserve">    }</w:t>
      </w:r>
      <w:r>
        <w:br/>
      </w:r>
      <w:r>
        <w:t xml:space="preserve">}</w:t>
      </w:r>
    </w:p>
    <w:p>
      <w:r>
        <w:t xml:space="preserve">does not declare a single read-write property. Rather, it declares two properties with the same name, one read-only and one write-only. Since two members declared in the same class cannot have the same name, the example causes a compile-time error to occur.</w:t>
      </w:r>
    </w:p>
    <w:p>
      <w:r>
        <w:t xml:space="preserve">When a derived class declares a property by the same name as an inherited property, the derived property hides the inherited property with respect to both reading and writing. In the example</w:t>
      </w:r>
    </w:p>
    <w:p>
      <w:pPr>
        <w:pStyle w:val="Code"/>
      </w:pPr>
      <w:r>
        <w:rPr>
          <w:color w:val="0000FF"/>
        </w:rPr>
        <w:t xml:space="preserve">class </w:t>
      </w:r>
      <w:r>
        <w:rPr>
          <w:color w:val="2B91AF"/>
        </w:rPr>
        <w:t xml:space="preserve">A</w:t>
      </w:r>
      <w:r>
        <w:br/>
      </w:r>
      <w:r>
        <w:t xml:space="preserve">{</w:t>
      </w:r>
      <w:r>
        <w:br/>
      </w:r>
      <w:r>
        <w:rPr>
          <w:color w:val="0000FF"/>
        </w:rPr>
        <w:t xml:space="preserve">    public int </w:t>
      </w:r>
      <w:r>
        <w:t xml:space="preserve">P {</w:t>
      </w:r>
      <w:r>
        <w:br/>
      </w:r>
      <w:r>
        <w:rPr>
          <w:color w:val="0000FF"/>
        </w:rPr>
        <w:t xml:space="preserve">        set </w:t>
      </w:r>
      <w:r>
        <w:t xml:space="preserve">{...}</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new public int </w:t>
      </w:r>
      <w:r>
        <w:t xml:space="preserve">P {</w:t>
      </w:r>
      <w:r>
        <w:br/>
      </w:r>
      <w:r>
        <w:rPr>
          <w:color w:val="0000FF"/>
        </w:rPr>
        <w:t xml:space="preserve">        get </w:t>
      </w:r>
      <w:r>
        <w:t xml:space="preserve">{...}</w:t>
      </w:r>
      <w:r>
        <w:br/>
      </w:r>
      <w:r>
        <w:t xml:space="preserve">    }</w:t>
      </w:r>
      <w:r>
        <w:br/>
      </w:r>
      <w:r>
        <w:t xml:space="preserve">}</w:t>
      </w:r>
    </w:p>
    <w:p>
      <w:r>
        <w:t xml:space="preserve">the </w:t>
      </w:r>
      <w:r>
        <w:rPr>
          <w:rStyle w:val="CodeEmbedded"/>
        </w:rPr>
        <w:t xml:space="preserve">P</w:t>
      </w:r>
      <w:r>
        <w:t xml:space="preserve"> property in </w:t>
      </w:r>
      <w:r>
        <w:rPr>
          <w:rStyle w:val="CodeEmbedded"/>
        </w:rPr>
        <w:t xml:space="preserve">B</w:t>
      </w:r>
      <w:r>
        <w:t xml:space="preserve"> hides the </w:t>
      </w:r>
      <w:r>
        <w:rPr>
          <w:rStyle w:val="CodeEmbedded"/>
        </w:rPr>
        <w:t xml:space="preserve">P</w:t>
      </w:r>
      <w:r>
        <w:t xml:space="preserve"> property in </w:t>
      </w:r>
      <w:r>
        <w:rPr>
          <w:rStyle w:val="CodeEmbedded"/>
        </w:rPr>
        <w:t xml:space="preserve">A</w:t>
      </w:r>
      <w:r>
        <w:t xml:space="preserve"> with respect to both reading and writing. Thus, in the statements</w:t>
      </w:r>
    </w:p>
    <w:p>
      <w:pPr>
        <w:pStyle w:val="Code"/>
      </w:pPr>
      <w:r>
        <w:rPr>
          <w:color w:val="2B91AF"/>
        </w:rPr>
        <w:t xml:space="preserve">B </w:t>
      </w:r>
      <w:r>
        <w:t xml:space="preserve">b = </w:t>
      </w:r>
      <w:r>
        <w:rPr>
          <w:color w:val="0000FF"/>
        </w:rPr>
        <w:t xml:space="preserve">new </w:t>
      </w:r>
      <w:r>
        <w:rPr>
          <w:color w:val="2B91AF"/>
        </w:rPr>
        <w:t xml:space="preserve">B</w:t>
      </w:r>
      <w:r>
        <w:t xml:space="preserve">();</w:t>
      </w:r>
      <w:r>
        <w:br/>
      </w:r>
      <w:r>
        <w:t xml:space="preserve">b.P = 1;          </w:t>
      </w:r>
      <w:r>
        <w:rPr>
          <w:color w:val="008000"/>
        </w:rPr>
        <w:t xml:space="preserve">// Error, B.P is read-only</w:t>
      </w:r>
      <w:r>
        <w:br/>
      </w:r>
      <w:r>
        <w:t xml:space="preserve">((</w:t>
      </w:r>
      <w:r>
        <w:rPr>
          <w:color w:val="2B91AF"/>
        </w:rPr>
        <w:t xml:space="preserve">A</w:t>
      </w:r>
      <w:r>
        <w:t xml:space="preserve">)b).P = 1;     </w:t>
      </w:r>
      <w:r>
        <w:rPr>
          <w:color w:val="008000"/>
        </w:rPr>
        <w:t xml:space="preserve">// Ok, reference to A.P</w:t>
      </w:r>
    </w:p>
    <w:p>
      <w:r>
        <w:t xml:space="preserve">the assignment to </w:t>
      </w:r>
      <w:r>
        <w:rPr>
          <w:rStyle w:val="CodeEmbedded"/>
        </w:rPr>
        <w:t xml:space="preserve">b.P</w:t>
      </w:r>
      <w:r>
        <w:t xml:space="preserve"> causes a compile-time error to be reported, since the read-only </w:t>
      </w:r>
      <w:r>
        <w:rPr>
          <w:rStyle w:val="CodeEmbedded"/>
        </w:rPr>
        <w:t xml:space="preserve">P</w:t>
      </w:r>
      <w:r>
        <w:t xml:space="preserve"> property in </w:t>
      </w:r>
      <w:r>
        <w:rPr>
          <w:rStyle w:val="CodeEmbedded"/>
        </w:rPr>
        <w:t xml:space="preserve">B</w:t>
      </w:r>
      <w:r>
        <w:t xml:space="preserve"> hides the write-only </w:t>
      </w:r>
      <w:r>
        <w:rPr>
          <w:rStyle w:val="CodeEmbedded"/>
        </w:rPr>
        <w:t xml:space="preserve">P</w:t>
      </w:r>
      <w:r>
        <w:t xml:space="preserve"> property in </w:t>
      </w:r>
      <w:r>
        <w:rPr>
          <w:rStyle w:val="CodeEmbedded"/>
        </w:rPr>
        <w:t xml:space="preserve">A</w:t>
      </w:r>
      <w:r>
        <w:t xml:space="preserve">. Note, however, that a cast can be used to access the hidden </w:t>
      </w:r>
      <w:r>
        <w:rPr>
          <w:rStyle w:val="CodeEmbedded"/>
        </w:rPr>
        <w:t xml:space="preserve">P</w:t>
      </w:r>
      <w:r>
        <w:t xml:space="preserve"> property.</w:t>
      </w:r>
    </w:p>
    <w:p>
      <w:r>
        <w:t xml:space="preserve">Unlike public fields, properties provide a separation between an object's internal state and its public interface. Consider the example:</w:t>
      </w:r>
    </w:p>
    <w:p>
      <w:pPr>
        <w:pStyle w:val="Code"/>
      </w:pPr>
      <w:r>
        <w:rPr>
          <w:color w:val="0000FF"/>
        </w:rPr>
        <w:t xml:space="preserve">class </w:t>
      </w:r>
      <w:r>
        <w:rPr>
          <w:color w:val="2B91AF"/>
        </w:rPr>
        <w:t xml:space="preserve">Label</w:t>
      </w:r>
      <w:r>
        <w:br/>
      </w:r>
      <w:r>
        <w:t xml:space="preserve">{</w:t>
      </w:r>
      <w:r>
        <w:br/>
      </w:r>
      <w:r>
        <w:rPr>
          <w:color w:val="0000FF"/>
        </w:rPr>
        <w:t xml:space="preserve">    private int </w:t>
      </w:r>
      <w:r>
        <w:t xml:space="preserve">x, y;</w:t>
      </w:r>
      <w:r>
        <w:br/>
      </w:r>
      <w:r>
        <w:rPr>
          <w:color w:val="0000FF"/>
        </w:rPr>
        <w:t xml:space="preserve">    private string </w:t>
      </w:r>
      <w:r>
        <w:t xml:space="preserve">caption;</w:t>
      </w:r>
      <w:r>
        <w:br/>
      </w:r>
      <w:r>
        <w:br/>
      </w:r>
      <w:r>
        <w:rPr>
          <w:color w:val="0000FF"/>
        </w:rPr>
        <w:t xml:space="preserve">    public </w:t>
      </w:r>
      <w:r>
        <w:t xml:space="preserve">Label(</w:t>
      </w:r>
      <w:r>
        <w:rPr>
          <w:color w:val="0000FF"/>
        </w:rPr>
        <w:t xml:space="preserve">int </w:t>
      </w:r>
      <w:r>
        <w:t xml:space="preserve">x, </w:t>
      </w:r>
      <w:r>
        <w:rPr>
          <w:color w:val="0000FF"/>
        </w:rPr>
        <w:t xml:space="preserve">int </w:t>
      </w:r>
      <w:r>
        <w:t xml:space="preserve">y, </w:t>
      </w:r>
      <w:r>
        <w:rPr>
          <w:color w:val="0000FF"/>
        </w:rPr>
        <w:t xml:space="preserve">string </w:t>
      </w:r>
      <w:r>
        <w:t xml:space="preserve">caption) {</w:t>
      </w:r>
      <w:r>
        <w:br/>
      </w:r>
      <w:r>
        <w:rPr>
          <w:color w:val="0000FF"/>
        </w:rPr>
        <w:t xml:space="preserve">        this</w:t>
      </w:r>
      <w:r>
        <w:t xml:space="preserve">.x = x;</w:t>
      </w:r>
      <w:r>
        <w:br/>
      </w:r>
      <w:r>
        <w:rPr>
          <w:color w:val="0000FF"/>
        </w:rPr>
        <w:t xml:space="preserve">        this</w:t>
      </w:r>
      <w:r>
        <w:t xml:space="preserve">.y = y;</w:t>
      </w:r>
      <w:r>
        <w:br/>
      </w:r>
      <w:r>
        <w:rPr>
          <w:color w:val="0000FF"/>
        </w:rPr>
        <w:t xml:space="preserve">        this</w:t>
      </w:r>
      <w:r>
        <w:t xml:space="preserve">.caption = caption;</w:t>
      </w:r>
      <w:r>
        <w:br/>
      </w:r>
      <w:r>
        <w:t xml:space="preserve">    }</w:t>
      </w:r>
      <w:r>
        <w:br/>
      </w:r>
      <w:r>
        <w:br/>
      </w:r>
      <w:r>
        <w:rPr>
          <w:color w:val="0000FF"/>
        </w:rPr>
        <w:t xml:space="preserve">    public int </w:t>
      </w:r>
      <w:r>
        <w:t xml:space="preserve">X {</w:t>
      </w:r>
      <w:r>
        <w:br/>
      </w:r>
      <w:r>
        <w:rPr>
          <w:color w:val="0000FF"/>
        </w:rPr>
        <w:t xml:space="preserve">        get </w:t>
      </w:r>
      <w:r>
        <w:t xml:space="preserve">{ </w:t>
      </w:r>
      <w:r>
        <w:rPr>
          <w:color w:val="0000FF"/>
        </w:rPr>
        <w:t xml:space="preserve">return </w:t>
      </w:r>
      <w:r>
        <w:t xml:space="preserve">x; }</w:t>
      </w:r>
      <w:r>
        <w:br/>
      </w:r>
      <w:r>
        <w:t xml:space="preserve">    }</w:t>
      </w:r>
      <w:r>
        <w:br/>
      </w:r>
      <w:r>
        <w:br/>
      </w:r>
      <w:r>
        <w:rPr>
          <w:color w:val="0000FF"/>
        </w:rPr>
        <w:t xml:space="preserve">    public int </w:t>
      </w:r>
      <w:r>
        <w:t xml:space="preserve">Y {</w:t>
      </w:r>
      <w:r>
        <w:br/>
      </w:r>
      <w:r>
        <w:rPr>
          <w:color w:val="0000FF"/>
        </w:rPr>
        <w:t xml:space="preserve">        get </w:t>
      </w:r>
      <w:r>
        <w:t xml:space="preserve">{ </w:t>
      </w:r>
      <w:r>
        <w:rPr>
          <w:color w:val="0000FF"/>
        </w:rPr>
        <w:t xml:space="preserve">return </w:t>
      </w:r>
      <w:r>
        <w:t xml:space="preserve">y; }</w:t>
      </w:r>
      <w:r>
        <w:br/>
      </w:r>
      <w:r>
        <w:t xml:space="preserve">    }</w:t>
      </w:r>
      <w:r>
        <w:br/>
      </w:r>
      <w:r>
        <w:br/>
      </w:r>
      <w:r>
        <w:rPr>
          <w:color w:val="0000FF"/>
        </w:rPr>
        <w:t xml:space="preserve">    public </w:t>
      </w:r>
      <w:r>
        <w:t xml:space="preserve">Point Location {</w:t>
      </w:r>
      <w:r>
        <w:br/>
      </w:r>
      <w:r>
        <w:rPr>
          <w:color w:val="0000FF"/>
        </w:rPr>
        <w:t xml:space="preserve">        get </w:t>
      </w:r>
      <w:r>
        <w:t xml:space="preserve">{ </w:t>
      </w:r>
      <w:r>
        <w:rPr>
          <w:color w:val="0000FF"/>
        </w:rPr>
        <w:t xml:space="preserve">return new </w:t>
      </w:r>
      <w:r>
        <w:rPr>
          <w:color w:val="2B91AF"/>
        </w:rPr>
        <w:t xml:space="preserve">Point</w:t>
      </w:r>
      <w:r>
        <w:t xml:space="preserve">(x, y); }</w:t>
      </w:r>
      <w:r>
        <w:br/>
      </w:r>
      <w:r>
        <w:t xml:space="preserve">    }</w:t>
      </w:r>
      <w:r>
        <w:br/>
      </w:r>
      <w:r>
        <w:br/>
      </w:r>
      <w:r>
        <w:rPr>
          <w:color w:val="0000FF"/>
        </w:rPr>
        <w:t xml:space="preserve">    public string </w:t>
      </w:r>
      <w:r>
        <w:t xml:space="preserve">Caption {</w:t>
      </w:r>
      <w:r>
        <w:br/>
      </w:r>
      <w:r>
        <w:rPr>
          <w:color w:val="0000FF"/>
        </w:rPr>
        <w:t xml:space="preserve">        get </w:t>
      </w:r>
      <w:r>
        <w:t xml:space="preserve">{ </w:t>
      </w:r>
      <w:r>
        <w:rPr>
          <w:color w:val="0000FF"/>
        </w:rPr>
        <w:t xml:space="preserve">return </w:t>
      </w:r>
      <w:r>
        <w:t xml:space="preserve">caption; }</w:t>
      </w:r>
      <w:r>
        <w:br/>
      </w:r>
      <w:r>
        <w:t xml:space="preserve">    }</w:t>
      </w:r>
      <w:r>
        <w:br/>
      </w:r>
      <w:r>
        <w:t xml:space="preserve">}</w:t>
      </w:r>
    </w:p>
    <w:p>
      <w:r>
        <w:t xml:space="preserve">Here, the </w:t>
      </w:r>
      <w:r>
        <w:rPr>
          <w:rStyle w:val="CodeEmbedded"/>
        </w:rPr>
        <w:t xml:space="preserve">Label</w:t>
      </w:r>
      <w:r>
        <w:t xml:space="preserve"> class uses two </w:t>
      </w:r>
      <w:r>
        <w:rPr>
          <w:rStyle w:val="CodeEmbedded"/>
        </w:rPr>
        <w:t xml:space="preserve">int</w:t>
      </w:r>
      <w:r>
        <w:t xml:space="preserve"> fields, </w:t>
      </w:r>
      <w:r>
        <w:rPr>
          <w:rStyle w:val="CodeEmbedded"/>
        </w:rPr>
        <w:t xml:space="preserve">x</w:t>
      </w:r>
      <w:r>
        <w:t xml:space="preserve"> and </w:t>
      </w:r>
      <w:r>
        <w:rPr>
          <w:rStyle w:val="CodeEmbedded"/>
        </w:rPr>
        <w:t xml:space="preserve">y</w:t>
      </w:r>
      <w:r>
        <w:t xml:space="preserve">, to store its location. The location is publicly exposed both as an </w:t>
      </w:r>
      <w:r>
        <w:rPr>
          <w:rStyle w:val="CodeEmbedded"/>
        </w:rPr>
        <w:t xml:space="preserve">X</w:t>
      </w:r>
      <w:r>
        <w:t xml:space="preserve"> and a </w:t>
      </w:r>
      <w:r>
        <w:rPr>
          <w:rStyle w:val="CodeEmbedded"/>
        </w:rPr>
        <w:t xml:space="preserve">Y</w:t>
      </w:r>
      <w:r>
        <w:t xml:space="preserve"> property and as a </w:t>
      </w:r>
      <w:r>
        <w:rPr>
          <w:rStyle w:val="CodeEmbedded"/>
        </w:rPr>
        <w:t xml:space="preserve">Location</w:t>
      </w:r>
      <w:r>
        <w:t xml:space="preserve"> property of type </w:t>
      </w:r>
      <w:r>
        <w:rPr>
          <w:rStyle w:val="CodeEmbedded"/>
        </w:rPr>
        <w:t xml:space="preserve">Point</w:t>
      </w:r>
      <w:r>
        <w:t xml:space="preserve">. If, in a future version of </w:t>
      </w:r>
      <w:r>
        <w:rPr>
          <w:rStyle w:val="CodeEmbedded"/>
        </w:rPr>
        <w:t xml:space="preserve">Label</w:t>
      </w:r>
      <w:r>
        <w:t xml:space="preserve">, it becomes more convenient to store the location as a </w:t>
      </w:r>
      <w:r>
        <w:rPr>
          <w:rStyle w:val="CodeEmbedded"/>
        </w:rPr>
        <w:t xml:space="preserve">Point</w:t>
      </w:r>
      <w:r>
        <w:t xml:space="preserve"> internally, the change can be made without affecting the public interface of the class:</w:t>
      </w:r>
    </w:p>
    <w:p>
      <w:pPr>
        <w:pStyle w:val="Code"/>
      </w:pPr>
      <w:r>
        <w:rPr>
          <w:color w:val="0000FF"/>
        </w:rPr>
        <w:t xml:space="preserve">class </w:t>
      </w:r>
      <w:r>
        <w:rPr>
          <w:color w:val="2B91AF"/>
        </w:rPr>
        <w:t xml:space="preserve">Label</w:t>
      </w:r>
      <w:r>
        <w:br/>
      </w:r>
      <w:r>
        <w:t xml:space="preserve">{</w:t>
      </w:r>
      <w:r>
        <w:br/>
      </w:r>
      <w:r>
        <w:rPr>
          <w:color w:val="0000FF"/>
        </w:rPr>
        <w:t xml:space="preserve">    private </w:t>
      </w:r>
      <w:r>
        <w:rPr>
          <w:color w:val="2B91AF"/>
        </w:rPr>
        <w:t xml:space="preserve">Point </w:t>
      </w:r>
      <w:r>
        <w:t xml:space="preserve">location;</w:t>
      </w:r>
      <w:r>
        <w:br/>
      </w:r>
      <w:r>
        <w:rPr>
          <w:color w:val="0000FF"/>
        </w:rPr>
        <w:t xml:space="preserve">    private string </w:t>
      </w:r>
      <w:r>
        <w:t xml:space="preserve">caption;</w:t>
      </w:r>
      <w:r>
        <w:br/>
      </w:r>
      <w:r>
        <w:br/>
      </w:r>
      <w:r>
        <w:rPr>
          <w:color w:val="0000FF"/>
        </w:rPr>
        <w:t xml:space="preserve">    public </w:t>
      </w:r>
      <w:r>
        <w:t xml:space="preserve">Label(</w:t>
      </w:r>
      <w:r>
        <w:rPr>
          <w:color w:val="0000FF"/>
        </w:rPr>
        <w:t xml:space="preserve">int </w:t>
      </w:r>
      <w:r>
        <w:t xml:space="preserve">x, </w:t>
      </w:r>
      <w:r>
        <w:rPr>
          <w:color w:val="0000FF"/>
        </w:rPr>
        <w:t xml:space="preserve">int </w:t>
      </w:r>
      <w:r>
        <w:t xml:space="preserve">y, </w:t>
      </w:r>
      <w:r>
        <w:rPr>
          <w:color w:val="0000FF"/>
        </w:rPr>
        <w:t xml:space="preserve">string </w:t>
      </w:r>
      <w:r>
        <w:t xml:space="preserve">caption) {</w:t>
      </w:r>
      <w:r>
        <w:br/>
      </w:r>
      <w:r>
        <w:rPr>
          <w:color w:val="0000FF"/>
        </w:rPr>
        <w:t xml:space="preserve">        this</w:t>
      </w:r>
      <w:r>
        <w:t xml:space="preserve">.location = </w:t>
      </w:r>
      <w:r>
        <w:rPr>
          <w:color w:val="0000FF"/>
        </w:rPr>
        <w:t xml:space="preserve">new </w:t>
      </w:r>
      <w:r>
        <w:rPr>
          <w:color w:val="2B91AF"/>
        </w:rPr>
        <w:t xml:space="preserve">Point</w:t>
      </w:r>
      <w:r>
        <w:t xml:space="preserve">(x, y);</w:t>
      </w:r>
      <w:r>
        <w:br/>
      </w:r>
      <w:r>
        <w:rPr>
          <w:color w:val="0000FF"/>
        </w:rPr>
        <w:t xml:space="preserve">        this</w:t>
      </w:r>
      <w:r>
        <w:t xml:space="preserve">.caption = caption;</w:t>
      </w:r>
      <w:r>
        <w:br/>
      </w:r>
      <w:r>
        <w:t xml:space="preserve">    }</w:t>
      </w:r>
      <w:r>
        <w:br/>
      </w:r>
      <w:r>
        <w:br/>
      </w:r>
      <w:r>
        <w:rPr>
          <w:color w:val="0000FF"/>
        </w:rPr>
        <w:t xml:space="preserve">    public int </w:t>
      </w:r>
      <w:r>
        <w:t xml:space="preserve">X {</w:t>
      </w:r>
      <w:r>
        <w:br/>
      </w:r>
      <w:r>
        <w:rPr>
          <w:color w:val="0000FF"/>
        </w:rPr>
        <w:t xml:space="preserve">        get </w:t>
      </w:r>
      <w:r>
        <w:t xml:space="preserve">{ </w:t>
      </w:r>
      <w:r>
        <w:rPr>
          <w:color w:val="0000FF"/>
        </w:rPr>
        <w:t xml:space="preserve">return </w:t>
      </w:r>
      <w:r>
        <w:t xml:space="preserve">location.x; }</w:t>
      </w:r>
      <w:r>
        <w:br/>
      </w:r>
      <w:r>
        <w:t xml:space="preserve">    }</w:t>
      </w:r>
      <w:r>
        <w:br/>
      </w:r>
      <w:r>
        <w:br/>
      </w:r>
      <w:r>
        <w:rPr>
          <w:color w:val="0000FF"/>
        </w:rPr>
        <w:t xml:space="preserve">    public int </w:t>
      </w:r>
      <w:r>
        <w:t xml:space="preserve">Y {</w:t>
      </w:r>
      <w:r>
        <w:br/>
      </w:r>
      <w:r>
        <w:rPr>
          <w:color w:val="0000FF"/>
        </w:rPr>
        <w:t xml:space="preserve">        get </w:t>
      </w:r>
      <w:r>
        <w:t xml:space="preserve">{ </w:t>
      </w:r>
      <w:r>
        <w:rPr>
          <w:color w:val="0000FF"/>
        </w:rPr>
        <w:t xml:space="preserve">return </w:t>
      </w:r>
      <w:r>
        <w:t xml:space="preserve">location.y; }</w:t>
      </w:r>
      <w:r>
        <w:br/>
      </w:r>
      <w:r>
        <w:t xml:space="preserve">    }</w:t>
      </w:r>
      <w:r>
        <w:br/>
      </w:r>
      <w:r>
        <w:br/>
      </w:r>
      <w:r>
        <w:rPr>
          <w:color w:val="0000FF"/>
        </w:rPr>
        <w:t xml:space="preserve">    public </w:t>
      </w:r>
      <w:r>
        <w:t xml:space="preserve">Point Location {</w:t>
      </w:r>
      <w:r>
        <w:br/>
      </w:r>
      <w:r>
        <w:rPr>
          <w:color w:val="0000FF"/>
        </w:rPr>
        <w:t xml:space="preserve">        get </w:t>
      </w:r>
      <w:r>
        <w:t xml:space="preserve">{ </w:t>
      </w:r>
      <w:r>
        <w:rPr>
          <w:color w:val="0000FF"/>
        </w:rPr>
        <w:t xml:space="preserve">return </w:t>
      </w:r>
      <w:r>
        <w:t xml:space="preserve">location; }</w:t>
      </w:r>
      <w:r>
        <w:br/>
      </w:r>
      <w:r>
        <w:t xml:space="preserve">    }</w:t>
      </w:r>
      <w:r>
        <w:br/>
      </w:r>
      <w:r>
        <w:br/>
      </w:r>
      <w:r>
        <w:rPr>
          <w:color w:val="0000FF"/>
        </w:rPr>
        <w:t xml:space="preserve">    public string </w:t>
      </w:r>
      <w:r>
        <w:t xml:space="preserve">Caption {</w:t>
      </w:r>
      <w:r>
        <w:br/>
      </w:r>
      <w:r>
        <w:rPr>
          <w:color w:val="0000FF"/>
        </w:rPr>
        <w:t xml:space="preserve">        get </w:t>
      </w:r>
      <w:r>
        <w:t xml:space="preserve">{ </w:t>
      </w:r>
      <w:r>
        <w:rPr>
          <w:color w:val="0000FF"/>
        </w:rPr>
        <w:t xml:space="preserve">return </w:t>
      </w:r>
      <w:r>
        <w:t xml:space="preserve">caption; }</w:t>
      </w:r>
      <w:r>
        <w:br/>
      </w:r>
      <w:r>
        <w:t xml:space="preserve">    }</w:t>
      </w:r>
      <w:r>
        <w:br/>
      </w:r>
      <w:r>
        <w:t xml:space="preserve">}</w:t>
      </w:r>
    </w:p>
    <w:p>
      <w:r>
        <w:t xml:space="preserve">Had </w:t>
      </w:r>
      <w:r>
        <w:rPr>
          <w:rStyle w:val="CodeEmbedded"/>
        </w:rPr>
        <w:t xml:space="preserve">x</w:t>
      </w:r>
      <w:r>
        <w:t xml:space="preserve"> and </w:t>
      </w:r>
      <w:r>
        <w:rPr>
          <w:rStyle w:val="CodeEmbedded"/>
        </w:rPr>
        <w:t xml:space="preserve">y</w:t>
      </w:r>
      <w:r>
        <w:t xml:space="preserve"> instead been </w:t>
      </w:r>
      <w:r>
        <w:rPr>
          <w:rStyle w:val="CodeEmbedded"/>
        </w:rPr>
        <w:t xml:space="preserve">public readonly</w:t>
      </w:r>
      <w:r>
        <w:t xml:space="preserve"> fields, it would have been impossible to make such a change to the </w:t>
      </w:r>
      <w:r>
        <w:rPr>
          <w:rStyle w:val="CodeEmbedded"/>
        </w:rPr>
        <w:t xml:space="preserve">Label</w:t>
      </w:r>
      <w:r>
        <w:t xml:space="preserve"> class.</w:t>
      </w:r>
    </w:p>
    <w:p>
      <w:r>
        <w:t xml:space="preserve">Exposing state through properties is not necessarily any less efficient than exposing fields directly. In particular, when a property is non-virtual and contains only a small amount of code, the execution environment may replace calls to accessors with the actual code of the accessors. This process is known as </w:t>
      </w:r>
      <w:r>
        <w:rPr>
          <w:b/>
        </w:rPr>
        <w:rPr>
          <w:i/>
        </w:rPr>
        <w:t xml:space="preserve">inlining</w:t>
      </w:r>
      <w:r>
        <w:t xml:space="preserve">, and it makes property access as efficient as field access, yet preserves the increased flexibility of properties.</w:t>
      </w:r>
    </w:p>
    <w:p>
      <w:r>
        <w:t xml:space="preserve">Since invoking a </w:t>
      </w:r>
      <w:r>
        <w:rPr>
          <w:rStyle w:val="CodeEmbedded"/>
        </w:rPr>
        <w:t xml:space="preserve">get</w:t>
      </w:r>
      <w:r>
        <w:t xml:space="preserve"> accessor is conceptually equivalent to reading the value of a field, it is considered bad programming style for </w:t>
      </w:r>
      <w:r>
        <w:rPr>
          <w:rStyle w:val="CodeEmbedded"/>
        </w:rPr>
        <w:t xml:space="preserve">get</w:t>
      </w:r>
      <w:r>
        <w:t xml:space="preserve"> accessors to have observable side-effects. In the example</w:t>
      </w:r>
    </w:p>
    <w:p>
      <w:pPr>
        <w:pStyle w:val="Code"/>
      </w:pPr>
      <w:r>
        <w:rPr>
          <w:color w:val="0000FF"/>
        </w:rPr>
        <w:t xml:space="preserve">class </w:t>
      </w:r>
      <w:r>
        <w:rPr>
          <w:color w:val="2B91AF"/>
        </w:rPr>
        <w:t xml:space="preserve">Counter</w:t>
      </w:r>
      <w:r>
        <w:br/>
      </w:r>
      <w:r>
        <w:t xml:space="preserve">{</w:t>
      </w:r>
      <w:r>
        <w:br/>
      </w:r>
      <w:r>
        <w:rPr>
          <w:color w:val="0000FF"/>
        </w:rPr>
        <w:t xml:space="preserve">    private int </w:t>
      </w:r>
      <w:r>
        <w:t xml:space="preserve">next;</w:t>
      </w:r>
      <w:r>
        <w:br/>
      </w:r>
      <w:r>
        <w:br/>
      </w:r>
      <w:r>
        <w:rPr>
          <w:color w:val="0000FF"/>
        </w:rPr>
        <w:t xml:space="preserve">    public int </w:t>
      </w:r>
      <w:r>
        <w:t xml:space="preserve">Next {</w:t>
      </w:r>
      <w:r>
        <w:br/>
      </w:r>
      <w:r>
        <w:rPr>
          <w:color w:val="0000FF"/>
        </w:rPr>
        <w:t xml:space="preserve">        get </w:t>
      </w:r>
      <w:r>
        <w:t xml:space="preserve">{ </w:t>
      </w:r>
      <w:r>
        <w:rPr>
          <w:color w:val="0000FF"/>
        </w:rPr>
        <w:t xml:space="preserve">return </w:t>
      </w:r>
      <w:r>
        <w:t xml:space="preserve">next++; }</w:t>
      </w:r>
      <w:r>
        <w:br/>
      </w:r>
      <w:r>
        <w:t xml:space="preserve">    }</w:t>
      </w:r>
      <w:r>
        <w:br/>
      </w:r>
      <w:r>
        <w:t xml:space="preserve">}</w:t>
      </w:r>
    </w:p>
    <w:p>
      <w:r>
        <w:t xml:space="preserve">the value of the </w:t>
      </w:r>
      <w:r>
        <w:rPr>
          <w:rStyle w:val="CodeEmbedded"/>
        </w:rPr>
        <w:t xml:space="preserve">Next</w:t>
      </w:r>
      <w:r>
        <w:t xml:space="preserve"> property depends on the number of times the property has previously been accessed. Thus, accessing the property produces an observable side-effect, and the property should be implemented as a method instead.</w:t>
      </w:r>
    </w:p>
    <w:p>
      <w:r>
        <w:t xml:space="preserve">The "no side-effects" convention for </w:t>
      </w:r>
      <w:r>
        <w:rPr>
          <w:rStyle w:val="CodeEmbedded"/>
        </w:rPr>
        <w:t xml:space="preserve">get</w:t>
      </w:r>
      <w:r>
        <w:t xml:space="preserve"> accessors doesn't mean that </w:t>
      </w:r>
      <w:r>
        <w:rPr>
          <w:rStyle w:val="CodeEmbedded"/>
        </w:rPr>
        <w:t xml:space="preserve">get</w:t>
      </w:r>
      <w:r>
        <w:t xml:space="preserve"> accessors should always be written to simply return values stored in fields. Indeed, </w:t>
      </w:r>
      <w:r>
        <w:rPr>
          <w:rStyle w:val="CodeEmbedded"/>
        </w:rPr>
        <w:t xml:space="preserve">get</w:t>
      </w:r>
      <w:r>
        <w:t xml:space="preserve"> accessors often compute the value of a property by accessing multiple fields or invoking methods. However, a properly designed </w:t>
      </w:r>
      <w:r>
        <w:rPr>
          <w:rStyle w:val="CodeEmbedded"/>
        </w:rPr>
        <w:t xml:space="preserve">get</w:t>
      </w:r>
      <w:r>
        <w:t xml:space="preserve"> accessor performs no actions that cause observable changes in the state of the object.</w:t>
      </w:r>
    </w:p>
    <w:p>
      <w:r>
        <w:t xml:space="preserve">Properties can be used to delay initialization of a resource until the moment it is first referenced. For example:</w:t>
      </w:r>
    </w:p>
    <w:p>
      <w:pPr>
        <w:pStyle w:val="Code"/>
      </w:pPr>
      <w:r>
        <w:rPr>
          <w:color w:val="0000FF"/>
        </w:rPr>
        <w:t xml:space="preserve">using </w:t>
      </w:r>
      <w:r>
        <w:t xml:space="preserve">System.IO;</w:t>
      </w:r>
      <w:r>
        <w:br/>
      </w:r>
      <w:r>
        <w:br/>
      </w:r>
      <w:r>
        <w:rPr>
          <w:color w:val="0000FF"/>
        </w:rPr>
        <w:t xml:space="preserve">public class </w:t>
      </w:r>
      <w:r>
        <w:rPr>
          <w:color w:val="2B91AF"/>
        </w:rPr>
        <w:t xml:space="preserve">Console</w:t>
      </w:r>
      <w:r>
        <w:br/>
      </w:r>
      <w:r>
        <w:t xml:space="preserve">{</w:t>
      </w:r>
      <w:r>
        <w:br/>
      </w:r>
      <w:r>
        <w:rPr>
          <w:color w:val="0000FF"/>
        </w:rPr>
        <w:t xml:space="preserve">    private static </w:t>
      </w:r>
      <w:r>
        <w:rPr>
          <w:color w:val="2B91AF"/>
        </w:rPr>
        <w:t xml:space="preserve">TextReader </w:t>
      </w:r>
      <w:r>
        <w:t xml:space="preserve">reader;</w:t>
      </w:r>
      <w:r>
        <w:br/>
      </w:r>
      <w:r>
        <w:rPr>
          <w:color w:val="0000FF"/>
        </w:rPr>
        <w:t xml:space="preserve">    private static </w:t>
      </w:r>
      <w:r>
        <w:rPr>
          <w:color w:val="2B91AF"/>
        </w:rPr>
        <w:t xml:space="preserve">TextWriter </w:t>
      </w:r>
      <w:r>
        <w:t xml:space="preserve">writer;</w:t>
      </w:r>
      <w:r>
        <w:br/>
      </w:r>
      <w:r>
        <w:rPr>
          <w:color w:val="0000FF"/>
        </w:rPr>
        <w:t xml:space="preserve">    private static </w:t>
      </w:r>
      <w:r>
        <w:rPr>
          <w:color w:val="2B91AF"/>
        </w:rPr>
        <w:t xml:space="preserve">TextWriter </w:t>
      </w:r>
      <w:r>
        <w:t xml:space="preserve">error;</w:t>
      </w:r>
      <w:r>
        <w:br/>
      </w:r>
      <w:r>
        <w:br/>
      </w:r>
      <w:r>
        <w:rPr>
          <w:color w:val="0000FF"/>
        </w:rPr>
        <w:t xml:space="preserve">    public static </w:t>
      </w:r>
      <w:r>
        <w:rPr>
          <w:color w:val="2B91AF"/>
        </w:rPr>
        <w:t xml:space="preserve">TextReader </w:t>
      </w:r>
      <w:r>
        <w:t xml:space="preserve">In {</w:t>
      </w:r>
      <w:r>
        <w:br/>
      </w:r>
      <w:r>
        <w:rPr>
          <w:color w:val="0000FF"/>
        </w:rPr>
        <w:t xml:space="preserve">        get </w:t>
      </w:r>
      <w:r>
        <w:t xml:space="preserve">{</w:t>
      </w:r>
      <w:r>
        <w:br/>
      </w:r>
      <w:r>
        <w:rPr>
          <w:color w:val="0000FF"/>
        </w:rPr>
        <w:t xml:space="preserve">            if </w:t>
      </w:r>
      <w:r>
        <w:t xml:space="preserve">(reader == </w:t>
      </w:r>
      <w:r>
        <w:rPr>
          <w:color w:val="0000FF"/>
        </w:rPr>
        <w:t xml:space="preserve">null</w:t>
      </w:r>
      <w:r>
        <w:t xml:space="preserve">) {</w:t>
      </w:r>
      <w:r>
        <w:br/>
      </w:r>
      <w:r>
        <w:t xml:space="preserve">                reader = </w:t>
      </w:r>
      <w:r>
        <w:rPr>
          <w:color w:val="0000FF"/>
        </w:rPr>
        <w:t xml:space="preserve">new </w:t>
      </w:r>
      <w:r>
        <w:rPr>
          <w:color w:val="2B91AF"/>
        </w:rPr>
        <w:t xml:space="preserve">StreamReader</w:t>
      </w:r>
      <w:r>
        <w:t xml:space="preserve">(</w:t>
      </w:r>
      <w:r>
        <w:rPr>
          <w:color w:val="2B91AF"/>
        </w:rPr>
        <w:t xml:space="preserve">Console</w:t>
      </w:r>
      <w:r>
        <w:t xml:space="preserve">.OpenStandardInput());</w:t>
      </w:r>
      <w:r>
        <w:br/>
      </w:r>
      <w:r>
        <w:t xml:space="preserve">            }</w:t>
      </w:r>
      <w:r>
        <w:br/>
      </w:r>
      <w:r>
        <w:rPr>
          <w:color w:val="0000FF"/>
        </w:rPr>
        <w:t xml:space="preserve">            return </w:t>
      </w:r>
      <w:r>
        <w:t xml:space="preserve">reader;</w:t>
      </w:r>
      <w:r>
        <w:br/>
      </w:r>
      <w:r>
        <w:t xml:space="preserve">        }</w:t>
      </w:r>
      <w:r>
        <w:br/>
      </w:r>
      <w:r>
        <w:t xml:space="preserve">    }</w:t>
      </w:r>
      <w:r>
        <w:br/>
      </w:r>
      <w:r>
        <w:br/>
      </w:r>
      <w:r>
        <w:rPr>
          <w:color w:val="0000FF"/>
        </w:rPr>
        <w:t xml:space="preserve">    public static </w:t>
      </w:r>
      <w:r>
        <w:rPr>
          <w:color w:val="2B91AF"/>
        </w:rPr>
        <w:t xml:space="preserve">TextWriter </w:t>
      </w:r>
      <w:r>
        <w:t xml:space="preserve">Out {</w:t>
      </w:r>
      <w:r>
        <w:br/>
      </w:r>
      <w:r>
        <w:rPr>
          <w:color w:val="0000FF"/>
        </w:rPr>
        <w:t xml:space="preserve">        get </w:t>
      </w:r>
      <w:r>
        <w:t xml:space="preserve">{</w:t>
      </w:r>
      <w:r>
        <w:br/>
      </w:r>
      <w:r>
        <w:rPr>
          <w:color w:val="0000FF"/>
        </w:rPr>
        <w:t xml:space="preserve">            if </w:t>
      </w:r>
      <w:r>
        <w:t xml:space="preserve">(writer == </w:t>
      </w:r>
      <w:r>
        <w:rPr>
          <w:color w:val="0000FF"/>
        </w:rPr>
        <w:t xml:space="preserve">null</w:t>
      </w:r>
      <w:r>
        <w:t xml:space="preserve">) {</w:t>
      </w:r>
      <w:r>
        <w:br/>
      </w:r>
      <w:r>
        <w:t xml:space="preserve">                writer = </w:t>
      </w:r>
      <w:r>
        <w:rPr>
          <w:color w:val="0000FF"/>
        </w:rPr>
        <w:t xml:space="preserve">new </w:t>
      </w:r>
      <w:r>
        <w:rPr>
          <w:color w:val="2B91AF"/>
        </w:rPr>
        <w:t xml:space="preserve">StreamWriter</w:t>
      </w:r>
      <w:r>
        <w:t xml:space="preserve">(</w:t>
      </w:r>
      <w:r>
        <w:rPr>
          <w:color w:val="2B91AF"/>
        </w:rPr>
        <w:t xml:space="preserve">Console</w:t>
      </w:r>
      <w:r>
        <w:t xml:space="preserve">.OpenStandardOutput());</w:t>
      </w:r>
      <w:r>
        <w:br/>
      </w:r>
      <w:r>
        <w:t xml:space="preserve">            }</w:t>
      </w:r>
      <w:r>
        <w:br/>
      </w:r>
      <w:r>
        <w:rPr>
          <w:color w:val="0000FF"/>
        </w:rPr>
        <w:t xml:space="preserve">            return </w:t>
      </w:r>
      <w:r>
        <w:t xml:space="preserve">writer;</w:t>
      </w:r>
      <w:r>
        <w:br/>
      </w:r>
      <w:r>
        <w:t xml:space="preserve">        }</w:t>
      </w:r>
      <w:r>
        <w:br/>
      </w:r>
      <w:r>
        <w:t xml:space="preserve">    }</w:t>
      </w:r>
      <w:r>
        <w:br/>
      </w:r>
      <w:r>
        <w:br/>
      </w:r>
      <w:r>
        <w:rPr>
          <w:color w:val="0000FF"/>
        </w:rPr>
        <w:t xml:space="preserve">    public static </w:t>
      </w:r>
      <w:r>
        <w:rPr>
          <w:color w:val="2B91AF"/>
        </w:rPr>
        <w:t xml:space="preserve">TextWriter </w:t>
      </w:r>
      <w:r>
        <w:t xml:space="preserve">Error {</w:t>
      </w:r>
      <w:r>
        <w:br/>
      </w:r>
      <w:r>
        <w:rPr>
          <w:color w:val="0000FF"/>
        </w:rPr>
        <w:t xml:space="preserve">        get </w:t>
      </w:r>
      <w:r>
        <w:t xml:space="preserve">{</w:t>
      </w:r>
      <w:r>
        <w:br/>
      </w:r>
      <w:r>
        <w:rPr>
          <w:color w:val="0000FF"/>
        </w:rPr>
        <w:t xml:space="preserve">            if </w:t>
      </w:r>
      <w:r>
        <w:t xml:space="preserve">(error == </w:t>
      </w:r>
      <w:r>
        <w:rPr>
          <w:color w:val="0000FF"/>
        </w:rPr>
        <w:t xml:space="preserve">null</w:t>
      </w:r>
      <w:r>
        <w:t xml:space="preserve">) {</w:t>
      </w:r>
      <w:r>
        <w:br/>
      </w:r>
      <w:r>
        <w:t xml:space="preserve">                error = </w:t>
      </w:r>
      <w:r>
        <w:rPr>
          <w:color w:val="0000FF"/>
        </w:rPr>
        <w:t xml:space="preserve">new </w:t>
      </w:r>
      <w:r>
        <w:rPr>
          <w:color w:val="2B91AF"/>
        </w:rPr>
        <w:t xml:space="preserve">StreamWriter</w:t>
      </w:r>
      <w:r>
        <w:t xml:space="preserve">(</w:t>
      </w:r>
      <w:r>
        <w:rPr>
          <w:color w:val="2B91AF"/>
        </w:rPr>
        <w:t xml:space="preserve">Console</w:t>
      </w:r>
      <w:r>
        <w:t xml:space="preserve">.OpenStandardError());</w:t>
      </w:r>
      <w:r>
        <w:br/>
      </w:r>
      <w:r>
        <w:t xml:space="preserve">            }</w:t>
      </w:r>
      <w:r>
        <w:br/>
      </w:r>
      <w:r>
        <w:rPr>
          <w:color w:val="0000FF"/>
        </w:rPr>
        <w:t xml:space="preserve">            return </w:t>
      </w:r>
      <w:r>
        <w:t xml:space="preserve">error;</w:t>
      </w:r>
      <w:r>
        <w:br/>
      </w:r>
      <w:r>
        <w:t xml:space="preserve">        }</w:t>
      </w:r>
      <w:r>
        <w:br/>
      </w:r>
      <w:r>
        <w:t xml:space="preserve">    }</w:t>
      </w:r>
      <w:r>
        <w:br/>
      </w:r>
      <w:r>
        <w:t xml:space="preserve">}</w:t>
      </w:r>
    </w:p>
    <w:p>
      <w:r>
        <w:t xml:space="preserve">The </w:t>
      </w:r>
      <w:r>
        <w:rPr>
          <w:rStyle w:val="CodeEmbedded"/>
        </w:rPr>
        <w:t xml:space="preserve">Console</w:t>
      </w:r>
      <w:r>
        <w:t xml:space="preserve"> class contains three properties, </w:t>
      </w:r>
      <w:r>
        <w:rPr>
          <w:rStyle w:val="CodeEmbedded"/>
        </w:rPr>
        <w:t xml:space="preserve">In</w:t>
      </w:r>
      <w:r>
        <w:t xml:space="preserve">, </w:t>
      </w:r>
      <w:r>
        <w:rPr>
          <w:rStyle w:val="CodeEmbedded"/>
        </w:rPr>
        <w:t xml:space="preserve">Out</w:t>
      </w:r>
      <w:r>
        <w:t xml:space="preserve">, and </w:t>
      </w:r>
      <w:r>
        <w:rPr>
          <w:rStyle w:val="CodeEmbedded"/>
        </w:rPr>
        <w:t xml:space="preserve">Error</w:t>
      </w:r>
      <w:r>
        <w:t xml:space="preserve">, that represent the standard input, output, and error devices, respectively. By exposing these members as properties, the </w:t>
      </w:r>
      <w:r>
        <w:rPr>
          <w:rStyle w:val="CodeEmbedded"/>
        </w:rPr>
        <w:t xml:space="preserve">Console</w:t>
      </w:r>
      <w:r>
        <w:t xml:space="preserve"> class can delay their initialization until they are actually used. For example, upon first referencing the </w:t>
      </w:r>
      <w:r>
        <w:rPr>
          <w:rStyle w:val="CodeEmbedded"/>
        </w:rPr>
        <w:t xml:space="preserve">Out</w:t>
      </w:r>
      <w:r>
        <w:t xml:space="preserve"> property, as in</w:t>
      </w:r>
    </w:p>
    <w:p>
      <w:pPr>
        <w:pStyle w:val="Code"/>
      </w:pPr>
      <w:r>
        <w:rPr>
          <w:color w:val="2B91AF"/>
        </w:rPr>
        <w:t xml:space="preserve">Console</w:t>
      </w:r>
      <w:r>
        <w:t xml:space="preserve">.Out.WriteLine(</w:t>
      </w:r>
      <w:r>
        <w:rPr>
          <w:color w:val="A31515"/>
        </w:rPr>
        <w:t xml:space="preserve">"hello, world"</w:t>
      </w:r>
      <w:r>
        <w:t xml:space="preserve">);</w:t>
      </w:r>
    </w:p>
    <w:p>
      <w:r>
        <w:t xml:space="preserve">the underlying </w:t>
      </w:r>
      <w:r>
        <w:rPr>
          <w:rStyle w:val="CodeEmbedded"/>
        </w:rPr>
        <w:t xml:space="preserve">TextWriter</w:t>
      </w:r>
      <w:r>
        <w:t xml:space="preserve"> for the output device is created. But if the application makes no reference to the </w:t>
      </w:r>
      <w:r>
        <w:rPr>
          <w:rStyle w:val="CodeEmbedded"/>
        </w:rPr>
        <w:t xml:space="preserve">In</w:t>
      </w:r>
      <w:r>
        <w:t xml:space="preserve"> and </w:t>
      </w:r>
      <w:r>
        <w:rPr>
          <w:rStyle w:val="CodeEmbedded"/>
        </w:rPr>
        <w:t xml:space="preserve">Error</w:t>
      </w:r>
      <w:r>
        <w:t xml:space="preserve"> properties, then no objects are created for those devices.</w:t>
      </w:r>
    </w:p>
    <w:p>
      <w:pPr>
        <w:pStyle w:val="Heading3"/>
      </w:pPr>
      <w:bookmarkStart w:name="_Toc00460" w:id="466"/>
      <w:r>
        <w:t xml:space="preserve">Automatically implemented properties</w:t>
      </w:r>
      <w:bookmarkEnd w:id="466"/>
    </w:p>
    <w:p>
      <w:r>
        <w:t xml:space="preserve">When a property is specified as an automatically implemented property, a hidden backing field is automatically available for the property, and the accessors are implemented to read from and write to that backing field.</w:t>
      </w:r>
    </w:p>
    <w:p>
      <w:r>
        <w:t xml:space="preserve">The following example:</w:t>
      </w:r>
    </w:p>
    <w:p>
      <w:pPr>
        <w:pStyle w:val="Code"/>
      </w:pPr>
      <w:r>
        <w:rPr>
          <w:color w:val="0000FF"/>
        </w:rPr>
        <w:t xml:space="preserve">public class </w:t>
      </w:r>
      <w:r>
        <w:rPr>
          <w:color w:val="2B91AF"/>
        </w:rPr>
        <w:t xml:space="preserve">Point </w:t>
      </w:r>
      <w:r>
        <w:t xml:space="preserve">{</w:t>
      </w:r>
      <w:r>
        <w:br/>
      </w:r>
      <w:r>
        <w:rPr>
          <w:color w:val="0000FF"/>
        </w:rPr>
        <w:t xml:space="preserve">    public int </w:t>
      </w:r>
      <w:r>
        <w:t xml:space="preserve">X { </w:t>
      </w:r>
      <w:r>
        <w:rPr>
          <w:color w:val="0000FF"/>
        </w:rPr>
        <w:t xml:space="preserve">get</w:t>
      </w:r>
      <w:r>
        <w:t xml:space="preserve">; </w:t>
      </w:r>
      <w:r>
        <w:rPr>
          <w:color w:val="0000FF"/>
        </w:rPr>
        <w:t xml:space="preserve">set</w:t>
      </w:r>
      <w:r>
        <w:t xml:space="preserve">; } </w:t>
      </w:r>
      <w:r>
        <w:rPr>
          <w:color w:val="008000"/>
        </w:rPr>
        <w:t xml:space="preserve">// automatically implemented</w:t>
      </w:r>
      <w:r>
        <w:br/>
      </w:r>
      <w:r>
        <w:rPr>
          <w:color w:val="0000FF"/>
        </w:rPr>
        <w:t xml:space="preserve">    public int </w:t>
      </w:r>
      <w:r>
        <w:t xml:space="preserve">Y { </w:t>
      </w:r>
      <w:r>
        <w:rPr>
          <w:color w:val="0000FF"/>
        </w:rPr>
        <w:t xml:space="preserve">get</w:t>
      </w:r>
      <w:r>
        <w:t xml:space="preserve">; </w:t>
      </w:r>
      <w:r>
        <w:rPr>
          <w:color w:val="0000FF"/>
        </w:rPr>
        <w:t xml:space="preserve">set</w:t>
      </w:r>
      <w:r>
        <w:t xml:space="preserve">; } </w:t>
      </w:r>
      <w:r>
        <w:rPr>
          <w:color w:val="008000"/>
        </w:rPr>
        <w:t xml:space="preserve">// automatically implemented</w:t>
      </w:r>
      <w:r>
        <w:br/>
      </w:r>
      <w:r>
        <w:t xml:space="preserve">}</w:t>
      </w:r>
    </w:p>
    <w:p>
      <w:r>
        <w:t xml:space="preserve">is equivalent to the following declaration:</w:t>
      </w:r>
    </w:p>
    <w:p>
      <w:pPr>
        <w:pStyle w:val="Code"/>
      </w:pPr>
      <w:r>
        <w:rPr>
          <w:color w:val="0000FF"/>
        </w:rPr>
        <w:t xml:space="preserve">public class </w:t>
      </w:r>
      <w:r>
        <w:rPr>
          <w:color w:val="2B91AF"/>
        </w:rPr>
        <w:t xml:space="preserve">Point </w:t>
      </w:r>
      <w:r>
        <w:t xml:space="preserve">{</w:t>
      </w:r>
      <w:r>
        <w:br/>
      </w:r>
      <w:r>
        <w:rPr>
          <w:color w:val="0000FF"/>
        </w:rPr>
        <w:t xml:space="preserve">    private int </w:t>
      </w:r>
      <w:r>
        <w:t xml:space="preserve">x;</w:t>
      </w:r>
      <w:r>
        <w:br/>
      </w:r>
      <w:r>
        <w:rPr>
          <w:color w:val="0000FF"/>
        </w:rPr>
        <w:t xml:space="preserve">    private int </w:t>
      </w:r>
      <w:r>
        <w:t xml:space="preserve">y;</w:t>
      </w:r>
      <w:r>
        <w:br/>
      </w:r>
      <w:r>
        <w:rPr>
          <w:color w:val="0000FF"/>
        </w:rPr>
        <w:t xml:space="preserve">    public int </w:t>
      </w:r>
      <w:r>
        <w:t xml:space="preserve">X { </w:t>
      </w:r>
      <w:r>
        <w:rPr>
          <w:color w:val="0000FF"/>
        </w:rPr>
        <w:t xml:space="preserve">get </w:t>
      </w:r>
      <w:r>
        <w:t xml:space="preserve">{ </w:t>
      </w:r>
      <w:r>
        <w:rPr>
          <w:color w:val="0000FF"/>
        </w:rPr>
        <w:t xml:space="preserve">return </w:t>
      </w:r>
      <w:r>
        <w:t xml:space="preserve">x; } </w:t>
      </w:r>
      <w:r>
        <w:rPr>
          <w:color w:val="0000FF"/>
        </w:rPr>
        <w:t xml:space="preserve">set </w:t>
      </w:r>
      <w:r>
        <w:t xml:space="preserve">{ x = value; } }</w:t>
      </w:r>
      <w:r>
        <w:br/>
      </w:r>
      <w:r>
        <w:rPr>
          <w:color w:val="0000FF"/>
        </w:rPr>
        <w:t xml:space="preserve">    public int </w:t>
      </w:r>
      <w:r>
        <w:t xml:space="preserve">Y { </w:t>
      </w:r>
      <w:r>
        <w:rPr>
          <w:color w:val="0000FF"/>
        </w:rPr>
        <w:t xml:space="preserve">get </w:t>
      </w:r>
      <w:r>
        <w:t xml:space="preserve">{ </w:t>
      </w:r>
      <w:r>
        <w:rPr>
          <w:color w:val="0000FF"/>
        </w:rPr>
        <w:t xml:space="preserve">return </w:t>
      </w:r>
      <w:r>
        <w:t xml:space="preserve">y; } </w:t>
      </w:r>
      <w:r>
        <w:rPr>
          <w:color w:val="0000FF"/>
        </w:rPr>
        <w:t xml:space="preserve">set </w:t>
      </w:r>
      <w:r>
        <w:t xml:space="preserve">{ y = value; } }</w:t>
      </w:r>
      <w:r>
        <w:br/>
      </w:r>
      <w:r>
        <w:t xml:space="preserve">}</w:t>
      </w:r>
    </w:p>
    <w:p>
      <w:r>
        <w:t xml:space="preserve">Because the backing field is inaccessible, it can be read and written only through the property accessors, even within the containing type. This means that automatically implemented read-only or write-only properties do not make sense, and are disallowed. It is however possible to set the access level of each accessor differently. Thus, the effect of a read-only property with a private backing field can be mimicked like this:</w:t>
      </w:r>
    </w:p>
    <w:p>
      <w:pPr>
        <w:pStyle w:val="Code"/>
      </w:pPr>
      <w:r>
        <w:rPr>
          <w:color w:val="0000FF"/>
        </w:rPr>
        <w:t xml:space="preserve">public class </w:t>
      </w:r>
      <w:r>
        <w:rPr>
          <w:color w:val="2B91AF"/>
        </w:rPr>
        <w:t xml:space="preserve">ReadOnlyPoint </w:t>
      </w:r>
      <w:r>
        <w:t xml:space="preserve">{</w:t>
      </w:r>
      <w:r>
        <w:br/>
      </w:r>
      <w:r>
        <w:rPr>
          <w:color w:val="0000FF"/>
        </w:rPr>
        <w:t xml:space="preserve">    public int </w:t>
      </w:r>
      <w:r>
        <w:t xml:space="preserve">X { </w:t>
      </w:r>
      <w:r>
        <w:rPr>
          <w:color w:val="0000FF"/>
        </w:rPr>
        <w:t xml:space="preserve">get</w:t>
      </w:r>
      <w:r>
        <w:t xml:space="preserve">; </w:t>
      </w:r>
      <w:r>
        <w:rPr>
          <w:color w:val="0000FF"/>
        </w:rPr>
        <w:t xml:space="preserve">private set</w:t>
      </w:r>
      <w:r>
        <w:t xml:space="preserve">; }</w:t>
      </w:r>
      <w:r>
        <w:br/>
      </w:r>
      <w:r>
        <w:rPr>
          <w:color w:val="0000FF"/>
        </w:rPr>
        <w:t xml:space="preserve">    public int </w:t>
      </w:r>
      <w:r>
        <w:t xml:space="preserve">Y { </w:t>
      </w:r>
      <w:r>
        <w:rPr>
          <w:color w:val="0000FF"/>
        </w:rPr>
        <w:t xml:space="preserve">get</w:t>
      </w:r>
      <w:r>
        <w:t xml:space="preserve">; </w:t>
      </w:r>
      <w:r>
        <w:rPr>
          <w:color w:val="0000FF"/>
        </w:rPr>
        <w:t xml:space="preserve">private set</w:t>
      </w:r>
      <w:r>
        <w:t xml:space="preserve">; }</w:t>
      </w:r>
      <w:r>
        <w:br/>
      </w:r>
      <w:r>
        <w:rPr>
          <w:color w:val="0000FF"/>
        </w:rPr>
        <w:t xml:space="preserve">    public </w:t>
      </w:r>
      <w:r>
        <w:t xml:space="preserve">ReadOnlyPoint(</w:t>
      </w:r>
      <w:r>
        <w:rPr>
          <w:color w:val="0000FF"/>
        </w:rPr>
        <w:t xml:space="preserve">int </w:t>
      </w:r>
      <w:r>
        <w:t xml:space="preserve">x, </w:t>
      </w:r>
      <w:r>
        <w:rPr>
          <w:color w:val="0000FF"/>
        </w:rPr>
        <w:t xml:space="preserve">int </w:t>
      </w:r>
      <w:r>
        <w:t xml:space="preserve">y) { X = x; Y = y; }</w:t>
      </w:r>
      <w:r>
        <w:br/>
      </w:r>
      <w:r>
        <w:t xml:space="preserve">}</w:t>
      </w:r>
    </w:p>
    <w:p>
      <w:r>
        <w:t xml:space="preserve">This restriction also means that definite assignment of struct types with auto-implemented properties can only be achieved using the standard constructor of the struct, since assigning to the property itself requires the struct to be definitely assigned. This means that user-defined constructors must call the default constructor.</w:t>
      </w:r>
    </w:p>
    <w:p>
      <w:pPr>
        <w:pStyle w:val="Heading3"/>
      </w:pPr>
      <w:bookmarkStart w:name="_Toc00461" w:id="467"/>
      <w:r>
        <w:t xml:space="preserve">Accessibility</w:t>
      </w:r>
      <w:bookmarkEnd w:id="467"/>
    </w:p>
    <w:p>
      <w:r>
        <w:t xml:space="preserve">If an accessor has an </w:t>
      </w:r>
      <w:r>
        <w:rPr>
          <w:i/>
        </w:rPr>
        <w:t xml:space="preserve">accessor_modifier</w:t>
      </w:r>
      <w:r>
        <w:t xml:space="preserve">, the accessibility domain (</w:t>
      </w:r>
      <w:hyperlink w:anchor="_Toc00078">
        <w:r>
          <w:t xml:space="preserve">§3.5.2</w:t>
        </w:r>
      </w:hyperlink>
      <w:r>
        <w:t xml:space="preserve">) of the accessor is determined using the declared accessibility of the </w:t>
      </w:r>
      <w:r>
        <w:rPr>
          <w:i/>
        </w:rPr>
        <w:t xml:space="preserve">accessor_modifier</w:t>
      </w:r>
      <w:r>
        <w:t xml:space="preserve">. If an accessor does not have an </w:t>
      </w:r>
      <w:r>
        <w:rPr>
          <w:i/>
        </w:rPr>
        <w:t xml:space="preserve">accessor_modifier</w:t>
      </w:r>
      <w:r>
        <w:t xml:space="preserve">, the accessibility domain of the accessor is determined from the declared accessibility of the property or indexer.</w:t>
      </w:r>
    </w:p>
    <w:p>
      <w:r>
        <w:t xml:space="preserve">The presence of an </w:t>
      </w:r>
      <w:r>
        <w:rPr>
          <w:i/>
        </w:rPr>
        <w:t xml:space="preserve">accessor_modifier</w:t>
      </w:r>
      <w:r>
        <w:t xml:space="preserve"> never affects member lookup (</w:t>
      </w:r>
      <w:hyperlink w:anchor="_Toc00211">
        <w:r>
          <w:t xml:space="preserve">§7.3</w:t>
        </w:r>
      </w:hyperlink>
      <w:r>
        <w:t xml:space="preserve">) or overload resolution (</w:t>
      </w:r>
      <w:hyperlink w:anchor="_Toc00242">
        <w:r>
          <w:t xml:space="preserve">§7.5.3</w:t>
        </w:r>
      </w:hyperlink>
      <w:r>
        <w:t xml:space="preserve">). The modifiers on the property or indexer always determine which property or indexer is bound to, regardless of the context of the access.</w:t>
      </w:r>
    </w:p>
    <w:p>
      <w:r>
        <w:t xml:space="preserve">Once a particular property or indexer has been selected, the accessibility domains of the specific accessors involved are used to determine if that usage is valid:</w:t>
      </w:r>
    </w:p>
    <w:p>
      <w:pPr>
        <w:numPr>
          <w:pStyle w:val="ListParagraph"/>
          <w:ilvl w:val="0"/>
          <w:numId w:val="319"/>
        </w:numPr>
      </w:pPr>
      <w:r>
        <w:t xml:space="preserve">If the usage is as a value (</w:t>
      </w:r>
      <w:hyperlink w:anchor="_Toc00206">
        <w:r>
          <w:t xml:space="preserve">§7.1.1</w:t>
        </w:r>
      </w:hyperlink>
      <w:r>
        <w:t xml:space="preserve">), the </w:t>
      </w:r>
      <w:r>
        <w:rPr>
          <w:rStyle w:val="CodeEmbedded"/>
        </w:rPr>
        <w:t xml:space="preserve">get</w:t>
      </w:r>
      <w:r>
        <w:t xml:space="preserve"> accessor must exist and be accessible.</w:t>
      </w:r>
    </w:p>
    <w:p>
      <w:pPr>
        <w:numPr>
          <w:pStyle w:val="ListParagraph"/>
          <w:ilvl w:val="0"/>
          <w:numId w:val="319"/>
        </w:numPr>
      </w:pPr>
      <w:r>
        <w:t xml:space="preserve">If the usage is as the target of a simple assignment (</w:t>
      </w:r>
      <w:hyperlink w:anchor="_Toc00342">
        <w:r>
          <w:t xml:space="preserve">§7.17.1</w:t>
        </w:r>
      </w:hyperlink>
      <w:r>
        <w:t xml:space="preserve">), the </w:t>
      </w:r>
      <w:r>
        <w:rPr>
          <w:rStyle w:val="CodeEmbedded"/>
        </w:rPr>
        <w:t xml:space="preserve">set</w:t>
      </w:r>
      <w:r>
        <w:t xml:space="preserve"> accessor must exist and be accessible.</w:t>
      </w:r>
    </w:p>
    <w:p>
      <w:pPr>
        <w:numPr>
          <w:pStyle w:val="ListParagraph"/>
          <w:ilvl w:val="0"/>
          <w:numId w:val="319"/>
        </w:numPr>
      </w:pPr>
      <w:r>
        <w:t xml:space="preserve">If the usage is as the target of compound assignment (</w:t>
      </w:r>
      <w:hyperlink w:anchor="_Toc00343">
        <w:r>
          <w:t xml:space="preserve">§7.17.2</w:t>
        </w:r>
      </w:hyperlink>
      <w:r>
        <w:t xml:space="preserve">), or as the target of the </w:t>
      </w:r>
      <w:r>
        <w:rPr>
          <w:rStyle w:val="CodeEmbedded"/>
        </w:rPr>
        <w:t xml:space="preserve">++</w:t>
      </w:r>
      <w:r>
        <w:t xml:space="preserve"> or </w:t>
      </w:r>
      <w:r>
        <w:rPr>
          <w:rStyle w:val="CodeEmbedded"/>
        </w:rPr>
        <w:t xml:space="preserve">--</w:t>
      </w:r>
      <w:r>
        <w:t xml:space="preserve"> operators (</w:t>
      </w:r>
      <w:hyperlink w:anchor="_Toc00223">
        <w:r>
          <w:t xml:space="preserve">§7.5</w:t>
        </w:r>
      </w:hyperlink>
      <w:r>
        <w:t xml:space="preserve">.9, </w:t>
      </w:r>
      <w:hyperlink w:anchor="_Toc00260">
        <w:r>
          <w:t xml:space="preserve">§7.6.5</w:t>
        </w:r>
      </w:hyperlink>
      <w:r>
        <w:t xml:space="preserve">), both the </w:t>
      </w:r>
      <w:r>
        <w:rPr>
          <w:rStyle w:val="CodeEmbedded"/>
        </w:rPr>
        <w:t xml:space="preserve">get</w:t>
      </w:r>
      <w:r>
        <w:t xml:space="preserve"> accessors and the </w:t>
      </w:r>
      <w:r>
        <w:rPr>
          <w:rStyle w:val="CodeEmbedded"/>
        </w:rPr>
        <w:t xml:space="preserve">set</w:t>
      </w:r>
      <w:r>
        <w:t xml:space="preserve"> accessor must exist and be accessible.</w:t>
      </w:r>
    </w:p>
    <w:p>
      <w:r>
        <w:t xml:space="preserve">In the following example, the property </w:t>
      </w:r>
      <w:r>
        <w:rPr>
          <w:rStyle w:val="CodeEmbedded"/>
        </w:rPr>
        <w:t xml:space="preserve">A.Text</w:t>
      </w:r>
      <w:r>
        <w:t xml:space="preserve"> is hidden by the property </w:t>
      </w:r>
      <w:r>
        <w:rPr>
          <w:rStyle w:val="CodeEmbedded"/>
        </w:rPr>
        <w:t xml:space="preserve">B.Text</w:t>
      </w:r>
      <w:r>
        <w:t xml:space="preserve">, even in contexts where only the </w:t>
      </w:r>
      <w:r>
        <w:rPr>
          <w:rStyle w:val="CodeEmbedded"/>
        </w:rPr>
        <w:t xml:space="preserve">set</w:t>
      </w:r>
      <w:r>
        <w:t xml:space="preserve"> accessor is called. In contrast, the property </w:t>
      </w:r>
      <w:r>
        <w:rPr>
          <w:rStyle w:val="CodeEmbedded"/>
        </w:rPr>
        <w:t xml:space="preserve">B.Count</w:t>
      </w:r>
      <w:r>
        <w:t xml:space="preserve"> is not accessible to class </w:t>
      </w:r>
      <w:r>
        <w:rPr>
          <w:rStyle w:val="CodeEmbedded"/>
        </w:rPr>
        <w:t xml:space="preserve">M</w:t>
      </w:r>
      <w:r>
        <w:t xml:space="preserve">, so the accessible property </w:t>
      </w:r>
      <w:r>
        <w:rPr>
          <w:rStyle w:val="CodeEmbedded"/>
        </w:rPr>
        <w:t xml:space="preserve">A.Count</w:t>
      </w:r>
      <w:r>
        <w:t xml:space="preserve"> is used instead.</w:t>
      </w:r>
    </w:p>
    <w:p>
      <w:pPr>
        <w:pStyle w:val="Code"/>
      </w:pPr>
      <w:r>
        <w:rPr>
          <w:color w:val="0000FF"/>
        </w:rPr>
        <w:t xml:space="preserve">class </w:t>
      </w:r>
      <w:r>
        <w:rPr>
          <w:color w:val="2B91AF"/>
        </w:rPr>
        <w:t xml:space="preserve">A</w:t>
      </w:r>
      <w:r>
        <w:br/>
      </w:r>
      <w:r>
        <w:t xml:space="preserve">{</w:t>
      </w:r>
      <w:r>
        <w:br/>
      </w:r>
      <w:r>
        <w:rPr>
          <w:color w:val="0000FF"/>
        </w:rPr>
        <w:t xml:space="preserve">    public string </w:t>
      </w:r>
      <w:r>
        <w:t xml:space="preserve">Text {</w:t>
      </w:r>
      <w:r>
        <w:br/>
      </w:r>
      <w:r>
        <w:rPr>
          <w:color w:val="0000FF"/>
        </w:rPr>
        <w:t xml:space="preserve">        get </w:t>
      </w:r>
      <w:r>
        <w:t xml:space="preserve">{ </w:t>
      </w:r>
      <w:r>
        <w:rPr>
          <w:color w:val="0000FF"/>
        </w:rPr>
        <w:t xml:space="preserve">return </w:t>
      </w:r>
      <w:r>
        <w:rPr>
          <w:color w:val="A31515"/>
        </w:rPr>
        <w:t xml:space="preserve">"hello"</w:t>
      </w:r>
      <w:r>
        <w:t xml:space="preserve">; }</w:t>
      </w:r>
      <w:r>
        <w:br/>
      </w:r>
      <w:r>
        <w:rPr>
          <w:color w:val="0000FF"/>
        </w:rPr>
        <w:t xml:space="preserve">        set </w:t>
      </w:r>
      <w:r>
        <w:t xml:space="preserve">{ }</w:t>
      </w:r>
      <w:r>
        <w:br/>
      </w:r>
      <w:r>
        <w:t xml:space="preserve">    }</w:t>
      </w:r>
      <w:r>
        <w:br/>
      </w:r>
      <w:r>
        <w:br/>
      </w:r>
      <w:r>
        <w:rPr>
          <w:color w:val="0000FF"/>
        </w:rPr>
        <w:t xml:space="preserve">    public int </w:t>
      </w:r>
      <w:r>
        <w:t xml:space="preserve">Count {</w:t>
      </w:r>
      <w:r>
        <w:br/>
      </w:r>
      <w:r>
        <w:rPr>
          <w:color w:val="0000FF"/>
        </w:rPr>
        <w:t xml:space="preserve">        get </w:t>
      </w:r>
      <w:r>
        <w:t xml:space="preserve">{ </w:t>
      </w:r>
      <w:r>
        <w:rPr>
          <w:color w:val="0000FF"/>
        </w:rPr>
        <w:t xml:space="preserve">return </w:t>
      </w:r>
      <w:r>
        <w:t xml:space="preserve">5; }</w:t>
      </w:r>
      <w:r>
        <w:br/>
      </w:r>
      <w:r>
        <w:rPr>
          <w:color w:val="0000FF"/>
        </w:rPr>
        <w:t xml:space="preserve">        set </w:t>
      </w:r>
      <w:r>
        <w:t xml:space="preserve">{ }</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private string </w:t>
      </w:r>
      <w:r>
        <w:t xml:space="preserve">text = </w:t>
      </w:r>
      <w:r>
        <w:rPr>
          <w:color w:val="A31515"/>
        </w:rPr>
        <w:t xml:space="preserve">"goodbye"</w:t>
      </w:r>
      <w:r>
        <w:t xml:space="preserve">;</w:t>
      </w:r>
      <w:r>
        <w:br/>
      </w:r>
      <w:r>
        <w:rPr>
          <w:color w:val="0000FF"/>
        </w:rPr>
        <w:t xml:space="preserve">    private int </w:t>
      </w:r>
      <w:r>
        <w:t xml:space="preserve">count = 0;</w:t>
      </w:r>
      <w:r>
        <w:br/>
      </w:r>
      <w:r>
        <w:br/>
      </w:r>
      <w:r>
        <w:rPr>
          <w:color w:val="0000FF"/>
        </w:rPr>
        <w:t xml:space="preserve">    new public string </w:t>
      </w:r>
      <w:r>
        <w:t xml:space="preserve">Text {</w:t>
      </w:r>
      <w:r>
        <w:br/>
      </w:r>
      <w:r>
        <w:rPr>
          <w:color w:val="0000FF"/>
        </w:rPr>
        <w:t xml:space="preserve">        get </w:t>
      </w:r>
      <w:r>
        <w:t xml:space="preserve">{ </w:t>
      </w:r>
      <w:r>
        <w:rPr>
          <w:color w:val="0000FF"/>
        </w:rPr>
        <w:t xml:space="preserve">return </w:t>
      </w:r>
      <w:r>
        <w:t xml:space="preserve">text; }</w:t>
      </w:r>
      <w:r>
        <w:br/>
      </w:r>
      <w:r>
        <w:rPr>
          <w:color w:val="0000FF"/>
        </w:rPr>
        <w:t xml:space="preserve">        protected set </w:t>
      </w:r>
      <w:r>
        <w:t xml:space="preserve">{ text = value; }</w:t>
      </w:r>
      <w:r>
        <w:br/>
      </w:r>
      <w:r>
        <w:t xml:space="preserve">    }</w:t>
      </w:r>
      <w:r>
        <w:br/>
      </w:r>
      <w:r>
        <w:br/>
      </w:r>
      <w:r>
        <w:rPr>
          <w:color w:val="0000FF"/>
        </w:rPr>
        <w:t xml:space="preserve">    new protected int </w:t>
      </w:r>
      <w:r>
        <w:t xml:space="preserve">Count {</w:t>
      </w:r>
      <w:r>
        <w:br/>
      </w:r>
      <w:r>
        <w:rPr>
          <w:color w:val="0000FF"/>
        </w:rPr>
        <w:t xml:space="preserve">        get </w:t>
      </w:r>
      <w:r>
        <w:t xml:space="preserve">{ </w:t>
      </w:r>
      <w:r>
        <w:rPr>
          <w:color w:val="0000FF"/>
        </w:rPr>
        <w:t xml:space="preserve">return </w:t>
      </w:r>
      <w:r>
        <w:t xml:space="preserve">count; }</w:t>
      </w:r>
      <w:r>
        <w:br/>
      </w:r>
      <w:r>
        <w:rPr>
          <w:color w:val="0000FF"/>
        </w:rPr>
        <w:t xml:space="preserve">        set </w:t>
      </w:r>
      <w:r>
        <w:t xml:space="preserve">{ count = value; }</w:t>
      </w:r>
      <w:r>
        <w:br/>
      </w:r>
      <w:r>
        <w:t xml:space="preserve">    }</w:t>
      </w:r>
      <w:r>
        <w:br/>
      </w:r>
      <w:r>
        <w:t xml:space="preserve">}</w:t>
      </w:r>
      <w:r>
        <w:br/>
      </w:r>
      <w:r>
        <w:br/>
      </w:r>
      <w:r>
        <w:rPr>
          <w:color w:val="0000FF"/>
        </w:rPr>
        <w:t xml:space="preserve">class </w:t>
      </w:r>
      <w:r>
        <w:rPr>
          <w:color w:val="2B91AF"/>
        </w:rPr>
        <w:t xml:space="preserve">M</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br/>
      </w:r>
      <w:r>
        <w:t xml:space="preserve">        b.Count = 12;             </w:t>
      </w:r>
      <w:r>
        <w:rPr>
          <w:color w:val="008000"/>
        </w:rPr>
        <w:t xml:space="preserve">// Calls A.Count set accessor</w:t>
      </w:r>
      <w:r>
        <w:br/>
      </w:r>
      <w:r>
        <w:rPr>
          <w:color w:val="0000FF"/>
        </w:rPr>
        <w:t xml:space="preserve">        int </w:t>
      </w:r>
      <w:r>
        <w:t xml:space="preserve">i = b.Count;          </w:t>
      </w:r>
      <w:r>
        <w:rPr>
          <w:color w:val="008000"/>
        </w:rPr>
        <w:t xml:space="preserve">// Calls A.Count get accessor</w:t>
      </w:r>
      <w:r>
        <w:br/>
      </w:r>
      <w:r>
        <w:t xml:space="preserve">        b.Text = </w:t>
      </w:r>
      <w:r>
        <w:rPr>
          <w:color w:val="A31515"/>
        </w:rPr>
        <w:t xml:space="preserve">"howdy"</w:t>
      </w:r>
      <w:r>
        <w:t xml:space="preserve">;         </w:t>
      </w:r>
      <w:r>
        <w:rPr>
          <w:color w:val="008000"/>
        </w:rPr>
        <w:t xml:space="preserve">// Error, B.Text set accessor not accessible</w:t>
      </w:r>
      <w:r>
        <w:br/>
      </w:r>
      <w:r>
        <w:rPr>
          <w:color w:val="0000FF"/>
        </w:rPr>
        <w:t xml:space="preserve">        string </w:t>
      </w:r>
      <w:r>
        <w:t xml:space="preserve">s = b.Text;        </w:t>
      </w:r>
      <w:r>
        <w:rPr>
          <w:color w:val="008000"/>
        </w:rPr>
        <w:t xml:space="preserve">// Calls B.Text get accessor</w:t>
      </w:r>
      <w:r>
        <w:br/>
      </w:r>
      <w:r>
        <w:t xml:space="preserve">    }</w:t>
      </w:r>
      <w:r>
        <w:br/>
      </w:r>
      <w:r>
        <w:t xml:space="preserve">}</w:t>
      </w:r>
    </w:p>
    <w:p>
      <w:r>
        <w:t xml:space="preserve">An accessor that is used to implement an interface may not have an </w:t>
      </w:r>
      <w:r>
        <w:rPr>
          <w:i/>
        </w:rPr>
        <w:t xml:space="preserve">accessor_modifier</w:t>
      </w:r>
      <w:r>
        <w:t xml:space="preserve">. If only one accessor is used to implement an interface, the other accessor may be declared with an </w:t>
      </w:r>
      <w:r>
        <w:rPr>
          <w:i/>
        </w:rPr>
        <w:t xml:space="preserve">accessor_modifier</w:t>
      </w:r>
      <w:r>
        <w:t xml:space="preserve">:</w:t>
      </w:r>
    </w:p>
    <w:p>
      <w:pPr>
        <w:pStyle w:val="Code"/>
      </w:pPr>
      <w:r>
        <w:rPr>
          <w:color w:val="0000FF"/>
        </w:rPr>
        <w:t xml:space="preserve">public interface </w:t>
      </w:r>
      <w:r>
        <w:rPr>
          <w:color w:val="2B91AF"/>
        </w:rPr>
        <w:t xml:space="preserve">I</w:t>
      </w:r>
      <w:r>
        <w:br/>
      </w:r>
      <w:r>
        <w:t xml:space="preserve">{</w:t>
      </w:r>
      <w:r>
        <w:br/>
      </w:r>
      <w:r>
        <w:rPr>
          <w:color w:val="0000FF"/>
        </w:rPr>
        <w:t xml:space="preserve">    string </w:t>
      </w:r>
      <w:r>
        <w:t xml:space="preserve">Prop { </w:t>
      </w:r>
      <w:r>
        <w:rPr>
          <w:color w:val="0000FF"/>
        </w:rPr>
        <w:t xml:space="preserve">get</w:t>
      </w:r>
      <w:r>
        <w:t xml:space="preserve">; }</w:t>
      </w:r>
      <w:r>
        <w:br/>
      </w:r>
      <w:r>
        <w:t xml:space="preserve">}</w:t>
      </w:r>
      <w:r>
        <w:br/>
      </w:r>
      <w:r>
        <w:br/>
      </w:r>
      <w:r>
        <w:rPr>
          <w:color w:val="0000FF"/>
        </w:rPr>
        <w:t xml:space="preserve">public class </w:t>
      </w:r>
      <w:r>
        <w:rPr>
          <w:color w:val="2B91AF"/>
        </w:rPr>
        <w:t xml:space="preserve">C</w:t>
      </w:r>
      <w:r>
        <w:t xml:space="preserve">: </w:t>
      </w:r>
      <w:r>
        <w:rPr>
          <w:color w:val="2B91AF"/>
        </w:rPr>
        <w:t xml:space="preserve">I</w:t>
      </w:r>
      <w:r>
        <w:br/>
      </w:r>
      <w:r>
        <w:t xml:space="preserve">{</w:t>
      </w:r>
      <w:r>
        <w:br/>
      </w:r>
      <w:r>
        <w:rPr>
          <w:color w:val="0000FF"/>
        </w:rPr>
        <w:t xml:space="preserve">    public </w:t>
      </w:r>
      <w:r>
        <w:t xml:space="preserve">Prop {</w:t>
      </w:r>
      <w:r>
        <w:br/>
      </w:r>
      <w:r>
        <w:t xml:space="preserve">        get { return "April"; }       </w:t>
      </w:r>
      <w:r>
        <w:rPr>
          <w:color w:val="008000"/>
        </w:rPr>
        <w:t xml:space="preserve">// Must not have a modifier here</w:t>
      </w:r>
      <w:r>
        <w:br/>
      </w:r>
      <w:r>
        <w:rPr>
          <w:color w:val="0000FF"/>
        </w:rPr>
        <w:t xml:space="preserve">        internal </w:t>
      </w:r>
      <w:r>
        <w:t xml:space="preserve">set {...}            </w:t>
      </w:r>
      <w:r>
        <w:rPr>
          <w:color w:val="008000"/>
        </w:rPr>
        <w:t xml:space="preserve">// Ok, because I.Prop has no set accessor</w:t>
      </w:r>
      <w:r>
        <w:br/>
      </w:r>
      <w:r>
        <w:t xml:space="preserve">    }</w:t>
      </w:r>
      <w:r>
        <w:br/>
      </w:r>
      <w:r>
        <w:t xml:space="preserve">}</w:t>
      </w:r>
    </w:p>
    <w:p>
      <w:pPr>
        <w:pStyle w:val="Heading3"/>
      </w:pPr>
      <w:bookmarkStart w:name="_Toc00462" w:id="468"/>
      <w:r>
        <w:t xml:space="preserve">Virtual, sealed, override, and abstract property accessors</w:t>
      </w:r>
      <w:bookmarkEnd w:id="468"/>
    </w:p>
    <w:p>
      <w:r>
        <w:t xml:space="preserve">A </w:t>
      </w:r>
      <w:r>
        <w:rPr>
          <w:rStyle w:val="CodeEmbedded"/>
        </w:rPr>
        <w:t xml:space="preserve">virtual</w:t>
      </w:r>
      <w:r>
        <w:t xml:space="preserve"> property declaration specifies that the accessors of the property are virtual. The </w:t>
      </w:r>
      <w:r>
        <w:rPr>
          <w:rStyle w:val="CodeEmbedded"/>
        </w:rPr>
        <w:t xml:space="preserve">virtual</w:t>
      </w:r>
      <w:r>
        <w:t xml:space="preserve"> modifier applies to both accessors of a read-write property—it is not possible for only one accessor of a read-write property to be virtual.</w:t>
      </w:r>
    </w:p>
    <w:p>
      <w:r>
        <w:t xml:space="preserve">An </w:t>
      </w:r>
      <w:r>
        <w:rPr>
          <w:rStyle w:val="CodeEmbedded"/>
        </w:rPr>
        <w:t xml:space="preserve">abstract</w:t>
      </w:r>
      <w:r>
        <w:t xml:space="preserve"> property declaration specifies that the accessors of the property are virtual, but does not provide an actual implementation of the accessors. Instead, non-abstract derived classes are required to provide their own implementation for the accessors by overriding the property. Because an accessor for an abstract property declaration provides no actual implementation, its </w:t>
      </w:r>
      <w:r>
        <w:rPr>
          <w:i/>
        </w:rPr>
        <w:t xml:space="preserve">accessor_body</w:t>
      </w:r>
      <w:r>
        <w:t xml:space="preserve"> simply consists of a semicolon.</w:t>
      </w:r>
    </w:p>
    <w:p>
      <w:r>
        <w:t xml:space="preserve">A property declaration that includes both the </w:t>
      </w:r>
      <w:r>
        <w:rPr>
          <w:rStyle w:val="CodeEmbedded"/>
        </w:rPr>
        <w:t xml:space="preserve">abstract</w:t>
      </w:r>
      <w:r>
        <w:t xml:space="preserve"> and </w:t>
      </w:r>
      <w:r>
        <w:rPr>
          <w:rStyle w:val="CodeEmbedded"/>
        </w:rPr>
        <w:t xml:space="preserve">override</w:t>
      </w:r>
      <w:r>
        <w:t xml:space="preserve"> modifiers specifies that the property is abstract and overrides a base property. The accessors of such a property are also abstract.</w:t>
      </w:r>
    </w:p>
    <w:p>
      <w:r>
        <w:t xml:space="preserve">Abstract property declarations are only permitted in abstract classes (</w:t>
      </w:r>
      <w:hyperlink w:anchor="_Toc00391">
        <w:r>
          <w:t xml:space="preserve">§10.1.1.1</w:t>
        </w:r>
      </w:hyperlink>
      <w:r>
        <w:t xml:space="preserve">).The accessors of an inherited virtual property can be overridden in a derived class by including a property declaration that specifies an </w:t>
      </w:r>
      <w:r>
        <w:rPr>
          <w:rStyle w:val="CodeEmbedded"/>
        </w:rPr>
        <w:t xml:space="preserve">override</w:t>
      </w:r>
      <w:r>
        <w:t xml:space="preserve"> directive. This is known as an </w:t>
      </w:r>
      <w:r>
        <w:rPr>
          <w:b/>
        </w:rPr>
        <w:rPr>
          <w:i/>
        </w:rPr>
        <w:t xml:space="preserve">overriding property declaration</w:t>
      </w:r>
      <w:r>
        <w:t xml:space="preserve">. An overriding property declaration does not declare a new property. Instead, it simply specializes the implementations of the accessors of an existing virtual property.</w:t>
      </w:r>
    </w:p>
    <w:p>
      <w:r>
        <w:t xml:space="preserve">An overriding property declaration must specify the exact same accessibility modifiers, type, and name as the inherited property. If the inherited property has only a single accessor (i.e., if the inherited property is read-only or write-only), the overriding property must include only that accessor. If the inherited property includes both accessors (i.e., if the inherited property is read-write), the overriding property can include either a single accessor or both accessors.</w:t>
      </w:r>
    </w:p>
    <w:p>
      <w:r>
        <w:t xml:space="preserve">An overriding property declaration may include the </w:t>
      </w:r>
      <w:r>
        <w:rPr>
          <w:rStyle w:val="CodeEmbedded"/>
        </w:rPr>
        <w:t xml:space="preserve">sealed</w:t>
      </w:r>
      <w:r>
        <w:t xml:space="preserve"> modifier. Use of this modifier prevents a derived class from further overriding the property. The accessors of a sealed property are also sealed.</w:t>
      </w:r>
    </w:p>
    <w:p>
      <w:r>
        <w:t xml:space="preserve">Except for differences in declaration and invocation syntax, virtual, sealed, override, and abstract accessors behave exactly like virtual, sealed, override and abstract methods. Specifically, the rules described in </w:t>
      </w:r>
      <w:hyperlink w:anchor="_Toc00448">
        <w:r>
          <w:t xml:space="preserve">§10.6.3</w:t>
        </w:r>
      </w:hyperlink>
      <w:r>
        <w:t xml:space="preserve">, </w:t>
      </w:r>
      <w:hyperlink w:anchor="_Toc00449">
        <w:r>
          <w:t xml:space="preserve">§10.6.4</w:t>
        </w:r>
      </w:hyperlink>
      <w:r>
        <w:t xml:space="preserve">, </w:t>
      </w:r>
      <w:hyperlink w:anchor="_Toc00450">
        <w:r>
          <w:t xml:space="preserve">§10.6.5</w:t>
        </w:r>
      </w:hyperlink>
      <w:r>
        <w:t xml:space="preserve">, and </w:t>
      </w:r>
      <w:hyperlink w:anchor="_Toc00451">
        <w:r>
          <w:t xml:space="preserve">§10.6.6</w:t>
        </w:r>
      </w:hyperlink>
      <w:r>
        <w:t xml:space="preserve"> apply as if accessors were methods of a corresponding form:</w:t>
      </w:r>
    </w:p>
    <w:p>
      <w:pPr>
        <w:numPr>
          <w:pStyle w:val="ListParagraph"/>
          <w:ilvl w:val="0"/>
          <w:numId w:val="320"/>
        </w:numPr>
      </w:pPr>
      <w:r>
        <w:t xml:space="preserve">A </w:t>
      </w:r>
      <w:r>
        <w:rPr>
          <w:rStyle w:val="CodeEmbedded"/>
        </w:rPr>
        <w:t xml:space="preserve">get</w:t>
      </w:r>
      <w:r>
        <w:t xml:space="preserve"> accessor corresponds to a parameterless method with a return value of the property type and the same modifiers as the containing property.</w:t>
      </w:r>
    </w:p>
    <w:p>
      <w:pPr>
        <w:numPr>
          <w:pStyle w:val="ListParagraph"/>
          <w:ilvl w:val="0"/>
          <w:numId w:val="320"/>
        </w:numPr>
      </w:pPr>
      <w:r>
        <w:t xml:space="preserve">A </w:t>
      </w:r>
      <w:r>
        <w:rPr>
          <w:rStyle w:val="CodeEmbedded"/>
        </w:rPr>
        <w:t xml:space="preserve">set</w:t>
      </w:r>
      <w:r>
        <w:t xml:space="preserve"> accessor corresponds to a method with a single value parameter of the property type, a </w:t>
      </w:r>
      <w:r>
        <w:rPr>
          <w:rStyle w:val="CodeEmbedded"/>
        </w:rPr>
        <w:t xml:space="preserve">void</w:t>
      </w:r>
      <w:r>
        <w:t xml:space="preserve"> return type, and the same modifiers as the containing property.</w:t>
      </w:r>
    </w:p>
    <w:p>
      <w:r>
        <w:t xml:space="preserve">In the example</w:t>
      </w:r>
    </w:p>
    <w:p>
      <w:pPr>
        <w:pStyle w:val="Code"/>
      </w:pPr>
      <w:r>
        <w:rPr>
          <w:color w:val="0000FF"/>
        </w:rPr>
        <w:t xml:space="preserve">abstract class </w:t>
      </w:r>
      <w:r>
        <w:rPr>
          <w:color w:val="2B91AF"/>
        </w:rPr>
        <w:t xml:space="preserve">A</w:t>
      </w:r>
      <w:r>
        <w:br/>
      </w:r>
      <w:r>
        <w:t xml:space="preserve">{</w:t>
      </w:r>
      <w:r>
        <w:br/>
      </w:r>
      <w:r>
        <w:rPr>
          <w:color w:val="0000FF"/>
        </w:rPr>
        <w:t xml:space="preserve">    int </w:t>
      </w:r>
      <w:r>
        <w:t xml:space="preserve">y;</w:t>
      </w:r>
      <w:r>
        <w:br/>
      </w:r>
      <w:r>
        <w:br/>
      </w:r>
      <w:r>
        <w:rPr>
          <w:color w:val="0000FF"/>
        </w:rPr>
        <w:t xml:space="preserve">    public virtual int </w:t>
      </w:r>
      <w:r>
        <w:t xml:space="preserve">X {</w:t>
      </w:r>
      <w:r>
        <w:br/>
      </w:r>
      <w:r>
        <w:rPr>
          <w:color w:val="0000FF"/>
        </w:rPr>
        <w:t xml:space="preserve">        get </w:t>
      </w:r>
      <w:r>
        <w:t xml:space="preserve">{ </w:t>
      </w:r>
      <w:r>
        <w:rPr>
          <w:color w:val="0000FF"/>
        </w:rPr>
        <w:t xml:space="preserve">return </w:t>
      </w:r>
      <w:r>
        <w:t xml:space="preserve">0; }</w:t>
      </w:r>
      <w:r>
        <w:br/>
      </w:r>
      <w:r>
        <w:t xml:space="preserve">    }</w:t>
      </w:r>
      <w:r>
        <w:br/>
      </w:r>
      <w:r>
        <w:br/>
      </w:r>
      <w:r>
        <w:rPr>
          <w:color w:val="0000FF"/>
        </w:rPr>
        <w:t xml:space="preserve">    public virtual int </w:t>
      </w:r>
      <w:r>
        <w:t xml:space="preserve">Y {</w:t>
      </w:r>
      <w:r>
        <w:br/>
      </w:r>
      <w:r>
        <w:rPr>
          <w:color w:val="0000FF"/>
        </w:rPr>
        <w:t xml:space="preserve">        get </w:t>
      </w:r>
      <w:r>
        <w:t xml:space="preserve">{ </w:t>
      </w:r>
      <w:r>
        <w:rPr>
          <w:color w:val="0000FF"/>
        </w:rPr>
        <w:t xml:space="preserve">return </w:t>
      </w:r>
      <w:r>
        <w:t xml:space="preserve">y; }</w:t>
      </w:r>
      <w:r>
        <w:br/>
      </w:r>
      <w:r>
        <w:rPr>
          <w:color w:val="0000FF"/>
        </w:rPr>
        <w:t xml:space="preserve">        set </w:t>
      </w:r>
      <w:r>
        <w:t xml:space="preserve">{ y = value; }</w:t>
      </w:r>
      <w:r>
        <w:br/>
      </w:r>
      <w:r>
        <w:t xml:space="preserve">    }</w:t>
      </w:r>
      <w:r>
        <w:br/>
      </w:r>
      <w:r>
        <w:br/>
      </w:r>
      <w:r>
        <w:rPr>
          <w:color w:val="0000FF"/>
        </w:rPr>
        <w:t xml:space="preserve">    public abstract int </w:t>
      </w:r>
      <w:r>
        <w:t xml:space="preserve">Z { </w:t>
      </w:r>
      <w:r>
        <w:rPr>
          <w:color w:val="0000FF"/>
        </w:rPr>
        <w:t xml:space="preserve">get</w:t>
      </w:r>
      <w:r>
        <w:t xml:space="preserve">; </w:t>
      </w:r>
      <w:r>
        <w:rPr>
          <w:color w:val="0000FF"/>
        </w:rPr>
        <w:t xml:space="preserve">set</w:t>
      </w:r>
      <w:r>
        <w:t xml:space="preserve">; }</w:t>
      </w:r>
      <w:r>
        <w:br/>
      </w:r>
      <w:r>
        <w:t xml:space="preserve">}</w:t>
      </w:r>
    </w:p>
    <w:p>
      <w:r>
        <w:rPr>
          <w:rStyle w:val="CodeEmbedded"/>
        </w:rPr>
        <w:t xml:space="preserve">X</w:t>
      </w:r>
      <w:r>
        <w:t xml:space="preserve"> is a virtual read-only property, </w:t>
      </w:r>
      <w:r>
        <w:rPr>
          <w:rStyle w:val="CodeEmbedded"/>
        </w:rPr>
        <w:t xml:space="preserve">Y</w:t>
      </w:r>
      <w:r>
        <w:t xml:space="preserve"> is a virtual read-write property, and </w:t>
      </w:r>
      <w:r>
        <w:rPr>
          <w:rStyle w:val="CodeEmbedded"/>
        </w:rPr>
        <w:t xml:space="preserve">Z</w:t>
      </w:r>
      <w:r>
        <w:t xml:space="preserve"> is an abstract read-write property. Because </w:t>
      </w:r>
      <w:r>
        <w:rPr>
          <w:rStyle w:val="CodeEmbedded"/>
        </w:rPr>
        <w:t xml:space="preserve">Z</w:t>
      </w:r>
      <w:r>
        <w:t xml:space="preserve"> is abstract, the containing class </w:t>
      </w:r>
      <w:r>
        <w:rPr>
          <w:rStyle w:val="CodeEmbedded"/>
        </w:rPr>
        <w:t xml:space="preserve">A</w:t>
      </w:r>
      <w:r>
        <w:t xml:space="preserve"> must also be declared abstract.</w:t>
      </w:r>
    </w:p>
    <w:p>
      <w:r>
        <w:t xml:space="preserve">A class that derives from </w:t>
      </w:r>
      <w:r>
        <w:rPr>
          <w:rStyle w:val="CodeEmbedded"/>
        </w:rPr>
        <w:t xml:space="preserve">A</w:t>
      </w:r>
      <w:r>
        <w:t xml:space="preserve"> is show below:</w:t>
      </w:r>
    </w:p>
    <w:p>
      <w:pPr>
        <w:pStyle w:val="Code"/>
      </w:pPr>
      <w:r>
        <w:rPr>
          <w:color w:val="0000FF"/>
        </w:rPr>
        <w:t xml:space="preserve">class </w:t>
      </w:r>
      <w:r>
        <w:rPr>
          <w:color w:val="2B91AF"/>
        </w:rPr>
        <w:t xml:space="preserve">B</w:t>
      </w:r>
      <w:r>
        <w:t xml:space="preserve">: A</w:t>
      </w:r>
      <w:r>
        <w:br/>
      </w:r>
      <w:r>
        <w:t xml:space="preserve">{</w:t>
      </w:r>
      <w:r>
        <w:br/>
      </w:r>
      <w:r>
        <w:rPr>
          <w:color w:val="0000FF"/>
        </w:rPr>
        <w:t xml:space="preserve">    int </w:t>
      </w:r>
      <w:r>
        <w:t xml:space="preserve">z;</w:t>
      </w:r>
      <w:r>
        <w:br/>
      </w:r>
      <w:r>
        <w:br/>
      </w:r>
      <w:r>
        <w:rPr>
          <w:color w:val="0000FF"/>
        </w:rPr>
        <w:t xml:space="preserve">    public override int </w:t>
      </w:r>
      <w:r>
        <w:t xml:space="preserve">X {</w:t>
      </w:r>
      <w:r>
        <w:br/>
      </w:r>
      <w:r>
        <w:rPr>
          <w:color w:val="0000FF"/>
        </w:rPr>
        <w:t xml:space="preserve">        get </w:t>
      </w:r>
      <w:r>
        <w:t xml:space="preserve">{ </w:t>
      </w:r>
      <w:r>
        <w:rPr>
          <w:color w:val="0000FF"/>
        </w:rPr>
        <w:t xml:space="preserve">return base</w:t>
      </w:r>
      <w:r>
        <w:t xml:space="preserve">.X + 1; }</w:t>
      </w:r>
      <w:r>
        <w:br/>
      </w:r>
      <w:r>
        <w:t xml:space="preserve">    }</w:t>
      </w:r>
      <w:r>
        <w:br/>
      </w:r>
      <w:r>
        <w:br/>
      </w:r>
      <w:r>
        <w:rPr>
          <w:color w:val="0000FF"/>
        </w:rPr>
        <w:t xml:space="preserve">    public override int </w:t>
      </w:r>
      <w:r>
        <w:t xml:space="preserve">Y {</w:t>
      </w:r>
      <w:r>
        <w:br/>
      </w:r>
      <w:r>
        <w:rPr>
          <w:color w:val="0000FF"/>
        </w:rPr>
        <w:t xml:space="preserve">        set </w:t>
      </w:r>
      <w:r>
        <w:t xml:space="preserve">{ </w:t>
      </w:r>
      <w:r>
        <w:rPr>
          <w:color w:val="0000FF"/>
        </w:rPr>
        <w:t xml:space="preserve">base</w:t>
      </w:r>
      <w:r>
        <w:t xml:space="preserve">.Y = value &lt; 0? 0: value; }</w:t>
      </w:r>
      <w:r>
        <w:br/>
      </w:r>
      <w:r>
        <w:t xml:space="preserve">    }</w:t>
      </w:r>
      <w:r>
        <w:br/>
      </w:r>
      <w:r>
        <w:br/>
      </w:r>
      <w:r>
        <w:rPr>
          <w:color w:val="0000FF"/>
        </w:rPr>
        <w:t xml:space="preserve">    public override int </w:t>
      </w:r>
      <w:r>
        <w:t xml:space="preserve">Z {</w:t>
      </w:r>
      <w:r>
        <w:br/>
      </w:r>
      <w:r>
        <w:rPr>
          <w:color w:val="0000FF"/>
        </w:rPr>
        <w:t xml:space="preserve">        get </w:t>
      </w:r>
      <w:r>
        <w:t xml:space="preserve">{ </w:t>
      </w:r>
      <w:r>
        <w:rPr>
          <w:color w:val="0000FF"/>
        </w:rPr>
        <w:t xml:space="preserve">return </w:t>
      </w:r>
      <w:r>
        <w:t xml:space="preserve">z; }</w:t>
      </w:r>
      <w:r>
        <w:br/>
      </w:r>
      <w:r>
        <w:rPr>
          <w:color w:val="0000FF"/>
        </w:rPr>
        <w:t xml:space="preserve">        set </w:t>
      </w:r>
      <w:r>
        <w:t xml:space="preserve">{ z = value; }</w:t>
      </w:r>
      <w:r>
        <w:br/>
      </w:r>
      <w:r>
        <w:t xml:space="preserve">    }</w:t>
      </w:r>
      <w:r>
        <w:br/>
      </w:r>
      <w:r>
        <w:t xml:space="preserve">}</w:t>
      </w:r>
    </w:p>
    <w:p>
      <w:r>
        <w:t xml:space="preserve">Here, the declarations of </w:t>
      </w:r>
      <w:r>
        <w:rPr>
          <w:rStyle w:val="CodeEmbedded"/>
        </w:rPr>
        <w:t xml:space="preserve">X</w:t>
      </w:r>
      <w:r>
        <w:t xml:space="preserve">, </w:t>
      </w:r>
      <w:r>
        <w:rPr>
          <w:rStyle w:val="CodeEmbedded"/>
        </w:rPr>
        <w:t xml:space="preserve">Y</w:t>
      </w:r>
      <w:r>
        <w:t xml:space="preserve">, and </w:t>
      </w:r>
      <w:r>
        <w:rPr>
          <w:rStyle w:val="CodeEmbedded"/>
        </w:rPr>
        <w:t xml:space="preserve">Z</w:t>
      </w:r>
      <w:r>
        <w:t xml:space="preserve"> are overriding property declarations. Each property declaration exactly matches the accessibility modifiers, type, and name of the corresponding inherited property. The </w:t>
      </w:r>
      <w:r>
        <w:rPr>
          <w:rStyle w:val="CodeEmbedded"/>
        </w:rPr>
        <w:t xml:space="preserve">get</w:t>
      </w:r>
      <w:r>
        <w:t xml:space="preserve"> accessor of </w:t>
      </w:r>
      <w:r>
        <w:rPr>
          <w:rStyle w:val="CodeEmbedded"/>
        </w:rPr>
        <w:t xml:space="preserve">X</w:t>
      </w:r>
      <w:r>
        <w:t xml:space="preserve"> and the </w:t>
      </w:r>
      <w:r>
        <w:rPr>
          <w:rStyle w:val="CodeEmbedded"/>
        </w:rPr>
        <w:t xml:space="preserve">set</w:t>
      </w:r>
      <w:r>
        <w:t xml:space="preserve"> accessor of </w:t>
      </w:r>
      <w:r>
        <w:rPr>
          <w:rStyle w:val="CodeEmbedded"/>
        </w:rPr>
        <w:t xml:space="preserve">Y</w:t>
      </w:r>
      <w:r>
        <w:t xml:space="preserve"> use the </w:t>
      </w:r>
      <w:r>
        <w:rPr>
          <w:rStyle w:val="CodeEmbedded"/>
        </w:rPr>
        <w:t xml:space="preserve">base</w:t>
      </w:r>
      <w:r>
        <w:t xml:space="preserve"> keyword to access the inherited accessors. The declaration of </w:t>
      </w:r>
      <w:r>
        <w:rPr>
          <w:rStyle w:val="CodeEmbedded"/>
        </w:rPr>
        <w:t xml:space="preserve">Z</w:t>
      </w:r>
      <w:r>
        <w:t xml:space="preserve"> overrides both abstract accessors—thus, there are no outstanding abstract function members in </w:t>
      </w:r>
      <w:r>
        <w:rPr>
          <w:rStyle w:val="CodeEmbedded"/>
        </w:rPr>
        <w:t xml:space="preserve">B</w:t>
      </w:r>
      <w:r>
        <w:t xml:space="preserve">, and </w:t>
      </w:r>
      <w:r>
        <w:rPr>
          <w:rStyle w:val="CodeEmbedded"/>
        </w:rPr>
        <w:t xml:space="preserve">B</w:t>
      </w:r>
      <w:r>
        <w:t xml:space="preserve"> is permitted to be a non-abstract class.</w:t>
      </w:r>
    </w:p>
    <w:p>
      <w:r>
        <w:t xml:space="preserve">When a property is declared as an </w:t>
      </w:r>
      <w:r>
        <w:rPr>
          <w:rStyle w:val="CodeEmbedded"/>
        </w:rPr>
        <w:t xml:space="preserve">override</w:t>
      </w:r>
      <w:r>
        <w:t xml:space="preserve">, any overridden accessors must be accessible to the overriding code. In addition, the declared accessibility of both the property or indexer itself, and of the accessors, must match that of the overridden member and accessors. For example:</w:t>
      </w:r>
    </w:p>
    <w:p>
      <w:pPr>
        <w:pStyle w:val="Code"/>
      </w:pPr>
      <w:r>
        <w:rPr>
          <w:color w:val="0000FF"/>
        </w:rPr>
        <w:t xml:space="preserve">public class </w:t>
      </w:r>
      <w:r>
        <w:rPr>
          <w:color w:val="2B91AF"/>
        </w:rPr>
        <w:t xml:space="preserve">B</w:t>
      </w:r>
      <w:r>
        <w:br/>
      </w:r>
      <w:r>
        <w:t xml:space="preserve">{</w:t>
      </w:r>
      <w:r>
        <w:br/>
      </w:r>
      <w:r>
        <w:rPr>
          <w:color w:val="0000FF"/>
        </w:rPr>
        <w:t xml:space="preserve">    public virtual int </w:t>
      </w:r>
      <w:r>
        <w:t xml:space="preserve">P {</w:t>
      </w:r>
      <w:r>
        <w:br/>
      </w:r>
      <w:r>
        <w:rPr>
          <w:color w:val="0000FF"/>
        </w:rPr>
        <w:t xml:space="preserve">        protected set </w:t>
      </w:r>
      <w:r>
        <w:t xml:space="preserve">{...}</w:t>
      </w:r>
      <w:r>
        <w:br/>
      </w:r>
      <w:r>
        <w:rPr>
          <w:color w:val="0000FF"/>
        </w:rPr>
        <w:t xml:space="preserve">        get </w:t>
      </w:r>
      <w:r>
        <w:t xml:space="preserve">{...}</w:t>
      </w:r>
      <w:r>
        <w:br/>
      </w:r>
      <w:r>
        <w:t xml:space="preserve">    }</w:t>
      </w:r>
      <w:r>
        <w:br/>
      </w:r>
      <w:r>
        <w:t xml:space="preserve">}</w:t>
      </w:r>
      <w:r>
        <w:br/>
      </w:r>
      <w:r>
        <w:br/>
      </w:r>
      <w:r>
        <w:rPr>
          <w:color w:val="0000FF"/>
        </w:rPr>
        <w:t xml:space="preserve">public class </w:t>
      </w:r>
      <w:r>
        <w:rPr>
          <w:color w:val="2B91AF"/>
        </w:rPr>
        <w:t xml:space="preserve">D</w:t>
      </w:r>
      <w:r>
        <w:t xml:space="preserve">: </w:t>
      </w:r>
      <w:r>
        <w:rPr>
          <w:color w:val="2B91AF"/>
        </w:rPr>
        <w:t xml:space="preserve">B</w:t>
      </w:r>
      <w:r>
        <w:br/>
      </w:r>
      <w:r>
        <w:t xml:space="preserve">{</w:t>
      </w:r>
      <w:r>
        <w:br/>
      </w:r>
      <w:r>
        <w:rPr>
          <w:color w:val="0000FF"/>
        </w:rPr>
        <w:t xml:space="preserve">    public override int </w:t>
      </w:r>
      <w:r>
        <w:t xml:space="preserve">P {</w:t>
      </w:r>
      <w:r>
        <w:br/>
      </w:r>
      <w:r>
        <w:rPr>
          <w:color w:val="0000FF"/>
        </w:rPr>
        <w:t xml:space="preserve">        protected set </w:t>
      </w:r>
      <w:r>
        <w:t xml:space="preserve">{...}            </w:t>
      </w:r>
      <w:r>
        <w:rPr>
          <w:color w:val="008000"/>
        </w:rPr>
        <w:t xml:space="preserve">// Must specify protected here</w:t>
      </w:r>
      <w:r>
        <w:br/>
      </w:r>
      <w:r>
        <w:rPr>
          <w:color w:val="0000FF"/>
        </w:rPr>
        <w:t xml:space="preserve">        get </w:t>
      </w:r>
      <w:r>
        <w:t xml:space="preserve">{...}                      </w:t>
      </w:r>
      <w:r>
        <w:rPr>
          <w:color w:val="008000"/>
        </w:rPr>
        <w:t xml:space="preserve">// Must not have a modifier here</w:t>
      </w:r>
      <w:r>
        <w:br/>
      </w:r>
      <w:r>
        <w:t xml:space="preserve">    }</w:t>
      </w:r>
      <w:r>
        <w:br/>
      </w:r>
      <w:r>
        <w:t xml:space="preserve">}</w:t>
      </w:r>
    </w:p>
    <w:p>
      <w:pPr>
        <w:pStyle w:val="Heading2"/>
      </w:pPr>
      <w:bookmarkStart w:name="_Toc00463" w:id="469"/>
      <w:r>
        <w:t xml:space="preserve">Events</w:t>
      </w:r>
      <w:bookmarkEnd w:id="469"/>
    </w:p>
    <w:p>
      <w:r>
        <w:t xml:space="preserve">An </w:t>
      </w:r>
      <w:r>
        <w:rPr>
          <w:b/>
        </w:rPr>
        <w:rPr>
          <w:i/>
        </w:rPr>
        <w:t xml:space="preserve">event</w:t>
      </w:r>
      <w:r>
        <w:t xml:space="preserve"> is a member that enables an object or class to provide notifications. Clients can attach executable code for events by supplying </w:t>
      </w:r>
      <w:r>
        <w:rPr>
          <w:b/>
        </w:rPr>
        <w:rPr>
          <w:i/>
        </w:rPr>
        <w:t xml:space="preserve">event handlers</w:t>
      </w:r>
      <w:r>
        <w:t xml:space="preserve">.</w:t>
      </w:r>
    </w:p>
    <w:p>
      <w:r>
        <w:t xml:space="preserve">Events are declared using </w:t>
      </w:r>
      <w:r>
        <w:rPr>
          <w:i/>
        </w:rPr>
        <w:t xml:space="preserve">event_declaration</w:t>
      </w:r>
      <w:r>
        <w:t xml:space="preserve">s:</w:t>
      </w:r>
    </w:p>
    <w:p>
      <w:pPr>
        <w:pStyle w:val="Grammar"/>
      </w:pPr>
      <w:r>
        <w:rPr>
          <w:color w:val="6A5ACD"/>
        </w:rPr>
        <w:t xml:space="preserve">event_declaration</w:t>
      </w:r>
      <w:r>
        <w:t xml:space="preserve">:</w:t>
      </w:r>
      <w:r>
        <w:br/>
      </w:r>
      <w:r>
        <w:t xml:space="preserve">	| </w:t>
      </w:r>
      <w:r>
        <w:rPr>
          <w:color w:val="6A5ACD"/>
        </w:rPr>
        <w:t xml:space="preserve">attributes</w:t>
      </w:r>
      <w:r>
        <w:t xml:space="preserve">? </w:t>
      </w:r>
      <w:r>
        <w:rPr>
          <w:color w:val="6A5ACD"/>
        </w:rPr>
        <w:t xml:space="preserve">event_modifier</w:t>
      </w:r>
      <w:r>
        <w:t xml:space="preserve">* </w:t>
      </w:r>
      <w:r>
        <w:rPr>
          <w:color w:val="A31515"/>
        </w:rPr>
        <w:t xml:space="preserve">'event' </w:t>
      </w:r>
      <w:r>
        <w:rPr>
          <w:color w:val="6A5ACD"/>
        </w:rPr>
        <w:t xml:space="preserve">type variable_declarators </w:t>
      </w:r>
      <w:r>
        <w:rPr>
          <w:color w:val="A31515"/>
        </w:rPr>
        <w:t xml:space="preserve">';'</w:t>
      </w:r>
      <w:r>
        <w:br/>
      </w:r>
      <w:r>
        <w:t xml:space="preserve">	| </w:t>
      </w:r>
      <w:r>
        <w:rPr>
          <w:color w:val="6A5ACD"/>
        </w:rPr>
        <w:t xml:space="preserve">attributes</w:t>
      </w:r>
      <w:r>
        <w:t xml:space="preserve">? </w:t>
      </w:r>
      <w:r>
        <w:rPr>
          <w:color w:val="6A5ACD"/>
        </w:rPr>
        <w:t xml:space="preserve">event_modifier</w:t>
      </w:r>
      <w:r>
        <w:t xml:space="preserve">* </w:t>
      </w:r>
      <w:r>
        <w:rPr>
          <w:color w:val="A31515"/>
        </w:rPr>
        <w:t xml:space="preserve">'event' </w:t>
      </w:r>
      <w:r>
        <w:rPr>
          <w:color w:val="6A5ACD"/>
        </w:rPr>
        <w:t xml:space="preserve">type member_name </w:t>
      </w:r>
      <w:r>
        <w:rPr>
          <w:color w:val="A31515"/>
        </w:rPr>
        <w:t xml:space="preserve">'{' </w:t>
      </w:r>
      <w:r>
        <w:rPr>
          <w:color w:val="6A5ACD"/>
        </w:rPr>
        <w:t xml:space="preserve">event_accessor_declarations </w:t>
      </w:r>
      <w:r>
        <w:rPr>
          <w:color w:val="A31515"/>
        </w:rPr>
        <w:t xml:space="preserve">'}'</w:t>
      </w:r>
      <w:r>
        <w:br/>
      </w:r>
      <w:r>
        <w:t xml:space="preserve">	;</w:t>
      </w:r>
      <w:r>
        <w:br/>
      </w:r>
      <w:r>
        <w:br/>
      </w:r>
      <w:r>
        <w:rPr>
          <w:color w:val="6A5ACD"/>
        </w:rPr>
        <w:t xml:space="preserve">event_modifier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'static'</w:t>
      </w:r>
      <w:r>
        <w:br/>
      </w:r>
      <w:r>
        <w:t xml:space="preserve">	| </w:t>
      </w:r>
      <w:r>
        <w:rPr>
          <w:color w:val="A31515"/>
        </w:rPr>
        <w:t xml:space="preserve">'virtual'</w:t>
      </w:r>
      <w:r>
        <w:br/>
      </w:r>
      <w:r>
        <w:t xml:space="preserve">	| </w:t>
      </w:r>
      <w:r>
        <w:rPr>
          <w:color w:val="A31515"/>
        </w:rPr>
        <w:t xml:space="preserve">'sealed'</w:t>
      </w:r>
      <w:r>
        <w:br/>
      </w:r>
      <w:r>
        <w:t xml:space="preserve">	| </w:t>
      </w:r>
      <w:r>
        <w:rPr>
          <w:color w:val="A31515"/>
        </w:rPr>
        <w:t xml:space="preserve">'override'</w:t>
      </w:r>
      <w:r>
        <w:br/>
      </w:r>
      <w:r>
        <w:t xml:space="preserve">	| </w:t>
      </w:r>
      <w:r>
        <w:rPr>
          <w:color w:val="A31515"/>
        </w:rPr>
        <w:t xml:space="preserve">'abstract'</w:t>
      </w:r>
      <w:r>
        <w:br/>
      </w:r>
      <w:r>
        <w:t xml:space="preserve">	| </w:t>
      </w:r>
      <w:r>
        <w:rPr>
          <w:color w:val="A31515"/>
        </w:rPr>
        <w:t xml:space="preserve">'extern'</w:t>
      </w:r>
      <w:r>
        <w:br/>
      </w:r>
      <w:r>
        <w:t xml:space="preserve">	| </w:t>
      </w:r>
      <w:r>
        <w:rPr>
          <w:color w:val="6A5ACD"/>
        </w:rPr>
        <w:t xml:space="preserve">event_modifier_unsafe</w:t>
      </w:r>
      <w:r>
        <w:br/>
      </w:r>
      <w:r>
        <w:t xml:space="preserve">	;</w:t>
      </w:r>
      <w:r>
        <w:br/>
      </w:r>
      <w:r>
        <w:br/>
      </w:r>
      <w:r>
        <w:rPr>
          <w:color w:val="6A5ACD"/>
        </w:rPr>
        <w:t xml:space="preserve">event_accessor_declarations</w:t>
      </w:r>
      <w:r>
        <w:t xml:space="preserve">:</w:t>
      </w:r>
      <w:r>
        <w:br/>
      </w:r>
      <w:r>
        <w:t xml:space="preserve">	| </w:t>
      </w:r>
      <w:r>
        <w:rPr>
          <w:color w:val="6A5ACD"/>
        </w:rPr>
        <w:t xml:space="preserve">add_accessor_declaration remove_accessor_declaration</w:t>
      </w:r>
      <w:r>
        <w:br/>
      </w:r>
      <w:r>
        <w:t xml:space="preserve">	| </w:t>
      </w:r>
      <w:r>
        <w:rPr>
          <w:color w:val="6A5ACD"/>
        </w:rPr>
        <w:t xml:space="preserve">remove_accessor_declaration add_accessor_declaration</w:t>
      </w:r>
      <w:r>
        <w:br/>
      </w:r>
      <w:r>
        <w:t xml:space="preserve">	;</w:t>
      </w:r>
      <w:r>
        <w:br/>
      </w:r>
      <w:r>
        <w:br/>
      </w:r>
      <w:r>
        <w:rPr>
          <w:color w:val="6A5ACD"/>
        </w:rPr>
        <w:t xml:space="preserve">add_accessor_declaration</w:t>
      </w:r>
      <w:r>
        <w:t xml:space="preserve">:</w:t>
      </w:r>
      <w:r>
        <w:br/>
      </w:r>
      <w:r>
        <w:t xml:space="preserve">	| </w:t>
      </w:r>
      <w:r>
        <w:rPr>
          <w:color w:val="6A5ACD"/>
        </w:rPr>
        <w:t xml:space="preserve">attributes</w:t>
      </w:r>
      <w:r>
        <w:t xml:space="preserve">? </w:t>
      </w:r>
      <w:r>
        <w:rPr>
          <w:color w:val="A31515"/>
        </w:rPr>
        <w:t xml:space="preserve">'add' </w:t>
      </w:r>
      <w:r>
        <w:rPr>
          <w:color w:val="6A5ACD"/>
        </w:rPr>
        <w:t xml:space="preserve">block</w:t>
      </w:r>
      <w:r>
        <w:br/>
      </w:r>
      <w:r>
        <w:t xml:space="preserve">	;</w:t>
      </w:r>
      <w:r>
        <w:br/>
      </w:r>
      <w:r>
        <w:br/>
      </w:r>
      <w:r>
        <w:rPr>
          <w:color w:val="6A5ACD"/>
        </w:rPr>
        <w:t xml:space="preserve">remove_accessor_declaration</w:t>
      </w:r>
      <w:r>
        <w:t xml:space="preserve">:</w:t>
      </w:r>
      <w:r>
        <w:br/>
      </w:r>
      <w:r>
        <w:t xml:space="preserve">	| </w:t>
      </w:r>
      <w:r>
        <w:rPr>
          <w:color w:val="6A5ACD"/>
        </w:rPr>
        <w:t xml:space="preserve">attributes</w:t>
      </w:r>
      <w:r>
        <w:t xml:space="preserve">? </w:t>
      </w:r>
      <w:r>
        <w:rPr>
          <w:color w:val="A31515"/>
        </w:rPr>
        <w:t xml:space="preserve">'remove' </w:t>
      </w:r>
      <w:r>
        <w:rPr>
          <w:color w:val="6A5ACD"/>
        </w:rPr>
        <w:t xml:space="preserve">block</w:t>
      </w:r>
      <w:r>
        <w:br/>
      </w:r>
      <w:r>
        <w:t xml:space="preserve">	;</w:t>
      </w:r>
    </w:p>
    <w:p>
      <w:r>
        <w:t xml:space="preserve">An </w:t>
      </w:r>
      <w:r>
        <w:rPr>
          <w:i/>
        </w:rPr>
        <w:t xml:space="preserve">event_declaration</w:t>
      </w:r>
      <w:r>
        <w:t xml:space="preserve"> may include a set of </w:t>
      </w:r>
      <w:r>
        <w:rPr>
          <w:i/>
        </w:rPr>
        <w:t xml:space="preserve">attributes</w:t>
      </w:r>
      <w:r>
        <w:t xml:space="preserve"> (</w:t>
      </w:r>
      <w:hyperlink w:anchor="_Toc00567">
        <w:r>
          <w:t xml:space="preserve">§17</w:t>
        </w:r>
      </w:hyperlink>
      <w:r>
        <w:t xml:space="preserve">) and a valid combination of the four access modifiers (</w:t>
      </w:r>
      <w:hyperlink w:anchor="_Toc00415">
        <w:r>
          <w:t xml:space="preserve">§10.3.5</w:t>
        </w:r>
      </w:hyperlink>
      <w:r>
        <w:t xml:space="preserve">), the </w:t>
      </w:r>
      <w:r>
        <w:rPr>
          <w:rStyle w:val="CodeEmbedded"/>
        </w:rPr>
        <w:t xml:space="preserve">new</w:t>
      </w:r>
      <w:r>
        <w:t xml:space="preserve"> (</w:t>
      </w:r>
      <w:hyperlink w:anchor="_Toc00414">
        <w:r>
          <w:t xml:space="preserve">§10.3.4</w:t>
        </w:r>
      </w:hyperlink>
      <w:r>
        <w:t xml:space="preserve">),  </w:t>
      </w:r>
      <w:r>
        <w:rPr>
          <w:rStyle w:val="CodeEmbedded"/>
        </w:rPr>
        <w:t xml:space="preserve">static</w:t>
      </w:r>
      <w:r>
        <w:t xml:space="preserve"> (</w:t>
      </w:r>
      <w:hyperlink w:anchor="_Toc00447">
        <w:r>
          <w:t xml:space="preserve">§10.6.2</w:t>
        </w:r>
      </w:hyperlink>
      <w:r>
        <w:t xml:space="preserve">), </w:t>
      </w:r>
      <w:r>
        <w:rPr>
          <w:rStyle w:val="CodeEmbedded"/>
        </w:rPr>
        <w:t xml:space="preserve">virtual</w:t>
      </w:r>
      <w:r>
        <w:t xml:space="preserve"> (</w:t>
      </w:r>
      <w:hyperlink w:anchor="_Toc00448">
        <w:r>
          <w:t xml:space="preserve">§10.6.3</w:t>
        </w:r>
      </w:hyperlink>
      <w:r>
        <w:t xml:space="preserve">), </w:t>
      </w:r>
      <w:r>
        <w:rPr>
          <w:rStyle w:val="CodeEmbedded"/>
        </w:rPr>
        <w:t xml:space="preserve">override</w:t>
      </w:r>
      <w:r>
        <w:t xml:space="preserve"> (</w:t>
      </w:r>
      <w:hyperlink w:anchor="_Toc00449">
        <w:r>
          <w:t xml:space="preserve">§10.6.4</w:t>
        </w:r>
      </w:hyperlink>
      <w:r>
        <w:t xml:space="preserve">), </w:t>
      </w:r>
      <w:r>
        <w:rPr>
          <w:rStyle w:val="CodeEmbedded"/>
        </w:rPr>
        <w:t xml:space="preserve">sealed</w:t>
      </w:r>
      <w:r>
        <w:t xml:space="preserve"> (</w:t>
      </w:r>
      <w:hyperlink w:anchor="_Toc00450">
        <w:r>
          <w:t xml:space="preserve">§10.6.5</w:t>
        </w:r>
      </w:hyperlink>
      <w:r>
        <w:t xml:space="preserve">), </w:t>
      </w:r>
      <w:r>
        <w:rPr>
          <w:rStyle w:val="CodeEmbedded"/>
        </w:rPr>
        <w:t xml:space="preserve">abstract</w:t>
      </w:r>
      <w:r>
        <w:t xml:space="preserve"> (</w:t>
      </w:r>
      <w:hyperlink w:anchor="_Toc00451">
        <w:r>
          <w:t xml:space="preserve">§10.6.6</w:t>
        </w:r>
      </w:hyperlink>
      <w:r>
        <w:t xml:space="preserve">), and </w:t>
      </w:r>
      <w:r>
        <w:rPr>
          <w:rStyle w:val="CodeEmbedded"/>
        </w:rPr>
        <w:t xml:space="preserve">extern</w:t>
      </w:r>
      <w:r>
        <w:t xml:space="preserve"> (</w:t>
      </w:r>
      <w:hyperlink w:anchor="_Toc00452">
        <w:r>
          <w:t xml:space="preserve">§10.6.7</w:t>
        </w:r>
      </w:hyperlink>
      <w:r>
        <w:t xml:space="preserve">) modifiers.</w:t>
      </w:r>
    </w:p>
    <w:p>
      <w:r>
        <w:t xml:space="preserve">Event declarations are subject to the same rules as method declarations (</w:t>
      </w:r>
      <w:hyperlink w:anchor="_Toc00441">
        <w:r>
          <w:t xml:space="preserve">§10.6</w:t>
        </w:r>
      </w:hyperlink>
      <w:r>
        <w:t xml:space="preserve">) with regard to valid combinations of modifiers.</w:t>
      </w:r>
    </w:p>
    <w:p>
      <w:r>
        <w:t xml:space="preserve">The </w:t>
      </w:r>
      <w:r>
        <w:rPr>
          <w:i/>
        </w:rPr>
        <w:t xml:space="preserve">type</w:t>
      </w:r>
      <w:r>
        <w:t xml:space="preserve"> of an event declaration must be a </w:t>
      </w:r>
      <w:r>
        <w:rPr>
          <w:i/>
        </w:rPr>
        <w:t xml:space="preserve">delegate_type</w:t>
      </w:r>
      <w:r>
        <w:t xml:space="preserve"> (</w:t>
      </w:r>
      <w:hyperlink w:anchor="_Toc00102">
        <w:r>
          <w:t xml:space="preserve">§4.2</w:t>
        </w:r>
      </w:hyperlink>
      <w:r>
        <w:t xml:space="preserve">), and that </w:t>
      </w:r>
      <w:r>
        <w:rPr>
          <w:i/>
        </w:rPr>
        <w:t xml:space="preserve">delegate_type</w:t>
      </w:r>
      <w:r>
        <w:t xml:space="preserve"> must be at least as accessible as the event itself (</w:t>
      </w:r>
      <w:hyperlink w:anchor="_Toc00080">
        <w:r>
          <w:t xml:space="preserve">§3.5.4</w:t>
        </w:r>
      </w:hyperlink>
      <w:r>
        <w:t xml:space="preserve">).</w:t>
      </w:r>
    </w:p>
    <w:p>
      <w:r>
        <w:t xml:space="preserve">An event declaration may include </w:t>
      </w:r>
      <w:r>
        <w:rPr>
          <w:i/>
        </w:rPr>
        <w:t xml:space="preserve">event</w:t>
      </w:r>
      <w:r>
        <w:rPr>
          <w:i/>
        </w:rPr>
        <w:t xml:space="preserve">_</w:t>
      </w:r>
      <w:r>
        <w:rPr>
          <w:i/>
        </w:rPr>
        <w:t xml:space="preserve">accessor</w:t>
      </w:r>
      <w:r>
        <w:rPr>
          <w:i/>
        </w:rPr>
        <w:t xml:space="preserve">_</w:t>
      </w:r>
      <w:r>
        <w:rPr>
          <w:i/>
        </w:rPr>
        <w:t xml:space="preserve">declarations</w:t>
      </w:r>
      <w:r>
        <w:t xml:space="preserve">. However, if it does not, for non-extern, non-abstract events, the compiler supplies them automatically (</w:t>
      </w:r>
      <w:hyperlink w:anchor="_Toc00464">
        <w:r>
          <w:t xml:space="preserve">§10.8.1</w:t>
        </w:r>
      </w:hyperlink>
      <w:r>
        <w:t xml:space="preserve">); for extern events, the accessors are provided externally.</w:t>
      </w:r>
    </w:p>
    <w:p>
      <w:r>
        <w:t xml:space="preserve">An event declaration that omits </w:t>
      </w:r>
      <w:r>
        <w:rPr>
          <w:i/>
        </w:rPr>
        <w:t xml:space="preserve">event</w:t>
      </w:r>
      <w:r>
        <w:rPr>
          <w:i/>
        </w:rPr>
        <w:t xml:space="preserve">_</w:t>
      </w:r>
      <w:r>
        <w:rPr>
          <w:i/>
        </w:rPr>
        <w:t xml:space="preserve">accessor</w:t>
      </w:r>
      <w:r>
        <w:rPr>
          <w:i/>
        </w:rPr>
        <w:t xml:space="preserve">_</w:t>
      </w:r>
      <w:r>
        <w:rPr>
          <w:i/>
        </w:rPr>
        <w:t xml:space="preserve">declarations</w:t>
      </w:r>
      <w:r>
        <w:t xml:space="preserve"> defines one or more events—one for each of the </w:t>
      </w:r>
      <w:r>
        <w:rPr>
          <w:i/>
        </w:rPr>
        <w:t xml:space="preserve">variable_declarator</w:t>
      </w:r>
      <w:r>
        <w:t xml:space="preserve">s. The attributes and modifiers apply to all of the members declared by such an </w:t>
      </w:r>
      <w:r>
        <w:rPr>
          <w:i/>
        </w:rPr>
        <w:t xml:space="preserve">event_declaration</w:t>
      </w:r>
      <w:r>
        <w:t xml:space="preserve">.</w:t>
      </w:r>
    </w:p>
    <w:p>
      <w:r>
        <w:t xml:space="preserve">It is a compile-time error for an </w:t>
      </w:r>
      <w:r>
        <w:rPr>
          <w:i/>
        </w:rPr>
        <w:t xml:space="preserve">event_declaration</w:t>
      </w:r>
      <w:r>
        <w:t xml:space="preserve"> to include both the </w:t>
      </w:r>
      <w:r>
        <w:rPr>
          <w:rStyle w:val="CodeEmbedded"/>
        </w:rPr>
        <w:t xml:space="preserve">abstract</w:t>
      </w:r>
      <w:r>
        <w:t xml:space="preserve"> modifier and brace-delimited </w:t>
      </w:r>
      <w:r>
        <w:rPr>
          <w:i/>
        </w:rPr>
        <w:t xml:space="preserve">event</w:t>
      </w:r>
      <w:r>
        <w:rPr>
          <w:i/>
        </w:rPr>
        <w:t xml:space="preserve">_</w:t>
      </w:r>
      <w:r>
        <w:rPr>
          <w:i/>
        </w:rPr>
        <w:t xml:space="preserve">accessor</w:t>
      </w:r>
      <w:r>
        <w:rPr>
          <w:i/>
        </w:rPr>
        <w:t xml:space="preserve">_</w:t>
      </w:r>
      <w:r>
        <w:rPr>
          <w:i/>
        </w:rPr>
        <w:t xml:space="preserve">declarations</w:t>
      </w:r>
      <w:r>
        <w:t xml:space="preserve">.</w:t>
      </w:r>
    </w:p>
    <w:p>
      <w:r>
        <w:t xml:space="preserve">When an event declaration includes an </w:t>
      </w:r>
      <w:r>
        <w:rPr>
          <w:rStyle w:val="CodeEmbedded"/>
        </w:rPr>
        <w:t xml:space="preserve">extern</w:t>
      </w:r>
      <w:r>
        <w:t xml:space="preserve"> modifier, the event is said to be an </w:t>
      </w:r>
      <w:r>
        <w:rPr>
          <w:b/>
        </w:rPr>
        <w:rPr>
          <w:i/>
        </w:rPr>
        <w:t xml:space="preserve">external event</w:t>
      </w:r>
      <w:r>
        <w:t xml:space="preserve">. Because an external event declaration provides no actual implementation, it is an error for it to include both the </w:t>
      </w:r>
      <w:r>
        <w:rPr>
          <w:rStyle w:val="CodeEmbedded"/>
        </w:rPr>
        <w:t xml:space="preserve">extern</w:t>
      </w:r>
      <w:r>
        <w:t xml:space="preserve"> modifier and </w:t>
      </w:r>
      <w:r>
        <w:rPr>
          <w:i/>
        </w:rPr>
        <w:t xml:space="preserve">event</w:t>
      </w:r>
      <w:r>
        <w:rPr>
          <w:i/>
        </w:rPr>
        <w:t xml:space="preserve">_</w:t>
      </w:r>
      <w:r>
        <w:rPr>
          <w:i/>
        </w:rPr>
        <w:t xml:space="preserve">accessor</w:t>
      </w:r>
      <w:r>
        <w:rPr>
          <w:i/>
        </w:rPr>
        <w:t xml:space="preserve">_</w:t>
      </w:r>
      <w:r>
        <w:rPr>
          <w:i/>
        </w:rPr>
        <w:t xml:space="preserve">declarations</w:t>
      </w:r>
      <w:r>
        <w:t xml:space="preserve">.</w:t>
      </w:r>
    </w:p>
    <w:p>
      <w:r>
        <w:t xml:space="preserve">It is a compile-time error for a </w:t>
      </w:r>
      <w:r>
        <w:rPr>
          <w:i/>
        </w:rPr>
        <w:t xml:space="preserve">variable_declarator</w:t>
      </w:r>
      <w:r>
        <w:t xml:space="preserve"> of an event declaration with an </w:t>
      </w:r>
      <w:r>
        <w:rPr>
          <w:rStyle w:val="CodeEmbedded"/>
        </w:rPr>
        <w:t xml:space="preserve">abstract</w:t>
      </w:r>
      <w:r>
        <w:t xml:space="preserve"> or </w:t>
      </w:r>
      <w:r>
        <w:rPr>
          <w:rStyle w:val="CodeEmbedded"/>
        </w:rPr>
        <w:t xml:space="preserve">external</w:t>
      </w:r>
      <w:r>
        <w:t xml:space="preserve"> modifier to include a </w:t>
      </w:r>
      <w:r>
        <w:rPr>
          <w:i/>
        </w:rPr>
        <w:t xml:space="preserve">variable_initializer</w:t>
      </w:r>
      <w:r>
        <w:t xml:space="preserve">.</w:t>
      </w:r>
    </w:p>
    <w:p>
      <w:r>
        <w:t xml:space="preserve">An event can be used as the left-hand operand of the </w:t>
      </w:r>
      <w:r>
        <w:rPr>
          <w:rStyle w:val="CodeEmbedded"/>
        </w:rPr>
        <w:t xml:space="preserve">+=</w:t>
      </w:r>
      <w:r>
        <w:t xml:space="preserve"> and </w:t>
      </w:r>
      <w:r>
        <w:rPr>
          <w:rStyle w:val="CodeEmbedded"/>
        </w:rPr>
        <w:t xml:space="preserve">-=</w:t>
      </w:r>
      <w:r>
        <w:t xml:space="preserve"> operators (</w:t>
      </w:r>
      <w:hyperlink w:anchor="_Toc00344">
        <w:r>
          <w:t xml:space="preserve">§7.17.3</w:t>
        </w:r>
      </w:hyperlink>
      <w:r>
        <w:t xml:space="preserve">). These operators are used, respectively, to attach event handlers to or to remove event handlers from an event, and the access modifiers of the event control the contexts in which such operations are permitted.</w:t>
      </w:r>
    </w:p>
    <w:p>
      <w:r>
        <w:t xml:space="preserve">Since </w:t>
      </w:r>
      <w:r>
        <w:rPr>
          <w:rStyle w:val="CodeEmbedded"/>
        </w:rPr>
        <w:t xml:space="preserve">+=</w:t>
      </w:r>
      <w:r>
        <w:t xml:space="preserve"> and </w:t>
      </w:r>
      <w:r>
        <w:rPr>
          <w:rStyle w:val="CodeEmbedded"/>
        </w:rPr>
        <w:t xml:space="preserve">-=</w:t>
      </w:r>
      <w:r>
        <w:t xml:space="preserve"> are the only operations that are permitted on an event outside the type that declares the event, external code can add and remove handlers for an event, but cannot in any other way obtain or modify the underlying list of event handlers.</w:t>
      </w:r>
    </w:p>
    <w:p>
      <w:r>
        <w:t xml:space="preserve">In an operation of the form </w:t>
      </w:r>
      <w:r>
        <w:rPr>
          <w:rStyle w:val="CodeEmbedded"/>
        </w:rPr>
        <w:t xml:space="preserve">x += y</w:t>
      </w:r>
      <w:r>
        <w:t xml:space="preserve"> or </w:t>
      </w:r>
      <w:r>
        <w:rPr>
          <w:rStyle w:val="CodeEmbedded"/>
        </w:rPr>
        <w:t xml:space="preserve">x -= y</w:t>
      </w:r>
      <w:r>
        <w:t xml:space="preserve">, when </w:t>
      </w:r>
      <w:r>
        <w:rPr>
          <w:rStyle w:val="CodeEmbedded"/>
        </w:rPr>
        <w:t xml:space="preserve">x</w:t>
      </w:r>
      <w:r>
        <w:t xml:space="preserve"> is an event and the reference takes place outside the type that contains the declaration of </w:t>
      </w:r>
      <w:r>
        <w:rPr>
          <w:rStyle w:val="CodeEmbedded"/>
        </w:rPr>
        <w:t xml:space="preserve">x</w:t>
      </w:r>
      <w:r>
        <w:t xml:space="preserve">, the result of the operation has type </w:t>
      </w:r>
      <w:r>
        <w:rPr>
          <w:rStyle w:val="CodeEmbedded"/>
        </w:rPr>
        <w:t xml:space="preserve">void</w:t>
      </w:r>
      <w:r>
        <w:t xml:space="preserve"> (as opposed to having the type of </w:t>
      </w:r>
      <w:r>
        <w:rPr>
          <w:rStyle w:val="CodeEmbedded"/>
        </w:rPr>
        <w:t xml:space="preserve">x</w:t>
      </w:r>
      <w:r>
        <w:t xml:space="preserve">, with the value of </w:t>
      </w:r>
      <w:r>
        <w:rPr>
          <w:rStyle w:val="CodeEmbedded"/>
        </w:rPr>
        <w:t xml:space="preserve">x</w:t>
      </w:r>
      <w:r>
        <w:t xml:space="preserve"> after the assignment). This rule prohibits external code from indirectly examining the underlying delegate of an event.</w:t>
      </w:r>
    </w:p>
    <w:p>
      <w:r>
        <w:t xml:space="preserve">The following example shows how event handlers are attached to instances of the </w:t>
      </w:r>
      <w:r>
        <w:rPr>
          <w:rStyle w:val="CodeEmbedded"/>
        </w:rPr>
        <w:t xml:space="preserve">Button</w:t>
      </w:r>
      <w:r>
        <w:t xml:space="preserve"> class:</w:t>
      </w:r>
    </w:p>
    <w:p>
      <w:pPr>
        <w:pStyle w:val="Code"/>
      </w:pPr>
      <w:r>
        <w:rPr>
          <w:color w:val="0000FF"/>
        </w:rPr>
        <w:t xml:space="preserve">public delegate void </w:t>
      </w:r>
      <w:r>
        <w:t xml:space="preserve">EventHandler(</w:t>
      </w:r>
      <w:r>
        <w:rPr>
          <w:color w:val="0000FF"/>
        </w:rPr>
        <w:t xml:space="preserve">object </w:t>
      </w:r>
      <w:r>
        <w:t xml:space="preserve">sender, </w:t>
      </w:r>
      <w:r>
        <w:rPr>
          <w:color w:val="2B91AF"/>
        </w:rPr>
        <w:t xml:space="preserve">EventArgs </w:t>
      </w:r>
      <w:r>
        <w:t xml:space="preserve">e);</w:t>
      </w:r>
      <w:r>
        <w:br/>
      </w:r>
      <w:r>
        <w:br/>
      </w:r>
      <w:r>
        <w:rPr>
          <w:color w:val="0000FF"/>
        </w:rPr>
        <w:t xml:space="preserve">public class </w:t>
      </w:r>
      <w:r>
        <w:rPr>
          <w:color w:val="2B91AF"/>
        </w:rPr>
        <w:t xml:space="preserve">Button</w:t>
      </w:r>
      <w:r>
        <w:t xml:space="preserve">: Control</w:t>
      </w:r>
      <w:r>
        <w:br/>
      </w:r>
      <w:r>
        <w:t xml:space="preserve">{</w:t>
      </w:r>
      <w:r>
        <w:br/>
      </w:r>
      <w:r>
        <w:rPr>
          <w:color w:val="0000FF"/>
        </w:rPr>
        <w:t xml:space="preserve">    public event </w:t>
      </w:r>
      <w:r>
        <w:rPr>
          <w:color w:val="2B91AF"/>
        </w:rPr>
        <w:t xml:space="preserve">EventHandler </w:t>
      </w:r>
      <w:r>
        <w:t xml:space="preserve">Click;</w:t>
      </w:r>
      <w:r>
        <w:br/>
      </w:r>
      <w:r>
        <w:t xml:space="preserve">}</w:t>
      </w:r>
      <w:r>
        <w:br/>
      </w:r>
      <w:r>
        <w:br/>
      </w:r>
      <w:r>
        <w:rPr>
          <w:color w:val="0000FF"/>
        </w:rPr>
        <w:t xml:space="preserve">public class </w:t>
      </w:r>
      <w:r>
        <w:rPr>
          <w:color w:val="2B91AF"/>
        </w:rPr>
        <w:t xml:space="preserve">LoginDialog</w:t>
      </w:r>
      <w:r>
        <w:t xml:space="preserve">: Form</w:t>
      </w:r>
      <w:r>
        <w:br/>
      </w:r>
      <w:r>
        <w:t xml:space="preserve">{</w:t>
      </w:r>
      <w:r>
        <w:br/>
      </w:r>
      <w:r>
        <w:rPr>
          <w:color w:val="2B91AF"/>
        </w:rPr>
        <w:t xml:space="preserve">    Button </w:t>
      </w:r>
      <w:r>
        <w:t xml:space="preserve">OkButton;</w:t>
      </w:r>
      <w:r>
        <w:br/>
      </w:r>
      <w:r>
        <w:rPr>
          <w:color w:val="2B91AF"/>
        </w:rPr>
        <w:t xml:space="preserve">    Button </w:t>
      </w:r>
      <w:r>
        <w:t xml:space="preserve">CancelButton;</w:t>
      </w:r>
      <w:r>
        <w:br/>
      </w:r>
      <w:r>
        <w:br/>
      </w:r>
      <w:r>
        <w:rPr>
          <w:color w:val="0000FF"/>
        </w:rPr>
        <w:t xml:space="preserve">    public </w:t>
      </w:r>
      <w:r>
        <w:t xml:space="preserve">LoginDialog() {</w:t>
      </w:r>
      <w:r>
        <w:br/>
      </w:r>
      <w:r>
        <w:t xml:space="preserve">        OkButton = </w:t>
      </w:r>
      <w:r>
        <w:rPr>
          <w:color w:val="0000FF"/>
        </w:rPr>
        <w:t xml:space="preserve">new </w:t>
      </w:r>
      <w:r>
        <w:rPr>
          <w:color w:val="2B91AF"/>
        </w:rPr>
        <w:t xml:space="preserve">Button</w:t>
      </w:r>
      <w:r>
        <w:t xml:space="preserve">(...);</w:t>
      </w:r>
      <w:r>
        <w:br/>
      </w:r>
      <w:r>
        <w:t xml:space="preserve">        OkButton.Click += </w:t>
      </w:r>
      <w:r>
        <w:rPr>
          <w:color w:val="0000FF"/>
        </w:rPr>
        <w:t xml:space="preserve">new </w:t>
      </w:r>
      <w:r>
        <w:rPr>
          <w:color w:val="2B91AF"/>
        </w:rPr>
        <w:t xml:space="preserve">EventHandler</w:t>
      </w:r>
      <w:r>
        <w:t xml:space="preserve">(OkButtonClick);</w:t>
      </w:r>
      <w:r>
        <w:br/>
      </w:r>
      <w:r>
        <w:t xml:space="preserve">        CancelButton = </w:t>
      </w:r>
      <w:r>
        <w:rPr>
          <w:color w:val="0000FF"/>
        </w:rPr>
        <w:t xml:space="preserve">new </w:t>
      </w:r>
      <w:r>
        <w:rPr>
          <w:color w:val="2B91AF"/>
        </w:rPr>
        <w:t xml:space="preserve">Button</w:t>
      </w:r>
      <w:r>
        <w:t xml:space="preserve">(...);</w:t>
      </w:r>
      <w:r>
        <w:br/>
      </w:r>
      <w:r>
        <w:t xml:space="preserve">        CancelButton.Click += </w:t>
      </w:r>
      <w:r>
        <w:rPr>
          <w:color w:val="0000FF"/>
        </w:rPr>
        <w:t xml:space="preserve">new </w:t>
      </w:r>
      <w:r>
        <w:rPr>
          <w:color w:val="2B91AF"/>
        </w:rPr>
        <w:t xml:space="preserve">EventHandler</w:t>
      </w:r>
      <w:r>
        <w:t xml:space="preserve">(CancelButtonClick);</w:t>
      </w:r>
      <w:r>
        <w:br/>
      </w:r>
      <w:r>
        <w:t xml:space="preserve">    }</w:t>
      </w:r>
      <w:r>
        <w:br/>
      </w:r>
      <w:r>
        <w:br/>
      </w:r>
      <w:r>
        <w:rPr>
          <w:color w:val="0000FF"/>
        </w:rPr>
        <w:t xml:space="preserve">    void </w:t>
      </w:r>
      <w:r>
        <w:t xml:space="preserve">OkButtonClick(</w:t>
      </w:r>
      <w:r>
        <w:rPr>
          <w:color w:val="0000FF"/>
        </w:rPr>
        <w:t xml:space="preserve">object </w:t>
      </w:r>
      <w:r>
        <w:t xml:space="preserve">sender, </w:t>
      </w:r>
      <w:r>
        <w:rPr>
          <w:color w:val="2B91AF"/>
        </w:rPr>
        <w:t xml:space="preserve">EventArgs </w:t>
      </w:r>
      <w:r>
        <w:t xml:space="preserve">e) {</w:t>
      </w:r>
      <w:r>
        <w:br/>
      </w:r>
      <w:r>
        <w:rPr>
          <w:color w:val="008000"/>
        </w:rPr>
        <w:t xml:space="preserve">        // Handle OkButton.Click event</w:t>
      </w:r>
      <w:r>
        <w:br/>
      </w:r>
      <w:r>
        <w:t xml:space="preserve">    }</w:t>
      </w:r>
      <w:r>
        <w:br/>
      </w:r>
      <w:r>
        <w:br/>
      </w:r>
      <w:r>
        <w:rPr>
          <w:color w:val="0000FF"/>
        </w:rPr>
        <w:t xml:space="preserve">    void </w:t>
      </w:r>
      <w:r>
        <w:t xml:space="preserve">CancelButtonClick(</w:t>
      </w:r>
      <w:r>
        <w:rPr>
          <w:color w:val="0000FF"/>
        </w:rPr>
        <w:t xml:space="preserve">object </w:t>
      </w:r>
      <w:r>
        <w:t xml:space="preserve">sender, </w:t>
      </w:r>
      <w:r>
        <w:rPr>
          <w:color w:val="2B91AF"/>
        </w:rPr>
        <w:t xml:space="preserve">EventArgs </w:t>
      </w:r>
      <w:r>
        <w:t xml:space="preserve">e) {</w:t>
      </w:r>
      <w:r>
        <w:br/>
      </w:r>
      <w:r>
        <w:rPr>
          <w:color w:val="008000"/>
        </w:rPr>
        <w:t xml:space="preserve">        // Handle CancelButton.Click event</w:t>
      </w:r>
      <w:r>
        <w:br/>
      </w:r>
      <w:r>
        <w:t xml:space="preserve">    }</w:t>
      </w:r>
      <w:r>
        <w:br/>
      </w:r>
      <w:r>
        <w:t xml:space="preserve">}</w:t>
      </w:r>
    </w:p>
    <w:p>
      <w:r>
        <w:t xml:space="preserve">Here, the </w:t>
      </w:r>
      <w:r>
        <w:rPr>
          <w:rStyle w:val="CodeEmbedded"/>
        </w:rPr>
        <w:t xml:space="preserve">LoginDialog</w:t>
      </w:r>
      <w:r>
        <w:t xml:space="preserve"> instance constructor creates two </w:t>
      </w:r>
      <w:r>
        <w:rPr>
          <w:rStyle w:val="CodeEmbedded"/>
        </w:rPr>
        <w:t xml:space="preserve">Button</w:t>
      </w:r>
      <w:r>
        <w:t xml:space="preserve"> instances and attaches event handlers to the </w:t>
      </w:r>
      <w:r>
        <w:rPr>
          <w:rStyle w:val="CodeEmbedded"/>
        </w:rPr>
        <w:t xml:space="preserve">Click</w:t>
      </w:r>
      <w:r>
        <w:t xml:space="preserve"> events.</w:t>
      </w:r>
    </w:p>
    <w:p>
      <w:pPr>
        <w:pStyle w:val="Heading3"/>
      </w:pPr>
      <w:bookmarkStart w:name="_Toc00464" w:id="470"/>
      <w:r>
        <w:t xml:space="preserve">Field-like events</w:t>
      </w:r>
      <w:bookmarkEnd w:id="470"/>
    </w:p>
    <w:p>
      <w:r>
        <w:t xml:space="preserve">Within the program text of the class or struct that contains the declaration of an event, certain events can be used like fields. To be used in this way, an event must not be </w:t>
      </w:r>
      <w:r>
        <w:rPr>
          <w:rStyle w:val="CodeEmbedded"/>
        </w:rPr>
        <w:t xml:space="preserve">abstract</w:t>
      </w:r>
      <w:r>
        <w:t xml:space="preserve"> or </w:t>
      </w:r>
      <w:r>
        <w:rPr>
          <w:rStyle w:val="CodeEmbedded"/>
        </w:rPr>
        <w:t xml:space="preserve">extern</w:t>
      </w:r>
      <w:r>
        <w:t xml:space="preserve">, and must not explicitly include </w:t>
      </w:r>
      <w:r>
        <w:rPr>
          <w:i/>
        </w:rPr>
        <w:t xml:space="preserve">event</w:t>
      </w:r>
      <w:r>
        <w:rPr>
          <w:i/>
        </w:rPr>
        <w:t xml:space="preserve">_</w:t>
      </w:r>
      <w:r>
        <w:rPr>
          <w:i/>
        </w:rPr>
        <w:t xml:space="preserve">accessor</w:t>
      </w:r>
      <w:r>
        <w:rPr>
          <w:i/>
        </w:rPr>
        <w:t xml:space="preserve">_</w:t>
      </w:r>
      <w:r>
        <w:rPr>
          <w:i/>
        </w:rPr>
        <w:t xml:space="preserve">declarations</w:t>
      </w:r>
      <w:r>
        <w:t xml:space="preserve">. Such an event can be used in any context that permits a field. The field contains a delegate (</w:t>
      </w:r>
      <w:hyperlink w:anchor="_Toc00557">
        <w:r>
          <w:t xml:space="preserve">§15</w:t>
        </w:r>
      </w:hyperlink>
      <w:r>
        <w:t xml:space="preserve">) which refers to the list of event handlers that have been added to the event. If no event handlers have been added, the field contains </w:t>
      </w:r>
      <w:r>
        <w:rPr>
          <w:rStyle w:val="CodeEmbedded"/>
        </w:rPr>
        <w:t xml:space="preserve">null</w:t>
      </w:r>
      <w:r>
        <w:t xml:space="preserve">.</w:t>
      </w:r>
    </w:p>
    <w:p>
      <w:r>
        <w:t xml:space="preserve">In the example</w:t>
      </w:r>
    </w:p>
    <w:p>
      <w:pPr>
        <w:pStyle w:val="Code"/>
      </w:pPr>
      <w:r>
        <w:rPr>
          <w:color w:val="0000FF"/>
        </w:rPr>
        <w:t xml:space="preserve">public delegate void </w:t>
      </w:r>
      <w:r>
        <w:t xml:space="preserve">EventHandler(</w:t>
      </w:r>
      <w:r>
        <w:rPr>
          <w:color w:val="0000FF"/>
        </w:rPr>
        <w:t xml:space="preserve">object </w:t>
      </w:r>
      <w:r>
        <w:t xml:space="preserve">sender, </w:t>
      </w:r>
      <w:r>
        <w:rPr>
          <w:color w:val="2B91AF"/>
        </w:rPr>
        <w:t xml:space="preserve">EventArgs </w:t>
      </w:r>
      <w:r>
        <w:t xml:space="preserve">e);</w:t>
      </w:r>
      <w:r>
        <w:br/>
      </w:r>
      <w:r>
        <w:br/>
      </w:r>
      <w:r>
        <w:rPr>
          <w:color w:val="0000FF"/>
        </w:rPr>
        <w:t xml:space="preserve">public class </w:t>
      </w:r>
      <w:r>
        <w:rPr>
          <w:color w:val="2B91AF"/>
        </w:rPr>
        <w:t xml:space="preserve">Button</w:t>
      </w:r>
      <w:r>
        <w:t xml:space="preserve">: Control</w:t>
      </w:r>
      <w:r>
        <w:br/>
      </w:r>
      <w:r>
        <w:t xml:space="preserve">{</w:t>
      </w:r>
      <w:r>
        <w:br/>
      </w:r>
      <w:r>
        <w:rPr>
          <w:color w:val="0000FF"/>
        </w:rPr>
        <w:t xml:space="preserve">    public event </w:t>
      </w:r>
      <w:r>
        <w:rPr>
          <w:color w:val="2B91AF"/>
        </w:rPr>
        <w:t xml:space="preserve">EventHandler </w:t>
      </w:r>
      <w:r>
        <w:t xml:space="preserve">Click;</w:t>
      </w:r>
      <w:r>
        <w:br/>
      </w:r>
      <w:r>
        <w:br/>
      </w:r>
      <w:r>
        <w:rPr>
          <w:color w:val="0000FF"/>
        </w:rPr>
        <w:t xml:space="preserve">    protected void </w:t>
      </w:r>
      <w:r>
        <w:t xml:space="preserve">OnClick(</w:t>
      </w:r>
      <w:r>
        <w:rPr>
          <w:color w:val="2B91AF"/>
        </w:rPr>
        <w:t xml:space="preserve">EventArgs </w:t>
      </w:r>
      <w:r>
        <w:t xml:space="preserve">e) {</w:t>
      </w:r>
      <w:r>
        <w:br/>
      </w:r>
      <w:r>
        <w:rPr>
          <w:color w:val="0000FF"/>
        </w:rPr>
        <w:t xml:space="preserve">        if </w:t>
      </w:r>
      <w:r>
        <w:t xml:space="preserve">(Click != </w:t>
      </w:r>
      <w:r>
        <w:rPr>
          <w:color w:val="0000FF"/>
        </w:rPr>
        <w:t xml:space="preserve">null</w:t>
      </w:r>
      <w:r>
        <w:t xml:space="preserve">) Click(</w:t>
      </w:r>
      <w:r>
        <w:rPr>
          <w:color w:val="0000FF"/>
        </w:rPr>
        <w:t xml:space="preserve">this</w:t>
      </w:r>
      <w:r>
        <w:t xml:space="preserve">, e);</w:t>
      </w:r>
      <w:r>
        <w:br/>
      </w:r>
      <w:r>
        <w:t xml:space="preserve">    }</w:t>
      </w:r>
      <w:r>
        <w:br/>
      </w:r>
      <w:r>
        <w:br/>
      </w:r>
      <w:r>
        <w:rPr>
          <w:color w:val="0000FF"/>
        </w:rPr>
        <w:t xml:space="preserve">    public void </w:t>
      </w:r>
      <w:r>
        <w:t xml:space="preserve">Reset() {</w:t>
      </w:r>
      <w:r>
        <w:br/>
      </w:r>
      <w:r>
        <w:t xml:space="preserve">        Click = </w:t>
      </w:r>
      <w:r>
        <w:rPr>
          <w:color w:val="0000FF"/>
        </w:rPr>
        <w:t xml:space="preserve">null</w:t>
      </w:r>
      <w:r>
        <w:t xml:space="preserve">;</w:t>
      </w:r>
      <w:r>
        <w:br/>
      </w:r>
      <w:r>
        <w:t xml:space="preserve">    }</w:t>
      </w:r>
      <w:r>
        <w:br/>
      </w:r>
      <w:r>
        <w:t xml:space="preserve">}</w:t>
      </w:r>
    </w:p>
    <w:p>
      <w:r>
        <w:rPr>
          <w:rStyle w:val="CodeEmbedded"/>
        </w:rPr>
        <w:t xml:space="preserve">Click</w:t>
      </w:r>
      <w:r>
        <w:t xml:space="preserve"> is used as a field within the </w:t>
      </w:r>
      <w:r>
        <w:rPr>
          <w:rStyle w:val="CodeEmbedded"/>
        </w:rPr>
        <w:t xml:space="preserve">Button</w:t>
      </w:r>
      <w:r>
        <w:t xml:space="preserve"> class. As the example demonstrates, the field can be examined, modified, and used in delegate invocation expressions. The </w:t>
      </w:r>
      <w:r>
        <w:rPr>
          <w:rStyle w:val="CodeEmbedded"/>
        </w:rPr>
        <w:t xml:space="preserve">OnClick</w:t>
      </w:r>
      <w:r>
        <w:t xml:space="preserve"> method in the </w:t>
      </w:r>
      <w:r>
        <w:rPr>
          <w:rStyle w:val="CodeEmbedded"/>
        </w:rPr>
        <w:t xml:space="preserve">Button</w:t>
      </w:r>
      <w:r>
        <w:t xml:space="preserve"> class "raises" the </w:t>
      </w:r>
      <w:r>
        <w:rPr>
          <w:rStyle w:val="CodeEmbedded"/>
        </w:rPr>
        <w:t xml:space="preserve">Click</w:t>
      </w:r>
      <w:r>
        <w:t xml:space="preserve"> event. The notion of raising an event is precisely equivalent to invoking the delegate represented by the event—thus, there are no special language constructs for raising events. Note that the delegate invocation is preceded by a check that ensures the delegate is non-null.</w:t>
      </w:r>
    </w:p>
    <w:p>
      <w:r>
        <w:t xml:space="preserve">Outside the declaration of the </w:t>
      </w:r>
      <w:r>
        <w:rPr>
          <w:rStyle w:val="CodeEmbedded"/>
        </w:rPr>
        <w:t xml:space="preserve">Button</w:t>
      </w:r>
      <w:r>
        <w:t xml:space="preserve"> class, the </w:t>
      </w:r>
      <w:r>
        <w:rPr>
          <w:rStyle w:val="CodeEmbedded"/>
        </w:rPr>
        <w:t xml:space="preserve">Click</w:t>
      </w:r>
      <w:r>
        <w:t xml:space="preserve"> member can only be used on the left-hand side of the </w:t>
      </w:r>
      <w:r>
        <w:rPr>
          <w:rStyle w:val="CodeEmbedded"/>
        </w:rPr>
        <w:t xml:space="preserve">+=</w:t>
      </w:r>
      <w:r>
        <w:t xml:space="preserve"> and </w:t>
      </w:r>
      <w:r>
        <w:rPr>
          <w:rStyle w:val="CodeEmbedded"/>
        </w:rPr>
        <w:t xml:space="preserve">–=</w:t>
      </w:r>
      <w:r>
        <w:t xml:space="preserve"> operators, as in</w:t>
      </w:r>
    </w:p>
    <w:p>
      <w:pPr>
        <w:pStyle w:val="Code"/>
      </w:pPr>
      <w:r>
        <w:t xml:space="preserve">b.Click += </w:t>
      </w:r>
      <w:r>
        <w:rPr>
          <w:color w:val="0000FF"/>
        </w:rPr>
        <w:t xml:space="preserve">new </w:t>
      </w:r>
      <w:r>
        <w:rPr>
          <w:color w:val="2B91AF"/>
        </w:rPr>
        <w:t xml:space="preserve">EventHandler</w:t>
      </w:r>
      <w:r>
        <w:t xml:space="preserve">(...);</w:t>
      </w:r>
    </w:p>
    <w:p>
      <w:r>
        <w:t xml:space="preserve">which appends a delegate to the invocation list of the </w:t>
      </w:r>
      <w:r>
        <w:rPr>
          <w:rStyle w:val="CodeEmbedded"/>
        </w:rPr>
        <w:t xml:space="preserve">Click</w:t>
      </w:r>
      <w:r>
        <w:t xml:space="preserve"> event, and</w:t>
      </w:r>
    </w:p>
    <w:p>
      <w:pPr>
        <w:pStyle w:val="Code"/>
      </w:pPr>
      <w:r>
        <w:t xml:space="preserve">b.Click –= </w:t>
      </w:r>
      <w:r>
        <w:rPr>
          <w:color w:val="0000FF"/>
        </w:rPr>
        <w:t xml:space="preserve">new </w:t>
      </w:r>
      <w:r>
        <w:rPr>
          <w:color w:val="2B91AF"/>
        </w:rPr>
        <w:t xml:space="preserve">EventHandler</w:t>
      </w:r>
      <w:r>
        <w:t xml:space="preserve">(...);</w:t>
      </w:r>
    </w:p>
    <w:p>
      <w:r>
        <w:t xml:space="preserve">which removes a delegate from the invocation list of the </w:t>
      </w:r>
      <w:r>
        <w:rPr>
          <w:rStyle w:val="CodeEmbedded"/>
        </w:rPr>
        <w:t xml:space="preserve">Click</w:t>
      </w:r>
      <w:r>
        <w:t xml:space="preserve"> event.</w:t>
      </w:r>
    </w:p>
    <w:p>
      <w:r>
        <w:t xml:space="preserve">When compiling a field-like event, the compiler automatically creates storage to hold the delegate, and creates accessors for the event that add or remove event handlers to the delegate field. The addition and removal operations are thread safe, and may (but are not required to) be done while holding the lock (</w:t>
      </w:r>
      <w:hyperlink w:anchor="_Toc00374">
        <w:r>
          <w:t xml:space="preserve">§8.12</w:t>
        </w:r>
      </w:hyperlink>
      <w:r>
        <w:t xml:space="preserve">) on the containing object for an instance event, or the type object (</w:t>
      </w:r>
      <w:hyperlink w:anchor="_Toc00276">
        <w:r>
          <w:t xml:space="preserve">§7.6.10.6</w:t>
        </w:r>
      </w:hyperlink>
      <w:r>
        <w:t xml:space="preserve">) for a static event.</w:t>
      </w:r>
    </w:p>
    <w:p>
      <w:r>
        <w:t xml:space="preserve">Thus, an instance event declaration of the form:</w:t>
      </w:r>
    </w:p>
    <w:p>
      <w:pPr>
        <w:pStyle w:val="Code"/>
      </w:pPr>
      <w:r>
        <w:rPr>
          <w:color w:val="0000FF"/>
        </w:rPr>
        <w:t xml:space="preserve">class </w:t>
      </w:r>
      <w:r>
        <w:rPr>
          <w:color w:val="2B91AF"/>
        </w:rPr>
        <w:t xml:space="preserve">X</w:t>
      </w:r>
      <w:r>
        <w:br/>
      </w:r>
      <w:r>
        <w:t xml:space="preserve">{</w:t>
      </w:r>
      <w:r>
        <w:br/>
      </w:r>
      <w:r>
        <w:rPr>
          <w:color w:val="0000FF"/>
        </w:rPr>
        <w:t xml:space="preserve">    public event </w:t>
      </w:r>
      <w:r>
        <w:rPr>
          <w:color w:val="2B91AF"/>
        </w:rPr>
        <w:t xml:space="preserve">D </w:t>
      </w:r>
      <w:r>
        <w:t xml:space="preserve">Ev;</w:t>
      </w:r>
      <w:r>
        <w:br/>
      </w:r>
      <w:r>
        <w:t xml:space="preserve">}</w:t>
      </w:r>
    </w:p>
    <w:p>
      <w:r>
        <w:t xml:space="preserve">will be compiled to something equivalent to:</w:t>
      </w:r>
    </w:p>
    <w:p>
      <w:pPr>
        <w:pStyle w:val="Code"/>
      </w:pPr>
      <w:r>
        <w:rPr>
          <w:color w:val="0000FF"/>
        </w:rPr>
        <w:t xml:space="preserve">class </w:t>
      </w:r>
      <w:r>
        <w:rPr>
          <w:color w:val="2B91AF"/>
        </w:rPr>
        <w:t xml:space="preserve">X</w:t>
      </w:r>
      <w:r>
        <w:br/>
      </w:r>
      <w:r>
        <w:t xml:space="preserve">{</w:t>
      </w:r>
      <w:r>
        <w:br/>
      </w:r>
      <w:r>
        <w:rPr>
          <w:color w:val="0000FF"/>
        </w:rPr>
        <w:t xml:space="preserve">    private </w:t>
      </w:r>
      <w:r>
        <w:rPr>
          <w:color w:val="2B91AF"/>
        </w:rPr>
        <w:t xml:space="preserve">D </w:t>
      </w:r>
      <w:r>
        <w:t xml:space="preserve">__Ev;  </w:t>
      </w:r>
      <w:r>
        <w:rPr>
          <w:color w:val="008000"/>
        </w:rPr>
        <w:t xml:space="preserve">// field to hold the delegate</w:t>
      </w:r>
      <w:r>
        <w:br/>
      </w:r>
      <w:r>
        <w:br/>
      </w:r>
      <w:r>
        <w:rPr>
          <w:color w:val="0000FF"/>
        </w:rPr>
        <w:t xml:space="preserve">    public event </w:t>
      </w:r>
      <w:r>
        <w:t xml:space="preserve">D Ev {</w:t>
      </w:r>
      <w:r>
        <w:br/>
      </w:r>
      <w:r>
        <w:rPr>
          <w:color w:val="0000FF"/>
        </w:rPr>
        <w:t xml:space="preserve">        add </w:t>
      </w:r>
      <w:r>
        <w:t xml:space="preserve">{</w:t>
      </w:r>
      <w:r>
        <w:br/>
      </w:r>
      <w:r>
        <w:rPr>
          <w:color w:val="008000"/>
        </w:rPr>
        <w:t xml:space="preserve">            /* add the delegate in a thread safe way */</w:t>
      </w:r>
      <w:r>
        <w:br/>
      </w:r>
      <w:r>
        <w:t xml:space="preserve">        }</w:t>
      </w:r>
      <w:r>
        <w:br/>
      </w:r>
      <w:r>
        <w:br/>
      </w:r>
      <w:r>
        <w:rPr>
          <w:color w:val="0000FF"/>
        </w:rPr>
        <w:t xml:space="preserve">        remove </w:t>
      </w:r>
      <w:r>
        <w:t xml:space="preserve">{</w:t>
      </w:r>
      <w:r>
        <w:br/>
      </w:r>
      <w:r>
        <w:rPr>
          <w:color w:val="008000"/>
        </w:rPr>
        <w:t xml:space="preserve">            /* remove the delegate in a thread safe way */</w:t>
      </w:r>
      <w:r>
        <w:br/>
      </w:r>
      <w:r>
        <w:t xml:space="preserve">        }</w:t>
      </w:r>
      <w:r>
        <w:br/>
      </w:r>
      <w:r>
        <w:t xml:space="preserve">    }</w:t>
      </w:r>
      <w:r>
        <w:br/>
      </w:r>
      <w:r>
        <w:t xml:space="preserve">}</w:t>
      </w:r>
    </w:p>
    <w:p>
      <w:r>
        <w:t xml:space="preserve">Within the class </w:t>
      </w:r>
      <w:r>
        <w:rPr>
          <w:rStyle w:val="CodeEmbedded"/>
        </w:rPr>
        <w:t xml:space="preserve">X</w:t>
      </w:r>
      <w:r>
        <w:t xml:space="preserve">, references to </w:t>
      </w:r>
      <w:r>
        <w:rPr>
          <w:rStyle w:val="CodeEmbedded"/>
        </w:rPr>
        <w:t xml:space="preserve">Ev</w:t>
      </w:r>
      <w:r>
        <w:t xml:space="preserve"> on</w:t>
      </w:r>
      <w:r>
        <w:rPr>
          <w:rStyle w:val="CodeEmbedded"/>
        </w:rPr>
        <w:t xml:space="preserve">the left-hand side of the</w:t>
      </w:r>
      <w:r>
        <w:t xml:space="preserve">+=</w:t>
      </w:r>
      <w:r>
        <w:rPr>
          <w:rStyle w:val="CodeEmbedded"/>
        </w:rPr>
        <w:t xml:space="preserve">and</w:t>
      </w:r>
      <w:r>
        <w:t xml:space="preserve">–=</w:t>
      </w:r>
      <w:r>
        <w:rPr>
          <w:rStyle w:val="CodeEmbedded"/>
        </w:rPr>
        <w:t xml:space="preserve">operators cause the add and remove accessors to be invoked. All other references to</w:t>
      </w:r>
      <w:r>
        <w:t xml:space="preserve">Ev</w:t>
      </w:r>
      <w:r>
        <w:rPr>
          <w:rStyle w:val="CodeEmbedded"/>
        </w:rPr>
        <w:t xml:space="preserve">are compiled to reference the hidden field</w:t>
      </w:r>
      <w:r>
        <w:rPr>
          <w:b/>
        </w:rPr>
        <w:t xml:space="preserve">Ev</w:t>
      </w:r>
      <w:r>
        <w:rPr>
          <w:b/>
        </w:rPr>
        <w:rPr>
          <w:rStyle w:val="CodeEmbedded"/>
        </w:rPr>
        <w:t xml:space="preserve">instead ([Member access](expressions.md#member-access)). The name "</w:t>
      </w:r>
      <w:r>
        <w:t xml:space="preserve">Ev`" is arbitrary; the hidden field could have any name or no name at all.</w:t>
      </w:r>
    </w:p>
    <w:p>
      <w:pPr>
        <w:pStyle w:val="Heading3"/>
      </w:pPr>
      <w:bookmarkStart w:name="_Toc00465" w:id="471"/>
      <w:r>
        <w:t xml:space="preserve">Event accessors</w:t>
      </w:r>
      <w:bookmarkEnd w:id="471"/>
    </w:p>
    <w:p>
      <w:r>
        <w:t xml:space="preserve">Event declarations typically omit </w:t>
      </w:r>
      <w:r>
        <w:rPr>
          <w:i/>
        </w:rPr>
        <w:t xml:space="preserve">event</w:t>
      </w:r>
      <w:r>
        <w:rPr>
          <w:i/>
        </w:rPr>
        <w:t xml:space="preserve">_</w:t>
      </w:r>
      <w:r>
        <w:rPr>
          <w:i/>
        </w:rPr>
        <w:t xml:space="preserve">accessor</w:t>
      </w:r>
      <w:r>
        <w:rPr>
          <w:i/>
        </w:rPr>
        <w:t xml:space="preserve">_</w:t>
      </w:r>
      <w:r>
        <w:rPr>
          <w:i/>
        </w:rPr>
        <w:t xml:space="preserve">declarations</w:t>
      </w:r>
      <w:r>
        <w:t xml:space="preserve">, as in the </w:t>
      </w:r>
      <w:r>
        <w:rPr>
          <w:rStyle w:val="CodeEmbedded"/>
        </w:rPr>
        <w:t xml:space="preserve">Button</w:t>
      </w:r>
      <w:r>
        <w:t xml:space="preserve"> example above. One situation for doing so involves the case in which the storage cost of one field per event is not acceptable. In such cases, a class can include </w:t>
      </w:r>
      <w:r>
        <w:rPr>
          <w:i/>
        </w:rPr>
        <w:t xml:space="preserve">event</w:t>
      </w:r>
      <w:r>
        <w:rPr>
          <w:i/>
        </w:rPr>
        <w:t xml:space="preserve">_</w:t>
      </w:r>
      <w:r>
        <w:rPr>
          <w:i/>
        </w:rPr>
        <w:t xml:space="preserve">accessor</w:t>
      </w:r>
      <w:r>
        <w:rPr>
          <w:i/>
        </w:rPr>
        <w:t xml:space="preserve">_</w:t>
      </w:r>
      <w:r>
        <w:rPr>
          <w:i/>
        </w:rPr>
        <w:t xml:space="preserve">declarations</w:t>
      </w:r>
      <w:r>
        <w:t xml:space="preserve"> and use a private mechanism for storing the list of event handlers.</w:t>
      </w:r>
    </w:p>
    <w:p>
      <w:r>
        <w:t xml:space="preserve">The </w:t>
      </w:r>
      <w:r>
        <w:rPr>
          <w:i/>
        </w:rPr>
        <w:t xml:space="preserve">event</w:t>
      </w:r>
      <w:r>
        <w:rPr>
          <w:i/>
        </w:rPr>
        <w:t xml:space="preserve">_</w:t>
      </w:r>
      <w:r>
        <w:rPr>
          <w:i/>
        </w:rPr>
        <w:t xml:space="preserve">accessor</w:t>
      </w:r>
      <w:r>
        <w:rPr>
          <w:i/>
        </w:rPr>
        <w:t xml:space="preserve">_</w:t>
      </w:r>
      <w:r>
        <w:rPr>
          <w:i/>
        </w:rPr>
        <w:t xml:space="preserve">declarations</w:t>
      </w:r>
      <w:r>
        <w:t xml:space="preserve"> of an event specify the executable statements associated with adding and removing event handlers.</w:t>
      </w:r>
    </w:p>
    <w:p>
      <w:r>
        <w:t xml:space="preserve">The accessor declarations consist of an </w:t>
      </w:r>
      <w:r>
        <w:rPr>
          <w:i/>
        </w:rPr>
        <w:t xml:space="preserve">add</w:t>
      </w:r>
      <w:r>
        <w:rPr>
          <w:i/>
        </w:rPr>
        <w:t xml:space="preserve">_</w:t>
      </w:r>
      <w:r>
        <w:rPr>
          <w:i/>
        </w:rPr>
        <w:t xml:space="preserve">accessor</w:t>
      </w:r>
      <w:r>
        <w:rPr>
          <w:i/>
        </w:rPr>
        <w:t xml:space="preserve">_</w:t>
      </w:r>
      <w:r>
        <w:rPr>
          <w:i/>
        </w:rPr>
        <w:t xml:space="preserve">declaration</w:t>
      </w:r>
      <w:r>
        <w:t xml:space="preserve"> and a </w:t>
      </w:r>
      <w:r>
        <w:rPr>
          <w:i/>
        </w:rPr>
        <w:t xml:space="preserve">remove</w:t>
      </w:r>
      <w:r>
        <w:rPr>
          <w:i/>
        </w:rPr>
        <w:t xml:space="preserve">_</w:t>
      </w:r>
      <w:r>
        <w:rPr>
          <w:i/>
        </w:rPr>
        <w:t xml:space="preserve">accessor</w:t>
      </w:r>
      <w:r>
        <w:rPr>
          <w:i/>
        </w:rPr>
        <w:t xml:space="preserve">_</w:t>
      </w:r>
      <w:r>
        <w:rPr>
          <w:i/>
        </w:rPr>
        <w:t xml:space="preserve">declaration</w:t>
      </w:r>
      <w:r>
        <w:t xml:space="preserve">. Each accessor declaration consists of the token </w:t>
      </w:r>
      <w:r>
        <w:rPr>
          <w:rStyle w:val="CodeEmbedded"/>
        </w:rPr>
        <w:t xml:space="preserve">add</w:t>
      </w:r>
      <w:r>
        <w:t xml:space="preserve"> or </w:t>
      </w:r>
      <w:r>
        <w:rPr>
          <w:rStyle w:val="CodeEmbedded"/>
        </w:rPr>
        <w:t xml:space="preserve">remove</w:t>
      </w:r>
      <w:r>
        <w:t xml:space="preserve"> followed by a </w:t>
      </w:r>
      <w:r>
        <w:rPr>
          <w:i/>
        </w:rPr>
        <w:t xml:space="preserve">block</w:t>
      </w:r>
      <w:r>
        <w:t xml:space="preserve">. The </w:t>
      </w:r>
      <w:r>
        <w:rPr>
          <w:i/>
        </w:rPr>
        <w:t xml:space="preserve">block</w:t>
      </w:r>
      <w:r>
        <w:t xml:space="preserve"> associated with an </w:t>
      </w:r>
      <w:r>
        <w:rPr>
          <w:i/>
        </w:rPr>
        <w:t xml:space="preserve">add</w:t>
      </w:r>
      <w:r>
        <w:rPr>
          <w:i/>
        </w:rPr>
        <w:t xml:space="preserve">_</w:t>
      </w:r>
      <w:r>
        <w:rPr>
          <w:i/>
        </w:rPr>
        <w:t xml:space="preserve">accessor</w:t>
      </w:r>
      <w:r>
        <w:rPr>
          <w:i/>
        </w:rPr>
        <w:t xml:space="preserve">_</w:t>
      </w:r>
      <w:r>
        <w:rPr>
          <w:i/>
        </w:rPr>
        <w:t xml:space="preserve">declaration</w:t>
      </w:r>
      <w:r>
        <w:t xml:space="preserve"> specifies the statements to execute when an event handler is added, and the </w:t>
      </w:r>
      <w:r>
        <w:rPr>
          <w:i/>
        </w:rPr>
        <w:t xml:space="preserve">block</w:t>
      </w:r>
      <w:r>
        <w:t xml:space="preserve"> associated with a </w:t>
      </w:r>
      <w:r>
        <w:rPr>
          <w:i/>
        </w:rPr>
        <w:t xml:space="preserve">remove</w:t>
      </w:r>
      <w:r>
        <w:rPr>
          <w:i/>
        </w:rPr>
        <w:t xml:space="preserve">_</w:t>
      </w:r>
      <w:r>
        <w:rPr>
          <w:i/>
        </w:rPr>
        <w:t xml:space="preserve">accessor</w:t>
      </w:r>
      <w:r>
        <w:rPr>
          <w:i/>
        </w:rPr>
        <w:t xml:space="preserve">_</w:t>
      </w:r>
      <w:r>
        <w:rPr>
          <w:i/>
        </w:rPr>
        <w:t xml:space="preserve">declaration</w:t>
      </w:r>
      <w:r>
        <w:t xml:space="preserve"> specifies the statements to execute when an event handler is removed.</w:t>
      </w:r>
    </w:p>
    <w:p>
      <w:r>
        <w:t xml:space="preserve">Each </w:t>
      </w:r>
      <w:r>
        <w:rPr>
          <w:i/>
        </w:rPr>
        <w:t xml:space="preserve">add</w:t>
      </w:r>
      <w:r>
        <w:rPr>
          <w:i/>
        </w:rPr>
        <w:t xml:space="preserve">_</w:t>
      </w:r>
      <w:r>
        <w:rPr>
          <w:i/>
        </w:rPr>
        <w:t xml:space="preserve">accessor</w:t>
      </w:r>
      <w:r>
        <w:rPr>
          <w:i/>
        </w:rPr>
        <w:t xml:space="preserve">_</w:t>
      </w:r>
      <w:r>
        <w:rPr>
          <w:i/>
        </w:rPr>
        <w:t xml:space="preserve">declaration</w:t>
      </w:r>
      <w:r>
        <w:t xml:space="preserve"> and </w:t>
      </w:r>
      <w:r>
        <w:rPr>
          <w:i/>
        </w:rPr>
        <w:t xml:space="preserve">remove</w:t>
      </w:r>
      <w:r>
        <w:rPr>
          <w:i/>
        </w:rPr>
        <w:t xml:space="preserve">_</w:t>
      </w:r>
      <w:r>
        <w:rPr>
          <w:i/>
        </w:rPr>
        <w:t xml:space="preserve">accessor</w:t>
      </w:r>
      <w:r>
        <w:rPr>
          <w:i/>
        </w:rPr>
        <w:t xml:space="preserve">_</w:t>
      </w:r>
      <w:r>
        <w:rPr>
          <w:i/>
        </w:rPr>
        <w:t xml:space="preserve">declaration</w:t>
      </w:r>
      <w:r>
        <w:t xml:space="preserve"> corresponds to a method with a single value parameter of the event type and a </w:t>
      </w:r>
      <w:r>
        <w:rPr>
          <w:rStyle w:val="CodeEmbedded"/>
        </w:rPr>
        <w:t xml:space="preserve">void</w:t>
      </w:r>
      <w:r>
        <w:t xml:space="preserve"> return type. The implicit parameter of an event accessor is named </w:t>
      </w:r>
      <w:r>
        <w:rPr>
          <w:rStyle w:val="CodeEmbedded"/>
        </w:rPr>
        <w:t xml:space="preserve">value</w:t>
      </w:r>
      <w:r>
        <w:t xml:space="preserve">. When an event is used in an event assignment, the appropriate event accessor is used. Specifically, if the assignment operator is </w:t>
      </w:r>
      <w:r>
        <w:rPr>
          <w:rStyle w:val="CodeEmbedded"/>
        </w:rPr>
        <w:t xml:space="preserve">+=</w:t>
      </w:r>
      <w:r>
        <w:t xml:space="preserve"> then the add accessor is used, and if the assignment operator is </w:t>
      </w:r>
      <w:r>
        <w:rPr>
          <w:rStyle w:val="CodeEmbedded"/>
        </w:rPr>
        <w:t xml:space="preserve">-=</w:t>
      </w:r>
      <w:r>
        <w:t xml:space="preserve"> then the remove accessor is used. In either case, the right-hand operand of the assignment operator is used as the argument to the event accessor. The block of an </w:t>
      </w:r>
      <w:r>
        <w:rPr>
          <w:i/>
        </w:rPr>
        <w:t xml:space="preserve">add</w:t>
      </w:r>
      <w:r>
        <w:rPr>
          <w:i/>
        </w:rPr>
        <w:t xml:space="preserve">_</w:t>
      </w:r>
      <w:r>
        <w:rPr>
          <w:i/>
        </w:rPr>
        <w:t xml:space="preserve">accessor</w:t>
      </w:r>
      <w:r>
        <w:rPr>
          <w:i/>
        </w:rPr>
        <w:t xml:space="preserve">_</w:t>
      </w:r>
      <w:r>
        <w:rPr>
          <w:i/>
        </w:rPr>
        <w:t xml:space="preserve">declaration</w:t>
      </w:r>
      <w:r>
        <w:t xml:space="preserve"> or a </w:t>
      </w:r>
      <w:r>
        <w:rPr>
          <w:i/>
        </w:rPr>
        <w:t xml:space="preserve">remove</w:t>
      </w:r>
      <w:r>
        <w:rPr>
          <w:i/>
        </w:rPr>
        <w:t xml:space="preserve">_</w:t>
      </w:r>
      <w:r>
        <w:rPr>
          <w:i/>
        </w:rPr>
        <w:t xml:space="preserve">accessor</w:t>
      </w:r>
      <w:r>
        <w:rPr>
          <w:i/>
        </w:rPr>
        <w:t xml:space="preserve">_</w:t>
      </w:r>
      <w:r>
        <w:rPr>
          <w:i/>
        </w:rPr>
        <w:t xml:space="preserve">declaration</w:t>
      </w:r>
      <w:r>
        <w:t xml:space="preserve"> must conform to the rules for </w:t>
      </w:r>
      <w:r>
        <w:rPr>
          <w:rStyle w:val="CodeEmbedded"/>
        </w:rPr>
        <w:t xml:space="preserve">void</w:t>
      </w:r>
      <w:r>
        <w:t xml:space="preserve"> methods described in </w:t>
      </w:r>
      <w:hyperlink w:anchor="_Toc00455">
        <w:r>
          <w:t xml:space="preserve">§10.6.10</w:t>
        </w:r>
      </w:hyperlink>
      <w:r>
        <w:t xml:space="preserve">. In particular, </w:t>
      </w:r>
      <w:r>
        <w:rPr>
          <w:rStyle w:val="CodeEmbedded"/>
        </w:rPr>
        <w:t xml:space="preserve">return</w:t>
      </w:r>
      <w:r>
        <w:t xml:space="preserve"> statements in such a block are not permitted to specify an expression.</w:t>
      </w:r>
    </w:p>
    <w:p>
      <w:r>
        <w:t xml:space="preserve">Since an event accessor implicitly has a parameter named </w:t>
      </w:r>
      <w:r>
        <w:rPr>
          <w:rStyle w:val="CodeEmbedded"/>
        </w:rPr>
        <w:t xml:space="preserve">value</w:t>
      </w:r>
      <w:r>
        <w:t xml:space="preserve">, it is a compile-time error for a local variable or constant declared in an event accessor to have that name.</w:t>
      </w:r>
    </w:p>
    <w:p>
      <w:r>
        <w:t xml:space="preserve">In the example</w:t>
      </w:r>
    </w:p>
    <w:p>
      <w:pPr>
        <w:pStyle w:val="Code"/>
      </w:pPr>
      <w:r>
        <w:rPr>
          <w:color w:val="0000FF"/>
        </w:rPr>
        <w:t xml:space="preserve">class </w:t>
      </w:r>
      <w:r>
        <w:rPr>
          <w:color w:val="2B91AF"/>
        </w:rPr>
        <w:t xml:space="preserve">Control</w:t>
      </w:r>
      <w:r>
        <w:t xml:space="preserve">: Component</w:t>
      </w:r>
      <w:r>
        <w:br/>
      </w:r>
      <w:r>
        <w:t xml:space="preserve">{</w:t>
      </w:r>
      <w:r>
        <w:br/>
      </w:r>
      <w:r>
        <w:rPr>
          <w:color w:val="008000"/>
        </w:rPr>
        <w:t xml:space="preserve">    // Unique keys for events</w:t>
      </w:r>
      <w:r>
        <w:br/>
      </w:r>
      <w:r>
        <w:rPr>
          <w:color w:val="0000FF"/>
        </w:rPr>
        <w:t xml:space="preserve">    static readonly object </w:t>
      </w:r>
      <w:r>
        <w:t xml:space="preserve">mouseDownEventKey = </w:t>
      </w:r>
      <w:r>
        <w:rPr>
          <w:color w:val="0000FF"/>
        </w:rPr>
        <w:t xml:space="preserve">new object</w:t>
      </w:r>
      <w:r>
        <w:t xml:space="preserve">();</w:t>
      </w:r>
      <w:r>
        <w:br/>
      </w:r>
      <w:r>
        <w:rPr>
          <w:color w:val="0000FF"/>
        </w:rPr>
        <w:t xml:space="preserve">    static readonly object </w:t>
      </w:r>
      <w:r>
        <w:t xml:space="preserve">mouseUpEventKey = </w:t>
      </w:r>
      <w:r>
        <w:rPr>
          <w:color w:val="0000FF"/>
        </w:rPr>
        <w:t xml:space="preserve">new object</w:t>
      </w:r>
      <w:r>
        <w:t xml:space="preserve">();</w:t>
      </w:r>
      <w:r>
        <w:br/>
      </w:r>
      <w:r>
        <w:br/>
      </w:r>
      <w:r>
        <w:rPr>
          <w:color w:val="008000"/>
        </w:rPr>
        <w:t xml:space="preserve">    // Return event handler associated with key</w:t>
      </w:r>
      <w:r>
        <w:br/>
      </w:r>
      <w:r>
        <w:rPr>
          <w:color w:val="0000FF"/>
        </w:rPr>
        <w:t xml:space="preserve">    protected </w:t>
      </w:r>
      <w:r>
        <w:rPr>
          <w:color w:val="2B91AF"/>
        </w:rPr>
        <w:t xml:space="preserve">Delegate </w:t>
      </w:r>
      <w:r>
        <w:t xml:space="preserve">GetEventHandler(</w:t>
      </w:r>
      <w:r>
        <w:rPr>
          <w:color w:val="0000FF"/>
        </w:rPr>
        <w:t xml:space="preserve">object </w:t>
      </w:r>
      <w:r>
        <w:t xml:space="preserve">key) {...}</w:t>
      </w:r>
      <w:r>
        <w:br/>
      </w:r>
      <w:r>
        <w:br/>
      </w:r>
      <w:r>
        <w:rPr>
          <w:color w:val="008000"/>
        </w:rPr>
        <w:t xml:space="preserve">    // Add event handler associated with key</w:t>
      </w:r>
      <w:r>
        <w:br/>
      </w:r>
      <w:r>
        <w:rPr>
          <w:color w:val="0000FF"/>
        </w:rPr>
        <w:t xml:space="preserve">    protected void </w:t>
      </w:r>
      <w:r>
        <w:t xml:space="preserve">AddEventHandler(</w:t>
      </w:r>
      <w:r>
        <w:rPr>
          <w:color w:val="0000FF"/>
        </w:rPr>
        <w:t xml:space="preserve">object </w:t>
      </w:r>
      <w:r>
        <w:t xml:space="preserve">key, </w:t>
      </w:r>
      <w:r>
        <w:rPr>
          <w:color w:val="2B91AF"/>
        </w:rPr>
        <w:t xml:space="preserve">Delegate </w:t>
      </w:r>
      <w:r>
        <w:t xml:space="preserve">handler) {...}</w:t>
      </w:r>
      <w:r>
        <w:br/>
      </w:r>
      <w:r>
        <w:br/>
      </w:r>
      <w:r>
        <w:rPr>
          <w:color w:val="008000"/>
        </w:rPr>
        <w:t xml:space="preserve">    // Remove event handler associated with key</w:t>
      </w:r>
      <w:r>
        <w:br/>
      </w:r>
      <w:r>
        <w:rPr>
          <w:color w:val="0000FF"/>
        </w:rPr>
        <w:t xml:space="preserve">    protected void </w:t>
      </w:r>
      <w:r>
        <w:t xml:space="preserve">RemoveEventHandler(</w:t>
      </w:r>
      <w:r>
        <w:rPr>
          <w:color w:val="0000FF"/>
        </w:rPr>
        <w:t xml:space="preserve">object </w:t>
      </w:r>
      <w:r>
        <w:t xml:space="preserve">key, </w:t>
      </w:r>
      <w:r>
        <w:rPr>
          <w:color w:val="2B91AF"/>
        </w:rPr>
        <w:t xml:space="preserve">Delegate </w:t>
      </w:r>
      <w:r>
        <w:t xml:space="preserve">handler) {...}</w:t>
      </w:r>
      <w:r>
        <w:br/>
      </w:r>
      <w:r>
        <w:br/>
      </w:r>
      <w:r>
        <w:rPr>
          <w:color w:val="008000"/>
        </w:rPr>
        <w:t xml:space="preserve">    // MouseDown event</w:t>
      </w:r>
      <w:r>
        <w:br/>
      </w:r>
      <w:r>
        <w:rPr>
          <w:color w:val="0000FF"/>
        </w:rPr>
        <w:t xml:space="preserve">    public event </w:t>
      </w:r>
      <w:r>
        <w:t xml:space="preserve">MouseEventHandler MouseDown {</w:t>
      </w:r>
      <w:r>
        <w:br/>
      </w:r>
      <w:r>
        <w:rPr>
          <w:color w:val="0000FF"/>
        </w:rPr>
        <w:t xml:space="preserve">        add </w:t>
      </w:r>
      <w:r>
        <w:t xml:space="preserve">{ AddEventHandler(mouseDownEventKey, value); }</w:t>
      </w:r>
      <w:r>
        <w:br/>
      </w:r>
      <w:r>
        <w:rPr>
          <w:color w:val="0000FF"/>
        </w:rPr>
        <w:t xml:space="preserve">        remove </w:t>
      </w:r>
      <w:r>
        <w:t xml:space="preserve">{ RemoveEventHandler(mouseDownEventKey, value); }</w:t>
      </w:r>
      <w:r>
        <w:br/>
      </w:r>
      <w:r>
        <w:t xml:space="preserve">    }</w:t>
      </w:r>
      <w:r>
        <w:br/>
      </w:r>
      <w:r>
        <w:br/>
      </w:r>
      <w:r>
        <w:rPr>
          <w:color w:val="008000"/>
        </w:rPr>
        <w:t xml:space="preserve">    // MouseUp event</w:t>
      </w:r>
      <w:r>
        <w:br/>
      </w:r>
      <w:r>
        <w:rPr>
          <w:color w:val="0000FF"/>
        </w:rPr>
        <w:t xml:space="preserve">    public event </w:t>
      </w:r>
      <w:r>
        <w:t xml:space="preserve">MouseEventHandler MouseUp {</w:t>
      </w:r>
      <w:r>
        <w:br/>
      </w:r>
      <w:r>
        <w:rPr>
          <w:color w:val="0000FF"/>
        </w:rPr>
        <w:t xml:space="preserve">        add </w:t>
      </w:r>
      <w:r>
        <w:t xml:space="preserve">{ AddEventHandler(mouseUpEventKey, value); }</w:t>
      </w:r>
      <w:r>
        <w:br/>
      </w:r>
      <w:r>
        <w:rPr>
          <w:color w:val="0000FF"/>
        </w:rPr>
        <w:t xml:space="preserve">        remove </w:t>
      </w:r>
      <w:r>
        <w:t xml:space="preserve">{ RemoveEventHandler(mouseUpEventKey, value); }</w:t>
      </w:r>
      <w:r>
        <w:br/>
      </w:r>
      <w:r>
        <w:t xml:space="preserve">    }</w:t>
      </w:r>
      <w:r>
        <w:br/>
      </w:r>
      <w:r>
        <w:br/>
      </w:r>
      <w:r>
        <w:rPr>
          <w:color w:val="008000"/>
        </w:rPr>
        <w:t xml:space="preserve">    // Invoke the MouseUp event</w:t>
      </w:r>
      <w:r>
        <w:br/>
      </w:r>
      <w:r>
        <w:rPr>
          <w:color w:val="0000FF"/>
        </w:rPr>
        <w:t xml:space="preserve">    protected void </w:t>
      </w:r>
      <w:r>
        <w:t xml:space="preserve">OnMouseUp(</w:t>
      </w:r>
      <w:r>
        <w:rPr>
          <w:color w:val="2B91AF"/>
        </w:rPr>
        <w:t xml:space="preserve">MouseEventArgs </w:t>
      </w:r>
      <w:r>
        <w:t xml:space="preserve">args) {</w:t>
      </w:r>
      <w:r>
        <w:br/>
      </w:r>
      <w:r>
        <w:rPr>
          <w:color w:val="2B91AF"/>
        </w:rPr>
        <w:t xml:space="preserve">        MouseEventHandler </w:t>
      </w:r>
      <w:r>
        <w:t xml:space="preserve">handler;</w:t>
      </w:r>
      <w:r>
        <w:br/>
      </w:r>
      <w:r>
        <w:t xml:space="preserve">        handler = (</w:t>
      </w:r>
      <w:r>
        <w:rPr>
          <w:color w:val="2B91AF"/>
        </w:rPr>
        <w:t xml:space="preserve">MouseEventHandler</w:t>
      </w:r>
      <w:r>
        <w:t xml:space="preserve">)GetEventHandler(mouseUpEventKey);</w:t>
      </w:r>
      <w:r>
        <w:br/>
      </w:r>
      <w:r>
        <w:rPr>
          <w:color w:val="0000FF"/>
        </w:rPr>
        <w:t xml:space="preserve">        if </w:t>
      </w:r>
      <w:r>
        <w:t xml:space="preserve">(handler != </w:t>
      </w:r>
      <w:r>
        <w:rPr>
          <w:color w:val="0000FF"/>
        </w:rPr>
        <w:t xml:space="preserve">null</w:t>
      </w:r>
      <w:r>
        <w:t xml:space="preserve">)</w:t>
      </w:r>
      <w:r>
        <w:br/>
      </w:r>
      <w:r>
        <w:t xml:space="preserve">            handler(</w:t>
      </w:r>
      <w:r>
        <w:rPr>
          <w:color w:val="0000FF"/>
        </w:rPr>
        <w:t xml:space="preserve">this</w:t>
      </w:r>
      <w:r>
        <w:t xml:space="preserve">, args);</w:t>
      </w:r>
      <w:r>
        <w:br/>
      </w:r>
      <w:r>
        <w:t xml:space="preserve">    }</w:t>
      </w:r>
      <w:r>
        <w:br/>
      </w:r>
      <w:r>
        <w:t xml:space="preserve">}</w:t>
      </w:r>
    </w:p>
    <w:p>
      <w:r>
        <w:t xml:space="preserve">the </w:t>
      </w:r>
      <w:r>
        <w:rPr>
          <w:rStyle w:val="CodeEmbedded"/>
        </w:rPr>
        <w:t xml:space="preserve">Control</w:t>
      </w:r>
      <w:r>
        <w:t xml:space="preserve"> class implements an internal storage mechanism for events. The </w:t>
      </w:r>
      <w:r>
        <w:rPr>
          <w:rStyle w:val="CodeEmbedded"/>
        </w:rPr>
        <w:t xml:space="preserve">AddEventHandler</w:t>
      </w:r>
      <w:r>
        <w:t xml:space="preserve"> method associates a delegate value with a key, the </w:t>
      </w:r>
      <w:r>
        <w:rPr>
          <w:rStyle w:val="CodeEmbedded"/>
        </w:rPr>
        <w:t xml:space="preserve">GetEventHandler</w:t>
      </w:r>
      <w:r>
        <w:t xml:space="preserve"> method returns the delegate currently associated with a key, and the </w:t>
      </w:r>
      <w:r>
        <w:rPr>
          <w:rStyle w:val="CodeEmbedded"/>
        </w:rPr>
        <w:t xml:space="preserve">RemoveEventHandler</w:t>
      </w:r>
      <w:r>
        <w:t xml:space="preserve"> method removes a delegate as an event handler for the specified event. Presumably, the underlying storage mechanism is designed such that there is no cost for associating a </w:t>
      </w:r>
      <w:r>
        <w:rPr>
          <w:rStyle w:val="CodeEmbedded"/>
        </w:rPr>
        <w:t xml:space="preserve">null</w:t>
      </w:r>
      <w:r>
        <w:t xml:space="preserve"> delegate value with a key, and thus unhandled events consume no storage.</w:t>
      </w:r>
    </w:p>
    <w:p>
      <w:pPr>
        <w:pStyle w:val="Heading3"/>
      </w:pPr>
      <w:bookmarkStart w:name="_Toc00466" w:id="472"/>
      <w:r>
        <w:t xml:space="preserve">Static and instance events</w:t>
      </w:r>
      <w:bookmarkEnd w:id="472"/>
    </w:p>
    <w:p>
      <w:r>
        <w:t xml:space="preserve">When an event declaration includes a </w:t>
      </w:r>
      <w:r>
        <w:rPr>
          <w:rStyle w:val="CodeEmbedded"/>
        </w:rPr>
        <w:t xml:space="preserve">static</w:t>
      </w:r>
      <w:r>
        <w:t xml:space="preserve"> modifier, the event is said to be a </w:t>
      </w:r>
      <w:r>
        <w:rPr>
          <w:b/>
        </w:rPr>
        <w:rPr>
          <w:i/>
        </w:rPr>
        <w:t xml:space="preserve">static event</w:t>
      </w:r>
      <w:r>
        <w:t xml:space="preserve">. When no </w:t>
      </w:r>
      <w:r>
        <w:rPr>
          <w:rStyle w:val="CodeEmbedded"/>
        </w:rPr>
        <w:t xml:space="preserve">static</w:t>
      </w:r>
      <w:r>
        <w:t xml:space="preserve"> modifier is present, the event is said to be an </w:t>
      </w:r>
      <w:r>
        <w:rPr>
          <w:b/>
        </w:rPr>
        <w:rPr>
          <w:i/>
        </w:rPr>
        <w:t xml:space="preserve">instance event</w:t>
      </w:r>
      <w:r>
        <w:t xml:space="preserve">.</w:t>
      </w:r>
    </w:p>
    <w:p>
      <w:r>
        <w:t xml:space="preserve">A static event is not associated with a specific instance, and it is a compile-time error to refer to </w:t>
      </w:r>
      <w:r>
        <w:rPr>
          <w:rStyle w:val="CodeEmbedded"/>
        </w:rPr>
        <w:t xml:space="preserve">this</w:t>
      </w:r>
      <w:r>
        <w:t xml:space="preserve"> in the accessors of a static event.</w:t>
      </w:r>
    </w:p>
    <w:p>
      <w:r>
        <w:t xml:space="preserve">An instance event is associated with a given instance of a class, and this instance can be accessed as </w:t>
      </w:r>
      <w:r>
        <w:rPr>
          <w:rStyle w:val="CodeEmbedded"/>
        </w:rPr>
        <w:t xml:space="preserve">this</w:t>
      </w:r>
      <w:r>
        <w:t xml:space="preserve"> (</w:t>
      </w:r>
      <w:hyperlink w:anchor="_Toc00267">
        <w:r>
          <w:t xml:space="preserve">§7.6.7</w:t>
        </w:r>
      </w:hyperlink>
      <w:r>
        <w:t xml:space="preserve">) in the accessors of that event.</w:t>
      </w:r>
    </w:p>
    <w:p>
      <w:r>
        <w:t xml:space="preserve">When an event is referenced in a </w:t>
      </w:r>
      <w:r>
        <w:rPr>
          <w:i/>
        </w:rPr>
        <w:t xml:space="preserve">member_access</w:t>
      </w:r>
      <w:r>
        <w:t xml:space="preserve"> (</w:t>
      </w:r>
      <w:hyperlink w:anchor="_Toc00257">
        <w:r>
          <w:t xml:space="preserve">§7.6.4</w:t>
        </w:r>
      </w:hyperlink>
      <w:r>
        <w:t xml:space="preserve">) of the form </w:t>
      </w:r>
      <w:r>
        <w:rPr>
          <w:rStyle w:val="CodeEmbedded"/>
        </w:rPr>
        <w:t xml:space="preserve">E.M</w:t>
      </w:r>
      <w:r>
        <w:t xml:space="preserve">, if </w:t>
      </w:r>
      <w:r>
        <w:rPr>
          <w:rStyle w:val="CodeEmbedded"/>
        </w:rPr>
        <w:t xml:space="preserve">M</w:t>
      </w:r>
      <w:r>
        <w:t xml:space="preserve"> is a static event, </w:t>
      </w:r>
      <w:r>
        <w:rPr>
          <w:rStyle w:val="CodeEmbedded"/>
        </w:rPr>
        <w:t xml:space="preserve">E</w:t>
      </w:r>
      <w:r>
        <w:t xml:space="preserve"> must denote a type containing </w:t>
      </w:r>
      <w:r>
        <w:rPr>
          <w:rStyle w:val="CodeEmbedded"/>
        </w:rPr>
        <w:t xml:space="preserve">M</w:t>
      </w:r>
      <w:r>
        <w:t xml:space="preserve">, and if </w:t>
      </w:r>
      <w:r>
        <w:rPr>
          <w:rStyle w:val="CodeEmbedded"/>
        </w:rPr>
        <w:t xml:space="preserve">M</w:t>
      </w:r>
      <w:r>
        <w:t xml:space="preserve"> is an instance event, E must denote an instance of a type containing </w:t>
      </w:r>
      <w:r>
        <w:rPr>
          <w:rStyle w:val="CodeEmbedded"/>
        </w:rPr>
        <w:t xml:space="preserve">M</w:t>
      </w:r>
      <w:r>
        <w:t xml:space="preserve">.</w:t>
      </w:r>
    </w:p>
    <w:p>
      <w:r>
        <w:t xml:space="preserve">The differences between static and instance members are discussed further in </w:t>
      </w:r>
      <w:hyperlink w:anchor="_Toc00417">
        <w:r>
          <w:t xml:space="preserve">§10.3.7</w:t>
        </w:r>
      </w:hyperlink>
      <w:r>
        <w:t xml:space="preserve">.</w:t>
      </w:r>
    </w:p>
    <w:p>
      <w:pPr>
        <w:pStyle w:val="Heading3"/>
      </w:pPr>
      <w:bookmarkStart w:name="_Toc00467" w:id="473"/>
      <w:r>
        <w:t xml:space="preserve">Virtual, sealed, override, and abstract event accessors</w:t>
      </w:r>
      <w:bookmarkEnd w:id="473"/>
    </w:p>
    <w:p>
      <w:r>
        <w:t xml:space="preserve">A </w:t>
      </w:r>
      <w:r>
        <w:rPr>
          <w:rStyle w:val="CodeEmbedded"/>
        </w:rPr>
        <w:t xml:space="preserve">virtual</w:t>
      </w:r>
      <w:r>
        <w:t xml:space="preserve"> event declaration specifies that the accessors of that event are virtual. The </w:t>
      </w:r>
      <w:r>
        <w:rPr>
          <w:rStyle w:val="CodeEmbedded"/>
        </w:rPr>
        <w:t xml:space="preserve">virtual</w:t>
      </w:r>
      <w:r>
        <w:t xml:space="preserve"> modifier applies to both accessors of an event.</w:t>
      </w:r>
    </w:p>
    <w:p>
      <w:r>
        <w:t xml:space="preserve">An </w:t>
      </w:r>
      <w:r>
        <w:rPr>
          <w:rStyle w:val="CodeEmbedded"/>
        </w:rPr>
        <w:t xml:space="preserve">abstract</w:t>
      </w:r>
      <w:r>
        <w:t xml:space="preserve"> event declaration specifies that the accessors of the event are virtual, but does not provide an actual implementation of the accessors. Instead, non-abstract derived classes are required to provide their own implementation for the accessors by overriding the event. Because an abstract event declaration provides no actual implementation, it cannot provide brace-delimited </w:t>
      </w:r>
      <w:r>
        <w:rPr>
          <w:i/>
        </w:rPr>
        <w:t xml:space="preserve">event</w:t>
      </w:r>
      <w:r>
        <w:rPr>
          <w:i/>
        </w:rPr>
        <w:t xml:space="preserve">_</w:t>
      </w:r>
      <w:r>
        <w:rPr>
          <w:i/>
        </w:rPr>
        <w:t xml:space="preserve">accessor</w:t>
      </w:r>
      <w:r>
        <w:rPr>
          <w:i/>
        </w:rPr>
        <w:t xml:space="preserve">_</w:t>
      </w:r>
      <w:r>
        <w:rPr>
          <w:i/>
        </w:rPr>
        <w:t xml:space="preserve">declarations</w:t>
      </w:r>
      <w:r>
        <w:t xml:space="preserve">.</w:t>
      </w:r>
    </w:p>
    <w:p>
      <w:r>
        <w:t xml:space="preserve">An event declaration that includes both the </w:t>
      </w:r>
      <w:r>
        <w:rPr>
          <w:rStyle w:val="CodeEmbedded"/>
        </w:rPr>
        <w:t xml:space="preserve">abstract</w:t>
      </w:r>
      <w:r>
        <w:t xml:space="preserve"> and </w:t>
      </w:r>
      <w:r>
        <w:rPr>
          <w:rStyle w:val="CodeEmbedded"/>
        </w:rPr>
        <w:t xml:space="preserve">override</w:t>
      </w:r>
      <w:r>
        <w:t xml:space="preserve"> modifiers specifies that the event is abstract and overrides a base event. The accessors of such an event are also abstract.</w:t>
      </w:r>
    </w:p>
    <w:p>
      <w:r>
        <w:t xml:space="preserve">Abstract event declarations are only permitted in abstract classes (</w:t>
      </w:r>
      <w:hyperlink w:anchor="_Toc00391">
        <w:r>
          <w:t xml:space="preserve">§10.1.1.1</w:t>
        </w:r>
      </w:hyperlink>
      <w:r>
        <w:t xml:space="preserve">).</w:t>
      </w:r>
    </w:p>
    <w:p>
      <w:r>
        <w:t xml:space="preserve">The accessors of an inherited virtual event can be overridden in a derived class by including an event declaration that specifies an </w:t>
      </w:r>
      <w:r>
        <w:rPr>
          <w:rStyle w:val="CodeEmbedded"/>
        </w:rPr>
        <w:t xml:space="preserve">override</w:t>
      </w:r>
      <w:r>
        <w:t xml:space="preserve"> modifier. This is known as an </w:t>
      </w:r>
      <w:r>
        <w:rPr>
          <w:b/>
        </w:rPr>
        <w:rPr>
          <w:i/>
        </w:rPr>
        <w:t xml:space="preserve">overriding event declaration</w:t>
      </w:r>
      <w:r>
        <w:t xml:space="preserve">. An overriding event declaration does not declare a new event. Instead, it simply specializes the implementations of the accessors of an existing virtual event.</w:t>
      </w:r>
    </w:p>
    <w:p>
      <w:r>
        <w:t xml:space="preserve">An overriding event declaration must specify the exact same accessibility modifiers, type, and name as the overridden event.</w:t>
      </w:r>
    </w:p>
    <w:p>
      <w:r>
        <w:t xml:space="preserve">An overriding event declaration may include the </w:t>
      </w:r>
      <w:r>
        <w:rPr>
          <w:rStyle w:val="CodeEmbedded"/>
        </w:rPr>
        <w:t xml:space="preserve">sealed</w:t>
      </w:r>
      <w:r>
        <w:t xml:space="preserve"> modifier. Use of this modifier prevents a derived class from further overriding the event. The accessors of a sealed event are also sealed.</w:t>
      </w:r>
    </w:p>
    <w:p>
      <w:r>
        <w:t xml:space="preserve">It is a compile-time error for an overriding event declaration to include a </w:t>
      </w:r>
      <w:r>
        <w:rPr>
          <w:rStyle w:val="CodeEmbedded"/>
        </w:rPr>
        <w:t xml:space="preserve">new</w:t>
      </w:r>
      <w:r>
        <w:t xml:space="preserve"> modifier.</w:t>
      </w:r>
    </w:p>
    <w:p>
      <w:r>
        <w:t xml:space="preserve">Except for differences in declaration and invocation syntax, virtual, sealed, override, and abstract accessors behave exactly like virtual, sealed, override and abstract methods. Specifically, the rules described in </w:t>
      </w:r>
      <w:hyperlink w:anchor="_Toc00448">
        <w:r>
          <w:t xml:space="preserve">§10.6.3</w:t>
        </w:r>
      </w:hyperlink>
      <w:r>
        <w:t xml:space="preserve">, </w:t>
      </w:r>
      <w:hyperlink w:anchor="_Toc00449">
        <w:r>
          <w:t xml:space="preserve">§10.6.4</w:t>
        </w:r>
      </w:hyperlink>
      <w:r>
        <w:t xml:space="preserve">, </w:t>
      </w:r>
      <w:hyperlink w:anchor="_Toc00450">
        <w:r>
          <w:t xml:space="preserve">§10.6.5</w:t>
        </w:r>
      </w:hyperlink>
      <w:r>
        <w:t xml:space="preserve">, and </w:t>
      </w:r>
      <w:hyperlink w:anchor="_Toc00451">
        <w:r>
          <w:t xml:space="preserve">§10.6.6</w:t>
        </w:r>
      </w:hyperlink>
      <w:r>
        <w:t xml:space="preserve"> apply as if accessors were methods of a corresponding form. Each accessor corresponds to a method with a single value parameter of the event type, a </w:t>
      </w:r>
      <w:r>
        <w:rPr>
          <w:rStyle w:val="CodeEmbedded"/>
        </w:rPr>
        <w:t xml:space="preserve">void</w:t>
      </w:r>
      <w:r>
        <w:t xml:space="preserve"> return type, and the same modifiers as the containing event.</w:t>
      </w:r>
    </w:p>
    <w:p>
      <w:pPr>
        <w:pStyle w:val="Heading2"/>
      </w:pPr>
      <w:bookmarkStart w:name="_Toc00468" w:id="474"/>
      <w:r>
        <w:t xml:space="preserve">Indexers</w:t>
      </w:r>
      <w:bookmarkEnd w:id="474"/>
    </w:p>
    <w:p>
      <w:r>
        <w:t xml:space="preserve">An </w:t>
      </w:r>
      <w:r>
        <w:rPr>
          <w:b/>
        </w:rPr>
        <w:rPr>
          <w:i/>
        </w:rPr>
        <w:t xml:space="preserve">indexer</w:t>
      </w:r>
      <w:r>
        <w:t xml:space="preserve"> is a member that enables an object to be indexed in the same way as an array. Indexers are declared using </w:t>
      </w:r>
      <w:r>
        <w:rPr>
          <w:i/>
        </w:rPr>
        <w:t xml:space="preserve">indexer_declaration</w:t>
      </w:r>
      <w:r>
        <w:t xml:space="preserve">s:</w:t>
      </w:r>
    </w:p>
    <w:p>
      <w:pPr>
        <w:pStyle w:val="Grammar"/>
      </w:pPr>
      <w:r>
        <w:rPr>
          <w:color w:val="6A5ACD"/>
        </w:rPr>
        <w:t xml:space="preserve">indexer_declaration</w:t>
      </w:r>
      <w:r>
        <w:t xml:space="preserve">:</w:t>
      </w:r>
      <w:r>
        <w:br/>
      </w:r>
      <w:r>
        <w:t xml:space="preserve">	| </w:t>
      </w:r>
      <w:r>
        <w:rPr>
          <w:color w:val="6A5ACD"/>
        </w:rPr>
        <w:t xml:space="preserve">attributes</w:t>
      </w:r>
      <w:r>
        <w:t xml:space="preserve">? </w:t>
      </w:r>
      <w:r>
        <w:rPr>
          <w:color w:val="6A5ACD"/>
        </w:rPr>
        <w:t xml:space="preserve">indexer_modifier</w:t>
      </w:r>
      <w:r>
        <w:t xml:space="preserve">* </w:t>
      </w:r>
      <w:r>
        <w:rPr>
          <w:color w:val="6A5ACD"/>
        </w:rPr>
        <w:t xml:space="preserve">indexer_declarator </w:t>
      </w:r>
      <w:r>
        <w:rPr>
          <w:color w:val="A31515"/>
        </w:rPr>
        <w:t xml:space="preserve">'{' </w:t>
      </w:r>
      <w:r>
        <w:rPr>
          <w:color w:val="6A5ACD"/>
        </w:rPr>
        <w:t xml:space="preserve">accessor_declarations </w:t>
      </w:r>
      <w:r>
        <w:rPr>
          <w:color w:val="A31515"/>
        </w:rPr>
        <w:t xml:space="preserve">'}'</w:t>
      </w:r>
      <w:r>
        <w:br/>
      </w:r>
      <w:r>
        <w:t xml:space="preserve">	;</w:t>
      </w:r>
      <w:r>
        <w:br/>
      </w:r>
      <w:r>
        <w:br/>
      </w:r>
      <w:r>
        <w:rPr>
          <w:color w:val="6A5ACD"/>
        </w:rPr>
        <w:t xml:space="preserve">indexer_modifier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'virtual'</w:t>
      </w:r>
      <w:r>
        <w:br/>
      </w:r>
      <w:r>
        <w:t xml:space="preserve">	| </w:t>
      </w:r>
      <w:r>
        <w:rPr>
          <w:color w:val="A31515"/>
        </w:rPr>
        <w:t xml:space="preserve">'sealed'</w:t>
      </w:r>
      <w:r>
        <w:br/>
      </w:r>
      <w:r>
        <w:t xml:space="preserve">	| </w:t>
      </w:r>
      <w:r>
        <w:rPr>
          <w:color w:val="A31515"/>
        </w:rPr>
        <w:t xml:space="preserve">'override'</w:t>
      </w:r>
      <w:r>
        <w:br/>
      </w:r>
      <w:r>
        <w:t xml:space="preserve">	| </w:t>
      </w:r>
      <w:r>
        <w:rPr>
          <w:color w:val="A31515"/>
        </w:rPr>
        <w:t xml:space="preserve">'abstract'</w:t>
      </w:r>
      <w:r>
        <w:br/>
      </w:r>
      <w:r>
        <w:t xml:space="preserve">	| </w:t>
      </w:r>
      <w:r>
        <w:rPr>
          <w:color w:val="A31515"/>
        </w:rPr>
        <w:t xml:space="preserve">'extern'</w:t>
      </w:r>
      <w:r>
        <w:br/>
      </w:r>
      <w:r>
        <w:t xml:space="preserve">	| </w:t>
      </w:r>
      <w:r>
        <w:rPr>
          <w:color w:val="6A5ACD"/>
        </w:rPr>
        <w:t xml:space="preserve">indexer_modifier_unsafe</w:t>
      </w:r>
      <w:r>
        <w:br/>
      </w:r>
      <w:r>
        <w:t xml:space="preserve">	;</w:t>
      </w:r>
      <w:r>
        <w:br/>
      </w:r>
      <w:r>
        <w:br/>
      </w:r>
      <w:r>
        <w:rPr>
          <w:color w:val="6A5ACD"/>
        </w:rPr>
        <w:t xml:space="preserve">indexer_declarator</w:t>
      </w:r>
      <w:r>
        <w:t xml:space="preserve">:</w:t>
      </w:r>
      <w:r>
        <w:br/>
      </w:r>
      <w:r>
        <w:t xml:space="preserve">	| </w:t>
      </w:r>
      <w:r>
        <w:rPr>
          <w:color w:val="6A5ACD"/>
        </w:rPr>
        <w:t xml:space="preserve">type </w:t>
      </w:r>
      <w:r>
        <w:rPr>
          <w:color w:val="A31515"/>
        </w:rPr>
        <w:t xml:space="preserve">'this' '[' </w:t>
      </w:r>
      <w:r>
        <w:rPr>
          <w:color w:val="6A5ACD"/>
        </w:rPr>
        <w:t xml:space="preserve">formal_parameter_list </w:t>
      </w:r>
      <w:r>
        <w:rPr>
          <w:color w:val="A31515"/>
        </w:rPr>
        <w:t xml:space="preserve">']'</w:t>
      </w:r>
      <w:r>
        <w:br/>
      </w:r>
      <w:r>
        <w:t xml:space="preserve">	| </w:t>
      </w:r>
      <w:r>
        <w:rPr>
          <w:color w:val="6A5ACD"/>
        </w:rPr>
        <w:t xml:space="preserve">type interface_type </w:t>
      </w:r>
      <w:r>
        <w:rPr>
          <w:color w:val="A31515"/>
        </w:rPr>
        <w:t xml:space="preserve">'.' 'this' '[' </w:t>
      </w:r>
      <w:r>
        <w:rPr>
          <w:color w:val="6A5ACD"/>
        </w:rPr>
        <w:t xml:space="preserve">formal_parameter_list </w:t>
      </w:r>
      <w:r>
        <w:rPr>
          <w:color w:val="A31515"/>
        </w:rPr>
        <w:t xml:space="preserve">']'</w:t>
      </w:r>
      <w:r>
        <w:br/>
      </w:r>
      <w:r>
        <w:t xml:space="preserve">	;</w:t>
      </w:r>
    </w:p>
    <w:p>
      <w:r>
        <w:t xml:space="preserve">An </w:t>
      </w:r>
      <w:r>
        <w:rPr>
          <w:i/>
        </w:rPr>
        <w:t xml:space="preserve">indexer_declaration</w:t>
      </w:r>
      <w:r>
        <w:t xml:space="preserve"> may include a set of </w:t>
      </w:r>
      <w:r>
        <w:rPr>
          <w:i/>
        </w:rPr>
        <w:t xml:space="preserve">attributes</w:t>
      </w:r>
      <w:r>
        <w:t xml:space="preserve"> (</w:t>
      </w:r>
      <w:hyperlink w:anchor="_Toc00567">
        <w:r>
          <w:t xml:space="preserve">§17</w:t>
        </w:r>
      </w:hyperlink>
      <w:r>
        <w:t xml:space="preserve">) and a valid combination of the four access modifiers (</w:t>
      </w:r>
      <w:hyperlink w:anchor="_Toc00415">
        <w:r>
          <w:t xml:space="preserve">§10.3.5</w:t>
        </w:r>
      </w:hyperlink>
      <w:r>
        <w:t xml:space="preserve">), the </w:t>
      </w:r>
      <w:r>
        <w:rPr>
          <w:rStyle w:val="CodeEmbedded"/>
        </w:rPr>
        <w:t xml:space="preserve">new</w:t>
      </w:r>
      <w:r>
        <w:t xml:space="preserve"> (</w:t>
      </w:r>
      <w:hyperlink w:anchor="_Toc00414">
        <w:r>
          <w:t xml:space="preserve">§10.3.4</w:t>
        </w:r>
      </w:hyperlink>
      <w:r>
        <w:t xml:space="preserve">), </w:t>
      </w:r>
      <w:r>
        <w:rPr>
          <w:rStyle w:val="CodeEmbedded"/>
        </w:rPr>
        <w:t xml:space="preserve">virtual</w:t>
      </w:r>
      <w:r>
        <w:t xml:space="preserve"> (</w:t>
      </w:r>
      <w:hyperlink w:anchor="_Toc00448">
        <w:r>
          <w:t xml:space="preserve">§10.6.3</w:t>
        </w:r>
      </w:hyperlink>
      <w:r>
        <w:t xml:space="preserve">), </w:t>
      </w:r>
      <w:r>
        <w:rPr>
          <w:rStyle w:val="CodeEmbedded"/>
        </w:rPr>
        <w:t xml:space="preserve">override</w:t>
      </w:r>
      <w:r>
        <w:t xml:space="preserve"> (</w:t>
      </w:r>
      <w:hyperlink w:anchor="_Toc00449">
        <w:r>
          <w:t xml:space="preserve">§10.6.4</w:t>
        </w:r>
      </w:hyperlink>
      <w:r>
        <w:t xml:space="preserve">), </w:t>
      </w:r>
      <w:r>
        <w:rPr>
          <w:rStyle w:val="CodeEmbedded"/>
        </w:rPr>
        <w:t xml:space="preserve">sealed</w:t>
      </w:r>
      <w:r>
        <w:t xml:space="preserve"> (</w:t>
      </w:r>
      <w:hyperlink w:anchor="_Toc00450">
        <w:r>
          <w:t xml:space="preserve">§10.6.5</w:t>
        </w:r>
      </w:hyperlink>
      <w:r>
        <w:t xml:space="preserve">), </w:t>
      </w:r>
      <w:r>
        <w:rPr>
          <w:rStyle w:val="CodeEmbedded"/>
        </w:rPr>
        <w:t xml:space="preserve">abstract</w:t>
      </w:r>
      <w:r>
        <w:t xml:space="preserve"> (</w:t>
      </w:r>
      <w:hyperlink w:anchor="_Toc00451">
        <w:r>
          <w:t xml:space="preserve">§10.6.6</w:t>
        </w:r>
      </w:hyperlink>
      <w:r>
        <w:t xml:space="preserve">), and </w:t>
      </w:r>
      <w:r>
        <w:rPr>
          <w:rStyle w:val="CodeEmbedded"/>
        </w:rPr>
        <w:t xml:space="preserve">extern</w:t>
      </w:r>
      <w:r>
        <w:t xml:space="preserve"> (</w:t>
      </w:r>
      <w:hyperlink w:anchor="_Toc00452">
        <w:r>
          <w:t xml:space="preserve">§10.6.7</w:t>
        </w:r>
      </w:hyperlink>
      <w:r>
        <w:t xml:space="preserve">) modifiers.</w:t>
      </w:r>
    </w:p>
    <w:p>
      <w:r>
        <w:t xml:space="preserve">Indexer declarations are subject to the same rules as method declarations (</w:t>
      </w:r>
      <w:hyperlink w:anchor="_Toc00441">
        <w:r>
          <w:t xml:space="preserve">§10.6</w:t>
        </w:r>
      </w:hyperlink>
      <w:r>
        <w:t xml:space="preserve">) with regard to valid combinations of modifiers, with the one exception being that the static modifier is not permitted on an indexer declaration.</w:t>
      </w:r>
    </w:p>
    <w:p>
      <w:r>
        <w:t xml:space="preserve">The modifiers </w:t>
      </w:r>
      <w:r>
        <w:rPr>
          <w:rStyle w:val="CodeEmbedded"/>
        </w:rPr>
        <w:t xml:space="preserve">virtual</w:t>
      </w:r>
      <w:r>
        <w:t xml:space="preserve">, </w:t>
      </w:r>
      <w:r>
        <w:rPr>
          <w:rStyle w:val="CodeEmbedded"/>
        </w:rPr>
        <w:t xml:space="preserve">override</w:t>
      </w:r>
      <w:r>
        <w:t xml:space="preserve">, and </w:t>
      </w:r>
      <w:r>
        <w:rPr>
          <w:rStyle w:val="CodeEmbedded"/>
        </w:rPr>
        <w:t xml:space="preserve">abstract</w:t>
      </w:r>
      <w:r>
        <w:t xml:space="preserve"> are mutually exclusive except in one case. The </w:t>
      </w:r>
      <w:r>
        <w:rPr>
          <w:rStyle w:val="CodeEmbedded"/>
        </w:rPr>
        <w:t xml:space="preserve">abstract</w:t>
      </w:r>
      <w:r>
        <w:t xml:space="preserve"> and </w:t>
      </w:r>
      <w:r>
        <w:rPr>
          <w:rStyle w:val="CodeEmbedded"/>
        </w:rPr>
        <w:t xml:space="preserve">override</w:t>
      </w:r>
      <w:r>
        <w:t xml:space="preserve"> modifiers may be used together so that an abstract indexer can override a virtual one.</w:t>
      </w:r>
    </w:p>
    <w:p>
      <w:r>
        <w:t xml:space="preserve">The </w:t>
      </w:r>
      <w:r>
        <w:rPr>
          <w:i/>
        </w:rPr>
        <w:t xml:space="preserve">type</w:t>
      </w:r>
      <w:r>
        <w:t xml:space="preserve"> of an indexer declaration specifies the element type of the indexer introduced by the declaration. Unless the indexer is an explicit interface member implementation, the </w:t>
      </w:r>
      <w:r>
        <w:rPr>
          <w:i/>
        </w:rPr>
        <w:t xml:space="preserve">type</w:t>
      </w:r>
      <w:r>
        <w:t xml:space="preserve"> is followed by the keyword </w:t>
      </w:r>
      <w:r>
        <w:rPr>
          <w:rStyle w:val="CodeEmbedded"/>
        </w:rPr>
        <w:t xml:space="preserve">this</w:t>
      </w:r>
      <w:r>
        <w:t xml:space="preserve">. For an explicit interface member implementation, the </w:t>
      </w:r>
      <w:r>
        <w:rPr>
          <w:i/>
        </w:rPr>
        <w:t xml:space="preserve">type</w:t>
      </w:r>
      <w:r>
        <w:t xml:space="preserve"> is followed by an </w:t>
      </w:r>
      <w:r>
        <w:rPr>
          <w:i/>
        </w:rPr>
        <w:t xml:space="preserve">interface_type</w:t>
      </w:r>
      <w:r>
        <w:t xml:space="preserve">, a "</w:t>
      </w:r>
      <w:r>
        <w:rPr>
          <w:rStyle w:val="CodeEmbedded"/>
        </w:rPr>
        <w:t xml:space="preserve">.</w:t>
      </w:r>
      <w:r>
        <w:t xml:space="preserve">", and the keyword </w:t>
      </w:r>
      <w:r>
        <w:rPr>
          <w:rStyle w:val="CodeEmbedded"/>
        </w:rPr>
        <w:t xml:space="preserve">this</w:t>
      </w:r>
      <w:r>
        <w:t xml:space="preserve">. Unlike other members, indexers do not have user-defined names.</w:t>
      </w:r>
    </w:p>
    <w:p>
      <w:r>
        <w:t xml:space="preserve">The </w:t>
      </w:r>
      <w:r>
        <w:rPr>
          <w:i/>
        </w:rPr>
        <w:t xml:space="preserve">formal</w:t>
      </w:r>
      <w:r>
        <w:rPr>
          <w:i/>
        </w:rPr>
        <w:t xml:space="preserve">_</w:t>
      </w:r>
      <w:r>
        <w:rPr>
          <w:i/>
        </w:rPr>
        <w:t xml:space="preserve">parameter</w:t>
      </w:r>
      <w:r>
        <w:rPr>
          <w:i/>
        </w:rPr>
        <w:t xml:space="preserve">_</w:t>
      </w:r>
      <w:r>
        <w:rPr>
          <w:i/>
        </w:rPr>
        <w:t xml:space="preserve">list</w:t>
      </w:r>
      <w:r>
        <w:t xml:space="preserve"> specifies the parameters of the indexer. The formal parameter list of an indexer corresponds to that of a method (</w:t>
      </w:r>
      <w:hyperlink w:anchor="_Toc00442">
        <w:r>
          <w:t xml:space="preserve">§10.6.1</w:t>
        </w:r>
      </w:hyperlink>
      <w:r>
        <w:t xml:space="preserve">), except that at least one parameter must be specified, and that the </w:t>
      </w:r>
      <w:r>
        <w:rPr>
          <w:rStyle w:val="CodeEmbedded"/>
        </w:rPr>
        <w:t xml:space="preserve">ref</w:t>
      </w:r>
      <w:r>
        <w:t xml:space="preserve"> and </w:t>
      </w:r>
      <w:r>
        <w:rPr>
          <w:rStyle w:val="CodeEmbedded"/>
        </w:rPr>
        <w:t xml:space="preserve">out</w:t>
      </w:r>
      <w:r>
        <w:t xml:space="preserve"> parameter modifiers are not permitted.</w:t>
      </w:r>
    </w:p>
    <w:p>
      <w:r>
        <w:t xml:space="preserve">The </w:t>
      </w:r>
      <w:r>
        <w:rPr>
          <w:i/>
        </w:rPr>
        <w:t xml:space="preserve">type</w:t>
      </w:r>
      <w:r>
        <w:t xml:space="preserve"> of an indexer and each of the types referenced in the </w:t>
      </w:r>
      <w:r>
        <w:rPr>
          <w:i/>
        </w:rPr>
        <w:t xml:space="preserve">formal</w:t>
      </w:r>
      <w:r>
        <w:rPr>
          <w:i/>
        </w:rPr>
        <w:t xml:space="preserve">_</w:t>
      </w:r>
      <w:r>
        <w:rPr>
          <w:i/>
        </w:rPr>
        <w:t xml:space="preserve">parameter</w:t>
      </w:r>
      <w:r>
        <w:rPr>
          <w:i/>
        </w:rPr>
        <w:t xml:space="preserve">_</w:t>
      </w:r>
      <w:r>
        <w:rPr>
          <w:i/>
        </w:rPr>
        <w:t xml:space="preserve">list</w:t>
      </w:r>
      <w:r>
        <w:t xml:space="preserve"> must be at least as accessible as the indexer itself (</w:t>
      </w:r>
      <w:hyperlink w:anchor="_Toc00080">
        <w:r>
          <w:t xml:space="preserve">§3.5.4</w:t>
        </w:r>
      </w:hyperlink>
      <w:r>
        <w:t xml:space="preserve">).</w:t>
      </w:r>
    </w:p>
    <w:p>
      <w:r>
        <w:t xml:space="preserve">The </w:t>
      </w:r>
      <w:r>
        <w:rPr>
          <w:i/>
        </w:rPr>
        <w:t xml:space="preserve">accessor_declarations</w:t>
      </w:r>
      <w:r>
        <w:t xml:space="preserve"> (</w:t>
      </w:r>
      <w:hyperlink w:anchor="_Toc00459">
        <w:r>
          <w:t xml:space="preserve">§10.7.2</w:t>
        </w:r>
      </w:hyperlink>
      <w:r>
        <w:t xml:space="preserve">), which must be enclosed in "</w:t>
      </w:r>
      <w:r>
        <w:rPr>
          <w:rStyle w:val="CodeEmbedded"/>
        </w:rPr>
        <w:t xml:space="preserve">{</w:t>
      </w:r>
      <w:r>
        <w:t xml:space="preserve">" and "</w:t>
      </w:r>
      <w:r>
        <w:rPr>
          <w:rStyle w:val="CodeEmbedded"/>
        </w:rPr>
        <w:t xml:space="preserve">}</w:t>
      </w:r>
      <w:r>
        <w:t xml:space="preserve">" tokens, declare the accessors of the indexer. The accessors specify the executable statements associated with reading and writing indexer elements.</w:t>
      </w:r>
    </w:p>
    <w:p>
      <w:r>
        <w:t xml:space="preserve">Even though the syntax for accessing an indexer element is the same as that for an array element, an indexer element is not classified as a variable. Thus, it is not possible to pass an indexer element as a </w:t>
      </w:r>
      <w:r>
        <w:rPr>
          <w:rStyle w:val="CodeEmbedded"/>
        </w:rPr>
        <w:t xml:space="preserve">ref</w:t>
      </w:r>
      <w:r>
        <w:t xml:space="preserve"> or </w:t>
      </w:r>
      <w:r>
        <w:rPr>
          <w:rStyle w:val="CodeEmbedded"/>
        </w:rPr>
        <w:t xml:space="preserve">out</w:t>
      </w:r>
      <w:r>
        <w:t xml:space="preserve"> argument.</w:t>
      </w:r>
    </w:p>
    <w:p>
      <w:r>
        <w:t xml:space="preserve">The formal parameter list of an indexer defines the signature (</w:t>
      </w:r>
      <w:hyperlink w:anchor="_Toc00081">
        <w:r>
          <w:t xml:space="preserve">§3.6</w:t>
        </w:r>
      </w:hyperlink>
      <w:r>
        <w:t xml:space="preserve">) of the indexer. Specifically, the signature of an indexer consists of the number and types of its formal parameters. The element type and names of the formal parameters are not part of an indexer's signature.</w:t>
      </w:r>
    </w:p>
    <w:p>
      <w:r>
        <w:t xml:space="preserve">The signature of an indexer must differ from the signatures of all other indexers declared in the same class.</w:t>
      </w:r>
    </w:p>
    <w:p>
      <w:r>
        <w:t xml:space="preserve">Indexers and properties are very similar in concept, but differ in the following ways:</w:t>
      </w:r>
    </w:p>
    <w:p>
      <w:pPr>
        <w:numPr>
          <w:pStyle w:val="ListParagraph"/>
          <w:ilvl w:val="0"/>
          <w:numId w:val="321"/>
        </w:numPr>
      </w:pPr>
      <w:r>
        <w:t xml:space="preserve">A property is identified by its name, whereas an indexer is identified by its signature.</w:t>
      </w:r>
    </w:p>
    <w:p>
      <w:pPr>
        <w:numPr>
          <w:pStyle w:val="ListParagraph"/>
          <w:ilvl w:val="0"/>
          <w:numId w:val="321"/>
        </w:numPr>
      </w:pPr>
      <w:r>
        <w:t xml:space="preserve">A property is accessed through a </w:t>
      </w:r>
      <w:r>
        <w:rPr>
          <w:i/>
        </w:rPr>
        <w:t xml:space="preserve">simple_name</w:t>
      </w:r>
      <w:r>
        <w:t xml:space="preserve"> (</w:t>
      </w:r>
      <w:hyperlink w:anchor="_Toc00254">
        <w:r>
          <w:t xml:space="preserve">§7.6.2</w:t>
        </w:r>
      </w:hyperlink>
      <w:r>
        <w:t xml:space="preserve">) or a </w:t>
      </w:r>
      <w:r>
        <w:rPr>
          <w:i/>
        </w:rPr>
        <w:t xml:space="preserve">member_access</w:t>
      </w:r>
      <w:r>
        <w:t xml:space="preserve"> (</w:t>
      </w:r>
      <w:hyperlink w:anchor="_Toc00257">
        <w:r>
          <w:t xml:space="preserve">§7.6.4</w:t>
        </w:r>
      </w:hyperlink>
      <w:r>
        <w:t xml:space="preserve">), whereas an indexer element is accessed through an </w:t>
      </w:r>
      <w:r>
        <w:rPr>
          <w:i/>
        </w:rPr>
        <w:t xml:space="preserve">element_access</w:t>
      </w:r>
      <w:r>
        <w:t xml:space="preserve"> (</w:t>
      </w:r>
      <w:hyperlink w:anchor="_Toc00266">
        <w:r>
          <w:t xml:space="preserve">§7.6.6.2</w:t>
        </w:r>
      </w:hyperlink>
      <w:r>
        <w:t xml:space="preserve">).</w:t>
      </w:r>
    </w:p>
    <w:p>
      <w:pPr>
        <w:numPr>
          <w:pStyle w:val="ListParagraph"/>
          <w:ilvl w:val="0"/>
          <w:numId w:val="321"/>
        </w:numPr>
      </w:pPr>
      <w:r>
        <w:t xml:space="preserve">A property can be a </w:t>
      </w:r>
      <w:r>
        <w:rPr>
          <w:rStyle w:val="CodeEmbedded"/>
        </w:rPr>
        <w:t xml:space="preserve">static</w:t>
      </w:r>
      <w:r>
        <w:t xml:space="preserve"> member, whereas an indexer is always an instance member.</w:t>
      </w:r>
    </w:p>
    <w:p>
      <w:pPr>
        <w:numPr>
          <w:pStyle w:val="ListParagraph"/>
          <w:ilvl w:val="0"/>
          <w:numId w:val="321"/>
        </w:numPr>
      </w:pPr>
      <w:r>
        <w:t xml:space="preserve">A </w:t>
      </w:r>
      <w:r>
        <w:rPr>
          <w:rStyle w:val="CodeEmbedded"/>
        </w:rPr>
        <w:t xml:space="preserve">get</w:t>
      </w:r>
      <w:r>
        <w:t xml:space="preserve"> accessor of a property corresponds to a method with no parameters, whereas a </w:t>
      </w:r>
      <w:r>
        <w:rPr>
          <w:rStyle w:val="CodeEmbedded"/>
        </w:rPr>
        <w:t xml:space="preserve">get</w:t>
      </w:r>
      <w:r>
        <w:t xml:space="preserve"> accessor of an indexer corresponds to a method with the same formal parameter list as the indexer.</w:t>
      </w:r>
    </w:p>
    <w:p>
      <w:pPr>
        <w:numPr>
          <w:pStyle w:val="ListParagraph"/>
          <w:ilvl w:val="0"/>
          <w:numId w:val="321"/>
        </w:numPr>
      </w:pPr>
      <w:r>
        <w:t xml:space="preserve">A </w:t>
      </w:r>
      <w:r>
        <w:rPr>
          <w:rStyle w:val="CodeEmbedded"/>
        </w:rPr>
        <w:t xml:space="preserve">set</w:t>
      </w:r>
      <w:r>
        <w:t xml:space="preserve"> accessor of a property corresponds to a method with a single parameter named </w:t>
      </w:r>
      <w:r>
        <w:rPr>
          <w:rStyle w:val="CodeEmbedded"/>
        </w:rPr>
        <w:t xml:space="preserve">value</w:t>
      </w:r>
      <w:r>
        <w:t xml:space="preserve">, whereas a </w:t>
      </w:r>
      <w:r>
        <w:rPr>
          <w:rStyle w:val="CodeEmbedded"/>
        </w:rPr>
        <w:t xml:space="preserve">set</w:t>
      </w:r>
      <w:r>
        <w:t xml:space="preserve"> accessor of an indexer corresponds to a method with the same formal parameter list as the indexer, plus an additional parameter named </w:t>
      </w:r>
      <w:r>
        <w:rPr>
          <w:rStyle w:val="CodeEmbedded"/>
        </w:rPr>
        <w:t xml:space="preserve">value</w:t>
      </w:r>
      <w:r>
        <w:t xml:space="preserve">.</w:t>
      </w:r>
    </w:p>
    <w:p>
      <w:pPr>
        <w:numPr>
          <w:pStyle w:val="ListParagraph"/>
          <w:ilvl w:val="0"/>
          <w:numId w:val="321"/>
        </w:numPr>
      </w:pPr>
      <w:r>
        <w:t xml:space="preserve">It is a compile-time error for an indexer accessor to declare a local variable with the same name as an indexer parameter.</w:t>
      </w:r>
    </w:p>
    <w:p>
      <w:pPr>
        <w:numPr>
          <w:pStyle w:val="ListParagraph"/>
          <w:ilvl w:val="0"/>
          <w:numId w:val="321"/>
        </w:numPr>
      </w:pPr>
      <w:r>
        <w:t xml:space="preserve">In an overriding property declaration, the inherited property is accessed using the syntax </w:t>
      </w:r>
      <w:r>
        <w:rPr>
          <w:rStyle w:val="CodeEmbedded"/>
        </w:rPr>
        <w:t xml:space="preserve">base.P</w:t>
      </w:r>
      <w:r>
        <w:t xml:space="preserve">, where </w:t>
      </w:r>
      <w:r>
        <w:rPr>
          <w:rStyle w:val="CodeEmbedded"/>
        </w:rPr>
        <w:t xml:space="preserve">P</w:t>
      </w:r>
      <w:r>
        <w:t xml:space="preserve"> is the property name. In an overriding indexer declaration, the inherited indexer is accessed using the syntax </w:t>
      </w:r>
      <w:r>
        <w:rPr>
          <w:rStyle w:val="CodeEmbedded"/>
        </w:rPr>
        <w:t xml:space="preserve">base[E]</w:t>
      </w:r>
      <w:r>
        <w:t xml:space="preserve">, where </w:t>
      </w:r>
      <w:r>
        <w:rPr>
          <w:rStyle w:val="CodeEmbedded"/>
        </w:rPr>
        <w:t xml:space="preserve">E</w:t>
      </w:r>
      <w:r>
        <w:t xml:space="preserve"> is a comma separated list of expressions.</w:t>
      </w:r>
    </w:p>
    <w:p>
      <w:r>
        <w:t xml:space="preserve">Aside from these differences, all rules defined in </w:t>
      </w:r>
      <w:hyperlink w:anchor="_Toc00459">
        <w:r>
          <w:t xml:space="preserve">§10.7.2</w:t>
        </w:r>
      </w:hyperlink>
      <w:r>
        <w:t xml:space="preserve"> and </w:t>
      </w:r>
      <w:hyperlink w:anchor="_Toc00460">
        <w:r>
          <w:t xml:space="preserve">§10.7.3</w:t>
        </w:r>
      </w:hyperlink>
      <w:r>
        <w:t xml:space="preserve"> apply to indexer accessors as well as to property accessors.</w:t>
      </w:r>
    </w:p>
    <w:p>
      <w:r>
        <w:t xml:space="preserve">When an indexer declaration includes an </w:t>
      </w:r>
      <w:r>
        <w:rPr>
          <w:rStyle w:val="CodeEmbedded"/>
        </w:rPr>
        <w:t xml:space="preserve">extern</w:t>
      </w:r>
      <w:r>
        <w:t xml:space="preserve"> modifier, the indexer is said to be an </w:t>
      </w:r>
      <w:r>
        <w:rPr>
          <w:b/>
        </w:rPr>
        <w:rPr>
          <w:i/>
        </w:rPr>
        <w:t xml:space="preserve">external indexer</w:t>
      </w:r>
      <w:r>
        <w:t xml:space="preserve">. Because an external indexer declaration provides no actual implementation, each of its </w:t>
      </w:r>
      <w:r>
        <w:rPr>
          <w:i/>
        </w:rPr>
        <w:t xml:space="preserve">accessor_declarations</w:t>
      </w:r>
      <w:r>
        <w:t xml:space="preserve"> consists of a semicolon.</w:t>
      </w:r>
    </w:p>
    <w:p>
      <w:r>
        <w:t xml:space="preserve">The example below declares a </w:t>
      </w:r>
      <w:r>
        <w:rPr>
          <w:rStyle w:val="CodeEmbedded"/>
        </w:rPr>
        <w:t xml:space="preserve">BitArray</w:t>
      </w:r>
      <w:r>
        <w:t xml:space="preserve"> class that implements an indexer for accessing the individual bits in the bit array.</w:t>
      </w:r>
    </w:p>
    <w:p>
      <w:pPr>
        <w:pStyle w:val="Code"/>
      </w:pPr>
      <w:r>
        <w:rPr>
          <w:color w:val="0000FF"/>
        </w:rPr>
        <w:t xml:space="preserve">using </w:t>
      </w:r>
      <w:r>
        <w:t xml:space="preserve">System;</w:t>
      </w:r>
      <w:r>
        <w:br/>
      </w:r>
      <w:r>
        <w:br/>
      </w:r>
      <w:r>
        <w:rPr>
          <w:color w:val="0000FF"/>
        </w:rPr>
        <w:t xml:space="preserve">class </w:t>
      </w:r>
      <w:r>
        <w:rPr>
          <w:color w:val="2B91AF"/>
        </w:rPr>
        <w:t xml:space="preserve">BitArray</w:t>
      </w:r>
      <w:r>
        <w:br/>
      </w:r>
      <w:r>
        <w:t xml:space="preserve">{</w:t>
      </w:r>
      <w:r>
        <w:br/>
      </w:r>
      <w:r>
        <w:rPr>
          <w:color w:val="0000FF"/>
        </w:rPr>
        <w:t xml:space="preserve">    int</w:t>
      </w:r>
      <w:r>
        <w:t xml:space="preserve">[] bits;</w:t>
      </w:r>
      <w:r>
        <w:br/>
      </w:r>
      <w:r>
        <w:rPr>
          <w:color w:val="0000FF"/>
        </w:rPr>
        <w:t xml:space="preserve">    int </w:t>
      </w:r>
      <w:r>
        <w:t xml:space="preserve">length;</w:t>
      </w:r>
      <w:r>
        <w:br/>
      </w:r>
      <w:r>
        <w:br/>
      </w:r>
      <w:r>
        <w:rPr>
          <w:color w:val="0000FF"/>
        </w:rPr>
        <w:t xml:space="preserve">    public </w:t>
      </w:r>
      <w:r>
        <w:t xml:space="preserve">BitArray(</w:t>
      </w:r>
      <w:r>
        <w:rPr>
          <w:color w:val="0000FF"/>
        </w:rPr>
        <w:t xml:space="preserve">int </w:t>
      </w:r>
      <w:r>
        <w:t xml:space="preserve">length) {</w:t>
      </w:r>
      <w:r>
        <w:br/>
      </w:r>
      <w:r>
        <w:rPr>
          <w:color w:val="0000FF"/>
        </w:rPr>
        <w:t xml:space="preserve">        if </w:t>
      </w:r>
      <w:r>
        <w:t xml:space="preserve">(length &lt; 0) </w:t>
      </w:r>
      <w:r>
        <w:rPr>
          <w:color w:val="0000FF"/>
        </w:rPr>
        <w:t xml:space="preserve">throw new </w:t>
      </w:r>
      <w:r>
        <w:rPr>
          <w:color w:val="2B91AF"/>
        </w:rPr>
        <w:t xml:space="preserve">ArgumentException</w:t>
      </w:r>
      <w:r>
        <w:t xml:space="preserve">();</w:t>
      </w:r>
      <w:r>
        <w:br/>
      </w:r>
      <w:r>
        <w:t xml:space="preserve">        bits = </w:t>
      </w:r>
      <w:r>
        <w:rPr>
          <w:color w:val="0000FF"/>
        </w:rPr>
        <w:t xml:space="preserve">new int</w:t>
      </w:r>
      <w:r>
        <w:t xml:space="preserve">[((length - 1) &gt;&gt; 5) + 1];</w:t>
      </w:r>
      <w:r>
        <w:br/>
      </w:r>
      <w:r>
        <w:rPr>
          <w:color w:val="0000FF"/>
        </w:rPr>
        <w:t xml:space="preserve">        this</w:t>
      </w:r>
      <w:r>
        <w:t xml:space="preserve">.length = length;</w:t>
      </w:r>
      <w:r>
        <w:br/>
      </w:r>
      <w:r>
        <w:t xml:space="preserve">    }</w:t>
      </w:r>
      <w:r>
        <w:br/>
      </w:r>
      <w:r>
        <w:br/>
      </w:r>
      <w:r>
        <w:rPr>
          <w:color w:val="0000FF"/>
        </w:rPr>
        <w:t xml:space="preserve">    public int </w:t>
      </w:r>
      <w:r>
        <w:t xml:space="preserve">Length {</w:t>
      </w:r>
      <w:r>
        <w:br/>
      </w:r>
      <w:r>
        <w:rPr>
          <w:color w:val="0000FF"/>
        </w:rPr>
        <w:t xml:space="preserve">        get </w:t>
      </w:r>
      <w:r>
        <w:t xml:space="preserve">{ </w:t>
      </w:r>
      <w:r>
        <w:rPr>
          <w:color w:val="0000FF"/>
        </w:rPr>
        <w:t xml:space="preserve">return </w:t>
      </w:r>
      <w:r>
        <w:t xml:space="preserve">length; }</w:t>
      </w:r>
      <w:r>
        <w:br/>
      </w:r>
      <w:r>
        <w:t xml:space="preserve">    }</w:t>
      </w:r>
      <w:r>
        <w:br/>
      </w:r>
      <w:r>
        <w:br/>
      </w:r>
      <w:r>
        <w:rPr>
          <w:color w:val="0000FF"/>
        </w:rPr>
        <w:t xml:space="preserve">    public bool this</w:t>
      </w:r>
      <w:r>
        <w:t xml:space="preserve">[</w:t>
      </w:r>
      <w:r>
        <w:rPr>
          <w:color w:val="0000FF"/>
        </w:rPr>
        <w:t xml:space="preserve">int </w:t>
      </w:r>
      <w:r>
        <w:t xml:space="preserve">index] {</w:t>
      </w:r>
      <w:r>
        <w:br/>
      </w:r>
      <w:r>
        <w:rPr>
          <w:color w:val="0000FF"/>
        </w:rPr>
        <w:t xml:space="preserve">        get </w:t>
      </w:r>
      <w:r>
        <w:t xml:space="preserve">{</w:t>
      </w:r>
      <w:r>
        <w:br/>
      </w:r>
      <w:r>
        <w:rPr>
          <w:color w:val="0000FF"/>
        </w:rPr>
        <w:t xml:space="preserve">            if </w:t>
      </w:r>
      <w:r>
        <w:t xml:space="preserve">(index &lt; 0 || index &gt;= length) {</w:t>
      </w:r>
      <w:r>
        <w:br/>
      </w:r>
      <w:r>
        <w:rPr>
          <w:color w:val="0000FF"/>
        </w:rPr>
        <w:t xml:space="preserve">                throw new </w:t>
      </w:r>
      <w:r>
        <w:rPr>
          <w:color w:val="2B91AF"/>
        </w:rPr>
        <w:t xml:space="preserve">IndexOutOfRangeException</w:t>
      </w:r>
      <w:r>
        <w:t xml:space="preserve">();</w:t>
      </w:r>
      <w:r>
        <w:br/>
      </w:r>
      <w:r>
        <w:t xml:space="preserve">            }</w:t>
      </w:r>
      <w:r>
        <w:br/>
      </w:r>
      <w:r>
        <w:rPr>
          <w:color w:val="0000FF"/>
        </w:rPr>
        <w:t xml:space="preserve">            return </w:t>
      </w:r>
      <w:r>
        <w:t xml:space="preserve">(bits[index &gt;&gt; 5] &amp; 1 &lt;&lt; index) != 0;</w:t>
      </w:r>
      <w:r>
        <w:br/>
      </w:r>
      <w:r>
        <w:t xml:space="preserve">        }</w:t>
      </w:r>
      <w:r>
        <w:br/>
      </w:r>
      <w:r>
        <w:rPr>
          <w:color w:val="0000FF"/>
        </w:rPr>
        <w:t xml:space="preserve">        set </w:t>
      </w:r>
      <w:r>
        <w:t xml:space="preserve">{</w:t>
      </w:r>
      <w:r>
        <w:br/>
      </w:r>
      <w:r>
        <w:rPr>
          <w:color w:val="0000FF"/>
        </w:rPr>
        <w:t xml:space="preserve">            if </w:t>
      </w:r>
      <w:r>
        <w:t xml:space="preserve">(index &lt; 0 || index &gt;= length) {</w:t>
      </w:r>
      <w:r>
        <w:br/>
      </w:r>
      <w:r>
        <w:rPr>
          <w:color w:val="0000FF"/>
        </w:rPr>
        <w:t xml:space="preserve">                throw new </w:t>
      </w:r>
      <w:r>
        <w:rPr>
          <w:color w:val="2B91AF"/>
        </w:rPr>
        <w:t xml:space="preserve">IndexOutOfRangeException</w:t>
      </w:r>
      <w:r>
        <w:t xml:space="preserve">();</w:t>
      </w:r>
      <w:r>
        <w:br/>
      </w:r>
      <w:r>
        <w:t xml:space="preserve">            }</w:t>
      </w:r>
      <w:r>
        <w:br/>
      </w:r>
      <w:r>
        <w:rPr>
          <w:color w:val="0000FF"/>
        </w:rPr>
        <w:t xml:space="preserve">            if </w:t>
      </w:r>
      <w:r>
        <w:t xml:space="preserve">(value) {</w:t>
      </w:r>
      <w:r>
        <w:br/>
      </w:r>
      <w:r>
        <w:t xml:space="preserve">                bits[index &gt;&gt; 5] |= 1 &lt;&lt; index;</w:t>
      </w:r>
      <w:r>
        <w:br/>
      </w:r>
      <w:r>
        <w:t xml:space="preserve">            }</w:t>
      </w:r>
      <w:r>
        <w:br/>
      </w:r>
      <w:r>
        <w:rPr>
          <w:color w:val="0000FF"/>
        </w:rPr>
        <w:t xml:space="preserve">            else </w:t>
      </w:r>
      <w:r>
        <w:t xml:space="preserve">{</w:t>
      </w:r>
      <w:r>
        <w:br/>
      </w:r>
      <w:r>
        <w:t xml:space="preserve">                bits[index &gt;&gt; 5] &amp;= ~(1 &lt;&lt; index);</w:t>
      </w:r>
      <w:r>
        <w:br/>
      </w:r>
      <w:r>
        <w:t xml:space="preserve">            }</w:t>
      </w:r>
      <w:r>
        <w:br/>
      </w:r>
      <w:r>
        <w:t xml:space="preserve">        }</w:t>
      </w:r>
      <w:r>
        <w:br/>
      </w:r>
      <w:r>
        <w:t xml:space="preserve">    }</w:t>
      </w:r>
      <w:r>
        <w:br/>
      </w:r>
      <w:r>
        <w:t xml:space="preserve">}</w:t>
      </w:r>
    </w:p>
    <w:p>
      <w:r>
        <w:t xml:space="preserve">An instance of the </w:t>
      </w:r>
      <w:r>
        <w:rPr>
          <w:rStyle w:val="CodeEmbedded"/>
        </w:rPr>
        <w:t xml:space="preserve">BitArray</w:t>
      </w:r>
      <w:r>
        <w:t xml:space="preserve"> class consumes substantially less memory than a corresponding </w:t>
      </w:r>
      <w:r>
        <w:rPr>
          <w:rStyle w:val="CodeEmbedded"/>
        </w:rPr>
        <w:t xml:space="preserve">bool[]</w:t>
      </w:r>
      <w:r>
        <w:t xml:space="preserve"> (since each value of the former occupies only one bit instead of the latter's one byte), but it permits the same operations as a </w:t>
      </w:r>
      <w:r>
        <w:rPr>
          <w:rStyle w:val="CodeEmbedded"/>
        </w:rPr>
        <w:t xml:space="preserve">bool[]</w:t>
      </w:r>
      <w:r>
        <w:t xml:space="preserve">.</w:t>
      </w:r>
    </w:p>
    <w:p>
      <w:r>
        <w:t xml:space="preserve">The following </w:t>
      </w:r>
      <w:r>
        <w:rPr>
          <w:rStyle w:val="CodeEmbedded"/>
        </w:rPr>
        <w:t xml:space="preserve">CountPrimes</w:t>
      </w:r>
      <w:r>
        <w:t xml:space="preserve"> class uses a </w:t>
      </w:r>
      <w:r>
        <w:rPr>
          <w:rStyle w:val="CodeEmbedded"/>
        </w:rPr>
        <w:t xml:space="preserve">BitArray</w:t>
      </w:r>
      <w:r>
        <w:t xml:space="preserve"> and the classical "sieve" algorithm to compute the number of primes between 1 and a given maximum:</w:t>
      </w:r>
    </w:p>
    <w:p>
      <w:pPr>
        <w:pStyle w:val="Code"/>
      </w:pPr>
      <w:r>
        <w:rPr>
          <w:color w:val="0000FF"/>
        </w:rPr>
        <w:t xml:space="preserve">class </w:t>
      </w:r>
      <w:r>
        <w:rPr>
          <w:color w:val="2B91AF"/>
        </w:rPr>
        <w:t xml:space="preserve">CountPrimes</w:t>
      </w:r>
      <w:r>
        <w:br/>
      </w:r>
      <w:r>
        <w:t xml:space="preserve">{</w:t>
      </w:r>
      <w:r>
        <w:br/>
      </w:r>
      <w:r>
        <w:rPr>
          <w:color w:val="0000FF"/>
        </w:rPr>
        <w:t xml:space="preserve">    static int </w:t>
      </w:r>
      <w:r>
        <w:t xml:space="preserve">Count(</w:t>
      </w:r>
      <w:r>
        <w:rPr>
          <w:color w:val="0000FF"/>
        </w:rPr>
        <w:t xml:space="preserve">int </w:t>
      </w:r>
      <w:r>
        <w:t xml:space="preserve">max) {</w:t>
      </w:r>
      <w:r>
        <w:br/>
      </w:r>
      <w:r>
        <w:rPr>
          <w:color w:val="2B91AF"/>
        </w:rPr>
        <w:t xml:space="preserve">        BitArray </w:t>
      </w:r>
      <w:r>
        <w:t xml:space="preserve">flags = </w:t>
      </w:r>
      <w:r>
        <w:rPr>
          <w:color w:val="0000FF"/>
        </w:rPr>
        <w:t xml:space="preserve">new </w:t>
      </w:r>
      <w:r>
        <w:rPr>
          <w:color w:val="2B91AF"/>
        </w:rPr>
        <w:t xml:space="preserve">BitArray</w:t>
      </w:r>
      <w:r>
        <w:t xml:space="preserve">(max + 1);</w:t>
      </w:r>
      <w:r>
        <w:br/>
      </w:r>
      <w:r>
        <w:rPr>
          <w:color w:val="0000FF"/>
        </w:rPr>
        <w:t xml:space="preserve">        int </w:t>
      </w:r>
      <w:r>
        <w:t xml:space="preserve">count = 1;</w:t>
      </w:r>
      <w:r>
        <w:br/>
      </w:r>
      <w:r>
        <w:rPr>
          <w:color w:val="0000FF"/>
        </w:rPr>
        <w:t xml:space="preserve">        for </w:t>
      </w:r>
      <w:r>
        <w:t xml:space="preserve">(</w:t>
      </w:r>
      <w:r>
        <w:rPr>
          <w:color w:val="0000FF"/>
        </w:rPr>
        <w:t xml:space="preserve">int </w:t>
      </w:r>
      <w:r>
        <w:t xml:space="preserve">i = 2; i &lt;= max; i++) {</w:t>
      </w:r>
      <w:r>
        <w:br/>
      </w:r>
      <w:r>
        <w:rPr>
          <w:color w:val="0000FF"/>
        </w:rPr>
        <w:t xml:space="preserve">            if </w:t>
      </w:r>
      <w:r>
        <w:t xml:space="preserve">(!flags[i]) {</w:t>
      </w:r>
      <w:r>
        <w:br/>
      </w:r>
      <w:r>
        <w:rPr>
          <w:color w:val="0000FF"/>
        </w:rPr>
        <w:t xml:space="preserve">                for </w:t>
      </w:r>
      <w:r>
        <w:t xml:space="preserve">(</w:t>
      </w:r>
      <w:r>
        <w:rPr>
          <w:color w:val="0000FF"/>
        </w:rPr>
        <w:t xml:space="preserve">int </w:t>
      </w:r>
      <w:r>
        <w:t xml:space="preserve">j = i * 2; j &lt;= max; j += i) flags[j] = </w:t>
      </w:r>
      <w:r>
        <w:rPr>
          <w:color w:val="0000FF"/>
        </w:rPr>
        <w:t xml:space="preserve">true</w:t>
      </w:r>
      <w:r>
        <w:t xml:space="preserve">;</w:t>
      </w:r>
      <w:r>
        <w:br/>
      </w:r>
      <w:r>
        <w:t xml:space="preserve">                count++;</w:t>
      </w:r>
      <w:r>
        <w:br/>
      </w:r>
      <w:r>
        <w:t xml:space="preserve">            }</w:t>
      </w:r>
      <w:r>
        <w:br/>
      </w:r>
      <w:r>
        <w:t xml:space="preserve">        }</w:t>
      </w:r>
      <w:r>
        <w:br/>
      </w:r>
      <w:r>
        <w:rPr>
          <w:color w:val="0000FF"/>
        </w:rPr>
        <w:t xml:space="preserve">        return </w:t>
      </w:r>
      <w:r>
        <w:t xml:space="preserve">count;</w:t>
      </w:r>
      <w:r>
        <w:br/>
      </w:r>
      <w:r>
        <w:t xml:space="preserve">    }</w:t>
      </w:r>
      <w:r>
        <w:br/>
      </w:r>
      <w:r>
        <w:br/>
      </w:r>
      <w:r>
        <w:rPr>
          <w:color w:val="0000FF"/>
        </w:rPr>
        <w:t xml:space="preserve">    static void </w:t>
      </w:r>
      <w:r>
        <w:t xml:space="preserve">Main(</w:t>
      </w:r>
      <w:r>
        <w:rPr>
          <w:color w:val="0000FF"/>
        </w:rPr>
        <w:t xml:space="preserve">string</w:t>
      </w:r>
      <w:r>
        <w:t xml:space="preserve">[] args) {</w:t>
      </w:r>
      <w:r>
        <w:br/>
      </w:r>
      <w:r>
        <w:rPr>
          <w:color w:val="0000FF"/>
        </w:rPr>
        <w:t xml:space="preserve">        int </w:t>
      </w:r>
      <w:r>
        <w:t xml:space="preserve">max = </w:t>
      </w:r>
      <w:r>
        <w:rPr>
          <w:color w:val="0000FF"/>
        </w:rPr>
        <w:t xml:space="preserve">int</w:t>
      </w:r>
      <w:r>
        <w:t xml:space="preserve">.Parse(args[0]);</w:t>
      </w:r>
      <w:r>
        <w:br/>
      </w:r>
      <w:r>
        <w:rPr>
          <w:color w:val="0000FF"/>
        </w:rPr>
        <w:t xml:space="preserve">        int </w:t>
      </w:r>
      <w:r>
        <w:t xml:space="preserve">count = Count(max);</w:t>
      </w:r>
      <w:r>
        <w:br/>
      </w:r>
      <w:r>
        <w:rPr>
          <w:color w:val="2B91AF"/>
        </w:rPr>
        <w:t xml:space="preserve">        Console</w:t>
      </w:r>
      <w:r>
        <w:t xml:space="preserve">.WriteLine(</w:t>
      </w:r>
      <w:r>
        <w:rPr>
          <w:color w:val="A31515"/>
        </w:rPr>
        <w:t xml:space="preserve">"Found {0} primes between 1 and {1}"</w:t>
      </w:r>
      <w:r>
        <w:t xml:space="preserve">, count, max);</w:t>
      </w:r>
      <w:r>
        <w:br/>
      </w:r>
      <w:r>
        <w:t xml:space="preserve">    }</w:t>
      </w:r>
      <w:r>
        <w:br/>
      </w:r>
      <w:r>
        <w:t xml:space="preserve">}</w:t>
      </w:r>
    </w:p>
    <w:p>
      <w:r>
        <w:t xml:space="preserve">Note that the syntax for accessing elements of the </w:t>
      </w:r>
      <w:r>
        <w:rPr>
          <w:rStyle w:val="CodeEmbedded"/>
        </w:rPr>
        <w:t xml:space="preserve">BitArray</w:t>
      </w:r>
      <w:r>
        <w:t xml:space="preserve"> is precisely the same as for a </w:t>
      </w:r>
      <w:r>
        <w:rPr>
          <w:rStyle w:val="CodeEmbedded"/>
        </w:rPr>
        <w:t xml:space="preserve">bool[]</w:t>
      </w:r>
      <w:r>
        <w:t xml:space="preserve">.</w:t>
      </w:r>
    </w:p>
    <w:p>
      <w:r>
        <w:t xml:space="preserve">The following example shows a 26 * 10 grid class that has an indexer with two parameters. The first parameter is required to be an upper- or lowercase letter in the range A–Z, and the second is required to be an integer in the range 0–9.</w:t>
      </w:r>
    </w:p>
    <w:p>
      <w:pPr>
        <w:pStyle w:val="Code"/>
      </w:pPr>
      <w:r>
        <w:rPr>
          <w:color w:val="0000FF"/>
        </w:rPr>
        <w:t xml:space="preserve">using </w:t>
      </w:r>
      <w:r>
        <w:t xml:space="preserve">System;</w:t>
      </w:r>
      <w:r>
        <w:br/>
      </w:r>
      <w:r>
        <w:br/>
      </w:r>
      <w:r>
        <w:rPr>
          <w:color w:val="0000FF"/>
        </w:rPr>
        <w:t xml:space="preserve">class </w:t>
      </w:r>
      <w:r>
        <w:rPr>
          <w:color w:val="2B91AF"/>
        </w:rPr>
        <w:t xml:space="preserve">Grid</w:t>
      </w:r>
      <w:r>
        <w:br/>
      </w:r>
      <w:r>
        <w:t xml:space="preserve">{</w:t>
      </w:r>
      <w:r>
        <w:br/>
      </w:r>
      <w:r>
        <w:rPr>
          <w:color w:val="0000FF"/>
        </w:rPr>
        <w:t xml:space="preserve">    const int </w:t>
      </w:r>
      <w:r>
        <w:t xml:space="preserve">NumRows = 26;</w:t>
      </w:r>
      <w:r>
        <w:br/>
      </w:r>
      <w:r>
        <w:rPr>
          <w:color w:val="0000FF"/>
        </w:rPr>
        <w:t xml:space="preserve">    const int </w:t>
      </w:r>
      <w:r>
        <w:t xml:space="preserve">NumCols = 10;</w:t>
      </w:r>
      <w:r>
        <w:br/>
      </w:r>
      <w:r>
        <w:br/>
      </w:r>
      <w:r>
        <w:rPr>
          <w:color w:val="0000FF"/>
        </w:rPr>
        <w:t xml:space="preserve">    int</w:t>
      </w:r>
      <w:r>
        <w:t xml:space="preserve">[,] cells = </w:t>
      </w:r>
      <w:r>
        <w:rPr>
          <w:color w:val="0000FF"/>
        </w:rPr>
        <w:t xml:space="preserve">new int</w:t>
      </w:r>
      <w:r>
        <w:t xml:space="preserve">[NumRows, NumCols];</w:t>
      </w:r>
      <w:r>
        <w:br/>
      </w:r>
      <w:r>
        <w:br/>
      </w:r>
      <w:r>
        <w:rPr>
          <w:color w:val="0000FF"/>
        </w:rPr>
        <w:t xml:space="preserve">    public int this</w:t>
      </w:r>
      <w:r>
        <w:t xml:space="preserve">[</w:t>
      </w:r>
      <w:r>
        <w:rPr>
          <w:color w:val="0000FF"/>
        </w:rPr>
        <w:t xml:space="preserve">char </w:t>
      </w:r>
      <w:r>
        <w:t xml:space="preserve">c, </w:t>
      </w:r>
      <w:r>
        <w:rPr>
          <w:color w:val="0000FF"/>
        </w:rPr>
        <w:t xml:space="preserve">int </w:t>
      </w:r>
      <w:r>
        <w:t xml:space="preserve">col] {</w:t>
      </w:r>
      <w:r>
        <w:br/>
      </w:r>
      <w:r>
        <w:rPr>
          <w:color w:val="0000FF"/>
        </w:rPr>
        <w:t xml:space="preserve">        get </w:t>
      </w:r>
      <w:r>
        <w:t xml:space="preserve">{</w:t>
      </w:r>
      <w:r>
        <w:br/>
      </w:r>
      <w:r>
        <w:t xml:space="preserve">            c = </w:t>
      </w:r>
      <w:r>
        <w:rPr>
          <w:color w:val="2B91AF"/>
        </w:rPr>
        <w:t xml:space="preserve">Char</w:t>
      </w:r>
      <w:r>
        <w:t xml:space="preserve">.ToUpper(c);</w:t>
      </w:r>
      <w:r>
        <w:br/>
      </w:r>
      <w:r>
        <w:rPr>
          <w:color w:val="0000FF"/>
        </w:rPr>
        <w:t xml:space="preserve">            if </w:t>
      </w:r>
      <w:r>
        <w:t xml:space="preserve">(c &lt; </w:t>
      </w:r>
      <w:r>
        <w:rPr>
          <w:color w:val="A31515"/>
        </w:rPr>
        <w:t xml:space="preserve">'A' </w:t>
      </w:r>
      <w:r>
        <w:t xml:space="preserve">|| c &gt; </w:t>
      </w:r>
      <w:r>
        <w:rPr>
          <w:color w:val="A31515"/>
        </w:rPr>
        <w:t xml:space="preserve">'Z'</w:t>
      </w:r>
      <w:r>
        <w:t xml:space="preserve">) {</w:t>
      </w:r>
      <w:r>
        <w:br/>
      </w:r>
      <w:r>
        <w:rPr>
          <w:color w:val="0000FF"/>
        </w:rPr>
        <w:t xml:space="preserve">                throw new </w:t>
      </w:r>
      <w:r>
        <w:rPr>
          <w:color w:val="2B91AF"/>
        </w:rPr>
        <w:t xml:space="preserve">ArgumentException</w:t>
      </w:r>
      <w:r>
        <w:t xml:space="preserve">();</w:t>
      </w:r>
      <w:r>
        <w:br/>
      </w:r>
      <w:r>
        <w:t xml:space="preserve">            }</w:t>
      </w:r>
      <w:r>
        <w:br/>
      </w:r>
      <w:r>
        <w:rPr>
          <w:color w:val="0000FF"/>
        </w:rPr>
        <w:t xml:space="preserve">            if </w:t>
      </w:r>
      <w:r>
        <w:t xml:space="preserve">(col &lt; 0 || col &gt;= NumCols) {</w:t>
      </w:r>
      <w:r>
        <w:br/>
      </w:r>
      <w:r>
        <w:rPr>
          <w:color w:val="0000FF"/>
        </w:rPr>
        <w:t xml:space="preserve">                throw new </w:t>
      </w:r>
      <w:r>
        <w:rPr>
          <w:color w:val="2B91AF"/>
        </w:rPr>
        <w:t xml:space="preserve">IndexOutOfRangeException</w:t>
      </w:r>
      <w:r>
        <w:t xml:space="preserve">();</w:t>
      </w:r>
      <w:r>
        <w:br/>
      </w:r>
      <w:r>
        <w:t xml:space="preserve">            }</w:t>
      </w:r>
      <w:r>
        <w:br/>
      </w:r>
      <w:r>
        <w:rPr>
          <w:color w:val="0000FF"/>
        </w:rPr>
        <w:t xml:space="preserve">            return </w:t>
      </w:r>
      <w:r>
        <w:t xml:space="preserve">cells[c - </w:t>
      </w:r>
      <w:r>
        <w:rPr>
          <w:color w:val="A31515"/>
        </w:rPr>
        <w:t xml:space="preserve">'A'</w:t>
      </w:r>
      <w:r>
        <w:t xml:space="preserve">, col];</w:t>
      </w:r>
      <w:r>
        <w:br/>
      </w:r>
      <w:r>
        <w:t xml:space="preserve">        }</w:t>
      </w:r>
      <w:r>
        <w:br/>
      </w:r>
      <w:r>
        <w:br/>
      </w:r>
      <w:r>
        <w:rPr>
          <w:color w:val="0000FF"/>
        </w:rPr>
        <w:t xml:space="preserve">        set </w:t>
      </w:r>
      <w:r>
        <w:t xml:space="preserve">{</w:t>
      </w:r>
      <w:r>
        <w:br/>
      </w:r>
      <w:r>
        <w:t xml:space="preserve">            c = </w:t>
      </w:r>
      <w:r>
        <w:rPr>
          <w:color w:val="2B91AF"/>
        </w:rPr>
        <w:t xml:space="preserve">Char</w:t>
      </w:r>
      <w:r>
        <w:t xml:space="preserve">.ToUpper(c);</w:t>
      </w:r>
      <w:r>
        <w:br/>
      </w:r>
      <w:r>
        <w:rPr>
          <w:color w:val="0000FF"/>
        </w:rPr>
        <w:t xml:space="preserve">            if </w:t>
      </w:r>
      <w:r>
        <w:t xml:space="preserve">(c &lt; </w:t>
      </w:r>
      <w:r>
        <w:rPr>
          <w:color w:val="A31515"/>
        </w:rPr>
        <w:t xml:space="preserve">'A' </w:t>
      </w:r>
      <w:r>
        <w:t xml:space="preserve">|| c &gt; </w:t>
      </w:r>
      <w:r>
        <w:rPr>
          <w:color w:val="A31515"/>
        </w:rPr>
        <w:t xml:space="preserve">'Z'</w:t>
      </w:r>
      <w:r>
        <w:t xml:space="preserve">) {</w:t>
      </w:r>
      <w:r>
        <w:br/>
      </w:r>
      <w:r>
        <w:rPr>
          <w:color w:val="0000FF"/>
        </w:rPr>
        <w:t xml:space="preserve">                throw new </w:t>
      </w:r>
      <w:r>
        <w:rPr>
          <w:color w:val="2B91AF"/>
        </w:rPr>
        <w:t xml:space="preserve">ArgumentException</w:t>
      </w:r>
      <w:r>
        <w:t xml:space="preserve">();</w:t>
      </w:r>
      <w:r>
        <w:br/>
      </w:r>
      <w:r>
        <w:t xml:space="preserve">            }</w:t>
      </w:r>
      <w:r>
        <w:br/>
      </w:r>
      <w:r>
        <w:rPr>
          <w:color w:val="0000FF"/>
        </w:rPr>
        <w:t xml:space="preserve">            if </w:t>
      </w:r>
      <w:r>
        <w:t xml:space="preserve">(col &lt; 0 || col &gt;= NumCols) {</w:t>
      </w:r>
      <w:r>
        <w:br/>
      </w:r>
      <w:r>
        <w:rPr>
          <w:color w:val="0000FF"/>
        </w:rPr>
        <w:t xml:space="preserve">                throw new </w:t>
      </w:r>
      <w:r>
        <w:rPr>
          <w:color w:val="2B91AF"/>
        </w:rPr>
        <w:t xml:space="preserve">IndexOutOfRangeException</w:t>
      </w:r>
      <w:r>
        <w:t xml:space="preserve">();</w:t>
      </w:r>
      <w:r>
        <w:br/>
      </w:r>
      <w:r>
        <w:t xml:space="preserve">            }</w:t>
      </w:r>
      <w:r>
        <w:br/>
      </w:r>
      <w:r>
        <w:t xml:space="preserve">            cells[c - </w:t>
      </w:r>
      <w:r>
        <w:rPr>
          <w:color w:val="A31515"/>
        </w:rPr>
        <w:t xml:space="preserve">'A'</w:t>
      </w:r>
      <w:r>
        <w:t xml:space="preserve">, col] = value;</w:t>
      </w:r>
      <w:r>
        <w:br/>
      </w:r>
      <w:r>
        <w:t xml:space="preserve">        }</w:t>
      </w:r>
      <w:r>
        <w:br/>
      </w:r>
      <w:r>
        <w:t xml:space="preserve">    }</w:t>
      </w:r>
      <w:r>
        <w:br/>
      </w:r>
      <w:r>
        <w:t xml:space="preserve">}</w:t>
      </w:r>
    </w:p>
    <w:p>
      <w:pPr>
        <w:pStyle w:val="Heading3"/>
      </w:pPr>
      <w:bookmarkStart w:name="_Toc00469" w:id="475"/>
      <w:r>
        <w:t xml:space="preserve">Indexer overloading</w:t>
      </w:r>
      <w:bookmarkEnd w:id="475"/>
    </w:p>
    <w:p>
      <w:r>
        <w:t xml:space="preserve">The indexer overload resolution rules are described in </w:t>
      </w:r>
      <w:hyperlink w:anchor="_Toc00227">
        <w:r>
          <w:t xml:space="preserve">§7.5.2</w:t>
        </w:r>
      </w:hyperlink>
      <w:r>
        <w:t xml:space="preserve">.</w:t>
      </w:r>
    </w:p>
    <w:p>
      <w:pPr>
        <w:pStyle w:val="Heading2"/>
      </w:pPr>
      <w:bookmarkStart w:name="_Toc00470" w:id="476"/>
      <w:r>
        <w:t xml:space="preserve">Operators</w:t>
      </w:r>
      <w:bookmarkEnd w:id="476"/>
    </w:p>
    <w:p>
      <w:r>
        <w:t xml:space="preserve">An </w:t>
      </w:r>
      <w:r>
        <w:rPr>
          <w:b/>
        </w:rPr>
        <w:rPr>
          <w:i/>
        </w:rPr>
        <w:t xml:space="preserve">operator</w:t>
      </w:r>
      <w:r>
        <w:t xml:space="preserve"> is a member that defines the meaning of an expression operator that can be applied to instances of the class. Operators are declared using </w:t>
      </w:r>
      <w:r>
        <w:rPr>
          <w:i/>
        </w:rPr>
        <w:t xml:space="preserve">operator_declaration</w:t>
      </w:r>
      <w:r>
        <w:t xml:space="preserve">s:</w:t>
      </w:r>
    </w:p>
    <w:p>
      <w:pPr>
        <w:pStyle w:val="Grammar"/>
      </w:pPr>
      <w:r>
        <w:rPr>
          <w:color w:val="6A5ACD"/>
        </w:rPr>
        <w:t xml:space="preserve">operator_declaration</w:t>
      </w:r>
      <w:r>
        <w:t xml:space="preserve">:</w:t>
      </w:r>
      <w:r>
        <w:br/>
      </w:r>
      <w:r>
        <w:t xml:space="preserve">	| </w:t>
      </w:r>
      <w:r>
        <w:rPr>
          <w:color w:val="6A5ACD"/>
        </w:rPr>
        <w:t xml:space="preserve">attributes</w:t>
      </w:r>
      <w:r>
        <w:t xml:space="preserve">? </w:t>
      </w:r>
      <w:r>
        <w:rPr>
          <w:color w:val="6A5ACD"/>
        </w:rPr>
        <w:t xml:space="preserve">operator_modifier</w:t>
      </w:r>
      <w:r>
        <w:t xml:space="preserve">+ </w:t>
      </w:r>
      <w:r>
        <w:rPr>
          <w:color w:val="6A5ACD"/>
        </w:rPr>
        <w:t xml:space="preserve">operator_declarator operator_body</w:t>
      </w:r>
      <w:r>
        <w:br/>
      </w:r>
      <w:r>
        <w:t xml:space="preserve">	;</w:t>
      </w:r>
      <w:r>
        <w:br/>
      </w:r>
      <w:r>
        <w:br/>
      </w:r>
      <w:r>
        <w:rPr>
          <w:color w:val="6A5ACD"/>
        </w:rPr>
        <w:t xml:space="preserve">operator_modifier</w:t>
      </w:r>
      <w:r>
        <w:t xml:space="preserve">:</w:t>
      </w:r>
      <w:r>
        <w:br/>
      </w:r>
      <w:r>
        <w:t xml:space="preserve">	| </w:t>
      </w:r>
      <w:r>
        <w:rPr>
          <w:color w:val="A31515"/>
        </w:rPr>
        <w:t xml:space="preserve">'public'</w:t>
      </w:r>
      <w:r>
        <w:br/>
      </w:r>
      <w:r>
        <w:t xml:space="preserve">	| </w:t>
      </w:r>
      <w:r>
        <w:rPr>
          <w:color w:val="A31515"/>
        </w:rPr>
        <w:t xml:space="preserve">'static'</w:t>
      </w:r>
      <w:r>
        <w:br/>
      </w:r>
      <w:r>
        <w:t xml:space="preserve">	| </w:t>
      </w:r>
      <w:r>
        <w:rPr>
          <w:color w:val="A31515"/>
        </w:rPr>
        <w:t xml:space="preserve">'extern'</w:t>
      </w:r>
      <w:r>
        <w:br/>
      </w:r>
      <w:r>
        <w:t xml:space="preserve">	| </w:t>
      </w:r>
      <w:r>
        <w:rPr>
          <w:color w:val="6A5ACD"/>
        </w:rPr>
        <w:t xml:space="preserve">operator_modifier_unsafe</w:t>
      </w:r>
      <w:r>
        <w:br/>
      </w:r>
      <w:r>
        <w:t xml:space="preserve">	;</w:t>
      </w:r>
      <w:r>
        <w:br/>
      </w:r>
      <w:r>
        <w:br/>
      </w:r>
      <w:r>
        <w:rPr>
          <w:color w:val="6A5ACD"/>
        </w:rPr>
        <w:t xml:space="preserve">operator_declarator</w:t>
      </w:r>
      <w:r>
        <w:t xml:space="preserve">:</w:t>
      </w:r>
      <w:r>
        <w:br/>
      </w:r>
      <w:r>
        <w:t xml:space="preserve">	| </w:t>
      </w:r>
      <w:r>
        <w:rPr>
          <w:color w:val="6A5ACD"/>
        </w:rPr>
        <w:t xml:space="preserve">unary_operator_declarator</w:t>
      </w:r>
      <w:r>
        <w:br/>
      </w:r>
      <w:r>
        <w:t xml:space="preserve">	| </w:t>
      </w:r>
      <w:r>
        <w:rPr>
          <w:color w:val="6A5ACD"/>
        </w:rPr>
        <w:t xml:space="preserve">binary_operator_declarator</w:t>
      </w:r>
      <w:r>
        <w:br/>
      </w:r>
      <w:r>
        <w:t xml:space="preserve">	| </w:t>
      </w:r>
      <w:r>
        <w:rPr>
          <w:color w:val="6A5ACD"/>
        </w:rPr>
        <w:t xml:space="preserve">conversion_operator_declarator</w:t>
      </w:r>
      <w:r>
        <w:br/>
      </w:r>
      <w:r>
        <w:t xml:space="preserve">	;</w:t>
      </w:r>
      <w:r>
        <w:br/>
      </w:r>
      <w:r>
        <w:br/>
      </w:r>
      <w:r>
        <w:rPr>
          <w:color w:val="6A5ACD"/>
        </w:rPr>
        <w:t xml:space="preserve">unary_operator_declarator</w:t>
      </w:r>
      <w:r>
        <w:t xml:space="preserve">:</w:t>
      </w:r>
      <w:r>
        <w:br/>
      </w:r>
      <w:r>
        <w:t xml:space="preserve">	| </w:t>
      </w:r>
      <w:r>
        <w:rPr>
          <w:color w:val="6A5ACD"/>
        </w:rPr>
        <w:t xml:space="preserve">type </w:t>
      </w:r>
      <w:r>
        <w:rPr>
          <w:color w:val="A31515"/>
        </w:rPr>
        <w:t xml:space="preserve">'operator' </w:t>
      </w:r>
      <w:r>
        <w:rPr>
          <w:color w:val="6A5ACD"/>
        </w:rPr>
        <w:t xml:space="preserve">overloadable_unary_operator </w:t>
      </w:r>
      <w:r>
        <w:rPr>
          <w:color w:val="A31515"/>
        </w:rPr>
        <w:t xml:space="preserve">'(' </w:t>
      </w:r>
      <w:r>
        <w:rPr>
          <w:color w:val="6A5ACD"/>
        </w:rPr>
        <w:t xml:space="preserve">type identifier </w:t>
      </w:r>
      <w:r>
        <w:rPr>
          <w:color w:val="A31515"/>
        </w:rPr>
        <w:t xml:space="preserve">')'</w:t>
      </w:r>
      <w:r>
        <w:br/>
      </w:r>
      <w:r>
        <w:t xml:space="preserve">	;</w:t>
      </w:r>
      <w:r>
        <w:br/>
      </w:r>
      <w:r>
        <w:br/>
      </w:r>
      <w:r>
        <w:rPr>
          <w:color w:val="6A5ACD"/>
        </w:rPr>
        <w:t xml:space="preserve">overloadable_unary_operator</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'true' </w:t>
      </w:r>
      <w:r>
        <w:t xml:space="preserve">| </w:t>
      </w:r>
      <w:r>
        <w:rPr>
          <w:color w:val="A31515"/>
        </w:rPr>
        <w:t xml:space="preserve">'false'</w:t>
      </w:r>
      <w:r>
        <w:br/>
      </w:r>
      <w:r>
        <w:t xml:space="preserve">	;</w:t>
      </w:r>
      <w:r>
        <w:br/>
      </w:r>
      <w:r>
        <w:br/>
      </w:r>
      <w:r>
        <w:rPr>
          <w:color w:val="6A5ACD"/>
        </w:rPr>
        <w:t xml:space="preserve">binary_operator_declarator</w:t>
      </w:r>
      <w:r>
        <w:t xml:space="preserve">:</w:t>
      </w:r>
      <w:r>
        <w:br/>
      </w:r>
      <w:r>
        <w:t xml:space="preserve">	| </w:t>
      </w:r>
      <w:r>
        <w:rPr>
          <w:color w:val="6A5ACD"/>
        </w:rPr>
        <w:t xml:space="preserve">type </w:t>
      </w:r>
      <w:r>
        <w:rPr>
          <w:color w:val="A31515"/>
        </w:rPr>
        <w:t xml:space="preserve">'operator' </w:t>
      </w:r>
      <w:r>
        <w:rPr>
          <w:color w:val="6A5ACD"/>
        </w:rPr>
        <w:t xml:space="preserve">overloadable_binary_operator </w:t>
      </w:r>
      <w:r>
        <w:rPr>
          <w:color w:val="A31515"/>
        </w:rPr>
        <w:t xml:space="preserve">'(' </w:t>
      </w:r>
      <w:r>
        <w:rPr>
          <w:color w:val="6A5ACD"/>
        </w:rPr>
        <w:t xml:space="preserve">type identifier </w:t>
      </w:r>
      <w:r>
        <w:rPr>
          <w:color w:val="A31515"/>
        </w:rPr>
        <w:t xml:space="preserve">',' </w:t>
      </w:r>
      <w:r>
        <w:rPr>
          <w:color w:val="6A5ACD"/>
        </w:rPr>
        <w:t xml:space="preserve">type identifier </w:t>
      </w:r>
      <w:r>
        <w:rPr>
          <w:color w:val="A31515"/>
        </w:rPr>
        <w:t xml:space="preserve">')'</w:t>
      </w:r>
      <w:r>
        <w:br/>
      </w:r>
      <w:r>
        <w:t xml:space="preserve">	;</w:t>
      </w:r>
      <w:r>
        <w:br/>
      </w:r>
      <w:r>
        <w:br/>
      </w:r>
      <w:r>
        <w:rPr>
          <w:color w:val="6A5ACD"/>
        </w:rPr>
        <w:t xml:space="preserve">overloadable_binary_operator</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'&lt;&lt;'</w:t>
      </w:r>
      <w:r>
        <w:br/>
      </w:r>
      <w:r>
        <w:t xml:space="preserve">	| </w:t>
      </w:r>
      <w:r>
        <w:rPr>
          <w:color w:val="A31515"/>
        </w:rPr>
        <w:t xml:space="preserve">'right_shift' </w:t>
      </w:r>
      <w:r>
        <w:t xml:space="preserve">| </w:t>
      </w:r>
      <w:r>
        <w:rPr>
          <w:color w:val="A31515"/>
        </w:rPr>
        <w:t xml:space="preserve">'=='  </w:t>
      </w:r>
      <w:r>
        <w:t xml:space="preserve">| </w:t>
      </w:r>
      <w:r>
        <w:rPr>
          <w:color w:val="A31515"/>
        </w:rPr>
        <w:t xml:space="preserve">'!='  </w:t>
      </w:r>
      <w:r>
        <w:t xml:space="preserve">| </w:t>
      </w:r>
      <w:r>
        <w:rPr>
          <w:color w:val="A31515"/>
        </w:rPr>
        <w:t xml:space="preserve">'&gt;'   </w:t>
      </w:r>
      <w:r>
        <w:t xml:space="preserve">| </w:t>
      </w:r>
      <w:r>
        <w:rPr>
          <w:color w:val="A31515"/>
        </w:rPr>
        <w:t xml:space="preserve">'&lt;'   </w:t>
      </w:r>
      <w:r>
        <w:t xml:space="preserve">| </w:t>
      </w:r>
      <w:r>
        <w:rPr>
          <w:color w:val="A31515"/>
        </w:rPr>
        <w:t xml:space="preserve">'&gt;='  </w:t>
      </w:r>
      <w:r>
        <w:t xml:space="preserve">| </w:t>
      </w:r>
      <w:r>
        <w:rPr>
          <w:color w:val="A31515"/>
        </w:rPr>
        <w:t xml:space="preserve">'&lt;='</w:t>
      </w:r>
      <w:r>
        <w:br/>
      </w:r>
      <w:r>
        <w:t xml:space="preserve">	;</w:t>
      </w:r>
      <w:r>
        <w:br/>
      </w:r>
      <w:r>
        <w:br/>
      </w:r>
      <w:r>
        <w:rPr>
          <w:color w:val="6A5ACD"/>
        </w:rPr>
        <w:t xml:space="preserve">conversion_operator_declarator</w:t>
      </w:r>
      <w:r>
        <w:t xml:space="preserve">:</w:t>
      </w:r>
      <w:r>
        <w:br/>
      </w:r>
      <w:r>
        <w:t xml:space="preserve">	| </w:t>
      </w:r>
      <w:r>
        <w:rPr>
          <w:color w:val="A31515"/>
        </w:rPr>
        <w:t xml:space="preserve">'implicit' 'operator' </w:t>
      </w:r>
      <w:r>
        <w:rPr>
          <w:color w:val="6A5ACD"/>
        </w:rPr>
        <w:t xml:space="preserve">type </w:t>
      </w:r>
      <w:r>
        <w:rPr>
          <w:color w:val="A31515"/>
        </w:rPr>
        <w:t xml:space="preserve">'(' </w:t>
      </w:r>
      <w:r>
        <w:rPr>
          <w:color w:val="6A5ACD"/>
        </w:rPr>
        <w:t xml:space="preserve">type identifier </w:t>
      </w:r>
      <w:r>
        <w:rPr>
          <w:color w:val="A31515"/>
        </w:rPr>
        <w:t xml:space="preserve">')'</w:t>
      </w:r>
      <w:r>
        <w:br/>
      </w:r>
      <w:r>
        <w:t xml:space="preserve">	| </w:t>
      </w:r>
      <w:r>
        <w:rPr>
          <w:color w:val="A31515"/>
        </w:rPr>
        <w:t xml:space="preserve">'explicit' 'operator' </w:t>
      </w:r>
      <w:r>
        <w:rPr>
          <w:color w:val="6A5ACD"/>
        </w:rPr>
        <w:t xml:space="preserve">type </w:t>
      </w:r>
      <w:r>
        <w:rPr>
          <w:color w:val="A31515"/>
        </w:rPr>
        <w:t xml:space="preserve">'(' </w:t>
      </w:r>
      <w:r>
        <w:rPr>
          <w:color w:val="6A5ACD"/>
        </w:rPr>
        <w:t xml:space="preserve">type identifier </w:t>
      </w:r>
      <w:r>
        <w:rPr>
          <w:color w:val="A31515"/>
        </w:rPr>
        <w:t xml:space="preserve">')'</w:t>
      </w:r>
      <w:r>
        <w:br/>
      </w:r>
      <w:r>
        <w:t xml:space="preserve">	;</w:t>
      </w:r>
      <w:r>
        <w:br/>
      </w:r>
      <w:r>
        <w:br/>
      </w:r>
      <w:r>
        <w:rPr>
          <w:color w:val="6A5ACD"/>
        </w:rPr>
        <w:t xml:space="preserve">operator_body</w:t>
      </w:r>
      <w:r>
        <w:t xml:space="preserve">:</w:t>
      </w:r>
      <w:r>
        <w:br/>
      </w:r>
      <w:r>
        <w:t xml:space="preserve">	| </w:t>
      </w:r>
      <w:r>
        <w:rPr>
          <w:color w:val="6A5ACD"/>
        </w:rPr>
        <w:t xml:space="preserve">block</w:t>
      </w:r>
      <w:r>
        <w:br/>
      </w:r>
      <w:r>
        <w:t xml:space="preserve">	| </w:t>
      </w:r>
      <w:r>
        <w:rPr>
          <w:color w:val="A31515"/>
        </w:rPr>
        <w:t xml:space="preserve">';'</w:t>
      </w:r>
      <w:r>
        <w:br/>
      </w:r>
      <w:r>
        <w:t xml:space="preserve">	;</w:t>
      </w:r>
    </w:p>
    <w:p>
      <w:r>
        <w:t xml:space="preserve">There are three categories of overloadable operators: Unary operators (</w:t>
      </w:r>
      <w:hyperlink w:anchor="_Toc00471">
        <w:r>
          <w:t xml:space="preserve">§10.10.1</w:t>
        </w:r>
      </w:hyperlink>
      <w:r>
        <w:t xml:space="preserve">), binary operators (</w:t>
      </w:r>
      <w:hyperlink w:anchor="_Toc00472">
        <w:r>
          <w:t xml:space="preserve">§10.10.2</w:t>
        </w:r>
      </w:hyperlink>
      <w:r>
        <w:t xml:space="preserve">), and conversion operators (</w:t>
      </w:r>
      <w:hyperlink w:anchor="_Toc00473">
        <w:r>
          <w:t xml:space="preserve">§10.10.3</w:t>
        </w:r>
      </w:hyperlink>
      <w:r>
        <w:t xml:space="preserve">).</w:t>
      </w:r>
    </w:p>
    <w:p>
      <w:r>
        <w:t xml:space="preserve">When an operator declaration includes an </w:t>
      </w:r>
      <w:r>
        <w:rPr>
          <w:rStyle w:val="CodeEmbedded"/>
        </w:rPr>
        <w:t xml:space="preserve">extern</w:t>
      </w:r>
      <w:r>
        <w:t xml:space="preserve"> modifier, the operator is said to be an </w:t>
      </w:r>
      <w:r>
        <w:rPr>
          <w:b/>
        </w:rPr>
        <w:rPr>
          <w:i/>
        </w:rPr>
        <w:t xml:space="preserve">external operator</w:t>
      </w:r>
      <w:r>
        <w:t xml:space="preserve">. Because an external operator provides no actual implementation, its </w:t>
      </w:r>
      <w:r>
        <w:rPr>
          <w:i/>
        </w:rPr>
        <w:t xml:space="preserve">operator_body</w:t>
      </w:r>
      <w:r>
        <w:t xml:space="preserve"> consists of a semi-colon. For all other operators, the </w:t>
      </w:r>
      <w:r>
        <w:rPr>
          <w:i/>
        </w:rPr>
        <w:t xml:space="preserve">operator_body</w:t>
      </w:r>
      <w:r>
        <w:t xml:space="preserve"> consists of a </w:t>
      </w:r>
      <w:r>
        <w:rPr>
          <w:i/>
        </w:rPr>
        <w:t xml:space="preserve">block</w:t>
      </w:r>
      <w:r>
        <w:t xml:space="preserve">, which specifies the statements to execute when the operator is invoked. The </w:t>
      </w:r>
      <w:r>
        <w:rPr>
          <w:i/>
        </w:rPr>
        <w:t xml:space="preserve">block</w:t>
      </w:r>
      <w:r>
        <w:t xml:space="preserve"> of an operator must conform to the rules for value-returning methods described in </w:t>
      </w:r>
      <w:hyperlink w:anchor="_Toc00455">
        <w:r>
          <w:t xml:space="preserve">§10.6.10</w:t>
        </w:r>
      </w:hyperlink>
      <w:r>
        <w:t xml:space="preserve">.</w:t>
      </w:r>
    </w:p>
    <w:p>
      <w:r>
        <w:t xml:space="preserve">The following rules apply to all operator declarations:</w:t>
      </w:r>
    </w:p>
    <w:p>
      <w:pPr>
        <w:numPr>
          <w:pStyle w:val="ListParagraph"/>
          <w:ilvl w:val="0"/>
          <w:numId w:val="322"/>
        </w:numPr>
      </w:pPr>
      <w:r>
        <w:t xml:space="preserve">An operator declaration must include both a </w:t>
      </w:r>
      <w:r>
        <w:rPr>
          <w:rStyle w:val="CodeEmbedded"/>
        </w:rPr>
        <w:t xml:space="preserve">public</w:t>
      </w:r>
      <w:r>
        <w:t xml:space="preserve"> and a </w:t>
      </w:r>
      <w:r>
        <w:rPr>
          <w:rStyle w:val="CodeEmbedded"/>
        </w:rPr>
        <w:t xml:space="preserve">static</w:t>
      </w:r>
      <w:r>
        <w:t xml:space="preserve"> modifier.</w:t>
      </w:r>
    </w:p>
    <w:p>
      <w:pPr>
        <w:numPr>
          <w:pStyle w:val="ListParagraph"/>
          <w:ilvl w:val="0"/>
          <w:numId w:val="322"/>
        </w:numPr>
      </w:pPr>
      <w:r>
        <w:t xml:space="preserve">The parameter(s) of an operator must be value parameters (</w:t>
      </w:r>
      <w:hyperlink w:anchor="_Toc00127">
        <w:r>
          <w:t xml:space="preserve">§5.1.4</w:t>
        </w:r>
      </w:hyperlink>
      <w:r>
        <w:t xml:space="preserve">). It is a compile-time error for an operator declaration to specify </w:t>
      </w:r>
      <w:r>
        <w:rPr>
          <w:rStyle w:val="CodeEmbedded"/>
        </w:rPr>
        <w:t xml:space="preserve">ref</w:t>
      </w:r>
      <w:r>
        <w:t xml:space="preserve"> or </w:t>
      </w:r>
      <w:r>
        <w:rPr>
          <w:rStyle w:val="CodeEmbedded"/>
        </w:rPr>
        <w:t xml:space="preserve">out</w:t>
      </w:r>
      <w:r>
        <w:t xml:space="preserve"> parameters.</w:t>
      </w:r>
    </w:p>
    <w:p>
      <w:pPr>
        <w:numPr>
          <w:pStyle w:val="ListParagraph"/>
          <w:ilvl w:val="0"/>
          <w:numId w:val="322"/>
        </w:numPr>
      </w:pPr>
      <w:r>
        <w:t xml:space="preserve">The signature of an operator (</w:t>
      </w:r>
      <w:hyperlink w:anchor="_Toc00471">
        <w:r>
          <w:t xml:space="preserve">§10.10.1</w:t>
        </w:r>
      </w:hyperlink>
      <w:r>
        <w:t xml:space="preserve">, </w:t>
      </w:r>
      <w:hyperlink w:anchor="_Toc00472">
        <w:r>
          <w:t xml:space="preserve">§10.10.2</w:t>
        </w:r>
      </w:hyperlink>
      <w:r>
        <w:t xml:space="preserve">, </w:t>
      </w:r>
      <w:hyperlink w:anchor="_Toc00473">
        <w:r>
          <w:t xml:space="preserve">§10.10.3</w:t>
        </w:r>
      </w:hyperlink>
      <w:r>
        <w:t xml:space="preserve">) must differ from the signatures of all other operators declared in the same class.</w:t>
      </w:r>
    </w:p>
    <w:p>
      <w:pPr>
        <w:numPr>
          <w:pStyle w:val="ListParagraph"/>
          <w:ilvl w:val="0"/>
          <w:numId w:val="322"/>
        </w:numPr>
      </w:pPr>
      <w:r>
        <w:t xml:space="preserve">All types referenced in an operator declaration must be at least as accessible as the operator itself (</w:t>
      </w:r>
      <w:hyperlink w:anchor="_Toc00080">
        <w:r>
          <w:t xml:space="preserve">§3.5.4</w:t>
        </w:r>
      </w:hyperlink>
      <w:r>
        <w:t xml:space="preserve">).</w:t>
      </w:r>
    </w:p>
    <w:p>
      <w:pPr>
        <w:numPr>
          <w:pStyle w:val="ListParagraph"/>
          <w:ilvl w:val="0"/>
          <w:numId w:val="322"/>
        </w:numPr>
      </w:pPr>
      <w:r>
        <w:t xml:space="preserve">It is an error for the same modifier to appear multiple times in an operator declaration.</w:t>
      </w:r>
    </w:p>
    <w:p>
      <w:r>
        <w:t xml:space="preserve">Each operator category imposes additional restrictions, as described in the following sections.</w:t>
      </w:r>
    </w:p>
    <w:p>
      <w:r>
        <w:t xml:space="preserve">Like other members, operators declared in a base class are inherited by derived classes. Because operator declarations always require the class or struct in which the operator is declared to participate in the signature of the operator, it is not possible for an operator declared in a derived class to hide an operator declared in a base class. Thus, the </w:t>
      </w:r>
      <w:r>
        <w:rPr>
          <w:rStyle w:val="CodeEmbedded"/>
        </w:rPr>
        <w:t xml:space="preserve">new</w:t>
      </w:r>
      <w:r>
        <w:t xml:space="preserve"> modifier is never required, and therefore never permitted, in an operator declaration.</w:t>
      </w:r>
    </w:p>
    <w:p>
      <w:r>
        <w:t xml:space="preserve">Additional information on unary and binary operators can be found in </w:t>
      </w:r>
      <w:hyperlink w:anchor="_Toc00211">
        <w:r>
          <w:t xml:space="preserve">§7.3</w:t>
        </w:r>
      </w:hyperlink>
      <w:r>
        <w:t xml:space="preserve">.</w:t>
      </w:r>
    </w:p>
    <w:p>
      <w:r>
        <w:t xml:space="preserve">Additional information on conversion operators can be found in </w:t>
      </w:r>
      <w:hyperlink w:anchor="_Toc00193">
        <w:r>
          <w:t xml:space="preserve">§6.4</w:t>
        </w:r>
      </w:hyperlink>
      <w:r>
        <w:t xml:space="preserve">.</w:t>
      </w:r>
    </w:p>
    <w:p>
      <w:pPr>
        <w:pStyle w:val="Heading3"/>
      </w:pPr>
      <w:bookmarkStart w:name="_Toc00471" w:id="477"/>
      <w:r>
        <w:t xml:space="preserve">Unary operators</w:t>
      </w:r>
      <w:bookmarkEnd w:id="477"/>
    </w:p>
    <w:p>
      <w:r>
        <w:t xml:space="preserve">The following rules apply to unary operator declarations, where </w:t>
      </w:r>
      <w:r>
        <w:rPr>
          <w:rStyle w:val="CodeEmbedded"/>
        </w:rPr>
        <w:t xml:space="preserve">T</w:t>
      </w:r>
      <w:r>
        <w:t xml:space="preserve"> denotes the instance type of the class or struct that contains the operator declaration:</w:t>
      </w:r>
    </w:p>
    <w:p>
      <w:pPr>
        <w:numPr>
          <w:pStyle w:val="ListParagraph"/>
          <w:ilvl w:val="0"/>
          <w:numId w:val="323"/>
        </w:numPr>
      </w:pPr>
      <w:r>
        <w:t xml:space="preserve">A unary </w:t>
      </w:r>
      <w:r>
        <w:rPr>
          <w:rStyle w:val="CodeEmbedded"/>
        </w:rPr>
        <w:t xml:space="preserve">+</w:t>
      </w:r>
      <w:r>
        <w:t xml:space="preserve">, </w:t>
      </w:r>
      <w:r>
        <w:rPr>
          <w:rStyle w:val="CodeEmbedded"/>
        </w:rPr>
        <w:t xml:space="preserve">-</w:t>
      </w:r>
      <w:r>
        <w:t xml:space="preserve">, </w:t>
      </w:r>
      <w:r>
        <w:rPr>
          <w:rStyle w:val="CodeEmbedded"/>
        </w:rPr>
        <w:t xml:space="preserve">!</w:t>
      </w:r>
      <w:r>
        <w:t xml:space="preserve">, or </w:t>
      </w:r>
      <w:r>
        <w:rPr>
          <w:rStyle w:val="CodeEmbedded"/>
        </w:rPr>
        <w:t xml:space="preserve">~</w:t>
      </w:r>
      <w:r>
        <w:t xml:space="preserve"> operator must take a single parameter of type </w:t>
      </w:r>
      <w:r>
        <w:rPr>
          <w:rStyle w:val="CodeEmbedded"/>
        </w:rPr>
        <w:t xml:space="preserve">T</w:t>
      </w:r>
      <w:r>
        <w:t xml:space="preserve"> or </w:t>
      </w:r>
      <w:r>
        <w:rPr>
          <w:rStyle w:val="CodeEmbedded"/>
        </w:rPr>
        <w:t xml:space="preserve">T?</w:t>
      </w:r>
      <w:r>
        <w:t xml:space="preserve"> and can return any type.</w:t>
      </w:r>
    </w:p>
    <w:p>
      <w:pPr>
        <w:numPr>
          <w:pStyle w:val="ListParagraph"/>
          <w:ilvl w:val="0"/>
          <w:numId w:val="323"/>
        </w:numPr>
      </w:pPr>
      <w:r>
        <w:t xml:space="preserve">A unary </w:t>
      </w:r>
      <w:r>
        <w:rPr>
          <w:rStyle w:val="CodeEmbedded"/>
        </w:rPr>
        <w:t xml:space="preserve">++</w:t>
      </w:r>
      <w:r>
        <w:t xml:space="preserve"> or </w:t>
      </w:r>
      <w:r>
        <w:rPr>
          <w:rStyle w:val="CodeEmbedded"/>
        </w:rPr>
        <w:t xml:space="preserve">--</w:t>
      </w:r>
      <w:r>
        <w:t xml:space="preserve"> operator must take a single parameter of type </w:t>
      </w:r>
      <w:r>
        <w:rPr>
          <w:rStyle w:val="CodeEmbedded"/>
        </w:rPr>
        <w:t xml:space="preserve">T</w:t>
      </w:r>
      <w:r>
        <w:t xml:space="preserve"> or </w:t>
      </w:r>
      <w:r>
        <w:rPr>
          <w:rStyle w:val="CodeEmbedded"/>
        </w:rPr>
        <w:t xml:space="preserve">T?</w:t>
      </w:r>
      <w:r>
        <w:t xml:space="preserve"> and must return that same type or a type derived from it.</w:t>
      </w:r>
    </w:p>
    <w:p>
      <w:pPr>
        <w:numPr>
          <w:pStyle w:val="ListParagraph"/>
          <w:ilvl w:val="0"/>
          <w:numId w:val="323"/>
        </w:numPr>
      </w:pPr>
      <w:r>
        <w:t xml:space="preserve">A unary </w:t>
      </w:r>
      <w:r>
        <w:rPr>
          <w:rStyle w:val="CodeEmbedded"/>
        </w:rPr>
        <w:t xml:space="preserve">true</w:t>
      </w:r>
      <w:r>
        <w:t xml:space="preserve"> or </w:t>
      </w:r>
      <w:r>
        <w:rPr>
          <w:rStyle w:val="CodeEmbedded"/>
        </w:rPr>
        <w:t xml:space="preserve">false</w:t>
      </w:r>
      <w:r>
        <w:t xml:space="preserve"> operator must take a single parameter of type </w:t>
      </w:r>
      <w:r>
        <w:rPr>
          <w:rStyle w:val="CodeEmbedded"/>
        </w:rPr>
        <w:t xml:space="preserve">T</w:t>
      </w:r>
      <w:r>
        <w:t xml:space="preserve"> or </w:t>
      </w:r>
      <w:r>
        <w:rPr>
          <w:rStyle w:val="CodeEmbedded"/>
        </w:rPr>
        <w:t xml:space="preserve">T?</w:t>
      </w:r>
      <w:r>
        <w:t xml:space="preserve"> and must return type </w:t>
      </w:r>
      <w:r>
        <w:rPr>
          <w:rStyle w:val="CodeEmbedded"/>
        </w:rPr>
        <w:t xml:space="preserve">bool</w:t>
      </w:r>
      <w:r>
        <w:t xml:space="preserve">.</w:t>
      </w:r>
    </w:p>
    <w:p>
      <w:r>
        <w:t xml:space="preserve">The signature of a unary operator consists of the operator token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true</w:t>
      </w:r>
      <w:r>
        <w:t xml:space="preserve">, or </w:t>
      </w:r>
      <w:r>
        <w:rPr>
          <w:rStyle w:val="CodeEmbedded"/>
        </w:rPr>
        <w:t xml:space="preserve">false</w:t>
      </w:r>
      <w:r>
        <w:t xml:space="preserve">) and the type of the single formal parameter. The return type is not part of a unary operator's signature, nor is the name of the formal parameter.</w:t>
      </w:r>
    </w:p>
    <w:p>
      <w:r>
        <w:t xml:space="preserve">The </w:t>
      </w:r>
      <w:r>
        <w:rPr>
          <w:rStyle w:val="CodeEmbedded"/>
        </w:rPr>
        <w:t xml:space="preserve">true</w:t>
      </w:r>
      <w:r>
        <w:t xml:space="preserve"> and </w:t>
      </w:r>
      <w:r>
        <w:rPr>
          <w:rStyle w:val="CodeEmbedded"/>
        </w:rPr>
        <w:t xml:space="preserve">false</w:t>
      </w:r>
      <w:r>
        <w:t xml:space="preserve"> unary operators require pair-wise declaration. A compile-time error occurs if a class declares one of these operators without also declaring the other. The </w:t>
      </w:r>
      <w:r>
        <w:rPr>
          <w:rStyle w:val="CodeEmbedded"/>
        </w:rPr>
        <w:t xml:space="preserve">true</w:t>
      </w:r>
      <w:r>
        <w:t xml:space="preserve"> and </w:t>
      </w:r>
      <w:r>
        <w:rPr>
          <w:rStyle w:val="CodeEmbedded"/>
        </w:rPr>
        <w:t xml:space="preserve">false</w:t>
      </w:r>
      <w:r>
        <w:t xml:space="preserve"> operators are described further in </w:t>
      </w:r>
      <w:hyperlink w:anchor="_Toc00318">
        <w:r>
          <w:t xml:space="preserve">§7.12.2</w:t>
        </w:r>
      </w:hyperlink>
      <w:r>
        <w:t xml:space="preserve"> and </w:t>
      </w:r>
      <w:hyperlink w:anchor="_Toc00347">
        <w:r>
          <w:t xml:space="preserve">§7.20</w:t>
        </w:r>
      </w:hyperlink>
      <w:r>
        <w:t xml:space="preserve">.</w:t>
      </w:r>
    </w:p>
    <w:p>
      <w:r>
        <w:t xml:space="preserve">The following example shows an implementation and subsequent usage of </w:t>
      </w:r>
      <w:r>
        <w:rPr>
          <w:rStyle w:val="CodeEmbedded"/>
        </w:rPr>
        <w:t xml:space="preserve">operator ++</w:t>
      </w:r>
      <w:r>
        <w:t xml:space="preserve"> for an integer vector class:</w:t>
      </w:r>
    </w:p>
    <w:p>
      <w:pPr>
        <w:pStyle w:val="Code"/>
      </w:pPr>
      <w:r>
        <w:rPr>
          <w:color w:val="0000FF"/>
        </w:rPr>
        <w:t xml:space="preserve">public class </w:t>
      </w:r>
      <w:r>
        <w:rPr>
          <w:color w:val="2B91AF"/>
        </w:rPr>
        <w:t xml:space="preserve">IntVector</w:t>
      </w:r>
      <w:r>
        <w:br/>
      </w:r>
      <w:r>
        <w:t xml:space="preserve">{</w:t>
      </w:r>
      <w:r>
        <w:br/>
      </w:r>
      <w:r>
        <w:rPr>
          <w:color w:val="0000FF"/>
        </w:rPr>
        <w:t xml:space="preserve">    public </w:t>
      </w:r>
      <w:r>
        <w:t xml:space="preserve">IntVector(</w:t>
      </w:r>
      <w:r>
        <w:rPr>
          <w:color w:val="0000FF"/>
        </w:rPr>
        <w:t xml:space="preserve">int </w:t>
      </w:r>
      <w:r>
        <w:t xml:space="preserve">length) {...}</w:t>
      </w:r>
      <w:r>
        <w:br/>
      </w:r>
      <w:r>
        <w:br/>
      </w:r>
      <w:r>
        <w:rPr>
          <w:color w:val="0000FF"/>
        </w:rPr>
        <w:t xml:space="preserve">    public int </w:t>
      </w:r>
      <w:r>
        <w:t xml:space="preserve">Length {...}                 </w:t>
      </w:r>
      <w:r>
        <w:rPr>
          <w:color w:val="008000"/>
        </w:rPr>
        <w:t xml:space="preserve">// read-only property</w:t>
      </w:r>
      <w:r>
        <w:br/>
      </w:r>
      <w:r>
        <w:br/>
      </w:r>
      <w:r>
        <w:rPr>
          <w:color w:val="0000FF"/>
        </w:rPr>
        <w:t xml:space="preserve">    public int this</w:t>
      </w:r>
      <w:r>
        <w:t xml:space="preserve">[</w:t>
      </w:r>
      <w:r>
        <w:rPr>
          <w:color w:val="0000FF"/>
        </w:rPr>
        <w:t xml:space="preserve">int </w:t>
      </w:r>
      <w:r>
        <w:t xml:space="preserve">index] {...}        </w:t>
      </w:r>
      <w:r>
        <w:rPr>
          <w:color w:val="008000"/>
        </w:rPr>
        <w:t xml:space="preserve">// read-write indexer</w:t>
      </w:r>
      <w:r>
        <w:br/>
      </w:r>
      <w:r>
        <w:br/>
      </w:r>
      <w:r>
        <w:rPr>
          <w:color w:val="0000FF"/>
        </w:rPr>
        <w:t xml:space="preserve">    public static </w:t>
      </w:r>
      <w:r>
        <w:rPr>
          <w:color w:val="2B91AF"/>
        </w:rPr>
        <w:t xml:space="preserve">IntVector </w:t>
      </w:r>
      <w:r>
        <w:rPr>
          <w:color w:val="0000FF"/>
        </w:rPr>
        <w:t xml:space="preserve">operator </w:t>
      </w:r>
      <w:r>
        <w:t xml:space="preserve">++(</w:t>
      </w:r>
      <w:r>
        <w:rPr>
          <w:color w:val="2B91AF"/>
        </w:rPr>
        <w:t xml:space="preserve">IntVector </w:t>
      </w:r>
      <w:r>
        <w:t xml:space="preserve">iv) {</w:t>
      </w:r>
      <w:r>
        <w:br/>
      </w:r>
      <w:r>
        <w:rPr>
          <w:color w:val="2B91AF"/>
        </w:rPr>
        <w:t xml:space="preserve">        IntVector </w:t>
      </w:r>
      <w:r>
        <w:t xml:space="preserve">temp = </w:t>
      </w:r>
      <w:r>
        <w:rPr>
          <w:color w:val="0000FF"/>
        </w:rPr>
        <w:t xml:space="preserve">new </w:t>
      </w:r>
      <w:r>
        <w:rPr>
          <w:color w:val="2B91AF"/>
        </w:rPr>
        <w:t xml:space="preserve">IntVector</w:t>
      </w:r>
      <w:r>
        <w:t xml:space="preserve">(iv.Length);</w:t>
      </w:r>
      <w:r>
        <w:br/>
      </w:r>
      <w:r>
        <w:rPr>
          <w:color w:val="0000FF"/>
        </w:rPr>
        <w:t xml:space="preserve">        for </w:t>
      </w:r>
      <w:r>
        <w:t xml:space="preserve">(</w:t>
      </w:r>
      <w:r>
        <w:rPr>
          <w:color w:val="0000FF"/>
        </w:rPr>
        <w:t xml:space="preserve">int </w:t>
      </w:r>
      <w:r>
        <w:t xml:space="preserve">i = 0; i &lt; iv.Length; i++)</w:t>
      </w:r>
      <w:r>
        <w:br/>
      </w:r>
      <w:r>
        <w:t xml:space="preserve">            temp[i] = iv[i] + 1;</w:t>
      </w:r>
      <w:r>
        <w:br/>
      </w:r>
      <w:r>
        <w:rPr>
          <w:color w:val="0000FF"/>
        </w:rPr>
        <w:t xml:space="preserve">        return </w:t>
      </w:r>
      <w:r>
        <w:t xml:space="preserve">temp;</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IntVector </w:t>
      </w:r>
      <w:r>
        <w:t xml:space="preserve">iv1 = </w:t>
      </w:r>
      <w:r>
        <w:rPr>
          <w:color w:val="0000FF"/>
        </w:rPr>
        <w:t xml:space="preserve">new </w:t>
      </w:r>
      <w:r>
        <w:rPr>
          <w:color w:val="2B91AF"/>
        </w:rPr>
        <w:t xml:space="preserve">IntVector</w:t>
      </w:r>
      <w:r>
        <w:t xml:space="preserve">(4);    </w:t>
      </w:r>
      <w:r>
        <w:rPr>
          <w:color w:val="008000"/>
        </w:rPr>
        <w:t xml:space="preserve">// vector of 4 x 0</w:t>
      </w:r>
      <w:r>
        <w:br/>
      </w:r>
      <w:r>
        <w:rPr>
          <w:color w:val="2B91AF"/>
        </w:rPr>
        <w:t xml:space="preserve">        IntVector </w:t>
      </w:r>
      <w:r>
        <w:t xml:space="preserve">iv2;</w:t>
      </w:r>
      <w:r>
        <w:br/>
      </w:r>
      <w:r>
        <w:br/>
      </w:r>
      <w:r>
        <w:t xml:space="preserve">        iv2 = iv1++;    </w:t>
      </w:r>
      <w:r>
        <w:rPr>
          <w:color w:val="008000"/>
        </w:rPr>
        <w:t xml:space="preserve">// iv2 contains 4 x 0, iv1 contains 4 x 1</w:t>
      </w:r>
      <w:r>
        <w:br/>
      </w:r>
      <w:r>
        <w:t xml:space="preserve">        iv2 = ++iv1;    </w:t>
      </w:r>
      <w:r>
        <w:rPr>
          <w:color w:val="008000"/>
        </w:rPr>
        <w:t xml:space="preserve">// iv2 contains 4 x 2, iv1 contains 4 x 2</w:t>
      </w:r>
      <w:r>
        <w:br/>
      </w:r>
      <w:r>
        <w:t xml:space="preserve">    }</w:t>
      </w:r>
      <w:r>
        <w:br/>
      </w:r>
      <w:r>
        <w:t xml:space="preserve">}</w:t>
      </w:r>
    </w:p>
    <w:p>
      <w:r>
        <w:t xml:space="preserve">Note how the operator method returns the value produced by adding 1 to the operand, just like the  postfix increment and decrement operators (</w:t>
      </w:r>
      <w:hyperlink w:anchor="_Toc00269">
        <w:r>
          <w:t xml:space="preserve">§7.6.9</w:t>
        </w:r>
      </w:hyperlink>
      <w:r>
        <w:t xml:space="preserve">), and the prefix increment and decrement operators (</w:t>
      </w:r>
      <w:hyperlink w:anchor="_Toc00286">
        <w:r>
          <w:t xml:space="preserve">§7.7.5</w:t>
        </w:r>
      </w:hyperlink>
      <w:r>
        <w:t xml:space="preserve">). Unlike in C++, this method need not modify the value of its operand directly. In fact, modifying the operand value would violate the standard semantics of the postfix increment operator.</w:t>
      </w:r>
    </w:p>
    <w:p>
      <w:pPr>
        <w:pStyle w:val="Heading3"/>
      </w:pPr>
      <w:bookmarkStart w:name="_Toc00472" w:id="478"/>
      <w:r>
        <w:t xml:space="preserve">Binary operators</w:t>
      </w:r>
      <w:bookmarkEnd w:id="478"/>
    </w:p>
    <w:p>
      <w:r>
        <w:t xml:space="preserve">The following rules apply to binary operator declarations, where </w:t>
      </w:r>
      <w:r>
        <w:rPr>
          <w:rStyle w:val="CodeEmbedded"/>
        </w:rPr>
        <w:t xml:space="preserve">T</w:t>
      </w:r>
      <w:r>
        <w:t xml:space="preserve"> denotes the instance type of the class or struct that contains the operator declaration:</w:t>
      </w:r>
    </w:p>
    <w:p>
      <w:pPr>
        <w:numPr>
          <w:pStyle w:val="ListParagraph"/>
          <w:ilvl w:val="0"/>
          <w:numId w:val="324"/>
        </w:numPr>
      </w:pPr>
      <w:r>
        <w:t xml:space="preserve">A binary non-shift operator must take two parameters, at least one of which must have type </w:t>
      </w:r>
      <w:r>
        <w:rPr>
          <w:rStyle w:val="CodeEmbedded"/>
        </w:rPr>
        <w:t xml:space="preserve">T</w:t>
      </w:r>
      <w:r>
        <w:t xml:space="preserve"> or </w:t>
      </w:r>
      <w:r>
        <w:rPr>
          <w:rStyle w:val="CodeEmbedded"/>
        </w:rPr>
        <w:t xml:space="preserve">T?</w:t>
      </w:r>
      <w:r>
        <w:t xml:space="preserve">, and can return any type.</w:t>
      </w:r>
    </w:p>
    <w:p>
      <w:pPr>
        <w:numPr>
          <w:pStyle w:val="ListParagraph"/>
          <w:ilvl w:val="0"/>
          <w:numId w:val="324"/>
        </w:numPr>
      </w:pPr>
      <w:r>
        <w:t xml:space="preserve">A binary </w:t>
      </w:r>
      <w:r>
        <w:rPr>
          <w:rStyle w:val="CodeEmbedded"/>
        </w:rPr>
        <w:t xml:space="preserve">&lt;&lt;</w:t>
      </w:r>
      <w:r>
        <w:t xml:space="preserve"> or </w:t>
      </w:r>
      <w:r>
        <w:rPr>
          <w:rStyle w:val="CodeEmbedded"/>
        </w:rPr>
        <w:t xml:space="preserve">&gt;&gt;</w:t>
      </w:r>
      <w:r>
        <w:t xml:space="preserve"> operator must take two parameters, the first of which must have type </w:t>
      </w:r>
      <w:r>
        <w:rPr>
          <w:rStyle w:val="CodeEmbedded"/>
        </w:rPr>
        <w:t xml:space="preserve">T</w:t>
      </w:r>
      <w:r>
        <w:t xml:space="preserve"> or </w:t>
      </w:r>
      <w:r>
        <w:rPr>
          <w:rStyle w:val="CodeEmbedded"/>
        </w:rPr>
        <w:t xml:space="preserve">T?</w:t>
      </w:r>
      <w:r>
        <w:t xml:space="preserve"> and the second of which must have type </w:t>
      </w:r>
      <w:r>
        <w:rPr>
          <w:rStyle w:val="CodeEmbedded"/>
        </w:rPr>
        <w:t xml:space="preserve">int</w:t>
      </w:r>
      <w:r>
        <w:t xml:space="preserve"> or </w:t>
      </w:r>
      <w:r>
        <w:rPr>
          <w:rStyle w:val="CodeEmbedded"/>
        </w:rPr>
        <w:t xml:space="preserve">int?</w:t>
      </w:r>
      <w:r>
        <w:t xml:space="preserve">, and can return any type.</w:t>
      </w:r>
    </w:p>
    <w:p>
      <w:r>
        <w:t xml:space="preserve">The signature of a binary operator consists of the operator token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or </w:t>
      </w:r>
      <w:r>
        <w:rPr>
          <w:rStyle w:val="CodeEmbedded"/>
        </w:rPr>
        <w:t xml:space="preserve">&lt;=</w:t>
      </w:r>
      <w:r>
        <w:t xml:space="preserve">) and the types of the two formal parameters. The return type and the names of the formal parameters are not part of a binary operator's signature.</w:t>
      </w:r>
    </w:p>
    <w:p>
      <w:r>
        <w:t xml:space="preserve">Certain binary operators require pair-wise declaration. For every declaration of either operator of a pair, there must be a matching declaration of the other operator of the pair. Two operator declarations match when they have the same return type and the same type for each parameter. The following operators require pair-wise declaration:</w:t>
      </w:r>
    </w:p>
    <w:p>
      <w:pPr>
        <w:numPr>
          <w:pStyle w:val="ListParagraph"/>
          <w:ilvl w:val="0"/>
          <w:numId w:val="325"/>
        </w:numPr>
      </w:pPr>
      <w:r>
        <w:rPr>
          <w:rStyle w:val="CodeEmbedded"/>
        </w:rPr>
        <w:t xml:space="preserve">operator ==</w:t>
      </w:r>
      <w:r>
        <w:t xml:space="preserve"> and </w:t>
      </w:r>
      <w:r>
        <w:rPr>
          <w:rStyle w:val="CodeEmbedded"/>
        </w:rPr>
        <w:t xml:space="preserve">operator !=</w:t>
      </w:r>
    </w:p>
    <w:p>
      <w:pPr>
        <w:numPr>
          <w:pStyle w:val="ListParagraph"/>
          <w:ilvl w:val="0"/>
          <w:numId w:val="325"/>
        </w:numPr>
      </w:pPr>
      <w:r>
        <w:rPr>
          <w:rStyle w:val="CodeEmbedded"/>
        </w:rPr>
        <w:t xml:space="preserve">operator &gt;</w:t>
      </w:r>
      <w:r>
        <w:t xml:space="preserve"> and </w:t>
      </w:r>
      <w:r>
        <w:rPr>
          <w:rStyle w:val="CodeEmbedded"/>
        </w:rPr>
        <w:t xml:space="preserve">operator &lt;</w:t>
      </w:r>
    </w:p>
    <w:p>
      <w:pPr>
        <w:numPr>
          <w:pStyle w:val="ListParagraph"/>
          <w:ilvl w:val="0"/>
          <w:numId w:val="325"/>
        </w:numPr>
      </w:pPr>
      <w:r>
        <w:rPr>
          <w:rStyle w:val="CodeEmbedded"/>
        </w:rPr>
        <w:t xml:space="preserve">operator &gt;=</w:t>
      </w:r>
      <w:r>
        <w:t xml:space="preserve"> and </w:t>
      </w:r>
      <w:r>
        <w:rPr>
          <w:rStyle w:val="CodeEmbedded"/>
        </w:rPr>
        <w:t xml:space="preserve">operator &lt;=</w:t>
      </w:r>
    </w:p>
    <w:p>
      <w:pPr>
        <w:pStyle w:val="Heading3"/>
      </w:pPr>
      <w:bookmarkStart w:name="_Toc00473" w:id="479"/>
      <w:r>
        <w:t xml:space="preserve">Conversion operators</w:t>
      </w:r>
      <w:bookmarkEnd w:id="479"/>
    </w:p>
    <w:p>
      <w:r>
        <w:t xml:space="preserve">A conversion operator declaration introduces a </w:t>
      </w:r>
      <w:r>
        <w:rPr>
          <w:b/>
        </w:rPr>
        <w:rPr>
          <w:i/>
        </w:rPr>
        <w:t xml:space="preserve">user-defined conversion</w:t>
      </w:r>
      <w:r>
        <w:t xml:space="preserve"> (</w:t>
      </w:r>
      <w:hyperlink w:anchor="_Toc00193">
        <w:r>
          <w:t xml:space="preserve">§6.4</w:t>
        </w:r>
      </w:hyperlink>
      <w:r>
        <w:t xml:space="preserve">) which augments the pre-defined implicit and explicit conversions.</w:t>
      </w:r>
    </w:p>
    <w:p>
      <w:r>
        <w:t xml:space="preserve">A conversion operator declaration that includes the </w:t>
      </w:r>
      <w:r>
        <w:rPr>
          <w:rStyle w:val="CodeEmbedded"/>
        </w:rPr>
        <w:t xml:space="preserve">implicit</w:t>
      </w:r>
      <w:r>
        <w:t xml:space="preserve"> keyword introduces a user-defined implicit conversion. Implicit conversions can occur in a variety of situations, including function member invocations, cast expressions, and assignments. This is described further in </w:t>
      </w:r>
      <w:hyperlink w:anchor="_Toc00168">
        <w:r>
          <w:t xml:space="preserve">§6.1</w:t>
        </w:r>
      </w:hyperlink>
      <w:r>
        <w:t xml:space="preserve">.</w:t>
      </w:r>
    </w:p>
    <w:p>
      <w:r>
        <w:t xml:space="preserve">A conversion operator declaration that includes the </w:t>
      </w:r>
      <w:r>
        <w:rPr>
          <w:rStyle w:val="CodeEmbedded"/>
        </w:rPr>
        <w:t xml:space="preserve">explicit</w:t>
      </w:r>
      <w:r>
        <w:t xml:space="preserve"> keyword introduces a user-defined explicit conversion. Explicit conversions can occur in cast expressions, and are described further in </w:t>
      </w:r>
      <w:hyperlink w:anchor="_Toc00181">
        <w:r>
          <w:t xml:space="preserve">§6.2</w:t>
        </w:r>
      </w:hyperlink>
      <w:r>
        <w:t xml:space="preserve">.</w:t>
      </w:r>
    </w:p>
    <w:p>
      <w:r>
        <w:t xml:space="preserve">A conversion operator converts from a source type, indicated by the parameter type of the conversion operator, to a target type, indicated by the return type of the conversion operator.</w:t>
      </w:r>
    </w:p>
    <w:p>
      <w:r>
        <w:t xml:space="preserve">For a given source type </w:t>
      </w:r>
      <w:r>
        <w:rPr>
          <w:rStyle w:val="CodeEmbedded"/>
        </w:rPr>
        <w:t xml:space="preserve">S</w:t>
      </w:r>
      <w:r>
        <w:t xml:space="preserve"> and target type </w:t>
      </w:r>
      <w:r>
        <w:rPr>
          <w:rStyle w:val="CodeEmbedded"/>
        </w:rPr>
        <w:t xml:space="preserve">T</w:t>
      </w:r>
      <w:r>
        <w:t xml:space="preserve">, if </w:t>
      </w:r>
      <w:r>
        <w:rPr>
          <w:rStyle w:val="CodeEmbedded"/>
        </w:rPr>
        <w:t xml:space="preserve">S</w:t>
      </w:r>
      <w:r>
        <w:t xml:space="preserve"> or </w:t>
      </w:r>
      <w:r>
        <w:rPr>
          <w:rStyle w:val="CodeEmbedded"/>
        </w:rPr>
        <w:t xml:space="preserve">T</w:t>
      </w:r>
      <w:r>
        <w:t xml:space="preserve"> are nullable types, let </w:t>
      </w:r>
      <w:r>
        <w:rPr>
          <w:rStyle w:val="CodeEmbedded"/>
        </w:rPr>
        <w:t xml:space="preserve">S0</w:t>
      </w:r>
      <w:r>
        <w:t xml:space="preserve"> and </w:t>
      </w:r>
      <w:r>
        <w:rPr>
          <w:rStyle w:val="CodeEmbedded"/>
        </w:rPr>
        <w:t xml:space="preserve">T0</w:t>
      </w:r>
      <w:r>
        <w:t xml:space="preserve"> refer to their underlying types, otherwise </w:t>
      </w:r>
      <w:r>
        <w:rPr>
          <w:rStyle w:val="CodeEmbedded"/>
        </w:rPr>
        <w:t xml:space="preserve">S0</w:t>
      </w:r>
      <w:r>
        <w:t xml:space="preserve"> and </w:t>
      </w:r>
      <w:r>
        <w:rPr>
          <w:rStyle w:val="CodeEmbedded"/>
        </w:rPr>
        <w:t xml:space="preserve">T0</w:t>
      </w:r>
      <w:r>
        <w:t xml:space="preserve"> are equal to </w:t>
      </w:r>
      <w:r>
        <w:rPr>
          <w:rStyle w:val="CodeEmbedded"/>
        </w:rPr>
        <w:t xml:space="preserve">S</w:t>
      </w:r>
      <w:r>
        <w:t xml:space="preserve"> and </w:t>
      </w:r>
      <w:r>
        <w:rPr>
          <w:rStyle w:val="CodeEmbedded"/>
        </w:rPr>
        <w:t xml:space="preserve">T</w:t>
      </w:r>
      <w:r>
        <w:t xml:space="preserve"> respectively. A class or struct is permitted to declare a conversion from a source type </w:t>
      </w:r>
      <w:r>
        <w:rPr>
          <w:rStyle w:val="CodeEmbedded"/>
        </w:rPr>
        <w:t xml:space="preserve">S</w:t>
      </w:r>
      <w:r>
        <w:t xml:space="preserve"> to a target type </w:t>
      </w:r>
      <w:r>
        <w:rPr>
          <w:rStyle w:val="CodeEmbedded"/>
        </w:rPr>
        <w:t xml:space="preserve">T</w:t>
      </w:r>
      <w:r>
        <w:t xml:space="preserve"> only if all of the following are true:</w:t>
      </w:r>
    </w:p>
    <w:p>
      <w:pPr>
        <w:numPr>
          <w:pStyle w:val="ListParagraph"/>
          <w:ilvl w:val="0"/>
          <w:numId w:val="326"/>
        </w:numPr>
      </w:pPr>
      <w:r>
        <w:rPr>
          <w:rStyle w:val="CodeEmbedded"/>
        </w:rPr>
        <w:t xml:space="preserve">S0</w:t>
      </w:r>
      <w:r>
        <w:t xml:space="preserve"> and </w:t>
      </w:r>
      <w:r>
        <w:rPr>
          <w:rStyle w:val="CodeEmbedded"/>
        </w:rPr>
        <w:t xml:space="preserve">T0</w:t>
      </w:r>
      <w:r>
        <w:t xml:space="preserve"> are different types.</w:t>
      </w:r>
    </w:p>
    <w:p>
      <w:pPr>
        <w:numPr>
          <w:pStyle w:val="ListParagraph"/>
          <w:ilvl w:val="0"/>
          <w:numId w:val="326"/>
        </w:numPr>
      </w:pPr>
      <w:r>
        <w:t xml:space="preserve">Either </w:t>
      </w:r>
      <w:r>
        <w:rPr>
          <w:rStyle w:val="CodeEmbedded"/>
        </w:rPr>
        <w:t xml:space="preserve">S0</w:t>
      </w:r>
      <w:r>
        <w:t xml:space="preserve"> or </w:t>
      </w:r>
      <w:r>
        <w:rPr>
          <w:rStyle w:val="CodeEmbedded"/>
        </w:rPr>
        <w:t xml:space="preserve">T0</w:t>
      </w:r>
      <w:r>
        <w:t xml:space="preserve"> is the class or struct type in which the operator declaration takes place.</w:t>
      </w:r>
    </w:p>
    <w:p>
      <w:pPr>
        <w:numPr>
          <w:pStyle w:val="ListParagraph"/>
          <w:ilvl w:val="0"/>
          <w:numId w:val="326"/>
        </w:numPr>
      </w:pPr>
      <w:r>
        <w:t xml:space="preserve">Neither </w:t>
      </w:r>
      <w:r>
        <w:rPr>
          <w:rStyle w:val="CodeEmbedded"/>
        </w:rPr>
        <w:t xml:space="preserve">S0</w:t>
      </w:r>
      <w:r>
        <w:t xml:space="preserve"> nor </w:t>
      </w:r>
      <w:r>
        <w:rPr>
          <w:rStyle w:val="CodeEmbedded"/>
        </w:rPr>
        <w:t xml:space="preserve">T0</w:t>
      </w:r>
      <w:r>
        <w:t xml:space="preserve"> is an </w:t>
      </w:r>
      <w:r>
        <w:rPr>
          <w:i/>
        </w:rPr>
        <w:t xml:space="preserve">interface_type</w:t>
      </w:r>
      <w:r>
        <w:t xml:space="preserve">.</w:t>
      </w:r>
    </w:p>
    <w:p>
      <w:pPr>
        <w:numPr>
          <w:pStyle w:val="ListParagraph"/>
          <w:ilvl w:val="0"/>
          <w:numId w:val="326"/>
        </w:numPr>
      </w:pPr>
      <w:r>
        <w:t xml:space="preserve">Excluding user-defined conversions, a conversion does not exist from </w:t>
      </w:r>
      <w:r>
        <w:rPr>
          <w:rStyle w:val="CodeEmbedded"/>
        </w:rPr>
        <w:t xml:space="preserve">S</w:t>
      </w:r>
      <w:r>
        <w:t xml:space="preserve"> to </w:t>
      </w:r>
      <w:r>
        <w:rPr>
          <w:rStyle w:val="CodeEmbedded"/>
        </w:rPr>
        <w:t xml:space="preserve">T</w:t>
      </w:r>
      <w:r>
        <w:t xml:space="preserve"> or from </w:t>
      </w:r>
      <w:r>
        <w:rPr>
          <w:rStyle w:val="CodeEmbedded"/>
        </w:rPr>
        <w:t xml:space="preserve">T</w:t>
      </w:r>
      <w:r>
        <w:t xml:space="preserve"> to </w:t>
      </w:r>
      <w:r>
        <w:rPr>
          <w:rStyle w:val="CodeEmbedded"/>
        </w:rPr>
        <w:t xml:space="preserve">S</w:t>
      </w:r>
      <w:r>
        <w:t xml:space="preserve">.</w:t>
      </w:r>
    </w:p>
    <w:p>
      <w:r>
        <w:t xml:space="preserve">For the purposes of these rules, any type parameters associated with </w:t>
      </w:r>
      <w:r>
        <w:rPr>
          <w:rStyle w:val="CodeEmbedded"/>
        </w:rPr>
        <w:t xml:space="preserve">S</w:t>
      </w:r>
      <w:r>
        <w:t xml:space="preserve"> or </w:t>
      </w:r>
      <w:r>
        <w:rPr>
          <w:rStyle w:val="CodeEmbedded"/>
        </w:rPr>
        <w:t xml:space="preserve">T</w:t>
      </w:r>
      <w:r>
        <w:t xml:space="preserve"> are considered to be unique types that have no inheritance relationship with other types, and any constraints on those type parameters are ignored.</w:t>
      </w:r>
    </w:p>
    <w:p>
      <w:r>
        <w:t xml:space="preserve">In the example</w:t>
      </w:r>
    </w:p>
    <w:p>
      <w:pPr>
        <w:pStyle w:val="Code"/>
      </w:pPr>
      <w:r>
        <w:rPr>
          <w:color w:val="0000FF"/>
        </w:rPr>
        <w:t xml:space="preserve">class </w:t>
      </w:r>
      <w:r>
        <w:rPr>
          <w:color w:val="2B91AF"/>
        </w:rPr>
        <w:t xml:space="preserve">C</w:t>
      </w:r>
      <w:r>
        <w:t xml:space="preserve">&lt;</w:t>
      </w:r>
      <w:r>
        <w:rPr>
          <w:color w:val="2B91AF"/>
        </w:rPr>
        <w:t xml:space="preserve">T</w:t>
      </w:r>
      <w:r>
        <w:t xml:space="preserve">&gt; {...}</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public static implicit operator </w:t>
      </w:r>
      <w:r>
        <w:rPr>
          <w:color w:val="2B91AF"/>
        </w:rPr>
        <w:t xml:space="preserve">C</w:t>
      </w:r>
      <w:r>
        <w:t xml:space="preserve">&lt;</w:t>
      </w:r>
      <w:r>
        <w:rPr>
          <w:color w:val="0000FF"/>
        </w:rPr>
        <w:t xml:space="preserve">int</w:t>
      </w:r>
      <w:r>
        <w:t xml:space="preserve">&gt;(</w:t>
      </w:r>
      <w:r>
        <w:rPr>
          <w:color w:val="2B91AF"/>
        </w:rPr>
        <w:t xml:space="preserve">D</w:t>
      </w:r>
      <w:r>
        <w:t xml:space="preserve">&lt;</w:t>
      </w:r>
      <w:r>
        <w:rPr>
          <w:color w:val="2B91AF"/>
        </w:rPr>
        <w:t xml:space="preserve">T</w:t>
      </w:r>
      <w:r>
        <w:t xml:space="preserve">&gt; value) {...}      </w:t>
      </w:r>
      <w:r>
        <w:rPr>
          <w:color w:val="008000"/>
        </w:rPr>
        <w:t xml:space="preserve">// Ok</w:t>
      </w:r>
      <w:r>
        <w:br/>
      </w:r>
      <w:r>
        <w:rPr>
          <w:color w:val="0000FF"/>
        </w:rPr>
        <w:t xml:space="preserve">    public static implicit operator </w:t>
      </w:r>
      <w:r>
        <w:rPr>
          <w:color w:val="2B91AF"/>
        </w:rPr>
        <w:t xml:space="preserve">C</w:t>
      </w:r>
      <w:r>
        <w:t xml:space="preserve">&lt;</w:t>
      </w:r>
      <w:r>
        <w:rPr>
          <w:color w:val="0000FF"/>
        </w:rPr>
        <w:t xml:space="preserve">string</w:t>
      </w:r>
      <w:r>
        <w:t xml:space="preserve">&gt;(</w:t>
      </w:r>
      <w:r>
        <w:rPr>
          <w:color w:val="2B91AF"/>
        </w:rPr>
        <w:t xml:space="preserve">D</w:t>
      </w:r>
      <w:r>
        <w:t xml:space="preserve">&lt;</w:t>
      </w:r>
      <w:r>
        <w:rPr>
          <w:color w:val="2B91AF"/>
        </w:rPr>
        <w:t xml:space="preserve">T</w:t>
      </w:r>
      <w:r>
        <w:t xml:space="preserve">&gt; value) {...}   </w:t>
      </w:r>
      <w:r>
        <w:rPr>
          <w:color w:val="008000"/>
        </w:rPr>
        <w:t xml:space="preserve">// Ok</w:t>
      </w:r>
      <w:r>
        <w:br/>
      </w:r>
      <w:r>
        <w:rPr>
          <w:color w:val="0000FF"/>
        </w:rPr>
        <w:t xml:space="preserve">    public static implicit operator </w:t>
      </w:r>
      <w:r>
        <w:rPr>
          <w:color w:val="2B91AF"/>
        </w:rPr>
        <w:t xml:space="preserve">C</w:t>
      </w:r>
      <w:r>
        <w:t xml:space="preserve">&lt;</w:t>
      </w:r>
      <w:r>
        <w:rPr>
          <w:color w:val="2B91AF"/>
        </w:rPr>
        <w:t xml:space="preserve">T</w:t>
      </w:r>
      <w:r>
        <w:t xml:space="preserve">&gt;(</w:t>
      </w:r>
      <w:r>
        <w:rPr>
          <w:color w:val="2B91AF"/>
        </w:rPr>
        <w:t xml:space="preserve">D</w:t>
      </w:r>
      <w:r>
        <w:t xml:space="preserve">&lt;</w:t>
      </w:r>
      <w:r>
        <w:rPr>
          <w:color w:val="2B91AF"/>
        </w:rPr>
        <w:t xml:space="preserve">T</w:t>
      </w:r>
      <w:r>
        <w:t xml:space="preserve">&gt; value) {...}        </w:t>
      </w:r>
      <w:r>
        <w:rPr>
          <w:color w:val="008000"/>
        </w:rPr>
        <w:t xml:space="preserve">// Error</w:t>
      </w:r>
      <w:r>
        <w:br/>
      </w:r>
      <w:r>
        <w:t xml:space="preserve">}</w:t>
      </w:r>
    </w:p>
    <w:p>
      <w:r>
        <w:t xml:space="preserve">the first two operator declarations are permitted because, for the purposes of </w:t>
      </w:r>
      <w:hyperlink w:anchor="_Toc00468">
        <w:r>
          <w:t xml:space="preserve">§10.9</w:t>
        </w:r>
      </w:hyperlink>
      <w:r>
        <w:t xml:space="preserve">.3, </w:t>
      </w:r>
      <w:r>
        <w:rPr>
          <w:rStyle w:val="CodeEmbedded"/>
        </w:rPr>
        <w:t xml:space="preserve">T</w:t>
      </w:r>
      <w:r>
        <w:t xml:space="preserve"> and </w:t>
      </w:r>
      <w:r>
        <w:rPr>
          <w:rStyle w:val="CodeEmbedded"/>
        </w:rPr>
        <w:t xml:space="preserve">int</w:t>
      </w:r>
      <w:r>
        <w:t xml:space="preserve"> and </w:t>
      </w:r>
      <w:r>
        <w:rPr>
          <w:rStyle w:val="CodeEmbedded"/>
        </w:rPr>
        <w:t xml:space="preserve">string</w:t>
      </w:r>
      <w:r>
        <w:t xml:space="preserve"> respectively are considered unique types with no relationship. However, the third operator is an error because </w:t>
      </w:r>
      <w:r>
        <w:rPr>
          <w:rStyle w:val="CodeEmbedded"/>
        </w:rPr>
        <w:t xml:space="preserve">C&lt;T&gt;</w:t>
      </w:r>
      <w:r>
        <w:t xml:space="preserve"> is the base class of </w:t>
      </w:r>
      <w:r>
        <w:rPr>
          <w:rStyle w:val="CodeEmbedded"/>
        </w:rPr>
        <w:t xml:space="preserve">D&lt;T&gt;</w:t>
      </w:r>
      <w:r>
        <w:t xml:space="preserve">.</w:t>
      </w:r>
    </w:p>
    <w:p>
      <w:r>
        <w:t xml:space="preserve">From the second rule it follows that a conversion operator must convert either to or from the class or struct type in which the operator is declared. For example, it is possible for a class or struct type </w:t>
      </w:r>
      <w:r>
        <w:rPr>
          <w:rStyle w:val="CodeEmbedded"/>
        </w:rPr>
        <w:t xml:space="preserve">C</w:t>
      </w:r>
      <w:r>
        <w:t xml:space="preserve"> to define a conversion from </w:t>
      </w:r>
      <w:r>
        <w:rPr>
          <w:rStyle w:val="CodeEmbedded"/>
        </w:rPr>
        <w:t xml:space="preserve">C</w:t>
      </w:r>
      <w:r>
        <w:t xml:space="preserve"> to </w:t>
      </w:r>
      <w:r>
        <w:rPr>
          <w:rStyle w:val="CodeEmbedded"/>
        </w:rPr>
        <w:t xml:space="preserve">int</w:t>
      </w:r>
      <w:r>
        <w:t xml:space="preserve"> and from </w:t>
      </w:r>
      <w:r>
        <w:rPr>
          <w:rStyle w:val="CodeEmbedded"/>
        </w:rPr>
        <w:t xml:space="preserve">int</w:t>
      </w:r>
      <w:r>
        <w:t xml:space="preserve"> to </w:t>
      </w:r>
      <w:r>
        <w:rPr>
          <w:rStyle w:val="CodeEmbedded"/>
        </w:rPr>
        <w:t xml:space="preserve">C</w:t>
      </w:r>
      <w:r>
        <w:t xml:space="preserve">, but not from </w:t>
      </w:r>
      <w:r>
        <w:rPr>
          <w:rStyle w:val="CodeEmbedded"/>
        </w:rPr>
        <w:t xml:space="preserve">int</w:t>
      </w:r>
      <w:r>
        <w:t xml:space="preserve"> to </w:t>
      </w:r>
      <w:r>
        <w:rPr>
          <w:rStyle w:val="CodeEmbedded"/>
        </w:rPr>
        <w:t xml:space="preserve">bool</w:t>
      </w:r>
      <w:r>
        <w:t xml:space="preserve">.</w:t>
      </w:r>
    </w:p>
    <w:p>
      <w:r>
        <w:t xml:space="preserve">It is not possible to directly redefine a pre-defined conversion. Thus, conversion operators are not allowed to convert from or to </w:t>
      </w:r>
      <w:r>
        <w:rPr>
          <w:rStyle w:val="CodeEmbedded"/>
        </w:rPr>
        <w:t xml:space="preserve">object</w:t>
      </w:r>
      <w:r>
        <w:t xml:space="preserve"> because implicit and explicit conversions already exist between </w:t>
      </w:r>
      <w:r>
        <w:rPr>
          <w:rStyle w:val="CodeEmbedded"/>
        </w:rPr>
        <w:t xml:space="preserve">object</w:t>
      </w:r>
      <w:r>
        <w:t xml:space="preserve"> and all other types. Likewise, neither the source nor the target types of a conversion can be a base type of the other, since a conversion would then already exist.</w:t>
      </w:r>
    </w:p>
    <w:p>
      <w:r>
        <w:t xml:space="preserve">However, it is possible to declare operators on generic types that, for particular type arguments, specify conversions that already exist as pre-defined conversions. In the example</w:t>
      </w:r>
    </w:p>
    <w:p>
      <w:pPr>
        <w:pStyle w:val="Code"/>
      </w:pPr>
      <w:r>
        <w:rPr>
          <w:color w:val="0000FF"/>
        </w:rPr>
        <w:t xml:space="preserve">struct </w:t>
      </w:r>
      <w:r>
        <w:rPr>
          <w:color w:val="2B91AF"/>
        </w:rPr>
        <w:t xml:space="preserve">Convertible</w:t>
      </w:r>
      <w:r>
        <w:t xml:space="preserve">&lt;</w:t>
      </w:r>
      <w:r>
        <w:rPr>
          <w:color w:val="2B91AF"/>
        </w:rPr>
        <w:t xml:space="preserve">T</w:t>
      </w:r>
      <w:r>
        <w:t xml:space="preserve">&gt;</w:t>
      </w:r>
      <w:r>
        <w:br/>
      </w:r>
      <w:r>
        <w:t xml:space="preserve">{</w:t>
      </w:r>
      <w:r>
        <w:br/>
      </w:r>
      <w:r>
        <w:rPr>
          <w:color w:val="0000FF"/>
        </w:rPr>
        <w:t xml:space="preserve">    public static implicit operator </w:t>
      </w:r>
      <w:r>
        <w:rPr>
          <w:color w:val="2B91AF"/>
        </w:rPr>
        <w:t xml:space="preserve">Convertible</w:t>
      </w:r>
      <w:r>
        <w:t xml:space="preserve">&lt;</w:t>
      </w:r>
      <w:r>
        <w:rPr>
          <w:color w:val="2B91AF"/>
        </w:rPr>
        <w:t xml:space="preserve">T</w:t>
      </w:r>
      <w:r>
        <w:t xml:space="preserve">&gt;(</w:t>
      </w:r>
      <w:r>
        <w:rPr>
          <w:color w:val="2B91AF"/>
        </w:rPr>
        <w:t xml:space="preserve">T </w:t>
      </w:r>
      <w:r>
        <w:t xml:space="preserve">value) {...}</w:t>
      </w:r>
      <w:r>
        <w:br/>
      </w:r>
      <w:r>
        <w:rPr>
          <w:color w:val="0000FF"/>
        </w:rPr>
        <w:t xml:space="preserve">    public static explicit operator </w:t>
      </w:r>
      <w:r>
        <w:rPr>
          <w:color w:val="2B91AF"/>
        </w:rPr>
        <w:t xml:space="preserve">T</w:t>
      </w:r>
      <w:r>
        <w:t xml:space="preserve">(</w:t>
      </w:r>
      <w:r>
        <w:rPr>
          <w:color w:val="2B91AF"/>
        </w:rPr>
        <w:t xml:space="preserve">Convertible</w:t>
      </w:r>
      <w:r>
        <w:t xml:space="preserve">&lt;</w:t>
      </w:r>
      <w:r>
        <w:rPr>
          <w:color w:val="2B91AF"/>
        </w:rPr>
        <w:t xml:space="preserve">T</w:t>
      </w:r>
      <w:r>
        <w:t xml:space="preserve">&gt; value) {...}</w:t>
      </w:r>
      <w:r>
        <w:br/>
      </w:r>
      <w:r>
        <w:t xml:space="preserve">}</w:t>
      </w:r>
    </w:p>
    <w:p>
      <w:r>
        <w:t xml:space="preserve">when type </w:t>
      </w:r>
      <w:r>
        <w:rPr>
          <w:rStyle w:val="CodeEmbedded"/>
        </w:rPr>
        <w:t xml:space="preserve">object</w:t>
      </w:r>
      <w:r>
        <w:t xml:space="preserve"> is specified as a type argument for </w:t>
      </w:r>
      <w:r>
        <w:rPr>
          <w:rStyle w:val="CodeEmbedded"/>
        </w:rPr>
        <w:t xml:space="preserve">T</w:t>
      </w:r>
      <w:r>
        <w:t xml:space="preserve">, the second operator declares a conversion that already exists (an implicit, and therefore also an explicit, conversion exists from any type to type </w:t>
      </w:r>
      <w:r>
        <w:rPr>
          <w:rStyle w:val="CodeEmbedded"/>
        </w:rPr>
        <w:t xml:space="preserve">object</w:t>
      </w:r>
      <w:r>
        <w:t xml:space="preserve">).</w:t>
      </w:r>
    </w:p>
    <w:p>
      <w:r>
        <w:t xml:space="preserve">In cases where a pre-defined conversion exists between two types, any user-defined conversions between those types are ignored. Specifically:</w:t>
      </w:r>
    </w:p>
    <w:p>
      <w:pPr>
        <w:numPr>
          <w:pStyle w:val="ListParagraph"/>
          <w:ilvl w:val="0"/>
          <w:numId w:val="327"/>
        </w:numPr>
      </w:pPr>
      <w:r>
        <w:t xml:space="preserve">If a pre-defined implicit conversion (</w:t>
      </w:r>
      <w:hyperlink w:anchor="_Toc00168">
        <w:r>
          <w:t xml:space="preserve">§6.1</w:t>
        </w:r>
      </w:hyperlink>
      <w:r>
        <w:t xml:space="preserve">) exists from type </w:t>
      </w:r>
      <w:r>
        <w:rPr>
          <w:rStyle w:val="CodeEmbedded"/>
        </w:rPr>
        <w:t xml:space="preserve">S</w:t>
      </w:r>
      <w:r>
        <w:t xml:space="preserve"> to type </w:t>
      </w:r>
      <w:r>
        <w:rPr>
          <w:rStyle w:val="CodeEmbedded"/>
        </w:rPr>
        <w:t xml:space="preserve">T</w:t>
      </w:r>
      <w:r>
        <w:t xml:space="preserve">, all user-defined conversions (implicit or explicit) from </w:t>
      </w:r>
      <w:r>
        <w:rPr>
          <w:rStyle w:val="CodeEmbedded"/>
        </w:rPr>
        <w:t xml:space="preserve">S</w:t>
      </w:r>
      <w:r>
        <w:t xml:space="preserve"> to </w:t>
      </w:r>
      <w:r>
        <w:rPr>
          <w:rStyle w:val="CodeEmbedded"/>
        </w:rPr>
        <w:t xml:space="preserve">T</w:t>
      </w:r>
      <w:r>
        <w:t xml:space="preserve"> are ignored.</w:t>
      </w:r>
    </w:p>
    <w:p>
      <w:pPr>
        <w:numPr>
          <w:pStyle w:val="ListParagraph"/>
          <w:ilvl w:val="0"/>
          <w:numId w:val="327"/>
        </w:numPr>
      </w:pPr>
      <w:r>
        <w:t xml:space="preserve">If a pre-defined explicit conversion (</w:t>
      </w:r>
      <w:hyperlink w:anchor="_Toc00181">
        <w:r>
          <w:t xml:space="preserve">§6.2</w:t>
        </w:r>
      </w:hyperlink>
      <w:r>
        <w:t xml:space="preserve">) exists from type </w:t>
      </w:r>
      <w:r>
        <w:rPr>
          <w:rStyle w:val="CodeEmbedded"/>
        </w:rPr>
        <w:t xml:space="preserve">S</w:t>
      </w:r>
      <w:r>
        <w:t xml:space="preserve"> to type </w:t>
      </w:r>
      <w:r>
        <w:rPr>
          <w:rStyle w:val="CodeEmbedded"/>
        </w:rPr>
        <w:t xml:space="preserve">T</w:t>
      </w:r>
      <w:r>
        <w:t xml:space="preserve">, any user-defined explicit conversions from </w:t>
      </w:r>
      <w:r>
        <w:rPr>
          <w:rStyle w:val="CodeEmbedded"/>
        </w:rPr>
        <w:t xml:space="preserve">S</w:t>
      </w:r>
      <w:r>
        <w:t xml:space="preserve"> to </w:t>
      </w:r>
      <w:r>
        <w:rPr>
          <w:rStyle w:val="CodeEmbedded"/>
        </w:rPr>
        <w:t xml:space="preserve">T</w:t>
      </w:r>
      <w:r>
        <w:t xml:space="preserve"> are ignored. Furthermore:</w:t>
      </w:r>
    </w:p>
    <w:p>
      <w:r>
        <w:t xml:space="preserve">If </w:t>
      </w:r>
      <w:r>
        <w:rPr>
          <w:rStyle w:val="CodeEmbedded"/>
        </w:rPr>
        <w:t xml:space="preserve">T</w:t>
      </w:r>
      <w:r>
        <w:t xml:space="preserve"> is an interface type, user-defined implicit conversions from </w:t>
      </w:r>
      <w:r>
        <w:rPr>
          <w:rStyle w:val="CodeEmbedded"/>
        </w:rPr>
        <w:t xml:space="preserve">S</w:t>
      </w:r>
      <w:r>
        <w:t xml:space="preserve"> to </w:t>
      </w:r>
      <w:r>
        <w:rPr>
          <w:rStyle w:val="CodeEmbedded"/>
        </w:rPr>
        <w:t xml:space="preserve">T</w:t>
      </w:r>
      <w:r>
        <w:t xml:space="preserve"> are ignored.</w:t>
      </w:r>
    </w:p>
    <w:p>
      <w:r>
        <w:t xml:space="preserve">Otherwise, user-defined implicit conversions from </w:t>
      </w:r>
      <w:r>
        <w:rPr>
          <w:rStyle w:val="CodeEmbedded"/>
        </w:rPr>
        <w:t xml:space="preserve">S</w:t>
      </w:r>
      <w:r>
        <w:t xml:space="preserve"> to </w:t>
      </w:r>
      <w:r>
        <w:rPr>
          <w:rStyle w:val="CodeEmbedded"/>
        </w:rPr>
        <w:t xml:space="preserve">T</w:t>
      </w:r>
      <w:r>
        <w:t xml:space="preserve"> are still considered.</w:t>
      </w:r>
    </w:p>
    <w:p>
      <w:r>
        <w:t xml:space="preserve">For all types but </w:t>
      </w:r>
      <w:r>
        <w:rPr>
          <w:rStyle w:val="CodeEmbedded"/>
        </w:rPr>
        <w:t xml:space="preserve">object</w:t>
      </w:r>
      <w:r>
        <w:t xml:space="preserve">, the operators declared by the </w:t>
      </w:r>
      <w:r>
        <w:rPr>
          <w:rStyle w:val="CodeEmbedded"/>
        </w:rPr>
        <w:t xml:space="preserve">Convertible&lt;T&gt;</w:t>
      </w:r>
      <w:r>
        <w:t xml:space="preserve"> type above do not conflict with pre-defined conversions. For example:</w:t>
      </w:r>
    </w:p>
    <w:p>
      <w:pPr>
        <w:pStyle w:val="Code"/>
      </w:pPr>
      <w:r>
        <w:rPr>
          <w:color w:val="0000FF"/>
        </w:rPr>
        <w:t xml:space="preserve">void </w:t>
      </w:r>
      <w:r>
        <w:t xml:space="preserve">F(</w:t>
      </w:r>
      <w:r>
        <w:rPr>
          <w:color w:val="0000FF"/>
        </w:rPr>
        <w:t xml:space="preserve">int </w:t>
      </w:r>
      <w:r>
        <w:t xml:space="preserve">i, </w:t>
      </w:r>
      <w:r>
        <w:rPr>
          <w:color w:val="2B91AF"/>
        </w:rPr>
        <w:t xml:space="preserve">Convertible</w:t>
      </w:r>
      <w:r>
        <w:t xml:space="preserve">&lt;</w:t>
      </w:r>
      <w:r>
        <w:rPr>
          <w:color w:val="0000FF"/>
        </w:rPr>
        <w:t xml:space="preserve">int</w:t>
      </w:r>
      <w:r>
        <w:t xml:space="preserve">&gt; n) {</w:t>
      </w:r>
      <w:r>
        <w:br/>
      </w:r>
      <w:r>
        <w:t xml:space="preserve">    i = n;                          </w:t>
      </w:r>
      <w:r>
        <w:rPr>
          <w:color w:val="008000"/>
        </w:rPr>
        <w:t xml:space="preserve">// Error</w:t>
      </w:r>
      <w:r>
        <w:br/>
      </w:r>
      <w:r>
        <w:t xml:space="preserve">    i = (</w:t>
      </w:r>
      <w:r>
        <w:rPr>
          <w:color w:val="0000FF"/>
        </w:rPr>
        <w:t xml:space="preserve">int</w:t>
      </w:r>
      <w:r>
        <w:t xml:space="preserve">)n;                     </w:t>
      </w:r>
      <w:r>
        <w:rPr>
          <w:color w:val="008000"/>
        </w:rPr>
        <w:t xml:space="preserve">// User-defined explicit conversion</w:t>
      </w:r>
      <w:r>
        <w:br/>
      </w:r>
      <w:r>
        <w:t xml:space="preserve">    n = i;                          </w:t>
      </w:r>
      <w:r>
        <w:rPr>
          <w:color w:val="008000"/>
        </w:rPr>
        <w:t xml:space="preserve">// User-defined implicit conversion</w:t>
      </w:r>
      <w:r>
        <w:br/>
      </w:r>
      <w:r>
        <w:t xml:space="preserve">    n = (</w:t>
      </w:r>
      <w:r>
        <w:rPr>
          <w:color w:val="2B91AF"/>
        </w:rPr>
        <w:t xml:space="preserve">Convertible</w:t>
      </w:r>
      <w:r>
        <w:t xml:space="preserve">&lt;</w:t>
      </w:r>
      <w:r>
        <w:rPr>
          <w:color w:val="0000FF"/>
        </w:rPr>
        <w:t xml:space="preserve">int</w:t>
      </w:r>
      <w:r>
        <w:t xml:space="preserve">&gt;)i;        </w:t>
      </w:r>
      <w:r>
        <w:rPr>
          <w:color w:val="008000"/>
        </w:rPr>
        <w:t xml:space="preserve">// User-defined implicit conversion</w:t>
      </w:r>
      <w:r>
        <w:br/>
      </w:r>
      <w:r>
        <w:t xml:space="preserve">}</w:t>
      </w:r>
    </w:p>
    <w:p>
      <w:r>
        <w:t xml:space="preserve">However, for type </w:t>
      </w:r>
      <w:r>
        <w:rPr>
          <w:rStyle w:val="CodeEmbedded"/>
        </w:rPr>
        <w:t xml:space="preserve">object</w:t>
      </w:r>
      <w:r>
        <w:t xml:space="preserve">, pre-defined conversions hide the user-defined conversions in all cases but one:</w:t>
      </w:r>
    </w:p>
    <w:p>
      <w:pPr>
        <w:pStyle w:val="Code"/>
      </w:pPr>
      <w:r>
        <w:rPr>
          <w:color w:val="0000FF"/>
        </w:rPr>
        <w:t xml:space="preserve">void </w:t>
      </w:r>
      <w:r>
        <w:t xml:space="preserve">F(</w:t>
      </w:r>
      <w:r>
        <w:rPr>
          <w:color w:val="0000FF"/>
        </w:rPr>
        <w:t xml:space="preserve">object </w:t>
      </w:r>
      <w:r>
        <w:t xml:space="preserve">o, </w:t>
      </w:r>
      <w:r>
        <w:rPr>
          <w:color w:val="2B91AF"/>
        </w:rPr>
        <w:t xml:space="preserve">Convertible</w:t>
      </w:r>
      <w:r>
        <w:t xml:space="preserve">&lt;</w:t>
      </w:r>
      <w:r>
        <w:rPr>
          <w:color w:val="0000FF"/>
        </w:rPr>
        <w:t xml:space="preserve">object</w:t>
      </w:r>
      <w:r>
        <w:t xml:space="preserve">&gt; n) {</w:t>
      </w:r>
      <w:r>
        <w:br/>
      </w:r>
      <w:r>
        <w:t xml:space="preserve">    o = n;                         </w:t>
      </w:r>
      <w:r>
        <w:rPr>
          <w:color w:val="008000"/>
        </w:rPr>
        <w:t xml:space="preserve">// Pre-defined boxing conversion</w:t>
      </w:r>
      <w:r>
        <w:br/>
      </w:r>
      <w:r>
        <w:t xml:space="preserve">    o = (</w:t>
      </w:r>
      <w:r>
        <w:rPr>
          <w:color w:val="0000FF"/>
        </w:rPr>
        <w:t xml:space="preserve">object</w:t>
      </w:r>
      <w:r>
        <w:t xml:space="preserve">)n;                 </w:t>
      </w:r>
      <w:r>
        <w:rPr>
          <w:color w:val="008000"/>
        </w:rPr>
        <w:t xml:space="preserve">// Pre-defined boxing conversion</w:t>
      </w:r>
      <w:r>
        <w:br/>
      </w:r>
      <w:r>
        <w:t xml:space="preserve">    n = o;                         </w:t>
      </w:r>
      <w:r>
        <w:rPr>
          <w:color w:val="008000"/>
        </w:rPr>
        <w:t xml:space="preserve">// User-defined implicit conversion</w:t>
      </w:r>
      <w:r>
        <w:br/>
      </w:r>
      <w:r>
        <w:t xml:space="preserve">    n = (</w:t>
      </w:r>
      <w:r>
        <w:rPr>
          <w:color w:val="2B91AF"/>
        </w:rPr>
        <w:t xml:space="preserve">Convertible</w:t>
      </w:r>
      <w:r>
        <w:t xml:space="preserve">&lt;</w:t>
      </w:r>
      <w:r>
        <w:rPr>
          <w:color w:val="0000FF"/>
        </w:rPr>
        <w:t xml:space="preserve">object</w:t>
      </w:r>
      <w:r>
        <w:t xml:space="preserve">&gt;)o;    </w:t>
      </w:r>
      <w:r>
        <w:rPr>
          <w:color w:val="008000"/>
        </w:rPr>
        <w:t xml:space="preserve">// Pre-defined unboxing conversion</w:t>
      </w:r>
      <w:r>
        <w:br/>
      </w:r>
      <w:r>
        <w:t xml:space="preserve">}</w:t>
      </w:r>
    </w:p>
    <w:p>
      <w:r>
        <w:t xml:space="preserve">User-defined conversions are not allowed to convert from or to </w:t>
      </w:r>
      <w:r>
        <w:rPr>
          <w:i/>
        </w:rPr>
        <w:t xml:space="preserve">interface_type</w:t>
      </w:r>
      <w:r>
        <w:t xml:space="preserve">s. In particular, this restriction ensures that no user-defined transformations occur when converting to an </w:t>
      </w:r>
      <w:r>
        <w:rPr>
          <w:i/>
        </w:rPr>
        <w:t xml:space="preserve">interface_type</w:t>
      </w:r>
      <w:r>
        <w:t xml:space="preserve">, and that a conversion to an </w:t>
      </w:r>
      <w:r>
        <w:rPr>
          <w:i/>
        </w:rPr>
        <w:t xml:space="preserve">interface_type</w:t>
      </w:r>
      <w:r>
        <w:t xml:space="preserve"> succeeds only if the object being converted actually implements the specified </w:t>
      </w:r>
      <w:r>
        <w:rPr>
          <w:i/>
        </w:rPr>
        <w:t xml:space="preserve">interface_type</w:t>
      </w:r>
      <w:r>
        <w:t xml:space="preserve">.</w:t>
      </w:r>
    </w:p>
    <w:p>
      <w:r>
        <w:t xml:space="preserve">The signature of a conversion operator consists of the source type and the target type. (Note that this is the only form of member for which the return type participates in the signature.) The </w:t>
      </w:r>
      <w:r>
        <w:rPr>
          <w:rStyle w:val="CodeEmbedded"/>
        </w:rPr>
        <w:t xml:space="preserve">implicit</w:t>
      </w:r>
      <w:r>
        <w:t xml:space="preserve"> or </w:t>
      </w:r>
      <w:r>
        <w:rPr>
          <w:rStyle w:val="CodeEmbedded"/>
        </w:rPr>
        <w:t xml:space="preserve">explicit</w:t>
      </w:r>
      <w:r>
        <w:t xml:space="preserve"> classification of a conversion operator is not part of the operator's signature. Thus, a class or struct cannot declare both an </w:t>
      </w:r>
      <w:r>
        <w:rPr>
          <w:rStyle w:val="CodeEmbedded"/>
        </w:rPr>
        <w:t xml:space="preserve">implicit</w:t>
      </w:r>
      <w:r>
        <w:t xml:space="preserve"> and an </w:t>
      </w:r>
      <w:r>
        <w:rPr>
          <w:rStyle w:val="CodeEmbedded"/>
        </w:rPr>
        <w:t xml:space="preserve">explicit</w:t>
      </w:r>
      <w:r>
        <w:t xml:space="preserve"> conversion operator with the same source and target types.</w:t>
      </w:r>
    </w:p>
    <w:p>
      <w:r>
        <w:t xml:space="preserve">In general, user-defined implicit conversions should be designed to never throw exceptions and never lose information. If a user-defined conversion can give rise to exceptions (for example, because the source argument is out of range) or loss of information (such as discarding high-order bits), then that conversion should be defined as an explicit conversion.</w:t>
      </w:r>
    </w:p>
    <w:p>
      <w:r>
        <w:t xml:space="preserve">In the example</w:t>
      </w:r>
    </w:p>
    <w:p>
      <w:pPr>
        <w:pStyle w:val="Code"/>
      </w:pPr>
      <w:r>
        <w:rPr>
          <w:color w:val="0000FF"/>
        </w:rPr>
        <w:t xml:space="preserve">using </w:t>
      </w:r>
      <w:r>
        <w:t xml:space="preserve">System;</w:t>
      </w:r>
      <w:r>
        <w:br/>
      </w:r>
      <w:r>
        <w:br/>
      </w:r>
      <w:r>
        <w:rPr>
          <w:color w:val="0000FF"/>
        </w:rPr>
        <w:t xml:space="preserve">public struct </w:t>
      </w:r>
      <w:r>
        <w:rPr>
          <w:color w:val="2B91AF"/>
        </w:rPr>
        <w:t xml:space="preserve">Digit</w:t>
      </w:r>
      <w:r>
        <w:br/>
      </w:r>
      <w:r>
        <w:t xml:space="preserve">{</w:t>
      </w:r>
      <w:r>
        <w:br/>
      </w:r>
      <w:r>
        <w:rPr>
          <w:color w:val="0000FF"/>
        </w:rPr>
        <w:t xml:space="preserve">    byte </w:t>
      </w:r>
      <w:r>
        <w:t xml:space="preserve">value;</w:t>
      </w:r>
      <w:r>
        <w:br/>
      </w:r>
      <w:r>
        <w:br/>
      </w:r>
      <w:r>
        <w:rPr>
          <w:color w:val="0000FF"/>
        </w:rPr>
        <w:t xml:space="preserve">    public </w:t>
      </w:r>
      <w:r>
        <w:t xml:space="preserve">Digit(</w:t>
      </w:r>
      <w:r>
        <w:rPr>
          <w:color w:val="0000FF"/>
        </w:rPr>
        <w:t xml:space="preserve">byte </w:t>
      </w:r>
      <w:r>
        <w:t xml:space="preserve">value) {</w:t>
      </w:r>
      <w:r>
        <w:br/>
      </w:r>
      <w:r>
        <w:rPr>
          <w:color w:val="0000FF"/>
        </w:rPr>
        <w:t xml:space="preserve">        if </w:t>
      </w:r>
      <w:r>
        <w:t xml:space="preserve">(value &lt; 0 || value &gt; 9) </w:t>
      </w:r>
      <w:r>
        <w:rPr>
          <w:color w:val="0000FF"/>
        </w:rPr>
        <w:t xml:space="preserve">throw new </w:t>
      </w:r>
      <w:r>
        <w:rPr>
          <w:color w:val="2B91AF"/>
        </w:rPr>
        <w:t xml:space="preserve">ArgumentException</w:t>
      </w:r>
      <w:r>
        <w:t xml:space="preserve">();</w:t>
      </w:r>
      <w:r>
        <w:br/>
      </w:r>
      <w:r>
        <w:rPr>
          <w:color w:val="0000FF"/>
        </w:rPr>
        <w:t xml:space="preserve">        this</w:t>
      </w:r>
      <w:r>
        <w:t xml:space="preserve">.value = value;</w:t>
      </w:r>
      <w:r>
        <w:br/>
      </w:r>
      <w:r>
        <w:t xml:space="preserve">    }</w:t>
      </w:r>
      <w:r>
        <w:br/>
      </w:r>
      <w:r>
        <w:br/>
      </w:r>
      <w:r>
        <w:rPr>
          <w:color w:val="0000FF"/>
        </w:rPr>
        <w:t xml:space="preserve">    public static implicit operator byte</w:t>
      </w:r>
      <w:r>
        <w:t xml:space="preserve">(</w:t>
      </w:r>
      <w:r>
        <w:rPr>
          <w:color w:val="2B91AF"/>
        </w:rPr>
        <w:t xml:space="preserve">Digit </w:t>
      </w:r>
      <w:r>
        <w:t xml:space="preserve">d) {</w:t>
      </w:r>
      <w:r>
        <w:br/>
      </w:r>
      <w:r>
        <w:rPr>
          <w:color w:val="0000FF"/>
        </w:rPr>
        <w:t xml:space="preserve">        return </w:t>
      </w:r>
      <w:r>
        <w:t xml:space="preserve">d.value;</w:t>
      </w:r>
      <w:r>
        <w:br/>
      </w:r>
      <w:r>
        <w:t xml:space="preserve">    }</w:t>
      </w:r>
      <w:r>
        <w:br/>
      </w:r>
      <w:r>
        <w:br/>
      </w:r>
      <w:r>
        <w:rPr>
          <w:color w:val="0000FF"/>
        </w:rPr>
        <w:t xml:space="preserve">    public static explicit operator </w:t>
      </w:r>
      <w:r>
        <w:rPr>
          <w:color w:val="2B91AF"/>
        </w:rPr>
        <w:t xml:space="preserve">Digit</w:t>
      </w:r>
      <w:r>
        <w:t xml:space="preserve">(</w:t>
      </w:r>
      <w:r>
        <w:rPr>
          <w:color w:val="0000FF"/>
        </w:rPr>
        <w:t xml:space="preserve">byte </w:t>
      </w:r>
      <w:r>
        <w:t xml:space="preserve">b) {</w:t>
      </w:r>
      <w:r>
        <w:br/>
      </w:r>
      <w:r>
        <w:rPr>
          <w:color w:val="0000FF"/>
        </w:rPr>
        <w:t xml:space="preserve">        return new </w:t>
      </w:r>
      <w:r>
        <w:rPr>
          <w:color w:val="2B91AF"/>
        </w:rPr>
        <w:t xml:space="preserve">Digit</w:t>
      </w:r>
      <w:r>
        <w:t xml:space="preserve">(b);</w:t>
      </w:r>
      <w:r>
        <w:br/>
      </w:r>
      <w:r>
        <w:t xml:space="preserve">    }</w:t>
      </w:r>
      <w:r>
        <w:br/>
      </w:r>
      <w:r>
        <w:t xml:space="preserve">}</w:t>
      </w:r>
    </w:p>
    <w:p>
      <w:r>
        <w:t xml:space="preserve">the conversion from </w:t>
      </w:r>
      <w:r>
        <w:rPr>
          <w:rStyle w:val="CodeEmbedded"/>
        </w:rPr>
        <w:t xml:space="preserve">Digit</w:t>
      </w:r>
      <w:r>
        <w:t xml:space="preserve"> to </w:t>
      </w:r>
      <w:r>
        <w:rPr>
          <w:rStyle w:val="CodeEmbedded"/>
        </w:rPr>
        <w:t xml:space="preserve">byte</w:t>
      </w:r>
      <w:r>
        <w:t xml:space="preserve"> is implicit because it never throws exceptions or loses information, but the conversion from </w:t>
      </w:r>
      <w:r>
        <w:rPr>
          <w:rStyle w:val="CodeEmbedded"/>
        </w:rPr>
        <w:t xml:space="preserve">byte</w:t>
      </w:r>
      <w:r>
        <w:t xml:space="preserve"> to </w:t>
      </w:r>
      <w:r>
        <w:rPr>
          <w:rStyle w:val="CodeEmbedded"/>
        </w:rPr>
        <w:t xml:space="preserve">Digit</w:t>
      </w:r>
      <w:r>
        <w:t xml:space="preserve"> is explicit since </w:t>
      </w:r>
      <w:r>
        <w:rPr>
          <w:rStyle w:val="CodeEmbedded"/>
        </w:rPr>
        <w:t xml:space="preserve">Digit</w:t>
      </w:r>
      <w:r>
        <w:t xml:space="preserve"> can only represent a subset of the possible values of a </w:t>
      </w:r>
      <w:r>
        <w:rPr>
          <w:rStyle w:val="CodeEmbedded"/>
        </w:rPr>
        <w:t xml:space="preserve">byte</w:t>
      </w:r>
      <w:r>
        <w:t xml:space="preserve">.</w:t>
      </w:r>
    </w:p>
    <w:p>
      <w:pPr>
        <w:pStyle w:val="Heading2"/>
      </w:pPr>
      <w:bookmarkStart w:name="_Toc00474" w:id="480"/>
      <w:r>
        <w:t xml:space="preserve">Instance constructors</w:t>
      </w:r>
      <w:bookmarkEnd w:id="480"/>
    </w:p>
    <w:p>
      <w:r>
        <w:t xml:space="preserve">An </w:t>
      </w:r>
      <w:r>
        <w:rPr>
          <w:b/>
        </w:rPr>
        <w:rPr>
          <w:i/>
        </w:rPr>
        <w:t xml:space="preserve">instance constructor</w:t>
      </w:r>
      <w:r>
        <w:t xml:space="preserve"> is a member that implements the actions required to initialize an instance of a class. Instance constructors are declared using </w:t>
      </w:r>
      <w:r>
        <w:rPr>
          <w:i/>
        </w:rPr>
        <w:t xml:space="preserve">constructor_declaration</w:t>
      </w:r>
      <w:r>
        <w:t xml:space="preserve">s:</w:t>
      </w:r>
    </w:p>
    <w:p>
      <w:pPr>
        <w:pStyle w:val="Grammar"/>
      </w:pPr>
      <w:r>
        <w:rPr>
          <w:color w:val="6A5ACD"/>
        </w:rPr>
        <w:t xml:space="preserve">constructor_declaration</w:t>
      </w:r>
      <w:r>
        <w:t xml:space="preserve">:</w:t>
      </w:r>
      <w:r>
        <w:br/>
      </w:r>
      <w:r>
        <w:t xml:space="preserve">	| </w:t>
      </w:r>
      <w:r>
        <w:rPr>
          <w:color w:val="6A5ACD"/>
        </w:rPr>
        <w:t xml:space="preserve">attributes</w:t>
      </w:r>
      <w:r>
        <w:t xml:space="preserve">? </w:t>
      </w:r>
      <w:r>
        <w:rPr>
          <w:color w:val="6A5ACD"/>
        </w:rPr>
        <w:t xml:space="preserve">constructor_modifier</w:t>
      </w:r>
      <w:r>
        <w:t xml:space="preserve">* </w:t>
      </w:r>
      <w:r>
        <w:rPr>
          <w:color w:val="6A5ACD"/>
        </w:rPr>
        <w:t xml:space="preserve">constructor_declarator constructor_body</w:t>
      </w:r>
      <w:r>
        <w:br/>
      </w:r>
      <w:r>
        <w:t xml:space="preserve">	;</w:t>
      </w:r>
      <w:r>
        <w:br/>
      </w:r>
      <w:r>
        <w:br/>
      </w:r>
      <w:r>
        <w:rPr>
          <w:color w:val="6A5ACD"/>
        </w:rPr>
        <w:t xml:space="preserve">constructor_modifier</w:t>
      </w:r>
      <w:r>
        <w:t xml:space="preserve">:</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'extern'</w:t>
      </w:r>
      <w:r>
        <w:br/>
      </w:r>
      <w:r>
        <w:t xml:space="preserve">	| </w:t>
      </w:r>
      <w:r>
        <w:rPr>
          <w:color w:val="6A5ACD"/>
        </w:rPr>
        <w:t xml:space="preserve">constructor_modifier_unsafe</w:t>
      </w:r>
      <w:r>
        <w:br/>
      </w:r>
      <w:r>
        <w:t xml:space="preserve">	;</w:t>
      </w:r>
      <w:r>
        <w:br/>
      </w:r>
      <w:r>
        <w:br/>
      </w:r>
      <w:r>
        <w:rPr>
          <w:color w:val="6A5ACD"/>
        </w:rPr>
        <w:t xml:space="preserve">constructor_declarator</w:t>
      </w:r>
      <w:r>
        <w:t xml:space="preserve">:</w:t>
      </w:r>
      <w:r>
        <w:br/>
      </w:r>
      <w:r>
        <w:t xml:space="preserve">	| </w:t>
      </w:r>
      <w:r>
        <w:rPr>
          <w:color w:val="6A5ACD"/>
        </w:rPr>
        <w:t xml:space="preserve">identifier </w:t>
      </w:r>
      <w:r>
        <w:rPr>
          <w:color w:val="A31515"/>
        </w:rPr>
        <w:t xml:space="preserve">'(' </w:t>
      </w:r>
      <w:r>
        <w:rPr>
          <w:color w:val="6A5ACD"/>
        </w:rPr>
        <w:t xml:space="preserve">formal_parameter_list</w:t>
      </w:r>
      <w:r>
        <w:t xml:space="preserve">? </w:t>
      </w:r>
      <w:r>
        <w:rPr>
          <w:color w:val="A31515"/>
        </w:rPr>
        <w:t xml:space="preserve">')' </w:t>
      </w:r>
      <w:r>
        <w:rPr>
          <w:color w:val="6A5ACD"/>
        </w:rPr>
        <w:t xml:space="preserve">constructor_initializer</w:t>
      </w:r>
      <w:r>
        <w:t xml:space="preserve">?</w:t>
      </w:r>
      <w:r>
        <w:br/>
      </w:r>
      <w:r>
        <w:t xml:space="preserve">	;</w:t>
      </w:r>
      <w:r>
        <w:br/>
      </w:r>
      <w:r>
        <w:br/>
      </w:r>
      <w:r>
        <w:rPr>
          <w:color w:val="6A5ACD"/>
        </w:rPr>
        <w:t xml:space="preserve">constructor_initializer</w:t>
      </w:r>
      <w:r>
        <w:t xml:space="preserve">:</w:t>
      </w:r>
      <w:r>
        <w:br/>
      </w:r>
      <w:r>
        <w:t xml:space="preserve">	| </w:t>
      </w:r>
      <w:r>
        <w:rPr>
          <w:color w:val="A31515"/>
        </w:rPr>
        <w:t xml:space="preserve">':' 'base' '(' </w:t>
      </w:r>
      <w:r>
        <w:rPr>
          <w:color w:val="6A5ACD"/>
        </w:rPr>
        <w:t xml:space="preserve">argument_list</w:t>
      </w:r>
      <w:r>
        <w:t xml:space="preserve">? </w:t>
      </w:r>
      <w:r>
        <w:rPr>
          <w:color w:val="A31515"/>
        </w:rPr>
        <w:t xml:space="preserve">')'</w:t>
      </w:r>
      <w:r>
        <w:br/>
      </w:r>
      <w:r>
        <w:t xml:space="preserve">	| </w:t>
      </w:r>
      <w:r>
        <w:rPr>
          <w:color w:val="A31515"/>
        </w:rPr>
        <w:t xml:space="preserve">':' 'this' '(' </w:t>
      </w:r>
      <w:r>
        <w:rPr>
          <w:color w:val="6A5ACD"/>
        </w:rPr>
        <w:t xml:space="preserve">argument_list</w:t>
      </w:r>
      <w:r>
        <w:t xml:space="preserve">? </w:t>
      </w:r>
      <w:r>
        <w:rPr>
          <w:color w:val="A31515"/>
        </w:rPr>
        <w:t xml:space="preserve">')'</w:t>
      </w:r>
      <w:r>
        <w:br/>
      </w:r>
      <w:r>
        <w:t xml:space="preserve">	;</w:t>
      </w:r>
      <w:r>
        <w:br/>
      </w:r>
      <w:r>
        <w:br/>
      </w:r>
      <w:r>
        <w:rPr>
          <w:color w:val="6A5ACD"/>
        </w:rPr>
        <w:t xml:space="preserve">constructor_body</w:t>
      </w:r>
      <w:r>
        <w:t xml:space="preserve">:</w:t>
      </w:r>
      <w:r>
        <w:br/>
      </w:r>
      <w:r>
        <w:t xml:space="preserve">	| </w:t>
      </w:r>
      <w:r>
        <w:rPr>
          <w:color w:val="6A5ACD"/>
        </w:rPr>
        <w:t xml:space="preserve">block</w:t>
      </w:r>
      <w:r>
        <w:br/>
      </w:r>
      <w:r>
        <w:t xml:space="preserve">	| </w:t>
      </w:r>
      <w:r>
        <w:rPr>
          <w:color w:val="A31515"/>
        </w:rPr>
        <w:t xml:space="preserve">';'</w:t>
      </w:r>
      <w:r>
        <w:br/>
      </w:r>
      <w:r>
        <w:t xml:space="preserve">	;</w:t>
      </w:r>
    </w:p>
    <w:p>
      <w:r>
        <w:t xml:space="preserve">A </w:t>
      </w:r>
      <w:r>
        <w:rPr>
          <w:i/>
        </w:rPr>
        <w:t xml:space="preserve">constructor_declaration</w:t>
      </w:r>
      <w:r>
        <w:t xml:space="preserve"> may include a set of </w:t>
      </w:r>
      <w:r>
        <w:rPr>
          <w:i/>
        </w:rPr>
        <w:t xml:space="preserve">attributes</w:t>
      </w:r>
      <w:r>
        <w:t xml:space="preserve"> (</w:t>
      </w:r>
      <w:hyperlink w:anchor="_Toc00567">
        <w:r>
          <w:t xml:space="preserve">§17</w:t>
        </w:r>
      </w:hyperlink>
      <w:r>
        <w:t xml:space="preserve">), a valid combination of the four access modifiers (</w:t>
      </w:r>
      <w:hyperlink w:anchor="_Toc00415">
        <w:r>
          <w:t xml:space="preserve">§10.3.5</w:t>
        </w:r>
      </w:hyperlink>
      <w:r>
        <w:t xml:space="preserve">), and an </w:t>
      </w:r>
      <w:r>
        <w:rPr>
          <w:rStyle w:val="CodeEmbedded"/>
        </w:rPr>
        <w:t xml:space="preserve">extern</w:t>
      </w:r>
      <w:r>
        <w:t xml:space="preserve"> (</w:t>
      </w:r>
      <w:hyperlink w:anchor="_Toc00452">
        <w:r>
          <w:t xml:space="preserve">§10.6.7</w:t>
        </w:r>
      </w:hyperlink>
      <w:r>
        <w:t xml:space="preserve">) modifier. A constructor declaration is not permitted to include the same modifier multiple times.</w:t>
      </w:r>
    </w:p>
    <w:p>
      <w:r>
        <w:t xml:space="preserve">The </w:t>
      </w:r>
      <w:r>
        <w:rPr>
          <w:i/>
        </w:rPr>
        <w:t xml:space="preserve">identifier</w:t>
      </w:r>
      <w:r>
        <w:t xml:space="preserve"> of a </w:t>
      </w:r>
      <w:r>
        <w:rPr>
          <w:i/>
        </w:rPr>
        <w:t xml:space="preserve">constructor_declarator</w:t>
      </w:r>
      <w:r>
        <w:t xml:space="preserve"> must name the class in which the instance constructor is declared. If any other name is specified, a compile-time error occurs.</w:t>
      </w:r>
    </w:p>
    <w:p>
      <w:r>
        <w:t xml:space="preserve">The optional </w:t>
      </w:r>
      <w:r>
        <w:rPr>
          <w:i/>
        </w:rPr>
        <w:t xml:space="preserve">formal</w:t>
      </w:r>
      <w:r>
        <w:rPr>
          <w:i/>
        </w:rPr>
        <w:t xml:space="preserve">_</w:t>
      </w:r>
      <w:r>
        <w:rPr>
          <w:i/>
        </w:rPr>
        <w:t xml:space="preserve">parameter</w:t>
      </w:r>
      <w:r>
        <w:rPr>
          <w:i/>
        </w:rPr>
        <w:t xml:space="preserve">_</w:t>
      </w:r>
      <w:r>
        <w:rPr>
          <w:i/>
        </w:rPr>
        <w:t xml:space="preserve">list</w:t>
      </w:r>
      <w:r>
        <w:t xml:space="preserve"> of an instance constructor is subject to the same rules as the </w:t>
      </w:r>
      <w:r>
        <w:rPr>
          <w:i/>
        </w:rPr>
        <w:t xml:space="preserve">formal</w:t>
      </w:r>
      <w:r>
        <w:rPr>
          <w:i/>
        </w:rPr>
        <w:t xml:space="preserve">_</w:t>
      </w:r>
      <w:r>
        <w:rPr>
          <w:i/>
        </w:rPr>
        <w:t xml:space="preserve">parameter</w:t>
      </w:r>
      <w:r>
        <w:rPr>
          <w:i/>
        </w:rPr>
        <w:t xml:space="preserve">_</w:t>
      </w:r>
      <w:r>
        <w:rPr>
          <w:i/>
        </w:rPr>
        <w:t xml:space="preserve">list</w:t>
      </w:r>
      <w:r>
        <w:t xml:space="preserve"> of a method (</w:t>
      </w:r>
      <w:hyperlink w:anchor="_Toc00441">
        <w:r>
          <w:t xml:space="preserve">§10.6</w:t>
        </w:r>
      </w:hyperlink>
      <w:r>
        <w:t xml:space="preserve">). The formal parameter list defines the signature (</w:t>
      </w:r>
      <w:hyperlink w:anchor="_Toc00081">
        <w:r>
          <w:t xml:space="preserve">§3.6</w:t>
        </w:r>
      </w:hyperlink>
      <w:r>
        <w:t xml:space="preserve">) of an instance constructor and governs the process whereby overload resolution (</w:t>
      </w:r>
      <w:hyperlink w:anchor="_Toc00227">
        <w:r>
          <w:t xml:space="preserve">§7.5.2</w:t>
        </w:r>
      </w:hyperlink>
      <w:r>
        <w:t xml:space="preserve">) selects a particular instance constructor in an invocation.</w:t>
      </w:r>
    </w:p>
    <w:p>
      <w:r>
        <w:t xml:space="preserve">Each of the types referenced in the </w:t>
      </w:r>
      <w:r>
        <w:rPr>
          <w:i/>
        </w:rPr>
        <w:t xml:space="preserve">formal</w:t>
      </w:r>
      <w:r>
        <w:rPr>
          <w:i/>
        </w:rPr>
        <w:t xml:space="preserve">_</w:t>
      </w:r>
      <w:r>
        <w:rPr>
          <w:i/>
        </w:rPr>
        <w:t xml:space="preserve">parameter</w:t>
      </w:r>
      <w:r>
        <w:rPr>
          <w:i/>
        </w:rPr>
        <w:t xml:space="preserve">_</w:t>
      </w:r>
      <w:r>
        <w:rPr>
          <w:i/>
        </w:rPr>
        <w:t xml:space="preserve">list</w:t>
      </w:r>
      <w:r>
        <w:t xml:space="preserve"> of an instance constructor must be at least as accessible as the constructor itself (</w:t>
      </w:r>
      <w:hyperlink w:anchor="_Toc00080">
        <w:r>
          <w:t xml:space="preserve">§3.5.4</w:t>
        </w:r>
      </w:hyperlink>
      <w:r>
        <w:t xml:space="preserve">).</w:t>
      </w:r>
    </w:p>
    <w:p>
      <w:r>
        <w:t xml:space="preserve">The optional </w:t>
      </w:r>
      <w:r>
        <w:rPr>
          <w:i/>
        </w:rPr>
        <w:t xml:space="preserve">constructor_initializer</w:t>
      </w:r>
      <w:r>
        <w:t xml:space="preserve"> specifies another instance constructor to invoke before executing the statements given in the </w:t>
      </w:r>
      <w:r>
        <w:rPr>
          <w:i/>
        </w:rPr>
        <w:t xml:space="preserve">constructor_body</w:t>
      </w:r>
      <w:r>
        <w:t xml:space="preserve"> of this instance constructor. This is described further in </w:t>
      </w:r>
      <w:hyperlink w:anchor="_Toc00475">
        <w:r>
          <w:t xml:space="preserve">§10.11.1</w:t>
        </w:r>
      </w:hyperlink>
      <w:r>
        <w:t xml:space="preserve">.</w:t>
      </w:r>
    </w:p>
    <w:p>
      <w:r>
        <w:t xml:space="preserve">When a constructor declaration includes an </w:t>
      </w:r>
      <w:r>
        <w:rPr>
          <w:rStyle w:val="CodeEmbedded"/>
        </w:rPr>
        <w:t xml:space="preserve">extern</w:t>
      </w:r>
      <w:r>
        <w:t xml:space="preserve"> modifier, the constructor is said to be an </w:t>
      </w:r>
      <w:r>
        <w:rPr>
          <w:b/>
        </w:rPr>
        <w:rPr>
          <w:i/>
        </w:rPr>
        <w:t xml:space="preserve">external constructor</w:t>
      </w:r>
      <w:r>
        <w:t xml:space="preserve">. Because an external constructor declaration provides no actual implementation, its </w:t>
      </w:r>
      <w:r>
        <w:rPr>
          <w:i/>
        </w:rPr>
        <w:t xml:space="preserve">constructor_body</w:t>
      </w:r>
      <w:r>
        <w:t xml:space="preserve"> consists of a semicolon. For all other constructors, the </w:t>
      </w:r>
      <w:r>
        <w:rPr>
          <w:i/>
        </w:rPr>
        <w:t xml:space="preserve">constructor_body</w:t>
      </w:r>
      <w:r>
        <w:t xml:space="preserve"> consists of a </w:t>
      </w:r>
      <w:r>
        <w:rPr>
          <w:i/>
        </w:rPr>
        <w:t xml:space="preserve">block</w:t>
      </w:r>
      <w:r>
        <w:t xml:space="preserve"> which specifies the statements to initialize a new instance of the class. This corresponds exactly to the </w:t>
      </w:r>
      <w:r>
        <w:rPr>
          <w:i/>
        </w:rPr>
        <w:t xml:space="preserve">block</w:t>
      </w:r>
      <w:r>
        <w:t xml:space="preserve"> of an instance method with a </w:t>
      </w:r>
      <w:r>
        <w:rPr>
          <w:rStyle w:val="CodeEmbedded"/>
        </w:rPr>
        <w:t xml:space="preserve">void</w:t>
      </w:r>
      <w:r>
        <w:t xml:space="preserve"> return type (</w:t>
      </w:r>
      <w:hyperlink w:anchor="_Toc00455">
        <w:r>
          <w:t xml:space="preserve">§10.6.10</w:t>
        </w:r>
      </w:hyperlink>
      <w:r>
        <w:t xml:space="preserve">).</w:t>
      </w:r>
    </w:p>
    <w:p>
      <w:r>
        <w:t xml:space="preserve">Instance constructors are not inherited. Thus, a class has no instance constructors other than those actually declared in the class. If a class contains no instance constructor declarations, a default instance constructor is automatically provided (</w:t>
      </w:r>
      <w:hyperlink w:anchor="_Toc00478">
        <w:r>
          <w:t xml:space="preserve">§10.11.4</w:t>
        </w:r>
      </w:hyperlink>
      <w:r>
        <w:t xml:space="preserve">).</w:t>
      </w:r>
    </w:p>
    <w:p>
      <w:r>
        <w:t xml:space="preserve">Instance constructors are invoked by </w:t>
      </w:r>
      <w:r>
        <w:rPr>
          <w:i/>
        </w:rPr>
        <w:t xml:space="preserve">object</w:t>
      </w:r>
      <w:r>
        <w:rPr>
          <w:i/>
        </w:rPr>
        <w:t xml:space="preserve">_</w:t>
      </w:r>
      <w:r>
        <w:rPr>
          <w:i/>
        </w:rPr>
        <w:t xml:space="preserve">creation</w:t>
      </w:r>
      <w:r>
        <w:rPr>
          <w:i/>
        </w:rPr>
        <w:t xml:space="preserve">_</w:t>
      </w:r>
      <w:r>
        <w:rPr>
          <w:i/>
        </w:rPr>
        <w:t xml:space="preserve">expression</w:t>
      </w:r>
      <w:r>
        <w:t xml:space="preserve">s (</w:t>
      </w:r>
      <w:hyperlink w:anchor="_Toc00271">
        <w:r>
          <w:t xml:space="preserve">§7.6.10.1</w:t>
        </w:r>
      </w:hyperlink>
      <w:r>
        <w:t xml:space="preserve">) and through </w:t>
      </w:r>
      <w:r>
        <w:rPr>
          <w:i/>
        </w:rPr>
        <w:t xml:space="preserve">constructor_initializer</w:t>
      </w:r>
      <w:r>
        <w:t xml:space="preserve">s.</w:t>
      </w:r>
    </w:p>
    <w:p>
      <w:pPr>
        <w:pStyle w:val="Heading3"/>
      </w:pPr>
      <w:bookmarkStart w:name="_Toc00475" w:id="481"/>
      <w:r>
        <w:t xml:space="preserve">Constructor initializers</w:t>
      </w:r>
      <w:bookmarkEnd w:id="481"/>
    </w:p>
    <w:p>
      <w:r>
        <w:t xml:space="preserve">All instance constructors (except those for class </w:t>
      </w:r>
      <w:r>
        <w:rPr>
          <w:rStyle w:val="CodeEmbedded"/>
        </w:rPr>
        <w:t xml:space="preserve">object</w:t>
      </w:r>
      <w:r>
        <w:t xml:space="preserve">) implicitly include an invocation of another instance constructor immediately before the </w:t>
      </w:r>
      <w:r>
        <w:rPr>
          <w:i/>
        </w:rPr>
        <w:t xml:space="preserve">constructor_body</w:t>
      </w:r>
      <w:r>
        <w:t xml:space="preserve">. The constructor to implicitly invoke is determined by the </w:t>
      </w:r>
      <w:r>
        <w:rPr>
          <w:i/>
        </w:rPr>
        <w:t xml:space="preserve">constructor_initializer</w:t>
      </w:r>
      <w:r>
        <w:t xml:space="preserve">:</w:t>
      </w:r>
    </w:p>
    <w:p>
      <w:pPr>
        <w:numPr>
          <w:pStyle w:val="ListParagraph"/>
          <w:ilvl w:val="0"/>
          <w:numId w:val="328"/>
        </w:numPr>
      </w:pPr>
      <w:r>
        <w:t xml:space="preserve">An instance constructor initializer of the form </w:t>
      </w:r>
      <w:r>
        <w:rPr>
          <w:rStyle w:val="CodeEmbedded"/>
        </w:rPr>
        <w:t xml:space="preserve">base(argument_list)</w:t>
      </w:r>
      <w:r>
        <w:t xml:space="preserve"> or </w:t>
      </w:r>
      <w:r>
        <w:rPr>
          <w:rStyle w:val="CodeEmbedded"/>
        </w:rPr>
        <w:t xml:space="preserve">base()</w:t>
      </w:r>
      <w:r>
        <w:t xml:space="preserve"> causes an instance constructor from the direct base class to be invoked. That constructor is selected using </w:t>
      </w:r>
      <w:r>
        <w:rPr>
          <w:i/>
        </w:rPr>
        <w:t xml:space="preserve">argument_list</w:t>
      </w:r>
      <w:r>
        <w:t xml:space="preserve"> if present and the overload resolution rules of </w:t>
      </w:r>
      <w:hyperlink w:anchor="_Toc00242">
        <w:r>
          <w:t xml:space="preserve">§7.5.3</w:t>
        </w:r>
      </w:hyperlink>
      <w:r>
        <w:t xml:space="preserve">. The set of candidate instance constructors consists of all accessible instance constructors contained in the direct base class, or the default constructor (</w:t>
      </w:r>
      <w:hyperlink w:anchor="_Toc00478">
        <w:r>
          <w:t xml:space="preserve">§10.11.4</w:t>
        </w:r>
      </w:hyperlink>
      <w:r>
        <w:t xml:space="preserve">), if no instance constructors are declared in the direct base class. If this set is empty, or if a single best instance constructor cannot be identified, a compile-time error occurs.</w:t>
      </w:r>
    </w:p>
    <w:p>
      <w:pPr>
        <w:numPr>
          <w:pStyle w:val="ListParagraph"/>
          <w:ilvl w:val="0"/>
          <w:numId w:val="328"/>
        </w:numPr>
      </w:pPr>
      <w:r>
        <w:t xml:space="preserve">An instance constructor initializer of the form </w:t>
      </w:r>
      <w:r>
        <w:rPr>
          <w:rStyle w:val="CodeEmbedded"/>
        </w:rPr>
        <w:t xml:space="preserve">this(argument-list)</w:t>
      </w:r>
      <w:r>
        <w:t xml:space="preserve"> or </w:t>
      </w:r>
      <w:r>
        <w:rPr>
          <w:rStyle w:val="CodeEmbedded"/>
        </w:rPr>
        <w:t xml:space="preserve">this()</w:t>
      </w:r>
      <w:r>
        <w:t xml:space="preserve"> causes an instance constructor from the class itself to be invoked. The constructor is selected using </w:t>
      </w:r>
      <w:r>
        <w:rPr>
          <w:i/>
        </w:rPr>
        <w:t xml:space="preserve">argument_list</w:t>
      </w:r>
      <w:r>
        <w:t xml:space="preserve"> if present and the overload resolution rules of </w:t>
      </w:r>
      <w:hyperlink w:anchor="_Toc00242">
        <w:r>
          <w:t xml:space="preserve">§7.5.3</w:t>
        </w:r>
      </w:hyperlink>
      <w:r>
        <w:t xml:space="preserve">. The set of candidate instance constructors consists of all accessible instance constructors declared in the class itself. If this set is empty, or if a single best instance constructor cannot be identified, a compile-time error occurs. If an instance constructor declaration includes a constructor initializer that invokes the constructor itself, a compile-time error occurs.</w:t>
      </w:r>
    </w:p>
    <w:p>
      <w:r>
        <w:t xml:space="preserve">If an instance constructor has no constructor initializer, a constructor initializer of the form </w:t>
      </w:r>
      <w:r>
        <w:rPr>
          <w:rStyle w:val="CodeEmbedded"/>
        </w:rPr>
        <w:t xml:space="preserve">base()</w:t>
      </w:r>
      <w:r>
        <w:t xml:space="preserve"> is implicitly provided. Thus, an instance constructor declaration of the form</w:t>
      </w:r>
    </w:p>
    <w:p>
      <w:pPr>
        <w:pStyle w:val="Code"/>
      </w:pPr>
      <w:r>
        <w:rPr>
          <w:color w:val="2B91AF"/>
        </w:rPr>
        <w:t xml:space="preserve">C</w:t>
      </w:r>
      <w:r>
        <w:t xml:space="preserve">(...) {...}</w:t>
      </w:r>
    </w:p>
    <w:p>
      <w:r>
        <w:t xml:space="preserve">is exactly equivalent to</w:t>
      </w:r>
    </w:p>
    <w:p>
      <w:pPr>
        <w:pStyle w:val="Code"/>
      </w:pPr>
      <w:r>
        <w:rPr>
          <w:color w:val="2B91AF"/>
        </w:rPr>
        <w:t xml:space="preserve">C</w:t>
      </w:r>
      <w:r>
        <w:t xml:space="preserve">(...): </w:t>
      </w:r>
      <w:r>
        <w:rPr>
          <w:color w:val="0000FF"/>
        </w:rPr>
        <w:t xml:space="preserve">base</w:t>
      </w:r>
      <w:r>
        <w:t xml:space="preserve">() {...}</w:t>
      </w:r>
    </w:p>
    <w:p>
      <w:r>
        <w:t xml:space="preserve">The scope of the parameters given by the </w:t>
      </w:r>
      <w:r>
        <w:rPr>
          <w:i/>
        </w:rPr>
        <w:t xml:space="preserve">formal</w:t>
      </w:r>
      <w:r>
        <w:rPr>
          <w:i/>
        </w:rPr>
        <w:t xml:space="preserve">_</w:t>
      </w:r>
      <w:r>
        <w:rPr>
          <w:i/>
        </w:rPr>
        <w:t xml:space="preserve">parameter</w:t>
      </w:r>
      <w:r>
        <w:rPr>
          <w:i/>
        </w:rPr>
        <w:t xml:space="preserve">_</w:t>
      </w:r>
      <w:r>
        <w:rPr>
          <w:i/>
        </w:rPr>
        <w:t xml:space="preserve">list</w:t>
      </w:r>
      <w:r>
        <w:t xml:space="preserve"> of an instance constructor declaration includes the constructor initializer of that declaration. Thus, a constructor initializer is permitted to access the parameters of the constructor. For example:</w:t>
      </w:r>
    </w:p>
    <w:p>
      <w:pPr>
        <w:pStyle w:val="Code"/>
      </w:pPr>
      <w:r>
        <w:rPr>
          <w:color w:val="0000FF"/>
        </w:rPr>
        <w:t xml:space="preserve">class </w:t>
      </w:r>
      <w:r>
        <w:rPr>
          <w:color w:val="2B91AF"/>
        </w:rPr>
        <w:t xml:space="preserve">A</w:t>
      </w:r>
      <w:r>
        <w:br/>
      </w:r>
      <w:r>
        <w:t xml:space="preserve">{</w:t>
      </w:r>
      <w:r>
        <w:br/>
      </w:r>
      <w:r>
        <w:rPr>
          <w:color w:val="0000FF"/>
        </w:rPr>
        <w:t xml:space="preserve">    public </w:t>
      </w:r>
      <w:r>
        <w:t xml:space="preserve">A(</w:t>
      </w:r>
      <w:r>
        <w:rPr>
          <w:color w:val="0000FF"/>
        </w:rPr>
        <w:t xml:space="preserve">int </w:t>
      </w:r>
      <w:r>
        <w:t xml:space="preserve">x, </w:t>
      </w:r>
      <w:r>
        <w:rPr>
          <w:color w:val="0000FF"/>
        </w:rPr>
        <w:t xml:space="preserve">int </w:t>
      </w:r>
      <w:r>
        <w:t xml:space="preserve">y)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w:t>
      </w:r>
      <w:r>
        <w:t xml:space="preserve">B(</w:t>
      </w:r>
      <w:r>
        <w:rPr>
          <w:color w:val="0000FF"/>
        </w:rPr>
        <w:t xml:space="preserve">int </w:t>
      </w:r>
      <w:r>
        <w:t xml:space="preserve">x, </w:t>
      </w:r>
      <w:r>
        <w:rPr>
          <w:color w:val="0000FF"/>
        </w:rPr>
        <w:t xml:space="preserve">int </w:t>
      </w:r>
      <w:r>
        <w:t xml:space="preserve">y): </w:t>
      </w:r>
      <w:r>
        <w:rPr>
          <w:color w:val="0000FF"/>
        </w:rPr>
        <w:t xml:space="preserve">base</w:t>
      </w:r>
      <w:r>
        <w:t xml:space="preserve">(x + y, x - y) {}</w:t>
      </w:r>
      <w:r>
        <w:br/>
      </w:r>
      <w:r>
        <w:t xml:space="preserve">}</w:t>
      </w:r>
    </w:p>
    <w:p>
      <w:r>
        <w:t xml:space="preserve">An instance constructor initializer cannot access the instance being created. Therefore it is a compile-time error to reference </w:t>
      </w:r>
      <w:r>
        <w:rPr>
          <w:rStyle w:val="CodeEmbedded"/>
        </w:rPr>
        <w:t xml:space="preserve">this</w:t>
      </w:r>
      <w:r>
        <w:t xml:space="preserve"> in an argument expression of the constructor initializer, as is it a compile-time error for an argument expression to reference any instance member through a </w:t>
      </w:r>
      <w:r>
        <w:rPr>
          <w:i/>
        </w:rPr>
        <w:t xml:space="preserve">simple_name</w:t>
      </w:r>
      <w:r>
        <w:t xml:space="preserve">.</w:t>
      </w:r>
    </w:p>
    <w:p>
      <w:pPr>
        <w:pStyle w:val="Heading3"/>
      </w:pPr>
      <w:bookmarkStart w:name="_Toc00476" w:id="482"/>
      <w:r>
        <w:t xml:space="preserve">Instance variable initializers</w:t>
      </w:r>
      <w:bookmarkEnd w:id="482"/>
    </w:p>
    <w:p>
      <w:r>
        <w:t xml:space="preserve">When an instance constructor has no constructor initializer, or it has a constructor initializer of the form </w:t>
      </w:r>
      <w:r>
        <w:rPr>
          <w:rStyle w:val="CodeEmbedded"/>
        </w:rPr>
        <w:t xml:space="preserve">base(...)</w:t>
      </w:r>
      <w:r>
        <w:t xml:space="preserve">, that constructor implicitly performs the initializations specified by the </w:t>
      </w:r>
      <w:r>
        <w:rPr>
          <w:i/>
        </w:rPr>
        <w:t xml:space="preserve">variable_initializer</w:t>
      </w:r>
      <w:r>
        <w:t xml:space="preserve">s of the instance fields declared in its class. This corresponds to a sequence of assignments that are executed immediately upon entry to the constructor and before the implicit invocation of the direct base class constructor. The variable initializers are executed in the textual order in which they appear in the class declaration.</w:t>
      </w:r>
    </w:p>
    <w:p>
      <w:pPr>
        <w:pStyle w:val="Heading3"/>
      </w:pPr>
      <w:bookmarkStart w:name="_Toc00477" w:id="483"/>
      <w:r>
        <w:t xml:space="preserve">Constructor execution</w:t>
      </w:r>
      <w:bookmarkEnd w:id="483"/>
    </w:p>
    <w:p>
      <w:r>
        <w:t xml:space="preserve">Variable initializers are transformed into assignment statements, and these assignment statements are executed before the invocation of the base class instance constructor. This ordering ensures that all instance fields are initialized by their variable initializers before any statements that have access to that instance are executed.</w:t>
      </w:r>
    </w:p>
    <w:p>
      <w:r>
        <w:t xml:space="preserve">Given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w:t>
      </w:r>
      <w:r>
        <w:t xml:space="preserve">A() {</w:t>
      </w:r>
      <w:r>
        <w:br/>
      </w:r>
      <w:r>
        <w:t xml:space="preserve">        PrintFields();</w:t>
      </w:r>
      <w:r>
        <w:br/>
      </w:r>
      <w:r>
        <w:t xml:space="preserve">    }</w:t>
      </w:r>
      <w:r>
        <w:br/>
      </w:r>
      <w:r>
        <w:br/>
      </w:r>
      <w:r>
        <w:rPr>
          <w:color w:val="0000FF"/>
        </w:rPr>
        <w:t xml:space="preserve">    public virtual void </w:t>
      </w:r>
      <w:r>
        <w:t xml:space="preserve">PrintFields()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int </w:t>
      </w:r>
      <w:r>
        <w:t xml:space="preserve">x = 1;</w:t>
      </w:r>
      <w:r>
        <w:br/>
      </w:r>
      <w:r>
        <w:rPr>
          <w:color w:val="0000FF"/>
        </w:rPr>
        <w:t xml:space="preserve">    int </w:t>
      </w:r>
      <w:r>
        <w:t xml:space="preserve">y;</w:t>
      </w:r>
      <w:r>
        <w:br/>
      </w:r>
      <w:r>
        <w:br/>
      </w:r>
      <w:r>
        <w:rPr>
          <w:color w:val="0000FF"/>
        </w:rPr>
        <w:t xml:space="preserve">    public </w:t>
      </w:r>
      <w:r>
        <w:t xml:space="preserve">B() {</w:t>
      </w:r>
      <w:r>
        <w:br/>
      </w:r>
      <w:r>
        <w:t xml:space="preserve">        y = -1;</w:t>
      </w:r>
      <w:r>
        <w:br/>
      </w:r>
      <w:r>
        <w:t xml:space="preserve">    }</w:t>
      </w:r>
      <w:r>
        <w:br/>
      </w:r>
      <w:r>
        <w:br/>
      </w:r>
      <w:r>
        <w:rPr>
          <w:color w:val="0000FF"/>
        </w:rPr>
        <w:t xml:space="preserve">    public override void </w:t>
      </w:r>
      <w:r>
        <w:t xml:space="preserve">PrintFields() {</w:t>
      </w:r>
      <w:r>
        <w:br/>
      </w:r>
      <w:r>
        <w:rPr>
          <w:color w:val="2B91AF"/>
        </w:rPr>
        <w:t xml:space="preserve">        Console</w:t>
      </w:r>
      <w:r>
        <w:t xml:space="preserve">.WriteLine(</w:t>
      </w:r>
      <w:r>
        <w:rPr>
          <w:color w:val="A31515"/>
        </w:rPr>
        <w:t xml:space="preserve">"x = {0}, y = {1}"</w:t>
      </w:r>
      <w:r>
        <w:t xml:space="preserve">, x, y);</w:t>
      </w:r>
      <w:r>
        <w:br/>
      </w:r>
      <w:r>
        <w:t xml:space="preserve">    }</w:t>
      </w:r>
      <w:r>
        <w:br/>
      </w:r>
      <w:r>
        <w:t xml:space="preserve">}</w:t>
      </w:r>
    </w:p>
    <w:p>
      <w:r>
        <w:t xml:space="preserve">when </w:t>
      </w:r>
      <w:r>
        <w:rPr>
          <w:rStyle w:val="CodeEmbedded"/>
        </w:rPr>
        <w:t xml:space="preserve">new B()</w:t>
      </w:r>
      <w:r>
        <w:t xml:space="preserve"> is used to create an instance of </w:t>
      </w:r>
      <w:r>
        <w:rPr>
          <w:rStyle w:val="CodeEmbedded"/>
        </w:rPr>
        <w:t xml:space="preserve">B</w:t>
      </w:r>
      <w:r>
        <w:t xml:space="preserve">, the following output is produced:</w:t>
      </w:r>
    </w:p>
    <w:p>
      <w:pPr>
        <w:pStyle w:val="Code"/>
      </w:pPr>
      <w:r>
        <w:t xml:space="preserve">x = 1, y = 0</w:t>
      </w:r>
    </w:p>
    <w:p>
      <w:r>
        <w:t xml:space="preserve">The value of </w:t>
      </w:r>
      <w:r>
        <w:rPr>
          <w:rStyle w:val="CodeEmbedded"/>
        </w:rPr>
        <w:t xml:space="preserve">x</w:t>
      </w:r>
      <w:r>
        <w:t xml:space="preserve"> is 1 because the variable initializer is executed before the base class instance constructor is invoked. However, the value of </w:t>
      </w:r>
      <w:r>
        <w:rPr>
          <w:rStyle w:val="CodeEmbedded"/>
        </w:rPr>
        <w:t xml:space="preserve">y</w:t>
      </w:r>
      <w:r>
        <w:t xml:space="preserve"> is 0 (the default value of an </w:t>
      </w:r>
      <w:r>
        <w:rPr>
          <w:rStyle w:val="CodeEmbedded"/>
        </w:rPr>
        <w:t xml:space="preserve">int</w:t>
      </w:r>
      <w:r>
        <w:t xml:space="preserve">) because the assignment to </w:t>
      </w:r>
      <w:r>
        <w:rPr>
          <w:rStyle w:val="CodeEmbedded"/>
        </w:rPr>
        <w:t xml:space="preserve">y</w:t>
      </w:r>
      <w:r>
        <w:t xml:space="preserve"> is not executed until after the base class constructor returns.</w:t>
      </w:r>
    </w:p>
    <w:p>
      <w:r>
        <w:t xml:space="preserve">It is useful to think of instance variable initializers and constructor initializers as statements that are automatically inserted before the </w:t>
      </w:r>
      <w:r>
        <w:rPr>
          <w:i/>
        </w:rPr>
        <w:t xml:space="preserve">constructor_body</w:t>
      </w:r>
      <w:r>
        <w:t xml:space="preserve">. The example</w:t>
      </w:r>
    </w:p>
    <w:p>
      <w:pPr>
        <w:pStyle w:val="Code"/>
      </w:pPr>
      <w:r>
        <w:rPr>
          <w:color w:val="0000FF"/>
        </w:rPr>
        <w:t xml:space="preserve">using </w:t>
      </w:r>
      <w:r>
        <w:t xml:space="preserve">System;</w:t>
      </w:r>
      <w:r>
        <w:br/>
      </w:r>
      <w:r>
        <w:rPr>
          <w:color w:val="0000FF"/>
        </w:rPr>
        <w:t xml:space="preserve">using </w:t>
      </w:r>
      <w:r>
        <w:t xml:space="preserve">System.Collections;</w:t>
      </w:r>
      <w:r>
        <w:br/>
      </w:r>
      <w:r>
        <w:br/>
      </w:r>
      <w:r>
        <w:rPr>
          <w:color w:val="0000FF"/>
        </w:rPr>
        <w:t xml:space="preserve">class </w:t>
      </w:r>
      <w:r>
        <w:rPr>
          <w:color w:val="2B91AF"/>
        </w:rPr>
        <w:t xml:space="preserve">A</w:t>
      </w:r>
      <w:r>
        <w:br/>
      </w:r>
      <w:r>
        <w:t xml:space="preserve">{</w:t>
      </w:r>
      <w:r>
        <w:br/>
      </w:r>
      <w:r>
        <w:rPr>
          <w:color w:val="0000FF"/>
        </w:rPr>
        <w:t xml:space="preserve">    int </w:t>
      </w:r>
      <w:r>
        <w:t xml:space="preserve">x = 1, y = -1, count;</w:t>
      </w:r>
      <w:r>
        <w:br/>
      </w:r>
      <w:r>
        <w:br/>
      </w:r>
      <w:r>
        <w:rPr>
          <w:color w:val="0000FF"/>
        </w:rPr>
        <w:t xml:space="preserve">    public </w:t>
      </w:r>
      <w:r>
        <w:t xml:space="preserve">A() {</w:t>
      </w:r>
      <w:r>
        <w:br/>
      </w:r>
      <w:r>
        <w:t xml:space="preserve">        count = 0;</w:t>
      </w:r>
      <w:r>
        <w:br/>
      </w:r>
      <w:r>
        <w:t xml:space="preserve">    }</w:t>
      </w:r>
      <w:r>
        <w:br/>
      </w:r>
      <w:r>
        <w:br/>
      </w:r>
      <w:r>
        <w:rPr>
          <w:color w:val="0000FF"/>
        </w:rPr>
        <w:t xml:space="preserve">    public </w:t>
      </w:r>
      <w:r>
        <w:t xml:space="preserve">A(</w:t>
      </w:r>
      <w:r>
        <w:rPr>
          <w:color w:val="0000FF"/>
        </w:rPr>
        <w:t xml:space="preserve">int </w:t>
      </w:r>
      <w:r>
        <w:t xml:space="preserve">n) {</w:t>
      </w:r>
      <w:r>
        <w:br/>
      </w:r>
      <w:r>
        <w:t xml:space="preserve">        count = n;</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double </w:t>
      </w:r>
      <w:r>
        <w:t xml:space="preserve">sqrt2 = </w:t>
      </w:r>
      <w:r>
        <w:rPr>
          <w:color w:val="2B91AF"/>
        </w:rPr>
        <w:t xml:space="preserve">Math</w:t>
      </w:r>
      <w:r>
        <w:t xml:space="preserve">.Sqrt(2.0);</w:t>
      </w:r>
      <w:r>
        <w:br/>
      </w:r>
      <w:r>
        <w:rPr>
          <w:color w:val="2B91AF"/>
        </w:rPr>
        <w:t xml:space="preserve">    ArrayList </w:t>
      </w:r>
      <w:r>
        <w:t xml:space="preserve">items = </w:t>
      </w:r>
      <w:r>
        <w:rPr>
          <w:color w:val="0000FF"/>
        </w:rPr>
        <w:t xml:space="preserve">new </w:t>
      </w:r>
      <w:r>
        <w:rPr>
          <w:color w:val="2B91AF"/>
        </w:rPr>
        <w:t xml:space="preserve">ArrayList</w:t>
      </w:r>
      <w:r>
        <w:t xml:space="preserve">(100);</w:t>
      </w:r>
      <w:r>
        <w:br/>
      </w:r>
      <w:r>
        <w:rPr>
          <w:color w:val="0000FF"/>
        </w:rPr>
        <w:t xml:space="preserve">    int </w:t>
      </w:r>
      <w:r>
        <w:t xml:space="preserve">max;</w:t>
      </w:r>
      <w:r>
        <w:br/>
      </w:r>
      <w:r>
        <w:br/>
      </w:r>
      <w:r>
        <w:rPr>
          <w:color w:val="0000FF"/>
        </w:rPr>
        <w:t xml:space="preserve">    public </w:t>
      </w:r>
      <w:r>
        <w:t xml:space="preserve">B(): </w:t>
      </w:r>
      <w:r>
        <w:rPr>
          <w:color w:val="0000FF"/>
        </w:rPr>
        <w:t xml:space="preserve">this</w:t>
      </w:r>
      <w:r>
        <w:t xml:space="preserve">(100) {</w:t>
      </w:r>
      <w:r>
        <w:br/>
      </w:r>
      <w:r>
        <w:t xml:space="preserve">        items.Add(</w:t>
      </w:r>
      <w:r>
        <w:rPr>
          <w:color w:val="A31515"/>
        </w:rPr>
        <w:t xml:space="preserve">"default"</w:t>
      </w:r>
      <w:r>
        <w:t xml:space="preserve">);</w:t>
      </w:r>
      <w:r>
        <w:br/>
      </w:r>
      <w:r>
        <w:t xml:space="preserve">    }</w:t>
      </w:r>
      <w:r>
        <w:br/>
      </w:r>
      <w:r>
        <w:br/>
      </w:r>
      <w:r>
        <w:rPr>
          <w:color w:val="0000FF"/>
        </w:rPr>
        <w:t xml:space="preserve">    public </w:t>
      </w:r>
      <w:r>
        <w:t xml:space="preserve">B(</w:t>
      </w:r>
      <w:r>
        <w:rPr>
          <w:color w:val="0000FF"/>
        </w:rPr>
        <w:t xml:space="preserve">int </w:t>
      </w:r>
      <w:r>
        <w:t xml:space="preserve">n): </w:t>
      </w:r>
      <w:r>
        <w:rPr>
          <w:color w:val="0000FF"/>
        </w:rPr>
        <w:t xml:space="preserve">base</w:t>
      </w:r>
      <w:r>
        <w:t xml:space="preserve">(n – 1) {</w:t>
      </w:r>
      <w:r>
        <w:br/>
      </w:r>
      <w:r>
        <w:t xml:space="preserve">        max = n;</w:t>
      </w:r>
      <w:r>
        <w:br/>
      </w:r>
      <w:r>
        <w:t xml:space="preserve">    }</w:t>
      </w:r>
      <w:r>
        <w:br/>
      </w:r>
      <w:r>
        <w:t xml:space="preserve">}</w:t>
      </w:r>
    </w:p>
    <w:p>
      <w:r>
        <w:t xml:space="preserve">contains several variable initializers; it also contains constructor initializers of both forms (</w:t>
      </w:r>
      <w:r>
        <w:rPr>
          <w:rStyle w:val="CodeEmbedded"/>
        </w:rPr>
        <w:t xml:space="preserve">base</w:t>
      </w:r>
      <w:r>
        <w:t xml:space="preserve"> and </w:t>
      </w:r>
      <w:r>
        <w:rPr>
          <w:rStyle w:val="CodeEmbedded"/>
        </w:rPr>
        <w:t xml:space="preserve">this</w:t>
      </w:r>
      <w:r>
        <w:t xml:space="preserve">). The example corresponds to the code shown below, where each comment indicates an automatically inserted statement (the syntax used for the automatically inserted constructor invocations isn't valid, but merely serves to illustrate the mechanism).</w:t>
      </w:r>
    </w:p>
    <w:p>
      <w:pPr>
        <w:pStyle w:val="Code"/>
      </w:pPr>
      <w:r>
        <w:rPr>
          <w:color w:val="0000FF"/>
        </w:rPr>
        <w:t xml:space="preserve">using </w:t>
      </w:r>
      <w:r>
        <w:t xml:space="preserve">System.Collections;</w:t>
      </w:r>
      <w:r>
        <w:br/>
      </w:r>
      <w:r>
        <w:br/>
      </w:r>
      <w:r>
        <w:rPr>
          <w:color w:val="0000FF"/>
        </w:rPr>
        <w:t xml:space="preserve">class </w:t>
      </w:r>
      <w:r>
        <w:rPr>
          <w:color w:val="2B91AF"/>
        </w:rPr>
        <w:t xml:space="preserve">A</w:t>
      </w:r>
      <w:r>
        <w:br/>
      </w:r>
      <w:r>
        <w:t xml:space="preserve">{</w:t>
      </w:r>
      <w:r>
        <w:br/>
      </w:r>
      <w:r>
        <w:rPr>
          <w:color w:val="0000FF"/>
        </w:rPr>
        <w:t xml:space="preserve">    int </w:t>
      </w:r>
      <w:r>
        <w:t xml:space="preserve">x, y, count;</w:t>
      </w:r>
      <w:r>
        <w:br/>
      </w:r>
      <w:r>
        <w:br/>
      </w:r>
      <w:r>
        <w:rPr>
          <w:color w:val="0000FF"/>
        </w:rPr>
        <w:t xml:space="preserve">    public </w:t>
      </w:r>
      <w:r>
        <w:t xml:space="preserve">A() {</w:t>
      </w:r>
      <w:r>
        <w:br/>
      </w:r>
      <w:r>
        <w:t xml:space="preserve">        x = 1;                       </w:t>
      </w:r>
      <w:r>
        <w:rPr>
          <w:color w:val="008000"/>
        </w:rPr>
        <w:t xml:space="preserve">// Variable initializer</w:t>
      </w:r>
      <w:r>
        <w:br/>
      </w:r>
      <w:r>
        <w:t xml:space="preserve">        y = -1;                      </w:t>
      </w:r>
      <w:r>
        <w:rPr>
          <w:color w:val="008000"/>
        </w:rPr>
        <w:t xml:space="preserve">// Variable initializer</w:t>
      </w:r>
      <w:r>
        <w:br/>
      </w:r>
      <w:r>
        <w:rPr>
          <w:color w:val="0000FF"/>
        </w:rPr>
        <w:t xml:space="preserve">        object</w:t>
      </w:r>
      <w:r>
        <w:t xml:space="preserve">();                    </w:t>
      </w:r>
      <w:r>
        <w:rPr>
          <w:color w:val="008000"/>
        </w:rPr>
        <w:t xml:space="preserve">// Invoke object() constructor</w:t>
      </w:r>
      <w:r>
        <w:br/>
      </w:r>
      <w:r>
        <w:t xml:space="preserve">        count = 0;</w:t>
      </w:r>
      <w:r>
        <w:br/>
      </w:r>
      <w:r>
        <w:t xml:space="preserve">    }</w:t>
      </w:r>
      <w:r>
        <w:br/>
      </w:r>
      <w:r>
        <w:br/>
      </w:r>
      <w:r>
        <w:rPr>
          <w:color w:val="0000FF"/>
        </w:rPr>
        <w:t xml:space="preserve">    public </w:t>
      </w:r>
      <w:r>
        <w:t xml:space="preserve">A(</w:t>
      </w:r>
      <w:r>
        <w:rPr>
          <w:color w:val="0000FF"/>
        </w:rPr>
        <w:t xml:space="preserve">int </w:t>
      </w:r>
      <w:r>
        <w:t xml:space="preserve">n) {</w:t>
      </w:r>
      <w:r>
        <w:br/>
      </w:r>
      <w:r>
        <w:t xml:space="preserve">        x = 1;                       </w:t>
      </w:r>
      <w:r>
        <w:rPr>
          <w:color w:val="008000"/>
        </w:rPr>
        <w:t xml:space="preserve">// Variable initializer</w:t>
      </w:r>
      <w:r>
        <w:br/>
      </w:r>
      <w:r>
        <w:t xml:space="preserve">        y = -1;                      </w:t>
      </w:r>
      <w:r>
        <w:rPr>
          <w:color w:val="008000"/>
        </w:rPr>
        <w:t xml:space="preserve">// Variable initializer</w:t>
      </w:r>
      <w:r>
        <w:br/>
      </w:r>
      <w:r>
        <w:rPr>
          <w:color w:val="0000FF"/>
        </w:rPr>
        <w:t xml:space="preserve">        object</w:t>
      </w:r>
      <w:r>
        <w:t xml:space="preserve">();                    </w:t>
      </w:r>
      <w:r>
        <w:rPr>
          <w:color w:val="008000"/>
        </w:rPr>
        <w:t xml:space="preserve">// Invoke object() constructor</w:t>
      </w:r>
      <w:r>
        <w:br/>
      </w:r>
      <w:r>
        <w:t xml:space="preserve">        count = n;</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double </w:t>
      </w:r>
      <w:r>
        <w:t xml:space="preserve">sqrt2;</w:t>
      </w:r>
      <w:r>
        <w:br/>
      </w:r>
      <w:r>
        <w:rPr>
          <w:color w:val="2B91AF"/>
        </w:rPr>
        <w:t xml:space="preserve">    ArrayList </w:t>
      </w:r>
      <w:r>
        <w:t xml:space="preserve">items;</w:t>
      </w:r>
      <w:r>
        <w:br/>
      </w:r>
      <w:r>
        <w:rPr>
          <w:color w:val="0000FF"/>
        </w:rPr>
        <w:t xml:space="preserve">    int </w:t>
      </w:r>
      <w:r>
        <w:t xml:space="preserve">max;</w:t>
      </w:r>
      <w:r>
        <w:br/>
      </w:r>
      <w:r>
        <w:br/>
      </w:r>
      <w:r>
        <w:rPr>
          <w:color w:val="0000FF"/>
        </w:rPr>
        <w:t xml:space="preserve">    public </w:t>
      </w:r>
      <w:r>
        <w:t xml:space="preserve">B(): </w:t>
      </w:r>
      <w:r>
        <w:rPr>
          <w:color w:val="0000FF"/>
        </w:rPr>
        <w:t xml:space="preserve">this</w:t>
      </w:r>
      <w:r>
        <w:t xml:space="preserve">(100) {</w:t>
      </w:r>
      <w:r>
        <w:br/>
      </w:r>
      <w:r>
        <w:t xml:space="preserve">        B(100);                      </w:t>
      </w:r>
      <w:r>
        <w:rPr>
          <w:color w:val="008000"/>
        </w:rPr>
        <w:t xml:space="preserve">// Invoke B(int) constructor</w:t>
      </w:r>
      <w:r>
        <w:br/>
      </w:r>
      <w:r>
        <w:t xml:space="preserve">        items.Add(</w:t>
      </w:r>
      <w:r>
        <w:rPr>
          <w:color w:val="A31515"/>
        </w:rPr>
        <w:t xml:space="preserve">"default"</w:t>
      </w:r>
      <w:r>
        <w:t xml:space="preserve">);</w:t>
      </w:r>
      <w:r>
        <w:br/>
      </w:r>
      <w:r>
        <w:t xml:space="preserve">    }</w:t>
      </w:r>
      <w:r>
        <w:br/>
      </w:r>
      <w:r>
        <w:br/>
      </w:r>
      <w:r>
        <w:rPr>
          <w:color w:val="0000FF"/>
        </w:rPr>
        <w:t xml:space="preserve">    public </w:t>
      </w:r>
      <w:r>
        <w:t xml:space="preserve">B(</w:t>
      </w:r>
      <w:r>
        <w:rPr>
          <w:color w:val="0000FF"/>
        </w:rPr>
        <w:t xml:space="preserve">int </w:t>
      </w:r>
      <w:r>
        <w:t xml:space="preserve">n): </w:t>
      </w:r>
      <w:r>
        <w:rPr>
          <w:color w:val="0000FF"/>
        </w:rPr>
        <w:t xml:space="preserve">base</w:t>
      </w:r>
      <w:r>
        <w:t xml:space="preserve">(n – 1) {</w:t>
      </w:r>
      <w:r>
        <w:br/>
      </w:r>
      <w:r>
        <w:t xml:space="preserve">        sqrt2 = </w:t>
      </w:r>
      <w:r>
        <w:rPr>
          <w:color w:val="2B91AF"/>
        </w:rPr>
        <w:t xml:space="preserve">Math</w:t>
      </w:r>
      <w:r>
        <w:t xml:space="preserve">.Sqrt(2.0);      </w:t>
      </w:r>
      <w:r>
        <w:rPr>
          <w:color w:val="008000"/>
        </w:rPr>
        <w:t xml:space="preserve">// Variable initializer</w:t>
      </w:r>
      <w:r>
        <w:br/>
      </w:r>
      <w:r>
        <w:t xml:space="preserve">        items = </w:t>
      </w:r>
      <w:r>
        <w:rPr>
          <w:color w:val="0000FF"/>
        </w:rPr>
        <w:t xml:space="preserve">new </w:t>
      </w:r>
      <w:r>
        <w:rPr>
          <w:color w:val="2B91AF"/>
        </w:rPr>
        <w:t xml:space="preserve">ArrayList</w:t>
      </w:r>
      <w:r>
        <w:t xml:space="preserve">(100);  </w:t>
      </w:r>
      <w:r>
        <w:rPr>
          <w:color w:val="008000"/>
        </w:rPr>
        <w:t xml:space="preserve">// Variable initializer</w:t>
      </w:r>
      <w:r>
        <w:br/>
      </w:r>
      <w:r>
        <w:t xml:space="preserve">        A(n – 1);                    </w:t>
      </w:r>
      <w:r>
        <w:rPr>
          <w:color w:val="008000"/>
        </w:rPr>
        <w:t xml:space="preserve">// Invoke A(int) constructor</w:t>
      </w:r>
      <w:r>
        <w:br/>
      </w:r>
      <w:r>
        <w:t xml:space="preserve">        max = n;</w:t>
      </w:r>
      <w:r>
        <w:br/>
      </w:r>
      <w:r>
        <w:t xml:space="preserve">    }</w:t>
      </w:r>
      <w:r>
        <w:br/>
      </w:r>
      <w:r>
        <w:t xml:space="preserve">}</w:t>
      </w:r>
    </w:p>
    <w:p>
      <w:pPr>
        <w:pStyle w:val="Heading3"/>
      </w:pPr>
      <w:bookmarkStart w:name="_Toc00478" w:id="484"/>
      <w:r>
        <w:t xml:space="preserve">Default constructors</w:t>
      </w:r>
      <w:bookmarkEnd w:id="484"/>
    </w:p>
    <w:p>
      <w:r>
        <w:t xml:space="preserve">If a class contains no instance constructor declarations, a default instance constructor is automatically provided. That default constructor simply invokes the parameterless constructor of the direct base class. If the class is abstract then the declared accessibility for the default constructor is protected. Otherwise, the declared accessibility for the default constructor is public. Thus, the default constructor is always of the form</w:t>
      </w:r>
    </w:p>
    <w:p>
      <w:pPr>
        <w:pStyle w:val="Code"/>
      </w:pPr>
      <w:r>
        <w:rPr>
          <w:color w:val="0000FF"/>
        </w:rPr>
        <w:t xml:space="preserve">protected </w:t>
      </w:r>
      <w:r>
        <w:t xml:space="preserve">C(): base() {}</w:t>
      </w:r>
    </w:p>
    <w:p>
      <w:r>
        <w:t xml:space="preserve">or</w:t>
      </w:r>
    </w:p>
    <w:p>
      <w:pPr>
        <w:pStyle w:val="Code"/>
      </w:pPr>
      <w:r>
        <w:rPr>
          <w:color w:val="0000FF"/>
        </w:rPr>
        <w:t xml:space="preserve">public </w:t>
      </w:r>
      <w:r>
        <w:t xml:space="preserve">C(): base() {}</w:t>
      </w:r>
    </w:p>
    <w:p>
      <w:r>
        <w:t xml:space="preserve">where </w:t>
      </w:r>
      <w:r>
        <w:rPr>
          <w:rStyle w:val="CodeEmbedded"/>
        </w:rPr>
        <w:t xml:space="preserve">C</w:t>
      </w:r>
      <w:r>
        <w:t xml:space="preserve"> is the name of the class. If overload resolution is unable to determine a unique best candidate for the base class constructor initializer then a compile-time error occurs.</w:t>
      </w:r>
    </w:p>
    <w:p>
      <w:r>
        <w:t xml:space="preserve">In the example</w:t>
      </w:r>
    </w:p>
    <w:p>
      <w:pPr>
        <w:pStyle w:val="Code"/>
      </w:pPr>
      <w:r>
        <w:rPr>
          <w:color w:val="0000FF"/>
        </w:rPr>
        <w:t xml:space="preserve">class </w:t>
      </w:r>
      <w:r>
        <w:rPr>
          <w:color w:val="2B91AF"/>
        </w:rPr>
        <w:t xml:space="preserve">Message</w:t>
      </w:r>
      <w:r>
        <w:br/>
      </w:r>
      <w:r>
        <w:t xml:space="preserve">{</w:t>
      </w:r>
      <w:r>
        <w:br/>
      </w:r>
      <w:r>
        <w:rPr>
          <w:color w:val="0000FF"/>
        </w:rPr>
        <w:t xml:space="preserve">    object </w:t>
      </w:r>
      <w:r>
        <w:t xml:space="preserve">sender;</w:t>
      </w:r>
      <w:r>
        <w:br/>
      </w:r>
      <w:r>
        <w:rPr>
          <w:color w:val="0000FF"/>
        </w:rPr>
        <w:t xml:space="preserve">    string </w:t>
      </w:r>
      <w:r>
        <w:t xml:space="preserve">text;</w:t>
      </w:r>
      <w:r>
        <w:br/>
      </w:r>
      <w:r>
        <w:t xml:space="preserve">}</w:t>
      </w:r>
    </w:p>
    <w:p>
      <w:r>
        <w:t xml:space="preserve">a default constructor is provided because the class contains no instance constructor declarations. Thus, the example is precisely equivalent to</w:t>
      </w:r>
    </w:p>
    <w:p>
      <w:pPr>
        <w:pStyle w:val="Code"/>
      </w:pPr>
      <w:r>
        <w:rPr>
          <w:color w:val="0000FF"/>
        </w:rPr>
        <w:t xml:space="preserve">class </w:t>
      </w:r>
      <w:r>
        <w:rPr>
          <w:color w:val="2B91AF"/>
        </w:rPr>
        <w:t xml:space="preserve">Message</w:t>
      </w:r>
      <w:r>
        <w:br/>
      </w:r>
      <w:r>
        <w:t xml:space="preserve">{</w:t>
      </w:r>
      <w:r>
        <w:br/>
      </w:r>
      <w:r>
        <w:rPr>
          <w:color w:val="0000FF"/>
        </w:rPr>
        <w:t xml:space="preserve">    object </w:t>
      </w:r>
      <w:r>
        <w:t xml:space="preserve">sender;</w:t>
      </w:r>
      <w:r>
        <w:br/>
      </w:r>
      <w:r>
        <w:rPr>
          <w:color w:val="0000FF"/>
        </w:rPr>
        <w:t xml:space="preserve">    string </w:t>
      </w:r>
      <w:r>
        <w:t xml:space="preserve">text;</w:t>
      </w:r>
      <w:r>
        <w:br/>
      </w:r>
      <w:r>
        <w:br/>
      </w:r>
      <w:r>
        <w:rPr>
          <w:color w:val="0000FF"/>
        </w:rPr>
        <w:t xml:space="preserve">    public </w:t>
      </w:r>
      <w:r>
        <w:t xml:space="preserve">Message(): </w:t>
      </w:r>
      <w:r>
        <w:rPr>
          <w:color w:val="0000FF"/>
        </w:rPr>
        <w:t xml:space="preserve">base</w:t>
      </w:r>
      <w:r>
        <w:t xml:space="preserve">() {}</w:t>
      </w:r>
      <w:r>
        <w:br/>
      </w:r>
      <w:r>
        <w:t xml:space="preserve">}</w:t>
      </w:r>
    </w:p>
    <w:p>
      <w:pPr>
        <w:pStyle w:val="Heading3"/>
      </w:pPr>
      <w:bookmarkStart w:name="_Toc00479" w:id="485"/>
      <w:r>
        <w:t xml:space="preserve">Private constructors</w:t>
      </w:r>
      <w:bookmarkEnd w:id="485"/>
    </w:p>
    <w:p>
      <w:r>
        <w:t xml:space="preserve">When a class </w:t>
      </w:r>
      <w:r>
        <w:rPr>
          <w:rStyle w:val="CodeEmbedded"/>
        </w:rPr>
        <w:t xml:space="preserve">T</w:t>
      </w:r>
      <w:r>
        <w:t xml:space="preserve"> declares only private instance constructors, it is not possible for classes outside the program text of </w:t>
      </w:r>
      <w:r>
        <w:rPr>
          <w:rStyle w:val="CodeEmbedded"/>
        </w:rPr>
        <w:t xml:space="preserve">T</w:t>
      </w:r>
      <w:r>
        <w:t xml:space="preserve"> to derive from </w:t>
      </w:r>
      <w:r>
        <w:rPr>
          <w:rStyle w:val="CodeEmbedded"/>
        </w:rPr>
        <w:t xml:space="preserve">T</w:t>
      </w:r>
      <w:r>
        <w:t xml:space="preserve"> or to directly create instances of </w:t>
      </w:r>
      <w:r>
        <w:rPr>
          <w:rStyle w:val="CodeEmbedded"/>
        </w:rPr>
        <w:t xml:space="preserve">T</w:t>
      </w:r>
      <w:r>
        <w:t xml:space="preserve">. Thus, if a class contains only static members and isn't intended to be instantiated, adding an empty private instance constructor will prevent instantiation. For example:</w:t>
      </w:r>
    </w:p>
    <w:p>
      <w:pPr>
        <w:pStyle w:val="Code"/>
      </w:pPr>
      <w:r>
        <w:rPr>
          <w:color w:val="0000FF"/>
        </w:rPr>
        <w:t xml:space="preserve">public class </w:t>
      </w:r>
      <w:r>
        <w:rPr>
          <w:color w:val="2B91AF"/>
        </w:rPr>
        <w:t xml:space="preserve">Trig</w:t>
      </w:r>
      <w:r>
        <w:br/>
      </w:r>
      <w:r>
        <w:t xml:space="preserve">{</w:t>
      </w:r>
      <w:r>
        <w:br/>
      </w:r>
      <w:r>
        <w:rPr>
          <w:color w:val="0000FF"/>
        </w:rPr>
        <w:t xml:space="preserve">    private </w:t>
      </w:r>
      <w:r>
        <w:t xml:space="preserve">Trig() {}        </w:t>
      </w:r>
      <w:r>
        <w:rPr>
          <w:color w:val="008000"/>
        </w:rPr>
        <w:t xml:space="preserve">// Prevent instantiation</w:t>
      </w:r>
      <w:r>
        <w:br/>
      </w:r>
      <w:r>
        <w:br/>
      </w:r>
      <w:r>
        <w:rPr>
          <w:color w:val="0000FF"/>
        </w:rPr>
        <w:t xml:space="preserve">    public const double </w:t>
      </w:r>
      <w:r>
        <w:t xml:space="preserve">PI = 3.14159265358979323846;</w:t>
      </w:r>
      <w:r>
        <w:br/>
      </w:r>
      <w:r>
        <w:br/>
      </w:r>
      <w:r>
        <w:rPr>
          <w:color w:val="0000FF"/>
        </w:rPr>
        <w:t xml:space="preserve">    public static double </w:t>
      </w:r>
      <w:r>
        <w:t xml:space="preserve">Sin(</w:t>
      </w:r>
      <w:r>
        <w:rPr>
          <w:color w:val="0000FF"/>
        </w:rPr>
        <w:t xml:space="preserve">double </w:t>
      </w:r>
      <w:r>
        <w:t xml:space="preserve">x) {...}</w:t>
      </w:r>
      <w:r>
        <w:br/>
      </w:r>
      <w:r>
        <w:rPr>
          <w:color w:val="0000FF"/>
        </w:rPr>
        <w:t xml:space="preserve">    public static double </w:t>
      </w:r>
      <w:r>
        <w:t xml:space="preserve">Cos(</w:t>
      </w:r>
      <w:r>
        <w:rPr>
          <w:color w:val="0000FF"/>
        </w:rPr>
        <w:t xml:space="preserve">double </w:t>
      </w:r>
      <w:r>
        <w:t xml:space="preserve">x) {...}</w:t>
      </w:r>
      <w:r>
        <w:br/>
      </w:r>
      <w:r>
        <w:rPr>
          <w:color w:val="0000FF"/>
        </w:rPr>
        <w:t xml:space="preserve">    public static double </w:t>
      </w:r>
      <w:r>
        <w:t xml:space="preserve">Tan(</w:t>
      </w:r>
      <w:r>
        <w:rPr>
          <w:color w:val="0000FF"/>
        </w:rPr>
        <w:t xml:space="preserve">double </w:t>
      </w:r>
      <w:r>
        <w:t xml:space="preserve">x) {...}</w:t>
      </w:r>
      <w:r>
        <w:br/>
      </w:r>
      <w:r>
        <w:t xml:space="preserve">}</w:t>
      </w:r>
    </w:p>
    <w:p>
      <w:r>
        <w:t xml:space="preserve">The </w:t>
      </w:r>
      <w:r>
        <w:rPr>
          <w:rStyle w:val="CodeEmbedded"/>
        </w:rPr>
        <w:t xml:space="preserve">Trig</w:t>
      </w:r>
      <w:r>
        <w:t xml:space="preserve"> class groups related methods and constants, but is not intended to be instantiated. Therefore it declares a single empty private instance constructor. At least one instance constructor must be declared to suppress the automatic generation of a default constructor.</w:t>
      </w:r>
    </w:p>
    <w:p>
      <w:pPr>
        <w:pStyle w:val="Heading3"/>
      </w:pPr>
      <w:bookmarkStart w:name="_Toc00480" w:id="486"/>
      <w:r>
        <w:t xml:space="preserve">Optional instance constructor parameters</w:t>
      </w:r>
      <w:bookmarkEnd w:id="486"/>
    </w:p>
    <w:p>
      <w:r>
        <w:t xml:space="preserve">The </w:t>
      </w:r>
      <w:r>
        <w:rPr>
          <w:rStyle w:val="CodeEmbedded"/>
        </w:rPr>
        <w:t xml:space="preserve">this(...)</w:t>
      </w:r>
      <w:r>
        <w:t xml:space="preserve"> form of constructor initializer is commonly used in conjunction with overloading to implement optional instance constructor parameters. In the example</w:t>
      </w:r>
    </w:p>
    <w:p>
      <w:pPr>
        <w:pStyle w:val="Code"/>
      </w:pPr>
      <w:r>
        <w:rPr>
          <w:color w:val="0000FF"/>
        </w:rPr>
        <w:t xml:space="preserve">class </w:t>
      </w:r>
      <w:r>
        <w:rPr>
          <w:color w:val="2B91AF"/>
        </w:rPr>
        <w:t xml:space="preserve">Text</w:t>
      </w:r>
      <w:r>
        <w:br/>
      </w:r>
      <w:r>
        <w:t xml:space="preserve">{</w:t>
      </w:r>
      <w:r>
        <w:br/>
      </w:r>
      <w:r>
        <w:rPr>
          <w:color w:val="0000FF"/>
        </w:rPr>
        <w:t xml:space="preserve">    public </w:t>
      </w:r>
      <w:r>
        <w:t xml:space="preserve">Text(): </w:t>
      </w:r>
      <w:r>
        <w:rPr>
          <w:color w:val="0000FF"/>
        </w:rPr>
        <w:t xml:space="preserve">this</w:t>
      </w:r>
      <w:r>
        <w:t xml:space="preserve">(0, 0, </w:t>
      </w:r>
      <w:r>
        <w:rPr>
          <w:color w:val="0000FF"/>
        </w:rPr>
        <w:t xml:space="preserve">null</w:t>
      </w:r>
      <w:r>
        <w:t xml:space="preserve">) {}</w:t>
      </w:r>
      <w:r>
        <w:br/>
      </w:r>
      <w:r>
        <w:br/>
      </w:r>
      <w:r>
        <w:rPr>
          <w:color w:val="0000FF"/>
        </w:rPr>
        <w:t xml:space="preserve">    public </w:t>
      </w:r>
      <w:r>
        <w:t xml:space="preserve">Text(</w:t>
      </w:r>
      <w:r>
        <w:rPr>
          <w:color w:val="0000FF"/>
        </w:rPr>
        <w:t xml:space="preserve">int </w:t>
      </w:r>
      <w:r>
        <w:t xml:space="preserve">x, </w:t>
      </w:r>
      <w:r>
        <w:rPr>
          <w:color w:val="0000FF"/>
        </w:rPr>
        <w:t xml:space="preserve">int </w:t>
      </w:r>
      <w:r>
        <w:t xml:space="preserve">y): </w:t>
      </w:r>
      <w:r>
        <w:rPr>
          <w:color w:val="0000FF"/>
        </w:rPr>
        <w:t xml:space="preserve">this</w:t>
      </w:r>
      <w:r>
        <w:t xml:space="preserve">(x, y, </w:t>
      </w:r>
      <w:r>
        <w:rPr>
          <w:color w:val="0000FF"/>
        </w:rPr>
        <w:t xml:space="preserve">null</w:t>
      </w:r>
      <w:r>
        <w:t xml:space="preserve">) {}</w:t>
      </w:r>
      <w:r>
        <w:br/>
      </w:r>
      <w:r>
        <w:br/>
      </w:r>
      <w:r>
        <w:rPr>
          <w:color w:val="0000FF"/>
        </w:rPr>
        <w:t xml:space="preserve">    public </w:t>
      </w:r>
      <w:r>
        <w:t xml:space="preserve">Text(</w:t>
      </w:r>
      <w:r>
        <w:rPr>
          <w:color w:val="0000FF"/>
        </w:rPr>
        <w:t xml:space="preserve">int </w:t>
      </w:r>
      <w:r>
        <w:t xml:space="preserve">x, </w:t>
      </w:r>
      <w:r>
        <w:rPr>
          <w:color w:val="0000FF"/>
        </w:rPr>
        <w:t xml:space="preserve">int </w:t>
      </w:r>
      <w:r>
        <w:t xml:space="preserve">y, </w:t>
      </w:r>
      <w:r>
        <w:rPr>
          <w:color w:val="0000FF"/>
        </w:rPr>
        <w:t xml:space="preserve">string </w:t>
      </w:r>
      <w:r>
        <w:t xml:space="preserve">s) {</w:t>
      </w:r>
      <w:r>
        <w:br/>
      </w:r>
      <w:r>
        <w:rPr>
          <w:color w:val="008000"/>
        </w:rPr>
        <w:t xml:space="preserve">        // Actual constructor implementation</w:t>
      </w:r>
      <w:r>
        <w:br/>
      </w:r>
      <w:r>
        <w:t xml:space="preserve">    }</w:t>
      </w:r>
      <w:r>
        <w:br/>
      </w:r>
      <w:r>
        <w:t xml:space="preserve">}</w:t>
      </w:r>
    </w:p>
    <w:p>
      <w:r>
        <w:t xml:space="preserve">the first two instance constructors merely provide the default values for the missing arguments. Both use a </w:t>
      </w:r>
      <w:r>
        <w:rPr>
          <w:rStyle w:val="CodeEmbedded"/>
        </w:rPr>
        <w:t xml:space="preserve">this(...)</w:t>
      </w:r>
      <w:r>
        <w:t xml:space="preserve"> constructor initializer to invoke the third instance constructor, which actually does the work of initializing the new instance. The effect is that of optional constructor parameters:</w:t>
      </w:r>
    </w:p>
    <w:p>
      <w:pPr>
        <w:pStyle w:val="Code"/>
      </w:pPr>
      <w:r>
        <w:rPr>
          <w:color w:val="2B91AF"/>
        </w:rPr>
        <w:t xml:space="preserve">Text </w:t>
      </w:r>
      <w:r>
        <w:t xml:space="preserve">t1 = </w:t>
      </w:r>
      <w:r>
        <w:rPr>
          <w:color w:val="0000FF"/>
        </w:rPr>
        <w:t xml:space="preserve">new </w:t>
      </w:r>
      <w:r>
        <w:rPr>
          <w:color w:val="2B91AF"/>
        </w:rPr>
        <w:t xml:space="preserve">Text</w:t>
      </w:r>
      <w:r>
        <w:t xml:space="preserve">();                    </w:t>
      </w:r>
      <w:r>
        <w:rPr>
          <w:color w:val="008000"/>
        </w:rPr>
        <w:t xml:space="preserve">// Same as Text(0, 0, null)</w:t>
      </w:r>
      <w:r>
        <w:br/>
      </w:r>
      <w:r>
        <w:rPr>
          <w:color w:val="2B91AF"/>
        </w:rPr>
        <w:t xml:space="preserve">Text </w:t>
      </w:r>
      <w:r>
        <w:t xml:space="preserve">t2 = </w:t>
      </w:r>
      <w:r>
        <w:rPr>
          <w:color w:val="0000FF"/>
        </w:rPr>
        <w:t xml:space="preserve">new </w:t>
      </w:r>
      <w:r>
        <w:rPr>
          <w:color w:val="2B91AF"/>
        </w:rPr>
        <w:t xml:space="preserve">Text</w:t>
      </w:r>
      <w:r>
        <w:t xml:space="preserve">(5, 10);               </w:t>
      </w:r>
      <w:r>
        <w:rPr>
          <w:color w:val="008000"/>
        </w:rPr>
        <w:t xml:space="preserve">// Same as Text(5, 10, null)</w:t>
      </w:r>
      <w:r>
        <w:br/>
      </w:r>
      <w:r>
        <w:rPr>
          <w:color w:val="2B91AF"/>
        </w:rPr>
        <w:t xml:space="preserve">Text </w:t>
      </w:r>
      <w:r>
        <w:t xml:space="preserve">t3 = </w:t>
      </w:r>
      <w:r>
        <w:rPr>
          <w:color w:val="0000FF"/>
        </w:rPr>
        <w:t xml:space="preserve">new </w:t>
      </w:r>
      <w:r>
        <w:rPr>
          <w:color w:val="2B91AF"/>
        </w:rPr>
        <w:t xml:space="preserve">Text</w:t>
      </w:r>
      <w:r>
        <w:t xml:space="preserve">(5, 20, </w:t>
      </w:r>
      <w:r>
        <w:rPr>
          <w:color w:val="A31515"/>
        </w:rPr>
        <w:t xml:space="preserve">"Hello"</w:t>
      </w:r>
      <w:r>
        <w:t xml:space="preserve">);</w:t>
      </w:r>
    </w:p>
    <w:p>
      <w:pPr>
        <w:pStyle w:val="Heading2"/>
      </w:pPr>
      <w:bookmarkStart w:name="_Toc00481" w:id="487"/>
      <w:r>
        <w:t xml:space="preserve">Static constructors</w:t>
      </w:r>
      <w:bookmarkEnd w:id="487"/>
    </w:p>
    <w:p>
      <w:r>
        <w:t xml:space="preserve">A </w:t>
      </w:r>
      <w:r>
        <w:rPr>
          <w:b/>
        </w:rPr>
        <w:rPr>
          <w:i/>
        </w:rPr>
        <w:t xml:space="preserve">static constructor</w:t>
      </w:r>
      <w:r>
        <w:t xml:space="preserve"> is a member that implements the actions required to initialize a closed class type. Static constructors are declared using </w:t>
      </w:r>
      <w:r>
        <w:rPr>
          <w:i/>
        </w:rPr>
        <w:t xml:space="preserve">static</w:t>
      </w:r>
      <w:r>
        <w:rPr>
          <w:i/>
        </w:rPr>
        <w:t xml:space="preserve">_</w:t>
      </w:r>
      <w:r>
        <w:rPr>
          <w:i/>
        </w:rPr>
        <w:t xml:space="preserve">constructor</w:t>
      </w:r>
      <w:r>
        <w:rPr>
          <w:i/>
        </w:rPr>
        <w:t xml:space="preserve">_</w:t>
      </w:r>
      <w:r>
        <w:rPr>
          <w:i/>
        </w:rPr>
        <w:t xml:space="preserve">declaration</w:t>
      </w:r>
      <w:r>
        <w:t xml:space="preserve">s:</w:t>
      </w:r>
    </w:p>
    <w:p>
      <w:pPr>
        <w:pStyle w:val="Grammar"/>
      </w:pPr>
      <w:r>
        <w:rPr>
          <w:color w:val="6A5ACD"/>
        </w:rPr>
        <w:t xml:space="preserve">static_constructor_declaration</w:t>
      </w:r>
      <w:r>
        <w:t xml:space="preserve">:</w:t>
      </w:r>
      <w:r>
        <w:br/>
      </w:r>
      <w:r>
        <w:t xml:space="preserve">	| </w:t>
      </w:r>
      <w:r>
        <w:rPr>
          <w:color w:val="6A5ACD"/>
        </w:rPr>
        <w:t xml:space="preserve">attributes</w:t>
      </w:r>
      <w:r>
        <w:t xml:space="preserve">? </w:t>
      </w:r>
      <w:r>
        <w:rPr>
          <w:color w:val="6A5ACD"/>
        </w:rPr>
        <w:t xml:space="preserve">static_constructor_modifiers identifier </w:t>
      </w:r>
      <w:r>
        <w:rPr>
          <w:color w:val="A31515"/>
        </w:rPr>
        <w:t xml:space="preserve">'(' ')' </w:t>
      </w:r>
      <w:r>
        <w:rPr>
          <w:color w:val="6A5ACD"/>
        </w:rPr>
        <w:t xml:space="preserve">static_constructor_body</w:t>
      </w:r>
      <w:r>
        <w:br/>
      </w:r>
      <w:r>
        <w:t xml:space="preserve">	;</w:t>
      </w:r>
      <w:r>
        <w:br/>
      </w:r>
      <w:r>
        <w:br/>
      </w:r>
      <w:r>
        <w:rPr>
          <w:color w:val="6A5ACD"/>
        </w:rPr>
        <w:t xml:space="preserve">static_constructor_modifiers</w:t>
      </w:r>
      <w:r>
        <w:t xml:space="preserve">:</w:t>
      </w:r>
      <w:r>
        <w:br/>
      </w:r>
      <w:r>
        <w:t xml:space="preserve">	| </w:t>
      </w:r>
      <w:r>
        <w:rPr>
          <w:color w:val="A31515"/>
        </w:rPr>
        <w:t xml:space="preserve">'extern'</w:t>
      </w:r>
      <w:r>
        <w:t xml:space="preserve">? </w:t>
      </w:r>
      <w:r>
        <w:rPr>
          <w:color w:val="A31515"/>
        </w:rPr>
        <w:t xml:space="preserve">'static'</w:t>
      </w:r>
      <w:r>
        <w:br/>
      </w:r>
      <w:r>
        <w:t xml:space="preserve">	| </w:t>
      </w:r>
      <w:r>
        <w:rPr>
          <w:color w:val="A31515"/>
        </w:rPr>
        <w:t xml:space="preserve">'static' 'extern'</w:t>
      </w:r>
      <w:r>
        <w:t xml:space="preserve">?</w:t>
      </w:r>
      <w:r>
        <w:br/>
      </w:r>
      <w:r>
        <w:t xml:space="preserve">	| </w:t>
      </w:r>
      <w:r>
        <w:rPr>
          <w:color w:val="6A5ACD"/>
        </w:rPr>
        <w:t xml:space="preserve">static_constructor_modifiers_unsafe</w:t>
      </w:r>
      <w:r>
        <w:br/>
      </w:r>
      <w:r>
        <w:t xml:space="preserve">	;</w:t>
      </w:r>
      <w:r>
        <w:br/>
      </w:r>
      <w:r>
        <w:br/>
      </w:r>
      <w:r>
        <w:rPr>
          <w:color w:val="6A5ACD"/>
        </w:rPr>
        <w:t xml:space="preserve">static_constructor_body</w:t>
      </w:r>
      <w:r>
        <w:t xml:space="preserve">:</w:t>
      </w:r>
      <w:r>
        <w:br/>
      </w:r>
      <w:r>
        <w:t xml:space="preserve">	| </w:t>
      </w:r>
      <w:r>
        <w:rPr>
          <w:color w:val="6A5ACD"/>
        </w:rPr>
        <w:t xml:space="preserve">block</w:t>
      </w:r>
      <w:r>
        <w:br/>
      </w:r>
      <w:r>
        <w:t xml:space="preserve">	| </w:t>
      </w:r>
      <w:r>
        <w:rPr>
          <w:color w:val="A31515"/>
        </w:rPr>
        <w:t xml:space="preserve">';'</w:t>
      </w:r>
      <w:r>
        <w:br/>
      </w:r>
      <w:r>
        <w:t xml:space="preserve">	;</w:t>
      </w:r>
    </w:p>
    <w:p>
      <w:r>
        <w:t xml:space="preserve">A </w:t>
      </w:r>
      <w:r>
        <w:rPr>
          <w:i/>
        </w:rPr>
        <w:t xml:space="preserve">static</w:t>
      </w:r>
      <w:r>
        <w:rPr>
          <w:i/>
        </w:rPr>
        <w:t xml:space="preserve">_</w:t>
      </w:r>
      <w:r>
        <w:rPr>
          <w:i/>
        </w:rPr>
        <w:t xml:space="preserve">constructor</w:t>
      </w:r>
      <w:r>
        <w:rPr>
          <w:i/>
        </w:rPr>
        <w:t xml:space="preserve">_</w:t>
      </w:r>
      <w:r>
        <w:rPr>
          <w:i/>
        </w:rPr>
        <w:t xml:space="preserve">declaration</w:t>
      </w:r>
      <w:r>
        <w:t xml:space="preserve"> may include a set of </w:t>
      </w:r>
      <w:r>
        <w:rPr>
          <w:i/>
        </w:rPr>
        <w:t xml:space="preserve">attributes</w:t>
      </w:r>
      <w:r>
        <w:t xml:space="preserve"> (</w:t>
      </w:r>
      <w:hyperlink w:anchor="_Toc00567">
        <w:r>
          <w:t xml:space="preserve">§17</w:t>
        </w:r>
      </w:hyperlink>
      <w:r>
        <w:t xml:space="preserve">) and an </w:t>
      </w:r>
      <w:r>
        <w:rPr>
          <w:rStyle w:val="CodeEmbedded"/>
        </w:rPr>
        <w:t xml:space="preserve">extern</w:t>
      </w:r>
      <w:r>
        <w:t xml:space="preserve"> modifier (</w:t>
      </w:r>
      <w:hyperlink w:anchor="_Toc00452">
        <w:r>
          <w:t xml:space="preserve">§10.6.7</w:t>
        </w:r>
      </w:hyperlink>
      <w:r>
        <w:t xml:space="preserve">).</w:t>
      </w:r>
    </w:p>
    <w:p>
      <w:r>
        <w:t xml:space="preserve">The </w:t>
      </w:r>
      <w:r>
        <w:rPr>
          <w:i/>
        </w:rPr>
        <w:t xml:space="preserve">identifier</w:t>
      </w:r>
      <w:r>
        <w:t xml:space="preserve"> of a </w:t>
      </w:r>
      <w:r>
        <w:rPr>
          <w:i/>
        </w:rPr>
        <w:t xml:space="preserve">static</w:t>
      </w:r>
      <w:r>
        <w:rPr>
          <w:i/>
        </w:rPr>
        <w:t xml:space="preserve">_</w:t>
      </w:r>
      <w:r>
        <w:rPr>
          <w:i/>
        </w:rPr>
        <w:t xml:space="preserve">constructor</w:t>
      </w:r>
      <w:r>
        <w:rPr>
          <w:i/>
        </w:rPr>
        <w:t xml:space="preserve">_</w:t>
      </w:r>
      <w:r>
        <w:rPr>
          <w:i/>
        </w:rPr>
        <w:t xml:space="preserve">declaration</w:t>
      </w:r>
      <w:r>
        <w:t xml:space="preserve"> must name the class in which the static constructor is declared. If any other name is specified, a compile-time error occurs.</w:t>
      </w:r>
    </w:p>
    <w:p>
      <w:r>
        <w:t xml:space="preserve">When a static constructor declaration includes an </w:t>
      </w:r>
      <w:r>
        <w:rPr>
          <w:rStyle w:val="CodeEmbedded"/>
        </w:rPr>
        <w:t xml:space="preserve">extern</w:t>
      </w:r>
      <w:r>
        <w:t xml:space="preserve"> modifier, the static constructor is said to be an </w:t>
      </w:r>
      <w:r>
        <w:rPr>
          <w:b/>
        </w:rPr>
        <w:rPr>
          <w:i/>
        </w:rPr>
        <w:t xml:space="preserve">external static constructor</w:t>
      </w:r>
      <w:r>
        <w:t xml:space="preserve">. Because an external static constructor declaration provides no actual implementation, its </w:t>
      </w:r>
      <w:r>
        <w:rPr>
          <w:i/>
        </w:rPr>
        <w:t xml:space="preserve">static</w:t>
      </w:r>
      <w:r>
        <w:rPr>
          <w:i/>
        </w:rPr>
        <w:t xml:space="preserve">_</w:t>
      </w:r>
      <w:r>
        <w:rPr>
          <w:i/>
        </w:rPr>
        <w:t xml:space="preserve">constructor</w:t>
      </w:r>
      <w:r>
        <w:rPr>
          <w:i/>
        </w:rPr>
        <w:t xml:space="preserve">_</w:t>
      </w:r>
      <w:r>
        <w:rPr>
          <w:i/>
        </w:rPr>
        <w:t xml:space="preserve">body</w:t>
      </w:r>
      <w:r>
        <w:t xml:space="preserve"> consists of a semicolon. For all other static constructor declarations, the </w:t>
      </w:r>
      <w:r>
        <w:rPr>
          <w:i/>
        </w:rPr>
        <w:t xml:space="preserve">static</w:t>
      </w:r>
      <w:r>
        <w:rPr>
          <w:i/>
        </w:rPr>
        <w:t xml:space="preserve">_</w:t>
      </w:r>
      <w:r>
        <w:rPr>
          <w:i/>
        </w:rPr>
        <w:t xml:space="preserve">constructor</w:t>
      </w:r>
      <w:r>
        <w:rPr>
          <w:i/>
        </w:rPr>
        <w:t xml:space="preserve">_</w:t>
      </w:r>
      <w:r>
        <w:rPr>
          <w:i/>
        </w:rPr>
        <w:t xml:space="preserve">body</w:t>
      </w:r>
      <w:r>
        <w:t xml:space="preserve"> consists of a </w:t>
      </w:r>
      <w:r>
        <w:rPr>
          <w:i/>
        </w:rPr>
        <w:t xml:space="preserve">block</w:t>
      </w:r>
      <w:r>
        <w:t xml:space="preserve"> which specifies the statements to execute in order to initialize the class. This corresponds exactly to the </w:t>
      </w:r>
      <w:r>
        <w:rPr>
          <w:i/>
        </w:rPr>
        <w:t xml:space="preserve">method_body</w:t>
      </w:r>
      <w:r>
        <w:t xml:space="preserve"> of a static method with a </w:t>
      </w:r>
      <w:r>
        <w:rPr>
          <w:rStyle w:val="CodeEmbedded"/>
        </w:rPr>
        <w:t xml:space="preserve">void</w:t>
      </w:r>
      <w:r>
        <w:t xml:space="preserve"> return type (</w:t>
      </w:r>
      <w:hyperlink w:anchor="_Toc00455">
        <w:r>
          <w:t xml:space="preserve">§10.6.10</w:t>
        </w:r>
      </w:hyperlink>
      <w:r>
        <w:t xml:space="preserve">).</w:t>
      </w:r>
    </w:p>
    <w:p>
      <w:r>
        <w:t xml:space="preserve">Static constructors are not inherited, and cannot be called directly.</w:t>
      </w:r>
    </w:p>
    <w:p>
      <w:r>
        <w:t xml:space="preserve">The static constructor for a closed class type executes at most once in a given application domain. The execution of a static constructor is triggered by the first of the following events to occur within an application domain:</w:t>
      </w:r>
    </w:p>
    <w:p>
      <w:pPr>
        <w:numPr>
          <w:pStyle w:val="ListParagraph"/>
          <w:ilvl w:val="0"/>
          <w:numId w:val="329"/>
        </w:numPr>
      </w:pPr>
      <w:r>
        <w:t xml:space="preserve">An instance of the class type is created.</w:t>
      </w:r>
    </w:p>
    <w:p>
      <w:pPr>
        <w:numPr>
          <w:pStyle w:val="ListParagraph"/>
          <w:ilvl w:val="0"/>
          <w:numId w:val="329"/>
        </w:numPr>
      </w:pPr>
      <w:r>
        <w:t xml:space="preserve">Any of the static members of the class type are referenced.</w:t>
      </w:r>
    </w:p>
    <w:p>
      <w:r>
        <w:t xml:space="preserve">If a class contains the </w:t>
      </w:r>
      <w:r>
        <w:rPr>
          <w:rStyle w:val="CodeEmbedded"/>
        </w:rPr>
        <w:t xml:space="preserve">Main</w:t>
      </w:r>
      <w:r>
        <w:t xml:space="preserve"> method (</w:t>
      </w:r>
      <w:hyperlink w:anchor="_Toc00065">
        <w:r>
          <w:t xml:space="preserve">§3.1</w:t>
        </w:r>
      </w:hyperlink>
      <w:r>
        <w:t xml:space="preserve">) in which execution begins, the static constructor for that class executes before the </w:t>
      </w:r>
      <w:r>
        <w:rPr>
          <w:rStyle w:val="CodeEmbedded"/>
        </w:rPr>
        <w:t xml:space="preserve">Main</w:t>
      </w:r>
      <w:r>
        <w:t xml:space="preserve"> method is called.</w:t>
      </w:r>
    </w:p>
    <w:p>
      <w:r>
        <w:t xml:space="preserve">To initialize a new closed class type, first a new set of static fields (</w:t>
      </w:r>
      <w:hyperlink w:anchor="_Toc00432">
        <w:r>
          <w:t xml:space="preserve">§10.5.1</w:t>
        </w:r>
      </w:hyperlink>
      <w:r>
        <w:t xml:space="preserve">) for that particular closed type is created. Each of the static fields is initialized to its default value (</w:t>
      </w:r>
      <w:hyperlink w:anchor="_Toc00131">
        <w:r>
          <w:t xml:space="preserve">§5.2</w:t>
        </w:r>
      </w:hyperlink>
      <w:r>
        <w:t xml:space="preserve">). Next, the static field initializers (</w:t>
      </w:r>
      <w:hyperlink w:anchor="_Toc00439">
        <w:r>
          <w:t xml:space="preserve">§10.5.5.1</w:t>
        </w:r>
      </w:hyperlink>
      <w:r>
        <w:t xml:space="preserve">) are executed for those static fields. Finally, the static constructor is executed.</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A</w:t>
      </w:r>
      <w:r>
        <w:t xml:space="preserve">.F();</w:t>
      </w:r>
      <w:r>
        <w:br/>
      </w:r>
      <w:r>
        <w:rPr>
          <w:color w:val="2B91AF"/>
        </w:rPr>
        <w:t xml:space="preserve">        B</w:t>
      </w:r>
      <w:r>
        <w:t xml:space="preserve">.F();</w:t>
      </w:r>
      <w:r>
        <w:br/>
      </w:r>
      <w:r>
        <w:t xml:space="preserve">    }</w:t>
      </w:r>
      <w:r>
        <w:br/>
      </w:r>
      <w:r>
        <w:t xml:space="preserve">}</w:t>
      </w:r>
      <w:r>
        <w:br/>
      </w:r>
      <w:r>
        <w:br/>
      </w:r>
      <w:r>
        <w:rPr>
          <w:color w:val="0000FF"/>
        </w:rPr>
        <w:t xml:space="preserve">class </w:t>
      </w:r>
      <w:r>
        <w:rPr>
          <w:color w:val="2B91AF"/>
        </w:rPr>
        <w:t xml:space="preserve">A</w:t>
      </w:r>
      <w:r>
        <w:br/>
      </w:r>
      <w:r>
        <w:t xml:space="preserve">{</w:t>
      </w:r>
      <w:r>
        <w:br/>
      </w:r>
      <w:r>
        <w:rPr>
          <w:color w:val="0000FF"/>
        </w:rPr>
        <w:t xml:space="preserve">    static </w:t>
      </w:r>
      <w:r>
        <w:t xml:space="preserve">A() {</w:t>
      </w:r>
      <w:r>
        <w:br/>
      </w:r>
      <w:r>
        <w:rPr>
          <w:color w:val="2B91AF"/>
        </w:rPr>
        <w:t xml:space="preserve">        Console</w:t>
      </w:r>
      <w:r>
        <w:t xml:space="preserve">.WriteLine(</w:t>
      </w:r>
      <w:r>
        <w:rPr>
          <w:color w:val="A31515"/>
        </w:rPr>
        <w:t xml:space="preserve">"Init A"</w:t>
      </w:r>
      <w:r>
        <w:t xml:space="preserve">);</w:t>
      </w:r>
      <w:r>
        <w:br/>
      </w:r>
      <w:r>
        <w:t xml:space="preserve">    }</w:t>
      </w:r>
      <w:r>
        <w:br/>
      </w:r>
      <w:r>
        <w:rPr>
          <w:color w:val="0000FF"/>
        </w:rPr>
        <w:t xml:space="preserve">    public static void </w:t>
      </w:r>
      <w:r>
        <w:t xml:space="preserve">F() {</w:t>
      </w:r>
      <w:r>
        <w:br/>
      </w:r>
      <w:r>
        <w:rPr>
          <w:color w:val="2B91AF"/>
        </w:rPr>
        <w:t xml:space="preserve">        Console</w:t>
      </w:r>
      <w:r>
        <w:t xml:space="preserve">.WriteLine(</w:t>
      </w:r>
      <w:r>
        <w:rPr>
          <w:color w:val="A31515"/>
        </w:rPr>
        <w:t xml:space="preserve">"A.F"</w:t>
      </w:r>
      <w:r>
        <w:t xml:space="preserve">);</w:t>
      </w:r>
      <w:r>
        <w:br/>
      </w:r>
      <w:r>
        <w:t xml:space="preserve">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static </w:t>
      </w:r>
      <w:r>
        <w:t xml:space="preserve">B() {</w:t>
      </w:r>
      <w:r>
        <w:br/>
      </w:r>
      <w:r>
        <w:rPr>
          <w:color w:val="2B91AF"/>
        </w:rPr>
        <w:t xml:space="preserve">        Console</w:t>
      </w:r>
      <w:r>
        <w:t xml:space="preserve">.WriteLine(</w:t>
      </w:r>
      <w:r>
        <w:rPr>
          <w:color w:val="A31515"/>
        </w:rPr>
        <w:t xml:space="preserve">"Init B"</w:t>
      </w:r>
      <w:r>
        <w:t xml:space="preserve">);</w:t>
      </w:r>
      <w:r>
        <w:br/>
      </w:r>
      <w:r>
        <w:t xml:space="preserve">    }</w:t>
      </w:r>
      <w:r>
        <w:br/>
      </w:r>
      <w:r>
        <w:rPr>
          <w:color w:val="0000FF"/>
        </w:rPr>
        <w:t xml:space="preserve">    public static void </w:t>
      </w:r>
      <w:r>
        <w:t xml:space="preserve">F() {</w:t>
      </w:r>
      <w:r>
        <w:br/>
      </w:r>
      <w:r>
        <w:rPr>
          <w:color w:val="2B91AF"/>
        </w:rPr>
        <w:t xml:space="preserve">        Console</w:t>
      </w:r>
      <w:r>
        <w:t xml:space="preserve">.WriteLine(</w:t>
      </w:r>
      <w:r>
        <w:rPr>
          <w:color w:val="A31515"/>
        </w:rPr>
        <w:t xml:space="preserve">"B.F"</w:t>
      </w:r>
      <w:r>
        <w:t xml:space="preserve">);</w:t>
      </w:r>
      <w:r>
        <w:br/>
      </w:r>
      <w:r>
        <w:t xml:space="preserve">    }</w:t>
      </w:r>
      <w:r>
        <w:br/>
      </w:r>
      <w:r>
        <w:t xml:space="preserve">}</w:t>
      </w:r>
    </w:p>
    <w:p>
      <w:r>
        <w:t xml:space="preserve">must produce the output:</w:t>
      </w:r>
    </w:p>
    <w:p>
      <w:pPr>
        <w:pStyle w:val="Code"/>
      </w:pPr>
      <w:r>
        <w:t xml:space="preserve">Init A</w:t>
      </w:r>
      <w:r>
        <w:br/>
      </w:r>
      <w:r>
        <w:t xml:space="preserve">A.F</w:t>
      </w:r>
      <w:r>
        <w:br/>
      </w:r>
      <w:r>
        <w:t xml:space="preserve">Init B</w:t>
      </w:r>
      <w:r>
        <w:br/>
      </w:r>
      <w:r>
        <w:t xml:space="preserve">B.F</w:t>
      </w:r>
    </w:p>
    <w:p>
      <w:r>
        <w:t xml:space="preserve">because the execution of </w:t>
      </w:r>
      <w:r>
        <w:rPr>
          <w:rStyle w:val="CodeEmbedded"/>
        </w:rPr>
        <w:t xml:space="preserve">A</w:t>
      </w:r>
      <w:r>
        <w:t xml:space="preserve">'s static constructor is triggered by the call to </w:t>
      </w:r>
      <w:r>
        <w:rPr>
          <w:rStyle w:val="CodeEmbedded"/>
        </w:rPr>
        <w:t xml:space="preserve">A.F</w:t>
      </w:r>
      <w:r>
        <w:t xml:space="preserve">, and the execution of </w:t>
      </w:r>
      <w:r>
        <w:rPr>
          <w:rStyle w:val="CodeEmbedded"/>
        </w:rPr>
        <w:t xml:space="preserve">B</w:t>
      </w:r>
      <w:r>
        <w:t xml:space="preserve">'s static constructor is triggered by the call to </w:t>
      </w:r>
      <w:r>
        <w:rPr>
          <w:rStyle w:val="CodeEmbedded"/>
        </w:rPr>
        <w:t xml:space="preserve">B.F</w:t>
      </w:r>
      <w:r>
        <w:t xml:space="preserve">.</w:t>
      </w:r>
    </w:p>
    <w:p>
      <w:r>
        <w:t xml:space="preserve">It is possible to construct circular dependencies that allow static fields with variable initializers to be observed in their default value state.</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static int </w:t>
      </w:r>
      <w:r>
        <w:t xml:space="preserve">X;</w:t>
      </w:r>
      <w:r>
        <w:br/>
      </w:r>
      <w:r>
        <w:br/>
      </w:r>
      <w:r>
        <w:rPr>
          <w:color w:val="0000FF"/>
        </w:rPr>
        <w:t xml:space="preserve">    static </w:t>
      </w:r>
      <w:r>
        <w:t xml:space="preserve">A() {</w:t>
      </w:r>
      <w:r>
        <w:br/>
      </w:r>
      <w:r>
        <w:t xml:space="preserve">        X = </w:t>
      </w:r>
      <w:r>
        <w:rPr>
          <w:color w:val="2B91AF"/>
        </w:rPr>
        <w:t xml:space="preserve">B</w:t>
      </w:r>
      <w:r>
        <w:t xml:space="preserve">.Y + 1;</w:t>
      </w:r>
      <w:r>
        <w:br/>
      </w:r>
      <w:r>
        <w:t xml:space="preserve">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static int </w:t>
      </w:r>
      <w:r>
        <w:t xml:space="preserve">Y = </w:t>
      </w:r>
      <w:r>
        <w:rPr>
          <w:color w:val="2B91AF"/>
        </w:rPr>
        <w:t xml:space="preserve">A</w:t>
      </w:r>
      <w:r>
        <w:t xml:space="preserve">.X + 1;</w:t>
      </w:r>
      <w:r>
        <w:br/>
      </w:r>
      <w:r>
        <w:br/>
      </w:r>
      <w:r>
        <w:rPr>
          <w:color w:val="0000FF"/>
        </w:rPr>
        <w:t xml:space="preserve">    static </w:t>
      </w:r>
      <w:r>
        <w:t xml:space="preserve">B() {}</w:t>
      </w:r>
      <w:r>
        <w:br/>
      </w:r>
      <w:r>
        <w:br/>
      </w:r>
      <w:r>
        <w:rPr>
          <w:color w:val="0000FF"/>
        </w:rPr>
        <w:t xml:space="preserve">    static void </w:t>
      </w:r>
      <w:r>
        <w:t xml:space="preserve">Main() {</w:t>
      </w:r>
      <w:r>
        <w:br/>
      </w:r>
      <w:r>
        <w:rPr>
          <w:color w:val="2B91AF"/>
        </w:rPr>
        <w:t xml:space="preserve">        Console</w:t>
      </w:r>
      <w:r>
        <w:t xml:space="preserve">.WriteLine(</w:t>
      </w:r>
      <w:r>
        <w:rPr>
          <w:color w:val="A31515"/>
        </w:rPr>
        <w:t xml:space="preserve">"X = {0}, Y = {1}"</w:t>
      </w:r>
      <w:r>
        <w:t xml:space="preserve">, </w:t>
      </w:r>
      <w:r>
        <w:rPr>
          <w:color w:val="2B91AF"/>
        </w:rPr>
        <w:t xml:space="preserve">A</w:t>
      </w:r>
      <w:r>
        <w:t xml:space="preserve">.X, </w:t>
      </w:r>
      <w:r>
        <w:rPr>
          <w:color w:val="2B91AF"/>
        </w:rPr>
        <w:t xml:space="preserve">B</w:t>
      </w:r>
      <w:r>
        <w:t xml:space="preserve">.Y);</w:t>
      </w:r>
      <w:r>
        <w:br/>
      </w:r>
      <w:r>
        <w:t xml:space="preserve">    }</w:t>
      </w:r>
      <w:r>
        <w:br/>
      </w:r>
      <w:r>
        <w:t xml:space="preserve">}</w:t>
      </w:r>
    </w:p>
    <w:p>
      <w:r>
        <w:t xml:space="preserve">produces the output</w:t>
      </w:r>
    </w:p>
    <w:p>
      <w:pPr>
        <w:pStyle w:val="Code"/>
      </w:pPr>
      <w:r>
        <w:t xml:space="preserve">X = 1, Y = 2</w:t>
      </w:r>
    </w:p>
    <w:p>
      <w:r>
        <w:t xml:space="preserve">To execute the </w:t>
      </w:r>
      <w:r>
        <w:rPr>
          <w:rStyle w:val="CodeEmbedded"/>
        </w:rPr>
        <w:t xml:space="preserve">Main</w:t>
      </w:r>
      <w:r>
        <w:t xml:space="preserve"> method, the system first runs the initializer for </w:t>
      </w:r>
      <w:r>
        <w:rPr>
          <w:rStyle w:val="CodeEmbedded"/>
        </w:rPr>
        <w:t xml:space="preserve">B.Y</w:t>
      </w:r>
      <w:r>
        <w:t xml:space="preserve">, prior to class </w:t>
      </w:r>
      <w:r>
        <w:rPr>
          <w:rStyle w:val="CodeEmbedded"/>
        </w:rPr>
        <w:t xml:space="preserve">B</w:t>
      </w:r>
      <w:r>
        <w:t xml:space="preserve">'s static constructor. </w:t>
      </w:r>
      <w:r>
        <w:rPr>
          <w:rStyle w:val="CodeEmbedded"/>
        </w:rPr>
        <w:t xml:space="preserve">Y</w:t>
      </w:r>
      <w:r>
        <w:t xml:space="preserve">'s initializer causes </w:t>
      </w:r>
      <w:r>
        <w:rPr>
          <w:rStyle w:val="CodeEmbedded"/>
        </w:rPr>
        <w:t xml:space="preserve">A</w:t>
      </w:r>
      <w:r>
        <w:t xml:space="preserve">'s static constructor to be run because the value of </w:t>
      </w:r>
      <w:r>
        <w:rPr>
          <w:rStyle w:val="CodeEmbedded"/>
        </w:rPr>
        <w:t xml:space="preserve">A.X</w:t>
      </w:r>
      <w:r>
        <w:t xml:space="preserve"> is referenced. The static constructor of </w:t>
      </w:r>
      <w:r>
        <w:rPr>
          <w:rStyle w:val="CodeEmbedded"/>
        </w:rPr>
        <w:t xml:space="preserve">A</w:t>
      </w:r>
      <w:r>
        <w:t xml:space="preserve"> in turn proceeds to compute the value of </w:t>
      </w:r>
      <w:r>
        <w:rPr>
          <w:rStyle w:val="CodeEmbedded"/>
        </w:rPr>
        <w:t xml:space="preserve">X</w:t>
      </w:r>
      <w:r>
        <w:t xml:space="preserve">, and in doing so fetches the default value of </w:t>
      </w:r>
      <w:r>
        <w:rPr>
          <w:rStyle w:val="CodeEmbedded"/>
        </w:rPr>
        <w:t xml:space="preserve">Y</w:t>
      </w:r>
      <w:r>
        <w:t xml:space="preserve">, which is zero. </w:t>
      </w:r>
      <w:r>
        <w:rPr>
          <w:rStyle w:val="CodeEmbedded"/>
        </w:rPr>
        <w:t xml:space="preserve">A.X</w:t>
      </w:r>
      <w:r>
        <w:t xml:space="preserve"> is thus initialized to 1. The process of running </w:t>
      </w:r>
      <w:r>
        <w:rPr>
          <w:rStyle w:val="CodeEmbedded"/>
        </w:rPr>
        <w:t xml:space="preserve">A</w:t>
      </w:r>
      <w:r>
        <w:t xml:space="preserve">'s static field initializers and static constructor then completes, returning to the calculation of the initial value of </w:t>
      </w:r>
      <w:r>
        <w:rPr>
          <w:rStyle w:val="CodeEmbedded"/>
        </w:rPr>
        <w:t xml:space="preserve">Y</w:t>
      </w:r>
      <w:r>
        <w:t xml:space="preserve">, the result of which becomes 2.</w:t>
      </w:r>
    </w:p>
    <w:p>
      <w:r>
        <w:t xml:space="preserve">Because the static constructor is executed exactly once for each closed constructed class type, it is a convenient place to enforce run-time checks on the type parameter that cannot be checked at compile-time via constraints (</w:t>
      </w:r>
      <w:hyperlink w:anchor="_Toc00399">
        <w:r>
          <w:t xml:space="preserve">§10.1.5</w:t>
        </w:r>
      </w:hyperlink>
      <w:r>
        <w:t xml:space="preserve">). For example, the following type uses a static constructor to enforce that the type argument is an enum:</w:t>
      </w:r>
    </w:p>
    <w:p>
      <w:pPr>
        <w:pStyle w:val="Code"/>
      </w:pPr>
      <w:r>
        <w:rPr>
          <w:color w:val="0000FF"/>
        </w:rPr>
        <w:t xml:space="preserve">class </w:t>
      </w:r>
      <w:r>
        <w:rPr>
          <w:color w:val="2B91AF"/>
        </w:rPr>
        <w:t xml:space="preserve">Gen</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0000FF"/>
        </w:rPr>
        <w:t xml:space="preserve">struct</w:t>
      </w:r>
      <w:r>
        <w:br/>
      </w:r>
      <w:r>
        <w:t xml:space="preserve">{</w:t>
      </w:r>
      <w:r>
        <w:br/>
      </w:r>
      <w:r>
        <w:rPr>
          <w:color w:val="0000FF"/>
        </w:rPr>
        <w:t xml:space="preserve">    static </w:t>
      </w:r>
      <w:r>
        <w:t xml:space="preserve">Gen() {</w:t>
      </w:r>
      <w:r>
        <w:br/>
      </w:r>
      <w:r>
        <w:rPr>
          <w:color w:val="0000FF"/>
        </w:rPr>
        <w:t xml:space="preserve">        if </w:t>
      </w:r>
      <w:r>
        <w:t xml:space="preserve">(!</w:t>
      </w:r>
      <w:r>
        <w:rPr>
          <w:color w:val="0000FF"/>
        </w:rPr>
        <w:t xml:space="preserve">typeof</w:t>
      </w:r>
      <w:r>
        <w:t xml:space="preserve">(</w:t>
      </w:r>
      <w:r>
        <w:rPr>
          <w:color w:val="2B91AF"/>
        </w:rPr>
        <w:t xml:space="preserve">T</w:t>
      </w:r>
      <w:r>
        <w:t xml:space="preserve">).IsEnum) {</w:t>
      </w:r>
      <w:r>
        <w:br/>
      </w:r>
      <w:r>
        <w:rPr>
          <w:color w:val="0000FF"/>
        </w:rPr>
        <w:t xml:space="preserve">            throw new </w:t>
      </w:r>
      <w:r>
        <w:rPr>
          <w:color w:val="2B91AF"/>
        </w:rPr>
        <w:t xml:space="preserve">ArgumentException</w:t>
      </w:r>
      <w:r>
        <w:t xml:space="preserve">(</w:t>
      </w:r>
      <w:r>
        <w:rPr>
          <w:color w:val="A31515"/>
        </w:rPr>
        <w:t xml:space="preserve">"T must be an enum"</w:t>
      </w:r>
      <w:r>
        <w:t xml:space="preserve">);</w:t>
      </w:r>
      <w:r>
        <w:br/>
      </w:r>
      <w:r>
        <w:t xml:space="preserve">        }</w:t>
      </w:r>
      <w:r>
        <w:br/>
      </w:r>
      <w:r>
        <w:t xml:space="preserve">    }</w:t>
      </w:r>
      <w:r>
        <w:br/>
      </w:r>
      <w:r>
        <w:t xml:space="preserve">}</w:t>
      </w:r>
    </w:p>
    <w:p>
      <w:pPr>
        <w:pStyle w:val="Heading2"/>
      </w:pPr>
      <w:bookmarkStart w:name="_Toc00482" w:id="488"/>
      <w:r>
        <w:t xml:space="preserve">Destructors</w:t>
      </w:r>
      <w:bookmarkEnd w:id="488"/>
    </w:p>
    <w:p>
      <w:r>
        <w:t xml:space="preserve">A </w:t>
      </w:r>
      <w:r>
        <w:rPr>
          <w:b/>
        </w:rPr>
        <w:rPr>
          <w:i/>
        </w:rPr>
        <w:t xml:space="preserve">destructor</w:t>
      </w:r>
      <w:r>
        <w:t xml:space="preserve"> is a member that implements the actions required to destruct an instance of a class. A destructor is declared using a </w:t>
      </w:r>
      <w:r>
        <w:rPr>
          <w:i/>
        </w:rPr>
        <w:t xml:space="preserve">destructor_declaration</w:t>
      </w:r>
      <w:r>
        <w:t xml:space="preserve">:</w:t>
      </w:r>
    </w:p>
    <w:p>
      <w:pPr>
        <w:pStyle w:val="Grammar"/>
      </w:pPr>
      <w:r>
        <w:rPr>
          <w:color w:val="6A5ACD"/>
        </w:rPr>
        <w:t xml:space="preserve">destructor_declaration</w:t>
      </w:r>
      <w:r>
        <w:t xml:space="preserve">:</w:t>
      </w:r>
      <w:r>
        <w:br/>
      </w:r>
      <w:r>
        <w:t xml:space="preserve">	| </w:t>
      </w:r>
      <w:r>
        <w:rPr>
          <w:color w:val="6A5ACD"/>
        </w:rPr>
        <w:t xml:space="preserve">attributes</w:t>
      </w:r>
      <w:r>
        <w:t xml:space="preserve">? </w:t>
      </w:r>
      <w:r>
        <w:rPr>
          <w:color w:val="A31515"/>
        </w:rPr>
        <w:t xml:space="preserve">'extern'</w:t>
      </w:r>
      <w:r>
        <w:t xml:space="preserve">? </w:t>
      </w:r>
      <w:r>
        <w:rPr>
          <w:color w:val="A31515"/>
        </w:rPr>
        <w:t xml:space="preserve">'~' </w:t>
      </w:r>
      <w:r>
        <w:rPr>
          <w:color w:val="6A5ACD"/>
        </w:rPr>
        <w:t xml:space="preserve">identifier </w:t>
      </w:r>
      <w:r>
        <w:rPr>
          <w:color w:val="A31515"/>
        </w:rPr>
        <w:t xml:space="preserve">'(' ')' </w:t>
      </w:r>
      <w:r>
        <w:rPr>
          <w:color w:val="6A5ACD"/>
        </w:rPr>
        <w:t xml:space="preserve">destructor_body</w:t>
      </w:r>
      <w:r>
        <w:br/>
      </w:r>
      <w:r>
        <w:t xml:space="preserve">	| </w:t>
      </w:r>
      <w:r>
        <w:rPr>
          <w:color w:val="6A5ACD"/>
        </w:rPr>
        <w:t xml:space="preserve">destructor_declaration_unsafe</w:t>
      </w:r>
      <w:r>
        <w:br/>
      </w:r>
      <w:r>
        <w:t xml:space="preserve">	;</w:t>
      </w:r>
      <w:r>
        <w:br/>
      </w:r>
      <w:r>
        <w:br/>
      </w:r>
      <w:r>
        <w:rPr>
          <w:color w:val="6A5ACD"/>
        </w:rPr>
        <w:t xml:space="preserve">destructor_body</w:t>
      </w:r>
      <w:r>
        <w:t xml:space="preserve">:</w:t>
      </w:r>
      <w:r>
        <w:br/>
      </w:r>
      <w:r>
        <w:t xml:space="preserve">	| </w:t>
      </w:r>
      <w:r>
        <w:rPr>
          <w:color w:val="6A5ACD"/>
        </w:rPr>
        <w:t xml:space="preserve">block</w:t>
      </w:r>
      <w:r>
        <w:br/>
      </w:r>
      <w:r>
        <w:t xml:space="preserve">	| </w:t>
      </w:r>
      <w:r>
        <w:rPr>
          <w:color w:val="A31515"/>
        </w:rPr>
        <w:t xml:space="preserve">';'</w:t>
      </w:r>
      <w:r>
        <w:br/>
      </w:r>
      <w:r>
        <w:t xml:space="preserve">	;</w:t>
      </w:r>
    </w:p>
    <w:p>
      <w:r>
        <w:t xml:space="preserve">A </w:t>
      </w:r>
      <w:r>
        <w:rPr>
          <w:i/>
        </w:rPr>
        <w:t xml:space="preserve">destructor_declaration</w:t>
      </w:r>
      <w:r>
        <w:t xml:space="preserve"> may include a set of </w:t>
      </w:r>
      <w:r>
        <w:rPr>
          <w:i/>
        </w:rPr>
        <w:t xml:space="preserve">attributes</w:t>
      </w:r>
      <w:r>
        <w:t xml:space="preserve"> (</w:t>
      </w:r>
      <w:hyperlink w:anchor="_Toc00567">
        <w:r>
          <w:t xml:space="preserve">§17</w:t>
        </w:r>
      </w:hyperlink>
      <w:r>
        <w:t xml:space="preserve">).</w:t>
      </w:r>
    </w:p>
    <w:p>
      <w:r>
        <w:t xml:space="preserve">The </w:t>
      </w:r>
      <w:r>
        <w:rPr>
          <w:i/>
        </w:rPr>
        <w:t xml:space="preserve">identifier</w:t>
      </w:r>
      <w:r>
        <w:t xml:space="preserve"> of a </w:t>
      </w:r>
      <w:r>
        <w:rPr>
          <w:i/>
        </w:rPr>
        <w:t xml:space="preserve">destructor_declaration</w:t>
      </w:r>
      <w:r>
        <w:t xml:space="preserve"> must name the class in which the destructor is declared. If any other name is specified, a compile-time error occurs.</w:t>
      </w:r>
    </w:p>
    <w:p>
      <w:r>
        <w:t xml:space="preserve">When a destructor declaration includes an </w:t>
      </w:r>
      <w:r>
        <w:rPr>
          <w:rStyle w:val="CodeEmbedded"/>
        </w:rPr>
        <w:t xml:space="preserve">extern</w:t>
      </w:r>
      <w:r>
        <w:t xml:space="preserve"> modifier, the destructor is said to be an </w:t>
      </w:r>
      <w:r>
        <w:rPr>
          <w:b/>
        </w:rPr>
        <w:rPr>
          <w:i/>
        </w:rPr>
        <w:t xml:space="preserve">external destructor</w:t>
      </w:r>
      <w:r>
        <w:t xml:space="preserve">. Because an external destructor declaration provides no actual implementation, its </w:t>
      </w:r>
      <w:r>
        <w:rPr>
          <w:i/>
        </w:rPr>
        <w:t xml:space="preserve">destructor_body</w:t>
      </w:r>
      <w:r>
        <w:t xml:space="preserve"> consists of a semicolon. For all other destructors, the </w:t>
      </w:r>
      <w:r>
        <w:rPr>
          <w:i/>
        </w:rPr>
        <w:t xml:space="preserve">destructor_body</w:t>
      </w:r>
      <w:r>
        <w:t xml:space="preserve"> consists of a </w:t>
      </w:r>
      <w:r>
        <w:rPr>
          <w:i/>
        </w:rPr>
        <w:t xml:space="preserve">block</w:t>
      </w:r>
      <w:r>
        <w:t xml:space="preserve"> which specifies the statements to execute in order to destruct an instance of the class. A </w:t>
      </w:r>
      <w:r>
        <w:rPr>
          <w:i/>
        </w:rPr>
        <w:t xml:space="preserve">destructor_body</w:t>
      </w:r>
      <w:r>
        <w:t xml:space="preserve"> corresponds exactly to the </w:t>
      </w:r>
      <w:r>
        <w:rPr>
          <w:i/>
        </w:rPr>
        <w:t xml:space="preserve">method_body</w:t>
      </w:r>
      <w:r>
        <w:t xml:space="preserve"> of an instance method with a </w:t>
      </w:r>
      <w:r>
        <w:rPr>
          <w:rStyle w:val="CodeEmbedded"/>
        </w:rPr>
        <w:t xml:space="preserve">void</w:t>
      </w:r>
      <w:r>
        <w:t xml:space="preserve"> return type (</w:t>
      </w:r>
      <w:hyperlink w:anchor="_Toc00455">
        <w:r>
          <w:t xml:space="preserve">§10.6.10</w:t>
        </w:r>
      </w:hyperlink>
      <w:r>
        <w:t xml:space="preserve">).</w:t>
      </w:r>
    </w:p>
    <w:p>
      <w:r>
        <w:t xml:space="preserve">Destructors are not inherited. Thus, a class has no destructors other than the one which may be declared in that class.</w:t>
      </w:r>
    </w:p>
    <w:p>
      <w:r>
        <w:t xml:space="preserve">Since a destructor is required to have no parameters, it cannot be overloaded, so a class can have, at most, one destructor.</w:t>
      </w:r>
    </w:p>
    <w:p>
      <w:r>
        <w:t xml:space="preserve">Destructors are invoked automatically, and cannot be invoked explicitly. An instance becomes eligible for destruction when it is no longer possible for any code to use that instance. Execution of the destructor for the instance may occur at any time after the instance becomes eligible for destruction. When an instance is destructed, the destructors in that instance's inheritance chain are called, in order, from most derived to least derived. A destructor may be executed on any thread. For further discussion of the rules that govern when and how a destructor is executed, see </w:t>
      </w:r>
      <w:hyperlink w:anchor="_Toc00088">
        <w:r>
          <w:t xml:space="preserve">§3.9</w:t>
        </w:r>
      </w:hyperlink>
      <w:r>
        <w:t xml:space="preserve">.</w:t>
      </w:r>
    </w:p>
    <w:p>
      <w:r>
        <w:t xml:space="preserve">The output of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t xml:space="preserve">    ~A() {</w:t>
      </w:r>
      <w:r>
        <w:br/>
      </w:r>
      <w:r>
        <w:rPr>
          <w:color w:val="2B91AF"/>
        </w:rPr>
        <w:t xml:space="preserve">        Console</w:t>
      </w:r>
      <w:r>
        <w:t xml:space="preserve">.WriteLine(</w:t>
      </w:r>
      <w:r>
        <w:rPr>
          <w:color w:val="A31515"/>
        </w:rPr>
        <w:t xml:space="preserve">"A's destructor"</w:t>
      </w:r>
      <w:r>
        <w:t xml:space="preserve">);</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t xml:space="preserve">    ~B() {</w:t>
      </w:r>
      <w:r>
        <w:br/>
      </w:r>
      <w:r>
        <w:rPr>
          <w:color w:val="2B91AF"/>
        </w:rPr>
        <w:t xml:space="preserve">        Console</w:t>
      </w:r>
      <w:r>
        <w:t xml:space="preserve">.WriteLine(</w:t>
      </w:r>
      <w:r>
        <w:rPr>
          <w:color w:val="A31515"/>
        </w:rPr>
        <w:t xml:space="preserve">"B's destructor"</w:t>
      </w:r>
      <w:r>
        <w:t xml:space="preserve">);</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br/>
      </w:r>
      <w:r>
        <w:t xml:space="preserve">        b = </w:t>
      </w:r>
      <w:r>
        <w:rPr>
          <w:color w:val="0000FF"/>
        </w:rPr>
        <w:t xml:space="preserve">null</w:t>
      </w:r>
      <w:r>
        <w:t xml:space="preserve">;</w:t>
      </w:r>
      <w:r>
        <w:br/>
      </w:r>
      <w:r>
        <w:rPr>
          <w:color w:val="2B91AF"/>
        </w:rPr>
        <w:t xml:space="preserve">        GC</w:t>
      </w:r>
      <w:r>
        <w:t xml:space="preserve">.Collect();</w:t>
      </w:r>
      <w:r>
        <w:br/>
      </w:r>
      <w:r>
        <w:rPr>
          <w:color w:val="2B91AF"/>
        </w:rPr>
        <w:t xml:space="preserve">        GC</w:t>
      </w:r>
      <w:r>
        <w:t xml:space="preserve">.WaitForPendingFinalizers();</w:t>
      </w:r>
      <w:r>
        <w:br/>
      </w:r>
      <w:r>
        <w:t xml:space="preserve">   }</w:t>
      </w:r>
      <w:r>
        <w:br/>
      </w:r>
      <w:r>
        <w:t xml:space="preserve">}</w:t>
      </w:r>
    </w:p>
    <w:p>
      <w:r>
        <w:t xml:space="preserve">is</w:t>
      </w:r>
    </w:p>
    <w:p>
      <w:pPr>
        <w:pStyle w:val="Code"/>
      </w:pPr>
      <w:r>
        <w:t xml:space="preserve">B's destructor</w:t>
      </w:r>
      <w:r>
        <w:br/>
      </w:r>
      <w:r>
        <w:t xml:space="preserve">A's destructor</w:t>
      </w:r>
    </w:p>
    <w:p>
      <w:r>
        <w:t xml:space="preserve">since destructors in an inheritance chain are called in order, from most derived to least derived.</w:t>
      </w:r>
    </w:p>
    <w:p>
      <w:r>
        <w:t xml:space="preserve">Destructors are implemented by overriding the virtual method </w:t>
      </w:r>
      <w:r>
        <w:rPr>
          <w:rStyle w:val="CodeEmbedded"/>
        </w:rPr>
        <w:t xml:space="preserve">Finalize</w:t>
      </w:r>
      <w:r>
        <w:t xml:space="preserve"> on </w:t>
      </w:r>
      <w:r>
        <w:rPr>
          <w:rStyle w:val="CodeEmbedded"/>
        </w:rPr>
        <w:t xml:space="preserve">System.Object</w:t>
      </w:r>
      <w:r>
        <w:t xml:space="preserve">. C# programs are not permitted to override this method or call it (or overrides of it) directly. For instance, the program</w:t>
      </w:r>
    </w:p>
    <w:p>
      <w:pPr>
        <w:pStyle w:val="Code"/>
      </w:pPr>
      <w:r>
        <w:rPr>
          <w:color w:val="0000FF"/>
        </w:rPr>
        <w:t xml:space="preserve">class </w:t>
      </w:r>
      <w:r>
        <w:rPr>
          <w:color w:val="2B91AF"/>
        </w:rPr>
        <w:t xml:space="preserve">A</w:t>
      </w:r>
      <w:r>
        <w:br/>
      </w:r>
      <w:r>
        <w:t xml:space="preserve">{</w:t>
      </w:r>
      <w:r>
        <w:br/>
      </w:r>
      <w:r>
        <w:rPr>
          <w:color w:val="0000FF"/>
        </w:rPr>
        <w:t xml:space="preserve">    override protected void </w:t>
      </w:r>
      <w:r>
        <w:t xml:space="preserve">Finalize() {}    </w:t>
      </w:r>
      <w:r>
        <w:rPr>
          <w:color w:val="008000"/>
        </w:rPr>
        <w:t xml:space="preserve">// error</w:t>
      </w:r>
      <w:r>
        <w:br/>
      </w:r>
      <w:r>
        <w:br/>
      </w:r>
      <w:r>
        <w:rPr>
          <w:color w:val="0000FF"/>
        </w:rPr>
        <w:t xml:space="preserve">    public void </w:t>
      </w:r>
      <w:r>
        <w:t xml:space="preserve">F() {</w:t>
      </w:r>
      <w:r>
        <w:br/>
      </w:r>
      <w:r>
        <w:rPr>
          <w:color w:val="0000FF"/>
        </w:rPr>
        <w:t xml:space="preserve">        this</w:t>
      </w:r>
      <w:r>
        <w:t xml:space="preserve">.Finalize();                     </w:t>
      </w:r>
      <w:r>
        <w:rPr>
          <w:color w:val="008000"/>
        </w:rPr>
        <w:t xml:space="preserve">// error</w:t>
      </w:r>
      <w:r>
        <w:br/>
      </w:r>
      <w:r>
        <w:t xml:space="preserve">    }</w:t>
      </w:r>
      <w:r>
        <w:br/>
      </w:r>
      <w:r>
        <w:t xml:space="preserve">}</w:t>
      </w:r>
    </w:p>
    <w:p>
      <w:r>
        <w:t xml:space="preserve">contains two errors.</w:t>
      </w:r>
    </w:p>
    <w:p>
      <w:r>
        <w:t xml:space="preserve">The compiler behaves as if this method, and overrides of it, do not exist at all. Thus, this program:</w:t>
      </w:r>
    </w:p>
    <w:p>
      <w:pPr>
        <w:pStyle w:val="Code"/>
      </w:pPr>
      <w:r>
        <w:rPr>
          <w:color w:val="0000FF"/>
        </w:rPr>
        <w:t xml:space="preserve">class </w:t>
      </w:r>
      <w:r>
        <w:rPr>
          <w:color w:val="2B91AF"/>
        </w:rPr>
        <w:t xml:space="preserve">A</w:t>
      </w:r>
      <w:r>
        <w:br/>
      </w:r>
      <w:r>
        <w:t xml:space="preserve">{</w:t>
      </w:r>
      <w:r>
        <w:br/>
      </w:r>
      <w:r>
        <w:rPr>
          <w:color w:val="0000FF"/>
        </w:rPr>
        <w:t xml:space="preserve">    void </w:t>
      </w:r>
      <w:r>
        <w:t xml:space="preserve">Finalize() {}                            </w:t>
      </w:r>
      <w:r>
        <w:rPr>
          <w:color w:val="008000"/>
        </w:rPr>
        <w:t xml:space="preserve">// permitted</w:t>
      </w:r>
      <w:r>
        <w:br/>
      </w:r>
      <w:r>
        <w:t xml:space="preserve">}</w:t>
      </w:r>
    </w:p>
    <w:p>
      <w:r>
        <w:t xml:space="preserve">is valid, and the method shown hides </w:t>
      </w:r>
      <w:r>
        <w:rPr>
          <w:rStyle w:val="CodeEmbedded"/>
        </w:rPr>
        <w:t xml:space="preserve">System.Object</w:t>
      </w:r>
      <w:r>
        <w:t xml:space="preserve">'s </w:t>
      </w:r>
      <w:r>
        <w:rPr>
          <w:rStyle w:val="CodeEmbedded"/>
        </w:rPr>
        <w:t xml:space="preserve">Finalize</w:t>
      </w:r>
      <w:r>
        <w:t xml:space="preserve"> method.</w:t>
      </w:r>
    </w:p>
    <w:p>
      <w:r>
        <w:t xml:space="preserve">For a discussion of the behavior when an exception is thrown from a destructor, see </w:t>
      </w:r>
      <w:hyperlink w:anchor="_Toc00565">
        <w:r>
          <w:t xml:space="preserve">§16.3</w:t>
        </w:r>
      </w:hyperlink>
      <w:r>
        <w:t xml:space="preserve">.</w:t>
      </w:r>
    </w:p>
    <w:p>
      <w:pPr>
        <w:pStyle w:val="Heading2"/>
      </w:pPr>
      <w:bookmarkStart w:name="_Toc00483" w:id="489"/>
      <w:r>
        <w:t xml:space="preserve">Iterators</w:t>
      </w:r>
      <w:bookmarkEnd w:id="489"/>
    </w:p>
    <w:p>
      <w:r>
        <w:t xml:space="preserve">A function member (</w:t>
      </w:r>
      <w:hyperlink w:anchor="_Toc00223">
        <w:r>
          <w:t xml:space="preserve">§7.5</w:t>
        </w:r>
      </w:hyperlink>
      <w:r>
        <w:t xml:space="preserve">) implemented using an iterator block (</w:t>
      </w:r>
      <w:hyperlink w:anchor="_Toc00350">
        <w:r>
          <w:t xml:space="preserve">§8.2</w:t>
        </w:r>
      </w:hyperlink>
      <w:r>
        <w:t xml:space="preserve">) is called an </w:t>
      </w:r>
      <w:r>
        <w:rPr>
          <w:b/>
        </w:rPr>
        <w:rPr>
          <w:i/>
        </w:rPr>
        <w:t xml:space="preserve">iterator</w:t>
      </w:r>
      <w:r>
        <w:t xml:space="preserve">.</w:t>
      </w:r>
    </w:p>
    <w:p>
      <w:r>
        <w:t xml:space="preserve">An iterator block may be used as the body of a function member as long as the return type of the corresponding function member is one of the enumerator interfaces (</w:t>
      </w:r>
      <w:hyperlink w:anchor="_Toc00484">
        <w:r>
          <w:t xml:space="preserve">§10.14.1</w:t>
        </w:r>
      </w:hyperlink>
      <w:r>
        <w:t xml:space="preserve">) or one of the enumerable interfaces (</w:t>
      </w:r>
      <w:hyperlink w:anchor="_Toc00485">
        <w:r>
          <w:t xml:space="preserve">§10.14.2</w:t>
        </w:r>
      </w:hyperlink>
      <w:r>
        <w:t xml:space="preserve">). It can occur as a </w:t>
      </w:r>
      <w:r>
        <w:rPr>
          <w:i/>
        </w:rPr>
        <w:t xml:space="preserve">method_body</w:t>
      </w:r>
      <w:r>
        <w:t xml:space="preserve">, </w:t>
      </w:r>
      <w:r>
        <w:rPr>
          <w:i/>
        </w:rPr>
        <w:t xml:space="preserve">operator_body</w:t>
      </w:r>
      <w:r>
        <w:t xml:space="preserve"> or </w:t>
      </w:r>
      <w:r>
        <w:rPr>
          <w:i/>
        </w:rPr>
        <w:t xml:space="preserve">accessor_body</w:t>
      </w:r>
      <w:r>
        <w:t xml:space="preserve">, whereas events, instance constructors, static constructors and destructors cannot be implemented as iterators.</w:t>
      </w:r>
    </w:p>
    <w:p>
      <w:r>
        <w:t xml:space="preserve">When a function member is implemented using an iterator block, it is a compile-time error for the formal parameter list of the function member to specify any </w:t>
      </w:r>
      <w:r>
        <w:rPr>
          <w:rStyle w:val="CodeEmbedded"/>
        </w:rPr>
        <w:t xml:space="preserve">ref</w:t>
      </w:r>
      <w:r>
        <w:t xml:space="preserve"> or </w:t>
      </w:r>
      <w:r>
        <w:rPr>
          <w:rStyle w:val="CodeEmbedded"/>
        </w:rPr>
        <w:t xml:space="preserve">out</w:t>
      </w:r>
      <w:r>
        <w:t xml:space="preserve"> parameters.</w:t>
      </w:r>
    </w:p>
    <w:p>
      <w:pPr>
        <w:pStyle w:val="Heading3"/>
      </w:pPr>
      <w:bookmarkStart w:name="_Toc00484" w:id="490"/>
      <w:r>
        <w:t xml:space="preserve">Enumerator interfaces</w:t>
      </w:r>
      <w:bookmarkEnd w:id="490"/>
    </w:p>
    <w:p>
      <w:r>
        <w:t xml:space="preserve">The </w:t>
      </w:r>
      <w:r>
        <w:rPr>
          <w:b/>
        </w:rPr>
        <w:rPr>
          <w:i/>
        </w:rPr>
        <w:t xml:space="preserve">enumerator interfaces</w:t>
      </w:r>
      <w:r>
        <w:t xml:space="preserve"> are the non-generic interface </w:t>
      </w:r>
      <w:r>
        <w:rPr>
          <w:rStyle w:val="CodeEmbedded"/>
        </w:rPr>
        <w:t xml:space="preserve">System.Collections.IEnumerator</w:t>
      </w:r>
      <w:r>
        <w:t xml:space="preserve"> and all instantiations of the generic interface </w:t>
      </w:r>
      <w:r>
        <w:rPr>
          <w:rStyle w:val="CodeEmbedded"/>
        </w:rPr>
        <w:t xml:space="preserve">System.Collections.Generic.IEnumerator&lt;T&gt;</w:t>
      </w:r>
      <w:r>
        <w:t xml:space="preserve">. For the sake of brevity, in this chapter these interfaces are referenced as </w:t>
      </w:r>
      <w:r>
        <w:rPr>
          <w:rStyle w:val="CodeEmbedded"/>
        </w:rPr>
        <w:t xml:space="preserve">IEnumerator</w:t>
      </w:r>
      <w:r>
        <w:t xml:space="preserve"> and </w:t>
      </w:r>
      <w:r>
        <w:rPr>
          <w:rStyle w:val="CodeEmbedded"/>
        </w:rPr>
        <w:t xml:space="preserve">IEnumerator&lt;T&gt;</w:t>
      </w:r>
      <w:r>
        <w:t xml:space="preserve">, respectively.</w:t>
      </w:r>
    </w:p>
    <w:p>
      <w:pPr>
        <w:pStyle w:val="Heading3"/>
      </w:pPr>
      <w:bookmarkStart w:name="_Toc00485" w:id="491"/>
      <w:r>
        <w:t xml:space="preserve">Enumerable interfaces</w:t>
      </w:r>
      <w:bookmarkEnd w:id="491"/>
    </w:p>
    <w:p>
      <w:r>
        <w:t xml:space="preserve">The </w:t>
      </w:r>
      <w:r>
        <w:rPr>
          <w:b/>
        </w:rPr>
        <w:rPr>
          <w:i/>
        </w:rPr>
        <w:t xml:space="preserve">enumerable interfaces</w:t>
      </w:r>
      <w:r>
        <w:t xml:space="preserve"> are the non-generic interface </w:t>
      </w:r>
      <w:r>
        <w:rPr>
          <w:rStyle w:val="CodeEmbedded"/>
        </w:rPr>
        <w:t xml:space="preserve">System.Collections.IEnumerable</w:t>
      </w:r>
      <w:r>
        <w:t xml:space="preserve"> and all instantiations of the generic interface </w:t>
      </w:r>
      <w:r>
        <w:rPr>
          <w:rStyle w:val="CodeEmbedded"/>
        </w:rPr>
        <w:t xml:space="preserve">System.Collections.Generic.IEnumerable&lt;T&gt;</w:t>
      </w:r>
      <w:r>
        <w:t xml:space="preserve">. For the sake of brevity, in this chapter these interfaces are referenced as </w:t>
      </w:r>
      <w:r>
        <w:rPr>
          <w:rStyle w:val="CodeEmbedded"/>
        </w:rPr>
        <w:t xml:space="preserve">IEnumerable</w:t>
      </w:r>
      <w:r>
        <w:t xml:space="preserve"> and </w:t>
      </w:r>
      <w:r>
        <w:rPr>
          <w:rStyle w:val="CodeEmbedded"/>
        </w:rPr>
        <w:t xml:space="preserve">IEnumerable&lt;T&gt;</w:t>
      </w:r>
      <w:r>
        <w:t xml:space="preserve">, respectively.</w:t>
      </w:r>
    </w:p>
    <w:p>
      <w:pPr>
        <w:pStyle w:val="Heading3"/>
      </w:pPr>
      <w:bookmarkStart w:name="_Toc00486" w:id="492"/>
      <w:r>
        <w:t xml:space="preserve">Yield type</w:t>
      </w:r>
      <w:bookmarkEnd w:id="492"/>
    </w:p>
    <w:p>
      <w:r>
        <w:t xml:space="preserve">An iterator produces a sequence of values, all of the same type. This type is called the </w:t>
      </w:r>
      <w:r>
        <w:rPr>
          <w:b/>
        </w:rPr>
        <w:rPr>
          <w:i/>
        </w:rPr>
        <w:t xml:space="preserve">yield type</w:t>
      </w:r>
      <w:r>
        <w:t xml:space="preserve"> of the iterator.</w:t>
      </w:r>
    </w:p>
    <w:p>
      <w:pPr>
        <w:numPr>
          <w:pStyle w:val="ListParagraph"/>
          <w:ilvl w:val="0"/>
          <w:numId w:val="330"/>
        </w:numPr>
      </w:pPr>
      <w:r>
        <w:t xml:space="preserve">The yield type of an iterator that returns </w:t>
      </w:r>
      <w:r>
        <w:rPr>
          <w:rStyle w:val="CodeEmbedded"/>
        </w:rPr>
        <w:t xml:space="preserve">IEnumerator</w:t>
      </w:r>
      <w:r>
        <w:t xml:space="preserve"> or </w:t>
      </w:r>
      <w:r>
        <w:rPr>
          <w:rStyle w:val="CodeEmbedded"/>
        </w:rPr>
        <w:t xml:space="preserve">IEnumerable</w:t>
      </w:r>
      <w:r>
        <w:t xml:space="preserve"> is </w:t>
      </w:r>
      <w:r>
        <w:rPr>
          <w:rStyle w:val="CodeEmbedded"/>
        </w:rPr>
        <w:t xml:space="preserve">object</w:t>
      </w:r>
      <w:r>
        <w:t xml:space="preserve">.</w:t>
      </w:r>
    </w:p>
    <w:p>
      <w:pPr>
        <w:numPr>
          <w:pStyle w:val="ListParagraph"/>
          <w:ilvl w:val="0"/>
          <w:numId w:val="330"/>
        </w:numPr>
      </w:pPr>
      <w:r>
        <w:t xml:space="preserve">The yield type of an iterator that returns </w:t>
      </w:r>
      <w:r>
        <w:rPr>
          <w:rStyle w:val="CodeEmbedded"/>
        </w:rPr>
        <w:t xml:space="preserve">IEnumerator&lt;T&gt;</w:t>
      </w:r>
      <w:r>
        <w:t xml:space="preserve"> or </w:t>
      </w:r>
      <w:r>
        <w:rPr>
          <w:rStyle w:val="CodeEmbedded"/>
        </w:rPr>
        <w:t xml:space="preserve">IEnumerable&lt;T&gt;</w:t>
      </w:r>
      <w:r>
        <w:t xml:space="preserve"> is </w:t>
      </w:r>
      <w:r>
        <w:rPr>
          <w:rStyle w:val="CodeEmbedded"/>
        </w:rPr>
        <w:t xml:space="preserve">T</w:t>
      </w:r>
      <w:r>
        <w:t xml:space="preserve">.</w:t>
      </w:r>
    </w:p>
    <w:p>
      <w:pPr>
        <w:pStyle w:val="Heading3"/>
      </w:pPr>
      <w:bookmarkStart w:name="_Toc00487" w:id="493"/>
      <w:r>
        <w:t xml:space="preserve">Enumerator objects</w:t>
      </w:r>
      <w:bookmarkEnd w:id="493"/>
    </w:p>
    <w:p>
      <w:r>
        <w:t xml:space="preserve">When a function member returning an enumerator interface type is implemented using an iterator block, invoking the function member does not immediately execute the code in the iterator block. Instead, an </w:t>
      </w:r>
      <w:r>
        <w:rPr>
          <w:b/>
        </w:rPr>
        <w:rPr>
          <w:i/>
        </w:rPr>
        <w:t xml:space="preserve">enumerator object</w:t>
      </w:r>
      <w:r>
        <w:t xml:space="preserve"> is created and returned. This object encapsulates the code specified in the iterator block, and execution of the code in the iterator block occurs when the enumerator object's </w:t>
      </w:r>
      <w:r>
        <w:rPr>
          <w:rStyle w:val="CodeEmbedded"/>
        </w:rPr>
        <w:t xml:space="preserve">MoveNext</w:t>
      </w:r>
      <w:r>
        <w:t xml:space="preserve"> method is invoked. An enumerator object has the following characteristics:</w:t>
      </w:r>
    </w:p>
    <w:p>
      <w:pPr>
        <w:numPr>
          <w:pStyle w:val="ListParagraph"/>
          <w:ilvl w:val="0"/>
          <w:numId w:val="331"/>
        </w:numPr>
      </w:pPr>
      <w:r>
        <w:t xml:space="preserve">It implements </w:t>
      </w:r>
      <w:r>
        <w:rPr>
          <w:rStyle w:val="CodeEmbedded"/>
        </w:rPr>
        <w:t xml:space="preserve">IEnumerator</w:t>
      </w:r>
      <w:r>
        <w:t xml:space="preserve"> and </w:t>
      </w:r>
      <w:r>
        <w:rPr>
          <w:rStyle w:val="CodeEmbedded"/>
        </w:rPr>
        <w:t xml:space="preserve">IEnumerator&lt;T&gt;</w:t>
      </w:r>
      <w:r>
        <w:t xml:space="preserve">, where </w:t>
      </w:r>
      <w:r>
        <w:rPr>
          <w:rStyle w:val="CodeEmbedded"/>
        </w:rPr>
        <w:t xml:space="preserve">T</w:t>
      </w:r>
      <w:r>
        <w:t xml:space="preserve"> is the yield type of the iterator.</w:t>
      </w:r>
    </w:p>
    <w:p>
      <w:pPr>
        <w:numPr>
          <w:pStyle w:val="ListParagraph"/>
          <w:ilvl w:val="0"/>
          <w:numId w:val="331"/>
        </w:numPr>
      </w:pPr>
      <w:r>
        <w:t xml:space="preserve">It implements </w:t>
      </w:r>
      <w:r>
        <w:rPr>
          <w:rStyle w:val="CodeEmbedded"/>
        </w:rPr>
        <w:t xml:space="preserve">System.IDisposable</w:t>
      </w:r>
      <w:r>
        <w:t xml:space="preserve">.</w:t>
      </w:r>
    </w:p>
    <w:p>
      <w:pPr>
        <w:numPr>
          <w:pStyle w:val="ListParagraph"/>
          <w:ilvl w:val="0"/>
          <w:numId w:val="331"/>
        </w:numPr>
      </w:pPr>
      <w:r>
        <w:t xml:space="preserve">It is initialized with a copy of the argument values (if any) and instance value passed to the function member.</w:t>
      </w:r>
    </w:p>
    <w:p>
      <w:pPr>
        <w:numPr>
          <w:pStyle w:val="ListParagraph"/>
          <w:ilvl w:val="0"/>
          <w:numId w:val="331"/>
        </w:numPr>
      </w:pPr>
      <w:r>
        <w:t xml:space="preserve">It has four potential states, </w:t>
      </w:r>
      <w:r>
        <w:rPr>
          <w:b/>
        </w:rPr>
        <w:rPr>
          <w:i/>
        </w:rPr>
        <w:t xml:space="preserve">before</w:t>
      </w:r>
      <w:r>
        <w:t xml:space="preserve">, </w:t>
      </w:r>
      <w:r>
        <w:rPr>
          <w:b/>
        </w:rPr>
        <w:rPr>
          <w:i/>
        </w:rPr>
        <w:t xml:space="preserve">running</w:t>
      </w:r>
      <w:r>
        <w:t xml:space="preserve">, </w:t>
      </w:r>
      <w:r>
        <w:rPr>
          <w:b/>
        </w:rPr>
        <w:rPr>
          <w:i/>
        </w:rPr>
        <w:t xml:space="preserve">suspended</w:t>
      </w:r>
      <w:r>
        <w:t xml:space="preserve">, and </w:t>
      </w:r>
      <w:r>
        <w:rPr>
          <w:b/>
        </w:rPr>
        <w:rPr>
          <w:i/>
        </w:rPr>
        <w:t xml:space="preserve">after</w:t>
      </w:r>
      <w:r>
        <w:t xml:space="preserve">, and is initially in the </w:t>
      </w:r>
      <w:r>
        <w:rPr>
          <w:b/>
        </w:rPr>
        <w:rPr>
          <w:i/>
        </w:rPr>
        <w:t xml:space="preserve">before</w:t>
      </w:r>
      <w:r>
        <w:t xml:space="preserve"> state.</w:t>
      </w:r>
    </w:p>
    <w:p>
      <w:r>
        <w:t xml:space="preserve">An enumerator object is typically an instance of a compiler-generated enumerator class that encapsulates the code in the iterator block and implements the enumerator interfaces, but other methods of implementation are possible. If an enumerator class is generated by the compiler, that class will be nested, directly or indirectly, in the class containing the function member, it will have private accessibility, and it will have a name reserved for compiler use (</w:t>
      </w:r>
      <w:hyperlink w:anchor="_Toc00044">
        <w:r>
          <w:t xml:space="preserve">§2.4.2</w:t>
        </w:r>
      </w:hyperlink>
      <w:r>
        <w:t xml:space="preserve">).</w:t>
      </w:r>
    </w:p>
    <w:p>
      <w:r>
        <w:t xml:space="preserve">An enumerator object may implement more interfaces than those specified above.</w:t>
      </w:r>
    </w:p>
    <w:p>
      <w:r>
        <w:t xml:space="preserve">The following sections describe the exact behavior of the </w:t>
      </w:r>
      <w:r>
        <w:rPr>
          <w:rStyle w:val="CodeEmbedded"/>
        </w:rPr>
        <w:t xml:space="preserve">MoveNext</w:t>
      </w:r>
      <w:r>
        <w:t xml:space="preserve">, </w:t>
      </w:r>
      <w:r>
        <w:rPr>
          <w:rStyle w:val="CodeEmbedded"/>
        </w:rPr>
        <w:t xml:space="preserve">Current</w:t>
      </w:r>
      <w:r>
        <w:t xml:space="preserve">, and </w:t>
      </w:r>
      <w:r>
        <w:rPr>
          <w:rStyle w:val="CodeEmbedded"/>
        </w:rPr>
        <w:t xml:space="preserve">Dispose</w:t>
      </w:r>
      <w:r>
        <w:t xml:space="preserve"> members of the </w:t>
      </w:r>
      <w:r>
        <w:rPr>
          <w:rStyle w:val="CodeEmbedded"/>
        </w:rPr>
        <w:t xml:space="preserve">IEnumerable</w:t>
      </w:r>
      <w:r>
        <w:t xml:space="preserve"> and </w:t>
      </w:r>
      <w:r>
        <w:rPr>
          <w:rStyle w:val="CodeEmbedded"/>
        </w:rPr>
        <w:t xml:space="preserve">IEnumerable&lt;T&gt;</w:t>
      </w:r>
      <w:r>
        <w:t xml:space="preserve"> interface implementations provided by an enumerator object.</w:t>
      </w:r>
    </w:p>
    <w:p>
      <w:r>
        <w:t xml:space="preserve">Note that enumerator objects do not support the </w:t>
      </w:r>
      <w:r>
        <w:rPr>
          <w:rStyle w:val="CodeEmbedded"/>
        </w:rPr>
        <w:t xml:space="preserve">IEnumerator.Reset</w:t>
      </w:r>
      <w:r>
        <w:t xml:space="preserve"> method. Invoking this method causes a </w:t>
      </w:r>
      <w:r>
        <w:rPr>
          <w:rStyle w:val="CodeEmbedded"/>
        </w:rPr>
        <w:t xml:space="preserve">System.NotSupportedException</w:t>
      </w:r>
      <w:r>
        <w:t xml:space="preserve"> to be thrown.</w:t>
      </w:r>
    </w:p>
    <w:p>
      <w:pPr>
        <w:pStyle w:val="Heading4"/>
      </w:pPr>
      <w:bookmarkStart w:name="_Toc00488" w:id="494"/>
      <w:r>
        <w:t xml:space="preserve">The MoveNext method</w:t>
      </w:r>
      <w:bookmarkEnd w:id="494"/>
    </w:p>
    <w:p>
      <w:r>
        <w:t xml:space="preserve">The </w:t>
      </w:r>
      <w:r>
        <w:rPr>
          <w:rStyle w:val="CodeEmbedded"/>
        </w:rPr>
        <w:t xml:space="preserve">MoveNext</w:t>
      </w:r>
      <w:r>
        <w:t xml:space="preserve"> method of an enumerator object encapsulates the code of an iterator block. Invoking the </w:t>
      </w:r>
      <w:r>
        <w:rPr>
          <w:rStyle w:val="CodeEmbedded"/>
        </w:rPr>
        <w:t xml:space="preserve">MoveNext</w:t>
      </w:r>
      <w:r>
        <w:t xml:space="preserve"> method executes code in the iterator block and sets the </w:t>
      </w:r>
      <w:r>
        <w:rPr>
          <w:rStyle w:val="CodeEmbedded"/>
        </w:rPr>
        <w:t xml:space="preserve">Current</w:t>
      </w:r>
      <w:r>
        <w:t xml:space="preserve"> property of the enumerator object as appropriate. The precise action performed by </w:t>
      </w:r>
      <w:r>
        <w:rPr>
          <w:rStyle w:val="CodeEmbedded"/>
        </w:rPr>
        <w:t xml:space="preserve">MoveNext</w:t>
      </w:r>
      <w:r>
        <w:t xml:space="preserve"> depends on the state of the enumerator object when </w:t>
      </w:r>
      <w:r>
        <w:rPr>
          <w:rStyle w:val="CodeEmbedded"/>
        </w:rPr>
        <w:t xml:space="preserve">MoveNext</w:t>
      </w:r>
      <w:r>
        <w:t xml:space="preserve"> is invoked:</w:t>
      </w:r>
    </w:p>
    <w:p>
      <w:pPr>
        <w:numPr>
          <w:pStyle w:val="ListParagraph"/>
          <w:ilvl w:val="0"/>
          <w:numId w:val="332"/>
        </w:numPr>
      </w:pPr>
      <w:r>
        <w:t xml:space="preserve">If the state of the enumerator object is </w:t>
      </w:r>
      <w:r>
        <w:rPr>
          <w:b/>
        </w:rPr>
        <w:rPr>
          <w:i/>
        </w:rPr>
        <w:t xml:space="preserve">before</w:t>
      </w:r>
      <w:r>
        <w:t xml:space="preserve">, invoking </w:t>
      </w:r>
      <w:r>
        <w:rPr>
          <w:rStyle w:val="CodeEmbedded"/>
        </w:rPr>
        <w:t xml:space="preserve">MoveNext</w:t>
      </w:r>
      <w:r>
        <w:t xml:space="preserve">:</w:t>
      </w:r>
    </w:p>
    <w:p>
      <w:pPr>
        <w:numPr>
          <w:pStyle w:val="ListParagraph"/>
          <w:ilvl w:val="1"/>
          <w:numId w:val="332"/>
        </w:numPr>
      </w:pPr>
      <w:r>
        <w:t xml:space="preserve">Changes the state to </w:t>
      </w:r>
      <w:r>
        <w:rPr>
          <w:b/>
        </w:rPr>
        <w:rPr>
          <w:i/>
        </w:rPr>
        <w:t xml:space="preserve">running</w:t>
      </w:r>
      <w:r>
        <w:t xml:space="preserve">.</w:t>
      </w:r>
    </w:p>
    <w:p>
      <w:pPr>
        <w:numPr>
          <w:pStyle w:val="ListParagraph"/>
          <w:ilvl w:val="1"/>
          <w:numId w:val="332"/>
        </w:numPr>
      </w:pPr>
      <w:r>
        <w:t xml:space="preserve">Initializes the parameters (including </w:t>
      </w:r>
      <w:r>
        <w:rPr>
          <w:rStyle w:val="CodeEmbedded"/>
        </w:rPr>
        <w:t xml:space="preserve">this</w:t>
      </w:r>
      <w:r>
        <w:t xml:space="preserve">) of the iterator block to the argument values and instance value saved when the enumerator object was initialized.</w:t>
      </w:r>
    </w:p>
    <w:p>
      <w:pPr>
        <w:numPr>
          <w:pStyle w:val="ListParagraph"/>
          <w:ilvl w:val="1"/>
          <w:numId w:val="332"/>
        </w:numPr>
      </w:pPr>
      <w:r>
        <w:t xml:space="preserve">Executes the iterator block from the beginning until execution is interrupted (as described below).</w:t>
      </w:r>
    </w:p>
    <w:p>
      <w:pPr>
        <w:numPr>
          <w:pStyle w:val="ListParagraph"/>
          <w:ilvl w:val="0"/>
          <w:numId w:val="332"/>
        </w:numPr>
      </w:pPr>
      <w:r>
        <w:t xml:space="preserve">If the state of the enumerator object is </w:t>
      </w:r>
      <w:r>
        <w:rPr>
          <w:b/>
        </w:rPr>
        <w:rPr>
          <w:i/>
        </w:rPr>
        <w:t xml:space="preserve">running</w:t>
      </w:r>
      <w:r>
        <w:t xml:space="preserve">, the result of invoking </w:t>
      </w:r>
      <w:r>
        <w:rPr>
          <w:rStyle w:val="CodeEmbedded"/>
        </w:rPr>
        <w:t xml:space="preserve">MoveNext</w:t>
      </w:r>
      <w:r>
        <w:t xml:space="preserve"> is unspecified.</w:t>
      </w:r>
    </w:p>
    <w:p>
      <w:pPr>
        <w:numPr>
          <w:pStyle w:val="ListParagraph"/>
          <w:ilvl w:val="0"/>
          <w:numId w:val="332"/>
        </w:numPr>
      </w:pPr>
      <w:r>
        <w:t xml:space="preserve">If the state of the enumerator object is </w:t>
      </w:r>
      <w:r>
        <w:rPr>
          <w:b/>
        </w:rPr>
        <w:rPr>
          <w:i/>
        </w:rPr>
        <w:t xml:space="preserve">suspended</w:t>
      </w:r>
      <w:r>
        <w:t xml:space="preserve">, invoking </w:t>
      </w:r>
      <w:r>
        <w:rPr>
          <w:rStyle w:val="CodeEmbedded"/>
        </w:rPr>
        <w:t xml:space="preserve">MoveNext</w:t>
      </w:r>
      <w:r>
        <w:t xml:space="preserve">:</w:t>
      </w:r>
    </w:p>
    <w:p>
      <w:pPr>
        <w:numPr>
          <w:pStyle w:val="ListParagraph"/>
          <w:ilvl w:val="1"/>
          <w:numId w:val="332"/>
        </w:numPr>
      </w:pPr>
      <w:r>
        <w:t xml:space="preserve">Changes the state to </w:t>
      </w:r>
      <w:r>
        <w:rPr>
          <w:b/>
        </w:rPr>
        <w:rPr>
          <w:i/>
        </w:rPr>
        <w:t xml:space="preserve">running</w:t>
      </w:r>
      <w:r>
        <w:t xml:space="preserve">.</w:t>
      </w:r>
    </w:p>
    <w:p>
      <w:pPr>
        <w:numPr>
          <w:pStyle w:val="ListParagraph"/>
          <w:ilvl w:val="1"/>
          <w:numId w:val="332"/>
        </w:numPr>
      </w:pPr>
      <w:r>
        <w:t xml:space="preserve">Restores the values of all local variables and parameters (including this) to the values saved when execution of the iterator block was last suspended. Note that the contents of any objects referenced by these variables may have changed since the previous call to MoveNext.</w:t>
      </w:r>
    </w:p>
    <w:p>
      <w:pPr>
        <w:numPr>
          <w:pStyle w:val="ListParagraph"/>
          <w:ilvl w:val="1"/>
          <w:numId w:val="332"/>
        </w:numPr>
      </w:pPr>
      <w:r>
        <w:t xml:space="preserve">Resumes execution of the iterator block immediately following the </w:t>
      </w:r>
      <w:r>
        <w:rPr>
          <w:rStyle w:val="CodeEmbedded"/>
        </w:rPr>
        <w:t xml:space="preserve">yield return</w:t>
      </w:r>
      <w:r>
        <w:t xml:space="preserve"> statement that caused the suspension of execution and continues until execution is interrupted (as described below).</w:t>
      </w:r>
    </w:p>
    <w:p>
      <w:pPr>
        <w:numPr>
          <w:pStyle w:val="ListParagraph"/>
          <w:ilvl w:val="0"/>
          <w:numId w:val="332"/>
        </w:numPr>
      </w:pPr>
      <w:r>
        <w:t xml:space="preserve">If the state of the enumerator object is </w:t>
      </w:r>
      <w:r>
        <w:rPr>
          <w:b/>
        </w:rPr>
        <w:rPr>
          <w:i/>
        </w:rPr>
        <w:t xml:space="preserve">after</w:t>
      </w:r>
      <w:r>
        <w:t xml:space="preserve">, invoking </w:t>
      </w:r>
      <w:r>
        <w:rPr>
          <w:rStyle w:val="CodeEmbedded"/>
        </w:rPr>
        <w:t xml:space="preserve">MoveNext</w:t>
      </w:r>
      <w:r>
        <w:t xml:space="preserve"> returns </w:t>
      </w:r>
      <w:r>
        <w:rPr>
          <w:rStyle w:val="CodeEmbedded"/>
        </w:rPr>
        <w:t xml:space="preserve">false</w:t>
      </w:r>
      <w:r>
        <w:t xml:space="preserve">.</w:t>
      </w:r>
    </w:p>
    <w:p>
      <w:r>
        <w:t xml:space="preserve">When </w:t>
      </w:r>
      <w:r>
        <w:rPr>
          <w:rStyle w:val="CodeEmbedded"/>
        </w:rPr>
        <w:t xml:space="preserve">MoveNext</w:t>
      </w:r>
      <w:r>
        <w:t xml:space="preserve"> executes the iterator block, execution can be interrupted in four ways: By a </w:t>
      </w:r>
      <w:r>
        <w:rPr>
          <w:rStyle w:val="CodeEmbedded"/>
        </w:rPr>
        <w:t xml:space="preserve">yield return</w:t>
      </w:r>
      <w:r>
        <w:t xml:space="preserve"> statement, by a </w:t>
      </w:r>
      <w:r>
        <w:rPr>
          <w:rStyle w:val="CodeEmbedded"/>
        </w:rPr>
        <w:t xml:space="preserve">yield break</w:t>
      </w:r>
      <w:r>
        <w:t xml:space="preserve"> statement, by encountering the end of the iterator block, and by an exception being thrown and propagated out of the iterator block.</w:t>
      </w:r>
    </w:p>
    <w:p>
      <w:pPr>
        <w:numPr>
          <w:pStyle w:val="ListParagraph"/>
          <w:ilvl w:val="0"/>
          <w:numId w:val="333"/>
        </w:numPr>
      </w:pPr>
      <w:r>
        <w:t xml:space="preserve">When a </w:t>
      </w:r>
      <w:r>
        <w:rPr>
          <w:rStyle w:val="CodeEmbedded"/>
        </w:rPr>
        <w:t xml:space="preserve">yield return</w:t>
      </w:r>
      <w:r>
        <w:t xml:space="preserve"> statement is encountered (</w:t>
      </w:r>
      <w:hyperlink w:anchor="_Toc00376">
        <w:r>
          <w:t xml:space="preserve">§8.14</w:t>
        </w:r>
      </w:hyperlink>
      <w:r>
        <w:t xml:space="preserve">):</w:t>
      </w:r>
    </w:p>
    <w:p>
      <w:pPr>
        <w:numPr>
          <w:pStyle w:val="ListParagraph"/>
          <w:ilvl w:val="1"/>
          <w:numId w:val="333"/>
        </w:numPr>
      </w:pPr>
      <w:r>
        <w:t xml:space="preserve">The expression given in the statement is evaluated, implicitly converted to the yield type, and assigned to the </w:t>
      </w:r>
      <w:r>
        <w:rPr>
          <w:rStyle w:val="CodeEmbedded"/>
        </w:rPr>
        <w:t xml:space="preserve">Current</w:t>
      </w:r>
      <w:r>
        <w:t xml:space="preserve"> property of the enumerator object.</w:t>
      </w:r>
    </w:p>
    <w:p>
      <w:pPr>
        <w:numPr>
          <w:pStyle w:val="ListParagraph"/>
          <w:ilvl w:val="1"/>
          <w:numId w:val="333"/>
        </w:numPr>
      </w:pPr>
      <w:r>
        <w:t xml:space="preserve">Execution of the iterator body is suspended. The values of all local variables and parameters (including </w:t>
      </w:r>
      <w:r>
        <w:rPr>
          <w:rStyle w:val="CodeEmbedded"/>
        </w:rPr>
        <w:t xml:space="preserve">this</w:t>
      </w:r>
      <w:r>
        <w:t xml:space="preserve">) are saved, as is the location of this </w:t>
      </w:r>
      <w:r>
        <w:rPr>
          <w:rStyle w:val="CodeEmbedded"/>
        </w:rPr>
        <w:t xml:space="preserve">yield return</w:t>
      </w:r>
      <w:r>
        <w:t xml:space="preserve"> statement. If the </w:t>
      </w:r>
      <w:r>
        <w:rPr>
          <w:rStyle w:val="CodeEmbedded"/>
        </w:rPr>
        <w:t xml:space="preserve">yield return</w:t>
      </w:r>
      <w:r>
        <w:t xml:space="preserve"> statement is within one or more </w:t>
      </w:r>
      <w:r>
        <w:rPr>
          <w:rStyle w:val="CodeEmbedded"/>
        </w:rPr>
        <w:t xml:space="preserve">try</w:t>
      </w:r>
      <w:r>
        <w:t xml:space="preserve"> blocks, the associated </w:t>
      </w:r>
      <w:r>
        <w:rPr>
          <w:rStyle w:val="CodeEmbedded"/>
        </w:rPr>
        <w:t xml:space="preserve">finally</w:t>
      </w:r>
      <w:r>
        <w:t xml:space="preserve"> blocks are not executed at this time.</w:t>
      </w:r>
    </w:p>
    <w:p>
      <w:pPr>
        <w:numPr>
          <w:pStyle w:val="ListParagraph"/>
          <w:ilvl w:val="1"/>
          <w:numId w:val="333"/>
        </w:numPr>
      </w:pPr>
      <w:r>
        <w:t xml:space="preserve">The state of the enumerator object is changed to </w:t>
      </w:r>
      <w:r>
        <w:rPr>
          <w:b/>
        </w:rPr>
        <w:rPr>
          <w:i/>
        </w:rPr>
        <w:t xml:space="preserve">suspended</w:t>
      </w:r>
      <w:r>
        <w:t xml:space="preserve">.</w:t>
      </w:r>
    </w:p>
    <w:p>
      <w:pPr>
        <w:numPr>
          <w:pStyle w:val="ListParagraph"/>
          <w:ilvl w:val="1"/>
          <w:numId w:val="333"/>
        </w:numPr>
      </w:pPr>
      <w:r>
        <w:t xml:space="preserve">The </w:t>
      </w:r>
      <w:r>
        <w:rPr>
          <w:rStyle w:val="CodeEmbedded"/>
        </w:rPr>
        <w:t xml:space="preserve">MoveNext</w:t>
      </w:r>
      <w:r>
        <w:t xml:space="preserve"> method returns </w:t>
      </w:r>
      <w:r>
        <w:rPr>
          <w:rStyle w:val="CodeEmbedded"/>
        </w:rPr>
        <w:t xml:space="preserve">true</w:t>
      </w:r>
      <w:r>
        <w:t xml:space="preserve"> to its caller, indicating that the iteration successfully advanced to the next value.</w:t>
      </w:r>
    </w:p>
    <w:p>
      <w:pPr>
        <w:numPr>
          <w:pStyle w:val="ListParagraph"/>
          <w:ilvl w:val="0"/>
          <w:numId w:val="333"/>
        </w:numPr>
      </w:pPr>
      <w:r>
        <w:t xml:space="preserve">When a </w:t>
      </w:r>
      <w:r>
        <w:rPr>
          <w:rStyle w:val="CodeEmbedded"/>
        </w:rPr>
        <w:t xml:space="preserve">yield break</w:t>
      </w:r>
      <w:r>
        <w:t xml:space="preserve"> statement is encountered (</w:t>
      </w:r>
      <w:hyperlink w:anchor="_Toc00376">
        <w:r>
          <w:t xml:space="preserve">§8.14</w:t>
        </w:r>
      </w:hyperlink>
      <w:r>
        <w:t xml:space="preserve">):</w:t>
      </w:r>
    </w:p>
    <w:p>
      <w:pPr>
        <w:numPr>
          <w:pStyle w:val="ListParagraph"/>
          <w:ilvl w:val="1"/>
          <w:numId w:val="333"/>
        </w:numPr>
      </w:pPr>
      <w:r>
        <w:t xml:space="preserve">If the </w:t>
      </w:r>
      <w:r>
        <w:rPr>
          <w:rStyle w:val="CodeEmbedded"/>
        </w:rPr>
        <w:t xml:space="preserve">yield break</w:t>
      </w:r>
      <w:r>
        <w:t xml:space="preserve"> statement is within one or more </w:t>
      </w:r>
      <w:r>
        <w:rPr>
          <w:rStyle w:val="CodeEmbedded"/>
        </w:rPr>
        <w:t xml:space="preserve">try</w:t>
      </w:r>
      <w:r>
        <w:t xml:space="preserve"> blocks, the associated </w:t>
      </w:r>
      <w:r>
        <w:rPr>
          <w:rStyle w:val="CodeEmbedded"/>
        </w:rPr>
        <w:t xml:space="preserve">finally</w:t>
      </w:r>
      <w:r>
        <w:t xml:space="preserve"> blocks are executed.</w:t>
      </w:r>
    </w:p>
    <w:p>
      <w:pPr>
        <w:numPr>
          <w:pStyle w:val="ListParagraph"/>
          <w:ilvl w:val="1"/>
          <w:numId w:val="333"/>
        </w:numPr>
      </w:pPr>
      <w:r>
        <w:t xml:space="preserve">The state of the enumerator object is changed to </w:t>
      </w:r>
      <w:r>
        <w:rPr>
          <w:b/>
        </w:rPr>
        <w:rPr>
          <w:i/>
        </w:rPr>
        <w:t xml:space="preserve">after</w:t>
      </w:r>
      <w:r>
        <w:t xml:space="preserve">.</w:t>
      </w:r>
    </w:p>
    <w:p>
      <w:pPr>
        <w:numPr>
          <w:pStyle w:val="ListParagraph"/>
          <w:ilvl w:val="1"/>
          <w:numId w:val="333"/>
        </w:numPr>
      </w:pPr>
      <w:r>
        <w:t xml:space="preserve">The </w:t>
      </w:r>
      <w:r>
        <w:rPr>
          <w:rStyle w:val="CodeEmbedded"/>
        </w:rPr>
        <w:t xml:space="preserve">MoveNext</w:t>
      </w:r>
      <w:r>
        <w:t xml:space="preserve"> method returns </w:t>
      </w:r>
      <w:r>
        <w:rPr>
          <w:rStyle w:val="CodeEmbedded"/>
        </w:rPr>
        <w:t xml:space="preserve">false</w:t>
      </w:r>
      <w:r>
        <w:t xml:space="preserve"> to its caller, indicating that the iteration is complete.</w:t>
      </w:r>
    </w:p>
    <w:p>
      <w:pPr>
        <w:numPr>
          <w:pStyle w:val="ListParagraph"/>
          <w:ilvl w:val="0"/>
          <w:numId w:val="333"/>
        </w:numPr>
      </w:pPr>
      <w:r>
        <w:t xml:space="preserve">When the end of the iterator body is encountered:</w:t>
      </w:r>
    </w:p>
    <w:p>
      <w:pPr>
        <w:numPr>
          <w:pStyle w:val="ListParagraph"/>
          <w:ilvl w:val="1"/>
          <w:numId w:val="333"/>
        </w:numPr>
      </w:pPr>
      <w:r>
        <w:t xml:space="preserve">The state of the enumerator object is changed to </w:t>
      </w:r>
      <w:r>
        <w:rPr>
          <w:b/>
        </w:rPr>
        <w:rPr>
          <w:i/>
        </w:rPr>
        <w:t xml:space="preserve">after</w:t>
      </w:r>
      <w:r>
        <w:t xml:space="preserve">.</w:t>
      </w:r>
    </w:p>
    <w:p>
      <w:pPr>
        <w:numPr>
          <w:pStyle w:val="ListParagraph"/>
          <w:ilvl w:val="1"/>
          <w:numId w:val="333"/>
        </w:numPr>
      </w:pPr>
      <w:r>
        <w:t xml:space="preserve">The </w:t>
      </w:r>
      <w:r>
        <w:rPr>
          <w:rStyle w:val="CodeEmbedded"/>
        </w:rPr>
        <w:t xml:space="preserve">MoveNext</w:t>
      </w:r>
      <w:r>
        <w:t xml:space="preserve"> method returns </w:t>
      </w:r>
      <w:r>
        <w:rPr>
          <w:rStyle w:val="CodeEmbedded"/>
        </w:rPr>
        <w:t xml:space="preserve">false</w:t>
      </w:r>
      <w:r>
        <w:t xml:space="preserve"> to its caller, indicating that the iteration is complete.</w:t>
      </w:r>
    </w:p>
    <w:p>
      <w:pPr>
        <w:numPr>
          <w:pStyle w:val="ListParagraph"/>
          <w:ilvl w:val="0"/>
          <w:numId w:val="333"/>
        </w:numPr>
      </w:pPr>
      <w:r>
        <w:t xml:space="preserve">When an exception is thrown and propagated out of the iterator block:</w:t>
      </w:r>
    </w:p>
    <w:p>
      <w:pPr>
        <w:numPr>
          <w:pStyle w:val="ListParagraph"/>
          <w:ilvl w:val="1"/>
          <w:numId w:val="333"/>
        </w:numPr>
      </w:pPr>
      <w:r>
        <w:t xml:space="preserve">Appropriate </w:t>
      </w:r>
      <w:r>
        <w:rPr>
          <w:rStyle w:val="CodeEmbedded"/>
        </w:rPr>
        <w:t xml:space="preserve">finally</w:t>
      </w:r>
      <w:r>
        <w:t xml:space="preserve"> blocks in the iterator body will have been executed by the exception propagation.</w:t>
      </w:r>
    </w:p>
    <w:p>
      <w:pPr>
        <w:numPr>
          <w:pStyle w:val="ListParagraph"/>
          <w:ilvl w:val="1"/>
          <w:numId w:val="333"/>
        </w:numPr>
      </w:pPr>
      <w:r>
        <w:t xml:space="preserve">The state of the enumerator object is changed to </w:t>
      </w:r>
      <w:r>
        <w:rPr>
          <w:b/>
        </w:rPr>
        <w:rPr>
          <w:i/>
        </w:rPr>
        <w:t xml:space="preserve">after</w:t>
      </w:r>
      <w:r>
        <w:t xml:space="preserve">.</w:t>
      </w:r>
    </w:p>
    <w:p>
      <w:pPr>
        <w:numPr>
          <w:pStyle w:val="ListParagraph"/>
          <w:ilvl w:val="1"/>
          <w:numId w:val="333"/>
        </w:numPr>
      </w:pPr>
      <w:r>
        <w:t xml:space="preserve">The exception propagation continues to the caller of the </w:t>
      </w:r>
      <w:r>
        <w:rPr>
          <w:rStyle w:val="CodeEmbedded"/>
        </w:rPr>
        <w:t xml:space="preserve">MoveNext</w:t>
      </w:r>
      <w:r>
        <w:t xml:space="preserve"> method.</w:t>
      </w:r>
    </w:p>
    <w:p>
      <w:pPr>
        <w:pStyle w:val="Heading4"/>
      </w:pPr>
      <w:bookmarkStart w:name="_Toc00489" w:id="495"/>
      <w:r>
        <w:t xml:space="preserve">The Current property</w:t>
      </w:r>
      <w:bookmarkEnd w:id="495"/>
    </w:p>
    <w:p>
      <w:r>
        <w:t xml:space="preserve">An enumerator object's </w:t>
      </w:r>
      <w:r>
        <w:rPr>
          <w:rStyle w:val="CodeEmbedded"/>
        </w:rPr>
        <w:t xml:space="preserve">Current</w:t>
      </w:r>
      <w:r>
        <w:t xml:space="preserve"> property is affected by </w:t>
      </w:r>
      <w:r>
        <w:rPr>
          <w:rStyle w:val="CodeEmbedded"/>
        </w:rPr>
        <w:t xml:space="preserve">yield return</w:t>
      </w:r>
      <w:r>
        <w:t xml:space="preserve"> statements in the iterator block.</w:t>
      </w:r>
    </w:p>
    <w:p>
      <w:r>
        <w:t xml:space="preserve">When an enumerator object is in the </w:t>
      </w:r>
      <w:r>
        <w:rPr>
          <w:b/>
        </w:rPr>
        <w:rPr>
          <w:i/>
        </w:rPr>
        <w:t xml:space="preserve">suspended</w:t>
      </w:r>
      <w:r>
        <w:t xml:space="preserve"> state, the value of </w:t>
      </w:r>
      <w:r>
        <w:rPr>
          <w:rStyle w:val="CodeEmbedded"/>
        </w:rPr>
        <w:t xml:space="preserve">Current</w:t>
      </w:r>
      <w:r>
        <w:t xml:space="preserve"> is the value set by the previous call to </w:t>
      </w:r>
      <w:r>
        <w:rPr>
          <w:rStyle w:val="CodeEmbedded"/>
        </w:rPr>
        <w:t xml:space="preserve">MoveNext</w:t>
      </w:r>
      <w:r>
        <w:t xml:space="preserve">. When an enumerator object is in the </w:t>
      </w:r>
      <w:r>
        <w:rPr>
          <w:b/>
        </w:rPr>
        <w:rPr>
          <w:i/>
        </w:rPr>
        <w:t xml:space="preserve">before</w:t>
      </w:r>
      <w:r>
        <w:t xml:space="preserve">, </w:t>
      </w:r>
      <w:r>
        <w:rPr>
          <w:b/>
        </w:rPr>
        <w:rPr>
          <w:i/>
        </w:rPr>
        <w:t xml:space="preserve">running</w:t>
      </w:r>
      <w:r>
        <w:t xml:space="preserve">, or </w:t>
      </w:r>
      <w:r>
        <w:rPr>
          <w:b/>
        </w:rPr>
        <w:rPr>
          <w:i/>
        </w:rPr>
        <w:t xml:space="preserve">after</w:t>
      </w:r>
      <w:r>
        <w:t xml:space="preserve"> states, the result of accessing </w:t>
      </w:r>
      <w:r>
        <w:rPr>
          <w:rStyle w:val="CodeEmbedded"/>
        </w:rPr>
        <w:t xml:space="preserve">Current</w:t>
      </w:r>
      <w:r>
        <w:t xml:space="preserve"> is unspecified.</w:t>
      </w:r>
    </w:p>
    <w:p>
      <w:r>
        <w:t xml:space="preserve">For an iterator with a yield type other than </w:t>
      </w:r>
      <w:r>
        <w:rPr>
          <w:rStyle w:val="CodeEmbedded"/>
        </w:rPr>
        <w:t xml:space="preserve">object</w:t>
      </w:r>
      <w:r>
        <w:t xml:space="preserve">, the result of accessing </w:t>
      </w:r>
      <w:r>
        <w:rPr>
          <w:rStyle w:val="CodeEmbedded"/>
        </w:rPr>
        <w:t xml:space="preserve">Current</w:t>
      </w:r>
      <w:r>
        <w:t xml:space="preserve"> through the enumerator object's </w:t>
      </w:r>
      <w:r>
        <w:rPr>
          <w:rStyle w:val="CodeEmbedded"/>
        </w:rPr>
        <w:t xml:space="preserve">IEnumerable</w:t>
      </w:r>
      <w:r>
        <w:t xml:space="preserve"> implementation corresponds to accessing </w:t>
      </w:r>
      <w:r>
        <w:rPr>
          <w:rStyle w:val="CodeEmbedded"/>
        </w:rPr>
        <w:t xml:space="preserve">Current</w:t>
      </w:r>
      <w:r>
        <w:t xml:space="preserve"> through the enumerator object's </w:t>
      </w:r>
      <w:r>
        <w:rPr>
          <w:rStyle w:val="CodeEmbedded"/>
        </w:rPr>
        <w:t xml:space="preserve">IEnumerator&lt;T&gt;</w:t>
      </w:r>
      <w:r>
        <w:t xml:space="preserve"> implementation and casting the result to </w:t>
      </w:r>
      <w:r>
        <w:rPr>
          <w:rStyle w:val="CodeEmbedded"/>
        </w:rPr>
        <w:t xml:space="preserve">object</w:t>
      </w:r>
      <w:r>
        <w:t xml:space="preserve">.</w:t>
      </w:r>
    </w:p>
    <w:p>
      <w:pPr>
        <w:pStyle w:val="Heading4"/>
      </w:pPr>
      <w:bookmarkStart w:name="_Toc00490" w:id="496"/>
      <w:r>
        <w:t xml:space="preserve">The Dispose method</w:t>
      </w:r>
      <w:bookmarkEnd w:id="496"/>
    </w:p>
    <w:p>
      <w:r>
        <w:t xml:space="preserve">The </w:t>
      </w:r>
      <w:r>
        <w:rPr>
          <w:rStyle w:val="CodeEmbedded"/>
        </w:rPr>
        <w:t xml:space="preserve">Dispose</w:t>
      </w:r>
      <w:r>
        <w:t xml:space="preserve"> method is used to clean up the iteration by bringing the enumerator object to the </w:t>
      </w:r>
      <w:r>
        <w:rPr>
          <w:b/>
        </w:rPr>
        <w:rPr>
          <w:i/>
        </w:rPr>
        <w:t xml:space="preserve">after</w:t>
      </w:r>
      <w:r>
        <w:t xml:space="preserve"> state.</w:t>
      </w:r>
    </w:p>
    <w:p>
      <w:pPr>
        <w:numPr>
          <w:pStyle w:val="ListParagraph"/>
          <w:ilvl w:val="0"/>
          <w:numId w:val="334"/>
        </w:numPr>
      </w:pPr>
      <w:r>
        <w:t xml:space="preserve">If the state of the enumerator object is </w:t>
      </w:r>
      <w:r>
        <w:rPr>
          <w:b/>
        </w:rPr>
        <w:rPr>
          <w:i/>
        </w:rPr>
        <w:t xml:space="preserve">before</w:t>
      </w:r>
      <w:r>
        <w:t xml:space="preserve">, invoking </w:t>
      </w:r>
      <w:r>
        <w:rPr>
          <w:rStyle w:val="CodeEmbedded"/>
        </w:rPr>
        <w:t xml:space="preserve">Dispose</w:t>
      </w:r>
      <w:r>
        <w:t xml:space="preserve"> changes the state to </w:t>
      </w:r>
      <w:r>
        <w:rPr>
          <w:b/>
        </w:rPr>
        <w:rPr>
          <w:i/>
        </w:rPr>
        <w:t xml:space="preserve">after</w:t>
      </w:r>
      <w:r>
        <w:t xml:space="preserve">.</w:t>
      </w:r>
    </w:p>
    <w:p>
      <w:pPr>
        <w:numPr>
          <w:pStyle w:val="ListParagraph"/>
          <w:ilvl w:val="0"/>
          <w:numId w:val="334"/>
        </w:numPr>
      </w:pPr>
      <w:r>
        <w:t xml:space="preserve">If the state of the enumerator object is </w:t>
      </w:r>
      <w:r>
        <w:rPr>
          <w:b/>
        </w:rPr>
        <w:rPr>
          <w:i/>
        </w:rPr>
        <w:t xml:space="preserve">running</w:t>
      </w:r>
      <w:r>
        <w:t xml:space="preserve">, the result of invoking </w:t>
      </w:r>
      <w:r>
        <w:rPr>
          <w:rStyle w:val="CodeEmbedded"/>
        </w:rPr>
        <w:t xml:space="preserve">Dispose</w:t>
      </w:r>
      <w:r>
        <w:t xml:space="preserve"> is unspecified.</w:t>
      </w:r>
    </w:p>
    <w:p>
      <w:pPr>
        <w:numPr>
          <w:pStyle w:val="ListParagraph"/>
          <w:ilvl w:val="0"/>
          <w:numId w:val="334"/>
        </w:numPr>
      </w:pPr>
      <w:r>
        <w:t xml:space="preserve">If the state of the enumerator object is </w:t>
      </w:r>
      <w:r>
        <w:rPr>
          <w:b/>
        </w:rPr>
        <w:rPr>
          <w:i/>
        </w:rPr>
        <w:t xml:space="preserve">suspended</w:t>
      </w:r>
      <w:r>
        <w:t xml:space="preserve">, invoking </w:t>
      </w:r>
      <w:r>
        <w:rPr>
          <w:rStyle w:val="CodeEmbedded"/>
        </w:rPr>
        <w:t xml:space="preserve">Dispose</w:t>
      </w:r>
      <w:r>
        <w:t xml:space="preserve">:</w:t>
      </w:r>
    </w:p>
    <w:p>
      <w:pPr>
        <w:numPr>
          <w:pStyle w:val="ListParagraph"/>
          <w:ilvl w:val="1"/>
          <w:numId w:val="334"/>
        </w:numPr>
      </w:pPr>
      <w:r>
        <w:t xml:space="preserve">Changes the state to </w:t>
      </w:r>
      <w:r>
        <w:rPr>
          <w:b/>
        </w:rPr>
        <w:rPr>
          <w:i/>
        </w:rPr>
        <w:t xml:space="preserve">running</w:t>
      </w:r>
      <w:r>
        <w:t xml:space="preserve">.</w:t>
      </w:r>
    </w:p>
    <w:p>
      <w:pPr>
        <w:numPr>
          <w:pStyle w:val="ListParagraph"/>
          <w:ilvl w:val="1"/>
          <w:numId w:val="334"/>
        </w:numPr>
      </w:pPr>
      <w:r>
        <w:t xml:space="preserve">Executes any finally blocks as if the last executed </w:t>
      </w:r>
      <w:r>
        <w:rPr>
          <w:rStyle w:val="CodeEmbedded"/>
        </w:rPr>
        <w:t xml:space="preserve">yield return</w:t>
      </w:r>
      <w:r>
        <w:t xml:space="preserve"> statement were a </w:t>
      </w:r>
      <w:r>
        <w:rPr>
          <w:rStyle w:val="CodeEmbedded"/>
        </w:rPr>
        <w:t xml:space="preserve">yield break</w:t>
      </w:r>
      <w:r>
        <w:t xml:space="preserve"> statement. If this causes an exception to be thrown and propagated out of the iterator body, the state of the enumerator object is set to </w:t>
      </w:r>
      <w:r>
        <w:rPr>
          <w:b/>
        </w:rPr>
        <w:rPr>
          <w:i/>
        </w:rPr>
        <w:t xml:space="preserve">after</w:t>
      </w:r>
      <w:r>
        <w:t xml:space="preserve"> and the exception is propagated to the caller of the </w:t>
      </w:r>
      <w:r>
        <w:rPr>
          <w:rStyle w:val="CodeEmbedded"/>
        </w:rPr>
        <w:t xml:space="preserve">Dispose</w:t>
      </w:r>
      <w:r>
        <w:t xml:space="preserve"> method.</w:t>
      </w:r>
    </w:p>
    <w:p>
      <w:pPr>
        <w:numPr>
          <w:pStyle w:val="ListParagraph"/>
          <w:ilvl w:val="1"/>
          <w:numId w:val="334"/>
        </w:numPr>
      </w:pPr>
      <w:r>
        <w:t xml:space="preserve">Changes the state to </w:t>
      </w:r>
      <w:r>
        <w:rPr>
          <w:b/>
        </w:rPr>
        <w:rPr>
          <w:i/>
        </w:rPr>
        <w:t xml:space="preserve">after</w:t>
      </w:r>
      <w:r>
        <w:t xml:space="preserve">.</w:t>
      </w:r>
    </w:p>
    <w:p>
      <w:pPr>
        <w:numPr>
          <w:pStyle w:val="ListParagraph"/>
          <w:ilvl w:val="0"/>
          <w:numId w:val="334"/>
        </w:numPr>
      </w:pPr>
      <w:r>
        <w:t xml:space="preserve">If the state of the enumerator object is </w:t>
      </w:r>
      <w:r>
        <w:rPr>
          <w:b/>
        </w:rPr>
        <w:rPr>
          <w:i/>
        </w:rPr>
        <w:t xml:space="preserve">after</w:t>
      </w:r>
      <w:r>
        <w:t xml:space="preserve">, invoking </w:t>
      </w:r>
      <w:r>
        <w:rPr>
          <w:rStyle w:val="CodeEmbedded"/>
        </w:rPr>
        <w:t xml:space="preserve">Dispose</w:t>
      </w:r>
      <w:r>
        <w:t xml:space="preserve"> has no affect.</w:t>
      </w:r>
    </w:p>
    <w:p>
      <w:pPr>
        <w:pStyle w:val="Heading3"/>
      </w:pPr>
      <w:bookmarkStart w:name="_Toc00491" w:id="497"/>
      <w:r>
        <w:t xml:space="preserve">Enumerable objects</w:t>
      </w:r>
      <w:bookmarkEnd w:id="497"/>
    </w:p>
    <w:p>
      <w:r>
        <w:t xml:space="preserve">When a function member returning an enumerable interface type is implemented using an iterator block, invoking the function member does not immediately execute the code in the iterator block. Instead, an </w:t>
      </w:r>
      <w:r>
        <w:rPr>
          <w:b/>
        </w:rPr>
        <w:rPr>
          <w:i/>
        </w:rPr>
        <w:t xml:space="preserve">enumerable object</w:t>
      </w:r>
      <w:r>
        <w:t xml:space="preserve"> is created and returned. The enumerable object's </w:t>
      </w:r>
      <w:r>
        <w:rPr>
          <w:rStyle w:val="CodeEmbedded"/>
        </w:rPr>
        <w:t xml:space="preserve">GetEnumerator</w:t>
      </w:r>
      <w:r>
        <w:t xml:space="preserve"> method returns an enumerator object that encapsulates the code specified in the iterator block, and execution of the code in the iterator block occurs when the enumerator object's </w:t>
      </w:r>
      <w:r>
        <w:rPr>
          <w:rStyle w:val="CodeEmbedded"/>
        </w:rPr>
        <w:t xml:space="preserve">MoveNext</w:t>
      </w:r>
      <w:r>
        <w:t xml:space="preserve"> method is invoked. An enumerable object has the following characteristics:</w:t>
      </w:r>
    </w:p>
    <w:p>
      <w:pPr>
        <w:numPr>
          <w:pStyle w:val="ListParagraph"/>
          <w:ilvl w:val="0"/>
          <w:numId w:val="335"/>
        </w:numPr>
      </w:pPr>
      <w:r>
        <w:t xml:space="preserve">It implements </w:t>
      </w:r>
      <w:r>
        <w:rPr>
          <w:rStyle w:val="CodeEmbedded"/>
        </w:rPr>
        <w:t xml:space="preserve">IEnumerable</w:t>
      </w:r>
      <w:r>
        <w:t xml:space="preserve"> and </w:t>
      </w:r>
      <w:r>
        <w:rPr>
          <w:rStyle w:val="CodeEmbedded"/>
        </w:rPr>
        <w:t xml:space="preserve">IEnumerable&lt;T&gt;</w:t>
      </w:r>
      <w:r>
        <w:t xml:space="preserve">, where </w:t>
      </w:r>
      <w:r>
        <w:rPr>
          <w:rStyle w:val="CodeEmbedded"/>
        </w:rPr>
        <w:t xml:space="preserve">T</w:t>
      </w:r>
      <w:r>
        <w:t xml:space="preserve"> is the yield type of the iterator.</w:t>
      </w:r>
    </w:p>
    <w:p>
      <w:pPr>
        <w:numPr>
          <w:pStyle w:val="ListParagraph"/>
          <w:ilvl w:val="0"/>
          <w:numId w:val="335"/>
        </w:numPr>
      </w:pPr>
      <w:r>
        <w:t xml:space="preserve">It is initialized with a copy of the argument values (if any) and instance value passed to the function member.</w:t>
      </w:r>
    </w:p>
    <w:p>
      <w:r>
        <w:t xml:space="preserve">An enumerable object is typically an instance of a compiler-generated enumerable class that encapsulates the code in the iterator block and implements the enumerable interfaces, but other methods of implementation are possible. If an enumerable class is generated by the compiler, that class will be nested, directly or indirectly, in the class containing the function member, it will have private accessibility, and it will have a name reserved for compiler use (</w:t>
      </w:r>
      <w:hyperlink w:anchor="_Toc00044">
        <w:r>
          <w:t xml:space="preserve">§2.4.2</w:t>
        </w:r>
      </w:hyperlink>
      <w:r>
        <w:t xml:space="preserve">).</w:t>
      </w:r>
    </w:p>
    <w:p>
      <w:r>
        <w:t xml:space="preserve">An enumerable object may implement more interfaces than those specified above. In particular, an enumerable object may also implement </w:t>
      </w:r>
      <w:r>
        <w:rPr>
          <w:rStyle w:val="CodeEmbedded"/>
        </w:rPr>
        <w:t xml:space="preserve">IEnumerator</w:t>
      </w:r>
      <w:r>
        <w:t xml:space="preserve"> and </w:t>
      </w:r>
      <w:r>
        <w:rPr>
          <w:rStyle w:val="CodeEmbedded"/>
        </w:rPr>
        <w:t xml:space="preserve">IEnumerator&lt;T&gt;</w:t>
      </w:r>
      <w:r>
        <w:t xml:space="preserve">, enabling it to serve as both an enumerable and an enumerator. In that type of implementation, the first time an enumerable object's </w:t>
      </w:r>
      <w:r>
        <w:rPr>
          <w:rStyle w:val="CodeEmbedded"/>
        </w:rPr>
        <w:t xml:space="preserve">GetEnumerator</w:t>
      </w:r>
      <w:r>
        <w:t xml:space="preserve"> method is invoked, the enumerable object itself is returned. Subsequent invocations of the enumerable object's </w:t>
      </w:r>
      <w:r>
        <w:rPr>
          <w:rStyle w:val="CodeEmbedded"/>
        </w:rPr>
        <w:t xml:space="preserve">GetEnumerator</w:t>
      </w:r>
      <w:r>
        <w:t xml:space="preserve">, if any, return a copy of the enumerable object. Thus, each returned enumerator has its own state and changes in one enumerator will not affect another.</w:t>
      </w:r>
    </w:p>
    <w:p>
      <w:pPr>
        <w:pStyle w:val="Heading4"/>
      </w:pPr>
      <w:bookmarkStart w:name="_Toc00492" w:id="498"/>
      <w:r>
        <w:t xml:space="preserve">The GetEnumerator method</w:t>
      </w:r>
      <w:bookmarkEnd w:id="498"/>
    </w:p>
    <w:p>
      <w:r>
        <w:t xml:space="preserve">An enumerable object provides an implementation of the </w:t>
      </w:r>
      <w:r>
        <w:rPr>
          <w:rStyle w:val="CodeEmbedded"/>
        </w:rPr>
        <w:t xml:space="preserve">GetEnumerator</w:t>
      </w:r>
      <w:r>
        <w:t xml:space="preserve"> methods of the </w:t>
      </w:r>
      <w:r>
        <w:rPr>
          <w:rStyle w:val="CodeEmbedded"/>
        </w:rPr>
        <w:t xml:space="preserve">IEnumerable</w:t>
      </w:r>
      <w:r>
        <w:t xml:space="preserve"> and </w:t>
      </w:r>
      <w:r>
        <w:rPr>
          <w:rStyle w:val="CodeEmbedded"/>
        </w:rPr>
        <w:t xml:space="preserve">IEnumerable&lt;T&gt;</w:t>
      </w:r>
      <w:r>
        <w:t xml:space="preserve"> interfaces. The two </w:t>
      </w:r>
      <w:r>
        <w:rPr>
          <w:rStyle w:val="CodeEmbedded"/>
        </w:rPr>
        <w:t xml:space="preserve">GetEnumerator</w:t>
      </w:r>
      <w:r>
        <w:t xml:space="preserve"> methods share a common implementation that acquires and returns an available enumerator object. The enumerator object is initialized with the argument values and instance value saved when the enumerable object was initialized, but otherwise the enumerator object functions as described in </w:t>
      </w:r>
      <w:hyperlink w:anchor="_Toc00487">
        <w:r>
          <w:t xml:space="preserve">§10.14.4</w:t>
        </w:r>
      </w:hyperlink>
      <w:r>
        <w:t xml:space="preserve">.</w:t>
      </w:r>
    </w:p>
    <w:p>
      <w:pPr>
        <w:pStyle w:val="Heading3"/>
      </w:pPr>
      <w:bookmarkStart w:name="_Toc00493" w:id="499"/>
      <w:r>
        <w:t xml:space="preserve">Implementation example</w:t>
      </w:r>
      <w:bookmarkEnd w:id="499"/>
    </w:p>
    <w:p>
      <w:r>
        <w:t xml:space="preserve">This section describes a possible implementation of iterators in terms of standard C# constructs. The implementation described here is based on the same principles used by the Microsoft C# compiler, but it is by no means a mandated implementation or the only one possible.</w:t>
      </w:r>
    </w:p>
    <w:p>
      <w:r>
        <w:t xml:space="preserve">The following </w:t>
      </w:r>
      <w:r>
        <w:rPr>
          <w:rStyle w:val="CodeEmbedded"/>
        </w:rPr>
        <w:t xml:space="preserve">Stack&lt;T&gt;</w:t>
      </w:r>
      <w:r>
        <w:t xml:space="preserve"> class implements its </w:t>
      </w:r>
      <w:r>
        <w:rPr>
          <w:rStyle w:val="CodeEmbedded"/>
        </w:rPr>
        <w:t xml:space="preserve">GetEnumerator</w:t>
      </w:r>
      <w:r>
        <w:t xml:space="preserve"> method using an iterator. The iterator enumerates the elements of the stack in top to bottom order.</w:t>
      </w:r>
    </w:p>
    <w:p>
      <w:pPr>
        <w:pStyle w:val="Code"/>
      </w:pPr>
      <w:r>
        <w:rPr>
          <w:color w:val="0000FF"/>
        </w:rPr>
        <w:t xml:space="preserve">using </w:t>
      </w:r>
      <w:r>
        <w:t xml:space="preserve">System;</w:t>
      </w:r>
      <w:r>
        <w:br/>
      </w:r>
      <w:r>
        <w:rPr>
          <w:color w:val="0000FF"/>
        </w:rPr>
        <w:t xml:space="preserve">using </w:t>
      </w:r>
      <w:r>
        <w:t xml:space="preserve">System.Collections;</w:t>
      </w:r>
      <w:r>
        <w:br/>
      </w:r>
      <w:r>
        <w:rPr>
          <w:color w:val="0000FF"/>
        </w:rPr>
        <w:t xml:space="preserve">using </w:t>
      </w:r>
      <w:r>
        <w:t xml:space="preserve">System.Collections.Generic;</w:t>
      </w:r>
      <w:r>
        <w:br/>
      </w:r>
      <w:r>
        <w:br/>
      </w:r>
      <w:r>
        <w:rPr>
          <w:color w:val="0000FF"/>
        </w:rPr>
        <w:t xml:space="preserve">class </w:t>
      </w:r>
      <w:r>
        <w:rPr>
          <w:color w:val="2B91AF"/>
        </w:rPr>
        <w:t xml:space="preserve">Stack</w:t>
      </w:r>
      <w:r>
        <w:t xml:space="preserve">&lt;</w:t>
      </w:r>
      <w:r>
        <w:rPr>
          <w:color w:val="2B91AF"/>
        </w:rPr>
        <w:t xml:space="preserve">T</w:t>
      </w:r>
      <w:r>
        <w:t xml:space="preserve">&gt;: </w:t>
      </w:r>
      <w:r>
        <w:rPr>
          <w:color w:val="2B91AF"/>
        </w:rPr>
        <w:t xml:space="preserve">IEnumerable</w:t>
      </w:r>
      <w:r>
        <w:t xml:space="preserve">&lt;</w:t>
      </w:r>
      <w:r>
        <w:rPr>
          <w:color w:val="2B91AF"/>
        </w:rPr>
        <w:t xml:space="preserve">T</w:t>
      </w:r>
      <w:r>
        <w:t xml:space="preserve">&gt;</w:t>
      </w:r>
      <w:r>
        <w:br/>
      </w:r>
      <w:r>
        <w:t xml:space="preserve">{</w:t>
      </w:r>
      <w:r>
        <w:br/>
      </w:r>
      <w:r>
        <w:rPr>
          <w:color w:val="2B91AF"/>
        </w:rPr>
        <w:t xml:space="preserve">    T</w:t>
      </w:r>
      <w:r>
        <w:t xml:space="preserve">[] items;</w:t>
      </w:r>
      <w:r>
        <w:br/>
      </w:r>
      <w:r>
        <w:rPr>
          <w:color w:val="0000FF"/>
        </w:rPr>
        <w:t xml:space="preserve">    int </w:t>
      </w:r>
      <w:r>
        <w:t xml:space="preserve">count;</w:t>
      </w:r>
      <w:r>
        <w:br/>
      </w:r>
      <w:r>
        <w:br/>
      </w:r>
      <w:r>
        <w:rPr>
          <w:color w:val="0000FF"/>
        </w:rPr>
        <w:t xml:space="preserve">    public void </w:t>
      </w:r>
      <w:r>
        <w:t xml:space="preserve">Push(</w:t>
      </w:r>
      <w:r>
        <w:rPr>
          <w:color w:val="2B91AF"/>
        </w:rPr>
        <w:t xml:space="preserve">T </w:t>
      </w:r>
      <w:r>
        <w:t xml:space="preserve">item) {</w:t>
      </w:r>
      <w:r>
        <w:br/>
      </w:r>
      <w:r>
        <w:rPr>
          <w:color w:val="0000FF"/>
        </w:rPr>
        <w:t xml:space="preserve">        if </w:t>
      </w:r>
      <w:r>
        <w:t xml:space="preserve">(items == </w:t>
      </w:r>
      <w:r>
        <w:rPr>
          <w:color w:val="0000FF"/>
        </w:rPr>
        <w:t xml:space="preserve">null</w:t>
      </w:r>
      <w:r>
        <w:t xml:space="preserve">) {</w:t>
      </w:r>
      <w:r>
        <w:br/>
      </w:r>
      <w:r>
        <w:t xml:space="preserve">            items = </w:t>
      </w:r>
      <w:r>
        <w:rPr>
          <w:color w:val="0000FF"/>
        </w:rPr>
        <w:t xml:space="preserve">new </w:t>
      </w:r>
      <w:r>
        <w:rPr>
          <w:color w:val="2B91AF"/>
        </w:rPr>
        <w:t xml:space="preserve">T</w:t>
      </w:r>
      <w:r>
        <w:t xml:space="preserve">[4];</w:t>
      </w:r>
      <w:r>
        <w:br/>
      </w:r>
      <w:r>
        <w:t xml:space="preserve">        }</w:t>
      </w:r>
      <w:r>
        <w:br/>
      </w:r>
      <w:r>
        <w:rPr>
          <w:color w:val="0000FF"/>
        </w:rPr>
        <w:t xml:space="preserve">        else if </w:t>
      </w:r>
      <w:r>
        <w:t xml:space="preserve">(items.Length == count) {</w:t>
      </w:r>
      <w:r>
        <w:br/>
      </w:r>
      <w:r>
        <w:rPr>
          <w:color w:val="2B91AF"/>
        </w:rPr>
        <w:t xml:space="preserve">            T</w:t>
      </w:r>
      <w:r>
        <w:t xml:space="preserve">[] newItems = </w:t>
      </w:r>
      <w:r>
        <w:rPr>
          <w:color w:val="0000FF"/>
        </w:rPr>
        <w:t xml:space="preserve">new </w:t>
      </w:r>
      <w:r>
        <w:rPr>
          <w:color w:val="2B91AF"/>
        </w:rPr>
        <w:t xml:space="preserve">T</w:t>
      </w:r>
      <w:r>
        <w:t xml:space="preserve">[count * 2];</w:t>
      </w:r>
      <w:r>
        <w:br/>
      </w:r>
      <w:r>
        <w:rPr>
          <w:color w:val="2B91AF"/>
        </w:rPr>
        <w:t xml:space="preserve">            Array</w:t>
      </w:r>
      <w:r>
        <w:t xml:space="preserve">.Copy(items, 0, newItems, 0, count);</w:t>
      </w:r>
      <w:r>
        <w:br/>
      </w:r>
      <w:r>
        <w:t xml:space="preserve">            items = newItems;</w:t>
      </w:r>
      <w:r>
        <w:br/>
      </w:r>
      <w:r>
        <w:t xml:space="preserve">        }</w:t>
      </w:r>
      <w:r>
        <w:br/>
      </w:r>
      <w:r>
        <w:t xml:space="preserve">        items[count++] = item;</w:t>
      </w:r>
      <w:r>
        <w:br/>
      </w:r>
      <w:r>
        <w:t xml:space="preserve">    }</w:t>
      </w:r>
      <w:r>
        <w:br/>
      </w:r>
      <w:r>
        <w:br/>
      </w:r>
      <w:r>
        <w:rPr>
          <w:color w:val="0000FF"/>
        </w:rPr>
        <w:t xml:space="preserve">    public </w:t>
      </w:r>
      <w:r>
        <w:rPr>
          <w:color w:val="2B91AF"/>
        </w:rPr>
        <w:t xml:space="preserve">T </w:t>
      </w:r>
      <w:r>
        <w:t xml:space="preserve">Pop() {</w:t>
      </w:r>
      <w:r>
        <w:br/>
      </w:r>
      <w:r>
        <w:rPr>
          <w:color w:val="2B91AF"/>
        </w:rPr>
        <w:t xml:space="preserve">        T </w:t>
      </w:r>
      <w:r>
        <w:t xml:space="preserve">result = items[--count];</w:t>
      </w:r>
      <w:r>
        <w:br/>
      </w:r>
      <w:r>
        <w:t xml:space="preserve">        items[count] = </w:t>
      </w:r>
      <w:r>
        <w:rPr>
          <w:color w:val="0000FF"/>
        </w:rPr>
        <w:t xml:space="preserve">default</w:t>
      </w:r>
      <w:r>
        <w:t xml:space="preserve">(</w:t>
      </w:r>
      <w:r>
        <w:rPr>
          <w:color w:val="2B91AF"/>
        </w:rPr>
        <w:t xml:space="preserve">T</w:t>
      </w:r>
      <w:r>
        <w:t xml:space="preserve">);</w:t>
      </w:r>
      <w:r>
        <w:br/>
      </w:r>
      <w:r>
        <w:rPr>
          <w:color w:val="0000FF"/>
        </w:rPr>
        <w:t xml:space="preserve">        return </w:t>
      </w:r>
      <w:r>
        <w:t xml:space="preserve">result;</w:t>
      </w:r>
      <w:r>
        <w:br/>
      </w:r>
      <w:r>
        <w:t xml:space="preserve">    }</w:t>
      </w:r>
      <w:r>
        <w:br/>
      </w:r>
      <w:r>
        <w:br/>
      </w:r>
      <w:r>
        <w:rPr>
          <w:color w:val="0000FF"/>
        </w:rPr>
        <w:t xml:space="preserve">    public </w:t>
      </w:r>
      <w:r>
        <w:rPr>
          <w:color w:val="2B91AF"/>
        </w:rPr>
        <w:t xml:space="preserve">IEnumerator</w:t>
      </w:r>
      <w:r>
        <w:t xml:space="preserve">&lt;</w:t>
      </w:r>
      <w:r>
        <w:rPr>
          <w:color w:val="2B91AF"/>
        </w:rPr>
        <w:t xml:space="preserve">T</w:t>
      </w:r>
      <w:r>
        <w:t xml:space="preserve">&gt; GetEnumerator() {</w:t>
      </w:r>
      <w:r>
        <w:br/>
      </w:r>
      <w:r>
        <w:rPr>
          <w:color w:val="0000FF"/>
        </w:rPr>
        <w:t xml:space="preserve">        for </w:t>
      </w:r>
      <w:r>
        <w:t xml:space="preserve">(</w:t>
      </w:r>
      <w:r>
        <w:rPr>
          <w:color w:val="0000FF"/>
        </w:rPr>
        <w:t xml:space="preserve">int </w:t>
      </w:r>
      <w:r>
        <w:t xml:space="preserve">i = count - 1; i &gt;= 0; --i) </w:t>
      </w:r>
      <w:r>
        <w:rPr>
          <w:color w:val="0000FF"/>
        </w:rPr>
        <w:t xml:space="preserve">yield return </w:t>
      </w:r>
      <w:r>
        <w:t xml:space="preserve">items[i];</w:t>
      </w:r>
      <w:r>
        <w:br/>
      </w:r>
      <w:r>
        <w:t xml:space="preserve">    }</w:t>
      </w:r>
      <w:r>
        <w:br/>
      </w:r>
      <w:r>
        <w:t xml:space="preserve">}</w:t>
      </w:r>
    </w:p>
    <w:p>
      <w:r>
        <w:t xml:space="preserve">The </w:t>
      </w:r>
      <w:r>
        <w:rPr>
          <w:rStyle w:val="CodeEmbedded"/>
        </w:rPr>
        <w:t xml:space="preserve">GetEnumerator</w:t>
      </w:r>
      <w:r>
        <w:t xml:space="preserve"> method can be translated into an instantiation of a compiler-generated enumerator class that encapsulates the code in the iterator block, as shown in the following.</w:t>
      </w:r>
    </w:p>
    <w:p>
      <w:pPr>
        <w:pStyle w:val="Code"/>
      </w:pPr>
      <w:r>
        <w:rPr>
          <w:color w:val="0000FF"/>
        </w:rPr>
        <w:t xml:space="preserve">class </w:t>
      </w:r>
      <w:r>
        <w:rPr>
          <w:color w:val="2B91AF"/>
        </w:rPr>
        <w:t xml:space="preserve">Stack</w:t>
      </w:r>
      <w:r>
        <w:t xml:space="preserve">&lt;</w:t>
      </w:r>
      <w:r>
        <w:rPr>
          <w:color w:val="2B91AF"/>
        </w:rPr>
        <w:t xml:space="preserve">T</w:t>
      </w:r>
      <w:r>
        <w:t xml:space="preserve">&gt;: </w:t>
      </w:r>
      <w:r>
        <w:rPr>
          <w:color w:val="2B91AF"/>
        </w:rPr>
        <w:t xml:space="preserve">IEnumerable</w:t>
      </w:r>
      <w:r>
        <w:t xml:space="preserve">&lt;</w:t>
      </w:r>
      <w:r>
        <w:rPr>
          <w:color w:val="2B91AF"/>
        </w:rPr>
        <w:t xml:space="preserve">T</w:t>
      </w:r>
      <w:r>
        <w:t xml:space="preserve">&gt;</w:t>
      </w:r>
      <w:r>
        <w:br/>
      </w:r>
      <w:r>
        <w:t xml:space="preserve">{</w:t>
      </w:r>
      <w:r>
        <w:br/>
      </w:r>
      <w:r>
        <w:t xml:space="preserve">    ...</w:t>
      </w:r>
      <w:r>
        <w:br/>
      </w:r>
      <w:r>
        <w:br/>
      </w:r>
      <w:r>
        <w:rPr>
          <w:color w:val="0000FF"/>
        </w:rPr>
        <w:t xml:space="preserve">    public </w:t>
      </w:r>
      <w:r>
        <w:rPr>
          <w:color w:val="2B91AF"/>
        </w:rPr>
        <w:t xml:space="preserve">IEnumerator</w:t>
      </w:r>
      <w:r>
        <w:t xml:space="preserve">&lt;</w:t>
      </w:r>
      <w:r>
        <w:rPr>
          <w:color w:val="2B91AF"/>
        </w:rPr>
        <w:t xml:space="preserve">T</w:t>
      </w:r>
      <w:r>
        <w:t xml:space="preserve">&gt; GetEnumerator() {</w:t>
      </w:r>
      <w:r>
        <w:br/>
      </w:r>
      <w:r>
        <w:rPr>
          <w:color w:val="0000FF"/>
        </w:rPr>
        <w:t xml:space="preserve">        return new </w:t>
      </w:r>
      <w:r>
        <w:rPr>
          <w:color w:val="2B91AF"/>
        </w:rPr>
        <w:t xml:space="preserve">__Enumerator1</w:t>
      </w:r>
      <w:r>
        <w:t xml:space="preserve">(</w:t>
      </w:r>
      <w:r>
        <w:rPr>
          <w:color w:val="0000FF"/>
        </w:rPr>
        <w:t xml:space="preserve">this</w:t>
      </w:r>
      <w:r>
        <w:t xml:space="preserve">);</w:t>
      </w:r>
      <w:r>
        <w:br/>
      </w:r>
      <w:r>
        <w:t xml:space="preserve">    }</w:t>
      </w:r>
      <w:r>
        <w:br/>
      </w:r>
      <w:r>
        <w:br/>
      </w:r>
      <w:r>
        <w:rPr>
          <w:color w:val="0000FF"/>
        </w:rPr>
        <w:t xml:space="preserve">    class </w:t>
      </w:r>
      <w:r>
        <w:rPr>
          <w:color w:val="2B91AF"/>
        </w:rPr>
        <w:t xml:space="preserve">__Enumerator1</w:t>
      </w:r>
      <w:r>
        <w:t xml:space="preserve">: </w:t>
      </w:r>
      <w:r>
        <w:rPr>
          <w:color w:val="2B91AF"/>
        </w:rPr>
        <w:t xml:space="preserve">IEnumerator</w:t>
      </w:r>
      <w:r>
        <w:t xml:space="preserve">&lt;</w:t>
      </w:r>
      <w:r>
        <w:rPr>
          <w:color w:val="2B91AF"/>
        </w:rPr>
        <w:t xml:space="preserve">T</w:t>
      </w:r>
      <w:r>
        <w:t xml:space="preserve">&gt;, IEnumerator</w:t>
      </w:r>
      <w:r>
        <w:br/>
      </w:r>
      <w:r>
        <w:t xml:space="preserve">    {</w:t>
      </w:r>
      <w:r>
        <w:br/>
      </w:r>
      <w:r>
        <w:rPr>
          <w:color w:val="0000FF"/>
        </w:rPr>
        <w:t xml:space="preserve">        int </w:t>
      </w:r>
      <w:r>
        <w:t xml:space="preserve">__state;</w:t>
      </w:r>
      <w:r>
        <w:br/>
      </w:r>
      <w:r>
        <w:rPr>
          <w:color w:val="2B91AF"/>
        </w:rPr>
        <w:t xml:space="preserve">        T </w:t>
      </w:r>
      <w:r>
        <w:t xml:space="preserve">__current;</w:t>
      </w:r>
      <w:r>
        <w:br/>
      </w:r>
      <w:r>
        <w:rPr>
          <w:color w:val="2B91AF"/>
        </w:rPr>
        <w:t xml:space="preserve">        Stack</w:t>
      </w:r>
      <w:r>
        <w:t xml:space="preserve">&lt;</w:t>
      </w:r>
      <w:r>
        <w:rPr>
          <w:color w:val="2B91AF"/>
        </w:rPr>
        <w:t xml:space="preserve">T</w:t>
      </w:r>
      <w:r>
        <w:t xml:space="preserve">&gt; __this;</w:t>
      </w:r>
      <w:r>
        <w:br/>
      </w:r>
      <w:r>
        <w:rPr>
          <w:color w:val="0000FF"/>
        </w:rPr>
        <w:t xml:space="preserve">        int </w:t>
      </w:r>
      <w:r>
        <w:t xml:space="preserve">i;</w:t>
      </w:r>
      <w:r>
        <w:br/>
      </w:r>
      <w:r>
        <w:br/>
      </w:r>
      <w:r>
        <w:rPr>
          <w:color w:val="0000FF"/>
        </w:rPr>
        <w:t xml:space="preserve">        public </w:t>
      </w:r>
      <w:r>
        <w:t xml:space="preserve">__Enumerator1(</w:t>
      </w:r>
      <w:r>
        <w:rPr>
          <w:color w:val="2B91AF"/>
        </w:rPr>
        <w:t xml:space="preserve">Stack</w:t>
      </w:r>
      <w:r>
        <w:t xml:space="preserve">&lt;</w:t>
      </w:r>
      <w:r>
        <w:rPr>
          <w:color w:val="2B91AF"/>
        </w:rPr>
        <w:t xml:space="preserve">T</w:t>
      </w:r>
      <w:r>
        <w:t xml:space="preserve">&gt; __this) {</w:t>
      </w:r>
      <w:r>
        <w:br/>
      </w:r>
      <w:r>
        <w:rPr>
          <w:color w:val="0000FF"/>
        </w:rPr>
        <w:t xml:space="preserve">            this</w:t>
      </w:r>
      <w:r>
        <w:t xml:space="preserve">.__this = __this;</w:t>
      </w:r>
      <w:r>
        <w:br/>
      </w:r>
      <w:r>
        <w:t xml:space="preserve">        }</w:t>
      </w:r>
      <w:r>
        <w:br/>
      </w:r>
      <w:r>
        <w:br/>
      </w:r>
      <w:r>
        <w:rPr>
          <w:color w:val="0000FF"/>
        </w:rPr>
        <w:t xml:space="preserve">        public </w:t>
      </w:r>
      <w:r>
        <w:rPr>
          <w:color w:val="2B91AF"/>
        </w:rPr>
        <w:t xml:space="preserve">T </w:t>
      </w:r>
      <w:r>
        <w:t xml:space="preserve">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object </w:t>
      </w:r>
      <w:r>
        <w:t xml:space="preserve">IEnumerator.Current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public bool </w:t>
      </w:r>
      <w:r>
        <w:t xml:space="preserve">MoveNext() {</w:t>
      </w:r>
      <w:r>
        <w:br/>
      </w:r>
      <w:r>
        <w:rPr>
          <w:color w:val="0000FF"/>
        </w:rPr>
        <w:t xml:space="preserve">            switch </w:t>
      </w:r>
      <w:r>
        <w:t xml:space="preserve">(__state) {</w:t>
      </w:r>
      <w:r>
        <w:br/>
      </w:r>
      <w:r>
        <w:rPr>
          <w:color w:val="0000FF"/>
        </w:rPr>
        <w:t xml:space="preserve">                case </w:t>
      </w:r>
      <w:r>
        <w:t xml:space="preserve">1: </w:t>
      </w:r>
      <w:r>
        <w:rPr>
          <w:color w:val="0000FF"/>
        </w:rPr>
        <w:t xml:space="preserve">goto </w:t>
      </w:r>
      <w:r>
        <w:t xml:space="preserve">__state1;</w:t>
      </w:r>
      <w:r>
        <w:br/>
      </w:r>
      <w:r>
        <w:rPr>
          <w:color w:val="0000FF"/>
        </w:rPr>
        <w:t xml:space="preserve">                case </w:t>
      </w:r>
      <w:r>
        <w:t xml:space="preserve">2: </w:t>
      </w:r>
      <w:r>
        <w:rPr>
          <w:color w:val="0000FF"/>
        </w:rPr>
        <w:t xml:space="preserve">goto </w:t>
      </w:r>
      <w:r>
        <w:t xml:space="preserve">__state2;</w:t>
      </w:r>
      <w:r>
        <w:br/>
      </w:r>
      <w:r>
        <w:t xml:space="preserve">            }</w:t>
      </w:r>
      <w:r>
        <w:br/>
      </w:r>
      <w:r>
        <w:t xml:space="preserve">            i = __this.count - 1;</w:t>
      </w:r>
      <w:r>
        <w:br/>
      </w:r>
      <w:r>
        <w:t xml:space="preserve">        __loop:</w:t>
      </w:r>
      <w:r>
        <w:br/>
      </w:r>
      <w:r>
        <w:rPr>
          <w:color w:val="0000FF"/>
        </w:rPr>
        <w:t xml:space="preserve">            if </w:t>
      </w:r>
      <w:r>
        <w:t xml:space="preserve">(i &lt; 0) </w:t>
      </w:r>
      <w:r>
        <w:rPr>
          <w:color w:val="0000FF"/>
        </w:rPr>
        <w:t xml:space="preserve">goto </w:t>
      </w:r>
      <w:r>
        <w:t xml:space="preserve">__state2;</w:t>
      </w:r>
      <w:r>
        <w:br/>
      </w:r>
      <w:r>
        <w:t xml:space="preserve">            __current = __this.items[i];</w:t>
      </w:r>
      <w:r>
        <w:br/>
      </w:r>
      <w:r>
        <w:t xml:space="preserve">            __state = 1;</w:t>
      </w:r>
      <w:r>
        <w:br/>
      </w:r>
      <w:r>
        <w:rPr>
          <w:color w:val="0000FF"/>
        </w:rPr>
        <w:t xml:space="preserve">            return true</w:t>
      </w:r>
      <w:r>
        <w:t xml:space="preserve">;</w:t>
      </w:r>
      <w:r>
        <w:br/>
      </w:r>
      <w:r>
        <w:t xml:space="preserve">        __state1:</w:t>
      </w:r>
      <w:r>
        <w:br/>
      </w:r>
      <w:r>
        <w:t xml:space="preserve">            --i;</w:t>
      </w:r>
      <w:r>
        <w:br/>
      </w:r>
      <w:r>
        <w:rPr>
          <w:color w:val="0000FF"/>
        </w:rPr>
        <w:t xml:space="preserve">            goto </w:t>
      </w:r>
      <w:r>
        <w:t xml:space="preserve">__loop;</w:t>
      </w:r>
      <w:r>
        <w:br/>
      </w:r>
      <w:r>
        <w:t xml:space="preserve">        __state2:</w:t>
      </w:r>
      <w:r>
        <w:br/>
      </w:r>
      <w:r>
        <w:t xml:space="preserve">            __state = 2;</w:t>
      </w:r>
      <w:r>
        <w:br/>
      </w:r>
      <w:r>
        <w:rPr>
          <w:color w:val="0000FF"/>
        </w:rPr>
        <w:t xml:space="preserve">            return false</w:t>
      </w:r>
      <w:r>
        <w:t xml:space="preserve">;</w:t>
      </w:r>
      <w:r>
        <w:br/>
      </w:r>
      <w:r>
        <w:t xml:space="preserve">        }</w:t>
      </w:r>
      <w:r>
        <w:br/>
      </w:r>
      <w:r>
        <w:br/>
      </w:r>
      <w:r>
        <w:rPr>
          <w:color w:val="0000FF"/>
        </w:rPr>
        <w:t xml:space="preserve">        public void </w:t>
      </w:r>
      <w:r>
        <w:t xml:space="preserve">Dispose() {</w:t>
      </w:r>
      <w:r>
        <w:br/>
      </w:r>
      <w:r>
        <w:t xml:space="preserve">            __state = 2;</w:t>
      </w:r>
      <w:r>
        <w:br/>
      </w:r>
      <w:r>
        <w:t xml:space="preserve">        }</w:t>
      </w:r>
      <w:r>
        <w:br/>
      </w:r>
      <w:r>
        <w:br/>
      </w:r>
      <w:r>
        <w:rPr>
          <w:color w:val="0000FF"/>
        </w:rPr>
        <w:t xml:space="preserve">        void </w:t>
      </w:r>
      <w:r>
        <w:t xml:space="preserve">IEnumerator.Reset() {</w:t>
      </w:r>
      <w:r>
        <w:br/>
      </w:r>
      <w:r>
        <w:rPr>
          <w:color w:val="0000FF"/>
        </w:rPr>
        <w:t xml:space="preserve">            throw new </w:t>
      </w:r>
      <w:r>
        <w:rPr>
          <w:color w:val="2B91AF"/>
        </w:rPr>
        <w:t xml:space="preserve">NotSupportedException</w:t>
      </w:r>
      <w:r>
        <w:t xml:space="preserve">();</w:t>
      </w:r>
      <w:r>
        <w:br/>
      </w:r>
      <w:r>
        <w:t xml:space="preserve">        }</w:t>
      </w:r>
      <w:r>
        <w:br/>
      </w:r>
      <w:r>
        <w:t xml:space="preserve">    }</w:t>
      </w:r>
      <w:r>
        <w:br/>
      </w:r>
      <w:r>
        <w:t xml:space="preserve">}</w:t>
      </w:r>
    </w:p>
    <w:p>
      <w:r>
        <w:t xml:space="preserve">In the preceding translation, the code in the iterator block is turned into a state machine and placed in the </w:t>
      </w:r>
      <w:r>
        <w:rPr>
          <w:rStyle w:val="CodeEmbedded"/>
        </w:rPr>
        <w:t xml:space="preserve">MoveNext</w:t>
      </w:r>
      <w:r>
        <w:t xml:space="preserve"> method of the enumerator class. Furthermore, the local variable </w:t>
      </w:r>
      <w:r>
        <w:rPr>
          <w:rStyle w:val="CodeEmbedded"/>
        </w:rPr>
        <w:t xml:space="preserve">i</w:t>
      </w:r>
      <w:r>
        <w:t xml:space="preserve"> is turned into a field in the enumerator object so it can continue to exist across invocations of </w:t>
      </w:r>
      <w:r>
        <w:rPr>
          <w:rStyle w:val="CodeEmbedded"/>
        </w:rPr>
        <w:t xml:space="preserve">MoveNext</w:t>
      </w:r>
      <w:r>
        <w:t xml:space="preserve">.</w:t>
      </w:r>
    </w:p>
    <w:p>
      <w:r>
        <w:t xml:space="preserve">The following example prints a simple multiplication table of the integers 1 through 10. The </w:t>
      </w:r>
      <w:r>
        <w:rPr>
          <w:rStyle w:val="CodeEmbedded"/>
        </w:rPr>
        <w:t xml:space="preserve">FromTo</w:t>
      </w:r>
      <w:r>
        <w:t xml:space="preserve"> method in the example returns an enumerable object and is implemented using an iterator.</w:t>
      </w:r>
    </w:p>
    <w:p>
      <w:pPr>
        <w:pStyle w:val="Code"/>
      </w:pPr>
      <w:r>
        <w:rPr>
          <w:color w:val="0000FF"/>
        </w:rPr>
        <w:t xml:space="preserve">using </w:t>
      </w:r>
      <w:r>
        <w:t xml:space="preserve">System;</w:t>
      </w:r>
      <w:r>
        <w:br/>
      </w:r>
      <w:r>
        <w:rPr>
          <w:color w:val="0000FF"/>
        </w:rPr>
        <w:t xml:space="preserve">using </w:t>
      </w:r>
      <w:r>
        <w:t xml:space="preserve">System.Collections.Generic;</w:t>
      </w:r>
      <w:r>
        <w:br/>
      </w:r>
      <w:r>
        <w:br/>
      </w:r>
      <w:r>
        <w:rPr>
          <w:color w:val="0000FF"/>
        </w:rPr>
        <w:t xml:space="preserve">class </w:t>
      </w:r>
      <w:r>
        <w:rPr>
          <w:color w:val="2B91AF"/>
        </w:rPr>
        <w:t xml:space="preserve">Test</w:t>
      </w:r>
      <w:r>
        <w:br/>
      </w:r>
      <w:r>
        <w:t xml:space="preserve">{</w:t>
      </w:r>
      <w:r>
        <w:br/>
      </w:r>
      <w:r>
        <w:rPr>
          <w:color w:val="0000FF"/>
        </w:rPr>
        <w:t xml:space="preserve">    static </w:t>
      </w:r>
      <w:r>
        <w:rPr>
          <w:color w:val="2B91AF"/>
        </w:rPr>
        <w:t xml:space="preserve">IEnumerable</w:t>
      </w:r>
      <w:r>
        <w:t xml:space="preserve">&lt;</w:t>
      </w:r>
      <w:r>
        <w:rPr>
          <w:color w:val="0000FF"/>
        </w:rPr>
        <w:t xml:space="preserve">int</w:t>
      </w:r>
      <w:r>
        <w:t xml:space="preserve">&gt; FromTo(</w:t>
      </w:r>
      <w:r>
        <w:rPr>
          <w:color w:val="0000FF"/>
        </w:rPr>
        <w:t xml:space="preserve">int </w:t>
      </w:r>
      <w:r>
        <w:t xml:space="preserve">from, </w:t>
      </w:r>
      <w:r>
        <w:rPr>
          <w:color w:val="0000FF"/>
        </w:rPr>
        <w:t xml:space="preserve">int </w:t>
      </w:r>
      <w:r>
        <w:t xml:space="preserve">to) {</w:t>
      </w:r>
      <w:r>
        <w:br/>
      </w:r>
      <w:r>
        <w:rPr>
          <w:color w:val="0000FF"/>
        </w:rPr>
        <w:t xml:space="preserve">        while </w:t>
      </w:r>
      <w:r>
        <w:t xml:space="preserve">(from &lt;= to) </w:t>
      </w:r>
      <w:r>
        <w:rPr>
          <w:color w:val="0000FF"/>
        </w:rPr>
        <w:t xml:space="preserve">yield return </w:t>
      </w:r>
      <w:r>
        <w:t xml:space="preserve">from++;</w:t>
      </w:r>
      <w:r>
        <w:br/>
      </w:r>
      <w:r>
        <w:t xml:space="preserve">    }</w:t>
      </w:r>
      <w:r>
        <w:br/>
      </w:r>
      <w:r>
        <w:br/>
      </w:r>
      <w:r>
        <w:rPr>
          <w:color w:val="0000FF"/>
        </w:rPr>
        <w:t xml:space="preserve">    static void </w:t>
      </w:r>
      <w:r>
        <w:t xml:space="preserve">Main() {</w:t>
      </w:r>
      <w:r>
        <w:br/>
      </w:r>
      <w:r>
        <w:rPr>
          <w:color w:val="2B91AF"/>
        </w:rPr>
        <w:t xml:space="preserve">        IEnumerable</w:t>
      </w:r>
      <w:r>
        <w:t xml:space="preserve">&lt;</w:t>
      </w:r>
      <w:r>
        <w:rPr>
          <w:color w:val="0000FF"/>
        </w:rPr>
        <w:t xml:space="preserve">int</w:t>
      </w:r>
      <w:r>
        <w:t xml:space="preserve">&gt; e = FromTo(1, 10);</w:t>
      </w:r>
      <w:r>
        <w:br/>
      </w:r>
      <w:r>
        <w:rPr>
          <w:color w:val="0000FF"/>
        </w:rPr>
        <w:t xml:space="preserve">        foreach </w:t>
      </w:r>
      <w:r>
        <w:t xml:space="preserve">(</w:t>
      </w:r>
      <w:r>
        <w:rPr>
          <w:color w:val="0000FF"/>
        </w:rPr>
        <w:t xml:space="preserve">int </w:t>
      </w:r>
      <w:r>
        <w:t xml:space="preserve">x </w:t>
      </w:r>
      <w:r>
        <w:rPr>
          <w:color w:val="0000FF"/>
        </w:rPr>
        <w:t xml:space="preserve">in </w:t>
      </w:r>
      <w:r>
        <w:t xml:space="preserve">e) {</w:t>
      </w:r>
      <w:r>
        <w:br/>
      </w:r>
      <w:r>
        <w:rPr>
          <w:color w:val="0000FF"/>
        </w:rPr>
        <w:t xml:space="preserve">            foreach </w:t>
      </w:r>
      <w:r>
        <w:t xml:space="preserve">(</w:t>
      </w:r>
      <w:r>
        <w:rPr>
          <w:color w:val="0000FF"/>
        </w:rPr>
        <w:t xml:space="preserve">int </w:t>
      </w:r>
      <w:r>
        <w:t xml:space="preserve">y </w:t>
      </w:r>
      <w:r>
        <w:rPr>
          <w:color w:val="0000FF"/>
        </w:rPr>
        <w:t xml:space="preserve">in </w:t>
      </w:r>
      <w:r>
        <w:t xml:space="preserve">e) {</w:t>
      </w:r>
      <w:r>
        <w:br/>
      </w:r>
      <w:r>
        <w:rPr>
          <w:color w:val="2B91AF"/>
        </w:rPr>
        <w:t xml:space="preserve">                Console</w:t>
      </w:r>
      <w:r>
        <w:t xml:space="preserve">.Write(</w:t>
      </w:r>
      <w:r>
        <w:rPr>
          <w:color w:val="A31515"/>
        </w:rPr>
        <w:t xml:space="preserve">"{0,3} "</w:t>
      </w:r>
      <w:r>
        <w:t xml:space="preserve">, x * y);</w:t>
      </w:r>
      <w:r>
        <w:br/>
      </w:r>
      <w:r>
        <w:t xml:space="preserve">            }</w:t>
      </w:r>
      <w:r>
        <w:br/>
      </w:r>
      <w:r>
        <w:rPr>
          <w:color w:val="2B91AF"/>
        </w:rPr>
        <w:t xml:space="preserve">            Console</w:t>
      </w:r>
      <w:r>
        <w:t xml:space="preserve">.WriteLine();</w:t>
      </w:r>
      <w:r>
        <w:br/>
      </w:r>
      <w:r>
        <w:t xml:space="preserve">        }</w:t>
      </w:r>
      <w:r>
        <w:br/>
      </w:r>
      <w:r>
        <w:t xml:space="preserve">    }</w:t>
      </w:r>
      <w:r>
        <w:br/>
      </w:r>
      <w:r>
        <w:t xml:space="preserve">}</w:t>
      </w:r>
    </w:p>
    <w:p>
      <w:r>
        <w:t xml:space="preserve">The </w:t>
      </w:r>
      <w:r>
        <w:rPr>
          <w:rStyle w:val="CodeEmbedded"/>
        </w:rPr>
        <w:t xml:space="preserve">FromTo</w:t>
      </w:r>
      <w:r>
        <w:t xml:space="preserve"> method can be translated into an instantiation of a compiler-generated enumerable class that encapsulates the code in the iterator block, as shown in the following.</w:t>
      </w:r>
    </w:p>
    <w:p>
      <w:pPr>
        <w:pStyle w:val="Code"/>
      </w:pPr>
      <w:r>
        <w:rPr>
          <w:color w:val="0000FF"/>
        </w:rPr>
        <w:t xml:space="preserve">using </w:t>
      </w:r>
      <w:r>
        <w:t xml:space="preserve">System;</w:t>
      </w:r>
      <w:r>
        <w:br/>
      </w:r>
      <w:r>
        <w:rPr>
          <w:color w:val="0000FF"/>
        </w:rPr>
        <w:t xml:space="preserve">using </w:t>
      </w:r>
      <w:r>
        <w:t xml:space="preserve">System.Threading;</w:t>
      </w:r>
      <w:r>
        <w:br/>
      </w:r>
      <w:r>
        <w:rPr>
          <w:color w:val="0000FF"/>
        </w:rPr>
        <w:t xml:space="preserve">using </w:t>
      </w:r>
      <w:r>
        <w:t xml:space="preserve">System.Collections;</w:t>
      </w:r>
      <w:r>
        <w:br/>
      </w:r>
      <w:r>
        <w:rPr>
          <w:color w:val="0000FF"/>
        </w:rPr>
        <w:t xml:space="preserve">using </w:t>
      </w:r>
      <w:r>
        <w:t xml:space="preserve">System.Collections.Generic;</w:t>
      </w:r>
      <w:r>
        <w:br/>
      </w:r>
      <w:r>
        <w:br/>
      </w:r>
      <w:r>
        <w:rPr>
          <w:color w:val="0000FF"/>
        </w:rPr>
        <w:t xml:space="preserve">class </w:t>
      </w:r>
      <w:r>
        <w:rPr>
          <w:color w:val="2B91AF"/>
        </w:rPr>
        <w:t xml:space="preserve">Test</w:t>
      </w:r>
      <w:r>
        <w:br/>
      </w:r>
      <w:r>
        <w:t xml:space="preserve">{</w:t>
      </w:r>
      <w:r>
        <w:br/>
      </w:r>
      <w:r>
        <w:t xml:space="preserve">    ...</w:t>
      </w:r>
      <w:r>
        <w:br/>
      </w:r>
      <w:r>
        <w:br/>
      </w:r>
      <w:r>
        <w:rPr>
          <w:color w:val="0000FF"/>
        </w:rPr>
        <w:t xml:space="preserve">    static </w:t>
      </w:r>
      <w:r>
        <w:rPr>
          <w:color w:val="2B91AF"/>
        </w:rPr>
        <w:t xml:space="preserve">IEnumerable</w:t>
      </w:r>
      <w:r>
        <w:t xml:space="preserve">&lt;</w:t>
      </w:r>
      <w:r>
        <w:rPr>
          <w:color w:val="0000FF"/>
        </w:rPr>
        <w:t xml:space="preserve">int</w:t>
      </w:r>
      <w:r>
        <w:t xml:space="preserve">&gt; FromTo(</w:t>
      </w:r>
      <w:r>
        <w:rPr>
          <w:color w:val="0000FF"/>
        </w:rPr>
        <w:t xml:space="preserve">int </w:t>
      </w:r>
      <w:r>
        <w:t xml:space="preserve">from, </w:t>
      </w:r>
      <w:r>
        <w:rPr>
          <w:color w:val="0000FF"/>
        </w:rPr>
        <w:t xml:space="preserve">int </w:t>
      </w:r>
      <w:r>
        <w:t xml:space="preserve">to) {</w:t>
      </w:r>
      <w:r>
        <w:br/>
      </w:r>
      <w:r>
        <w:rPr>
          <w:color w:val="0000FF"/>
        </w:rPr>
        <w:t xml:space="preserve">        return new </w:t>
      </w:r>
      <w:r>
        <w:rPr>
          <w:color w:val="2B91AF"/>
        </w:rPr>
        <w:t xml:space="preserve">__Enumerable1</w:t>
      </w:r>
      <w:r>
        <w:t xml:space="preserve">(from, to);</w:t>
      </w:r>
      <w:r>
        <w:br/>
      </w:r>
      <w:r>
        <w:t xml:space="preserve">    }</w:t>
      </w:r>
      <w:r>
        <w:br/>
      </w:r>
      <w:r>
        <w:br/>
      </w:r>
      <w:r>
        <w:rPr>
          <w:color w:val="0000FF"/>
        </w:rPr>
        <w:t xml:space="preserve">    class </w:t>
      </w:r>
      <w:r>
        <w:rPr>
          <w:color w:val="2B91AF"/>
        </w:rPr>
        <w:t xml:space="preserve">__Enumerable1</w:t>
      </w:r>
      <w:r>
        <w:t xml:space="preserve">:</w:t>
      </w:r>
      <w:r>
        <w:br/>
      </w:r>
      <w:r>
        <w:rPr>
          <w:color w:val="2B91AF"/>
        </w:rPr>
        <w:t xml:space="preserve">        IEnumerable</w:t>
      </w:r>
      <w:r>
        <w:t xml:space="preserve">&lt;</w:t>
      </w:r>
      <w:r>
        <w:rPr>
          <w:color w:val="0000FF"/>
        </w:rPr>
        <w:t xml:space="preserve">int</w:t>
      </w:r>
      <w:r>
        <w:t xml:space="preserve">&gt;, </w:t>
      </w:r>
      <w:r>
        <w:rPr>
          <w:color w:val="2B91AF"/>
        </w:rPr>
        <w:t xml:space="preserve">IEnumerable</w:t>
      </w:r>
      <w:r>
        <w:t xml:space="preserve">,</w:t>
      </w:r>
      <w:r>
        <w:br/>
      </w:r>
      <w:r>
        <w:rPr>
          <w:color w:val="2B91AF"/>
        </w:rPr>
        <w:t xml:space="preserve">        IEnumerator</w:t>
      </w:r>
      <w:r>
        <w:t xml:space="preserve">&lt;</w:t>
      </w:r>
      <w:r>
        <w:rPr>
          <w:color w:val="0000FF"/>
        </w:rPr>
        <w:t xml:space="preserve">int</w:t>
      </w:r>
      <w:r>
        <w:t xml:space="preserve">&gt;, </w:t>
      </w:r>
      <w:r>
        <w:rPr>
          <w:color w:val="2B91AF"/>
        </w:rPr>
        <w:t xml:space="preserve">IEnumerator</w:t>
      </w:r>
      <w:r>
        <w:br/>
      </w:r>
      <w:r>
        <w:t xml:space="preserve">    {</w:t>
      </w:r>
      <w:r>
        <w:br/>
      </w:r>
      <w:r>
        <w:rPr>
          <w:color w:val="0000FF"/>
        </w:rPr>
        <w:t xml:space="preserve">        int </w:t>
      </w:r>
      <w:r>
        <w:t xml:space="preserve">__state;</w:t>
      </w:r>
      <w:r>
        <w:br/>
      </w:r>
      <w:r>
        <w:rPr>
          <w:color w:val="0000FF"/>
        </w:rPr>
        <w:t xml:space="preserve">        int </w:t>
      </w:r>
      <w:r>
        <w:t xml:space="preserve">__current;</w:t>
      </w:r>
      <w:r>
        <w:br/>
      </w:r>
      <w:r>
        <w:rPr>
          <w:color w:val="0000FF"/>
        </w:rPr>
        <w:t xml:space="preserve">        int </w:t>
      </w:r>
      <w:r>
        <w:t xml:space="preserve">__from;</w:t>
      </w:r>
      <w:r>
        <w:br/>
      </w:r>
      <w:r>
        <w:rPr>
          <w:color w:val="0000FF"/>
        </w:rPr>
        <w:t xml:space="preserve">        int </w:t>
      </w:r>
      <w:r>
        <w:t xml:space="preserve">from;</w:t>
      </w:r>
      <w:r>
        <w:br/>
      </w:r>
      <w:r>
        <w:rPr>
          <w:color w:val="0000FF"/>
        </w:rPr>
        <w:t xml:space="preserve">        int </w:t>
      </w:r>
      <w:r>
        <w:t xml:space="preserve">to;</w:t>
      </w:r>
      <w:r>
        <w:br/>
      </w:r>
      <w:r>
        <w:rPr>
          <w:color w:val="0000FF"/>
        </w:rPr>
        <w:t xml:space="preserve">        int </w:t>
      </w:r>
      <w:r>
        <w:t xml:space="preserve">i;</w:t>
      </w:r>
      <w:r>
        <w:br/>
      </w:r>
      <w:r>
        <w:br/>
      </w:r>
      <w:r>
        <w:rPr>
          <w:color w:val="0000FF"/>
        </w:rPr>
        <w:t xml:space="preserve">        public </w:t>
      </w:r>
      <w:r>
        <w:t xml:space="preserve">__Enumerable1(</w:t>
      </w:r>
      <w:r>
        <w:rPr>
          <w:color w:val="0000FF"/>
        </w:rPr>
        <w:t xml:space="preserve">int </w:t>
      </w:r>
      <w:r>
        <w:t xml:space="preserve">__from, </w:t>
      </w:r>
      <w:r>
        <w:rPr>
          <w:color w:val="0000FF"/>
        </w:rPr>
        <w:t xml:space="preserve">int </w:t>
      </w:r>
      <w:r>
        <w:t xml:space="preserve">to) {</w:t>
      </w:r>
      <w:r>
        <w:br/>
      </w:r>
      <w:r>
        <w:rPr>
          <w:color w:val="0000FF"/>
        </w:rPr>
        <w:t xml:space="preserve">            this</w:t>
      </w:r>
      <w:r>
        <w:t xml:space="preserve">.__from = __from;</w:t>
      </w:r>
      <w:r>
        <w:br/>
      </w:r>
      <w:r>
        <w:rPr>
          <w:color w:val="0000FF"/>
        </w:rPr>
        <w:t xml:space="preserve">            this</w:t>
      </w:r>
      <w:r>
        <w:t xml:space="preserve">.to = to;</w:t>
      </w:r>
      <w:r>
        <w:br/>
      </w:r>
      <w:r>
        <w:t xml:space="preserve">        }</w:t>
      </w:r>
      <w:r>
        <w:br/>
      </w:r>
      <w:r>
        <w:br/>
      </w:r>
      <w:r>
        <w:rPr>
          <w:color w:val="0000FF"/>
        </w:rPr>
        <w:t xml:space="preserve">        public </w:t>
      </w:r>
      <w:r>
        <w:rPr>
          <w:color w:val="2B91AF"/>
        </w:rPr>
        <w:t xml:space="preserve">IEnumerator</w:t>
      </w:r>
      <w:r>
        <w:t xml:space="preserve">&lt;</w:t>
      </w:r>
      <w:r>
        <w:rPr>
          <w:color w:val="0000FF"/>
        </w:rPr>
        <w:t xml:space="preserve">int</w:t>
      </w:r>
      <w:r>
        <w:t xml:space="preserve">&gt; GetEnumerator() {</w:t>
      </w:r>
      <w:r>
        <w:br/>
      </w:r>
      <w:r>
        <w:rPr>
          <w:color w:val="2B91AF"/>
        </w:rPr>
        <w:t xml:space="preserve">            __Enumerable1 </w:t>
      </w:r>
      <w:r>
        <w:t xml:space="preserve">result = </w:t>
      </w:r>
      <w:r>
        <w:rPr>
          <w:color w:val="0000FF"/>
        </w:rPr>
        <w:t xml:space="preserve">this</w:t>
      </w:r>
      <w:r>
        <w:t xml:space="preserve">;</w:t>
      </w:r>
      <w:r>
        <w:br/>
      </w:r>
      <w:r>
        <w:rPr>
          <w:color w:val="0000FF"/>
        </w:rPr>
        <w:t xml:space="preserve">            if </w:t>
      </w:r>
      <w:r>
        <w:t xml:space="preserve">(</w:t>
      </w:r>
      <w:r>
        <w:rPr>
          <w:color w:val="2B91AF"/>
        </w:rPr>
        <w:t xml:space="preserve">Interlocked</w:t>
      </w:r>
      <w:r>
        <w:t xml:space="preserve">.CompareExchange(</w:t>
      </w:r>
      <w:r>
        <w:rPr>
          <w:color w:val="0000FF"/>
        </w:rPr>
        <w:t xml:space="preserve">ref </w:t>
      </w:r>
      <w:r>
        <w:t xml:space="preserve">__state, 1, 0) != 0) {</w:t>
      </w:r>
      <w:r>
        <w:br/>
      </w:r>
      <w:r>
        <w:t xml:space="preserve">                result = </w:t>
      </w:r>
      <w:r>
        <w:rPr>
          <w:color w:val="0000FF"/>
        </w:rPr>
        <w:t xml:space="preserve">new </w:t>
      </w:r>
      <w:r>
        <w:rPr>
          <w:color w:val="2B91AF"/>
        </w:rPr>
        <w:t xml:space="preserve">__Enumerable1</w:t>
      </w:r>
      <w:r>
        <w:t xml:space="preserve">(__from, to);</w:t>
      </w:r>
      <w:r>
        <w:br/>
      </w:r>
      <w:r>
        <w:t xml:space="preserve">                result.__state = 1;</w:t>
      </w:r>
      <w:r>
        <w:br/>
      </w:r>
      <w:r>
        <w:t xml:space="preserve">            }</w:t>
      </w:r>
      <w:r>
        <w:br/>
      </w:r>
      <w:r>
        <w:t xml:space="preserve">            result.from = result.__from;</w:t>
      </w:r>
      <w:r>
        <w:br/>
      </w:r>
      <w:r>
        <w:rPr>
          <w:color w:val="0000FF"/>
        </w:rPr>
        <w:t xml:space="preserve">            return </w:t>
      </w:r>
      <w:r>
        <w:t xml:space="preserve">result;</w:t>
      </w:r>
      <w:r>
        <w:br/>
      </w:r>
      <w:r>
        <w:t xml:space="preserve">        }</w:t>
      </w:r>
      <w:r>
        <w:br/>
      </w:r>
      <w:r>
        <w:br/>
      </w:r>
      <w:r>
        <w:rPr>
          <w:color w:val="2B91AF"/>
        </w:rPr>
        <w:t xml:space="preserve">        IEnumerator IEnumerable</w:t>
      </w:r>
      <w:r>
        <w:t xml:space="preserve">.GetEnumerator() {</w:t>
      </w:r>
      <w:r>
        <w:br/>
      </w:r>
      <w:r>
        <w:rPr>
          <w:color w:val="0000FF"/>
        </w:rPr>
        <w:t xml:space="preserve">            return </w:t>
      </w:r>
      <w:r>
        <w:t xml:space="preserve">(</w:t>
      </w:r>
      <w:r>
        <w:rPr>
          <w:color w:val="2B91AF"/>
        </w:rPr>
        <w:t xml:space="preserve">IEnumerator</w:t>
      </w:r>
      <w:r>
        <w:t xml:space="preserve">)GetEnumerator();</w:t>
      </w:r>
      <w:r>
        <w:br/>
      </w:r>
      <w:r>
        <w:t xml:space="preserve">        }</w:t>
      </w:r>
      <w:r>
        <w:br/>
      </w:r>
      <w:r>
        <w:br/>
      </w:r>
      <w:r>
        <w:rPr>
          <w:color w:val="0000FF"/>
        </w:rPr>
        <w:t xml:space="preserve">        public int </w:t>
      </w:r>
      <w:r>
        <w:t xml:space="preserve">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object </w:t>
      </w:r>
      <w:r>
        <w:rPr>
          <w:color w:val="2B91AF"/>
        </w:rPr>
        <w:t xml:space="preserve">IEnumerator</w:t>
      </w:r>
      <w:r>
        <w:t xml:space="preserve">.Current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public bool </w:t>
      </w:r>
      <w:r>
        <w:t xml:space="preserve">MoveNext() {</w:t>
      </w:r>
      <w:r>
        <w:br/>
      </w:r>
      <w:r>
        <w:rPr>
          <w:color w:val="0000FF"/>
        </w:rPr>
        <w:t xml:space="preserve">            switch </w:t>
      </w:r>
      <w:r>
        <w:t xml:space="preserve">(__state) {</w:t>
      </w:r>
      <w:r>
        <w:br/>
      </w:r>
      <w:r>
        <w:rPr>
          <w:color w:val="0000FF"/>
        </w:rPr>
        <w:t xml:space="preserve">            case </w:t>
      </w:r>
      <w:r>
        <w:t xml:space="preserve">1:</w:t>
      </w:r>
      <w:r>
        <w:br/>
      </w:r>
      <w:r>
        <w:rPr>
          <w:color w:val="0000FF"/>
        </w:rPr>
        <w:t xml:space="preserve">                if </w:t>
      </w:r>
      <w:r>
        <w:t xml:space="preserve">(from &gt; to) </w:t>
      </w:r>
      <w:r>
        <w:rPr>
          <w:color w:val="0000FF"/>
        </w:rPr>
        <w:t xml:space="preserve">goto case </w:t>
      </w:r>
      <w:r>
        <w:t xml:space="preserve">2;</w:t>
      </w:r>
      <w:r>
        <w:br/>
      </w:r>
      <w:r>
        <w:t xml:space="preserve">                __current = from++;</w:t>
      </w:r>
      <w:r>
        <w:br/>
      </w:r>
      <w:r>
        <w:t xml:space="preserve">                __state = 1;</w:t>
      </w:r>
      <w:r>
        <w:br/>
      </w:r>
      <w:r>
        <w:rPr>
          <w:color w:val="0000FF"/>
        </w:rPr>
        <w:t xml:space="preserve">                return true</w:t>
      </w:r>
      <w:r>
        <w:t xml:space="preserve">;</w:t>
      </w:r>
      <w:r>
        <w:br/>
      </w:r>
      <w:r>
        <w:rPr>
          <w:color w:val="0000FF"/>
        </w:rPr>
        <w:t xml:space="preserve">            case </w:t>
      </w:r>
      <w:r>
        <w:t xml:space="preserve">2:</w:t>
      </w:r>
      <w:r>
        <w:br/>
      </w:r>
      <w:r>
        <w:t xml:space="preserve">                __state = 2;</w:t>
      </w:r>
      <w:r>
        <w:br/>
      </w:r>
      <w:r>
        <w:rPr>
          <w:color w:val="0000FF"/>
        </w:rPr>
        <w:t xml:space="preserve">                return false</w:t>
      </w:r>
      <w:r>
        <w:t xml:space="preserve">;</w:t>
      </w:r>
      <w:r>
        <w:br/>
      </w:r>
      <w:r>
        <w:rPr>
          <w:color w:val="0000FF"/>
        </w:rPr>
        <w:t xml:space="preserve">            default</w:t>
      </w:r>
      <w:r>
        <w:t xml:space="preserve">:</w:t>
      </w:r>
      <w:r>
        <w:br/>
      </w:r>
      <w:r>
        <w:rPr>
          <w:color w:val="0000FF"/>
        </w:rPr>
        <w:t xml:space="preserve">                throw new </w:t>
      </w:r>
      <w:r>
        <w:rPr>
          <w:color w:val="2B91AF"/>
        </w:rPr>
        <w:t xml:space="preserve">InvalidOperationException</w:t>
      </w:r>
      <w:r>
        <w:t xml:space="preserve">();</w:t>
      </w:r>
      <w:r>
        <w:br/>
      </w:r>
      <w:r>
        <w:t xml:space="preserve">            }</w:t>
      </w:r>
      <w:r>
        <w:br/>
      </w:r>
      <w:r>
        <w:t xml:space="preserve">        }</w:t>
      </w:r>
      <w:r>
        <w:br/>
      </w:r>
      <w:r>
        <w:br/>
      </w:r>
      <w:r>
        <w:rPr>
          <w:color w:val="0000FF"/>
        </w:rPr>
        <w:t xml:space="preserve">        public void </w:t>
      </w:r>
      <w:r>
        <w:t xml:space="preserve">Dispose() {</w:t>
      </w:r>
      <w:r>
        <w:br/>
      </w:r>
      <w:r>
        <w:t xml:space="preserve">            __state = 2;</w:t>
      </w:r>
      <w:r>
        <w:br/>
      </w:r>
      <w:r>
        <w:t xml:space="preserve">        }</w:t>
      </w:r>
      <w:r>
        <w:br/>
      </w:r>
      <w:r>
        <w:br/>
      </w:r>
      <w:r>
        <w:rPr>
          <w:color w:val="0000FF"/>
        </w:rPr>
        <w:t xml:space="preserve">        void </w:t>
      </w:r>
      <w:r>
        <w:rPr>
          <w:color w:val="2B91AF"/>
        </w:rPr>
        <w:t xml:space="preserve">IEnumerator</w:t>
      </w:r>
      <w:r>
        <w:t xml:space="preserve">.Reset() {</w:t>
      </w:r>
      <w:r>
        <w:br/>
      </w:r>
      <w:r>
        <w:rPr>
          <w:color w:val="0000FF"/>
        </w:rPr>
        <w:t xml:space="preserve">            throw new </w:t>
      </w:r>
      <w:r>
        <w:rPr>
          <w:color w:val="2B91AF"/>
        </w:rPr>
        <w:t xml:space="preserve">NotSupportedException</w:t>
      </w:r>
      <w:r>
        <w:t xml:space="preserve">();</w:t>
      </w:r>
      <w:r>
        <w:br/>
      </w:r>
      <w:r>
        <w:t xml:space="preserve">        }</w:t>
      </w:r>
      <w:r>
        <w:br/>
      </w:r>
      <w:r>
        <w:t xml:space="preserve">    }</w:t>
      </w:r>
      <w:r>
        <w:br/>
      </w:r>
      <w:r>
        <w:t xml:space="preserve">}</w:t>
      </w:r>
    </w:p>
    <w:p>
      <w:r>
        <w:t xml:space="preserve">The enumerable class implements both the enumerable interfaces and the enumerator interfaces, enabling it to serve as both an enumerable and an enumerator. The first time the </w:t>
      </w:r>
      <w:r>
        <w:rPr>
          <w:rStyle w:val="CodeEmbedded"/>
        </w:rPr>
        <w:t xml:space="preserve">GetEnumerator</w:t>
      </w:r>
      <w:r>
        <w:t xml:space="preserve"> method is invoked, the enumerable object itself is returned. Subsequent invocations of the enumerable object's </w:t>
      </w:r>
      <w:r>
        <w:rPr>
          <w:rStyle w:val="CodeEmbedded"/>
        </w:rPr>
        <w:t xml:space="preserve">GetEnumerator</w:t>
      </w:r>
      <w:r>
        <w:t xml:space="preserve">, if any, return a copy of the enumerable object. Thus, each returned enumerator has its own state and changes in one enumerator will not affect another. The </w:t>
      </w:r>
      <w:r>
        <w:rPr>
          <w:rStyle w:val="CodeEmbedded"/>
        </w:rPr>
        <w:t xml:space="preserve">Interlocked.CompareExchange</w:t>
      </w:r>
      <w:r>
        <w:t xml:space="preserve"> method is used to ensure thread-safe operation.</w:t>
      </w:r>
    </w:p>
    <w:p>
      <w:r>
        <w:t xml:space="preserve">The </w:t>
      </w:r>
      <w:r>
        <w:rPr>
          <w:rStyle w:val="CodeEmbedded"/>
        </w:rPr>
        <w:t xml:space="preserve">from</w:t>
      </w:r>
      <w:r>
        <w:t xml:space="preserve"> and </w:t>
      </w:r>
      <w:r>
        <w:rPr>
          <w:rStyle w:val="CodeEmbedded"/>
        </w:rPr>
        <w:t xml:space="preserve">to</w:t>
      </w:r>
      <w:r>
        <w:t xml:space="preserve"> parameters are turned into fields in the enumerable class. Because </w:t>
      </w:r>
      <w:r>
        <w:rPr>
          <w:rStyle w:val="CodeEmbedded"/>
        </w:rPr>
        <w:t xml:space="preserve">from</w:t>
      </w:r>
      <w:r>
        <w:t xml:space="preserve"> is modified in the iterator block, an additional </w:t>
      </w:r>
      <w:r>
        <w:rPr>
          <w:rStyle w:val="CodeEmbedded"/>
        </w:rPr>
        <w:t xml:space="preserve">__from</w:t>
      </w:r>
      <w:r>
        <w:t xml:space="preserve"> field is introduced to hold the initial value given to </w:t>
      </w:r>
      <w:r>
        <w:rPr>
          <w:rStyle w:val="CodeEmbedded"/>
        </w:rPr>
        <w:t xml:space="preserve">from</w:t>
      </w:r>
      <w:r>
        <w:t xml:space="preserve"> in each enumerator.</w:t>
      </w:r>
    </w:p>
    <w:p>
      <w:r>
        <w:t xml:space="preserve">The </w:t>
      </w:r>
      <w:r>
        <w:rPr>
          <w:rStyle w:val="CodeEmbedded"/>
        </w:rPr>
        <w:t xml:space="preserve">MoveNext</w:t>
      </w:r>
      <w:r>
        <w:t xml:space="preserve"> method throws an </w:t>
      </w:r>
      <w:r>
        <w:rPr>
          <w:rStyle w:val="CodeEmbedded"/>
        </w:rPr>
        <w:t xml:space="preserve">InvalidOperationException</w:t>
      </w:r>
      <w:r>
        <w:t xml:space="preserve"> if it is called when </w:t>
      </w:r>
      <w:r>
        <w:rPr>
          <w:rStyle w:val="CodeEmbedded"/>
        </w:rPr>
        <w:t xml:space="preserve">__state</w:t>
      </w:r>
      <w:r>
        <w:t xml:space="preserve"> is </w:t>
      </w:r>
      <w:r>
        <w:rPr>
          <w:rStyle w:val="CodeEmbedded"/>
        </w:rPr>
        <w:t xml:space="preserve">0</w:t>
      </w:r>
      <w:r>
        <w:t xml:space="preserve">. This protects against use of the enumerable object as an enumerator object without first calling </w:t>
      </w:r>
      <w:r>
        <w:rPr>
          <w:rStyle w:val="CodeEmbedded"/>
        </w:rPr>
        <w:t xml:space="preserve">GetEnumerator</w:t>
      </w:r>
      <w:r>
        <w:t xml:space="preserve">.</w:t>
      </w:r>
    </w:p>
    <w:p>
      <w:r>
        <w:t xml:space="preserve">The following example shows a simple tree class. The </w:t>
      </w:r>
      <w:r>
        <w:rPr>
          <w:rStyle w:val="CodeEmbedded"/>
        </w:rPr>
        <w:t xml:space="preserve">Tree&lt;T&gt;</w:t>
      </w:r>
      <w:r>
        <w:t xml:space="preserve"> class implements its </w:t>
      </w:r>
      <w:r>
        <w:rPr>
          <w:rStyle w:val="CodeEmbedded"/>
        </w:rPr>
        <w:t xml:space="preserve">GetEnumerator</w:t>
      </w:r>
      <w:r>
        <w:t xml:space="preserve"> method using an iterator. The iterator enumerates the elements of the tree in infix order.</w:t>
      </w:r>
    </w:p>
    <w:p>
      <w:pPr>
        <w:pStyle w:val="Code"/>
      </w:pPr>
      <w:r>
        <w:rPr>
          <w:color w:val="0000FF"/>
        </w:rPr>
        <w:t xml:space="preserve">using </w:t>
      </w:r>
      <w:r>
        <w:t xml:space="preserve">System;</w:t>
      </w:r>
      <w:r>
        <w:br/>
      </w:r>
      <w:r>
        <w:rPr>
          <w:color w:val="0000FF"/>
        </w:rPr>
        <w:t xml:space="preserve">using </w:t>
      </w:r>
      <w:r>
        <w:t xml:space="preserve">System.Collections.Generic;</w:t>
      </w:r>
      <w:r>
        <w:br/>
      </w:r>
      <w:r>
        <w:br/>
      </w:r>
      <w:r>
        <w:rPr>
          <w:color w:val="0000FF"/>
        </w:rPr>
        <w:t xml:space="preserve">class </w:t>
      </w:r>
      <w:r>
        <w:rPr>
          <w:color w:val="2B91AF"/>
        </w:rPr>
        <w:t xml:space="preserve">Tree</w:t>
      </w:r>
      <w:r>
        <w:t xml:space="preserve">&lt;</w:t>
      </w:r>
      <w:r>
        <w:rPr>
          <w:color w:val="2B91AF"/>
        </w:rPr>
        <w:t xml:space="preserve">T</w:t>
      </w:r>
      <w:r>
        <w:t xml:space="preserve">&gt;: </w:t>
      </w:r>
      <w:r>
        <w:rPr>
          <w:color w:val="2B91AF"/>
        </w:rPr>
        <w:t xml:space="preserve">IEnumerable</w:t>
      </w:r>
      <w:r>
        <w:t xml:space="preserve">&lt;</w:t>
      </w:r>
      <w:r>
        <w:rPr>
          <w:color w:val="2B91AF"/>
        </w:rPr>
        <w:t xml:space="preserve">T</w:t>
      </w:r>
      <w:r>
        <w:t xml:space="preserve">&gt;</w:t>
      </w:r>
      <w:r>
        <w:br/>
      </w:r>
      <w:r>
        <w:t xml:space="preserve">{</w:t>
      </w:r>
      <w:r>
        <w:br/>
      </w:r>
      <w:r>
        <w:rPr>
          <w:color w:val="2B91AF"/>
        </w:rPr>
        <w:t xml:space="preserve">    T </w:t>
      </w:r>
      <w:r>
        <w:t xml:space="preserve">value;</w:t>
      </w:r>
      <w:r>
        <w:br/>
      </w:r>
      <w:r>
        <w:rPr>
          <w:color w:val="2B91AF"/>
        </w:rPr>
        <w:t xml:space="preserve">    Tree</w:t>
      </w:r>
      <w:r>
        <w:t xml:space="preserve">&lt;</w:t>
      </w:r>
      <w:r>
        <w:rPr>
          <w:color w:val="2B91AF"/>
        </w:rPr>
        <w:t xml:space="preserve">T</w:t>
      </w:r>
      <w:r>
        <w:t xml:space="preserve">&gt; left;</w:t>
      </w:r>
      <w:r>
        <w:br/>
      </w:r>
      <w:r>
        <w:rPr>
          <w:color w:val="2B91AF"/>
        </w:rPr>
        <w:t xml:space="preserve">    Tree</w:t>
      </w:r>
      <w:r>
        <w:t xml:space="preserve">&lt;</w:t>
      </w:r>
      <w:r>
        <w:rPr>
          <w:color w:val="2B91AF"/>
        </w:rPr>
        <w:t xml:space="preserve">T</w:t>
      </w:r>
      <w:r>
        <w:t xml:space="preserve">&gt; right;</w:t>
      </w:r>
      <w:r>
        <w:br/>
      </w:r>
      <w:r>
        <w:br/>
      </w:r>
      <w:r>
        <w:rPr>
          <w:color w:val="0000FF"/>
        </w:rPr>
        <w:t xml:space="preserve">    public </w:t>
      </w:r>
      <w:r>
        <w:t xml:space="preserve">Tree(</w:t>
      </w:r>
      <w:r>
        <w:rPr>
          <w:color w:val="2B91AF"/>
        </w:rPr>
        <w:t xml:space="preserve">T </w:t>
      </w:r>
      <w:r>
        <w:t xml:space="preserve">value, </w:t>
      </w:r>
      <w:r>
        <w:rPr>
          <w:color w:val="2B91AF"/>
        </w:rPr>
        <w:t xml:space="preserve">Tree</w:t>
      </w:r>
      <w:r>
        <w:t xml:space="preserve">&lt;</w:t>
      </w:r>
      <w:r>
        <w:rPr>
          <w:color w:val="2B91AF"/>
        </w:rPr>
        <w:t xml:space="preserve">T</w:t>
      </w:r>
      <w:r>
        <w:t xml:space="preserve">&gt; left, </w:t>
      </w:r>
      <w:r>
        <w:rPr>
          <w:color w:val="2B91AF"/>
        </w:rPr>
        <w:t xml:space="preserve">Tree</w:t>
      </w:r>
      <w:r>
        <w:t xml:space="preserve">&lt;</w:t>
      </w:r>
      <w:r>
        <w:rPr>
          <w:color w:val="2B91AF"/>
        </w:rPr>
        <w:t xml:space="preserve">T</w:t>
      </w:r>
      <w:r>
        <w:t xml:space="preserve">&gt; right) {</w:t>
      </w:r>
      <w:r>
        <w:br/>
      </w:r>
      <w:r>
        <w:rPr>
          <w:color w:val="0000FF"/>
        </w:rPr>
        <w:t xml:space="preserve">        this</w:t>
      </w:r>
      <w:r>
        <w:t xml:space="preserve">.value = value;</w:t>
      </w:r>
      <w:r>
        <w:br/>
      </w:r>
      <w:r>
        <w:rPr>
          <w:color w:val="0000FF"/>
        </w:rPr>
        <w:t xml:space="preserve">        this</w:t>
      </w:r>
      <w:r>
        <w:t xml:space="preserve">.left = left;</w:t>
      </w:r>
      <w:r>
        <w:br/>
      </w:r>
      <w:r>
        <w:rPr>
          <w:color w:val="0000FF"/>
        </w:rPr>
        <w:t xml:space="preserve">        this</w:t>
      </w:r>
      <w:r>
        <w:t xml:space="preserve">.right = right;</w:t>
      </w:r>
      <w:r>
        <w:br/>
      </w:r>
      <w:r>
        <w:t xml:space="preserve">    }</w:t>
      </w:r>
      <w:r>
        <w:br/>
      </w:r>
      <w:r>
        <w:br/>
      </w:r>
      <w:r>
        <w:rPr>
          <w:color w:val="0000FF"/>
        </w:rPr>
        <w:t xml:space="preserve">    public </w:t>
      </w:r>
      <w:r>
        <w:rPr>
          <w:color w:val="2B91AF"/>
        </w:rPr>
        <w:t xml:space="preserve">IEnumerator</w:t>
      </w:r>
      <w:r>
        <w:t xml:space="preserve">&lt;</w:t>
      </w:r>
      <w:r>
        <w:rPr>
          <w:color w:val="2B91AF"/>
        </w:rPr>
        <w:t xml:space="preserve">T</w:t>
      </w:r>
      <w:r>
        <w:t xml:space="preserve">&gt; GetEnumerator() {</w:t>
      </w:r>
      <w:r>
        <w:br/>
      </w:r>
      <w:r>
        <w:rPr>
          <w:color w:val="0000FF"/>
        </w:rPr>
        <w:t xml:space="preserve">        if </w:t>
      </w:r>
      <w:r>
        <w:t xml:space="preserve">(left != </w:t>
      </w:r>
      <w:r>
        <w:rPr>
          <w:color w:val="0000FF"/>
        </w:rPr>
        <w:t xml:space="preserve">null</w:t>
      </w:r>
      <w:r>
        <w:t xml:space="preserve">) </w:t>
      </w:r>
      <w:r>
        <w:rPr>
          <w:color w:val="0000FF"/>
        </w:rPr>
        <w:t xml:space="preserve">foreach </w:t>
      </w:r>
      <w:r>
        <w:t xml:space="preserve">(</w:t>
      </w:r>
      <w:r>
        <w:rPr>
          <w:color w:val="2B91AF"/>
        </w:rPr>
        <w:t xml:space="preserve">T </w:t>
      </w:r>
      <w:r>
        <w:t xml:space="preserve">x </w:t>
      </w:r>
      <w:r>
        <w:rPr>
          <w:color w:val="0000FF"/>
        </w:rPr>
        <w:t xml:space="preserve">in </w:t>
      </w:r>
      <w:r>
        <w:t xml:space="preserve">left) </w:t>
      </w:r>
      <w:r>
        <w:rPr>
          <w:color w:val="2B91AF"/>
        </w:rPr>
        <w:t xml:space="preserve">yield </w:t>
      </w:r>
      <w:r>
        <w:t xml:space="preserve">x;</w:t>
      </w:r>
      <w:r>
        <w:br/>
      </w:r>
      <w:r>
        <w:rPr>
          <w:color w:val="2B91AF"/>
        </w:rPr>
        <w:t xml:space="preserve">        yield </w:t>
      </w:r>
      <w:r>
        <w:t xml:space="preserve">value;</w:t>
      </w:r>
      <w:r>
        <w:br/>
      </w:r>
      <w:r>
        <w:rPr>
          <w:color w:val="0000FF"/>
        </w:rPr>
        <w:t xml:space="preserve">        if </w:t>
      </w:r>
      <w:r>
        <w:t xml:space="preserve">(right != </w:t>
      </w:r>
      <w:r>
        <w:rPr>
          <w:color w:val="0000FF"/>
        </w:rPr>
        <w:t xml:space="preserve">null</w:t>
      </w:r>
      <w:r>
        <w:t xml:space="preserve">) </w:t>
      </w:r>
      <w:r>
        <w:rPr>
          <w:color w:val="0000FF"/>
        </w:rPr>
        <w:t xml:space="preserve">foreach </w:t>
      </w:r>
      <w:r>
        <w:t xml:space="preserve">(</w:t>
      </w:r>
      <w:r>
        <w:rPr>
          <w:color w:val="2B91AF"/>
        </w:rPr>
        <w:t xml:space="preserve">T </w:t>
      </w:r>
      <w:r>
        <w:t xml:space="preserve">x </w:t>
      </w:r>
      <w:r>
        <w:rPr>
          <w:color w:val="0000FF"/>
        </w:rPr>
        <w:t xml:space="preserve">in </w:t>
      </w:r>
      <w:r>
        <w:t xml:space="preserve">right) </w:t>
      </w:r>
      <w:r>
        <w:rPr>
          <w:color w:val="2B91AF"/>
        </w:rPr>
        <w:t xml:space="preserve">yield </w:t>
      </w:r>
      <w:r>
        <w:t xml:space="preserve">x;</w:t>
      </w:r>
      <w:r>
        <w:br/>
      </w:r>
      <w:r>
        <w:t xml:space="preserve">    }</w:t>
      </w:r>
      <w:r>
        <w:br/>
      </w:r>
      <w:r>
        <w:t xml:space="preserve">}</w:t>
      </w:r>
      <w:r>
        <w:br/>
      </w:r>
      <w:r>
        <w:br/>
      </w:r>
      <w:r>
        <w:rPr>
          <w:color w:val="0000FF"/>
        </w:rPr>
        <w:t xml:space="preserve">class </w:t>
      </w:r>
      <w:r>
        <w:rPr>
          <w:color w:val="2B91AF"/>
        </w:rPr>
        <w:t xml:space="preserve">Program</w:t>
      </w:r>
      <w:r>
        <w:br/>
      </w:r>
      <w:r>
        <w:t xml:space="preserve">{</w:t>
      </w:r>
      <w:r>
        <w:br/>
      </w:r>
      <w:r>
        <w:rPr>
          <w:color w:val="0000FF"/>
        </w:rPr>
        <w:t xml:space="preserve">    static </w:t>
      </w:r>
      <w:r>
        <w:rPr>
          <w:color w:val="2B91AF"/>
        </w:rPr>
        <w:t xml:space="preserve">Tree</w:t>
      </w:r>
      <w:r>
        <w:t xml:space="preserve">&lt;</w:t>
      </w:r>
      <w:r>
        <w:rPr>
          <w:color w:val="2B91AF"/>
        </w:rPr>
        <w:t xml:space="preserve">T</w:t>
      </w:r>
      <w:r>
        <w:t xml:space="preserve">&gt; MakeTree&lt;</w:t>
      </w:r>
      <w:r>
        <w:rPr>
          <w:color w:val="2B91AF"/>
        </w:rPr>
        <w:t xml:space="preserve">T</w:t>
      </w:r>
      <w:r>
        <w:t xml:space="preserve">&gt;(</w:t>
      </w:r>
      <w:r>
        <w:rPr>
          <w:color w:val="2B91AF"/>
        </w:rPr>
        <w:t xml:space="preserve">T</w:t>
      </w:r>
      <w:r>
        <w:t xml:space="preserve">[] items, </w:t>
      </w:r>
      <w:r>
        <w:rPr>
          <w:color w:val="0000FF"/>
        </w:rPr>
        <w:t xml:space="preserve">int </w:t>
      </w:r>
      <w:r>
        <w:t xml:space="preserve">left, </w:t>
      </w:r>
      <w:r>
        <w:rPr>
          <w:color w:val="0000FF"/>
        </w:rPr>
        <w:t xml:space="preserve">int </w:t>
      </w:r>
      <w:r>
        <w:t xml:space="preserve">right) {</w:t>
      </w:r>
      <w:r>
        <w:br/>
      </w:r>
      <w:r>
        <w:rPr>
          <w:color w:val="0000FF"/>
        </w:rPr>
        <w:t xml:space="preserve">        if </w:t>
      </w:r>
      <w:r>
        <w:t xml:space="preserve">(left &gt; right) </w:t>
      </w:r>
      <w:r>
        <w:rPr>
          <w:color w:val="0000FF"/>
        </w:rPr>
        <w:t xml:space="preserve">return null</w:t>
      </w:r>
      <w:r>
        <w:t xml:space="preserve">;</w:t>
      </w:r>
      <w:r>
        <w:br/>
      </w:r>
      <w:r>
        <w:rPr>
          <w:color w:val="0000FF"/>
        </w:rPr>
        <w:t xml:space="preserve">        int </w:t>
      </w:r>
      <w:r>
        <w:t xml:space="preserve">i = (left + right) / 2;</w:t>
      </w:r>
      <w:r>
        <w:br/>
      </w:r>
      <w:r>
        <w:rPr>
          <w:color w:val="0000FF"/>
        </w:rPr>
        <w:t xml:space="preserve">        return new </w:t>
      </w:r>
      <w:r>
        <w:rPr>
          <w:color w:val="2B91AF"/>
        </w:rPr>
        <w:t xml:space="preserve">Tree</w:t>
      </w:r>
      <w:r>
        <w:t xml:space="preserve">&lt;</w:t>
      </w:r>
      <w:r>
        <w:rPr>
          <w:color w:val="2B91AF"/>
        </w:rPr>
        <w:t xml:space="preserve">T</w:t>
      </w:r>
      <w:r>
        <w:t xml:space="preserve">&gt;(items[i],</w:t>
      </w:r>
      <w:r>
        <w:br/>
      </w:r>
      <w:r>
        <w:t xml:space="preserve">            MakeTree(items, left, i - 1),</w:t>
      </w:r>
      <w:r>
        <w:br/>
      </w:r>
      <w:r>
        <w:t xml:space="preserve">            MakeTree(items, i + 1, right));</w:t>
      </w:r>
      <w:r>
        <w:br/>
      </w:r>
      <w:r>
        <w:t xml:space="preserve">    }</w:t>
      </w:r>
      <w:r>
        <w:br/>
      </w:r>
      <w:r>
        <w:br/>
      </w:r>
      <w:r>
        <w:rPr>
          <w:color w:val="0000FF"/>
        </w:rPr>
        <w:t xml:space="preserve">    static </w:t>
      </w:r>
      <w:r>
        <w:rPr>
          <w:color w:val="2B91AF"/>
        </w:rPr>
        <w:t xml:space="preserve">Tree</w:t>
      </w:r>
      <w:r>
        <w:t xml:space="preserve">&lt;</w:t>
      </w:r>
      <w:r>
        <w:rPr>
          <w:color w:val="2B91AF"/>
        </w:rPr>
        <w:t xml:space="preserve">T</w:t>
      </w:r>
      <w:r>
        <w:t xml:space="preserve">&gt; MakeTree&lt;</w:t>
      </w:r>
      <w:r>
        <w:rPr>
          <w:color w:val="2B91AF"/>
        </w:rPr>
        <w:t xml:space="preserve">T</w:t>
      </w:r>
      <w:r>
        <w:t xml:space="preserve">&gt;(</w:t>
      </w:r>
      <w:r>
        <w:rPr>
          <w:color w:val="0000FF"/>
        </w:rPr>
        <w:t xml:space="preserve">params </w:t>
      </w:r>
      <w:r>
        <w:rPr>
          <w:color w:val="2B91AF"/>
        </w:rPr>
        <w:t xml:space="preserve">T</w:t>
      </w:r>
      <w:r>
        <w:t xml:space="preserve">[] items) {</w:t>
      </w:r>
      <w:r>
        <w:br/>
      </w:r>
      <w:r>
        <w:rPr>
          <w:color w:val="0000FF"/>
        </w:rPr>
        <w:t xml:space="preserve">        return </w:t>
      </w:r>
      <w:r>
        <w:t xml:space="preserve">MakeTree(items, 0, items.Length - 1);</w:t>
      </w:r>
      <w:r>
        <w:br/>
      </w:r>
      <w:r>
        <w:t xml:space="preserve">    }</w:t>
      </w:r>
      <w:r>
        <w:br/>
      </w:r>
      <w:r>
        <w:br/>
      </w:r>
      <w:r>
        <w:rPr>
          <w:color w:val="008000"/>
        </w:rPr>
        <w:t xml:space="preserve">    // The output of the program is:</w:t>
      </w:r>
      <w:r>
        <w:br/>
      </w:r>
      <w:r>
        <w:rPr>
          <w:color w:val="008000"/>
        </w:rPr>
        <w:t xml:space="preserve">    // 1 2 3 4 5 6 7 8 9</w:t>
      </w:r>
      <w:r>
        <w:br/>
      </w:r>
      <w:r>
        <w:rPr>
          <w:color w:val="008000"/>
        </w:rPr>
        <w:t xml:space="preserve">    // Mon Tue Wed Thu Fri Sat Sun</w:t>
      </w:r>
      <w:r>
        <w:br/>
      </w:r>
      <w:r>
        <w:br/>
      </w:r>
      <w:r>
        <w:rPr>
          <w:color w:val="0000FF"/>
        </w:rPr>
        <w:t xml:space="preserve">    static void </w:t>
      </w:r>
      <w:r>
        <w:t xml:space="preserve">Main() {</w:t>
      </w:r>
      <w:r>
        <w:br/>
      </w:r>
      <w:r>
        <w:rPr>
          <w:color w:val="2B91AF"/>
        </w:rPr>
        <w:t xml:space="preserve">        Tree</w:t>
      </w:r>
      <w:r>
        <w:t xml:space="preserve">&lt;</w:t>
      </w:r>
      <w:r>
        <w:rPr>
          <w:color w:val="0000FF"/>
        </w:rPr>
        <w:t xml:space="preserve">int</w:t>
      </w:r>
      <w:r>
        <w:t xml:space="preserve">&gt; ints = MakeTree(1, 2, 3, 4, 5, 6, 7, 8, 9);</w:t>
      </w:r>
      <w:r>
        <w:br/>
      </w:r>
      <w:r>
        <w:rPr>
          <w:color w:val="0000FF"/>
        </w:rPr>
        <w:t xml:space="preserve">        foreach </w:t>
      </w:r>
      <w:r>
        <w:t xml:space="preserve">(</w:t>
      </w:r>
      <w:r>
        <w:rPr>
          <w:color w:val="0000FF"/>
        </w:rPr>
        <w:t xml:space="preserve">int </w:t>
      </w:r>
      <w:r>
        <w:t xml:space="preserve">i </w:t>
      </w:r>
      <w:r>
        <w:rPr>
          <w:color w:val="0000FF"/>
        </w:rPr>
        <w:t xml:space="preserve">in </w:t>
      </w:r>
      <w:r>
        <w:t xml:space="preserve">ints) </w:t>
      </w:r>
      <w:r>
        <w:rPr>
          <w:color w:val="2B91AF"/>
        </w:rPr>
        <w:t xml:space="preserve">Console</w:t>
      </w:r>
      <w:r>
        <w:t xml:space="preserve">.Write(</w:t>
      </w:r>
      <w:r>
        <w:rPr>
          <w:color w:val="A31515"/>
        </w:rPr>
        <w:t xml:space="preserve">"{0} "</w:t>
      </w:r>
      <w:r>
        <w:t xml:space="preserve">, i);</w:t>
      </w:r>
      <w:r>
        <w:br/>
      </w:r>
      <w:r>
        <w:rPr>
          <w:color w:val="2B91AF"/>
        </w:rPr>
        <w:t xml:space="preserve">        Console</w:t>
      </w:r>
      <w:r>
        <w:t xml:space="preserve">.WriteLine();</w:t>
      </w:r>
      <w:r>
        <w:br/>
      </w:r>
      <w:r>
        <w:br/>
      </w:r>
      <w:r>
        <w:rPr>
          <w:color w:val="2B91AF"/>
        </w:rPr>
        <w:t xml:space="preserve">        Tree</w:t>
      </w:r>
      <w:r>
        <w:t xml:space="preserve">&lt;</w:t>
      </w:r>
      <w:r>
        <w:rPr>
          <w:color w:val="0000FF"/>
        </w:rPr>
        <w:t xml:space="preserve">string</w:t>
      </w:r>
      <w:r>
        <w:t xml:space="preserve">&gt; strings = MakeTree(</w:t>
      </w:r>
      <w:r>
        <w:br/>
      </w:r>
      <w:r>
        <w:rPr>
          <w:color w:val="A31515"/>
        </w:rPr>
        <w:t xml:space="preserve">            "Mon"</w:t>
      </w:r>
      <w:r>
        <w:t xml:space="preserve">, </w:t>
      </w:r>
      <w:r>
        <w:rPr>
          <w:color w:val="A31515"/>
        </w:rPr>
        <w:t xml:space="preserve">"Tue"</w:t>
      </w:r>
      <w:r>
        <w:t xml:space="preserve">, </w:t>
      </w:r>
      <w:r>
        <w:rPr>
          <w:color w:val="A31515"/>
        </w:rPr>
        <w:t xml:space="preserve">"Wed"</w:t>
      </w:r>
      <w:r>
        <w:t xml:space="preserve">, </w:t>
      </w:r>
      <w:r>
        <w:rPr>
          <w:color w:val="A31515"/>
        </w:rPr>
        <w:t xml:space="preserve">"Thu"</w:t>
      </w:r>
      <w:r>
        <w:t xml:space="preserve">, </w:t>
      </w:r>
      <w:r>
        <w:rPr>
          <w:color w:val="A31515"/>
        </w:rPr>
        <w:t xml:space="preserve">"Fri"</w:t>
      </w:r>
      <w:r>
        <w:t xml:space="preserve">, </w:t>
      </w:r>
      <w:r>
        <w:rPr>
          <w:color w:val="A31515"/>
        </w:rPr>
        <w:t xml:space="preserve">"Sat"</w:t>
      </w:r>
      <w:r>
        <w:t xml:space="preserve">, </w:t>
      </w:r>
      <w:r>
        <w:rPr>
          <w:color w:val="A31515"/>
        </w:rPr>
        <w:t xml:space="preserve">"Sun"</w:t>
      </w:r>
      <w:r>
        <w:t xml:space="preserve">);</w:t>
      </w:r>
      <w:r>
        <w:br/>
      </w:r>
      <w:r>
        <w:rPr>
          <w:color w:val="0000FF"/>
        </w:rPr>
        <w:t xml:space="preserve">        foreach </w:t>
      </w:r>
      <w:r>
        <w:t xml:space="preserve">(</w:t>
      </w:r>
      <w:r>
        <w:rPr>
          <w:color w:val="0000FF"/>
        </w:rPr>
        <w:t xml:space="preserve">string </w:t>
      </w:r>
      <w:r>
        <w:t xml:space="preserve">s </w:t>
      </w:r>
      <w:r>
        <w:rPr>
          <w:color w:val="0000FF"/>
        </w:rPr>
        <w:t xml:space="preserve">in </w:t>
      </w:r>
      <w:r>
        <w:t xml:space="preserve">strings) </w:t>
      </w:r>
      <w:r>
        <w:rPr>
          <w:color w:val="2B91AF"/>
        </w:rPr>
        <w:t xml:space="preserve">Console</w:t>
      </w:r>
      <w:r>
        <w:t xml:space="preserve">.Write(</w:t>
      </w:r>
      <w:r>
        <w:rPr>
          <w:color w:val="A31515"/>
        </w:rPr>
        <w:t xml:space="preserve">"{0} "</w:t>
      </w:r>
      <w:r>
        <w:t xml:space="preserve">, s);</w:t>
      </w:r>
      <w:r>
        <w:br/>
      </w:r>
      <w:r>
        <w:rPr>
          <w:color w:val="2B91AF"/>
        </w:rPr>
        <w:t xml:space="preserve">        Console</w:t>
      </w:r>
      <w:r>
        <w:t xml:space="preserve">.WriteLine();</w:t>
      </w:r>
      <w:r>
        <w:br/>
      </w:r>
      <w:r>
        <w:t xml:space="preserve">    }</w:t>
      </w:r>
      <w:r>
        <w:br/>
      </w:r>
      <w:r>
        <w:t xml:space="preserve">}</w:t>
      </w:r>
    </w:p>
    <w:p>
      <w:r>
        <w:t xml:space="preserve">The </w:t>
      </w:r>
      <w:r>
        <w:rPr>
          <w:rStyle w:val="CodeEmbedded"/>
        </w:rPr>
        <w:t xml:space="preserve">GetEnumerator</w:t>
      </w:r>
      <w:r>
        <w:t xml:space="preserve"> method can be translated into an instantiation of a compiler-generated enumerator class that encapsulates the code in the iterator block, as shown in the following.</w:t>
      </w:r>
    </w:p>
    <w:p>
      <w:pPr>
        <w:pStyle w:val="Code"/>
      </w:pPr>
      <w:r>
        <w:rPr>
          <w:color w:val="0000FF"/>
        </w:rPr>
        <w:t xml:space="preserve">class </w:t>
      </w:r>
      <w:r>
        <w:rPr>
          <w:color w:val="2B91AF"/>
        </w:rPr>
        <w:t xml:space="preserve">Tree</w:t>
      </w:r>
      <w:r>
        <w:t xml:space="preserve">&lt;</w:t>
      </w:r>
      <w:r>
        <w:rPr>
          <w:color w:val="2B91AF"/>
        </w:rPr>
        <w:t xml:space="preserve">T</w:t>
      </w:r>
      <w:r>
        <w:t xml:space="preserve">&gt;: </w:t>
      </w:r>
      <w:r>
        <w:rPr>
          <w:color w:val="2B91AF"/>
        </w:rPr>
        <w:t xml:space="preserve">IEnumerable</w:t>
      </w:r>
      <w:r>
        <w:t xml:space="preserve">&lt;</w:t>
      </w:r>
      <w:r>
        <w:rPr>
          <w:color w:val="2B91AF"/>
        </w:rPr>
        <w:t xml:space="preserve">T</w:t>
      </w:r>
      <w:r>
        <w:t xml:space="preserve">&gt;</w:t>
      </w:r>
      <w:r>
        <w:br/>
      </w:r>
      <w:r>
        <w:t xml:space="preserve">{</w:t>
      </w:r>
      <w:r>
        <w:br/>
      </w:r>
      <w:r>
        <w:t xml:space="preserve">    ...</w:t>
      </w:r>
      <w:r>
        <w:br/>
      </w:r>
      <w:r>
        <w:br/>
      </w:r>
      <w:r>
        <w:rPr>
          <w:color w:val="0000FF"/>
        </w:rPr>
        <w:t xml:space="preserve">    public </w:t>
      </w:r>
      <w:r>
        <w:rPr>
          <w:color w:val="2B91AF"/>
        </w:rPr>
        <w:t xml:space="preserve">IEnumerator</w:t>
      </w:r>
      <w:r>
        <w:t xml:space="preserve">&lt;</w:t>
      </w:r>
      <w:r>
        <w:rPr>
          <w:color w:val="2B91AF"/>
        </w:rPr>
        <w:t xml:space="preserve">T</w:t>
      </w:r>
      <w:r>
        <w:t xml:space="preserve">&gt; GetEnumerator() {</w:t>
      </w:r>
      <w:r>
        <w:br/>
      </w:r>
      <w:r>
        <w:rPr>
          <w:color w:val="0000FF"/>
        </w:rPr>
        <w:t xml:space="preserve">        return new </w:t>
      </w:r>
      <w:r>
        <w:rPr>
          <w:color w:val="2B91AF"/>
        </w:rPr>
        <w:t xml:space="preserve">__Enumerator1</w:t>
      </w:r>
      <w:r>
        <w:t xml:space="preserve">(</w:t>
      </w:r>
      <w:r>
        <w:rPr>
          <w:color w:val="0000FF"/>
        </w:rPr>
        <w:t xml:space="preserve">this</w:t>
      </w:r>
      <w:r>
        <w:t xml:space="preserve">);</w:t>
      </w:r>
      <w:r>
        <w:br/>
      </w:r>
      <w:r>
        <w:t xml:space="preserve">    }</w:t>
      </w:r>
      <w:r>
        <w:br/>
      </w:r>
      <w:r>
        <w:br/>
      </w:r>
      <w:r>
        <w:rPr>
          <w:color w:val="0000FF"/>
        </w:rPr>
        <w:t xml:space="preserve">    class </w:t>
      </w:r>
      <w:r>
        <w:rPr>
          <w:color w:val="2B91AF"/>
        </w:rPr>
        <w:t xml:space="preserve">__Enumerator1 </w:t>
      </w:r>
      <w:r>
        <w:t xml:space="preserve">: </w:t>
      </w:r>
      <w:r>
        <w:rPr>
          <w:color w:val="2B91AF"/>
        </w:rPr>
        <w:t xml:space="preserve">IEnumerator</w:t>
      </w:r>
      <w:r>
        <w:t xml:space="preserve">&lt;</w:t>
      </w:r>
      <w:r>
        <w:rPr>
          <w:color w:val="2B91AF"/>
        </w:rPr>
        <w:t xml:space="preserve">T</w:t>
      </w:r>
      <w:r>
        <w:t xml:space="preserve">&gt;, IEnumerator</w:t>
      </w:r>
      <w:r>
        <w:br/>
      </w:r>
      <w:r>
        <w:t xml:space="preserve">    {</w:t>
      </w:r>
      <w:r>
        <w:br/>
      </w:r>
      <w:r>
        <w:rPr>
          <w:color w:val="2B91AF"/>
        </w:rPr>
        <w:t xml:space="preserve">        Node</w:t>
      </w:r>
      <w:r>
        <w:t xml:space="preserve">&lt;</w:t>
      </w:r>
      <w:r>
        <w:rPr>
          <w:color w:val="2B91AF"/>
        </w:rPr>
        <w:t xml:space="preserve">T</w:t>
      </w:r>
      <w:r>
        <w:t xml:space="preserve">&gt; __this;</w:t>
      </w:r>
      <w:r>
        <w:br/>
      </w:r>
      <w:r>
        <w:rPr>
          <w:color w:val="2B91AF"/>
        </w:rPr>
        <w:t xml:space="preserve">        IEnumerator</w:t>
      </w:r>
      <w:r>
        <w:t xml:space="preserve">&lt;</w:t>
      </w:r>
      <w:r>
        <w:rPr>
          <w:color w:val="2B91AF"/>
        </w:rPr>
        <w:t xml:space="preserve">T</w:t>
      </w:r>
      <w:r>
        <w:t xml:space="preserve">&gt; __left, __right;</w:t>
      </w:r>
      <w:r>
        <w:br/>
      </w:r>
      <w:r>
        <w:rPr>
          <w:color w:val="0000FF"/>
        </w:rPr>
        <w:t xml:space="preserve">        int </w:t>
      </w:r>
      <w:r>
        <w:t xml:space="preserve">__state;</w:t>
      </w:r>
      <w:r>
        <w:br/>
      </w:r>
      <w:r>
        <w:rPr>
          <w:color w:val="2B91AF"/>
        </w:rPr>
        <w:t xml:space="preserve">        T </w:t>
      </w:r>
      <w:r>
        <w:t xml:space="preserve">__current;</w:t>
      </w:r>
      <w:r>
        <w:br/>
      </w:r>
      <w:r>
        <w:br/>
      </w:r>
      <w:r>
        <w:rPr>
          <w:color w:val="0000FF"/>
        </w:rPr>
        <w:t xml:space="preserve">        public </w:t>
      </w:r>
      <w:r>
        <w:t xml:space="preserve">__Enumerator1(</w:t>
      </w:r>
      <w:r>
        <w:rPr>
          <w:color w:val="2B91AF"/>
        </w:rPr>
        <w:t xml:space="preserve">Node</w:t>
      </w:r>
      <w:r>
        <w:t xml:space="preserve">&lt;</w:t>
      </w:r>
      <w:r>
        <w:rPr>
          <w:color w:val="2B91AF"/>
        </w:rPr>
        <w:t xml:space="preserve">T</w:t>
      </w:r>
      <w:r>
        <w:t xml:space="preserve">&gt; __this) {</w:t>
      </w:r>
      <w:r>
        <w:br/>
      </w:r>
      <w:r>
        <w:rPr>
          <w:color w:val="0000FF"/>
        </w:rPr>
        <w:t xml:space="preserve">            this</w:t>
      </w:r>
      <w:r>
        <w:t xml:space="preserve">.__this = __this;</w:t>
      </w:r>
      <w:r>
        <w:br/>
      </w:r>
      <w:r>
        <w:t xml:space="preserve">        }</w:t>
      </w:r>
      <w:r>
        <w:br/>
      </w:r>
      <w:r>
        <w:br/>
      </w:r>
      <w:r>
        <w:rPr>
          <w:color w:val="0000FF"/>
        </w:rPr>
        <w:t xml:space="preserve">        public </w:t>
      </w:r>
      <w:r>
        <w:rPr>
          <w:color w:val="2B91AF"/>
        </w:rPr>
        <w:t xml:space="preserve">T </w:t>
      </w:r>
      <w:r>
        <w:t xml:space="preserve">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object </w:t>
      </w:r>
      <w:r>
        <w:t xml:space="preserve">IEnumerator.Current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public bool </w:t>
      </w:r>
      <w:r>
        <w:t xml:space="preserve">MoveNext() {</w:t>
      </w:r>
      <w:r>
        <w:br/>
      </w:r>
      <w:r>
        <w:rPr>
          <w:color w:val="0000FF"/>
        </w:rPr>
        <w:t xml:space="preserve">            try </w:t>
      </w:r>
      <w:r>
        <w:t xml:space="preserve">{</w:t>
      </w:r>
      <w:r>
        <w:br/>
      </w:r>
      <w:r>
        <w:rPr>
          <w:color w:val="0000FF"/>
        </w:rPr>
        <w:t xml:space="preserve">                switch </w:t>
      </w:r>
      <w:r>
        <w:t xml:space="preserve">(__state) {</w:t>
      </w:r>
      <w:r>
        <w:br/>
      </w:r>
      <w:r>
        <w:br/>
      </w:r>
      <w:r>
        <w:rPr>
          <w:color w:val="0000FF"/>
        </w:rPr>
        <w:t xml:space="preserve">                case </w:t>
      </w:r>
      <w:r>
        <w:t xml:space="preserve">0:</w:t>
      </w:r>
      <w:r>
        <w:br/>
      </w:r>
      <w:r>
        <w:t xml:space="preserve">                    __state = -1;</w:t>
      </w:r>
      <w:r>
        <w:br/>
      </w:r>
      <w:r>
        <w:rPr>
          <w:color w:val="0000FF"/>
        </w:rPr>
        <w:t xml:space="preserve">                    if </w:t>
      </w:r>
      <w:r>
        <w:t xml:space="preserve">(__this.left == </w:t>
      </w:r>
      <w:r>
        <w:rPr>
          <w:color w:val="0000FF"/>
        </w:rPr>
        <w:t xml:space="preserve">null</w:t>
      </w:r>
      <w:r>
        <w:t xml:space="preserve">) </w:t>
      </w:r>
      <w:r>
        <w:rPr>
          <w:color w:val="0000FF"/>
        </w:rPr>
        <w:t xml:space="preserve">goto </w:t>
      </w:r>
      <w:r>
        <w:t xml:space="preserve">__yield_value;</w:t>
      </w:r>
      <w:r>
        <w:br/>
      </w:r>
      <w:r>
        <w:t xml:space="preserve">                    __left = __this.left.GetEnumerator();</w:t>
      </w:r>
      <w:r>
        <w:br/>
      </w:r>
      <w:r>
        <w:rPr>
          <w:color w:val="0000FF"/>
        </w:rPr>
        <w:t xml:space="preserve">                    goto case </w:t>
      </w:r>
      <w:r>
        <w:t xml:space="preserve">1;</w:t>
      </w:r>
      <w:r>
        <w:br/>
      </w:r>
      <w:r>
        <w:br/>
      </w:r>
      <w:r>
        <w:rPr>
          <w:color w:val="0000FF"/>
        </w:rPr>
        <w:t xml:space="preserve">                case </w:t>
      </w:r>
      <w:r>
        <w:t xml:space="preserve">1:</w:t>
      </w:r>
      <w:r>
        <w:br/>
      </w:r>
      <w:r>
        <w:t xml:space="preserve">                    __state = -2;</w:t>
      </w:r>
      <w:r>
        <w:br/>
      </w:r>
      <w:r>
        <w:rPr>
          <w:color w:val="0000FF"/>
        </w:rPr>
        <w:t xml:space="preserve">                    if </w:t>
      </w:r>
      <w:r>
        <w:t xml:space="preserve">(!__left.MoveNext()) </w:t>
      </w:r>
      <w:r>
        <w:rPr>
          <w:color w:val="0000FF"/>
        </w:rPr>
        <w:t xml:space="preserve">goto </w:t>
      </w:r>
      <w:r>
        <w:t xml:space="preserve">__left_dispose;</w:t>
      </w:r>
      <w:r>
        <w:br/>
      </w:r>
      <w:r>
        <w:t xml:space="preserve">                    __current = __left.Current;</w:t>
      </w:r>
      <w:r>
        <w:br/>
      </w:r>
      <w:r>
        <w:t xml:space="preserve">                    __state = 1;</w:t>
      </w:r>
      <w:r>
        <w:br/>
      </w:r>
      <w:r>
        <w:rPr>
          <w:color w:val="0000FF"/>
        </w:rPr>
        <w:t xml:space="preserve">                    return true</w:t>
      </w:r>
      <w:r>
        <w:t xml:space="preserve">;</w:t>
      </w:r>
      <w:r>
        <w:br/>
      </w:r>
      <w:r>
        <w:br/>
      </w:r>
      <w:r>
        <w:t xml:space="preserve">                __left_dispose:</w:t>
      </w:r>
      <w:r>
        <w:br/>
      </w:r>
      <w:r>
        <w:t xml:space="preserve">                    __state = -1;</w:t>
      </w:r>
      <w:r>
        <w:br/>
      </w:r>
      <w:r>
        <w:t xml:space="preserve">                    __left.Dispose();</w:t>
      </w:r>
      <w:r>
        <w:br/>
      </w:r>
      <w:r>
        <w:br/>
      </w:r>
      <w:r>
        <w:t xml:space="preserve">                __yield_value:</w:t>
      </w:r>
      <w:r>
        <w:br/>
      </w:r>
      <w:r>
        <w:t xml:space="preserve">                    __current = __this.value;</w:t>
      </w:r>
      <w:r>
        <w:br/>
      </w:r>
      <w:r>
        <w:t xml:space="preserve">                    __state = 2;</w:t>
      </w:r>
      <w:r>
        <w:br/>
      </w:r>
      <w:r>
        <w:rPr>
          <w:color w:val="0000FF"/>
        </w:rPr>
        <w:t xml:space="preserve">                    return true</w:t>
      </w:r>
      <w:r>
        <w:t xml:space="preserve">;</w:t>
      </w:r>
      <w:r>
        <w:br/>
      </w:r>
      <w:r>
        <w:br/>
      </w:r>
      <w:r>
        <w:rPr>
          <w:color w:val="0000FF"/>
        </w:rPr>
        <w:t xml:space="preserve">                case </w:t>
      </w:r>
      <w:r>
        <w:t xml:space="preserve">2:</w:t>
      </w:r>
      <w:r>
        <w:br/>
      </w:r>
      <w:r>
        <w:t xml:space="preserve">                    __state = -1;</w:t>
      </w:r>
      <w:r>
        <w:br/>
      </w:r>
      <w:r>
        <w:rPr>
          <w:color w:val="0000FF"/>
        </w:rPr>
        <w:t xml:space="preserve">                    if </w:t>
      </w:r>
      <w:r>
        <w:t xml:space="preserve">(__this.right == </w:t>
      </w:r>
      <w:r>
        <w:rPr>
          <w:color w:val="0000FF"/>
        </w:rPr>
        <w:t xml:space="preserve">null</w:t>
      </w:r>
      <w:r>
        <w:t xml:space="preserve">) </w:t>
      </w:r>
      <w:r>
        <w:rPr>
          <w:color w:val="0000FF"/>
        </w:rPr>
        <w:t xml:space="preserve">goto </w:t>
      </w:r>
      <w:r>
        <w:t xml:space="preserve">__end;</w:t>
      </w:r>
      <w:r>
        <w:br/>
      </w:r>
      <w:r>
        <w:t xml:space="preserve">                    __right = __this.right.GetEnumerator();</w:t>
      </w:r>
      <w:r>
        <w:br/>
      </w:r>
      <w:r>
        <w:rPr>
          <w:color w:val="0000FF"/>
        </w:rPr>
        <w:t xml:space="preserve">                    goto case </w:t>
      </w:r>
      <w:r>
        <w:t xml:space="preserve">3;</w:t>
      </w:r>
      <w:r>
        <w:br/>
      </w:r>
      <w:r>
        <w:br/>
      </w:r>
      <w:r>
        <w:rPr>
          <w:color w:val="0000FF"/>
        </w:rPr>
        <w:t xml:space="preserve">                case </w:t>
      </w:r>
      <w:r>
        <w:t xml:space="preserve">3:</w:t>
      </w:r>
      <w:r>
        <w:br/>
      </w:r>
      <w:r>
        <w:t xml:space="preserve">                    __state = -3;</w:t>
      </w:r>
      <w:r>
        <w:br/>
      </w:r>
      <w:r>
        <w:rPr>
          <w:color w:val="0000FF"/>
        </w:rPr>
        <w:t xml:space="preserve">                    if </w:t>
      </w:r>
      <w:r>
        <w:t xml:space="preserve">(!__right.MoveNext()) </w:t>
      </w:r>
      <w:r>
        <w:rPr>
          <w:color w:val="0000FF"/>
        </w:rPr>
        <w:t xml:space="preserve">goto </w:t>
      </w:r>
      <w:r>
        <w:t xml:space="preserve">__right_dispose;</w:t>
      </w:r>
      <w:r>
        <w:br/>
      </w:r>
      <w:r>
        <w:t xml:space="preserve">                    __current = __right.Current;</w:t>
      </w:r>
      <w:r>
        <w:br/>
      </w:r>
      <w:r>
        <w:t xml:space="preserve">                    __state = 3;</w:t>
      </w:r>
      <w:r>
        <w:br/>
      </w:r>
      <w:r>
        <w:rPr>
          <w:color w:val="0000FF"/>
        </w:rPr>
        <w:t xml:space="preserve">                    return true</w:t>
      </w:r>
      <w:r>
        <w:t xml:space="preserve">;</w:t>
      </w:r>
      <w:r>
        <w:br/>
      </w:r>
      <w:r>
        <w:br/>
      </w:r>
      <w:r>
        <w:t xml:space="preserve">                __right_dispose:</w:t>
      </w:r>
      <w:r>
        <w:br/>
      </w:r>
      <w:r>
        <w:t xml:space="preserve">                    __state = -1;</w:t>
      </w:r>
      <w:r>
        <w:br/>
      </w:r>
      <w:r>
        <w:t xml:space="preserve">                    __right.Dispose();</w:t>
      </w:r>
      <w:r>
        <w:br/>
      </w:r>
      <w:r>
        <w:br/>
      </w:r>
      <w:r>
        <w:t xml:space="preserve">                __end:</w:t>
      </w:r>
      <w:r>
        <w:br/>
      </w:r>
      <w:r>
        <w:t xml:space="preserve">                    __state = 4;</w:t>
      </w:r>
      <w:r>
        <w:br/>
      </w:r>
      <w:r>
        <w:rPr>
          <w:color w:val="0000FF"/>
        </w:rPr>
        <w:t xml:space="preserve">                    break</w:t>
      </w:r>
      <w:r>
        <w:t xml:space="preserve">;</w:t>
      </w:r>
      <w:r>
        <w:br/>
      </w:r>
      <w:r>
        <w:br/>
      </w:r>
      <w:r>
        <w:t xml:space="preserve">                }</w:t>
      </w:r>
      <w:r>
        <w:br/>
      </w:r>
      <w:r>
        <w:t xml:space="preserve">            }</w:t>
      </w:r>
      <w:r>
        <w:br/>
      </w:r>
      <w:r>
        <w:rPr>
          <w:color w:val="0000FF"/>
        </w:rPr>
        <w:t xml:space="preserve">            finally </w:t>
      </w:r>
      <w:r>
        <w:t xml:space="preserve">{</w:t>
      </w:r>
      <w:r>
        <w:br/>
      </w:r>
      <w:r>
        <w:rPr>
          <w:color w:val="0000FF"/>
        </w:rPr>
        <w:t xml:space="preserve">                if </w:t>
      </w:r>
      <w:r>
        <w:t xml:space="preserve">(__state &lt; 0) Dispose();</w:t>
      </w:r>
      <w:r>
        <w:br/>
      </w:r>
      <w:r>
        <w:t xml:space="preserve">            }</w:t>
      </w:r>
      <w:r>
        <w:br/>
      </w:r>
      <w:r>
        <w:rPr>
          <w:color w:val="0000FF"/>
        </w:rPr>
        <w:t xml:space="preserve">            return false</w:t>
      </w:r>
      <w:r>
        <w:t xml:space="preserve">;</w:t>
      </w:r>
      <w:r>
        <w:br/>
      </w:r>
      <w:r>
        <w:t xml:space="preserve">        }</w:t>
      </w:r>
      <w:r>
        <w:br/>
      </w:r>
      <w:r>
        <w:br/>
      </w:r>
      <w:r>
        <w:rPr>
          <w:color w:val="0000FF"/>
        </w:rPr>
        <w:t xml:space="preserve">        public void </w:t>
      </w:r>
      <w:r>
        <w:t xml:space="preserve">Dispose() {</w:t>
      </w:r>
      <w:r>
        <w:br/>
      </w:r>
      <w:r>
        <w:rPr>
          <w:color w:val="0000FF"/>
        </w:rPr>
        <w:t xml:space="preserve">            try </w:t>
      </w:r>
      <w:r>
        <w:t xml:space="preserve">{</w:t>
      </w:r>
      <w:r>
        <w:br/>
      </w:r>
      <w:r>
        <w:rPr>
          <w:color w:val="0000FF"/>
        </w:rPr>
        <w:t xml:space="preserve">                switch </w:t>
      </w:r>
      <w:r>
        <w:t xml:space="preserve">(__state) {</w:t>
      </w:r>
      <w:r>
        <w:br/>
      </w:r>
      <w:r>
        <w:br/>
      </w:r>
      <w:r>
        <w:rPr>
          <w:color w:val="0000FF"/>
        </w:rPr>
        <w:t xml:space="preserve">                case </w:t>
      </w:r>
      <w:r>
        <w:t xml:space="preserve">1:</w:t>
      </w:r>
      <w:r>
        <w:br/>
      </w:r>
      <w:r>
        <w:rPr>
          <w:color w:val="0000FF"/>
        </w:rPr>
        <w:t xml:space="preserve">                case </w:t>
      </w:r>
      <w:r>
        <w:t xml:space="preserve">-2:</w:t>
      </w:r>
      <w:r>
        <w:br/>
      </w:r>
      <w:r>
        <w:t xml:space="preserve">                    __left.Dispose();</w:t>
      </w:r>
      <w:r>
        <w:br/>
      </w:r>
      <w:r>
        <w:rPr>
          <w:color w:val="0000FF"/>
        </w:rPr>
        <w:t xml:space="preserve">                    break</w:t>
      </w:r>
      <w:r>
        <w:t xml:space="preserve">;</w:t>
      </w:r>
      <w:r>
        <w:br/>
      </w:r>
      <w:r>
        <w:br/>
      </w:r>
      <w:r>
        <w:rPr>
          <w:color w:val="0000FF"/>
        </w:rPr>
        <w:t xml:space="preserve">                case </w:t>
      </w:r>
      <w:r>
        <w:t xml:space="preserve">3:</w:t>
      </w:r>
      <w:r>
        <w:br/>
      </w:r>
      <w:r>
        <w:rPr>
          <w:color w:val="0000FF"/>
        </w:rPr>
        <w:t xml:space="preserve">                case </w:t>
      </w:r>
      <w:r>
        <w:t xml:space="preserve">-3:</w:t>
      </w:r>
      <w:r>
        <w:br/>
      </w:r>
      <w:r>
        <w:t xml:space="preserve">                    __right.Dispose();</w:t>
      </w:r>
      <w:r>
        <w:br/>
      </w:r>
      <w:r>
        <w:rPr>
          <w:color w:val="0000FF"/>
        </w:rPr>
        <w:t xml:space="preserve">                    break</w:t>
      </w:r>
      <w:r>
        <w:t xml:space="preserve">;</w:t>
      </w:r>
      <w:r>
        <w:br/>
      </w:r>
      <w:r>
        <w:br/>
      </w:r>
      <w:r>
        <w:t xml:space="preserve">                }</w:t>
      </w:r>
      <w:r>
        <w:br/>
      </w:r>
      <w:r>
        <w:t xml:space="preserve">            }</w:t>
      </w:r>
      <w:r>
        <w:br/>
      </w:r>
      <w:r>
        <w:rPr>
          <w:color w:val="0000FF"/>
        </w:rPr>
        <w:t xml:space="preserve">            finally </w:t>
      </w:r>
      <w:r>
        <w:t xml:space="preserve">{</w:t>
      </w:r>
      <w:r>
        <w:br/>
      </w:r>
      <w:r>
        <w:t xml:space="preserve">                __state = 4;</w:t>
      </w:r>
      <w:r>
        <w:br/>
      </w:r>
      <w:r>
        <w:t xml:space="preserve">            }</w:t>
      </w:r>
      <w:r>
        <w:br/>
      </w:r>
      <w:r>
        <w:t xml:space="preserve">        }</w:t>
      </w:r>
      <w:r>
        <w:br/>
      </w:r>
      <w:r>
        <w:br/>
      </w:r>
      <w:r>
        <w:rPr>
          <w:color w:val="0000FF"/>
        </w:rPr>
        <w:t xml:space="preserve">        void </w:t>
      </w:r>
      <w:r>
        <w:t xml:space="preserve">IEnumerator.Reset() {</w:t>
      </w:r>
      <w:r>
        <w:br/>
      </w:r>
      <w:r>
        <w:rPr>
          <w:color w:val="0000FF"/>
        </w:rPr>
        <w:t xml:space="preserve">            throw new </w:t>
      </w:r>
      <w:r>
        <w:rPr>
          <w:color w:val="2B91AF"/>
        </w:rPr>
        <w:t xml:space="preserve">NotSupportedException</w:t>
      </w:r>
      <w:r>
        <w:t xml:space="preserve">();</w:t>
      </w:r>
      <w:r>
        <w:br/>
      </w:r>
      <w:r>
        <w:t xml:space="preserve">        }</w:t>
      </w:r>
      <w:r>
        <w:br/>
      </w:r>
      <w:r>
        <w:t xml:space="preserve">    }</w:t>
      </w:r>
      <w:r>
        <w:br/>
      </w:r>
      <w:r>
        <w:t xml:space="preserve">}</w:t>
      </w:r>
    </w:p>
    <w:p>
      <w:r>
        <w:t xml:space="preserve">The compiler generated temporaries used in the </w:t>
      </w:r>
      <w:r>
        <w:rPr>
          <w:rStyle w:val="CodeEmbedded"/>
        </w:rPr>
        <w:t xml:space="preserve">foreach</w:t>
      </w:r>
      <w:r>
        <w:t xml:space="preserve"> statements are lifted into the </w:t>
      </w:r>
      <w:r>
        <w:rPr>
          <w:rStyle w:val="CodeEmbedded"/>
        </w:rPr>
        <w:t xml:space="preserve">__left</w:t>
      </w:r>
      <w:r>
        <w:t xml:space="preserve"> and </w:t>
      </w:r>
      <w:r>
        <w:rPr>
          <w:rStyle w:val="CodeEmbedded"/>
        </w:rPr>
        <w:t xml:space="preserve">__right</w:t>
      </w:r>
      <w:r>
        <w:t xml:space="preserve"> fields of the enumerator object. The </w:t>
      </w:r>
      <w:r>
        <w:rPr>
          <w:rStyle w:val="CodeEmbedded"/>
        </w:rPr>
        <w:t xml:space="preserve">__state</w:t>
      </w:r>
      <w:r>
        <w:t xml:space="preserve"> field of the enumerator object is carefully updated so that the correct </w:t>
      </w:r>
      <w:r>
        <w:rPr>
          <w:rStyle w:val="CodeEmbedded"/>
        </w:rPr>
        <w:t xml:space="preserve">Dispose()</w:t>
      </w:r>
      <w:r>
        <w:t xml:space="preserve"> method will be called correctly if an exception is thrown. Note that it is not possible to write the translated code with simple </w:t>
      </w:r>
      <w:r>
        <w:rPr>
          <w:rStyle w:val="CodeEmbedded"/>
        </w:rPr>
        <w:t xml:space="preserve">foreach</w:t>
      </w:r>
      <w:r>
        <w:t xml:space="preserve"> statements.</w:t>
      </w:r>
    </w:p>
    <w:p>
      <w:pPr>
        <w:pStyle w:val="Heading2"/>
      </w:pPr>
      <w:bookmarkStart w:name="_Toc00494" w:id="500"/>
      <w:r>
        <w:t xml:space="preserve">Async Functions</w:t>
      </w:r>
      <w:bookmarkEnd w:id="500"/>
    </w:p>
    <w:p>
      <w:r>
        <w:t xml:space="preserve">A method (</w:t>
      </w:r>
      <w:hyperlink w:anchor="_Toc00441">
        <w:r>
          <w:t xml:space="preserve">§10.6</w:t>
        </w:r>
      </w:hyperlink>
      <w:r>
        <w:t xml:space="preserve">) or anonymous function (</w:t>
      </w:r>
      <w:hyperlink w:anchor="_Toc00321">
        <w:r>
          <w:t xml:space="preserve">§7.15</w:t>
        </w:r>
      </w:hyperlink>
      <w:r>
        <w:t xml:space="preserve">) with the </w:t>
      </w:r>
      <w:r>
        <w:rPr>
          <w:rStyle w:val="CodeEmbedded"/>
        </w:rPr>
        <w:t xml:space="preserve">async</w:t>
      </w:r>
      <w:r>
        <w:t xml:space="preserve"> modifier is called an </w:t>
      </w:r>
      <w:r>
        <w:rPr>
          <w:b/>
        </w:rPr>
        <w:rPr>
          <w:i/>
        </w:rPr>
        <w:t xml:space="preserve">async function</w:t>
      </w:r>
      <w:r>
        <w:t xml:space="preserve">. In general, the term </w:t>
      </w:r>
      <w:r>
        <w:rPr>
          <w:b/>
        </w:rPr>
        <w:rPr>
          <w:i/>
        </w:rPr>
        <w:t xml:space="preserve">async</w:t>
      </w:r>
      <w:r>
        <w:t xml:space="preserve"> is used to describe any kind of function that has the </w:t>
      </w:r>
      <w:r>
        <w:rPr>
          <w:rStyle w:val="CodeEmbedded"/>
        </w:rPr>
        <w:t xml:space="preserve">async</w:t>
      </w:r>
      <w:r>
        <w:t xml:space="preserve"> modifier.</w:t>
      </w:r>
    </w:p>
    <w:p>
      <w:r>
        <w:t xml:space="preserve">It is a compile-time error for the formal parameter list of an async function to specify any </w:t>
      </w:r>
      <w:r>
        <w:rPr>
          <w:rStyle w:val="CodeEmbedded"/>
        </w:rPr>
        <w:t xml:space="preserve">ref</w:t>
      </w:r>
      <w:r>
        <w:t xml:space="preserve"> or </w:t>
      </w:r>
      <w:r>
        <w:rPr>
          <w:rStyle w:val="CodeEmbedded"/>
        </w:rPr>
        <w:t xml:space="preserve">out</w:t>
      </w:r>
      <w:r>
        <w:t xml:space="preserve"> parameters.</w:t>
      </w:r>
    </w:p>
    <w:p>
      <w:r>
        <w:t xml:space="preserve">The </w:t>
      </w:r>
      <w:r>
        <w:rPr>
          <w:i/>
        </w:rPr>
        <w:t xml:space="preserve">return_type</w:t>
      </w:r>
      <w:r>
        <w:t xml:space="preserve"> of an async method must be either </w:t>
      </w:r>
      <w:r>
        <w:rPr>
          <w:rStyle w:val="CodeEmbedded"/>
        </w:rPr>
        <w:t xml:space="preserve">void</w:t>
      </w:r>
      <w:r>
        <w:t xml:space="preserve"> or a </w:t>
      </w:r>
      <w:r>
        <w:rPr>
          <w:b/>
        </w:rPr>
        <w:rPr>
          <w:i/>
        </w:rPr>
        <w:t xml:space="preserve">task type</w:t>
      </w:r>
      <w:r>
        <w:t xml:space="preserve">. The task types are </w:t>
      </w:r>
      <w:r>
        <w:rPr>
          <w:rStyle w:val="CodeEmbedded"/>
        </w:rPr>
        <w:t xml:space="preserve">System.Threading.Tasks.Task</w:t>
      </w:r>
      <w:r>
        <w:t xml:space="preserve"> and types constructed from </w:t>
      </w:r>
      <w:r>
        <w:rPr>
          <w:rStyle w:val="CodeEmbedded"/>
        </w:rPr>
        <w:t xml:space="preserve">System.Threading.Tasks.Task&lt;T&gt;</w:t>
      </w:r>
      <w:r>
        <w:t xml:space="preserve">. For the sake of brevity, in this chapter these types are referenced as </w:t>
      </w:r>
      <w:r>
        <w:rPr>
          <w:rStyle w:val="CodeEmbedded"/>
        </w:rPr>
        <w:t xml:space="preserve">Task</w:t>
      </w:r>
      <w:r>
        <w:t xml:space="preserve"> and </w:t>
      </w:r>
      <w:r>
        <w:rPr>
          <w:rStyle w:val="CodeEmbedded"/>
        </w:rPr>
        <w:t xml:space="preserve">Task&lt;T&gt;</w:t>
      </w:r>
      <w:r>
        <w:t xml:space="preserve">, respectively. An async method returning a task type is said to be task-returning.</w:t>
      </w:r>
    </w:p>
    <w:p>
      <w:r>
        <w:t xml:space="preserve">The exact definition of the task types is implementation defined, but from the language's point of view a task type is in one of the states incomplete, succeeded or faulted. A faulted task records a pertinent exception. A succeeded </w:t>
      </w:r>
      <w:r>
        <w:rPr>
          <w:rStyle w:val="CodeEmbedded"/>
        </w:rPr>
        <w:t xml:space="preserve">Task&lt;T&gt;</w:t>
      </w:r>
      <w:r>
        <w:t xml:space="preserve"> records a result of type </w:t>
      </w:r>
      <w:r>
        <w:rPr>
          <w:rStyle w:val="CodeEmbedded"/>
        </w:rPr>
        <w:t xml:space="preserve">T</w:t>
      </w:r>
      <w:r>
        <w:t xml:space="preserve">. Task types are awaitable, and can therefore be the operands of await expressions (</w:t>
      </w:r>
      <w:hyperlink w:anchor="_Toc00288">
        <w:r>
          <w:t xml:space="preserve">§7.7.7</w:t>
        </w:r>
      </w:hyperlink>
      <w:r>
        <w:t xml:space="preserve">).</w:t>
      </w:r>
    </w:p>
    <w:p>
      <w:r>
        <w:t xml:space="preserve">An async function invocation has the ability to suspend evaluation by means of await expressions (</w:t>
      </w:r>
      <w:hyperlink w:anchor="_Toc00288">
        <w:r>
          <w:t xml:space="preserve">§7.7.7</w:t>
        </w:r>
      </w:hyperlink>
      <w:r>
        <w:t xml:space="preserve">) in its body. Evaluation may later be resumed at the point of the suspending await expression by means of a </w:t>
      </w:r>
      <w:r>
        <w:rPr>
          <w:b/>
        </w:rPr>
        <w:rPr>
          <w:i/>
        </w:rPr>
        <w:t xml:space="preserve">resumption delegate</w:t>
      </w:r>
      <w:r>
        <w:t xml:space="preserve">. The resumption delegate is of type </w:t>
      </w:r>
      <w:r>
        <w:rPr>
          <w:rStyle w:val="CodeEmbedded"/>
        </w:rPr>
        <w:t xml:space="preserve">System.Action</w:t>
      </w:r>
      <w:r>
        <w:t xml:space="preserve">, and when it is invoked, evaluation of the async function invocation will resume from the await expression where it left off. The </w:t>
      </w:r>
      <w:r>
        <w:rPr>
          <w:b/>
        </w:rPr>
        <w:rPr>
          <w:i/>
        </w:rPr>
        <w:t xml:space="preserve">current caller</w:t>
      </w:r>
      <w:r>
        <w:t xml:space="preserve"> of an async function invocation is the original caller if the function invocation has never been suspended, or the most recent caller of the resumption delegate otherwise.</w:t>
      </w:r>
    </w:p>
    <w:p>
      <w:pPr>
        <w:pStyle w:val="Heading3"/>
      </w:pPr>
      <w:bookmarkStart w:name="_Toc00495" w:id="501"/>
      <w:r>
        <w:t xml:space="preserve">Evaluation of a task-returning async function</w:t>
      </w:r>
      <w:bookmarkEnd w:id="501"/>
    </w:p>
    <w:p>
      <w:r>
        <w:t xml:space="preserve">Invocation of a task-returning async function causes an instance of the returned task type to be generated. This is called the </w:t>
      </w:r>
      <w:r>
        <w:rPr>
          <w:b/>
        </w:rPr>
        <w:rPr>
          <w:i/>
        </w:rPr>
        <w:t xml:space="preserve">return task</w:t>
      </w:r>
      <w:r>
        <w:t xml:space="preserve"> of the async function. The task is initially in an incomplete state.</w:t>
      </w:r>
    </w:p>
    <w:p>
      <w:r>
        <w:t xml:space="preserve">The async function body is then evaluated until it is either suspended (by reaching an await expression) or terminates, at which point control is returned to the caller, along with the return task.</w:t>
      </w:r>
    </w:p>
    <w:p>
      <w:r>
        <w:t xml:space="preserve">When the body of the async function terminates, the return task is moved out of the incomplete state:</w:t>
      </w:r>
    </w:p>
    <w:p>
      <w:pPr>
        <w:numPr>
          <w:pStyle w:val="ListParagraph"/>
          <w:ilvl w:val="0"/>
          <w:numId w:val="336"/>
        </w:numPr>
      </w:pPr>
      <w:r>
        <w:t xml:space="preserve">If the function body terminates as the result of reaching a return statement or the end of the body, any result value is recorded in the return task, which is put into a succeeded state.</w:t>
      </w:r>
    </w:p>
    <w:p>
      <w:pPr>
        <w:numPr>
          <w:pStyle w:val="ListParagraph"/>
          <w:ilvl w:val="0"/>
          <w:numId w:val="336"/>
        </w:numPr>
      </w:pPr>
      <w:r>
        <w:t xml:space="preserve">If the function body terminates as the result of an uncaught exception (</w:t>
      </w:r>
      <w:hyperlink w:anchor="_Toc00371">
        <w:r>
          <w:t xml:space="preserve">§8.9.5</w:t>
        </w:r>
      </w:hyperlink>
      <w:r>
        <w:t xml:space="preserve">) the exception is recorded in the return task which is put into a faulted state.</w:t>
      </w:r>
    </w:p>
    <w:p>
      <w:pPr>
        <w:pStyle w:val="Heading3"/>
      </w:pPr>
      <w:bookmarkStart w:name="_Toc00496" w:id="502"/>
      <w:r>
        <w:t xml:space="preserve">Evaluation of a void-returning async function</w:t>
      </w:r>
      <w:bookmarkEnd w:id="502"/>
    </w:p>
    <w:p>
      <w:r>
        <w:t xml:space="preserve">If the return type of the async function is </w:t>
      </w:r>
      <w:r>
        <w:rPr>
          <w:rStyle w:val="CodeEmbedded"/>
        </w:rPr>
        <w:t xml:space="preserve">void</w:t>
      </w:r>
      <w:r>
        <w:t xml:space="preserve">, evaluation differs from the above in the following way: Because no task is returned, the function instead communicates completion and exceptions to the current thread's </w:t>
      </w:r>
      <w:r>
        <w:rPr>
          <w:b/>
        </w:rPr>
        <w:rPr>
          <w:i/>
        </w:rPr>
        <w:t xml:space="preserve">synchronization context</w:t>
      </w:r>
      <w:r>
        <w:t xml:space="preserve">. The exact definition of synchronization context is implementation-dependent, but is a representation of "where" the current thread is running. The synchronization context is notified when evaluation of a void-returning async function commences, completes successfully, or causes an uncaught exception to be thrown.</w:t>
      </w:r>
    </w:p>
    <w:p>
      <w:r>
        <w:t xml:space="preserve">This allows the context to keep track of how many void-returning async functions are running under it, and to decide how to propagate exceptions coming out of them.</w:t>
      </w:r>
    </w:p>
    <w:p>
      <w:pPr>
        <w:pStyle w:val="Heading1"/>
      </w:pPr>
      <w:bookmarkStart w:name="_Toc00497" w:id="503"/>
      <w:r>
        <w:t xml:space="preserve">Structs</w:t>
      </w:r>
      <w:bookmarkEnd w:id="503"/>
    </w:p>
    <w:p>
      <w:r>
        <w:t xml:space="preserve">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r>
        <w:t xml:space="preserve">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r>
        <w:t xml:space="preserve">As described in </w:t>
      </w:r>
      <w:hyperlink w:anchor="_Toc00095">
        <w:r>
          <w:t xml:space="preserve">§4.1.4</w:t>
        </w:r>
      </w:hyperlink>
      <w:r>
        <w:t xml:space="preserve">, the simple types provided by C#, such as </w:t>
      </w:r>
      <w:r>
        <w:rPr>
          <w:rStyle w:val="CodeEmbedded"/>
        </w:rPr>
        <w:t xml:space="preserve">int</w:t>
      </w:r>
      <w:r>
        <w:t xml:space="preserve">, </w:t>
      </w:r>
      <w:r>
        <w:rPr>
          <w:rStyle w:val="CodeEmbedded"/>
        </w:rPr>
        <w:t xml:space="preserve">double</w:t>
      </w:r>
      <w:r>
        <w:t xml:space="preserve">, and </w:t>
      </w:r>
      <w:r>
        <w:rPr>
          <w:rStyle w:val="CodeEmbedded"/>
        </w:rPr>
        <w:t xml:space="preserve">bool</w:t>
      </w:r>
      <w:r>
        <w:t xml:space="preserve">, are in fact all struct types. Just as these predefined types are structs, it is also possible to use structs and operator overloading to implement new "primitive" types in the C# language. Two examples of such types are given at the end of this chapter (</w:t>
      </w:r>
      <w:hyperlink w:anchor="_Toc00515">
        <w:r>
          <w:t xml:space="preserve">§11.4</w:t>
        </w:r>
      </w:hyperlink>
      <w:r>
        <w:t xml:space="preserve">).</w:t>
      </w:r>
    </w:p>
    <w:p>
      <w:pPr>
        <w:pStyle w:val="Heading2"/>
      </w:pPr>
      <w:bookmarkStart w:name="_Toc00498" w:id="504"/>
      <w:r>
        <w:t xml:space="preserve">Struct declarations</w:t>
      </w:r>
      <w:bookmarkEnd w:id="504"/>
    </w:p>
    <w:p>
      <w:r>
        <w:t xml:space="preserve">A </w:t>
      </w:r>
      <w:r>
        <w:rPr>
          <w:i/>
        </w:rPr>
        <w:t xml:space="preserve">struct_declaration</w:t>
      </w:r>
      <w:r>
        <w:t xml:space="preserve"> is a </w:t>
      </w:r>
      <w:r>
        <w:rPr>
          <w:i/>
        </w:rPr>
        <w:t xml:space="preserve">type_declaration</w:t>
      </w:r>
      <w:r>
        <w:t xml:space="preserve"> (</w:t>
      </w:r>
      <w:hyperlink w:anchor="_Toc00385">
        <w:r>
          <w:t xml:space="preserve">§9.6</w:t>
        </w:r>
      </w:hyperlink>
      <w:r>
        <w:t xml:space="preserve">) that declares a new struct:</w:t>
      </w:r>
    </w:p>
    <w:p>
      <w:pPr>
        <w:pStyle w:val="Grammar"/>
      </w:pPr>
      <w:r>
        <w:rPr>
          <w:color w:val="6A5ACD"/>
        </w:rPr>
        <w:t xml:space="preserve">struct_declaration</w:t>
      </w:r>
      <w:r>
        <w:t xml:space="preserve">:</w:t>
      </w:r>
      <w:r>
        <w:br/>
      </w:r>
      <w:r>
        <w:t xml:space="preserve">	| </w:t>
      </w:r>
      <w:r>
        <w:rPr>
          <w:color w:val="6A5ACD"/>
        </w:rPr>
        <w:t xml:space="preserve">attributes</w:t>
      </w:r>
      <w:r>
        <w:t xml:space="preserve">? </w:t>
      </w:r>
      <w:r>
        <w:rPr>
          <w:color w:val="6A5ACD"/>
        </w:rPr>
        <w:t xml:space="preserve">struct_modifier</w:t>
      </w:r>
      <w:r>
        <w:t xml:space="preserve">* </w:t>
      </w:r>
      <w:r>
        <w:rPr>
          <w:color w:val="A31515"/>
        </w:rPr>
        <w:t xml:space="preserve">'partial'</w:t>
      </w:r>
      <w:r>
        <w:t xml:space="preserve">? </w:t>
      </w:r>
      <w:r>
        <w:rPr>
          <w:color w:val="A31515"/>
        </w:rPr>
        <w:t xml:space="preserve">'struct' </w:t>
      </w:r>
      <w:r>
        <w:rPr>
          <w:color w:val="6A5ACD"/>
        </w:rPr>
        <w:t xml:space="preserve">identifier type_parameter_list</w:t>
      </w:r>
      <w:r>
        <w:t xml:space="preserve">?</w:t>
      </w:r>
      <w:r>
        <w:br/>
      </w:r>
      <w:r>
        <w:rPr>
          <w:color w:val="6A5ACD"/>
        </w:rPr>
        <w:t xml:space="preserve">	  struct_interfaces</w:t>
      </w:r>
      <w:r>
        <w:t xml:space="preserve">? </w:t>
      </w:r>
      <w:r>
        <w:rPr>
          <w:color w:val="6A5ACD"/>
        </w:rPr>
        <w:t xml:space="preserve">type_parameter_constraints_clause</w:t>
      </w:r>
      <w:r>
        <w:t xml:space="preserve">* </w:t>
      </w:r>
      <w:r>
        <w:rPr>
          <w:color w:val="6A5ACD"/>
        </w:rPr>
        <w:t xml:space="preserve">struct_body </w:t>
      </w:r>
      <w:r>
        <w:rPr>
          <w:color w:val="A31515"/>
        </w:rPr>
        <w:t xml:space="preserve">';'</w:t>
      </w:r>
      <w:r>
        <w:t xml:space="preserve">?</w:t>
      </w:r>
      <w:r>
        <w:br/>
      </w:r>
      <w:r>
        <w:t xml:space="preserve">	;</w:t>
      </w:r>
    </w:p>
    <w:p>
      <w:r>
        <w:t xml:space="preserve">A </w:t>
      </w:r>
      <w:r>
        <w:rPr>
          <w:i/>
        </w:rPr>
        <w:t xml:space="preserve">struct_declaration</w:t>
      </w:r>
      <w:r>
        <w:t xml:space="preserve"> consists of an optional set of </w:t>
      </w:r>
      <w:r>
        <w:rPr>
          <w:i/>
        </w:rPr>
        <w:t xml:space="preserve">attributes</w:t>
      </w:r>
      <w:r>
        <w:t xml:space="preserve"> (</w:t>
      </w:r>
      <w:hyperlink w:anchor="_Toc00567">
        <w:r>
          <w:t xml:space="preserve">§17</w:t>
        </w:r>
      </w:hyperlink>
      <w:r>
        <w:t xml:space="preserve">), followed by an optional set of </w:t>
      </w:r>
      <w:r>
        <w:rPr>
          <w:i/>
        </w:rPr>
        <w:t xml:space="preserve">struct_modifier</w:t>
      </w:r>
      <w:r>
        <w:t xml:space="preserve">s (</w:t>
      </w:r>
      <w:hyperlink w:anchor="_Toc00499">
        <w:r>
          <w:t xml:space="preserve">§11.1.1</w:t>
        </w:r>
      </w:hyperlink>
      <w:r>
        <w:t xml:space="preserve">), followed by an optional </w:t>
      </w:r>
      <w:r>
        <w:rPr>
          <w:rStyle w:val="CodeEmbedded"/>
        </w:rPr>
        <w:t xml:space="preserve">partial</w:t>
      </w:r>
      <w:r>
        <w:t xml:space="preserve"> modifier, followed by the keyword </w:t>
      </w:r>
      <w:r>
        <w:rPr>
          <w:rStyle w:val="CodeEmbedded"/>
        </w:rPr>
        <w:t xml:space="preserve">struct</w:t>
      </w:r>
      <w:r>
        <w:t xml:space="preserve"> and an </w:t>
      </w:r>
      <w:r>
        <w:rPr>
          <w:i/>
        </w:rPr>
        <w:t xml:space="preserve">identifier</w:t>
      </w:r>
      <w:r>
        <w:t xml:space="preserve"> that names the struct, followed by an optional </w:t>
      </w:r>
      <w:r>
        <w:rPr>
          <w:i/>
        </w:rPr>
        <w:t xml:space="preserve">type</w:t>
      </w:r>
      <w:r>
        <w:rPr>
          <w:i/>
        </w:rPr>
        <w:t xml:space="preserve">_</w:t>
      </w:r>
      <w:r>
        <w:rPr>
          <w:i/>
        </w:rPr>
        <w:t xml:space="preserve">parameter</w:t>
      </w:r>
      <w:r>
        <w:rPr>
          <w:i/>
        </w:rPr>
        <w:t xml:space="preserve">_</w:t>
      </w:r>
      <w:r>
        <w:rPr>
          <w:i/>
        </w:rPr>
        <w:t xml:space="preserve">list</w:t>
      </w:r>
      <w:r>
        <w:t xml:space="preserve"> specification (</w:t>
      </w:r>
      <w:hyperlink w:anchor="_Toc00395">
        <w:r>
          <w:t xml:space="preserve">§10.1.3</w:t>
        </w:r>
      </w:hyperlink>
      <w:r>
        <w:t xml:space="preserve">), followed by an optional </w:t>
      </w:r>
      <w:r>
        <w:rPr>
          <w:i/>
        </w:rPr>
        <w:t xml:space="preserve">struct_interfaces</w:t>
      </w:r>
      <w:r>
        <w:t xml:space="preserve"> specification (</w:t>
      </w:r>
      <w:hyperlink w:anchor="_Toc00500">
        <w:r>
          <w:t xml:space="preserve">§11.1.2</w:t>
        </w:r>
      </w:hyperlink>
      <w:r>
        <w:t xml:space="preserve">) ), followed by an optional </w:t>
      </w:r>
      <w:r>
        <w:rPr>
          <w:i/>
        </w:rPr>
        <w:t xml:space="preserve">type</w:t>
      </w:r>
      <w:r>
        <w:rPr>
          <w:i/>
        </w:rPr>
        <w:t xml:space="preserve">_</w:t>
      </w:r>
      <w:r>
        <w:rPr>
          <w:i/>
        </w:rPr>
        <w:t xml:space="preserve">parameters</w:t>
      </w:r>
      <w:r>
        <w:rPr>
          <w:i/>
        </w:rPr>
        <w:t xml:space="preserve">_</w:t>
      </w:r>
      <w:r>
        <w:rPr>
          <w:i/>
        </w:rPr>
        <w:t xml:space="preserve">constraints_clauses</w:t>
      </w:r>
      <w:r>
        <w:t xml:space="preserve"> specification (</w:t>
      </w:r>
      <w:hyperlink w:anchor="_Toc00399">
        <w:r>
          <w:t xml:space="preserve">§10.1.5</w:t>
        </w:r>
      </w:hyperlink>
      <w:r>
        <w:t xml:space="preserve">), followed by a </w:t>
      </w:r>
      <w:r>
        <w:rPr>
          <w:i/>
        </w:rPr>
        <w:t xml:space="preserve">struct_body</w:t>
      </w:r>
      <w:r>
        <w:t xml:space="preserve"> (</w:t>
      </w:r>
      <w:hyperlink w:anchor="_Toc00502">
        <w:r>
          <w:t xml:space="preserve">§11.1.4</w:t>
        </w:r>
      </w:hyperlink>
      <w:r>
        <w:t xml:space="preserve">), optionally followed by a semicolon.</w:t>
      </w:r>
    </w:p>
    <w:p>
      <w:pPr>
        <w:pStyle w:val="Heading3"/>
      </w:pPr>
      <w:bookmarkStart w:name="_Toc00499" w:id="505"/>
      <w:r>
        <w:t xml:space="preserve">Struct modifiers</w:t>
      </w:r>
      <w:bookmarkEnd w:id="505"/>
    </w:p>
    <w:p>
      <w:r>
        <w:t xml:space="preserve">A </w:t>
      </w:r>
      <w:r>
        <w:rPr>
          <w:i/>
        </w:rPr>
        <w:t xml:space="preserve">struct_declaration</w:t>
      </w:r>
      <w:r>
        <w:t xml:space="preserve"> may optionally include a sequence of struct modifiers:</w:t>
      </w:r>
    </w:p>
    <w:p>
      <w:pPr>
        <w:pStyle w:val="Grammar"/>
      </w:pPr>
      <w:r>
        <w:rPr>
          <w:color w:val="6A5ACD"/>
        </w:rPr>
        <w:t xml:space="preserve">struct_modifier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6A5ACD"/>
        </w:rPr>
        <w:t xml:space="preserve">struct_modifier_unsafe</w:t>
      </w:r>
      <w:r>
        <w:br/>
      </w:r>
      <w:r>
        <w:t xml:space="preserve">	;</w:t>
      </w:r>
    </w:p>
    <w:p>
      <w:r>
        <w:t xml:space="preserve">It is a compile-time error for the same modifier to appear multiple times in a struct declaration.</w:t>
      </w:r>
    </w:p>
    <w:p>
      <w:r>
        <w:t xml:space="preserve">The modifiers of a struct declaration have the same meaning as those of a class declaration (</w:t>
      </w:r>
      <w:hyperlink w:anchor="_Toc00389">
        <w:r>
          <w:t xml:space="preserve">§10.1</w:t>
        </w:r>
      </w:hyperlink>
      <w:r>
        <w:t xml:space="preserve">).</w:t>
      </w:r>
    </w:p>
    <w:p>
      <w:pPr>
        <w:pStyle w:val="Heading3"/>
      </w:pPr>
      <w:bookmarkStart w:name="_Toc00500" w:id="506"/>
      <w:r>
        <w:t xml:space="preserve">Partial modifier</w:t>
      </w:r>
      <w:bookmarkEnd w:id="506"/>
    </w:p>
    <w:p>
      <w:r>
        <w:t xml:space="preserve">The </w:t>
      </w:r>
      <w:r>
        <w:rPr>
          <w:rStyle w:val="CodeEmbedded"/>
        </w:rPr>
        <w:t xml:space="preserve">partial</w:t>
      </w:r>
      <w:r>
        <w:t xml:space="preserve"> modifier indicates that this </w:t>
      </w:r>
      <w:r>
        <w:rPr>
          <w:i/>
        </w:rPr>
        <w:t xml:space="preserve">struct_declaration</w:t>
      </w:r>
      <w:r>
        <w:t xml:space="preserve"> is a partial type declaration. Multiple partial struct declarations with the same name within an enclosing namespace or type declaration combine to form one struct declaration, following the rules specified in </w:t>
      </w:r>
      <w:hyperlink w:anchor="_Toc00401">
        <w:r>
          <w:t xml:space="preserve">§10.2</w:t>
        </w:r>
      </w:hyperlink>
      <w:r>
        <w:t xml:space="preserve">.</w:t>
      </w:r>
    </w:p>
    <w:p>
      <w:pPr>
        <w:pStyle w:val="Heading3"/>
      </w:pPr>
      <w:bookmarkStart w:name="_Toc00501" w:id="507"/>
      <w:r>
        <w:t xml:space="preserve">Struct interfaces</w:t>
      </w:r>
      <w:bookmarkEnd w:id="507"/>
    </w:p>
    <w:p>
      <w:r>
        <w:t xml:space="preserve">A struct declaration may include a </w:t>
      </w:r>
      <w:r>
        <w:rPr>
          <w:i/>
        </w:rPr>
        <w:t xml:space="preserve">struct_interfaces</w:t>
      </w:r>
      <w:r>
        <w:t xml:space="preserve"> specification, in which case the struct is said to directly implement the given interface types.</w:t>
      </w:r>
    </w:p>
    <w:p>
      <w:pPr>
        <w:pStyle w:val="Grammar"/>
      </w:pPr>
      <w:r>
        <w:rPr>
          <w:color w:val="6A5ACD"/>
        </w:rPr>
        <w:t xml:space="preserve">struct_interfaces</w:t>
      </w:r>
      <w:r>
        <w:t xml:space="preserve">:</w:t>
      </w:r>
      <w:r>
        <w:br/>
      </w:r>
      <w:r>
        <w:t xml:space="preserve">	| </w:t>
      </w:r>
      <w:r>
        <w:rPr>
          <w:color w:val="A31515"/>
        </w:rPr>
        <w:t xml:space="preserve">':' </w:t>
      </w:r>
      <w:r>
        <w:rPr>
          <w:color w:val="6A5ACD"/>
        </w:rPr>
        <w:t xml:space="preserve">interface_type_list</w:t>
      </w:r>
      <w:r>
        <w:br/>
      </w:r>
      <w:r>
        <w:t xml:space="preserve">	;</w:t>
      </w:r>
    </w:p>
    <w:p>
      <w:r>
        <w:t xml:space="preserve">Interface implementations are discussed further in </w:t>
      </w:r>
      <w:hyperlink w:anchor="_Toc00543">
        <w:r>
          <w:t xml:space="preserve">§13.4</w:t>
        </w:r>
      </w:hyperlink>
      <w:r>
        <w:t xml:space="preserve">.</w:t>
      </w:r>
    </w:p>
    <w:p>
      <w:pPr>
        <w:pStyle w:val="Heading3"/>
      </w:pPr>
      <w:bookmarkStart w:name="_Toc00502" w:id="508"/>
      <w:r>
        <w:t xml:space="preserve">Struct body</w:t>
      </w:r>
      <w:bookmarkEnd w:id="508"/>
    </w:p>
    <w:p>
      <w:r>
        <w:t xml:space="preserve">The </w:t>
      </w:r>
      <w:r>
        <w:rPr>
          <w:i/>
        </w:rPr>
        <w:t xml:space="preserve">struct_body</w:t>
      </w:r>
      <w:r>
        <w:t xml:space="preserve"> of a struct defines the members of the struct.</w:t>
      </w:r>
    </w:p>
    <w:p>
      <w:pPr>
        <w:pStyle w:val="Grammar"/>
      </w:pPr>
      <w:r>
        <w:rPr>
          <w:color w:val="6A5ACD"/>
        </w:rPr>
        <w:t xml:space="preserve">struct_body</w:t>
      </w:r>
      <w:r>
        <w:t xml:space="preserve">:</w:t>
      </w:r>
      <w:r>
        <w:br/>
      </w:r>
      <w:r>
        <w:t xml:space="preserve">	| </w:t>
      </w:r>
      <w:r>
        <w:rPr>
          <w:color w:val="A31515"/>
        </w:rPr>
        <w:t xml:space="preserve">'{' </w:t>
      </w:r>
      <w:r>
        <w:rPr>
          <w:color w:val="6A5ACD"/>
        </w:rPr>
        <w:t xml:space="preserve">struct_member_declaration</w:t>
      </w:r>
      <w:r>
        <w:t xml:space="preserve">* </w:t>
      </w:r>
      <w:r>
        <w:rPr>
          <w:color w:val="A31515"/>
        </w:rPr>
        <w:t xml:space="preserve">'}'</w:t>
      </w:r>
      <w:r>
        <w:br/>
      </w:r>
      <w:r>
        <w:t xml:space="preserve">	;</w:t>
      </w:r>
    </w:p>
    <w:p>
      <w:pPr>
        <w:pStyle w:val="Heading2"/>
      </w:pPr>
      <w:bookmarkStart w:name="_Toc00503" w:id="509"/>
      <w:r>
        <w:t xml:space="preserve">Struct members</w:t>
      </w:r>
      <w:bookmarkEnd w:id="509"/>
    </w:p>
    <w:p>
      <w:r>
        <w:t xml:space="preserve">The members of a struct consist of the members introduced by its </w:t>
      </w:r>
      <w:r>
        <w:rPr>
          <w:i/>
        </w:rPr>
        <w:t xml:space="preserve">struct</w:t>
      </w:r>
      <w:r>
        <w:rPr>
          <w:i/>
        </w:rPr>
        <w:t xml:space="preserve">_</w:t>
      </w:r>
      <w:r>
        <w:rPr>
          <w:i/>
        </w:rPr>
        <w:t xml:space="preserve">member</w:t>
      </w:r>
      <w:r>
        <w:rPr>
          <w:i/>
        </w:rPr>
        <w:t xml:space="preserve">_</w:t>
      </w:r>
      <w:r>
        <w:rPr>
          <w:i/>
        </w:rPr>
        <w:t xml:space="preserve">declaration</w:t>
      </w:r>
      <w:r>
        <w:t xml:space="preserve">s and the members inherited from the type </w:t>
      </w:r>
      <w:r>
        <w:rPr>
          <w:rStyle w:val="CodeEmbedded"/>
        </w:rPr>
        <w:t xml:space="preserve">System.ValueType</w:t>
      </w:r>
      <w:r>
        <w:t xml:space="preserve">.</w:t>
      </w:r>
    </w:p>
    <w:p>
      <w:pPr>
        <w:pStyle w:val="Grammar"/>
      </w:pPr>
      <w:r>
        <w:rPr>
          <w:color w:val="6A5ACD"/>
        </w:rPr>
        <w:t xml:space="preserve">struct_member_declaration</w:t>
      </w:r>
      <w:r>
        <w:t xml:space="preserve">:</w:t>
      </w:r>
      <w:r>
        <w:br/>
      </w:r>
      <w:r>
        <w:t xml:space="preserve">	| </w:t>
      </w:r>
      <w:r>
        <w:rPr>
          <w:color w:val="6A5ACD"/>
        </w:rPr>
        <w:t xml:space="preserve">constant_declaration</w:t>
      </w:r>
      <w:r>
        <w:br/>
      </w:r>
      <w:r>
        <w:t xml:space="preserve">	| </w:t>
      </w:r>
      <w:r>
        <w:rPr>
          <w:color w:val="6A5ACD"/>
        </w:rPr>
        <w:t xml:space="preserve">field_declaration</w:t>
      </w:r>
      <w:r>
        <w:br/>
      </w:r>
      <w:r>
        <w:t xml:space="preserve">	| </w:t>
      </w:r>
      <w:r>
        <w:rPr>
          <w:color w:val="6A5ACD"/>
        </w:rPr>
        <w:t xml:space="preserve">method_declaration</w:t>
      </w:r>
      <w:r>
        <w:br/>
      </w:r>
      <w:r>
        <w:t xml:space="preserve">	| </w:t>
      </w:r>
      <w:r>
        <w:rPr>
          <w:color w:val="6A5ACD"/>
        </w:rPr>
        <w:t xml:space="preserve">property_declaration</w:t>
      </w:r>
      <w:r>
        <w:br/>
      </w:r>
      <w:r>
        <w:t xml:space="preserve">	| </w:t>
      </w:r>
      <w:r>
        <w:rPr>
          <w:color w:val="6A5ACD"/>
        </w:rPr>
        <w:t xml:space="preserve">event_declaration</w:t>
      </w:r>
      <w:r>
        <w:br/>
      </w:r>
      <w:r>
        <w:t xml:space="preserve">	| </w:t>
      </w:r>
      <w:r>
        <w:rPr>
          <w:color w:val="6A5ACD"/>
        </w:rPr>
        <w:t xml:space="preserve">indexer_declaration</w:t>
      </w:r>
      <w:r>
        <w:br/>
      </w:r>
      <w:r>
        <w:t xml:space="preserve">	| </w:t>
      </w:r>
      <w:r>
        <w:rPr>
          <w:color w:val="6A5ACD"/>
        </w:rPr>
        <w:t xml:space="preserve">operator_declaration</w:t>
      </w:r>
      <w:r>
        <w:br/>
      </w:r>
      <w:r>
        <w:t xml:space="preserve">	| </w:t>
      </w:r>
      <w:r>
        <w:rPr>
          <w:color w:val="6A5ACD"/>
        </w:rPr>
        <w:t xml:space="preserve">constructor_declaration</w:t>
      </w:r>
      <w:r>
        <w:br/>
      </w:r>
      <w:r>
        <w:t xml:space="preserve">	| </w:t>
      </w:r>
      <w:r>
        <w:rPr>
          <w:color w:val="6A5ACD"/>
        </w:rPr>
        <w:t xml:space="preserve">static_constructor_declaration</w:t>
      </w:r>
      <w:r>
        <w:br/>
      </w:r>
      <w:r>
        <w:t xml:space="preserve">	| </w:t>
      </w:r>
      <w:r>
        <w:rPr>
          <w:color w:val="6A5ACD"/>
        </w:rPr>
        <w:t xml:space="preserve">type_declaration</w:t>
      </w:r>
      <w:r>
        <w:br/>
      </w:r>
      <w:r>
        <w:t xml:space="preserve">	| </w:t>
      </w:r>
      <w:r>
        <w:rPr>
          <w:color w:val="6A5ACD"/>
        </w:rPr>
        <w:t xml:space="preserve">struct_member_declaration_unsafe</w:t>
      </w:r>
      <w:r>
        <w:br/>
      </w:r>
      <w:r>
        <w:t xml:space="preserve">	;</w:t>
      </w:r>
    </w:p>
    <w:p>
      <w:r>
        <w:t xml:space="preserve">Except for the differences noted in </w:t>
      </w:r>
      <w:hyperlink w:anchor="_Toc00504">
        <w:r>
          <w:t xml:space="preserve">§11.3</w:t>
        </w:r>
      </w:hyperlink>
      <w:r>
        <w:t xml:space="preserve">, the descriptions of class members provided in </w:t>
      </w:r>
      <w:hyperlink w:anchor="_Toc00410">
        <w:r>
          <w:t xml:space="preserve">§10.3</w:t>
        </w:r>
      </w:hyperlink>
      <w:r>
        <w:t xml:space="preserve"> through </w:t>
      </w:r>
      <w:hyperlink w:anchor="_Toc00483">
        <w:r>
          <w:t xml:space="preserve">§10.14</w:t>
        </w:r>
      </w:hyperlink>
      <w:r>
        <w:t xml:space="preserve"> apply to struct members as well.</w:t>
      </w:r>
    </w:p>
    <w:p>
      <w:pPr>
        <w:pStyle w:val="Heading2"/>
      </w:pPr>
      <w:bookmarkStart w:name="_Toc00504" w:id="510"/>
      <w:r>
        <w:t xml:space="preserve">Class and struct differences</w:t>
      </w:r>
      <w:bookmarkEnd w:id="510"/>
    </w:p>
    <w:p>
      <w:r>
        <w:t xml:space="preserve">Structs differ from classes in several important ways:</w:t>
      </w:r>
    </w:p>
    <w:p>
      <w:pPr>
        <w:numPr>
          <w:pStyle w:val="ListParagraph"/>
          <w:ilvl w:val="0"/>
          <w:numId w:val="337"/>
        </w:numPr>
      </w:pPr>
      <w:r>
        <w:t xml:space="preserve">Structs are value types (</w:t>
      </w:r>
      <w:hyperlink w:anchor="_Toc00505">
        <w:r>
          <w:t xml:space="preserve">§11.3.1</w:t>
        </w:r>
      </w:hyperlink>
      <w:r>
        <w:t xml:space="preserve">).</w:t>
      </w:r>
    </w:p>
    <w:p>
      <w:pPr>
        <w:numPr>
          <w:pStyle w:val="ListParagraph"/>
          <w:ilvl w:val="0"/>
          <w:numId w:val="337"/>
        </w:numPr>
      </w:pPr>
      <w:r>
        <w:t xml:space="preserve">All struct types implicitly inherit from the class </w:t>
      </w:r>
      <w:r>
        <w:rPr>
          <w:rStyle w:val="CodeEmbedded"/>
        </w:rPr>
        <w:t xml:space="preserve">System.ValueType</w:t>
      </w:r>
      <w:r>
        <w:t xml:space="preserve"> (</w:t>
      </w:r>
      <w:hyperlink w:anchor="_Toc00506">
        <w:r>
          <w:t xml:space="preserve">§11.3.2</w:t>
        </w:r>
      </w:hyperlink>
      <w:r>
        <w:t xml:space="preserve">).</w:t>
      </w:r>
    </w:p>
    <w:p>
      <w:pPr>
        <w:numPr>
          <w:pStyle w:val="ListParagraph"/>
          <w:ilvl w:val="0"/>
          <w:numId w:val="337"/>
        </w:numPr>
      </w:pPr>
      <w:r>
        <w:t xml:space="preserve">Assignment to a variable of a struct type creates a copy of the value being assigned (</w:t>
      </w:r>
      <w:hyperlink w:anchor="_Toc00507">
        <w:r>
          <w:t xml:space="preserve">§11.3.3</w:t>
        </w:r>
      </w:hyperlink>
      <w:r>
        <w:t xml:space="preserve">).</w:t>
      </w:r>
    </w:p>
    <w:p>
      <w:pPr>
        <w:numPr>
          <w:pStyle w:val="ListParagraph"/>
          <w:ilvl w:val="0"/>
          <w:numId w:val="337"/>
        </w:numPr>
      </w:pPr>
      <w:r>
        <w:t xml:space="preserve">The default value of a struct is the value produced by setting all value type fields to their default value and all reference type fields to </w:t>
      </w:r>
      <w:r>
        <w:rPr>
          <w:rStyle w:val="CodeEmbedded"/>
        </w:rPr>
        <w:t xml:space="preserve">null</w:t>
      </w:r>
      <w:r>
        <w:t xml:space="preserve"> (</w:t>
      </w:r>
      <w:hyperlink w:anchor="_Toc00508">
        <w:r>
          <w:t xml:space="preserve">§11.3.4</w:t>
        </w:r>
      </w:hyperlink>
      <w:r>
        <w:t xml:space="preserve">).</w:t>
      </w:r>
    </w:p>
    <w:p>
      <w:pPr>
        <w:numPr>
          <w:pStyle w:val="ListParagraph"/>
          <w:ilvl w:val="0"/>
          <w:numId w:val="337"/>
        </w:numPr>
      </w:pPr>
      <w:r>
        <w:t xml:space="preserve">Boxing and unboxing operations are used to convert between a struct type and </w:t>
      </w:r>
      <w:r>
        <w:rPr>
          <w:rStyle w:val="CodeEmbedded"/>
        </w:rPr>
        <w:t xml:space="preserve">object</w:t>
      </w:r>
      <w:r>
        <w:t xml:space="preserve"> (</w:t>
      </w:r>
      <w:hyperlink w:anchor="_Toc00509">
        <w:r>
          <w:t xml:space="preserve">§11.3.5</w:t>
        </w:r>
      </w:hyperlink>
      <w:r>
        <w:t xml:space="preserve">).</w:t>
      </w:r>
    </w:p>
    <w:p>
      <w:pPr>
        <w:numPr>
          <w:pStyle w:val="ListParagraph"/>
          <w:ilvl w:val="0"/>
          <w:numId w:val="337"/>
        </w:numPr>
      </w:pPr>
      <w:r>
        <w:t xml:space="preserve">The meaning of </w:t>
      </w:r>
      <w:r>
        <w:rPr>
          <w:rStyle w:val="CodeEmbedded"/>
        </w:rPr>
        <w:t xml:space="preserve">this</w:t>
      </w:r>
      <w:r>
        <w:t xml:space="preserve"> is different for structs (</w:t>
      </w:r>
      <w:hyperlink w:anchor="_Toc00267">
        <w:r>
          <w:t xml:space="preserve">§7.6.7</w:t>
        </w:r>
      </w:hyperlink>
      <w:r>
        <w:t xml:space="preserve">).</w:t>
      </w:r>
    </w:p>
    <w:p>
      <w:pPr>
        <w:numPr>
          <w:pStyle w:val="ListParagraph"/>
          <w:ilvl w:val="0"/>
          <w:numId w:val="337"/>
        </w:numPr>
      </w:pPr>
      <w:r>
        <w:t xml:space="preserve">Instance field declarations for a struct are not permitted to include variable initializers (</w:t>
      </w:r>
      <w:hyperlink w:anchor="_Toc00511">
        <w:r>
          <w:t xml:space="preserve">§11.3.7</w:t>
        </w:r>
      </w:hyperlink>
      <w:r>
        <w:t xml:space="preserve">).</w:t>
      </w:r>
    </w:p>
    <w:p>
      <w:pPr>
        <w:numPr>
          <w:pStyle w:val="ListParagraph"/>
          <w:ilvl w:val="0"/>
          <w:numId w:val="337"/>
        </w:numPr>
      </w:pPr>
      <w:r>
        <w:t xml:space="preserve">A struct is not permitted to declare a parameterless instance constructor (</w:t>
      </w:r>
      <w:hyperlink w:anchor="_Toc00512">
        <w:r>
          <w:t xml:space="preserve">§11.3.8</w:t>
        </w:r>
      </w:hyperlink>
      <w:r>
        <w:t xml:space="preserve">).</w:t>
      </w:r>
    </w:p>
    <w:p>
      <w:pPr>
        <w:numPr>
          <w:pStyle w:val="ListParagraph"/>
          <w:ilvl w:val="0"/>
          <w:numId w:val="337"/>
        </w:numPr>
      </w:pPr>
      <w:r>
        <w:t xml:space="preserve">A struct is not permitted to declare a destructor (</w:t>
      </w:r>
      <w:hyperlink w:anchor="_Toc00513">
        <w:r>
          <w:t xml:space="preserve">§11.3.9</w:t>
        </w:r>
      </w:hyperlink>
      <w:r>
        <w:t xml:space="preserve">).</w:t>
      </w:r>
    </w:p>
    <w:p>
      <w:pPr>
        <w:pStyle w:val="Heading3"/>
      </w:pPr>
      <w:bookmarkStart w:name="_Toc00505" w:id="511"/>
      <w:r>
        <w:t xml:space="preserve">Value semantics</w:t>
      </w:r>
      <w:bookmarkEnd w:id="511"/>
    </w:p>
    <w:p>
      <w:r>
        <w:t xml:space="preserve">Structs are value types (</w:t>
      </w:r>
      <w:hyperlink w:anchor="_Toc00091">
        <w:r>
          <w:t xml:space="preserve">§4.1</w:t>
        </w:r>
      </w:hyperlink>
      <w:r>
        <w:t xml:space="preserve">) and are said to have value semantics. Classes, on the other hand, are reference types (</w:t>
      </w:r>
      <w:hyperlink w:anchor="_Toc00102">
        <w:r>
          <w:t xml:space="preserve">§4.2</w:t>
        </w:r>
      </w:hyperlink>
      <w:r>
        <w:t xml:space="preserve">) and are said to have reference semantics.</w:t>
      </w:r>
    </w:p>
    <w:p>
      <w:r>
        <w:t xml:space="preserve">A variable of a struct type directly contains the data of the struct, whereas a variable of a class type contains a reference to the data, the latter known as an object. When a struct </w:t>
      </w:r>
      <w:r>
        <w:rPr>
          <w:rStyle w:val="CodeEmbedded"/>
        </w:rPr>
        <w:t xml:space="preserve">B</w:t>
      </w:r>
      <w:r>
        <w:t xml:space="preserve"> contains an instance field of type </w:t>
      </w:r>
      <w:r>
        <w:rPr>
          <w:rStyle w:val="CodeEmbedded"/>
        </w:rPr>
        <w:t xml:space="preserve">A</w:t>
      </w:r>
      <w:r>
        <w:t xml:space="preserve"> and </w:t>
      </w:r>
      <w:r>
        <w:rPr>
          <w:rStyle w:val="CodeEmbedded"/>
        </w:rPr>
        <w:t xml:space="preserve">A</w:t>
      </w:r>
      <w:r>
        <w:t xml:space="preserve"> is a struct type, it is a compile-time error for </w:t>
      </w:r>
      <w:r>
        <w:rPr>
          <w:rStyle w:val="CodeEmbedded"/>
        </w:rPr>
        <w:t xml:space="preserve">A</w:t>
      </w:r>
      <w:r>
        <w:t xml:space="preserve"> to depend on </w:t>
      </w:r>
      <w:r>
        <w:rPr>
          <w:rStyle w:val="CodeEmbedded"/>
        </w:rPr>
        <w:t xml:space="preserve">B</w:t>
      </w:r>
      <w:r>
        <w:t xml:space="preserve"> or a type constructed from </w:t>
      </w:r>
      <w:r>
        <w:rPr>
          <w:rStyle w:val="CodeEmbedded"/>
        </w:rPr>
        <w:t xml:space="preserve">B</w:t>
      </w:r>
      <w:r>
        <w:t xml:space="preserve">. A struct </w:t>
      </w:r>
      <w:r>
        <w:rPr>
          <w:rStyle w:val="CodeEmbedded"/>
        </w:rPr>
        <w:t xml:space="preserve">X</w:t>
      </w:r>
      <w:r>
        <w:t xml:space="preserve"> </w:t>
      </w:r>
      <w:r>
        <w:rPr>
          <w:b/>
        </w:rPr>
        <w:rPr>
          <w:i/>
        </w:rPr>
        <w:t xml:space="preserve">directly depends on</w:t>
      </w:r>
      <w:r>
        <w:t xml:space="preserve"> a struct </w:t>
      </w:r>
      <w:r>
        <w:rPr>
          <w:rStyle w:val="CodeEmbedded"/>
        </w:rPr>
        <w:t xml:space="preserve">Y</w:t>
      </w:r>
      <w:r>
        <w:t xml:space="preserve"> if </w:t>
      </w:r>
      <w:r>
        <w:rPr>
          <w:rStyle w:val="CodeEmbedded"/>
        </w:rPr>
        <w:t xml:space="preserve">X</w:t>
      </w:r>
      <w:r>
        <w:t xml:space="preserve"> contains an instance field of type </w:t>
      </w:r>
      <w:r>
        <w:rPr>
          <w:rStyle w:val="CodeEmbedded"/>
        </w:rPr>
        <w:t xml:space="preserve">Y</w:t>
      </w:r>
      <w:r>
        <w:t xml:space="preserve">. Given this definition, the complete set of structs upon which a struct depends is the transitive closure of the </w:t>
      </w:r>
      <w:r>
        <w:rPr>
          <w:b/>
        </w:rPr>
        <w:rPr>
          <w:i/>
        </w:rPr>
        <w:t xml:space="preserve">directly depends on</w:t>
      </w:r>
      <w:r>
        <w:t xml:space="preserve"> relationship.  For example</w:t>
      </w:r>
    </w:p>
    <w:p>
      <w:pPr>
        <w:pStyle w:val="Code"/>
      </w:pPr>
      <w:r>
        <w:rPr>
          <w:color w:val="0000FF"/>
        </w:rPr>
        <w:t xml:space="preserve">struct </w:t>
      </w:r>
      <w:r>
        <w:rPr>
          <w:color w:val="2B91AF"/>
        </w:rPr>
        <w:t xml:space="preserve">Node</w:t>
      </w:r>
      <w:r>
        <w:br/>
      </w:r>
      <w:r>
        <w:t xml:space="preserve">{</w:t>
      </w:r>
      <w:r>
        <w:br/>
      </w:r>
      <w:r>
        <w:rPr>
          <w:color w:val="0000FF"/>
        </w:rPr>
        <w:t xml:space="preserve">    int </w:t>
      </w:r>
      <w:r>
        <w:t xml:space="preserve">data;</w:t>
      </w:r>
      <w:r>
        <w:br/>
      </w:r>
      <w:r>
        <w:rPr>
          <w:color w:val="2B91AF"/>
        </w:rPr>
        <w:t xml:space="preserve">    Node </w:t>
      </w:r>
      <w:r>
        <w:t xml:space="preserve">next; </w:t>
      </w:r>
      <w:r>
        <w:rPr>
          <w:color w:val="008000"/>
        </w:rPr>
        <w:t xml:space="preserve">// error, Node directly depends on itself</w:t>
      </w:r>
      <w:r>
        <w:br/>
      </w:r>
      <w:r>
        <w:t xml:space="preserve">}</w:t>
      </w:r>
    </w:p>
    <w:p>
      <w:r>
        <w:t xml:space="preserve">is an error because </w:t>
      </w:r>
      <w:r>
        <w:rPr>
          <w:rStyle w:val="CodeEmbedded"/>
        </w:rPr>
        <w:t xml:space="preserve">Node</w:t>
      </w:r>
      <w:r>
        <w:t xml:space="preserve"> contains an instance field of its own type.  Another example</w:t>
      </w:r>
    </w:p>
    <w:p>
      <w:pPr>
        <w:pStyle w:val="Code"/>
      </w:pPr>
      <w:r>
        <w:rPr>
          <w:color w:val="0000FF"/>
        </w:rPr>
        <w:t xml:space="preserve">struct </w:t>
      </w:r>
      <w:r>
        <w:rPr>
          <w:color w:val="2B91AF"/>
        </w:rPr>
        <w:t xml:space="preserve">A </w:t>
      </w:r>
      <w:r>
        <w:t xml:space="preserve">{ </w:t>
      </w:r>
      <w:r>
        <w:rPr>
          <w:color w:val="2B91AF"/>
        </w:rPr>
        <w:t xml:space="preserve">B </w:t>
      </w:r>
      <w:r>
        <w:t xml:space="preserve">b; }</w:t>
      </w:r>
      <w:r>
        <w:br/>
      </w:r>
      <w:r>
        <w:br/>
      </w:r>
      <w:r>
        <w:rPr>
          <w:color w:val="0000FF"/>
        </w:rPr>
        <w:t xml:space="preserve">struct </w:t>
      </w:r>
      <w:r>
        <w:rPr>
          <w:color w:val="2B91AF"/>
        </w:rPr>
        <w:t xml:space="preserve">B </w:t>
      </w:r>
      <w:r>
        <w:t xml:space="preserve">{ </w:t>
      </w:r>
      <w:r>
        <w:rPr>
          <w:color w:val="2B91AF"/>
        </w:rPr>
        <w:t xml:space="preserve">C </w:t>
      </w:r>
      <w:r>
        <w:t xml:space="preserve">c; }</w:t>
      </w:r>
      <w:r>
        <w:br/>
      </w:r>
      <w:r>
        <w:br/>
      </w:r>
      <w:r>
        <w:rPr>
          <w:color w:val="0000FF"/>
        </w:rPr>
        <w:t xml:space="preserve">struct </w:t>
      </w:r>
      <w:r>
        <w:rPr>
          <w:color w:val="2B91AF"/>
        </w:rPr>
        <w:t xml:space="preserve">C </w:t>
      </w:r>
      <w:r>
        <w:t xml:space="preserve">{ </w:t>
      </w:r>
      <w:r>
        <w:rPr>
          <w:color w:val="2B91AF"/>
        </w:rPr>
        <w:t xml:space="preserve">A </w:t>
      </w:r>
      <w:r>
        <w:t xml:space="preserve">a; }</w:t>
      </w:r>
    </w:p>
    <w:p>
      <w:r>
        <w:t xml:space="preserve">is an error because each of the types </w:t>
      </w:r>
      <w:r>
        <w:rPr>
          <w:rStyle w:val="CodeEmbedded"/>
        </w:rPr>
        <w:t xml:space="preserve">A</w:t>
      </w:r>
      <w:r>
        <w:t xml:space="preserve">, </w:t>
      </w:r>
      <w:r>
        <w:rPr>
          <w:rStyle w:val="CodeEmbedded"/>
        </w:rPr>
        <w:t xml:space="preserve">B</w:t>
      </w:r>
      <w:r>
        <w:t xml:space="preserve">, and </w:t>
      </w:r>
      <w:r>
        <w:rPr>
          <w:rStyle w:val="CodeEmbedded"/>
        </w:rPr>
        <w:t xml:space="preserve">C</w:t>
      </w:r>
      <w:r>
        <w:t xml:space="preserve"> depend on each other.</w:t>
      </w:r>
    </w:p>
    <w:p>
      <w:r>
        <w:t xml:space="preserve">With classes, it is possible for two variables to reference the same object, and thus possible for operations on one variable to affect the object referenced by the other variable. With structs, the variables each have their own copy of the data (except in the case of </w:t>
      </w:r>
      <w:r>
        <w:rPr>
          <w:rStyle w:val="CodeEmbedded"/>
        </w:rPr>
        <w:t xml:space="preserve">ref</w:t>
      </w:r>
      <w:r>
        <w:t xml:space="preserve"> and </w:t>
      </w:r>
      <w:r>
        <w:rPr>
          <w:rStyle w:val="CodeEmbedded"/>
        </w:rPr>
        <w:t xml:space="preserve">out</w:t>
      </w:r>
      <w:r>
        <w:t xml:space="preserve"> parameter variables), and it is not possible for operations on one to affect the other. Furthermore, because structs are not reference types, it is not possible for values of a struct type to be </w:t>
      </w:r>
      <w:r>
        <w:rPr>
          <w:rStyle w:val="CodeEmbedded"/>
        </w:rPr>
        <w:t xml:space="preserve">null</w:t>
      </w:r>
      <w:r>
        <w:t xml:space="preserve">.</w:t>
      </w:r>
    </w:p>
    <w:p>
      <w:r>
        <w:t xml:space="preserve">Given the declaration</w:t>
      </w:r>
    </w:p>
    <w:p>
      <w:pPr>
        <w:pStyle w:val="Code"/>
      </w:pPr>
      <w:r>
        <w:rPr>
          <w:color w:val="0000FF"/>
        </w:rPr>
        <w:t xml:space="preserve">struct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the code fragment</w:t>
      </w:r>
    </w:p>
    <w:p>
      <w:pPr>
        <w:pStyle w:val="Code"/>
      </w:pPr>
      <w:r>
        <w:rPr>
          <w:color w:val="2B91AF"/>
        </w:rPr>
        <w:t xml:space="preserve">Point </w:t>
      </w:r>
      <w:r>
        <w:t xml:space="preserve">a = </w:t>
      </w:r>
      <w:r>
        <w:rPr>
          <w:color w:val="0000FF"/>
        </w:rPr>
        <w:t xml:space="preserve">new </w:t>
      </w:r>
      <w:r>
        <w:rPr>
          <w:color w:val="2B91AF"/>
        </w:rPr>
        <w:t xml:space="preserve">Point</w:t>
      </w:r>
      <w:r>
        <w:t xml:space="preserve">(10, 10);</w:t>
      </w:r>
      <w:r>
        <w:br/>
      </w:r>
      <w:r>
        <w:rPr>
          <w:color w:val="2B91AF"/>
        </w:rPr>
        <w:t xml:space="preserve">Point </w:t>
      </w:r>
      <w:r>
        <w:t xml:space="preserve">b = a;</w:t>
      </w:r>
      <w:r>
        <w:br/>
      </w:r>
      <w:r>
        <w:t xml:space="preserve">a.x = 100;</w:t>
      </w:r>
      <w:r>
        <w:br/>
      </w:r>
      <w:r>
        <w:rPr>
          <w:color w:val="2B91AF"/>
        </w:rPr>
        <w:t xml:space="preserve">System</w:t>
      </w:r>
      <w:r>
        <w:t xml:space="preserve">.Console.WriteLine(b.x);</w:t>
      </w:r>
    </w:p>
    <w:p>
      <w:r>
        <w:t xml:space="preserve">outputs the value </w:t>
      </w:r>
      <w:r>
        <w:rPr>
          <w:rStyle w:val="CodeEmbedded"/>
        </w:rPr>
        <w:t xml:space="preserve">10</w:t>
      </w:r>
      <w:r>
        <w:t xml:space="preserve">. The assignment of </w:t>
      </w:r>
      <w:r>
        <w:rPr>
          <w:rStyle w:val="CodeEmbedded"/>
        </w:rPr>
        <w:t xml:space="preserve">a</w:t>
      </w:r>
      <w:r>
        <w:t xml:space="preserve"> to </w:t>
      </w:r>
      <w:r>
        <w:rPr>
          <w:rStyle w:val="CodeEmbedded"/>
        </w:rPr>
        <w:t xml:space="preserve">b</w:t>
      </w:r>
      <w:r>
        <w:t xml:space="preserve"> creates a copy of the value, and </w:t>
      </w:r>
      <w:r>
        <w:rPr>
          <w:rStyle w:val="CodeEmbedded"/>
        </w:rPr>
        <w:t xml:space="preserve">b</w:t>
      </w:r>
      <w:r>
        <w:t xml:space="preserve"> is thus unaffected by the assignment to </w:t>
      </w:r>
      <w:r>
        <w:rPr>
          <w:rStyle w:val="CodeEmbedded"/>
        </w:rPr>
        <w:t xml:space="preserve">a.x</w:t>
      </w:r>
      <w:r>
        <w:t xml:space="preserve">. Had </w:t>
      </w:r>
      <w:r>
        <w:rPr>
          <w:rStyle w:val="CodeEmbedded"/>
        </w:rPr>
        <w:t xml:space="preserve">Point</w:t>
      </w:r>
      <w:r>
        <w:t xml:space="preserve"> instead been declared as a class, the output would be </w:t>
      </w:r>
      <w:r>
        <w:rPr>
          <w:rStyle w:val="CodeEmbedded"/>
        </w:rPr>
        <w:t xml:space="preserve">100</w:t>
      </w:r>
      <w:r>
        <w:t xml:space="preserve"> because </w:t>
      </w:r>
      <w:r>
        <w:rPr>
          <w:rStyle w:val="CodeEmbedded"/>
        </w:rPr>
        <w:t xml:space="preserve">a</w:t>
      </w:r>
      <w:r>
        <w:t xml:space="preserve"> and </w:t>
      </w:r>
      <w:r>
        <w:rPr>
          <w:rStyle w:val="CodeEmbedded"/>
        </w:rPr>
        <w:t xml:space="preserve">b</w:t>
      </w:r>
      <w:r>
        <w:t xml:space="preserve"> would reference the same object.</w:t>
      </w:r>
    </w:p>
    <w:p>
      <w:pPr>
        <w:pStyle w:val="Heading3"/>
      </w:pPr>
      <w:bookmarkStart w:name="_Toc00506" w:id="512"/>
      <w:r>
        <w:t xml:space="preserve">Inheritance</w:t>
      </w:r>
      <w:bookmarkEnd w:id="512"/>
    </w:p>
    <w:p>
      <w:r>
        <w:t xml:space="preserve">All struct types implicitly inherit from the class </w:t>
      </w:r>
      <w:r>
        <w:rPr>
          <w:rStyle w:val="CodeEmbedded"/>
        </w:rPr>
        <w:t xml:space="preserve">System.ValueType</w:t>
      </w:r>
      <w:r>
        <w:t xml:space="preserve">, which, in turn, inherits from class </w:t>
      </w:r>
      <w:r>
        <w:rPr>
          <w:rStyle w:val="CodeEmbedded"/>
        </w:rPr>
        <w:t xml:space="preserve">object</w:t>
      </w:r>
      <w:r>
        <w:t xml:space="preserve">. A struct declaration may specify a list of implemented interfaces, but it is not possible for a struct declaration to specify a base class.</w:t>
      </w:r>
    </w:p>
    <w:p>
      <w:r>
        <w:t xml:space="preserve">Struct types are never abstract and are always implicitly sealed. The </w:t>
      </w:r>
      <w:r>
        <w:rPr>
          <w:rStyle w:val="CodeEmbedded"/>
        </w:rPr>
        <w:t xml:space="preserve">abstract</w:t>
      </w:r>
      <w:r>
        <w:t xml:space="preserve"> and </w:t>
      </w:r>
      <w:r>
        <w:rPr>
          <w:rStyle w:val="CodeEmbedded"/>
        </w:rPr>
        <w:t xml:space="preserve">sealed</w:t>
      </w:r>
      <w:r>
        <w:t xml:space="preserve"> modifiers are therefore not permitted in a struct declaration.</w:t>
      </w:r>
    </w:p>
    <w:p>
      <w:r>
        <w:t xml:space="preserve">Since inheritance isn't supported for structs, the declared accessibility of a struct member cannot be </w:t>
      </w:r>
      <w:r>
        <w:rPr>
          <w:rStyle w:val="CodeEmbedded"/>
        </w:rPr>
        <w:t xml:space="preserve">protected</w:t>
      </w:r>
      <w:r>
        <w:t xml:space="preserve"> or </w:t>
      </w:r>
      <w:r>
        <w:rPr>
          <w:rStyle w:val="CodeEmbedded"/>
        </w:rPr>
        <w:t xml:space="preserve">protected internal</w:t>
      </w:r>
      <w:r>
        <w:t xml:space="preserve">.</w:t>
      </w:r>
    </w:p>
    <w:p>
      <w:r>
        <w:t xml:space="preserve">Function members in a struct cannot be </w:t>
      </w:r>
      <w:r>
        <w:rPr>
          <w:rStyle w:val="CodeEmbedded"/>
        </w:rPr>
        <w:t xml:space="preserve">abstract</w:t>
      </w:r>
      <w:r>
        <w:t xml:space="preserve"> or </w:t>
      </w:r>
      <w:r>
        <w:rPr>
          <w:rStyle w:val="CodeEmbedded"/>
        </w:rPr>
        <w:t xml:space="preserve">virtual</w:t>
      </w:r>
      <w:r>
        <w:t xml:space="preserve">, and the </w:t>
      </w:r>
      <w:r>
        <w:rPr>
          <w:rStyle w:val="CodeEmbedded"/>
        </w:rPr>
        <w:t xml:space="preserve">override</w:t>
      </w:r>
      <w:r>
        <w:t xml:space="preserve"> modifier is allowed only to override methods inherited from </w:t>
      </w:r>
      <w:r>
        <w:rPr>
          <w:rStyle w:val="CodeEmbedded"/>
        </w:rPr>
        <w:t xml:space="preserve">System.ValueType</w:t>
      </w:r>
      <w:r>
        <w:t xml:space="preserve">.</w:t>
      </w:r>
    </w:p>
    <w:p>
      <w:pPr>
        <w:pStyle w:val="Heading3"/>
      </w:pPr>
      <w:bookmarkStart w:name="_Toc00507" w:id="513"/>
      <w:r>
        <w:t xml:space="preserve">Assignment</w:t>
      </w:r>
      <w:bookmarkEnd w:id="513"/>
    </w:p>
    <w:p>
      <w:r>
        <w:t xml:space="preserve">Assignment to a variable of a struct type creates a copy of the value being assigned. This differs from assignment to a variable of a class type, which copies the reference but not the object identified by the reference.</w:t>
      </w:r>
    </w:p>
    <w:p>
      <w:r>
        <w:t xml:space="preserve">Similar to an assignment, when a struct is passed as a value parameter or returned as the result of a function member, a copy of the struct is created. A struct may be passed by reference to a function member using a </w:t>
      </w:r>
      <w:r>
        <w:rPr>
          <w:rStyle w:val="CodeEmbedded"/>
        </w:rPr>
        <w:t xml:space="preserve">ref</w:t>
      </w:r>
      <w:r>
        <w:t xml:space="preserve"> or </w:t>
      </w:r>
      <w:r>
        <w:rPr>
          <w:rStyle w:val="CodeEmbedded"/>
        </w:rPr>
        <w:t xml:space="preserve">out</w:t>
      </w:r>
      <w:r>
        <w:t xml:space="preserve"> parameter.</w:t>
      </w:r>
    </w:p>
    <w:p>
      <w:r>
        <w:t xml:space="preserve">When a property or indexer of a struct is the target of an assignment, the instance expression associated with the property or indexer access must be classified as a variable. If the instance expression is classified as a value, a compile-time error occurs. This is described in further detail in </w:t>
      </w:r>
      <w:hyperlink w:anchor="_Toc00342">
        <w:r>
          <w:t xml:space="preserve">§7.17.1</w:t>
        </w:r>
      </w:hyperlink>
      <w:r>
        <w:t xml:space="preserve">.</w:t>
      </w:r>
    </w:p>
    <w:p>
      <w:pPr>
        <w:pStyle w:val="Heading3"/>
      </w:pPr>
      <w:bookmarkStart w:name="_Toc00508" w:id="514"/>
      <w:r>
        <w:t xml:space="preserve">Default values</w:t>
      </w:r>
      <w:bookmarkEnd w:id="514"/>
    </w:p>
    <w:p>
      <w:r>
        <w:t xml:space="preserve">As described in </w:t>
      </w:r>
      <w:hyperlink w:anchor="_Toc00131">
        <w:r>
          <w:t xml:space="preserve">§5.2</w:t>
        </w:r>
      </w:hyperlink>
      <w:r>
        <w:t xml:space="preserve">, several kinds of variables are automatically initialized to their default value when they are created. For variables of class types and other reference types, this default value is </w:t>
      </w:r>
      <w:r>
        <w:rPr>
          <w:rStyle w:val="CodeEmbedded"/>
        </w:rPr>
        <w:t xml:space="preserve">null</w:t>
      </w:r>
      <w:r>
        <w:t xml:space="preserve">. However, since structs are value types that cannot be </w:t>
      </w:r>
      <w:r>
        <w:rPr>
          <w:rStyle w:val="CodeEmbedded"/>
        </w:rPr>
        <w:t xml:space="preserve">null</w:t>
      </w:r>
      <w:r>
        <w:t xml:space="preserve">, the default value of a struct is the value produced by setting all value type fields to their default value and all reference type fields to </w:t>
      </w:r>
      <w:r>
        <w:rPr>
          <w:rStyle w:val="CodeEmbedded"/>
        </w:rPr>
        <w:t xml:space="preserve">null</w:t>
      </w:r>
      <w:r>
        <w:t xml:space="preserve">.</w:t>
      </w:r>
    </w:p>
    <w:p>
      <w:r>
        <w:t xml:space="preserve">Referring to the </w:t>
      </w:r>
      <w:r>
        <w:rPr>
          <w:rStyle w:val="CodeEmbedded"/>
        </w:rPr>
        <w:t xml:space="preserve">Point</w:t>
      </w:r>
      <w:r>
        <w:t xml:space="preserve"> struct declared above, the example</w:t>
      </w:r>
    </w:p>
    <w:p>
      <w:pPr>
        <w:pStyle w:val="Code"/>
      </w:pPr>
      <w:r>
        <w:rPr>
          <w:color w:val="2B91AF"/>
        </w:rPr>
        <w:t xml:space="preserve">Point</w:t>
      </w:r>
      <w:r>
        <w:t xml:space="preserve">[] a = </w:t>
      </w:r>
      <w:r>
        <w:rPr>
          <w:color w:val="0000FF"/>
        </w:rPr>
        <w:t xml:space="preserve">new </w:t>
      </w:r>
      <w:r>
        <w:rPr>
          <w:color w:val="2B91AF"/>
        </w:rPr>
        <w:t xml:space="preserve">Point</w:t>
      </w:r>
      <w:r>
        <w:t xml:space="preserve">[100];</w:t>
      </w:r>
    </w:p>
    <w:p>
      <w:r>
        <w:t xml:space="preserve">initializes each </w:t>
      </w:r>
      <w:r>
        <w:rPr>
          <w:rStyle w:val="CodeEmbedded"/>
        </w:rPr>
        <w:t xml:space="preserve">Point</w:t>
      </w:r>
      <w:r>
        <w:t xml:space="preserve"> in the array to the value produced by setting the </w:t>
      </w:r>
      <w:r>
        <w:rPr>
          <w:rStyle w:val="CodeEmbedded"/>
        </w:rPr>
        <w:t xml:space="preserve">x</w:t>
      </w:r>
      <w:r>
        <w:t xml:space="preserve"> and </w:t>
      </w:r>
      <w:r>
        <w:rPr>
          <w:rStyle w:val="CodeEmbedded"/>
        </w:rPr>
        <w:t xml:space="preserve">y</w:t>
      </w:r>
      <w:r>
        <w:t xml:space="preserve"> fields to zero.</w:t>
      </w:r>
    </w:p>
    <w:p>
      <w:r>
        <w:t xml:space="preserve">The default value of a struct corresponds to the value returned by the default constructor of the struct (</w:t>
      </w:r>
      <w:hyperlink w:anchor="_Toc00093">
        <w:r>
          <w:t xml:space="preserve">§4.1.2</w:t>
        </w:r>
      </w:hyperlink>
      <w:r>
        <w:t xml:space="preserve">). 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w:t>
      </w:r>
      <w:r>
        <w:rPr>
          <w:rStyle w:val="CodeEmbedded"/>
        </w:rPr>
        <w:t xml:space="preserve">null</w:t>
      </w:r>
      <w:r>
        <w:t xml:space="preserve">.</w:t>
      </w:r>
    </w:p>
    <w:p>
      <w:r>
        <w:t xml:space="preserve">Structs should be designed to consider the default initialization state a valid state. In the example</w:t>
      </w:r>
    </w:p>
    <w:p>
      <w:pPr>
        <w:pStyle w:val="Code"/>
      </w:pPr>
      <w:r>
        <w:rPr>
          <w:color w:val="0000FF"/>
        </w:rPr>
        <w:t xml:space="preserve">using </w:t>
      </w:r>
      <w:r>
        <w:t xml:space="preserve">System;</w:t>
      </w:r>
      <w:r>
        <w:br/>
      </w:r>
      <w:r>
        <w:br/>
      </w:r>
      <w:r>
        <w:rPr>
          <w:color w:val="0000FF"/>
        </w:rPr>
        <w:t xml:space="preserve">struct </w:t>
      </w:r>
      <w:r>
        <w:rPr>
          <w:color w:val="2B91AF"/>
        </w:rPr>
        <w:t xml:space="preserve">KeyValuePair</w:t>
      </w:r>
      <w:r>
        <w:br/>
      </w:r>
      <w:r>
        <w:t xml:space="preserve">{</w:t>
      </w:r>
      <w:r>
        <w:br/>
      </w:r>
      <w:r>
        <w:rPr>
          <w:color w:val="0000FF"/>
        </w:rPr>
        <w:t xml:space="preserve">    string </w:t>
      </w:r>
      <w:r>
        <w:t xml:space="preserve">key;</w:t>
      </w:r>
      <w:r>
        <w:br/>
      </w:r>
      <w:r>
        <w:rPr>
          <w:color w:val="0000FF"/>
        </w:rPr>
        <w:t xml:space="preserve">    string </w:t>
      </w:r>
      <w:r>
        <w:t xml:space="preserve">value;</w:t>
      </w:r>
      <w:r>
        <w:br/>
      </w:r>
      <w:r>
        <w:br/>
      </w:r>
      <w:r>
        <w:rPr>
          <w:color w:val="0000FF"/>
        </w:rPr>
        <w:t xml:space="preserve">    public </w:t>
      </w:r>
      <w:r>
        <w:t xml:space="preserve">KeyValuePair(</w:t>
      </w:r>
      <w:r>
        <w:rPr>
          <w:color w:val="0000FF"/>
        </w:rPr>
        <w:t xml:space="preserve">string </w:t>
      </w:r>
      <w:r>
        <w:t xml:space="preserve">key, </w:t>
      </w:r>
      <w:r>
        <w:rPr>
          <w:color w:val="0000FF"/>
        </w:rPr>
        <w:t xml:space="preserve">string </w:t>
      </w:r>
      <w:r>
        <w:t xml:space="preserve">value) {</w:t>
      </w:r>
      <w:r>
        <w:br/>
      </w:r>
      <w:r>
        <w:rPr>
          <w:color w:val="0000FF"/>
        </w:rPr>
        <w:t xml:space="preserve">        if </w:t>
      </w:r>
      <w:r>
        <w:t xml:space="preserve">(key == </w:t>
      </w:r>
      <w:r>
        <w:rPr>
          <w:color w:val="0000FF"/>
        </w:rPr>
        <w:t xml:space="preserve">null </w:t>
      </w:r>
      <w:r>
        <w:t xml:space="preserve">|| value == </w:t>
      </w:r>
      <w:r>
        <w:rPr>
          <w:color w:val="0000FF"/>
        </w:rPr>
        <w:t xml:space="preserve">null</w:t>
      </w:r>
      <w:r>
        <w:t xml:space="preserve">) </w:t>
      </w:r>
      <w:r>
        <w:rPr>
          <w:color w:val="0000FF"/>
        </w:rPr>
        <w:t xml:space="preserve">throw new </w:t>
      </w:r>
      <w:r>
        <w:rPr>
          <w:color w:val="2B91AF"/>
        </w:rPr>
        <w:t xml:space="preserve">ArgumentException</w:t>
      </w:r>
      <w:r>
        <w:t xml:space="preserve">();</w:t>
      </w:r>
      <w:r>
        <w:br/>
      </w:r>
      <w:r>
        <w:rPr>
          <w:color w:val="0000FF"/>
        </w:rPr>
        <w:t xml:space="preserve">        this</w:t>
      </w:r>
      <w:r>
        <w:t xml:space="preserve">.key = key;</w:t>
      </w:r>
      <w:r>
        <w:br/>
      </w:r>
      <w:r>
        <w:rPr>
          <w:color w:val="0000FF"/>
        </w:rPr>
        <w:t xml:space="preserve">        this</w:t>
      </w:r>
      <w:r>
        <w:t xml:space="preserve">.value = value;</w:t>
      </w:r>
      <w:r>
        <w:br/>
      </w:r>
      <w:r>
        <w:t xml:space="preserve">    }</w:t>
      </w:r>
      <w:r>
        <w:br/>
      </w:r>
      <w:r>
        <w:t xml:space="preserve">}</w:t>
      </w:r>
    </w:p>
    <w:p>
      <w:r>
        <w:t xml:space="preserve">the user-defined instance constructor protects against null values only where it is explicitly called. In cases where a </w:t>
      </w:r>
      <w:r>
        <w:rPr>
          <w:rStyle w:val="CodeEmbedded"/>
        </w:rPr>
        <w:t xml:space="preserve">KeyValuePair</w:t>
      </w:r>
      <w:r>
        <w:t xml:space="preserve"> variable is subject to default value initialization, the </w:t>
      </w:r>
      <w:r>
        <w:rPr>
          <w:rStyle w:val="CodeEmbedded"/>
        </w:rPr>
        <w:t xml:space="preserve">key</w:t>
      </w:r>
      <w:r>
        <w:t xml:space="preserve"> and </w:t>
      </w:r>
      <w:r>
        <w:rPr>
          <w:rStyle w:val="CodeEmbedded"/>
        </w:rPr>
        <w:t xml:space="preserve">value</w:t>
      </w:r>
      <w:r>
        <w:t xml:space="preserve"> fields will be null, and the struct must be prepared to handle this state.</w:t>
      </w:r>
    </w:p>
    <w:p>
      <w:pPr>
        <w:pStyle w:val="Heading3"/>
      </w:pPr>
      <w:bookmarkStart w:name="_Toc00509" w:id="515"/>
      <w:r>
        <w:t xml:space="preserve">Boxing and unboxing</w:t>
      </w:r>
      <w:bookmarkEnd w:id="515"/>
    </w:p>
    <w:p>
      <w:r>
        <w:t xml:space="preserve">A value of a class type can be converted to type </w:t>
      </w:r>
      <w:r>
        <w:rPr>
          <w:rStyle w:val="CodeEmbedded"/>
        </w:rPr>
        <w:t xml:space="preserve">object</w:t>
      </w:r>
      <w:r>
        <w:t xml:space="preserve"> or to an interface type that is implemented by the class simply by treating the reference as another type at compile-time. Likewise, a value of type </w:t>
      </w:r>
      <w:r>
        <w:rPr>
          <w:rStyle w:val="CodeEmbedded"/>
        </w:rPr>
        <w:t xml:space="preserve">object</w:t>
      </w:r>
      <w:r>
        <w:t xml:space="preserve"> or a value of an interface type can be converted back to a class type without changing the reference (but of course a run-time type check is required in this case).</w:t>
      </w:r>
    </w:p>
    <w:p>
      <w:r>
        <w:t xml:space="preserve">Since structs are not reference types, these operations are implemented differently for struct types. When a value of a struct type is converted to type </w:t>
      </w:r>
      <w:r>
        <w:rPr>
          <w:rStyle w:val="CodeEmbedded"/>
        </w:rPr>
        <w:t xml:space="preserve">object</w:t>
      </w:r>
      <w:r>
        <w:t xml:space="preserve"> or to an interface type that is implemented by the struct, a boxing operation takes place. Likewise, when a value of type </w:t>
      </w:r>
      <w:r>
        <w:rPr>
          <w:rStyle w:val="CodeEmbedded"/>
        </w:rPr>
        <w:t xml:space="preserve">object</w:t>
      </w:r>
      <w:r>
        <w:t xml:space="preserve"> or a value of an interface type is converted back to a struct type, an unboxing operation takes place. A key difference from the same operations on class types is that boxing and unboxing copies the struct value either into or out of the boxed instance. Thus, following a boxing or unboxing operation, changes made to the unboxed struct are not reflected in the boxed struct.</w:t>
      </w:r>
    </w:p>
    <w:p>
      <w:r>
        <w:t xml:space="preserve">When a struct type overrides a virtual method inherited from </w:t>
      </w:r>
      <w:r>
        <w:rPr>
          <w:rStyle w:val="CodeEmbedded"/>
        </w:rPr>
        <w:t xml:space="preserve">System.Object</w:t>
      </w:r>
      <w:r>
        <w:t xml:space="preserve"> (such as </w:t>
      </w:r>
      <w:r>
        <w:rPr>
          <w:rStyle w:val="CodeEmbedded"/>
        </w:rPr>
        <w:t xml:space="preserve">Equals</w:t>
      </w:r>
      <w:r>
        <w:t xml:space="preserve">, </w:t>
      </w:r>
      <w:r>
        <w:rPr>
          <w:rStyle w:val="CodeEmbedded"/>
        </w:rPr>
        <w:t xml:space="preserve">GetHashCode</w:t>
      </w:r>
      <w:r>
        <w:t xml:space="preserve">, or </w:t>
      </w:r>
      <w:r>
        <w:rPr>
          <w:rStyle w:val="CodeEmbedded"/>
        </w:rPr>
        <w:t xml:space="preserve">ToString</w:t>
      </w:r>
      <w:r>
        <w:t xml:space="preserve">), invocation of the virtual method through an instance of the struct type does not cause boxing to occur. This is true even when the struct is used as a type parameter and the invocation occurs through an instance of the type parameter type. For example:</w:t>
      </w:r>
    </w:p>
    <w:p>
      <w:pPr>
        <w:pStyle w:val="Code"/>
      </w:pPr>
      <w:r>
        <w:rPr>
          <w:color w:val="0000FF"/>
        </w:rPr>
        <w:t xml:space="preserve">using </w:t>
      </w:r>
      <w:r>
        <w:t xml:space="preserve">System;</w:t>
      </w:r>
      <w:r>
        <w:br/>
      </w:r>
      <w:r>
        <w:br/>
      </w:r>
      <w:r>
        <w:rPr>
          <w:color w:val="0000FF"/>
        </w:rPr>
        <w:t xml:space="preserve">struct </w:t>
      </w:r>
      <w:r>
        <w:rPr>
          <w:color w:val="2B91AF"/>
        </w:rPr>
        <w:t xml:space="preserve">Counter</w:t>
      </w:r>
      <w:r>
        <w:br/>
      </w:r>
      <w:r>
        <w:t xml:space="preserve">{</w:t>
      </w:r>
      <w:r>
        <w:br/>
      </w:r>
      <w:r>
        <w:rPr>
          <w:color w:val="0000FF"/>
        </w:rPr>
        <w:t xml:space="preserve">    int </w:t>
      </w:r>
      <w:r>
        <w:t xml:space="preserve">value;</w:t>
      </w:r>
      <w:r>
        <w:br/>
      </w:r>
      <w:r>
        <w:br/>
      </w:r>
      <w:r>
        <w:rPr>
          <w:color w:val="0000FF"/>
        </w:rPr>
        <w:t xml:space="preserve">    public override string </w:t>
      </w:r>
      <w:r>
        <w:t xml:space="preserve">ToString() {</w:t>
      </w:r>
      <w:r>
        <w:br/>
      </w:r>
      <w:r>
        <w:t xml:space="preserve">        value++;</w:t>
      </w:r>
      <w:r>
        <w:br/>
      </w:r>
      <w:r>
        <w:rPr>
          <w:color w:val="0000FF"/>
        </w:rPr>
        <w:t xml:space="preserve">        return </w:t>
      </w:r>
      <w:r>
        <w:t xml:space="preserve">value.ToString();</w:t>
      </w:r>
      <w:r>
        <w:br/>
      </w:r>
      <w:r>
        <w:t xml:space="preserve">    }</w:t>
      </w:r>
      <w:r>
        <w:br/>
      </w:r>
      <w:r>
        <w:t xml:space="preserve">}</w:t>
      </w:r>
      <w:r>
        <w:br/>
      </w:r>
      <w:r>
        <w:br/>
      </w:r>
      <w:r>
        <w:rPr>
          <w:color w:val="0000FF"/>
        </w:rPr>
        <w:t xml:space="preserve">class </w:t>
      </w:r>
      <w:r>
        <w:rPr>
          <w:color w:val="2B91AF"/>
        </w:rPr>
        <w:t xml:space="preserve">Program</w:t>
      </w:r>
      <w:r>
        <w:br/>
      </w:r>
      <w:r>
        <w:t xml:space="preserve">{</w:t>
      </w:r>
      <w:r>
        <w:br/>
      </w:r>
      <w:r>
        <w:rPr>
          <w:color w:val="0000FF"/>
        </w:rPr>
        <w:t xml:space="preserve">    static void </w:t>
      </w:r>
      <w:r>
        <w:t xml:space="preserve">Test&lt;</w:t>
      </w:r>
      <w:r>
        <w:rPr>
          <w:color w:val="2B91AF"/>
        </w:rPr>
        <w:t xml:space="preserve">T</w:t>
      </w:r>
      <w:r>
        <w:t xml:space="preserve">&gt;() </w:t>
      </w:r>
      <w:r>
        <w:rPr>
          <w:color w:val="0000FF"/>
        </w:rPr>
        <w:t xml:space="preserve">where </w:t>
      </w:r>
      <w:r>
        <w:rPr>
          <w:color w:val="2B91AF"/>
        </w:rPr>
        <w:t xml:space="preserve">T</w:t>
      </w:r>
      <w:r>
        <w:t xml:space="preserve">: </w:t>
      </w:r>
      <w:r>
        <w:rPr>
          <w:color w:val="0000FF"/>
        </w:rPr>
        <w:t xml:space="preserve">new</w:t>
      </w:r>
      <w:r>
        <w:t xml:space="preserve">() {</w:t>
      </w:r>
      <w:r>
        <w:br/>
      </w:r>
      <w:r>
        <w:rPr>
          <w:color w:val="2B91AF"/>
        </w:rPr>
        <w:t xml:space="preserve">        T </w:t>
      </w:r>
      <w:r>
        <w:t xml:space="preserve">x = </w:t>
      </w:r>
      <w:r>
        <w:rPr>
          <w:color w:val="0000FF"/>
        </w:rPr>
        <w:t xml:space="preserve">new </w:t>
      </w:r>
      <w:r>
        <w:rPr>
          <w:color w:val="2B91AF"/>
        </w:rPr>
        <w:t xml:space="preserve">T</w:t>
      </w:r>
      <w:r>
        <w:t xml:space="preserve">();</w:t>
      </w:r>
      <w:r>
        <w:br/>
      </w:r>
      <w:r>
        <w:rPr>
          <w:color w:val="2B91AF"/>
        </w:rPr>
        <w:t xml:space="preserve">        Console</w:t>
      </w:r>
      <w:r>
        <w:t xml:space="preserve">.WriteLine(x.ToString());</w:t>
      </w:r>
      <w:r>
        <w:br/>
      </w:r>
      <w:r>
        <w:rPr>
          <w:color w:val="2B91AF"/>
        </w:rPr>
        <w:t xml:space="preserve">        Console</w:t>
      </w:r>
      <w:r>
        <w:t xml:space="preserve">.WriteLine(x.ToString());</w:t>
      </w:r>
      <w:r>
        <w:br/>
      </w:r>
      <w:r>
        <w:rPr>
          <w:color w:val="2B91AF"/>
        </w:rPr>
        <w:t xml:space="preserve">        Console</w:t>
      </w:r>
      <w:r>
        <w:t xml:space="preserve">.WriteLine(x.ToString());</w:t>
      </w:r>
      <w:r>
        <w:br/>
      </w:r>
      <w:r>
        <w:t xml:space="preserve">    }</w:t>
      </w:r>
      <w:r>
        <w:br/>
      </w:r>
      <w:r>
        <w:br/>
      </w:r>
      <w:r>
        <w:rPr>
          <w:color w:val="0000FF"/>
        </w:rPr>
        <w:t xml:space="preserve">    static void </w:t>
      </w:r>
      <w:r>
        <w:t xml:space="preserve">Main() {</w:t>
      </w:r>
      <w:r>
        <w:br/>
      </w:r>
      <w:r>
        <w:t xml:space="preserve">        Test&lt;</w:t>
      </w:r>
      <w:r>
        <w:rPr>
          <w:color w:val="2B91AF"/>
        </w:rPr>
        <w:t xml:space="preserve">Counter</w:t>
      </w:r>
      <w:r>
        <w:t xml:space="preserve">&gt;();</w:t>
      </w:r>
      <w:r>
        <w:br/>
      </w:r>
      <w:r>
        <w:t xml:space="preserve">    }</w:t>
      </w:r>
      <w:r>
        <w:br/>
      </w:r>
      <w:r>
        <w:t xml:space="preserve">}</w:t>
      </w:r>
    </w:p>
    <w:p>
      <w:r>
        <w:t xml:space="preserve">The output of the program is:</w:t>
      </w:r>
    </w:p>
    <w:p>
      <w:pPr>
        <w:pStyle w:val="Code"/>
      </w:pPr>
      <w:r>
        <w:t xml:space="preserve">1</w:t>
      </w:r>
      <w:r>
        <w:br/>
      </w:r>
      <w:r>
        <w:t xml:space="preserve">2</w:t>
      </w:r>
      <w:r>
        <w:br/>
      </w:r>
      <w:r>
        <w:t xml:space="preserve">3</w:t>
      </w:r>
    </w:p>
    <w:p>
      <w:r>
        <w:t xml:space="preserve">Although it is bad style for </w:t>
      </w:r>
      <w:r>
        <w:rPr>
          <w:rStyle w:val="CodeEmbedded"/>
        </w:rPr>
        <w:t xml:space="preserve">ToString</w:t>
      </w:r>
      <w:r>
        <w:t xml:space="preserve"> to have side effects, the example demonstrates that no boxing occurred for the three invocations of </w:t>
      </w:r>
      <w:r>
        <w:rPr>
          <w:rStyle w:val="CodeEmbedded"/>
        </w:rPr>
        <w:t xml:space="preserve">x.ToString()</w:t>
      </w:r>
      <w:r>
        <w:t xml:space="preserve">.</w:t>
      </w:r>
    </w:p>
    <w:p>
      <w:r>
        <w:t xml:space="preserve">Similarly, boxing never implicitly occurs when accessing a member on a constrained type parameter. For example, suppose an interface </w:t>
      </w:r>
      <w:r>
        <w:rPr>
          <w:rStyle w:val="CodeEmbedded"/>
        </w:rPr>
        <w:t xml:space="preserve">ICounter</w:t>
      </w:r>
      <w:r>
        <w:t xml:space="preserve"> contains a method </w:t>
      </w:r>
      <w:r>
        <w:rPr>
          <w:rStyle w:val="CodeEmbedded"/>
        </w:rPr>
        <w:t xml:space="preserve">Increment</w:t>
      </w:r>
      <w:r>
        <w:t xml:space="preserve"> which can be used to modify a value. If </w:t>
      </w:r>
      <w:r>
        <w:rPr>
          <w:rStyle w:val="CodeEmbedded"/>
        </w:rPr>
        <w:t xml:space="preserve">ICounter</w:t>
      </w:r>
      <w:r>
        <w:t xml:space="preserve"> is used as a constraint, the implementation of the </w:t>
      </w:r>
      <w:r>
        <w:rPr>
          <w:rStyle w:val="CodeEmbedded"/>
        </w:rPr>
        <w:t xml:space="preserve">Increment</w:t>
      </w:r>
      <w:r>
        <w:t xml:space="preserve"> method is called with a reference to the variable that </w:t>
      </w:r>
      <w:r>
        <w:rPr>
          <w:rStyle w:val="CodeEmbedded"/>
        </w:rPr>
        <w:t xml:space="preserve">Increment</w:t>
      </w:r>
      <w:r>
        <w:t xml:space="preserve"> was called on, never a boxed copy.</w:t>
      </w:r>
    </w:p>
    <w:p>
      <w:pPr>
        <w:pStyle w:val="Code"/>
      </w:pPr>
      <w:r>
        <w:rPr>
          <w:color w:val="0000FF"/>
        </w:rPr>
        <w:t xml:space="preserve">using </w:t>
      </w:r>
      <w:r>
        <w:t xml:space="preserve">System;</w:t>
      </w:r>
      <w:r>
        <w:br/>
      </w:r>
      <w:r>
        <w:br/>
      </w:r>
      <w:r>
        <w:rPr>
          <w:color w:val="0000FF"/>
        </w:rPr>
        <w:t xml:space="preserve">interface </w:t>
      </w:r>
      <w:r>
        <w:rPr>
          <w:color w:val="2B91AF"/>
        </w:rPr>
        <w:t xml:space="preserve">ICounter</w:t>
      </w:r>
      <w:r>
        <w:br/>
      </w:r>
      <w:r>
        <w:t xml:space="preserve">{</w:t>
      </w:r>
      <w:r>
        <w:br/>
      </w:r>
      <w:r>
        <w:rPr>
          <w:color w:val="0000FF"/>
        </w:rPr>
        <w:t xml:space="preserve">    void </w:t>
      </w:r>
      <w:r>
        <w:t xml:space="preserve">Increment();</w:t>
      </w:r>
      <w:r>
        <w:br/>
      </w:r>
      <w:r>
        <w:t xml:space="preserve">}</w:t>
      </w:r>
      <w:r>
        <w:br/>
      </w:r>
      <w:r>
        <w:br/>
      </w:r>
      <w:r>
        <w:rPr>
          <w:color w:val="0000FF"/>
        </w:rPr>
        <w:t xml:space="preserve">struct </w:t>
      </w:r>
      <w:r>
        <w:rPr>
          <w:color w:val="2B91AF"/>
        </w:rPr>
        <w:t xml:space="preserve">Counter</w:t>
      </w:r>
      <w:r>
        <w:t xml:space="preserve">: </w:t>
      </w:r>
      <w:r>
        <w:rPr>
          <w:color w:val="2B91AF"/>
        </w:rPr>
        <w:t xml:space="preserve">ICounter</w:t>
      </w:r>
      <w:r>
        <w:br/>
      </w:r>
      <w:r>
        <w:t xml:space="preserve">{</w:t>
      </w:r>
      <w:r>
        <w:br/>
      </w:r>
      <w:r>
        <w:rPr>
          <w:color w:val="0000FF"/>
        </w:rPr>
        <w:t xml:space="preserve">    int </w:t>
      </w:r>
      <w:r>
        <w:t xml:space="preserve">value;</w:t>
      </w:r>
      <w:r>
        <w:br/>
      </w:r>
      <w:r>
        <w:br/>
      </w:r>
      <w:r>
        <w:rPr>
          <w:color w:val="0000FF"/>
        </w:rPr>
        <w:t xml:space="preserve">    public override string </w:t>
      </w:r>
      <w:r>
        <w:t xml:space="preserve">ToString() {</w:t>
      </w:r>
      <w:r>
        <w:br/>
      </w:r>
      <w:r>
        <w:rPr>
          <w:color w:val="0000FF"/>
        </w:rPr>
        <w:t xml:space="preserve">        return </w:t>
      </w:r>
      <w:r>
        <w:t xml:space="preserve">value.ToString();</w:t>
      </w:r>
      <w:r>
        <w:br/>
      </w:r>
      <w:r>
        <w:t xml:space="preserve">    }</w:t>
      </w:r>
      <w:r>
        <w:br/>
      </w:r>
      <w:r>
        <w:br/>
      </w:r>
      <w:r>
        <w:rPr>
          <w:color w:val="0000FF"/>
        </w:rPr>
        <w:t xml:space="preserve">    void </w:t>
      </w:r>
      <w:r>
        <w:rPr>
          <w:color w:val="2B91AF"/>
        </w:rPr>
        <w:t xml:space="preserve">ICounter</w:t>
      </w:r>
      <w:r>
        <w:t xml:space="preserve">.Increment() {</w:t>
      </w:r>
      <w:r>
        <w:br/>
      </w:r>
      <w:r>
        <w:t xml:space="preserve">        value++;</w:t>
      </w:r>
      <w:r>
        <w:br/>
      </w:r>
      <w:r>
        <w:t xml:space="preserve">    }</w:t>
      </w:r>
      <w:r>
        <w:br/>
      </w:r>
      <w:r>
        <w:t xml:space="preserve">}</w:t>
      </w:r>
      <w:r>
        <w:br/>
      </w:r>
      <w:r>
        <w:br/>
      </w:r>
      <w:r>
        <w:rPr>
          <w:color w:val="0000FF"/>
        </w:rPr>
        <w:t xml:space="preserve">class </w:t>
      </w:r>
      <w:r>
        <w:rPr>
          <w:color w:val="2B91AF"/>
        </w:rPr>
        <w:t xml:space="preserve">Program</w:t>
      </w:r>
      <w:r>
        <w:br/>
      </w:r>
      <w:r>
        <w:t xml:space="preserve">{</w:t>
      </w:r>
      <w:r>
        <w:br/>
      </w:r>
      <w:r>
        <w:rPr>
          <w:color w:val="0000FF"/>
        </w:rPr>
        <w:t xml:space="preserve">    static void </w:t>
      </w:r>
      <w:r>
        <w:t xml:space="preserve">Test&lt;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ICounter</w:t>
      </w:r>
      <w:r>
        <w:t xml:space="preserve">, </w:t>
      </w:r>
      <w:r>
        <w:rPr>
          <w:color w:val="0000FF"/>
        </w:rPr>
        <w:t xml:space="preserve">new</w:t>
      </w:r>
      <w:r>
        <w:t xml:space="preserve">() {</w:t>
      </w:r>
      <w:r>
        <w:br/>
      </w:r>
      <w:r>
        <w:rPr>
          <w:color w:val="2B91AF"/>
        </w:rPr>
        <w:t xml:space="preserve">        T </w:t>
      </w:r>
      <w:r>
        <w:t xml:space="preserve">x = </w:t>
      </w:r>
      <w:r>
        <w:rPr>
          <w:color w:val="0000FF"/>
        </w:rPr>
        <w:t xml:space="preserve">new </w:t>
      </w:r>
      <w:r>
        <w:rPr>
          <w:color w:val="2B91AF"/>
        </w:rPr>
        <w:t xml:space="preserve">T</w:t>
      </w:r>
      <w:r>
        <w:t xml:space="preserve">();</w:t>
      </w:r>
      <w:r>
        <w:br/>
      </w:r>
      <w:r>
        <w:rPr>
          <w:color w:val="2B91AF"/>
        </w:rPr>
        <w:t xml:space="preserve">        Console</w:t>
      </w:r>
      <w:r>
        <w:t xml:space="preserve">.WriteLine(x);</w:t>
      </w:r>
      <w:r>
        <w:br/>
      </w:r>
      <w:r>
        <w:t xml:space="preserve">        x.Increment();                    </w:t>
      </w:r>
      <w:r>
        <w:rPr>
          <w:color w:val="008000"/>
        </w:rPr>
        <w:t xml:space="preserve">// Modify x</w:t>
      </w:r>
      <w:r>
        <w:br/>
      </w:r>
      <w:r>
        <w:rPr>
          <w:color w:val="2B91AF"/>
        </w:rPr>
        <w:t xml:space="preserve">        Console</w:t>
      </w:r>
      <w:r>
        <w:t xml:space="preserve">.WriteLine(x);</w:t>
      </w:r>
      <w:r>
        <w:br/>
      </w:r>
      <w:r>
        <w:t xml:space="preserve">        ((</w:t>
      </w:r>
      <w:r>
        <w:rPr>
          <w:color w:val="2B91AF"/>
        </w:rPr>
        <w:t xml:space="preserve">ICounter</w:t>
      </w:r>
      <w:r>
        <w:t xml:space="preserve">)x).Increment();        </w:t>
      </w:r>
      <w:r>
        <w:rPr>
          <w:color w:val="008000"/>
        </w:rPr>
        <w:t xml:space="preserve">// Modify boxed copy of x</w:t>
      </w:r>
      <w:r>
        <w:br/>
      </w:r>
      <w:r>
        <w:rPr>
          <w:color w:val="2B91AF"/>
        </w:rPr>
        <w:t xml:space="preserve">        Console</w:t>
      </w:r>
      <w:r>
        <w:t xml:space="preserve">.WriteLine(x);</w:t>
      </w:r>
      <w:r>
        <w:br/>
      </w:r>
      <w:r>
        <w:t xml:space="preserve">    }</w:t>
      </w:r>
      <w:r>
        <w:br/>
      </w:r>
      <w:r>
        <w:br/>
      </w:r>
      <w:r>
        <w:rPr>
          <w:color w:val="0000FF"/>
        </w:rPr>
        <w:t xml:space="preserve">    static void </w:t>
      </w:r>
      <w:r>
        <w:t xml:space="preserve">Main() {</w:t>
      </w:r>
      <w:r>
        <w:br/>
      </w:r>
      <w:r>
        <w:t xml:space="preserve">        Test&lt;</w:t>
      </w:r>
      <w:r>
        <w:rPr>
          <w:color w:val="2B91AF"/>
        </w:rPr>
        <w:t xml:space="preserve">Counter</w:t>
      </w:r>
      <w:r>
        <w:t xml:space="preserve">&gt;();</w:t>
      </w:r>
      <w:r>
        <w:br/>
      </w:r>
      <w:r>
        <w:t xml:space="preserve">    }</w:t>
      </w:r>
      <w:r>
        <w:br/>
      </w:r>
      <w:r>
        <w:t xml:space="preserve">}</w:t>
      </w:r>
    </w:p>
    <w:p>
      <w:r>
        <w:t xml:space="preserve">The first call to </w:t>
      </w:r>
      <w:r>
        <w:rPr>
          <w:rStyle w:val="CodeEmbedded"/>
        </w:rPr>
        <w:t xml:space="preserve">Increment</w:t>
      </w:r>
      <w:r>
        <w:t xml:space="preserve"> modifies the value in the variable </w:t>
      </w:r>
      <w:r>
        <w:rPr>
          <w:rStyle w:val="CodeEmbedded"/>
        </w:rPr>
        <w:t xml:space="preserve">x</w:t>
      </w:r>
      <w:r>
        <w:t xml:space="preserve">. This is not equivalent to the second call to </w:t>
      </w:r>
      <w:r>
        <w:rPr>
          <w:rStyle w:val="CodeEmbedded"/>
        </w:rPr>
        <w:t xml:space="preserve">Increment</w:t>
      </w:r>
      <w:r>
        <w:t xml:space="preserve">, which modifies the value in a boxed copy of </w:t>
      </w:r>
      <w:r>
        <w:rPr>
          <w:rStyle w:val="CodeEmbedded"/>
        </w:rPr>
        <w:t xml:space="preserve">x</w:t>
      </w:r>
      <w:r>
        <w:t xml:space="preserve">. Thus, the output of the program is:</w:t>
      </w:r>
    </w:p>
    <w:p>
      <w:pPr>
        <w:pStyle w:val="Code"/>
      </w:pPr>
      <w:r>
        <w:t xml:space="preserve">0</w:t>
      </w:r>
      <w:r>
        <w:br/>
      </w:r>
      <w:r>
        <w:t xml:space="preserve">1</w:t>
      </w:r>
      <w:r>
        <w:br/>
      </w:r>
      <w:r>
        <w:t xml:space="preserve">1</w:t>
      </w:r>
    </w:p>
    <w:p>
      <w:r>
        <w:t xml:space="preserve">For further details on boxing and unboxing, see </w:t>
      </w:r>
      <w:hyperlink w:anchor="_Toc00110">
        <w:r>
          <w:t xml:space="preserve">§4.3</w:t>
        </w:r>
      </w:hyperlink>
      <w:r>
        <w:t xml:space="preserve">.</w:t>
      </w:r>
    </w:p>
    <w:p>
      <w:pPr>
        <w:pStyle w:val="Heading3"/>
      </w:pPr>
      <w:bookmarkStart w:name="_Toc00510" w:id="516"/>
      <w:r>
        <w:t xml:space="preserve">Meaning of this</w:t>
      </w:r>
      <w:bookmarkEnd w:id="516"/>
    </w:p>
    <w:p>
      <w:r>
        <w:t xml:space="preserve">Within an instance constructor or instance function member of a class, </w:t>
      </w:r>
      <w:r>
        <w:rPr>
          <w:rStyle w:val="CodeEmbedded"/>
        </w:rPr>
        <w:t xml:space="preserve">this</w:t>
      </w:r>
      <w:r>
        <w:t xml:space="preserve"> is classified as a value. Thus, while </w:t>
      </w:r>
      <w:r>
        <w:rPr>
          <w:rStyle w:val="CodeEmbedded"/>
        </w:rPr>
        <w:t xml:space="preserve">this</w:t>
      </w:r>
      <w:r>
        <w:t xml:space="preserve"> can be used to refer to the instance for which the function member was invoked, it is not possible to assign to </w:t>
      </w:r>
      <w:r>
        <w:rPr>
          <w:rStyle w:val="CodeEmbedded"/>
        </w:rPr>
        <w:t xml:space="preserve">this</w:t>
      </w:r>
      <w:r>
        <w:t xml:space="preserve"> in a function member of a class.</w:t>
      </w:r>
    </w:p>
    <w:p>
      <w:r>
        <w:t xml:space="preserve">Within an instance constructor of a struct, </w:t>
      </w:r>
      <w:r>
        <w:rPr>
          <w:rStyle w:val="CodeEmbedded"/>
        </w:rPr>
        <w:t xml:space="preserve">this</w:t>
      </w:r>
      <w:r>
        <w:t xml:space="preserve"> corresponds to an </w:t>
      </w:r>
      <w:r>
        <w:rPr>
          <w:rStyle w:val="CodeEmbedded"/>
        </w:rPr>
        <w:t xml:space="preserve">out</w:t>
      </w:r>
      <w:r>
        <w:t xml:space="preserve"> parameter of the struct type, and within an instance function member of a struct, </w:t>
      </w:r>
      <w:r>
        <w:rPr>
          <w:rStyle w:val="CodeEmbedded"/>
        </w:rPr>
        <w:t xml:space="preserve">this</w:t>
      </w:r>
      <w:r>
        <w:t xml:space="preserve"> corresponds to a </w:t>
      </w:r>
      <w:r>
        <w:rPr>
          <w:rStyle w:val="CodeEmbedded"/>
        </w:rPr>
        <w:t xml:space="preserve">ref</w:t>
      </w:r>
      <w:r>
        <w:t xml:space="preserve"> parameter of the struct type. In both cases, </w:t>
      </w:r>
      <w:r>
        <w:rPr>
          <w:rStyle w:val="CodeEmbedded"/>
        </w:rPr>
        <w:t xml:space="preserve">this</w:t>
      </w:r>
      <w:r>
        <w:t xml:space="preserve"> is classified as a variable, and it is possible to modify the entire struct for which the function member was invoked by assigning to </w:t>
      </w:r>
      <w:r>
        <w:rPr>
          <w:rStyle w:val="CodeEmbedded"/>
        </w:rPr>
        <w:t xml:space="preserve">this</w:t>
      </w:r>
      <w:r>
        <w:t xml:space="preserve"> or by passing this as a </w:t>
      </w:r>
      <w:r>
        <w:rPr>
          <w:rStyle w:val="CodeEmbedded"/>
        </w:rPr>
        <w:t xml:space="preserve">ref</w:t>
      </w:r>
      <w:r>
        <w:t xml:space="preserve"> or </w:t>
      </w:r>
      <w:r>
        <w:rPr>
          <w:rStyle w:val="CodeEmbedded"/>
        </w:rPr>
        <w:t xml:space="preserve">out</w:t>
      </w:r>
      <w:r>
        <w:t xml:space="preserve"> parameter.</w:t>
      </w:r>
    </w:p>
    <w:p>
      <w:pPr>
        <w:pStyle w:val="Heading3"/>
      </w:pPr>
      <w:bookmarkStart w:name="_Toc00511" w:id="517"/>
      <w:r>
        <w:t xml:space="preserve">Field initializers</w:t>
      </w:r>
      <w:bookmarkEnd w:id="517"/>
    </w:p>
    <w:p>
      <w:r>
        <w:t xml:space="preserve">As described in </w:t>
      </w:r>
      <w:hyperlink w:anchor="_Toc00508">
        <w:r>
          <w:t xml:space="preserve">§11.3.4</w:t>
        </w:r>
      </w:hyperlink>
      <w:r>
        <w:t xml:space="preserve">, the default value of a struct consists of the value that results from setting all value type fields to their default value and all reference type fields to </w:t>
      </w:r>
      <w:r>
        <w:rPr>
          <w:rStyle w:val="CodeEmbedded"/>
        </w:rPr>
        <w:t xml:space="preserve">null</w:t>
      </w:r>
      <w:r>
        <w:t xml:space="preserve">. For this reason, a struct does not permit instance field declarations to include variable initializers. This restriction applies only to instance fields. Static fields of a struct are permitted to include variable initializers.</w:t>
      </w:r>
    </w:p>
    <w:p>
      <w:r>
        <w:t xml:space="preserve">The example</w:t>
      </w:r>
    </w:p>
    <w:p>
      <w:pPr>
        <w:pStyle w:val="Code"/>
      </w:pPr>
      <w:r>
        <w:rPr>
          <w:color w:val="0000FF"/>
        </w:rPr>
        <w:t xml:space="preserve">struct </w:t>
      </w:r>
      <w:r>
        <w:rPr>
          <w:color w:val="2B91AF"/>
        </w:rPr>
        <w:t xml:space="preserve">Point</w:t>
      </w:r>
      <w:r>
        <w:br/>
      </w:r>
      <w:r>
        <w:t xml:space="preserve">{</w:t>
      </w:r>
      <w:r>
        <w:br/>
      </w:r>
      <w:r>
        <w:rPr>
          <w:color w:val="0000FF"/>
        </w:rPr>
        <w:t xml:space="preserve">    public int </w:t>
      </w:r>
      <w:r>
        <w:t xml:space="preserve">x = 1;  </w:t>
      </w:r>
      <w:r>
        <w:rPr>
          <w:color w:val="008000"/>
        </w:rPr>
        <w:t xml:space="preserve">// Error, initializer not permitted</w:t>
      </w:r>
      <w:r>
        <w:br/>
      </w:r>
      <w:r>
        <w:rPr>
          <w:color w:val="0000FF"/>
        </w:rPr>
        <w:t xml:space="preserve">    public int </w:t>
      </w:r>
      <w:r>
        <w:t xml:space="preserve">y = 1;  </w:t>
      </w:r>
      <w:r>
        <w:rPr>
          <w:color w:val="008000"/>
        </w:rPr>
        <w:t xml:space="preserve">// Error, initializer not permitted</w:t>
      </w:r>
      <w:r>
        <w:br/>
      </w:r>
      <w:r>
        <w:t xml:space="preserve">}</w:t>
      </w:r>
    </w:p>
    <w:p>
      <w:r>
        <w:t xml:space="preserve">is in error because the instance field declarations include variable initializers.</w:t>
      </w:r>
    </w:p>
    <w:p>
      <w:pPr>
        <w:pStyle w:val="Heading3"/>
      </w:pPr>
      <w:bookmarkStart w:name="_Toc00512" w:id="518"/>
      <w:r>
        <w:t xml:space="preserve">Constructors</w:t>
      </w:r>
      <w:bookmarkEnd w:id="518"/>
    </w:p>
    <w:p>
      <w:r>
        <w:t xml:space="preserve">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null (</w:t>
      </w:r>
      <w:hyperlink w:anchor="_Toc00093">
        <w:r>
          <w:t xml:space="preserve">§4.1.2</w:t>
        </w:r>
      </w:hyperlink>
      <w:r>
        <w:t xml:space="preserve">). A struct can declare instance constructors having parameters. For example</w:t>
      </w:r>
    </w:p>
    <w:p>
      <w:pPr>
        <w:pStyle w:val="Code"/>
      </w:pPr>
      <w:r>
        <w:rPr>
          <w:color w:val="0000FF"/>
        </w:rPr>
        <w:t xml:space="preserve">struct </w:t>
      </w:r>
      <w:r>
        <w:rPr>
          <w:color w:val="2B91AF"/>
        </w:rPr>
        <w:t xml:space="preserve">Point</w:t>
      </w:r>
      <w:r>
        <w:br/>
      </w:r>
      <w:r>
        <w:t xml:space="preserve">{</w:t>
      </w:r>
      <w:r>
        <w:br/>
      </w:r>
      <w:r>
        <w:rPr>
          <w:color w:val="0000FF"/>
        </w:rPr>
        <w:t xml:space="preserve">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Given the above declaration, the statements</w:t>
      </w:r>
    </w:p>
    <w:p>
      <w:pPr>
        <w:pStyle w:val="Code"/>
      </w:pPr>
      <w:r>
        <w:rPr>
          <w:color w:val="2B91AF"/>
        </w:rPr>
        <w:t xml:space="preserve">Point </w:t>
      </w:r>
      <w:r>
        <w:t xml:space="preserve">p1 = </w:t>
      </w:r>
      <w:r>
        <w:rPr>
          <w:color w:val="0000FF"/>
        </w:rPr>
        <w:t xml:space="preserve">new </w:t>
      </w:r>
      <w:r>
        <w:rPr>
          <w:color w:val="2B91AF"/>
        </w:rPr>
        <w:t xml:space="preserve">Point</w:t>
      </w:r>
      <w:r>
        <w:t xml:space="preserve">();</w:t>
      </w:r>
      <w:r>
        <w:br/>
      </w:r>
      <w:r>
        <w:rPr>
          <w:color w:val="2B91AF"/>
        </w:rPr>
        <w:t xml:space="preserve">Point </w:t>
      </w:r>
      <w:r>
        <w:t xml:space="preserve">p2 = </w:t>
      </w:r>
      <w:r>
        <w:rPr>
          <w:color w:val="0000FF"/>
        </w:rPr>
        <w:t xml:space="preserve">new </w:t>
      </w:r>
      <w:r>
        <w:rPr>
          <w:color w:val="2B91AF"/>
        </w:rPr>
        <w:t xml:space="preserve">Point</w:t>
      </w:r>
      <w:r>
        <w:t xml:space="preserve">(0, 0);</w:t>
      </w:r>
    </w:p>
    <w:p>
      <w:r>
        <w:t xml:space="preserve">both create a </w:t>
      </w:r>
      <w:r>
        <w:rPr>
          <w:rStyle w:val="CodeEmbedded"/>
        </w:rPr>
        <w:t xml:space="preserve">Point</w:t>
      </w:r>
      <w:r>
        <w:t xml:space="preserve"> with </w:t>
      </w:r>
      <w:r>
        <w:rPr>
          <w:rStyle w:val="CodeEmbedded"/>
        </w:rPr>
        <w:t xml:space="preserve">x</w:t>
      </w:r>
      <w:r>
        <w:t xml:space="preserve"> and </w:t>
      </w:r>
      <w:r>
        <w:rPr>
          <w:rStyle w:val="CodeEmbedded"/>
        </w:rPr>
        <w:t xml:space="preserve">y</w:t>
      </w:r>
      <w:r>
        <w:t xml:space="preserve"> initialized to zero.</w:t>
      </w:r>
    </w:p>
    <w:p>
      <w:r>
        <w:t xml:space="preserve">A struct instance constructor is not permitted to include a constructor initializer of the form </w:t>
      </w:r>
      <w:r>
        <w:rPr>
          <w:rStyle w:val="CodeEmbedded"/>
        </w:rPr>
        <w:t xml:space="preserve">base(...)</w:t>
      </w:r>
      <w:r>
        <w:t xml:space="preserve">.</w:t>
      </w:r>
    </w:p>
    <w:p>
      <w:r>
        <w:t xml:space="preserve">If the struct instance constructor doesn't specify a constructor initializer, the </w:t>
      </w:r>
      <w:r>
        <w:rPr>
          <w:rStyle w:val="CodeEmbedded"/>
        </w:rPr>
        <w:t xml:space="preserve">this</w:t>
      </w:r>
      <w:r>
        <w:t xml:space="preserve"> variable corresponds to an </w:t>
      </w:r>
      <w:r>
        <w:rPr>
          <w:rStyle w:val="CodeEmbedded"/>
        </w:rPr>
        <w:t xml:space="preserve">out</w:t>
      </w:r>
      <w:r>
        <w:t xml:space="preserve"> parameter of the struct type, and similar to an </w:t>
      </w:r>
      <w:r>
        <w:rPr>
          <w:rStyle w:val="CodeEmbedded"/>
        </w:rPr>
        <w:t xml:space="preserve">out</w:t>
      </w:r>
      <w:r>
        <w:t xml:space="preserve"> parameter, </w:t>
      </w:r>
      <w:r>
        <w:rPr>
          <w:rStyle w:val="CodeEmbedded"/>
        </w:rPr>
        <w:t xml:space="preserve">this</w:t>
      </w:r>
      <w:r>
        <w:t xml:space="preserve"> must be definitely assigned (</w:t>
      </w:r>
      <w:hyperlink w:anchor="_Toc00132">
        <w:r>
          <w:t xml:space="preserve">§5.3</w:t>
        </w:r>
      </w:hyperlink>
      <w:r>
        <w:t xml:space="preserve">) at every location where the constructor returns. If the struct instance constructor specifies a constructor initializer, the </w:t>
      </w:r>
      <w:r>
        <w:rPr>
          <w:rStyle w:val="CodeEmbedded"/>
        </w:rPr>
        <w:t xml:space="preserve">this</w:t>
      </w:r>
      <w:r>
        <w:t xml:space="preserve"> variable corresponds to a </w:t>
      </w:r>
      <w:r>
        <w:rPr>
          <w:rStyle w:val="CodeEmbedded"/>
        </w:rPr>
        <w:t xml:space="preserve">ref</w:t>
      </w:r>
      <w:r>
        <w:t xml:space="preserve"> parameter of the struct type, and similar to a </w:t>
      </w:r>
      <w:r>
        <w:rPr>
          <w:rStyle w:val="CodeEmbedded"/>
        </w:rPr>
        <w:t xml:space="preserve">ref</w:t>
      </w:r>
      <w:r>
        <w:t xml:space="preserve"> parameter, </w:t>
      </w:r>
      <w:r>
        <w:rPr>
          <w:rStyle w:val="CodeEmbedded"/>
        </w:rPr>
        <w:t xml:space="preserve">this</w:t>
      </w:r>
      <w:r>
        <w:t xml:space="preserve"> is considered definitely assigned on entry to the constructor body. Consider the instance constructor implementation below:</w:t>
      </w:r>
    </w:p>
    <w:p>
      <w:pPr>
        <w:pStyle w:val="Code"/>
      </w:pPr>
      <w:r>
        <w:rPr>
          <w:color w:val="0000FF"/>
        </w:rPr>
        <w:t xml:space="preserve">struct </w:t>
      </w:r>
      <w:r>
        <w:rPr>
          <w:color w:val="2B91AF"/>
        </w:rPr>
        <w:t xml:space="preserve">Point</w:t>
      </w:r>
      <w:r>
        <w:br/>
      </w:r>
      <w:r>
        <w:t xml:space="preserve">{</w:t>
      </w:r>
      <w:r>
        <w:br/>
      </w:r>
      <w:r>
        <w:rPr>
          <w:color w:val="0000FF"/>
        </w:rPr>
        <w:t xml:space="preserve">    int </w:t>
      </w:r>
      <w:r>
        <w:t xml:space="preserve">x, y;</w:t>
      </w:r>
      <w:r>
        <w:br/>
      </w:r>
      <w:r>
        <w:br/>
      </w:r>
      <w:r>
        <w:rPr>
          <w:color w:val="0000FF"/>
        </w:rPr>
        <w:t xml:space="preserve">    public int </w:t>
      </w:r>
      <w:r>
        <w:t xml:space="preserve">X {</w:t>
      </w:r>
      <w:r>
        <w:br/>
      </w:r>
      <w:r>
        <w:rPr>
          <w:color w:val="0000FF"/>
        </w:rPr>
        <w:t xml:space="preserve">        set </w:t>
      </w:r>
      <w:r>
        <w:t xml:space="preserve">{ x = value; }</w:t>
      </w:r>
      <w:r>
        <w:br/>
      </w:r>
      <w:r>
        <w:t xml:space="preserve">    }</w:t>
      </w:r>
      <w:r>
        <w:br/>
      </w:r>
      <w:r>
        <w:br/>
      </w:r>
      <w:r>
        <w:rPr>
          <w:color w:val="0000FF"/>
        </w:rPr>
        <w:t xml:space="preserve">    public int </w:t>
      </w:r>
      <w:r>
        <w:t xml:space="preserve">Y {</w:t>
      </w:r>
      <w:r>
        <w:br/>
      </w:r>
      <w:r>
        <w:rPr>
          <w:color w:val="0000FF"/>
        </w:rPr>
        <w:t xml:space="preserve">        set </w:t>
      </w:r>
      <w:r>
        <w:t xml:space="preserve">{ y = value; }</w:t>
      </w:r>
      <w:r>
        <w:br/>
      </w:r>
      <w:r>
        <w:t xml:space="preserve">    }</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t xml:space="preserve">        X = x;        </w:t>
      </w:r>
      <w:r>
        <w:rPr>
          <w:color w:val="008000"/>
        </w:rPr>
        <w:t xml:space="preserve">// error, this is not yet definitely assigned</w:t>
      </w:r>
      <w:r>
        <w:br/>
      </w:r>
      <w:r>
        <w:t xml:space="preserve">        Y = y;        </w:t>
      </w:r>
      <w:r>
        <w:rPr>
          <w:color w:val="008000"/>
        </w:rPr>
        <w:t xml:space="preserve">// error, this is not yet definitely assigned</w:t>
      </w:r>
      <w:r>
        <w:br/>
      </w:r>
      <w:r>
        <w:t xml:space="preserve">    }</w:t>
      </w:r>
      <w:r>
        <w:br/>
      </w:r>
      <w:r>
        <w:t xml:space="preserve">}</w:t>
      </w:r>
    </w:p>
    <w:p>
      <w:r>
        <w:t xml:space="preserve">No instance member function (including the set accessors for the properties </w:t>
      </w:r>
      <w:r>
        <w:rPr>
          <w:rStyle w:val="CodeEmbedded"/>
        </w:rPr>
        <w:t xml:space="preserve">X</w:t>
      </w:r>
      <w:r>
        <w:t xml:space="preserve"> and </w:t>
      </w:r>
      <w:r>
        <w:rPr>
          <w:rStyle w:val="CodeEmbedded"/>
        </w:rPr>
        <w:t xml:space="preserve">Y</w:t>
      </w:r>
      <w:r>
        <w:t xml:space="preserve">) can be called until all fields of the struct being constructed have been definitely assigned. Note, however, that if </w:t>
      </w:r>
      <w:r>
        <w:rPr>
          <w:rStyle w:val="CodeEmbedded"/>
        </w:rPr>
        <w:t xml:space="preserve">Point</w:t>
      </w:r>
      <w:r>
        <w:t xml:space="preserve"> were a class instead of a struct, the instance constructor implementation would be permitted.</w:t>
      </w:r>
    </w:p>
    <w:p>
      <w:pPr>
        <w:pStyle w:val="Heading3"/>
      </w:pPr>
      <w:bookmarkStart w:name="_Toc00513" w:id="519"/>
      <w:r>
        <w:t xml:space="preserve">Destructors</w:t>
      </w:r>
      <w:bookmarkEnd w:id="519"/>
    </w:p>
    <w:p>
      <w:r>
        <w:t xml:space="preserve">A struct is not permitted to declare a destructor.</w:t>
      </w:r>
    </w:p>
    <w:p>
      <w:pPr>
        <w:pStyle w:val="Heading3"/>
      </w:pPr>
      <w:bookmarkStart w:name="_Toc00514" w:id="520"/>
      <w:r>
        <w:t xml:space="preserve">Static constructors</w:t>
      </w:r>
      <w:bookmarkEnd w:id="520"/>
    </w:p>
    <w:p>
      <w:r>
        <w:t xml:space="preserve">Static constructors for structs follow most of the same rules as for classes. The execution of a static constructor for a struct type is triggered by the first of the following events to occur within an application domain:</w:t>
      </w:r>
    </w:p>
    <w:p>
      <w:pPr>
        <w:numPr>
          <w:pStyle w:val="ListParagraph"/>
          <w:ilvl w:val="0"/>
          <w:numId w:val="338"/>
        </w:numPr>
      </w:pPr>
      <w:r>
        <w:t xml:space="preserve">A static member of the struct type is referenced.</w:t>
      </w:r>
    </w:p>
    <w:p>
      <w:pPr>
        <w:numPr>
          <w:pStyle w:val="ListParagraph"/>
          <w:ilvl w:val="0"/>
          <w:numId w:val="338"/>
        </w:numPr>
      </w:pPr>
      <w:r>
        <w:t xml:space="preserve">An explicitly declared constructor of the struct type is called.</w:t>
      </w:r>
    </w:p>
    <w:p>
      <w:r>
        <w:t xml:space="preserve">The creation of default values (</w:t>
      </w:r>
      <w:hyperlink w:anchor="_Toc00508">
        <w:r>
          <w:t xml:space="preserve">§11.3.4</w:t>
        </w:r>
      </w:hyperlink>
      <w:r>
        <w:t xml:space="preserve">) of struct types does not trigger the static constructor. (An example of this is the initial value of elements in an array.)</w:t>
      </w:r>
    </w:p>
    <w:p>
      <w:pPr>
        <w:pStyle w:val="Heading2"/>
      </w:pPr>
      <w:bookmarkStart w:name="_Toc00515" w:id="521"/>
      <w:r>
        <w:t xml:space="preserve">Struct examples</w:t>
      </w:r>
      <w:bookmarkEnd w:id="521"/>
    </w:p>
    <w:p>
      <w:r>
        <w:t xml:space="preserve">The following shows two significant examples of using </w:t>
      </w:r>
      <w:r>
        <w:rPr>
          <w:rStyle w:val="CodeEmbedded"/>
        </w:rPr>
        <w:t xml:space="preserve">struct</w:t>
      </w:r>
      <w:r>
        <w:t xml:space="preserve"> types to create types that can be used similarly to the predefined types of the language, but with modified semantics.</w:t>
      </w:r>
    </w:p>
    <w:p>
      <w:pPr>
        <w:pStyle w:val="Heading3"/>
      </w:pPr>
      <w:bookmarkStart w:name="_Toc00516" w:id="522"/>
      <w:r>
        <w:t xml:space="preserve">Database integer type</w:t>
      </w:r>
      <w:bookmarkEnd w:id="522"/>
    </w:p>
    <w:p>
      <w:r>
        <w:t xml:space="preserve">The </w:t>
      </w:r>
      <w:r>
        <w:rPr>
          <w:rStyle w:val="CodeEmbedded"/>
        </w:rPr>
        <w:t xml:space="preserve">DBInt</w:t>
      </w:r>
      <w:r>
        <w:t xml:space="preserve"> struct below implements an integer type that can represent the complete set of values of the </w:t>
      </w:r>
      <w:r>
        <w:rPr>
          <w:rStyle w:val="CodeEmbedded"/>
        </w:rPr>
        <w:t xml:space="preserve">int</w:t>
      </w:r>
      <w:r>
        <w:t xml:space="preserve"> type, plus an additional state that indicates an unknown value. A type with these characteristics is commonly used in databases.</w:t>
      </w:r>
    </w:p>
    <w:p>
      <w:pPr>
        <w:pStyle w:val="Code"/>
      </w:pPr>
      <w:r>
        <w:rPr>
          <w:color w:val="0000FF"/>
        </w:rPr>
        <w:t xml:space="preserve">using </w:t>
      </w:r>
      <w:r>
        <w:t xml:space="preserve">System;</w:t>
      </w:r>
      <w:r>
        <w:br/>
      </w:r>
      <w:r>
        <w:br/>
      </w:r>
      <w:r>
        <w:rPr>
          <w:color w:val="0000FF"/>
        </w:rPr>
        <w:t xml:space="preserve">public struct </w:t>
      </w:r>
      <w:r>
        <w:rPr>
          <w:color w:val="2B91AF"/>
        </w:rPr>
        <w:t xml:space="preserve">DBInt</w:t>
      </w:r>
      <w:r>
        <w:br/>
      </w:r>
      <w:r>
        <w:t xml:space="preserve">{</w:t>
      </w:r>
      <w:r>
        <w:br/>
      </w:r>
      <w:r>
        <w:rPr>
          <w:color w:val="008000"/>
        </w:rPr>
        <w:t xml:space="preserve">    // The Null member represents an unknown DBInt value.</w:t>
      </w:r>
      <w:r>
        <w:br/>
      </w:r>
      <w:r>
        <w:br/>
      </w:r>
      <w:r>
        <w:rPr>
          <w:color w:val="0000FF"/>
        </w:rPr>
        <w:t xml:space="preserve">    public static readonly </w:t>
      </w:r>
      <w:r>
        <w:rPr>
          <w:color w:val="2B91AF"/>
        </w:rPr>
        <w:t xml:space="preserve">DBInt </w:t>
      </w:r>
      <w:r>
        <w:t xml:space="preserve">Null = </w:t>
      </w:r>
      <w:r>
        <w:rPr>
          <w:color w:val="0000FF"/>
        </w:rPr>
        <w:t xml:space="preserve">new </w:t>
      </w:r>
      <w:r>
        <w:rPr>
          <w:color w:val="2B91AF"/>
        </w:rPr>
        <w:t xml:space="preserve">DBInt</w:t>
      </w:r>
      <w:r>
        <w:t xml:space="preserve">();</w:t>
      </w:r>
      <w:r>
        <w:br/>
      </w:r>
      <w:r>
        <w:br/>
      </w:r>
      <w:r>
        <w:rPr>
          <w:color w:val="008000"/>
        </w:rPr>
        <w:t xml:space="preserve">    // When the defined field is true, this DBInt represents a known value</w:t>
      </w:r>
      <w:r>
        <w:br/>
      </w:r>
      <w:r>
        <w:rPr>
          <w:color w:val="008000"/>
        </w:rPr>
        <w:t xml:space="preserve">    // which is stored in the value field. When the defined field is false,</w:t>
      </w:r>
      <w:r>
        <w:br/>
      </w:r>
      <w:r>
        <w:rPr>
          <w:color w:val="008000"/>
        </w:rPr>
        <w:t xml:space="preserve">    // this DBInt represents an unknown value, and the value field is 0.</w:t>
      </w:r>
      <w:r>
        <w:br/>
      </w:r>
      <w:r>
        <w:br/>
      </w:r>
      <w:r>
        <w:rPr>
          <w:color w:val="0000FF"/>
        </w:rPr>
        <w:t xml:space="preserve">    int </w:t>
      </w:r>
      <w:r>
        <w:t xml:space="preserve">value;</w:t>
      </w:r>
      <w:r>
        <w:br/>
      </w:r>
      <w:r>
        <w:rPr>
          <w:color w:val="0000FF"/>
        </w:rPr>
        <w:t xml:space="preserve">    bool </w:t>
      </w:r>
      <w:r>
        <w:t xml:space="preserve">defined;</w:t>
      </w:r>
      <w:r>
        <w:br/>
      </w:r>
      <w:r>
        <w:br/>
      </w:r>
      <w:r>
        <w:rPr>
          <w:color w:val="008000"/>
        </w:rPr>
        <w:t xml:space="preserve">    // Private instance constructor. Creates a DBInt with a known value.</w:t>
      </w:r>
      <w:r>
        <w:br/>
      </w:r>
      <w:r>
        <w:br/>
      </w:r>
      <w:r>
        <w:t xml:space="preserve">    DBInt(</w:t>
      </w:r>
      <w:r>
        <w:rPr>
          <w:color w:val="0000FF"/>
        </w:rPr>
        <w:t xml:space="preserve">int </w:t>
      </w:r>
      <w:r>
        <w:t xml:space="preserve">value) {</w:t>
      </w:r>
      <w:r>
        <w:br/>
      </w:r>
      <w:r>
        <w:rPr>
          <w:color w:val="0000FF"/>
        </w:rPr>
        <w:t xml:space="preserve">        this</w:t>
      </w:r>
      <w:r>
        <w:t xml:space="preserve">.value = value;</w:t>
      </w:r>
      <w:r>
        <w:br/>
      </w:r>
      <w:r>
        <w:rPr>
          <w:color w:val="0000FF"/>
        </w:rPr>
        <w:t xml:space="preserve">        this</w:t>
      </w:r>
      <w:r>
        <w:t xml:space="preserve">.defined = </w:t>
      </w:r>
      <w:r>
        <w:rPr>
          <w:color w:val="0000FF"/>
        </w:rPr>
        <w:t xml:space="preserve">true</w:t>
      </w:r>
      <w:r>
        <w:t xml:space="preserve">;</w:t>
      </w:r>
      <w:r>
        <w:br/>
      </w:r>
      <w:r>
        <w:t xml:space="preserve">    }</w:t>
      </w:r>
      <w:r>
        <w:br/>
      </w:r>
      <w:r>
        <w:br/>
      </w:r>
      <w:r>
        <w:rPr>
          <w:color w:val="008000"/>
        </w:rPr>
        <w:t xml:space="preserve">    // The IsNull property is true if this DBInt represents an unknown value.</w:t>
      </w:r>
      <w:r>
        <w:br/>
      </w:r>
      <w:r>
        <w:br/>
      </w:r>
      <w:r>
        <w:rPr>
          <w:color w:val="0000FF"/>
        </w:rPr>
        <w:t xml:space="preserve">    public bool </w:t>
      </w:r>
      <w:r>
        <w:t xml:space="preserve">IsNull { </w:t>
      </w:r>
      <w:r>
        <w:rPr>
          <w:color w:val="0000FF"/>
        </w:rPr>
        <w:t xml:space="preserve">get </w:t>
      </w:r>
      <w:r>
        <w:t xml:space="preserve">{ </w:t>
      </w:r>
      <w:r>
        <w:rPr>
          <w:color w:val="0000FF"/>
        </w:rPr>
        <w:t xml:space="preserve">return </w:t>
      </w:r>
      <w:r>
        <w:t xml:space="preserve">!defined; } }</w:t>
      </w:r>
      <w:r>
        <w:br/>
      </w:r>
      <w:r>
        <w:br/>
      </w:r>
      <w:r>
        <w:rPr>
          <w:color w:val="008000"/>
        </w:rPr>
        <w:t xml:space="preserve">    // The Value property is the known value of this DBInt, or 0 if this</w:t>
      </w:r>
      <w:r>
        <w:br/>
      </w:r>
      <w:r>
        <w:rPr>
          <w:color w:val="008000"/>
        </w:rPr>
        <w:t xml:space="preserve">    // DBInt represents an unknown value.</w:t>
      </w:r>
      <w:r>
        <w:br/>
      </w:r>
      <w:r>
        <w:br/>
      </w:r>
      <w:r>
        <w:rPr>
          <w:color w:val="0000FF"/>
        </w:rPr>
        <w:t xml:space="preserve">    public int </w:t>
      </w:r>
      <w:r>
        <w:t xml:space="preserve">Value { </w:t>
      </w:r>
      <w:r>
        <w:rPr>
          <w:color w:val="0000FF"/>
        </w:rPr>
        <w:t xml:space="preserve">get </w:t>
      </w:r>
      <w:r>
        <w:t xml:space="preserve">{ </w:t>
      </w:r>
      <w:r>
        <w:rPr>
          <w:color w:val="0000FF"/>
        </w:rPr>
        <w:t xml:space="preserve">return </w:t>
      </w:r>
      <w:r>
        <w:t xml:space="preserve">value; } }</w:t>
      </w:r>
      <w:r>
        <w:br/>
      </w:r>
      <w:r>
        <w:br/>
      </w:r>
      <w:r>
        <w:rPr>
          <w:color w:val="008000"/>
        </w:rPr>
        <w:t xml:space="preserve">    // Implicit conversion from int to DBInt.</w:t>
      </w:r>
      <w:r>
        <w:br/>
      </w:r>
      <w:r>
        <w:br/>
      </w:r>
      <w:r>
        <w:rPr>
          <w:color w:val="0000FF"/>
        </w:rPr>
        <w:t xml:space="preserve">    public static implicit operator </w:t>
      </w:r>
      <w:r>
        <w:rPr>
          <w:color w:val="2B91AF"/>
        </w:rPr>
        <w:t xml:space="preserve">DBInt</w:t>
      </w:r>
      <w:r>
        <w:t xml:space="preserve">(</w:t>
      </w:r>
      <w:r>
        <w:rPr>
          <w:color w:val="0000FF"/>
        </w:rPr>
        <w:t xml:space="preserve">int </w:t>
      </w:r>
      <w:r>
        <w:t xml:space="preserve">x) {</w:t>
      </w:r>
      <w:r>
        <w:br/>
      </w:r>
      <w:r>
        <w:rPr>
          <w:color w:val="0000FF"/>
        </w:rPr>
        <w:t xml:space="preserve">        return new </w:t>
      </w:r>
      <w:r>
        <w:rPr>
          <w:color w:val="2B91AF"/>
        </w:rPr>
        <w:t xml:space="preserve">DBInt</w:t>
      </w:r>
      <w:r>
        <w:t xml:space="preserve">(x);</w:t>
      </w:r>
      <w:r>
        <w:br/>
      </w:r>
      <w:r>
        <w:t xml:space="preserve">    }</w:t>
      </w:r>
      <w:r>
        <w:br/>
      </w:r>
      <w:r>
        <w:br/>
      </w:r>
      <w:r>
        <w:rPr>
          <w:color w:val="008000"/>
        </w:rPr>
        <w:t xml:space="preserve">    // Explicit conversion from DBInt to int. Throws an exception if the</w:t>
      </w:r>
      <w:r>
        <w:br/>
      </w:r>
      <w:r>
        <w:rPr>
          <w:color w:val="008000"/>
        </w:rPr>
        <w:t xml:space="preserve">    // given DBInt represents an unknown value.</w:t>
      </w:r>
      <w:r>
        <w:br/>
      </w:r>
      <w:r>
        <w:br/>
      </w:r>
      <w:r>
        <w:rPr>
          <w:color w:val="0000FF"/>
        </w:rPr>
        <w:t xml:space="preserve">    public static explicit operator int</w:t>
      </w:r>
      <w:r>
        <w:t xml:space="preserve">(</w:t>
      </w:r>
      <w:r>
        <w:rPr>
          <w:color w:val="2B91AF"/>
        </w:rPr>
        <w:t xml:space="preserve">DBInt </w:t>
      </w:r>
      <w:r>
        <w:t xml:space="preserve">x) {</w:t>
      </w:r>
      <w:r>
        <w:br/>
      </w:r>
      <w:r>
        <w:rPr>
          <w:color w:val="0000FF"/>
        </w:rPr>
        <w:t xml:space="preserve">        if </w:t>
      </w:r>
      <w:r>
        <w:t xml:space="preserve">(!x.defined) </w:t>
      </w:r>
      <w:r>
        <w:rPr>
          <w:color w:val="0000FF"/>
        </w:rPr>
        <w:t xml:space="preserve">throw new </w:t>
      </w:r>
      <w:r>
        <w:rPr>
          <w:color w:val="2B91AF"/>
        </w:rPr>
        <w:t xml:space="preserve">InvalidOperationException</w:t>
      </w:r>
      <w:r>
        <w:t xml:space="preserve">();</w:t>
      </w:r>
      <w:r>
        <w:br/>
      </w:r>
      <w:r>
        <w:rPr>
          <w:color w:val="0000FF"/>
        </w:rPr>
        <w:t xml:space="preserve">        return </w:t>
      </w:r>
      <w:r>
        <w:t xml:space="preserve">x.value;</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br/>
      </w:r>
      <w:r>
        <w:rPr>
          <w:color w:val="0000FF"/>
        </w:rPr>
        <w:t xml:space="preserve">        return </w:t>
      </w:r>
      <w:r>
        <w:t xml:space="preserve">x;</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br/>
      </w:r>
      <w:r>
        <w:rPr>
          <w:color w:val="0000FF"/>
        </w:rPr>
        <w:t xml:space="preserve">        return </w:t>
      </w:r>
      <w:r>
        <w:t xml:space="preserve">x.defined ? -x.value :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t xml:space="preserve">DBBool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&gt;(</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&gt;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&lt;(</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&lt;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&gt;=(</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&gt;=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&lt;=(</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&lt;= y.value: </w:t>
      </w:r>
      <w:r>
        <w:rPr>
          <w:color w:val="2B91AF"/>
        </w:rPr>
        <w:t xml:space="preserve">DBBool</w:t>
      </w:r>
      <w:r>
        <w:t xml:space="preserve">.Null;</w:t>
      </w:r>
      <w:r>
        <w:br/>
      </w:r>
      <w:r>
        <w:t xml:space="preserve">    }</w:t>
      </w:r>
      <w:r>
        <w:br/>
      </w:r>
      <w:r>
        <w:br/>
      </w:r>
      <w:r>
        <w:rPr>
          <w:color w:val="0000FF"/>
        </w:rPr>
        <w:t xml:space="preserve">    public override bool </w:t>
      </w:r>
      <w:r>
        <w:t xml:space="preserve">Equals(</w:t>
      </w:r>
      <w:r>
        <w:rPr>
          <w:color w:val="0000FF"/>
        </w:rPr>
        <w:t xml:space="preserve">object </w:t>
      </w:r>
      <w:r>
        <w:t xml:space="preserve">obj) {</w:t>
      </w:r>
      <w:r>
        <w:br/>
      </w:r>
      <w:r>
        <w:rPr>
          <w:color w:val="0000FF"/>
        </w:rPr>
        <w:t xml:space="preserve">        if </w:t>
      </w:r>
      <w:r>
        <w:t xml:space="preserve">(!(obj </w:t>
      </w:r>
      <w:r>
        <w:rPr>
          <w:color w:val="0000FF"/>
        </w:rPr>
        <w:t xml:space="preserve">is </w:t>
      </w:r>
      <w:r>
        <w:rPr>
          <w:color w:val="2B91AF"/>
        </w:rPr>
        <w:t xml:space="preserve">DBInt</w:t>
      </w:r>
      <w:r>
        <w:t xml:space="preserve">)) </w:t>
      </w:r>
      <w:r>
        <w:rPr>
          <w:color w:val="0000FF"/>
        </w:rPr>
        <w:t xml:space="preserve">return false</w:t>
      </w:r>
      <w:r>
        <w:t xml:space="preserve">;</w:t>
      </w:r>
      <w:r>
        <w:br/>
      </w:r>
      <w:r>
        <w:rPr>
          <w:color w:val="2B91AF"/>
        </w:rPr>
        <w:t xml:space="preserve">        DBInt </w:t>
      </w:r>
      <w:r>
        <w:t xml:space="preserve">x = (</w:t>
      </w:r>
      <w:r>
        <w:rPr>
          <w:color w:val="2B91AF"/>
        </w:rPr>
        <w:t xml:space="preserve">DBInt</w:t>
      </w:r>
      <w:r>
        <w:t xml:space="preserve">)obj;</w:t>
      </w:r>
      <w:r>
        <w:br/>
      </w:r>
      <w:r>
        <w:rPr>
          <w:color w:val="0000FF"/>
        </w:rPr>
        <w:t xml:space="preserve">        return </w:t>
      </w:r>
      <w:r>
        <w:t xml:space="preserve">value == x.value &amp;&amp; defined == x.defined;</w:t>
      </w:r>
      <w:r>
        <w:br/>
      </w:r>
      <w:r>
        <w:t xml:space="preserve">    }</w:t>
      </w:r>
      <w:r>
        <w:br/>
      </w:r>
      <w:r>
        <w:br/>
      </w:r>
      <w:r>
        <w:rPr>
          <w:color w:val="0000FF"/>
        </w:rPr>
        <w:t xml:space="preserve">    public override int </w:t>
      </w:r>
      <w:r>
        <w:t xml:space="preserve">GetHashCode() {</w:t>
      </w:r>
      <w:r>
        <w:br/>
      </w:r>
      <w:r>
        <w:rPr>
          <w:color w:val="0000FF"/>
        </w:rPr>
        <w:t xml:space="preserve">        return </w:t>
      </w:r>
      <w:r>
        <w:t xml:space="preserve">value;</w:t>
      </w:r>
      <w:r>
        <w:br/>
      </w:r>
      <w:r>
        <w:t xml:space="preserve">    }</w:t>
      </w:r>
      <w:r>
        <w:br/>
      </w:r>
      <w:r>
        <w:br/>
      </w:r>
      <w:r>
        <w:rPr>
          <w:color w:val="0000FF"/>
        </w:rPr>
        <w:t xml:space="preserve">    public override string </w:t>
      </w:r>
      <w:r>
        <w:t xml:space="preserve">ToString() {</w:t>
      </w:r>
      <w:r>
        <w:br/>
      </w:r>
      <w:r>
        <w:rPr>
          <w:color w:val="0000FF"/>
        </w:rPr>
        <w:t xml:space="preserve">        return </w:t>
      </w:r>
      <w:r>
        <w:t xml:space="preserve">defined? value.ToString(): </w:t>
      </w:r>
      <w:r>
        <w:rPr>
          <w:color w:val="A31515"/>
        </w:rPr>
        <w:t xml:space="preserve">"DBInt.Null"</w:t>
      </w:r>
      <w:r>
        <w:t xml:space="preserve">;</w:t>
      </w:r>
      <w:r>
        <w:br/>
      </w:r>
      <w:r>
        <w:t xml:space="preserve">    }</w:t>
      </w:r>
      <w:r>
        <w:br/>
      </w:r>
      <w:r>
        <w:t xml:space="preserve">}</w:t>
      </w:r>
    </w:p>
    <w:p>
      <w:pPr>
        <w:pStyle w:val="Heading3"/>
      </w:pPr>
      <w:bookmarkStart w:name="_Toc00517" w:id="523"/>
      <w:r>
        <w:t xml:space="preserve">Database boolean type</w:t>
      </w:r>
      <w:bookmarkEnd w:id="523"/>
    </w:p>
    <w:p>
      <w:r>
        <w:t xml:space="preserve">The </w:t>
      </w:r>
      <w:r>
        <w:rPr>
          <w:rStyle w:val="CodeEmbedded"/>
        </w:rPr>
        <w:t xml:space="preserve">DBBool</w:t>
      </w:r>
      <w:r>
        <w:t xml:space="preserve"> struct below implements a three-valued logical type. The possible values of this type are </w:t>
      </w:r>
      <w:r>
        <w:rPr>
          <w:rStyle w:val="CodeEmbedded"/>
        </w:rPr>
        <w:t xml:space="preserve">DBBool.True</w:t>
      </w:r>
      <w:r>
        <w:t xml:space="preserve">, </w:t>
      </w:r>
      <w:r>
        <w:rPr>
          <w:rStyle w:val="CodeEmbedded"/>
        </w:rPr>
        <w:t xml:space="preserve">DBBool.False</w:t>
      </w:r>
      <w:r>
        <w:t xml:space="preserve">, and </w:t>
      </w:r>
      <w:r>
        <w:rPr>
          <w:rStyle w:val="CodeEmbedded"/>
        </w:rPr>
        <w:t xml:space="preserve">DBBool.Null</w:t>
      </w:r>
      <w:r>
        <w:t xml:space="preserve">, where the </w:t>
      </w:r>
      <w:r>
        <w:rPr>
          <w:rStyle w:val="CodeEmbedded"/>
        </w:rPr>
        <w:t xml:space="preserve">Null</w:t>
      </w:r>
      <w:r>
        <w:t xml:space="preserve"> member indicates an unknown value. Such three-valued logical types are commonly used in databases.</w:t>
      </w:r>
    </w:p>
    <w:p>
      <w:pPr>
        <w:pStyle w:val="Code"/>
      </w:pPr>
      <w:r>
        <w:rPr>
          <w:color w:val="0000FF"/>
        </w:rPr>
        <w:t xml:space="preserve">using </w:t>
      </w:r>
      <w:r>
        <w:t xml:space="preserve">System;</w:t>
      </w:r>
      <w:r>
        <w:br/>
      </w:r>
      <w:r>
        <w:br/>
      </w:r>
      <w:r>
        <w:rPr>
          <w:color w:val="0000FF"/>
        </w:rPr>
        <w:t xml:space="preserve">public struct </w:t>
      </w:r>
      <w:r>
        <w:rPr>
          <w:color w:val="2B91AF"/>
        </w:rPr>
        <w:t xml:space="preserve">DBBool</w:t>
      </w:r>
      <w:r>
        <w:br/>
      </w:r>
      <w:r>
        <w:t xml:space="preserve">{</w:t>
      </w:r>
      <w:r>
        <w:br/>
      </w:r>
      <w:r>
        <w:rPr>
          <w:color w:val="008000"/>
        </w:rPr>
        <w:t xml:space="preserve">    // The three possible DBBool values.</w:t>
      </w:r>
      <w:r>
        <w:br/>
      </w:r>
      <w:r>
        <w:br/>
      </w:r>
      <w:r>
        <w:rPr>
          <w:color w:val="0000FF"/>
        </w:rPr>
        <w:t xml:space="preserve">    public static readonly </w:t>
      </w:r>
      <w:r>
        <w:rPr>
          <w:color w:val="2B91AF"/>
        </w:rPr>
        <w:t xml:space="preserve">DBBool </w:t>
      </w:r>
      <w:r>
        <w:t xml:space="preserve">Null = </w:t>
      </w:r>
      <w:r>
        <w:rPr>
          <w:color w:val="0000FF"/>
        </w:rPr>
        <w:t xml:space="preserve">new </w:t>
      </w:r>
      <w:r>
        <w:rPr>
          <w:color w:val="2B91AF"/>
        </w:rPr>
        <w:t xml:space="preserve">DBBool</w:t>
      </w:r>
      <w:r>
        <w:t xml:space="preserve">(0);</w:t>
      </w:r>
      <w:r>
        <w:br/>
      </w:r>
      <w:r>
        <w:rPr>
          <w:color w:val="0000FF"/>
        </w:rPr>
        <w:t xml:space="preserve">    public static readonly </w:t>
      </w:r>
      <w:r>
        <w:rPr>
          <w:color w:val="2B91AF"/>
        </w:rPr>
        <w:t xml:space="preserve">DBBool </w:t>
      </w:r>
      <w:r>
        <w:t xml:space="preserve">False = </w:t>
      </w:r>
      <w:r>
        <w:rPr>
          <w:color w:val="0000FF"/>
        </w:rPr>
        <w:t xml:space="preserve">new </w:t>
      </w:r>
      <w:r>
        <w:rPr>
          <w:color w:val="2B91AF"/>
        </w:rPr>
        <w:t xml:space="preserve">DBBool</w:t>
      </w:r>
      <w:r>
        <w:t xml:space="preserve">(-1);</w:t>
      </w:r>
      <w:r>
        <w:br/>
      </w:r>
      <w:r>
        <w:rPr>
          <w:color w:val="0000FF"/>
        </w:rPr>
        <w:t xml:space="preserve">    public static readonly </w:t>
      </w:r>
      <w:r>
        <w:rPr>
          <w:color w:val="2B91AF"/>
        </w:rPr>
        <w:t xml:space="preserve">DBBool </w:t>
      </w:r>
      <w:r>
        <w:t xml:space="preserve">True = </w:t>
      </w:r>
      <w:r>
        <w:rPr>
          <w:color w:val="0000FF"/>
        </w:rPr>
        <w:t xml:space="preserve">new </w:t>
      </w:r>
      <w:r>
        <w:rPr>
          <w:color w:val="2B91AF"/>
        </w:rPr>
        <w:t xml:space="preserve">DBBool</w:t>
      </w:r>
      <w:r>
        <w:t xml:space="preserve">(1);</w:t>
      </w:r>
      <w:r>
        <w:br/>
      </w:r>
      <w:r>
        <w:br/>
      </w:r>
      <w:r>
        <w:rPr>
          <w:color w:val="008000"/>
        </w:rPr>
        <w:t xml:space="preserve">    // Private field that stores –1, 0, 1 for False, Null, True.</w:t>
      </w:r>
      <w:r>
        <w:br/>
      </w:r>
      <w:r>
        <w:br/>
      </w:r>
      <w:r>
        <w:rPr>
          <w:color w:val="0000FF"/>
        </w:rPr>
        <w:t xml:space="preserve">    sbyte </w:t>
      </w:r>
      <w:r>
        <w:t xml:space="preserve">value;</w:t>
      </w:r>
      <w:r>
        <w:br/>
      </w:r>
      <w:r>
        <w:br/>
      </w:r>
      <w:r>
        <w:rPr>
          <w:color w:val="008000"/>
        </w:rPr>
        <w:t xml:space="preserve">    // Private instance constructor. The value parameter must be –1, 0, or 1.</w:t>
      </w:r>
      <w:r>
        <w:br/>
      </w:r>
      <w:r>
        <w:br/>
      </w:r>
      <w:r>
        <w:t xml:space="preserve">    DBBool(</w:t>
      </w:r>
      <w:r>
        <w:rPr>
          <w:color w:val="0000FF"/>
        </w:rPr>
        <w:t xml:space="preserve">int </w:t>
      </w:r>
      <w:r>
        <w:t xml:space="preserve">value) {</w:t>
      </w:r>
      <w:r>
        <w:br/>
      </w:r>
      <w:r>
        <w:rPr>
          <w:color w:val="0000FF"/>
        </w:rPr>
        <w:t xml:space="preserve">        this</w:t>
      </w:r>
      <w:r>
        <w:t xml:space="preserve">.value = (</w:t>
      </w:r>
      <w:r>
        <w:rPr>
          <w:color w:val="0000FF"/>
        </w:rPr>
        <w:t xml:space="preserve">sbyte</w:t>
      </w:r>
      <w:r>
        <w:t xml:space="preserve">)value;</w:t>
      </w:r>
      <w:r>
        <w:br/>
      </w:r>
      <w:r>
        <w:t xml:space="preserve">    }</w:t>
      </w:r>
      <w:r>
        <w:br/>
      </w:r>
      <w:r>
        <w:br/>
      </w:r>
      <w:r>
        <w:rPr>
          <w:color w:val="008000"/>
        </w:rPr>
        <w:t xml:space="preserve">    // Properties to examine the value of a DBBool. Return true if this</w:t>
      </w:r>
      <w:r>
        <w:br/>
      </w:r>
      <w:r>
        <w:rPr>
          <w:color w:val="008000"/>
        </w:rPr>
        <w:t xml:space="preserve">    // DBBool has the given value, false otherwise.</w:t>
      </w:r>
      <w:r>
        <w:br/>
      </w:r>
      <w:r>
        <w:br/>
      </w:r>
      <w:r>
        <w:rPr>
          <w:color w:val="0000FF"/>
        </w:rPr>
        <w:t xml:space="preserve">    public bool </w:t>
      </w:r>
      <w:r>
        <w:t xml:space="preserve">IsNull { </w:t>
      </w:r>
      <w:r>
        <w:rPr>
          <w:color w:val="0000FF"/>
        </w:rPr>
        <w:t xml:space="preserve">get </w:t>
      </w:r>
      <w:r>
        <w:t xml:space="preserve">{ </w:t>
      </w:r>
      <w:r>
        <w:rPr>
          <w:color w:val="0000FF"/>
        </w:rPr>
        <w:t xml:space="preserve">return </w:t>
      </w:r>
      <w:r>
        <w:t xml:space="preserve">value == 0; } }</w:t>
      </w:r>
      <w:r>
        <w:br/>
      </w:r>
      <w:r>
        <w:br/>
      </w:r>
      <w:r>
        <w:rPr>
          <w:color w:val="0000FF"/>
        </w:rPr>
        <w:t xml:space="preserve">    public bool </w:t>
      </w:r>
      <w:r>
        <w:t xml:space="preserve">IsFalse { </w:t>
      </w:r>
      <w:r>
        <w:rPr>
          <w:color w:val="0000FF"/>
        </w:rPr>
        <w:t xml:space="preserve">get </w:t>
      </w:r>
      <w:r>
        <w:t xml:space="preserve">{ </w:t>
      </w:r>
      <w:r>
        <w:rPr>
          <w:color w:val="0000FF"/>
        </w:rPr>
        <w:t xml:space="preserve">return </w:t>
      </w:r>
      <w:r>
        <w:t xml:space="preserve">value &lt; 0; } }</w:t>
      </w:r>
      <w:r>
        <w:br/>
      </w:r>
      <w:r>
        <w:br/>
      </w:r>
      <w:r>
        <w:rPr>
          <w:color w:val="0000FF"/>
        </w:rPr>
        <w:t xml:space="preserve">    public bool </w:t>
      </w:r>
      <w:r>
        <w:t xml:space="preserve">IsTrue { </w:t>
      </w:r>
      <w:r>
        <w:rPr>
          <w:color w:val="0000FF"/>
        </w:rPr>
        <w:t xml:space="preserve">get </w:t>
      </w:r>
      <w:r>
        <w:t xml:space="preserve">{ </w:t>
      </w:r>
      <w:r>
        <w:rPr>
          <w:color w:val="0000FF"/>
        </w:rPr>
        <w:t xml:space="preserve">return </w:t>
      </w:r>
      <w:r>
        <w:t xml:space="preserve">value &gt; 0; } }</w:t>
      </w:r>
      <w:r>
        <w:br/>
      </w:r>
      <w:r>
        <w:br/>
      </w:r>
      <w:r>
        <w:rPr>
          <w:color w:val="008000"/>
        </w:rPr>
        <w:t xml:space="preserve">    // Implicit conversion from bool to DBBool. Maps true to DBBool.True and</w:t>
      </w:r>
      <w:r>
        <w:br/>
      </w:r>
      <w:r>
        <w:rPr>
          <w:color w:val="008000"/>
        </w:rPr>
        <w:t xml:space="preserve">    // false to DBBool.False.</w:t>
      </w:r>
      <w:r>
        <w:br/>
      </w:r>
      <w:r>
        <w:br/>
      </w:r>
      <w:r>
        <w:rPr>
          <w:color w:val="0000FF"/>
        </w:rPr>
        <w:t xml:space="preserve">    public static implicit operator </w:t>
      </w:r>
      <w:r>
        <w:rPr>
          <w:color w:val="2B91AF"/>
        </w:rPr>
        <w:t xml:space="preserve">DBBool</w:t>
      </w:r>
      <w:r>
        <w:t xml:space="preserve">(</w:t>
      </w:r>
      <w:r>
        <w:rPr>
          <w:color w:val="0000FF"/>
        </w:rPr>
        <w:t xml:space="preserve">bool </w:t>
      </w:r>
      <w:r>
        <w:t xml:space="preserve">x) {</w:t>
      </w:r>
      <w:r>
        <w:br/>
      </w:r>
      <w:r>
        <w:rPr>
          <w:color w:val="0000FF"/>
        </w:rPr>
        <w:t xml:space="preserve">        return </w:t>
      </w:r>
      <w:r>
        <w:t xml:space="preserve">x? True: False;</w:t>
      </w:r>
      <w:r>
        <w:br/>
      </w:r>
      <w:r>
        <w:t xml:space="preserve">    }</w:t>
      </w:r>
      <w:r>
        <w:br/>
      </w:r>
      <w:r>
        <w:br/>
      </w:r>
      <w:r>
        <w:rPr>
          <w:color w:val="008000"/>
        </w:rPr>
        <w:t xml:space="preserve">    // Explicit conversion from DBBool to bool. Throws an exception if the</w:t>
      </w:r>
      <w:r>
        <w:br/>
      </w:r>
      <w:r>
        <w:rPr>
          <w:color w:val="008000"/>
        </w:rPr>
        <w:t xml:space="preserve">    // given DBBool is Null, otherwise returns true or false.</w:t>
      </w:r>
      <w:r>
        <w:br/>
      </w:r>
      <w:r>
        <w:br/>
      </w:r>
      <w:r>
        <w:rPr>
          <w:color w:val="0000FF"/>
        </w:rPr>
        <w:t xml:space="preserve">    public static explicit operator bool</w:t>
      </w:r>
      <w:r>
        <w:t xml:space="preserve">(</w:t>
      </w:r>
      <w:r>
        <w:rPr>
          <w:color w:val="2B91AF"/>
        </w:rPr>
        <w:t xml:space="preserve">DBBool </w:t>
      </w:r>
      <w:r>
        <w:t xml:space="preserve">x) {</w:t>
      </w:r>
      <w:r>
        <w:br/>
      </w:r>
      <w:r>
        <w:rPr>
          <w:color w:val="0000FF"/>
        </w:rPr>
        <w:t xml:space="preserve">        if </w:t>
      </w:r>
      <w:r>
        <w:t xml:space="preserve">(x.value == 0) </w:t>
      </w:r>
      <w:r>
        <w:rPr>
          <w:color w:val="0000FF"/>
        </w:rPr>
        <w:t xml:space="preserve">throw new </w:t>
      </w:r>
      <w:r>
        <w:rPr>
          <w:color w:val="2B91AF"/>
        </w:rPr>
        <w:t xml:space="preserve">InvalidOperationException</w:t>
      </w:r>
      <w:r>
        <w:t xml:space="preserve">();</w:t>
      </w:r>
      <w:r>
        <w:br/>
      </w:r>
      <w:r>
        <w:rPr>
          <w:color w:val="0000FF"/>
        </w:rPr>
        <w:t xml:space="preserve">        return </w:t>
      </w:r>
      <w:r>
        <w:t xml:space="preserve">x.value &gt; 0;</w:t>
      </w:r>
      <w:r>
        <w:br/>
      </w:r>
      <w:r>
        <w:t xml:space="preserve">    }</w:t>
      </w:r>
      <w:r>
        <w:br/>
      </w:r>
      <w:r>
        <w:br/>
      </w:r>
      <w:r>
        <w:rPr>
          <w:color w:val="008000"/>
        </w:rPr>
        <w:t xml:space="preserve">    // Equality operator. Returns Null if either operand is Null, otherwise</w:t>
      </w:r>
      <w:r>
        <w:br/>
      </w:r>
      <w:r>
        <w:rPr>
          <w:color w:val="008000"/>
        </w:rPr>
        <w:t xml:space="preserve">    // returns True or False.</w:t>
      </w:r>
      <w:r>
        <w:br/>
      </w:r>
      <w:r>
        <w:br/>
      </w:r>
      <w:r>
        <w:rPr>
          <w:color w:val="0000FF"/>
        </w:rPr>
        <w:t xml:space="preserve">    public static </w:t>
      </w:r>
      <w:r>
        <w:rPr>
          <w:color w:val="2B91AF"/>
        </w:rPr>
        <w:t xml:space="preserve">DBBool </w:t>
      </w:r>
      <w:r>
        <w:rPr>
          <w:color w:val="0000FF"/>
        </w:rPr>
        <w:t xml:space="preserve">operator </w:t>
      </w:r>
      <w:r>
        <w:t xml:space="preserve">==(</w:t>
      </w:r>
      <w:r>
        <w:rPr>
          <w:color w:val="2B91AF"/>
        </w:rPr>
        <w:t xml:space="preserve">DBBool </w:t>
      </w:r>
      <w:r>
        <w:t xml:space="preserve">x, </w:t>
      </w:r>
      <w:r>
        <w:rPr>
          <w:color w:val="2B91AF"/>
        </w:rPr>
        <w:t xml:space="preserve">DBBool </w:t>
      </w:r>
      <w:r>
        <w:t xml:space="preserve">y) {</w:t>
      </w:r>
      <w:r>
        <w:br/>
      </w:r>
      <w:r>
        <w:rPr>
          <w:color w:val="0000FF"/>
        </w:rPr>
        <w:t xml:space="preserve">        if </w:t>
      </w:r>
      <w:r>
        <w:t xml:space="preserve">(x.value == 0 || y.value == 0) </w:t>
      </w:r>
      <w:r>
        <w:rPr>
          <w:color w:val="0000FF"/>
        </w:rPr>
        <w:t xml:space="preserve">return </w:t>
      </w:r>
      <w:r>
        <w:t xml:space="preserve">Null;</w:t>
      </w:r>
      <w:r>
        <w:br/>
      </w:r>
      <w:r>
        <w:rPr>
          <w:color w:val="0000FF"/>
        </w:rPr>
        <w:t xml:space="preserve">        return </w:t>
      </w:r>
      <w:r>
        <w:t xml:space="preserve">x.value == y.value? True: False;</w:t>
      </w:r>
      <w:r>
        <w:br/>
      </w:r>
      <w:r>
        <w:t xml:space="preserve">    }</w:t>
      </w:r>
      <w:r>
        <w:br/>
      </w:r>
      <w:r>
        <w:br/>
      </w:r>
      <w:r>
        <w:rPr>
          <w:color w:val="008000"/>
        </w:rPr>
        <w:t xml:space="preserve">    // Inequality operator. Returns Null if either operand is Null, otherwise</w:t>
      </w:r>
      <w:r>
        <w:br/>
      </w:r>
      <w:r>
        <w:rPr>
          <w:color w:val="008000"/>
        </w:rPr>
        <w:t xml:space="preserve">    // returns True or False.</w:t>
      </w:r>
      <w:r>
        <w:br/>
      </w:r>
      <w:r>
        <w:br/>
      </w:r>
      <w:r>
        <w:rPr>
          <w:color w:val="0000FF"/>
        </w:rPr>
        <w:t xml:space="preserve">    public static </w:t>
      </w:r>
      <w:r>
        <w:rPr>
          <w:color w:val="2B91AF"/>
        </w:rPr>
        <w:t xml:space="preserve">DBBool </w:t>
      </w:r>
      <w:r>
        <w:rPr>
          <w:color w:val="0000FF"/>
        </w:rPr>
        <w:t xml:space="preserve">operator </w:t>
      </w:r>
      <w:r>
        <w:t xml:space="preserve">!=(</w:t>
      </w:r>
      <w:r>
        <w:rPr>
          <w:color w:val="2B91AF"/>
        </w:rPr>
        <w:t xml:space="preserve">DBBool </w:t>
      </w:r>
      <w:r>
        <w:t xml:space="preserve">x, </w:t>
      </w:r>
      <w:r>
        <w:rPr>
          <w:color w:val="2B91AF"/>
        </w:rPr>
        <w:t xml:space="preserve">DBBool </w:t>
      </w:r>
      <w:r>
        <w:t xml:space="preserve">y) {</w:t>
      </w:r>
      <w:r>
        <w:br/>
      </w:r>
      <w:r>
        <w:rPr>
          <w:color w:val="0000FF"/>
        </w:rPr>
        <w:t xml:space="preserve">        if </w:t>
      </w:r>
      <w:r>
        <w:t xml:space="preserve">(x.value == 0 || y.value == 0) </w:t>
      </w:r>
      <w:r>
        <w:rPr>
          <w:color w:val="0000FF"/>
        </w:rPr>
        <w:t xml:space="preserve">return </w:t>
      </w:r>
      <w:r>
        <w:t xml:space="preserve">Null;</w:t>
      </w:r>
      <w:r>
        <w:br/>
      </w:r>
      <w:r>
        <w:rPr>
          <w:color w:val="0000FF"/>
        </w:rPr>
        <w:t xml:space="preserve">        return </w:t>
      </w:r>
      <w:r>
        <w:t xml:space="preserve">x.value != y.value? True: False;</w:t>
      </w:r>
      <w:r>
        <w:br/>
      </w:r>
      <w:r>
        <w:t xml:space="preserve">    }</w:t>
      </w:r>
      <w:r>
        <w:br/>
      </w:r>
      <w:r>
        <w:br/>
      </w:r>
      <w:r>
        <w:rPr>
          <w:color w:val="008000"/>
        </w:rPr>
        <w:t xml:space="preserve">    // Logical negation operator. Returns True if the operand is False, Null</w:t>
      </w:r>
      <w:r>
        <w:br/>
      </w:r>
      <w:r>
        <w:rPr>
          <w:color w:val="008000"/>
        </w:rPr>
        <w:t xml:space="preserve">    // if the operand is Null, or False if the operand is True.</w:t>
      </w:r>
      <w:r>
        <w:br/>
      </w:r>
      <w:r>
        <w:br/>
      </w:r>
      <w:r>
        <w:rPr>
          <w:color w:val="0000FF"/>
        </w:rPr>
        <w:t xml:space="preserve">    public static </w:t>
      </w:r>
      <w:r>
        <w:rPr>
          <w:color w:val="2B91AF"/>
        </w:rPr>
        <w:t xml:space="preserve">DBBool </w:t>
      </w:r>
      <w:r>
        <w:rPr>
          <w:color w:val="0000FF"/>
        </w:rPr>
        <w:t xml:space="preserve">operator </w:t>
      </w:r>
      <w:r>
        <w:t xml:space="preserve">!(</w:t>
      </w:r>
      <w:r>
        <w:rPr>
          <w:color w:val="2B91AF"/>
        </w:rPr>
        <w:t xml:space="preserve">DBBool </w:t>
      </w:r>
      <w:r>
        <w:t xml:space="preserve">x) {</w:t>
      </w:r>
      <w:r>
        <w:br/>
      </w:r>
      <w:r>
        <w:rPr>
          <w:color w:val="0000FF"/>
        </w:rPr>
        <w:t xml:space="preserve">        return new </w:t>
      </w:r>
      <w:r>
        <w:rPr>
          <w:color w:val="2B91AF"/>
        </w:rPr>
        <w:t xml:space="preserve">DBBool</w:t>
      </w:r>
      <w:r>
        <w:t xml:space="preserve">(-x.value);</w:t>
      </w:r>
      <w:r>
        <w:br/>
      </w:r>
      <w:r>
        <w:t xml:space="preserve">    }</w:t>
      </w:r>
      <w:r>
        <w:br/>
      </w:r>
      <w:r>
        <w:br/>
      </w:r>
      <w:r>
        <w:rPr>
          <w:color w:val="008000"/>
        </w:rPr>
        <w:t xml:space="preserve">    // Logical AND operator. Returns False if either operand is False,</w:t>
      </w:r>
      <w:r>
        <w:br/>
      </w:r>
      <w:r>
        <w:rPr>
          <w:color w:val="008000"/>
        </w:rPr>
        <w:t xml:space="preserve">    // otherwise Null if either operand is Null, otherwise True.</w:t>
      </w:r>
      <w:r>
        <w:br/>
      </w:r>
      <w:r>
        <w:br/>
      </w:r>
      <w:r>
        <w:rPr>
          <w:color w:val="0000FF"/>
        </w:rPr>
        <w:t xml:space="preserve">    public static </w:t>
      </w:r>
      <w:r>
        <w:rPr>
          <w:color w:val="2B91AF"/>
        </w:rPr>
        <w:t xml:space="preserve">DBBool </w:t>
      </w:r>
      <w:r>
        <w:rPr>
          <w:color w:val="0000FF"/>
        </w:rPr>
        <w:t xml:space="preserve">operator </w:t>
      </w:r>
      <w:r>
        <w:t xml:space="preserve">&amp;(</w:t>
      </w:r>
      <w:r>
        <w:rPr>
          <w:color w:val="2B91AF"/>
        </w:rPr>
        <w:t xml:space="preserve">DBBool </w:t>
      </w:r>
      <w:r>
        <w:t xml:space="preserve">x, </w:t>
      </w:r>
      <w:r>
        <w:rPr>
          <w:color w:val="2B91AF"/>
        </w:rPr>
        <w:t xml:space="preserve">DBBool </w:t>
      </w:r>
      <w:r>
        <w:t xml:space="preserve">y) {</w:t>
      </w:r>
      <w:r>
        <w:br/>
      </w:r>
      <w:r>
        <w:rPr>
          <w:color w:val="0000FF"/>
        </w:rPr>
        <w:t xml:space="preserve">        return new </w:t>
      </w:r>
      <w:r>
        <w:rPr>
          <w:color w:val="2B91AF"/>
        </w:rPr>
        <w:t xml:space="preserve">DBBool</w:t>
      </w:r>
      <w:r>
        <w:t xml:space="preserve">(x.value &lt; y.value? x.value: y.value);</w:t>
      </w:r>
      <w:r>
        <w:br/>
      </w:r>
      <w:r>
        <w:t xml:space="preserve">    }</w:t>
      </w:r>
      <w:r>
        <w:br/>
      </w:r>
      <w:r>
        <w:br/>
      </w:r>
      <w:r>
        <w:rPr>
          <w:color w:val="008000"/>
        </w:rPr>
        <w:t xml:space="preserve">    // Logical OR operator. Returns True if either operand is True, otherwise</w:t>
      </w:r>
      <w:r>
        <w:br/>
      </w:r>
      <w:r>
        <w:rPr>
          <w:color w:val="008000"/>
        </w:rPr>
        <w:t xml:space="preserve">    // Null if either operand is Null, otherwise False.</w:t>
      </w:r>
      <w:r>
        <w:br/>
      </w:r>
      <w:r>
        <w:br/>
      </w:r>
      <w:r>
        <w:rPr>
          <w:color w:val="0000FF"/>
        </w:rPr>
        <w:t xml:space="preserve">    public static </w:t>
      </w:r>
      <w:r>
        <w:rPr>
          <w:color w:val="2B91AF"/>
        </w:rPr>
        <w:t xml:space="preserve">DBBool </w:t>
      </w:r>
      <w:r>
        <w:rPr>
          <w:color w:val="0000FF"/>
        </w:rPr>
        <w:t xml:space="preserve">operator </w:t>
      </w:r>
      <w:r>
        <w:t xml:space="preserve">|(</w:t>
      </w:r>
      <w:r>
        <w:rPr>
          <w:color w:val="2B91AF"/>
        </w:rPr>
        <w:t xml:space="preserve">DBBool </w:t>
      </w:r>
      <w:r>
        <w:t xml:space="preserve">x, </w:t>
      </w:r>
      <w:r>
        <w:rPr>
          <w:color w:val="2B91AF"/>
        </w:rPr>
        <w:t xml:space="preserve">DBBool </w:t>
      </w:r>
      <w:r>
        <w:t xml:space="preserve">y) {</w:t>
      </w:r>
      <w:r>
        <w:br/>
      </w:r>
      <w:r>
        <w:rPr>
          <w:color w:val="0000FF"/>
        </w:rPr>
        <w:t xml:space="preserve">        return new </w:t>
      </w:r>
      <w:r>
        <w:rPr>
          <w:color w:val="2B91AF"/>
        </w:rPr>
        <w:t xml:space="preserve">DBBool</w:t>
      </w:r>
      <w:r>
        <w:t xml:space="preserve">(x.value &gt; y.value? x.value: y.value);</w:t>
      </w:r>
      <w:r>
        <w:br/>
      </w:r>
      <w:r>
        <w:t xml:space="preserve">    }</w:t>
      </w:r>
      <w:r>
        <w:br/>
      </w:r>
      <w:r>
        <w:br/>
      </w:r>
      <w:r>
        <w:rPr>
          <w:color w:val="008000"/>
        </w:rPr>
        <w:t xml:space="preserve">    // Definitely true operator. Returns true if the operand is True, false</w:t>
      </w:r>
      <w:r>
        <w:br/>
      </w:r>
      <w:r>
        <w:rPr>
          <w:color w:val="008000"/>
        </w:rPr>
        <w:t xml:space="preserve">    // otherwise.</w:t>
      </w:r>
      <w:r>
        <w:br/>
      </w:r>
      <w:r>
        <w:br/>
      </w:r>
      <w:r>
        <w:rPr>
          <w:color w:val="0000FF"/>
        </w:rPr>
        <w:t xml:space="preserve">    public static bool operator true</w:t>
      </w:r>
      <w:r>
        <w:t xml:space="preserve">(</w:t>
      </w:r>
      <w:r>
        <w:rPr>
          <w:color w:val="2B91AF"/>
        </w:rPr>
        <w:t xml:space="preserve">DBBool </w:t>
      </w:r>
      <w:r>
        <w:t xml:space="preserve">x) {</w:t>
      </w:r>
      <w:r>
        <w:br/>
      </w:r>
      <w:r>
        <w:rPr>
          <w:color w:val="0000FF"/>
        </w:rPr>
        <w:t xml:space="preserve">        return </w:t>
      </w:r>
      <w:r>
        <w:t xml:space="preserve">x.value &gt; 0;</w:t>
      </w:r>
      <w:r>
        <w:br/>
      </w:r>
      <w:r>
        <w:t xml:space="preserve">    }</w:t>
      </w:r>
      <w:r>
        <w:br/>
      </w:r>
      <w:r>
        <w:br/>
      </w:r>
      <w:r>
        <w:rPr>
          <w:color w:val="008000"/>
        </w:rPr>
        <w:t xml:space="preserve">    // Definitely false operator. Returns true if the operand is False, false</w:t>
      </w:r>
      <w:r>
        <w:br/>
      </w:r>
      <w:r>
        <w:rPr>
          <w:color w:val="008000"/>
        </w:rPr>
        <w:t xml:space="preserve">    // otherwise.</w:t>
      </w:r>
      <w:r>
        <w:br/>
      </w:r>
      <w:r>
        <w:br/>
      </w:r>
      <w:r>
        <w:rPr>
          <w:color w:val="0000FF"/>
        </w:rPr>
        <w:t xml:space="preserve">    public static bool operator false</w:t>
      </w:r>
      <w:r>
        <w:t xml:space="preserve">(</w:t>
      </w:r>
      <w:r>
        <w:rPr>
          <w:color w:val="2B91AF"/>
        </w:rPr>
        <w:t xml:space="preserve">DBBool </w:t>
      </w:r>
      <w:r>
        <w:t xml:space="preserve">x) {</w:t>
      </w:r>
      <w:r>
        <w:br/>
      </w:r>
      <w:r>
        <w:rPr>
          <w:color w:val="0000FF"/>
        </w:rPr>
        <w:t xml:space="preserve">        return </w:t>
      </w:r>
      <w:r>
        <w:t xml:space="preserve">x.value &lt; 0;</w:t>
      </w:r>
      <w:r>
        <w:br/>
      </w:r>
      <w:r>
        <w:t xml:space="preserve">    }</w:t>
      </w:r>
      <w:r>
        <w:br/>
      </w:r>
      <w:r>
        <w:br/>
      </w:r>
      <w:r>
        <w:rPr>
          <w:color w:val="0000FF"/>
        </w:rPr>
        <w:t xml:space="preserve">    public override bool </w:t>
      </w:r>
      <w:r>
        <w:t xml:space="preserve">Equals(</w:t>
      </w:r>
      <w:r>
        <w:rPr>
          <w:color w:val="0000FF"/>
        </w:rPr>
        <w:t xml:space="preserve">object </w:t>
      </w:r>
      <w:r>
        <w:t xml:space="preserve">obj) {</w:t>
      </w:r>
      <w:r>
        <w:br/>
      </w:r>
      <w:r>
        <w:rPr>
          <w:color w:val="0000FF"/>
        </w:rPr>
        <w:t xml:space="preserve">        if </w:t>
      </w:r>
      <w:r>
        <w:t xml:space="preserve">(!(obj </w:t>
      </w:r>
      <w:r>
        <w:rPr>
          <w:color w:val="0000FF"/>
        </w:rPr>
        <w:t xml:space="preserve">is </w:t>
      </w:r>
      <w:r>
        <w:rPr>
          <w:color w:val="2B91AF"/>
        </w:rPr>
        <w:t xml:space="preserve">DBBool</w:t>
      </w:r>
      <w:r>
        <w:t xml:space="preserve">)) </w:t>
      </w:r>
      <w:r>
        <w:rPr>
          <w:color w:val="0000FF"/>
        </w:rPr>
        <w:t xml:space="preserve">return false</w:t>
      </w:r>
      <w:r>
        <w:t xml:space="preserve">;</w:t>
      </w:r>
      <w:r>
        <w:br/>
      </w:r>
      <w:r>
        <w:rPr>
          <w:color w:val="0000FF"/>
        </w:rPr>
        <w:t xml:space="preserve">        return </w:t>
      </w:r>
      <w:r>
        <w:t xml:space="preserve">value == ((</w:t>
      </w:r>
      <w:r>
        <w:rPr>
          <w:color w:val="2B91AF"/>
        </w:rPr>
        <w:t xml:space="preserve">DBBool</w:t>
      </w:r>
      <w:r>
        <w:t xml:space="preserve">)obj).value;</w:t>
      </w:r>
      <w:r>
        <w:br/>
      </w:r>
      <w:r>
        <w:t xml:space="preserve">    }</w:t>
      </w:r>
      <w:r>
        <w:br/>
      </w:r>
      <w:r>
        <w:br/>
      </w:r>
      <w:r>
        <w:rPr>
          <w:color w:val="0000FF"/>
        </w:rPr>
        <w:t xml:space="preserve">    public override int </w:t>
      </w:r>
      <w:r>
        <w:t xml:space="preserve">GetHashCode() {</w:t>
      </w:r>
      <w:r>
        <w:br/>
      </w:r>
      <w:r>
        <w:rPr>
          <w:color w:val="0000FF"/>
        </w:rPr>
        <w:t xml:space="preserve">        return </w:t>
      </w:r>
      <w:r>
        <w:t xml:space="preserve">value;</w:t>
      </w:r>
      <w:r>
        <w:br/>
      </w:r>
      <w:r>
        <w:t xml:space="preserve">    }</w:t>
      </w:r>
      <w:r>
        <w:br/>
      </w:r>
      <w:r>
        <w:br/>
      </w:r>
      <w:r>
        <w:rPr>
          <w:color w:val="0000FF"/>
        </w:rPr>
        <w:t xml:space="preserve">    public override string </w:t>
      </w:r>
      <w:r>
        <w:t xml:space="preserve">ToString() {</w:t>
      </w:r>
      <w:r>
        <w:br/>
      </w:r>
      <w:r>
        <w:rPr>
          <w:color w:val="0000FF"/>
        </w:rPr>
        <w:t xml:space="preserve">        if </w:t>
      </w:r>
      <w:r>
        <w:t xml:space="preserve">(value &gt; 0) </w:t>
      </w:r>
      <w:r>
        <w:rPr>
          <w:color w:val="0000FF"/>
        </w:rPr>
        <w:t xml:space="preserve">return </w:t>
      </w:r>
      <w:r>
        <w:rPr>
          <w:color w:val="A31515"/>
        </w:rPr>
        <w:t xml:space="preserve">"DBBool.True"</w:t>
      </w:r>
      <w:r>
        <w:t xml:space="preserve">;</w:t>
      </w:r>
      <w:r>
        <w:br/>
      </w:r>
      <w:r>
        <w:rPr>
          <w:color w:val="0000FF"/>
        </w:rPr>
        <w:t xml:space="preserve">        if </w:t>
      </w:r>
      <w:r>
        <w:t xml:space="preserve">(value &lt; 0) </w:t>
      </w:r>
      <w:r>
        <w:rPr>
          <w:color w:val="0000FF"/>
        </w:rPr>
        <w:t xml:space="preserve">return </w:t>
      </w:r>
      <w:r>
        <w:rPr>
          <w:color w:val="A31515"/>
        </w:rPr>
        <w:t xml:space="preserve">"DBBool.False"</w:t>
      </w:r>
      <w:r>
        <w:t xml:space="preserve">;</w:t>
      </w:r>
      <w:r>
        <w:br/>
      </w:r>
      <w:r>
        <w:rPr>
          <w:color w:val="0000FF"/>
        </w:rPr>
        <w:t xml:space="preserve">        return </w:t>
      </w:r>
      <w:r>
        <w:rPr>
          <w:color w:val="A31515"/>
        </w:rPr>
        <w:t xml:space="preserve">"DBBool.Null"</w:t>
      </w:r>
      <w:r>
        <w:t xml:space="preserve">;</w:t>
      </w:r>
      <w:r>
        <w:br/>
      </w:r>
      <w:r>
        <w:t xml:space="preserve">    }</w:t>
      </w:r>
      <w:r>
        <w:br/>
      </w:r>
      <w:r>
        <w:t xml:space="preserve">}</w:t>
      </w:r>
    </w:p>
    <w:p>
      <w:pPr>
        <w:pStyle w:val="Heading1"/>
      </w:pPr>
      <w:bookmarkStart w:name="_Toc00518" w:id="524"/>
      <w:r>
        <w:t xml:space="preserve">Arrays</w:t>
      </w:r>
      <w:bookmarkEnd w:id="524"/>
    </w:p>
    <w:p>
      <w:r>
        <w:t xml:space="preserve">An array is a data structure that contains a number of variables which are accessed through computed indices. The variables contained in an array, also called the elements of the array, are all of the same type, and this type is called the element type of the array.</w:t>
      </w:r>
    </w:p>
    <w:p>
      <w:r>
        <w:t xml:space="preserve">An array has a rank which determines the number of indices associated with each array element. The rank of an array is also referred to as the dimensions of the array. An array with a rank of one is called a </w:t>
      </w:r>
      <w:r>
        <w:rPr>
          <w:b/>
        </w:rPr>
        <w:rPr>
          <w:i/>
        </w:rPr>
        <w:t xml:space="preserve">single-dimensional array</w:t>
      </w:r>
      <w:r>
        <w:t xml:space="preserve">. An array with a rank greater than one is called a </w:t>
      </w:r>
      <w:r>
        <w:rPr>
          <w:b/>
        </w:rPr>
        <w:rPr>
          <w:i/>
        </w:rPr>
        <w:t xml:space="preserve">multi-dimensional array</w:t>
      </w:r>
      <w:r>
        <w:t xml:space="preserve">. Specific sized multi-dimensional arrays are often referred to as two-dimensional arrays, three-dimensional arrays, and so on.</w:t>
      </w:r>
    </w:p>
    <w:p>
      <w:r>
        <w:t xml:space="preserve">Each dimension of an array has an associated length which is an integral number greater than or equal to zero. The dimension lengths are not part of the type of the array, but rather are established when an instance of the array type is created at run-time. The length of a dimension determines the valid range of indices for that dimension: For a dimension of length </w:t>
      </w:r>
      <w:r>
        <w:rPr>
          <w:rStyle w:val="CodeEmbedded"/>
        </w:rPr>
        <w:t xml:space="preserve">N</w:t>
      </w:r>
      <w:r>
        <w:t xml:space="preserve">, indices can range from </w:t>
      </w:r>
      <w:r>
        <w:rPr>
          <w:rStyle w:val="CodeEmbedded"/>
        </w:rPr>
        <w:t xml:space="preserve">0</w:t>
      </w:r>
      <w:r>
        <w:t xml:space="preserve"> to </w:t>
      </w:r>
      <w:r>
        <w:rPr>
          <w:rStyle w:val="CodeEmbedded"/>
        </w:rPr>
        <w:t xml:space="preserve">N - 1</w:t>
      </w:r>
      <w:r>
        <w:t xml:space="preserve"> inclusive. The total number of elements in an array is the product of the lengths of each dimension in the array. If one or more of the dimensions of an array have a length of zero, the array is said to be empty.</w:t>
      </w:r>
    </w:p>
    <w:p>
      <w:r>
        <w:t xml:space="preserve">The element type of an array can be any type, including an array type.</w:t>
      </w:r>
    </w:p>
    <w:p>
      <w:pPr>
        <w:pStyle w:val="Heading2"/>
      </w:pPr>
      <w:bookmarkStart w:name="_Toc00519" w:id="525"/>
      <w:r>
        <w:t xml:space="preserve">Array types</w:t>
      </w:r>
      <w:bookmarkEnd w:id="525"/>
    </w:p>
    <w:p>
      <w:r>
        <w:t xml:space="preserve">An array type is written as a </w:t>
      </w:r>
      <w:r>
        <w:rPr>
          <w:i/>
        </w:rPr>
        <w:t xml:space="preserve">non</w:t>
      </w:r>
      <w:r>
        <w:rPr>
          <w:i/>
        </w:rPr>
        <w:t xml:space="preserve">_</w:t>
      </w:r>
      <w:r>
        <w:rPr>
          <w:i/>
        </w:rPr>
        <w:t xml:space="preserve">array</w:t>
      </w:r>
      <w:r>
        <w:rPr>
          <w:i/>
        </w:rPr>
        <w:t xml:space="preserve">_</w:t>
      </w:r>
      <w:r>
        <w:rPr>
          <w:i/>
        </w:rPr>
        <w:t xml:space="preserve">type</w:t>
      </w:r>
      <w:r>
        <w:t xml:space="preserve"> followed by one or more </w:t>
      </w:r>
      <w:r>
        <w:rPr>
          <w:i/>
        </w:rPr>
        <w:t xml:space="preserve">rank_specifier</w:t>
      </w:r>
      <w:r>
        <w:t xml:space="preserve">s:</w:t>
      </w:r>
    </w:p>
    <w:p>
      <w:pPr>
        <w:pStyle w:val="Grammar"/>
      </w:pPr>
      <w:r>
        <w:rPr>
          <w:color w:val="6A5ACD"/>
        </w:rPr>
        <w:t xml:space="preserve">array_type</w:t>
      </w:r>
      <w:r>
        <w:t xml:space="preserve">:</w:t>
      </w:r>
      <w:r>
        <w:br/>
      </w:r>
      <w:r>
        <w:t xml:space="preserve">	| </w:t>
      </w:r>
      <w:r>
        <w:rPr>
          <w:color w:val="6A5ACD"/>
        </w:rPr>
        <w:t xml:space="preserve">non_array_type rank_specifier</w:t>
      </w:r>
      <w:r>
        <w:t xml:space="preserve">+</w:t>
      </w:r>
      <w:r>
        <w:br/>
      </w:r>
      <w:r>
        <w:t xml:space="preserve">	;</w:t>
      </w:r>
      <w:r>
        <w:br/>
      </w:r>
      <w:r>
        <w:br/>
      </w:r>
      <w:r>
        <w:rPr>
          <w:color w:val="6A5ACD"/>
        </w:rPr>
        <w:t xml:space="preserve">non_array_type</w:t>
      </w:r>
      <w:r>
        <w:t xml:space="preserve">:</w:t>
      </w:r>
      <w:r>
        <w:br/>
      </w:r>
      <w:r>
        <w:t xml:space="preserve">	| </w:t>
      </w:r>
      <w:r>
        <w:rPr>
          <w:color w:val="6A5ACD"/>
        </w:rPr>
        <w:t xml:space="preserve">type</w:t>
      </w:r>
      <w:r>
        <w:br/>
      </w:r>
      <w:r>
        <w:t xml:space="preserve">	;</w:t>
      </w:r>
      <w:r>
        <w:br/>
      </w:r>
      <w:r>
        <w:br/>
      </w:r>
      <w:r>
        <w:rPr>
          <w:color w:val="6A5ACD"/>
        </w:rPr>
        <w:t xml:space="preserve">rank_specifier</w:t>
      </w:r>
      <w:r>
        <w:t xml:space="preserve">:</w:t>
      </w:r>
      <w:r>
        <w:br/>
      </w:r>
      <w:r>
        <w:t xml:space="preserve">	| </w:t>
      </w:r>
      <w:r>
        <w:rPr>
          <w:color w:val="A31515"/>
        </w:rPr>
        <w:t xml:space="preserve">'[' </w:t>
      </w:r>
      <w:r>
        <w:rPr>
          <w:color w:val="6A5ACD"/>
        </w:rPr>
        <w:t xml:space="preserve">dim_separator</w:t>
      </w:r>
      <w:r>
        <w:t xml:space="preserve">* </w:t>
      </w:r>
      <w:r>
        <w:rPr>
          <w:color w:val="A31515"/>
        </w:rPr>
        <w:t xml:space="preserve">']'</w:t>
      </w:r>
      <w:r>
        <w:br/>
      </w:r>
      <w:r>
        <w:t xml:space="preserve">	;</w:t>
      </w:r>
      <w:r>
        <w:br/>
      </w:r>
      <w:r>
        <w:br/>
      </w:r>
      <w:r>
        <w:rPr>
          <w:color w:val="6A5ACD"/>
        </w:rPr>
        <w:t xml:space="preserve">dim_separator</w:t>
      </w:r>
      <w:r>
        <w:t xml:space="preserve">:</w:t>
      </w:r>
      <w:r>
        <w:br/>
      </w:r>
      <w:r>
        <w:t xml:space="preserve">	| </w:t>
      </w:r>
      <w:r>
        <w:rPr>
          <w:color w:val="A31515"/>
        </w:rPr>
        <w:t xml:space="preserve">','</w:t>
      </w:r>
      <w:r>
        <w:br/>
      </w:r>
      <w:r>
        <w:t xml:space="preserve">	;</w:t>
      </w:r>
    </w:p>
    <w:p>
      <w:r>
        <w:t xml:space="preserve">A </w:t>
      </w:r>
      <w:r>
        <w:rPr>
          <w:i/>
        </w:rPr>
        <w:t xml:space="preserve">non</w:t>
      </w:r>
      <w:r>
        <w:rPr>
          <w:i/>
        </w:rPr>
        <w:t xml:space="preserve">_</w:t>
      </w:r>
      <w:r>
        <w:rPr>
          <w:i/>
        </w:rPr>
        <w:t xml:space="preserve">array</w:t>
      </w:r>
      <w:r>
        <w:rPr>
          <w:i/>
        </w:rPr>
        <w:t xml:space="preserve">_</w:t>
      </w:r>
      <w:r>
        <w:rPr>
          <w:i/>
        </w:rPr>
        <w:t xml:space="preserve">type</w:t>
      </w:r>
      <w:r>
        <w:t xml:space="preserve"> is any </w:t>
      </w:r>
      <w:r>
        <w:rPr>
          <w:i/>
        </w:rPr>
        <w:t xml:space="preserve">type</w:t>
      </w:r>
      <w:r>
        <w:t xml:space="preserve"> that is not itself an </w:t>
      </w:r>
      <w:r>
        <w:rPr>
          <w:i/>
        </w:rPr>
        <w:t xml:space="preserve">array_type</w:t>
      </w:r>
      <w:r>
        <w:t xml:space="preserve">.</w:t>
      </w:r>
    </w:p>
    <w:p>
      <w:r>
        <w:t xml:space="preserve">The rank of an array type is given by the leftmost </w:t>
      </w:r>
      <w:r>
        <w:rPr>
          <w:i/>
        </w:rPr>
        <w:t xml:space="preserve">rank_specifier</w:t>
      </w:r>
      <w:r>
        <w:t xml:space="preserve"> in the </w:t>
      </w:r>
      <w:r>
        <w:rPr>
          <w:i/>
        </w:rPr>
        <w:t xml:space="preserve">array_type</w:t>
      </w:r>
      <w:r>
        <w:t xml:space="preserve">: A </w:t>
      </w:r>
      <w:r>
        <w:rPr>
          <w:i/>
        </w:rPr>
        <w:t xml:space="preserve">rank_specifier</w:t>
      </w:r>
      <w:r>
        <w:t xml:space="preserve"> indicates that the array is an array with a rank of one plus the number of "</w:t>
      </w:r>
      <w:r>
        <w:rPr>
          <w:rStyle w:val="CodeEmbedded"/>
        </w:rPr>
        <w:t xml:space="preserve">,</w:t>
      </w:r>
      <w:r>
        <w:t xml:space="preserve">" tokens in the </w:t>
      </w:r>
      <w:r>
        <w:rPr>
          <w:i/>
        </w:rPr>
        <w:t xml:space="preserve">rank_specifier</w:t>
      </w:r>
      <w:r>
        <w:t xml:space="preserve">.</w:t>
      </w:r>
    </w:p>
    <w:p>
      <w:r>
        <w:t xml:space="preserve">The element type of an array type is the type that results from deleting the leftmost </w:t>
      </w:r>
      <w:r>
        <w:rPr>
          <w:i/>
        </w:rPr>
        <w:t xml:space="preserve">rank_specifier</w:t>
      </w:r>
      <w:r>
        <w:t xml:space="preserve">:</w:t>
      </w:r>
    </w:p>
    <w:p>
      <w:pPr>
        <w:numPr>
          <w:pStyle w:val="ListParagraph"/>
          <w:ilvl w:val="0"/>
          <w:numId w:val="339"/>
        </w:numPr>
      </w:pPr>
      <w:r>
        <w:t xml:space="preserve">An array type of the form </w:t>
      </w:r>
      <w:r>
        <w:rPr>
          <w:rStyle w:val="CodeEmbedded"/>
        </w:rPr>
        <w:t xml:space="preserve">T[R]</w:t>
      </w:r>
      <w:r>
        <w:t xml:space="preserve"> is an array with rank </w:t>
      </w:r>
      <w:r>
        <w:rPr>
          <w:rStyle w:val="CodeEmbedded"/>
        </w:rPr>
        <w:t xml:space="preserve">R</w:t>
      </w:r>
      <w:r>
        <w:t xml:space="preserve"> and a non-array element type </w:t>
      </w:r>
      <w:r>
        <w:rPr>
          <w:rStyle w:val="CodeEmbedded"/>
        </w:rPr>
        <w:t xml:space="preserve">T</w:t>
      </w:r>
      <w:r>
        <w:t xml:space="preserve">.</w:t>
      </w:r>
    </w:p>
    <w:p>
      <w:pPr>
        <w:numPr>
          <w:pStyle w:val="ListParagraph"/>
          <w:ilvl w:val="0"/>
          <w:numId w:val="339"/>
        </w:numPr>
      </w:pPr>
      <w:r>
        <w:t xml:space="preserve">An array type of the form </w:t>
      </w:r>
      <w:r>
        <w:rPr>
          <w:rStyle w:val="CodeEmbedded"/>
        </w:rPr>
        <w:t xml:space="preserve">T[R][R1]...[Rn]</w:t>
      </w:r>
      <w:r>
        <w:t xml:space="preserve"> is an array with rank </w:t>
      </w:r>
      <w:r>
        <w:rPr>
          <w:rStyle w:val="CodeEmbedded"/>
        </w:rPr>
        <w:t xml:space="preserve">R</w:t>
      </w:r>
      <w:r>
        <w:t xml:space="preserve"> and an element type </w:t>
      </w:r>
      <w:r>
        <w:rPr>
          <w:rStyle w:val="CodeEmbedded"/>
        </w:rPr>
        <w:t xml:space="preserve">T[R1]...[Rn]</w:t>
      </w:r>
      <w:r>
        <w:t xml:space="preserve">.</w:t>
      </w:r>
    </w:p>
    <w:p>
      <w:r>
        <w:t xml:space="preserve">In effect, the </w:t>
      </w:r>
      <w:r>
        <w:rPr>
          <w:i/>
        </w:rPr>
        <w:t xml:space="preserve">rank_specifier</w:t>
      </w:r>
      <w:r>
        <w:t xml:space="preserve">s are read from left to right before the final non-array element type. The type </w:t>
      </w:r>
      <w:r>
        <w:rPr>
          <w:rStyle w:val="CodeEmbedded"/>
        </w:rPr>
        <w:t xml:space="preserve">int[][,,][,]</w:t>
      </w:r>
      <w:r>
        <w:t xml:space="preserve"> is a single-dimensional array of three-dimensional arrays of two-dimensional arrays of </w:t>
      </w:r>
      <w:r>
        <w:rPr>
          <w:rStyle w:val="CodeEmbedded"/>
        </w:rPr>
        <w:t xml:space="preserve">int</w:t>
      </w:r>
      <w:r>
        <w:t xml:space="preserve">.</w:t>
      </w:r>
    </w:p>
    <w:p>
      <w:r>
        <w:t xml:space="preserve">At run-time, a value of an array type can be </w:t>
      </w:r>
      <w:r>
        <w:rPr>
          <w:rStyle w:val="CodeEmbedded"/>
        </w:rPr>
        <w:t xml:space="preserve">null</w:t>
      </w:r>
      <w:r>
        <w:t xml:space="preserve"> or a reference to an instance of that array type.</w:t>
      </w:r>
    </w:p>
    <w:p>
      <w:pPr>
        <w:pStyle w:val="Heading3"/>
      </w:pPr>
      <w:bookmarkStart w:name="_Toc00520" w:id="526"/>
      <w:r>
        <w:t xml:space="preserve">The System.Array type</w:t>
      </w:r>
      <w:bookmarkEnd w:id="526"/>
    </w:p>
    <w:p>
      <w:r>
        <w:t xml:space="preserve">The type </w:t>
      </w:r>
      <w:r>
        <w:rPr>
          <w:rStyle w:val="CodeEmbedded"/>
        </w:rPr>
        <w:t xml:space="preserve">System.Array</w:t>
      </w:r>
      <w:r>
        <w:t xml:space="preserve"> is the abstract base type of all array types. An implicit reference conversion (</w:t>
      </w:r>
      <w:hyperlink w:anchor="_Toc00174">
        <w:r>
          <w:t xml:space="preserve">§6.1.6</w:t>
        </w:r>
      </w:hyperlink>
      <w:r>
        <w:t xml:space="preserve">) exists from any array type to </w:t>
      </w:r>
      <w:r>
        <w:rPr>
          <w:rStyle w:val="CodeEmbedded"/>
        </w:rPr>
        <w:t xml:space="preserve">System.Array</w:t>
      </w:r>
      <w:r>
        <w:t xml:space="preserve">, and an explicit reference conversion (</w:t>
      </w:r>
      <w:hyperlink w:anchor="_Toc00185">
        <w:r>
          <w:t xml:space="preserve">§6.2.4</w:t>
        </w:r>
      </w:hyperlink>
      <w:r>
        <w:t xml:space="preserve">) exists from </w:t>
      </w:r>
      <w:r>
        <w:rPr>
          <w:rStyle w:val="CodeEmbedded"/>
        </w:rPr>
        <w:t xml:space="preserve">System.Array</w:t>
      </w:r>
      <w:r>
        <w:t xml:space="preserve"> to any array type. Note that </w:t>
      </w:r>
      <w:r>
        <w:rPr>
          <w:rStyle w:val="CodeEmbedded"/>
        </w:rPr>
        <w:t xml:space="preserve">System.Array</w:t>
      </w:r>
      <w:r>
        <w:t xml:space="preserve"> is not itself an </w:t>
      </w:r>
      <w:r>
        <w:rPr>
          <w:i/>
        </w:rPr>
        <w:t xml:space="preserve">array_type</w:t>
      </w:r>
      <w:r>
        <w:t xml:space="preserve">. Rather, it is a </w:t>
      </w:r>
      <w:r>
        <w:rPr>
          <w:i/>
        </w:rPr>
        <w:t xml:space="preserve">class_type</w:t>
      </w:r>
      <w:r>
        <w:t xml:space="preserve"> from which all </w:t>
      </w:r>
      <w:r>
        <w:rPr>
          <w:i/>
        </w:rPr>
        <w:t xml:space="preserve">array_type</w:t>
      </w:r>
      <w:r>
        <w:t xml:space="preserve">s are derived.</w:t>
      </w:r>
    </w:p>
    <w:p>
      <w:r>
        <w:t xml:space="preserve">At run-time, a value of type </w:t>
      </w:r>
      <w:r>
        <w:rPr>
          <w:rStyle w:val="CodeEmbedded"/>
        </w:rPr>
        <w:t xml:space="preserve">System.Array</w:t>
      </w:r>
      <w:r>
        <w:t xml:space="preserve"> can be </w:t>
      </w:r>
      <w:r>
        <w:rPr>
          <w:rStyle w:val="CodeEmbedded"/>
        </w:rPr>
        <w:t xml:space="preserve">null</w:t>
      </w:r>
      <w:r>
        <w:t xml:space="preserve"> or a reference to an instance of any array type.</w:t>
      </w:r>
    </w:p>
    <w:p>
      <w:pPr>
        <w:pStyle w:val="Heading3"/>
      </w:pPr>
      <w:bookmarkStart w:name="_Toc00521" w:id="527"/>
      <w:r>
        <w:t xml:space="preserve">Arrays and the generic IList interface</w:t>
      </w:r>
      <w:bookmarkEnd w:id="527"/>
    </w:p>
    <w:p>
      <w:r>
        <w:t xml:space="preserve">A one-dimensional array </w:t>
      </w:r>
      <w:r>
        <w:rPr>
          <w:rStyle w:val="CodeEmbedded"/>
        </w:rPr>
        <w:t xml:space="preserve">T[]</w:t>
      </w:r>
      <w:r>
        <w:t xml:space="preserve"> implements the interface </w:t>
      </w:r>
      <w:r>
        <w:rPr>
          <w:rStyle w:val="CodeEmbedded"/>
        </w:rPr>
        <w:t xml:space="preserve">System.Collections.Generic.IList&lt;T&gt;</w:t>
      </w:r>
      <w:r>
        <w:t xml:space="preserve"> (</w:t>
      </w:r>
      <w:r>
        <w:rPr>
          <w:rStyle w:val="CodeEmbedded"/>
        </w:rPr>
        <w:t xml:space="preserve">IList&lt;T&gt;</w:t>
      </w:r>
      <w:r>
        <w:t xml:space="preserve"> for short) and its base interfaces. Accordingly, there is an implicit conversion from </w:t>
      </w:r>
      <w:r>
        <w:rPr>
          <w:rStyle w:val="CodeEmbedded"/>
        </w:rPr>
        <w:t xml:space="preserve">T[]</w:t>
      </w:r>
      <w:r>
        <w:t xml:space="preserve"> to </w:t>
      </w:r>
      <w:r>
        <w:rPr>
          <w:rStyle w:val="CodeEmbedded"/>
        </w:rPr>
        <w:t xml:space="preserve">IList&lt;T&gt;</w:t>
      </w:r>
      <w:r>
        <w:t xml:space="preserve"> and its base interfaces. In addition, if there is an implicit reference conversion from </w:t>
      </w:r>
      <w:r>
        <w:rPr>
          <w:rStyle w:val="CodeEmbedded"/>
        </w:rPr>
        <w:t xml:space="preserve">S</w:t>
      </w:r>
      <w:r>
        <w:t xml:space="preserve"> to </w:t>
      </w:r>
      <w:r>
        <w:rPr>
          <w:rStyle w:val="CodeEmbedded"/>
        </w:rPr>
        <w:t xml:space="preserve">T</w:t>
      </w:r>
      <w:r>
        <w:t xml:space="preserve"> then </w:t>
      </w:r>
      <w:r>
        <w:rPr>
          <w:rStyle w:val="CodeEmbedded"/>
        </w:rPr>
        <w:t xml:space="preserve">S[]</w:t>
      </w:r>
      <w:r>
        <w:t xml:space="preserve"> implements </w:t>
      </w:r>
      <w:r>
        <w:rPr>
          <w:rStyle w:val="CodeEmbedded"/>
        </w:rPr>
        <w:t xml:space="preserve">IList&lt;T&gt;</w:t>
      </w:r>
      <w:r>
        <w:t xml:space="preserve"> and there is an implicit reference conversion from </w:t>
      </w:r>
      <w:r>
        <w:rPr>
          <w:rStyle w:val="CodeEmbedded"/>
        </w:rPr>
        <w:t xml:space="preserve">S[]</w:t>
      </w:r>
      <w:r>
        <w:t xml:space="preserve"> to </w:t>
      </w:r>
      <w:r>
        <w:rPr>
          <w:rStyle w:val="CodeEmbedded"/>
        </w:rPr>
        <w:t xml:space="preserve">IList&lt;T&gt;</w:t>
      </w:r>
      <w:r>
        <w:t xml:space="preserve"> and its base interfaces (</w:t>
      </w:r>
      <w:hyperlink w:anchor="_Toc00174">
        <w:r>
          <w:t xml:space="preserve">§6.1.6</w:t>
        </w:r>
      </w:hyperlink>
      <w:r>
        <w:t xml:space="preserve">). If there is an explicit reference conversion from </w:t>
      </w:r>
      <w:r>
        <w:rPr>
          <w:rStyle w:val="CodeEmbedded"/>
        </w:rPr>
        <w:t xml:space="preserve">S</w:t>
      </w:r>
      <w:r>
        <w:t xml:space="preserve"> to </w:t>
      </w:r>
      <w:r>
        <w:rPr>
          <w:rStyle w:val="CodeEmbedded"/>
        </w:rPr>
        <w:t xml:space="preserve">T</w:t>
      </w:r>
      <w:r>
        <w:t xml:space="preserve"> then there is an explicit reference conversion from </w:t>
      </w:r>
      <w:r>
        <w:rPr>
          <w:rStyle w:val="CodeEmbedded"/>
        </w:rPr>
        <w:t xml:space="preserve">S[]</w:t>
      </w:r>
      <w:r>
        <w:t xml:space="preserve"> to </w:t>
      </w:r>
      <w:r>
        <w:rPr>
          <w:rStyle w:val="CodeEmbedded"/>
        </w:rPr>
        <w:t xml:space="preserve">IList&lt;T&gt;</w:t>
      </w:r>
      <w:r>
        <w:t xml:space="preserve"> and its base interfaces (</w:t>
      </w:r>
      <w:hyperlink w:anchor="_Toc00185">
        <w:r>
          <w:t xml:space="preserve">§6.2.4</w:t>
        </w:r>
      </w:hyperlink>
      <w:r>
        <w:t xml:space="preserve">). For example:</w:t>
      </w:r>
    </w:p>
    <w:p>
      <w:pPr>
        <w:pStyle w:val="Code"/>
      </w:pPr>
      <w:r>
        <w:rPr>
          <w:color w:val="0000FF"/>
        </w:rPr>
        <w:t xml:space="preserve">using </w:t>
      </w:r>
      <w:r>
        <w:t xml:space="preserve">System.Collections.Generic;</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string</w:t>
      </w:r>
      <w:r>
        <w:t xml:space="preserve">[] sa = </w:t>
      </w:r>
      <w:r>
        <w:rPr>
          <w:color w:val="0000FF"/>
        </w:rPr>
        <w:t xml:space="preserve">new string</w:t>
      </w:r>
      <w:r>
        <w:t xml:space="preserve">[5];</w:t>
      </w:r>
      <w:r>
        <w:br/>
      </w:r>
      <w:r>
        <w:rPr>
          <w:color w:val="0000FF"/>
        </w:rPr>
        <w:t xml:space="preserve">        object</w:t>
      </w:r>
      <w:r>
        <w:t xml:space="preserve">[] oa1 = </w:t>
      </w:r>
      <w:r>
        <w:rPr>
          <w:color w:val="0000FF"/>
        </w:rPr>
        <w:t xml:space="preserve">new object</w:t>
      </w:r>
      <w:r>
        <w:t xml:space="preserve">[5];</w:t>
      </w:r>
      <w:r>
        <w:br/>
      </w:r>
      <w:r>
        <w:rPr>
          <w:color w:val="0000FF"/>
        </w:rPr>
        <w:t xml:space="preserve">        object</w:t>
      </w:r>
      <w:r>
        <w:t xml:space="preserve">[] oa2 = sa;</w:t>
      </w:r>
      <w:r>
        <w:br/>
      </w:r>
      <w:r>
        <w:br/>
      </w:r>
      <w:r>
        <w:rPr>
          <w:color w:val="2B91AF"/>
        </w:rPr>
        <w:t xml:space="preserve">        IList</w:t>
      </w:r>
      <w:r>
        <w:t xml:space="preserve">&lt;</w:t>
      </w:r>
      <w:r>
        <w:rPr>
          <w:color w:val="0000FF"/>
        </w:rPr>
        <w:t xml:space="preserve">string</w:t>
      </w:r>
      <w:r>
        <w:t xml:space="preserve">&gt; lst1 = sa;                    </w:t>
      </w:r>
      <w:r>
        <w:rPr>
          <w:color w:val="008000"/>
        </w:rPr>
        <w:t xml:space="preserve">// Ok</w:t>
      </w:r>
      <w:r>
        <w:br/>
      </w:r>
      <w:r>
        <w:rPr>
          <w:color w:val="2B91AF"/>
        </w:rPr>
        <w:t xml:space="preserve">        IList</w:t>
      </w:r>
      <w:r>
        <w:t xml:space="preserve">&lt;</w:t>
      </w:r>
      <w:r>
        <w:rPr>
          <w:color w:val="0000FF"/>
        </w:rPr>
        <w:t xml:space="preserve">string</w:t>
      </w:r>
      <w:r>
        <w:t xml:space="preserve">&gt; lst2 = oa1;                   </w:t>
      </w:r>
      <w:r>
        <w:rPr>
          <w:color w:val="008000"/>
        </w:rPr>
        <w:t xml:space="preserve">// Error, cast needed</w:t>
      </w:r>
      <w:r>
        <w:br/>
      </w:r>
      <w:r>
        <w:rPr>
          <w:color w:val="2B91AF"/>
        </w:rPr>
        <w:t xml:space="preserve">        IList</w:t>
      </w:r>
      <w:r>
        <w:t xml:space="preserve">&lt;</w:t>
      </w:r>
      <w:r>
        <w:rPr>
          <w:color w:val="0000FF"/>
        </w:rPr>
        <w:t xml:space="preserve">object</w:t>
      </w:r>
      <w:r>
        <w:t xml:space="preserve">&gt; lst3 = sa;                    </w:t>
      </w:r>
      <w:r>
        <w:rPr>
          <w:color w:val="008000"/>
        </w:rPr>
        <w:t xml:space="preserve">// Ok</w:t>
      </w:r>
      <w:r>
        <w:br/>
      </w:r>
      <w:r>
        <w:rPr>
          <w:color w:val="2B91AF"/>
        </w:rPr>
        <w:t xml:space="preserve">        IList</w:t>
      </w:r>
      <w:r>
        <w:t xml:space="preserve">&lt;</w:t>
      </w:r>
      <w:r>
        <w:rPr>
          <w:color w:val="0000FF"/>
        </w:rPr>
        <w:t xml:space="preserve">object</w:t>
      </w:r>
      <w:r>
        <w:t xml:space="preserve">&gt; lst4 = oa1;                   </w:t>
      </w:r>
      <w:r>
        <w:rPr>
          <w:color w:val="008000"/>
        </w:rPr>
        <w:t xml:space="preserve">// Ok</w:t>
      </w:r>
      <w:r>
        <w:br/>
      </w:r>
      <w:r>
        <w:br/>
      </w:r>
      <w:r>
        <w:rPr>
          <w:color w:val="2B91AF"/>
        </w:rPr>
        <w:t xml:space="preserve">        IList</w:t>
      </w:r>
      <w:r>
        <w:t xml:space="preserve">&lt;</w:t>
      </w:r>
      <w:r>
        <w:rPr>
          <w:color w:val="0000FF"/>
        </w:rPr>
        <w:t xml:space="preserve">string</w:t>
      </w:r>
      <w:r>
        <w:t xml:space="preserve">&gt; lst5 = (</w:t>
      </w:r>
      <w:r>
        <w:rPr>
          <w:color w:val="2B91AF"/>
        </w:rPr>
        <w:t xml:space="preserve">IList</w:t>
      </w:r>
      <w:r>
        <w:t xml:space="preserve">&lt;</w:t>
      </w:r>
      <w:r>
        <w:rPr>
          <w:color w:val="0000FF"/>
        </w:rPr>
        <w:t xml:space="preserve">string</w:t>
      </w:r>
      <w:r>
        <w:t xml:space="preserve">&gt;)oa1;    </w:t>
      </w:r>
      <w:r>
        <w:rPr>
          <w:color w:val="008000"/>
        </w:rPr>
        <w:t xml:space="preserve">// Exception</w:t>
      </w:r>
      <w:r>
        <w:br/>
      </w:r>
      <w:r>
        <w:rPr>
          <w:color w:val="2B91AF"/>
        </w:rPr>
        <w:t xml:space="preserve">        IList</w:t>
      </w:r>
      <w:r>
        <w:t xml:space="preserve">&lt;</w:t>
      </w:r>
      <w:r>
        <w:rPr>
          <w:color w:val="0000FF"/>
        </w:rPr>
        <w:t xml:space="preserve">string</w:t>
      </w:r>
      <w:r>
        <w:t xml:space="preserve">&gt; lst6 = (</w:t>
      </w:r>
      <w:r>
        <w:rPr>
          <w:color w:val="2B91AF"/>
        </w:rPr>
        <w:t xml:space="preserve">IList</w:t>
      </w:r>
      <w:r>
        <w:t xml:space="preserve">&lt;</w:t>
      </w:r>
      <w:r>
        <w:rPr>
          <w:color w:val="0000FF"/>
        </w:rPr>
        <w:t xml:space="preserve">string</w:t>
      </w:r>
      <w:r>
        <w:t xml:space="preserve">&gt;)oa2;    </w:t>
      </w:r>
      <w:r>
        <w:rPr>
          <w:color w:val="008000"/>
        </w:rPr>
        <w:t xml:space="preserve">// Ok</w:t>
      </w:r>
      <w:r>
        <w:br/>
      </w:r>
      <w:r>
        <w:t xml:space="preserve">    }</w:t>
      </w:r>
      <w:r>
        <w:br/>
      </w:r>
      <w:r>
        <w:t xml:space="preserve">}</w:t>
      </w:r>
    </w:p>
    <w:p>
      <w:r>
        <w:t xml:space="preserve">The assignment </w:t>
      </w:r>
      <w:r>
        <w:rPr>
          <w:rStyle w:val="CodeEmbedded"/>
        </w:rPr>
        <w:t xml:space="preserve">lst2 = oa1</w:t>
      </w:r>
      <w:r>
        <w:t xml:space="preserve"> generates a compile-time error since the conversion from </w:t>
      </w:r>
      <w:r>
        <w:rPr>
          <w:rStyle w:val="CodeEmbedded"/>
        </w:rPr>
        <w:t xml:space="preserve">object[]</w:t>
      </w:r>
      <w:r>
        <w:t xml:space="preserve"> to </w:t>
      </w:r>
      <w:r>
        <w:rPr>
          <w:rStyle w:val="CodeEmbedded"/>
        </w:rPr>
        <w:t xml:space="preserve">IList&lt;string&gt;</w:t>
      </w:r>
      <w:r>
        <w:t xml:space="preserve"> is an explicit conversion, not implicit. The cast </w:t>
      </w:r>
      <w:r>
        <w:rPr>
          <w:rStyle w:val="CodeEmbedded"/>
        </w:rPr>
        <w:t xml:space="preserve">(IList&lt;string&gt;)oa1</w:t>
      </w:r>
      <w:r>
        <w:t xml:space="preserve"> will cause an exception to be thrown at run-time since </w:t>
      </w:r>
      <w:r>
        <w:rPr>
          <w:rStyle w:val="CodeEmbedded"/>
        </w:rPr>
        <w:t xml:space="preserve">oa1</w:t>
      </w:r>
      <w:r>
        <w:t xml:space="preserve"> references an </w:t>
      </w:r>
      <w:r>
        <w:rPr>
          <w:rStyle w:val="CodeEmbedded"/>
        </w:rPr>
        <w:t xml:space="preserve">object[]</w:t>
      </w:r>
      <w:r>
        <w:t xml:space="preserve"> and not a </w:t>
      </w:r>
      <w:r>
        <w:rPr>
          <w:rStyle w:val="CodeEmbedded"/>
        </w:rPr>
        <w:t xml:space="preserve">string[]</w:t>
      </w:r>
      <w:r>
        <w:t xml:space="preserve">. However the cast </w:t>
      </w:r>
      <w:r>
        <w:rPr>
          <w:rStyle w:val="CodeEmbedded"/>
        </w:rPr>
        <w:t xml:space="preserve">(IList&lt;string&gt;)oa2</w:t>
      </w:r>
      <w:r>
        <w:t xml:space="preserve"> will not cause an exception to be thrown since </w:t>
      </w:r>
      <w:r>
        <w:rPr>
          <w:rStyle w:val="CodeEmbedded"/>
        </w:rPr>
        <w:t xml:space="preserve">oa2</w:t>
      </w:r>
      <w:r>
        <w:t xml:space="preserve"> references a </w:t>
      </w:r>
      <w:r>
        <w:rPr>
          <w:rStyle w:val="CodeEmbedded"/>
        </w:rPr>
        <w:t xml:space="preserve">string[]</w:t>
      </w:r>
      <w:r>
        <w:t xml:space="preserve">.</w:t>
      </w:r>
    </w:p>
    <w:p>
      <w:r>
        <w:t xml:space="preserve">Whenever there is an implicit or explicit reference conversion from </w:t>
      </w:r>
      <w:r>
        <w:rPr>
          <w:rStyle w:val="CodeEmbedded"/>
        </w:rPr>
        <w:t xml:space="preserve">S[]</w:t>
      </w:r>
      <w:r>
        <w:t xml:space="preserve"> to </w:t>
      </w:r>
      <w:r>
        <w:rPr>
          <w:rStyle w:val="CodeEmbedded"/>
        </w:rPr>
        <w:t xml:space="preserve">IList&lt;T&gt;</w:t>
      </w:r>
      <w:r>
        <w:t xml:space="preserve">, there is also an explicit reference conversion from </w:t>
      </w:r>
      <w:r>
        <w:rPr>
          <w:rStyle w:val="CodeEmbedded"/>
        </w:rPr>
        <w:t xml:space="preserve">IList&lt;T&gt;</w:t>
      </w:r>
      <w:r>
        <w:t xml:space="preserve"> and its base interfaces to </w:t>
      </w:r>
      <w:r>
        <w:rPr>
          <w:rStyle w:val="CodeEmbedded"/>
        </w:rPr>
        <w:t xml:space="preserve">S[]</w:t>
      </w:r>
      <w:r>
        <w:t xml:space="preserve"> (</w:t>
      </w:r>
      <w:hyperlink w:anchor="_Toc00185">
        <w:r>
          <w:t xml:space="preserve">§6.2.4</w:t>
        </w:r>
      </w:hyperlink>
      <w:r>
        <w:t xml:space="preserve">).</w:t>
      </w:r>
    </w:p>
    <w:p>
      <w:r>
        <w:t xml:space="preserve">When an array type </w:t>
      </w:r>
      <w:r>
        <w:rPr>
          <w:rStyle w:val="CodeEmbedded"/>
        </w:rPr>
        <w:t xml:space="preserve">S[]</w:t>
      </w:r>
      <w:r>
        <w:t xml:space="preserve"> implements </w:t>
      </w:r>
      <w:r>
        <w:rPr>
          <w:rStyle w:val="CodeEmbedded"/>
        </w:rPr>
        <w:t xml:space="preserve">IList&lt;T&gt;</w:t>
      </w:r>
      <w:r>
        <w:t xml:space="preserve">, some of the members of the implemented interface may throw exceptions. The precise behavior of the implementation of the interface is beyond the scope of this specification.</w:t>
      </w:r>
    </w:p>
    <w:p>
      <w:pPr>
        <w:pStyle w:val="Heading2"/>
      </w:pPr>
      <w:bookmarkStart w:name="_Toc00522" w:id="528"/>
      <w:r>
        <w:t xml:space="preserve">Array creation</w:t>
      </w:r>
      <w:bookmarkEnd w:id="528"/>
    </w:p>
    <w:p>
      <w:r>
        <w:t xml:space="preserve">Array instances are created by </w:t>
      </w:r>
      <w:r>
        <w:rPr>
          <w:i/>
        </w:rPr>
        <w:t xml:space="preserve">array</w:t>
      </w:r>
      <w:r>
        <w:rPr>
          <w:i/>
        </w:rPr>
        <w:t xml:space="preserve">_</w:t>
      </w:r>
      <w:r>
        <w:rPr>
          <w:i/>
        </w:rPr>
        <w:t xml:space="preserve">creation</w:t>
      </w:r>
      <w:r>
        <w:rPr>
          <w:i/>
        </w:rPr>
        <w:t xml:space="preserve">_</w:t>
      </w:r>
      <w:r>
        <w:rPr>
          <w:i/>
        </w:rPr>
        <w:t xml:space="preserve">expression</w:t>
      </w:r>
      <w:r>
        <w:t xml:space="preserve">s (</w:t>
      </w:r>
      <w:hyperlink w:anchor="_Toc00274">
        <w:r>
          <w:t xml:space="preserve">§7.6.10.4</w:t>
        </w:r>
      </w:hyperlink>
      <w:r>
        <w:t xml:space="preserve">) or by field or local variable declarations that include an </w:t>
      </w:r>
      <w:r>
        <w:rPr>
          <w:i/>
        </w:rPr>
        <w:t xml:space="preserve">array_initializer</w:t>
      </w:r>
      <w:r>
        <w:t xml:space="preserve"> (</w:t>
      </w:r>
      <w:hyperlink w:anchor="_Toc00526">
        <w:r>
          <w:t xml:space="preserve">§12.6</w:t>
        </w:r>
      </w:hyperlink>
      <w:r>
        <w:t xml:space="preserve">).</w:t>
      </w:r>
    </w:p>
    <w:p>
      <w:r>
        <w:t xml:space="preserve">When an array instance is created, the rank and length of each dimension are established and then remain constant for the entire lifetime of the instance. In other words, it is not possible to change the rank of an existing array instance, nor is it possible to resize its dimensions.</w:t>
      </w:r>
    </w:p>
    <w:p>
      <w:r>
        <w:t xml:space="preserve">An array instance is always of an array type. The </w:t>
      </w:r>
      <w:r>
        <w:rPr>
          <w:rStyle w:val="CodeEmbedded"/>
        </w:rPr>
        <w:t xml:space="preserve">System.Array</w:t>
      </w:r>
      <w:r>
        <w:t xml:space="preserve"> type is an abstract type that cannot be instantiated.</w:t>
      </w:r>
    </w:p>
    <w:p>
      <w:r>
        <w:t xml:space="preserve">Elements of arrays created by </w:t>
      </w:r>
      <w:r>
        <w:rPr>
          <w:i/>
        </w:rPr>
        <w:t xml:space="preserve">array</w:t>
      </w:r>
      <w:r>
        <w:rPr>
          <w:i/>
        </w:rPr>
        <w:t xml:space="preserve">_</w:t>
      </w:r>
      <w:r>
        <w:rPr>
          <w:i/>
        </w:rPr>
        <w:t xml:space="preserve">creation</w:t>
      </w:r>
      <w:r>
        <w:rPr>
          <w:i/>
        </w:rPr>
        <w:t xml:space="preserve">_</w:t>
      </w:r>
      <w:r>
        <w:rPr>
          <w:i/>
        </w:rPr>
        <w:t xml:space="preserve">expression</w:t>
      </w:r>
      <w:r>
        <w:t xml:space="preserve">s are always initialized to their default value (</w:t>
      </w:r>
      <w:hyperlink w:anchor="_Toc00131">
        <w:r>
          <w:t xml:space="preserve">§5.2</w:t>
        </w:r>
      </w:hyperlink>
      <w:r>
        <w:t xml:space="preserve">).</w:t>
      </w:r>
    </w:p>
    <w:p>
      <w:pPr>
        <w:pStyle w:val="Heading2"/>
      </w:pPr>
      <w:bookmarkStart w:name="_Toc00523" w:id="529"/>
      <w:r>
        <w:t xml:space="preserve">Array element access</w:t>
      </w:r>
      <w:bookmarkEnd w:id="529"/>
    </w:p>
    <w:p>
      <w:r>
        <w:t xml:space="preserve">Array elements are accessed using </w:t>
      </w:r>
      <w:r>
        <w:rPr>
          <w:i/>
        </w:rPr>
        <w:t xml:space="preserve">element_access</w:t>
      </w:r>
      <w:r>
        <w:t xml:space="preserve"> expressions (</w:t>
      </w:r>
      <w:hyperlink w:anchor="_Toc00265">
        <w:r>
          <w:t xml:space="preserve">§7.6.6.1</w:t>
        </w:r>
      </w:hyperlink>
      <w:r>
        <w:t xml:space="preserve">) of the form </w:t>
      </w:r>
      <w:r>
        <w:rPr>
          <w:rStyle w:val="CodeEmbedded"/>
        </w:rPr>
        <w:t xml:space="preserve">A[I1, I2, ..., In]</w:t>
      </w:r>
      <w:r>
        <w:t xml:space="preserve">, where </w:t>
      </w:r>
      <w:r>
        <w:rPr>
          <w:rStyle w:val="CodeEmbedded"/>
        </w:rPr>
        <w:t xml:space="preserve">A</w:t>
      </w:r>
      <w:r>
        <w:t xml:space="preserve"> is an expression of an array type and each </w:t>
      </w:r>
      <w:r>
        <w:rPr>
          <w:rStyle w:val="CodeEmbedded"/>
        </w:rPr>
        <w:t xml:space="preserve">Ix</w:t>
      </w:r>
      <w:r>
        <w:t xml:space="preserve"> is an expression of type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or can be implicitly converted to one or more of these types. The result of an array element access is a variable, namely the array element selected by the indices.</w:t>
      </w:r>
    </w:p>
    <w:p>
      <w:r>
        <w:t xml:space="preserve">The elements of an array can be enumerated using a </w:t>
      </w:r>
      <w:r>
        <w:rPr>
          <w:rStyle w:val="CodeEmbedded"/>
        </w:rPr>
        <w:t xml:space="preserve">foreach</w:t>
      </w:r>
      <w:r>
        <w:t xml:space="preserve"> statement (</w:t>
      </w:r>
      <w:hyperlink w:anchor="_Toc00365">
        <w:r>
          <w:t xml:space="preserve">§8.8.4</w:t>
        </w:r>
      </w:hyperlink>
      <w:r>
        <w:t xml:space="preserve">).</w:t>
      </w:r>
    </w:p>
    <w:p>
      <w:pPr>
        <w:pStyle w:val="Heading2"/>
      </w:pPr>
      <w:bookmarkStart w:name="_Toc00524" w:id="530"/>
      <w:r>
        <w:t xml:space="preserve">Array members</w:t>
      </w:r>
      <w:bookmarkEnd w:id="530"/>
    </w:p>
    <w:p>
      <w:r>
        <w:t xml:space="preserve">Every array type inherits the members declared by the </w:t>
      </w:r>
      <w:r>
        <w:rPr>
          <w:rStyle w:val="CodeEmbedded"/>
        </w:rPr>
        <w:t xml:space="preserve">System.Array</w:t>
      </w:r>
      <w:r>
        <w:t xml:space="preserve"> type.</w:t>
      </w:r>
    </w:p>
    <w:p>
      <w:pPr>
        <w:pStyle w:val="Heading2"/>
      </w:pPr>
      <w:bookmarkStart w:name="_Toc00525" w:id="531"/>
      <w:r>
        <w:t xml:space="preserve">Array covariance</w:t>
      </w:r>
      <w:bookmarkEnd w:id="531"/>
    </w:p>
    <w:p>
      <w:r>
        <w:t xml:space="preserve">For any two </w:t>
      </w:r>
      <w:r>
        <w:rPr>
          <w:i/>
        </w:rPr>
        <w:t xml:space="preserve">reference_type</w:t>
      </w:r>
      <w:r>
        <w:t xml:space="preserve">s </w:t>
      </w:r>
      <w:r>
        <w:rPr>
          <w:rStyle w:val="CodeEmbedded"/>
        </w:rPr>
        <w:t xml:space="preserve">A</w:t>
      </w:r>
      <w:r>
        <w:t xml:space="preserve"> and </w:t>
      </w:r>
      <w:r>
        <w:rPr>
          <w:rStyle w:val="CodeEmbedded"/>
        </w:rPr>
        <w:t xml:space="preserve">B</w:t>
      </w:r>
      <w:r>
        <w:t xml:space="preserve">, if an implicit reference conversion (</w:t>
      </w:r>
      <w:hyperlink w:anchor="_Toc00174">
        <w:r>
          <w:t xml:space="preserve">§6.1.6</w:t>
        </w:r>
      </w:hyperlink>
      <w:r>
        <w:t xml:space="preserve">) or explicit reference conversion (</w:t>
      </w:r>
      <w:hyperlink w:anchor="_Toc00185">
        <w:r>
          <w:t xml:space="preserve">§6.2.4</w:t>
        </w:r>
      </w:hyperlink>
      <w:r>
        <w:t xml:space="preserve">) exists from </w:t>
      </w:r>
      <w:r>
        <w:rPr>
          <w:rStyle w:val="CodeEmbedded"/>
        </w:rPr>
        <w:t xml:space="preserve">A</w:t>
      </w:r>
      <w:r>
        <w:t xml:space="preserve"> to </w:t>
      </w:r>
      <w:r>
        <w:rPr>
          <w:rStyle w:val="CodeEmbedded"/>
        </w:rPr>
        <w:t xml:space="preserve">B</w:t>
      </w:r>
      <w:r>
        <w:t xml:space="preserve">, then the same reference conversion also exists from the array type </w:t>
      </w:r>
      <w:r>
        <w:rPr>
          <w:rStyle w:val="CodeEmbedded"/>
        </w:rPr>
        <w:t xml:space="preserve">A[R]</w:t>
      </w:r>
      <w:r>
        <w:t xml:space="preserve"> to the array type </w:t>
      </w:r>
      <w:r>
        <w:rPr>
          <w:rStyle w:val="CodeEmbedded"/>
        </w:rPr>
        <w:t xml:space="preserve">B[R]</w:t>
      </w:r>
      <w:r>
        <w:t xml:space="preserve">, where </w:t>
      </w:r>
      <w:r>
        <w:rPr>
          <w:rStyle w:val="CodeEmbedded"/>
        </w:rPr>
        <w:t xml:space="preserve">R</w:t>
      </w:r>
      <w:r>
        <w:t xml:space="preserve"> is any given </w:t>
      </w:r>
      <w:r>
        <w:rPr>
          <w:i/>
        </w:rPr>
        <w:t xml:space="preserve">rank_specifier</w:t>
      </w:r>
      <w:r>
        <w:t xml:space="preserve"> (but the same for both array types). This relationship is known as </w:t>
      </w:r>
      <w:r>
        <w:rPr>
          <w:b/>
        </w:rPr>
        <w:rPr>
          <w:i/>
        </w:rPr>
        <w:t xml:space="preserve">array covariance</w:t>
      </w:r>
      <w:r>
        <w:t xml:space="preserve">. Array covariance in particular means that a value of an array type </w:t>
      </w:r>
      <w:r>
        <w:rPr>
          <w:rStyle w:val="CodeEmbedded"/>
        </w:rPr>
        <w:t xml:space="preserve">A[R]</w:t>
      </w:r>
      <w:r>
        <w:t xml:space="preserve"> may actually be a reference to an instance of an array type </w:t>
      </w:r>
      <w:r>
        <w:rPr>
          <w:rStyle w:val="CodeEmbedded"/>
        </w:rPr>
        <w:t xml:space="preserve">B[R]</w:t>
      </w:r>
      <w:r>
        <w:t xml:space="preserve">, provided an implicit reference conversion exists from </w:t>
      </w:r>
      <w:r>
        <w:rPr>
          <w:rStyle w:val="CodeEmbedded"/>
        </w:rPr>
        <w:t xml:space="preserve">B</w:t>
      </w:r>
      <w:r>
        <w:t xml:space="preserve"> to </w:t>
      </w:r>
      <w:r>
        <w:rPr>
          <w:rStyle w:val="CodeEmbedded"/>
        </w:rPr>
        <w:t xml:space="preserve">A</w:t>
      </w:r>
      <w:r>
        <w:t xml:space="preserve">.</w:t>
      </w:r>
    </w:p>
    <w:p>
      <w:r>
        <w:t xml:space="preserve">Because of array covariance, assignments to elements of reference type arrays include a run-time check which ensures that the value being assigned to the array element is actually of a permitted type (</w:t>
      </w:r>
      <w:hyperlink w:anchor="_Toc00342">
        <w:r>
          <w:t xml:space="preserve">§7.17.1</w:t>
        </w:r>
      </w:hyperlink>
      <w:r>
        <w:t xml:space="preserve">). For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Fill(</w:t>
      </w:r>
      <w:r>
        <w:rPr>
          <w:color w:val="0000FF"/>
        </w:rPr>
        <w:t xml:space="preserve">object</w:t>
      </w:r>
      <w:r>
        <w:t xml:space="preserve">[] array, </w:t>
      </w:r>
      <w:r>
        <w:rPr>
          <w:color w:val="0000FF"/>
        </w:rPr>
        <w:t xml:space="preserve">int </w:t>
      </w:r>
      <w:r>
        <w:t xml:space="preserve">index, </w:t>
      </w:r>
      <w:r>
        <w:rPr>
          <w:color w:val="0000FF"/>
        </w:rPr>
        <w:t xml:space="preserve">int </w:t>
      </w:r>
      <w:r>
        <w:t xml:space="preserve">count, </w:t>
      </w:r>
      <w:r>
        <w:rPr>
          <w:color w:val="0000FF"/>
        </w:rPr>
        <w:t xml:space="preserve">object </w:t>
      </w:r>
      <w:r>
        <w:t xml:space="preserve">value) {</w:t>
      </w:r>
      <w:r>
        <w:br/>
      </w:r>
      <w:r>
        <w:rPr>
          <w:color w:val="0000FF"/>
        </w:rPr>
        <w:t xml:space="preserve">        for </w:t>
      </w:r>
      <w:r>
        <w:t xml:space="preserve">(</w:t>
      </w:r>
      <w:r>
        <w:rPr>
          <w:color w:val="0000FF"/>
        </w:rPr>
        <w:t xml:space="preserve">int </w:t>
      </w:r>
      <w:r>
        <w:t xml:space="preserve">i = index; i &lt; index + count; i++) array[i] = value;</w:t>
      </w:r>
      <w:r>
        <w:br/>
      </w:r>
      <w:r>
        <w:t xml:space="preserve">    }</w:t>
      </w:r>
      <w:r>
        <w:br/>
      </w:r>
      <w:r>
        <w:br/>
      </w:r>
      <w:r>
        <w:rPr>
          <w:color w:val="0000FF"/>
        </w:rPr>
        <w:t xml:space="preserve">    static void </w:t>
      </w:r>
      <w:r>
        <w:t xml:space="preserve">Main() {</w:t>
      </w:r>
      <w:r>
        <w:br/>
      </w:r>
      <w:r>
        <w:rPr>
          <w:color w:val="0000FF"/>
        </w:rPr>
        <w:t xml:space="preserve">        string</w:t>
      </w:r>
      <w:r>
        <w:t xml:space="preserve">[] strings = </w:t>
      </w:r>
      <w:r>
        <w:rPr>
          <w:color w:val="0000FF"/>
        </w:rPr>
        <w:t xml:space="preserve">new string</w:t>
      </w:r>
      <w:r>
        <w:t xml:space="preserve">[100];</w:t>
      </w:r>
      <w:r>
        <w:br/>
      </w:r>
      <w:r>
        <w:t xml:space="preserve">        Fill(strings, 0, 100, </w:t>
      </w:r>
      <w:r>
        <w:rPr>
          <w:color w:val="A31515"/>
        </w:rPr>
        <w:t xml:space="preserve">"Undefined"</w:t>
      </w:r>
      <w:r>
        <w:t xml:space="preserve">);</w:t>
      </w:r>
      <w:r>
        <w:br/>
      </w:r>
      <w:r>
        <w:t xml:space="preserve">        Fill(strings, 0, 10, </w:t>
      </w:r>
      <w:r>
        <w:rPr>
          <w:color w:val="0000FF"/>
        </w:rPr>
        <w:t xml:space="preserve">null</w:t>
      </w:r>
      <w:r>
        <w:t xml:space="preserve">);</w:t>
      </w:r>
      <w:r>
        <w:br/>
      </w:r>
      <w:r>
        <w:t xml:space="preserve">        Fill(strings, 90, 10, 0);</w:t>
      </w:r>
      <w:r>
        <w:br/>
      </w:r>
      <w:r>
        <w:t xml:space="preserve">    }</w:t>
      </w:r>
      <w:r>
        <w:br/>
      </w:r>
      <w:r>
        <w:t xml:space="preserve">}</w:t>
      </w:r>
    </w:p>
    <w:p>
      <w:r>
        <w:t xml:space="preserve">The assignment to </w:t>
      </w:r>
      <w:r>
        <w:rPr>
          <w:rStyle w:val="CodeEmbedded"/>
        </w:rPr>
        <w:t xml:space="preserve">array[i]</w:t>
      </w:r>
      <w:r>
        <w:t xml:space="preserve"> in the </w:t>
      </w:r>
      <w:r>
        <w:rPr>
          <w:rStyle w:val="CodeEmbedded"/>
        </w:rPr>
        <w:t xml:space="preserve">Fill</w:t>
      </w:r>
      <w:r>
        <w:t xml:space="preserve"> method implicitly includes a run-time check which ensures that the object referenced by </w:t>
      </w:r>
      <w:r>
        <w:rPr>
          <w:rStyle w:val="CodeEmbedded"/>
        </w:rPr>
        <w:t xml:space="preserve">value</w:t>
      </w:r>
      <w:r>
        <w:t xml:space="preserve"> is either </w:t>
      </w:r>
      <w:r>
        <w:rPr>
          <w:rStyle w:val="CodeEmbedded"/>
        </w:rPr>
        <w:t xml:space="preserve">null</w:t>
      </w:r>
      <w:r>
        <w:t xml:space="preserve"> or an instance that is compatible with the actual element type of </w:t>
      </w:r>
      <w:r>
        <w:rPr>
          <w:rStyle w:val="CodeEmbedded"/>
        </w:rPr>
        <w:t xml:space="preserve">array</w:t>
      </w:r>
      <w:r>
        <w:t xml:space="preserve">. In </w:t>
      </w:r>
      <w:r>
        <w:rPr>
          <w:rStyle w:val="CodeEmbedded"/>
        </w:rPr>
        <w:t xml:space="preserve">Main</w:t>
      </w:r>
      <w:r>
        <w:t xml:space="preserve">, the first two invocations of </w:t>
      </w:r>
      <w:r>
        <w:rPr>
          <w:rStyle w:val="CodeEmbedded"/>
        </w:rPr>
        <w:t xml:space="preserve">Fill</w:t>
      </w:r>
      <w:r>
        <w:t xml:space="preserve"> succeed, but the third invocation causes a </w:t>
      </w:r>
      <w:r>
        <w:rPr>
          <w:rStyle w:val="CodeEmbedded"/>
        </w:rPr>
        <w:t xml:space="preserve">System.ArrayTypeMismatchException</w:t>
      </w:r>
      <w:r>
        <w:t xml:space="preserve"> to be thrown upon executing the first assignment to </w:t>
      </w:r>
      <w:r>
        <w:rPr>
          <w:rStyle w:val="CodeEmbedded"/>
        </w:rPr>
        <w:t xml:space="preserve">array[i]</w:t>
      </w:r>
      <w:r>
        <w:t xml:space="preserve">. The exception occurs because a boxed </w:t>
      </w:r>
      <w:r>
        <w:rPr>
          <w:rStyle w:val="CodeEmbedded"/>
        </w:rPr>
        <w:t xml:space="preserve">int</w:t>
      </w:r>
      <w:r>
        <w:t xml:space="preserve"> cannot be stored in a </w:t>
      </w:r>
      <w:r>
        <w:rPr>
          <w:rStyle w:val="CodeEmbedded"/>
        </w:rPr>
        <w:t xml:space="preserve">string</w:t>
      </w:r>
      <w:r>
        <w:t xml:space="preserve"> array.</w:t>
      </w:r>
    </w:p>
    <w:p>
      <w:r>
        <w:t xml:space="preserve">Array covariance specifically does not extend to arrays of </w:t>
      </w:r>
      <w:r>
        <w:rPr>
          <w:i/>
        </w:rPr>
        <w:t xml:space="preserve">value_type</w:t>
      </w:r>
      <w:r>
        <w:t xml:space="preserve">s. For example, no conversion exists that permits an </w:t>
      </w:r>
      <w:r>
        <w:rPr>
          <w:rStyle w:val="CodeEmbedded"/>
        </w:rPr>
        <w:t xml:space="preserve">int[]</w:t>
      </w:r>
      <w:r>
        <w:t xml:space="preserve"> to be treated as an </w:t>
      </w:r>
      <w:r>
        <w:rPr>
          <w:rStyle w:val="CodeEmbedded"/>
        </w:rPr>
        <w:t xml:space="preserve">object[]</w:t>
      </w:r>
      <w:r>
        <w:t xml:space="preserve">.</w:t>
      </w:r>
    </w:p>
    <w:p>
      <w:pPr>
        <w:pStyle w:val="Heading2"/>
      </w:pPr>
      <w:bookmarkStart w:name="_Toc00526" w:id="532"/>
      <w:r>
        <w:t xml:space="preserve">Array initializers</w:t>
      </w:r>
      <w:bookmarkEnd w:id="532"/>
    </w:p>
    <w:p>
      <w:r>
        <w:t xml:space="preserve">Array initializers may be specified in field declarations (</w:t>
      </w:r>
      <w:hyperlink w:anchor="_Toc00431">
        <w:r>
          <w:t xml:space="preserve">§10.5</w:t>
        </w:r>
      </w:hyperlink>
      <w:r>
        <w:t xml:space="preserve">), local variable declarations (</w:t>
      </w:r>
      <w:hyperlink w:anchor="_Toc00355">
        <w:r>
          <w:t xml:space="preserve">§8.5.1</w:t>
        </w:r>
      </w:hyperlink>
      <w:r>
        <w:t xml:space="preserve">), and array creation expressions (</w:t>
      </w:r>
      <w:hyperlink w:anchor="_Toc00274">
        <w:r>
          <w:t xml:space="preserve">§7.6.10.4</w:t>
        </w:r>
      </w:hyperlink>
      <w:r>
        <w:t xml:space="preserve">):</w:t>
      </w:r>
    </w:p>
    <w:p>
      <w:pPr>
        <w:pStyle w:val="Grammar"/>
      </w:pPr>
      <w:r>
        <w:rPr>
          <w:color w:val="6A5ACD"/>
        </w:rPr>
        <w:t xml:space="preserve">array_initializer</w:t>
      </w:r>
      <w:r>
        <w:t xml:space="preserve">:</w:t>
      </w:r>
      <w:r>
        <w:br/>
      </w:r>
      <w:r>
        <w:t xml:space="preserve">	| </w:t>
      </w:r>
      <w:r>
        <w:rPr>
          <w:color w:val="A31515"/>
        </w:rPr>
        <w:t xml:space="preserve">'{' </w:t>
      </w:r>
      <w:r>
        <w:rPr>
          <w:color w:val="6A5ACD"/>
        </w:rPr>
        <w:t xml:space="preserve">variable_initializer_list</w:t>
      </w:r>
      <w:r>
        <w:t xml:space="preserve">? </w:t>
      </w:r>
      <w:r>
        <w:rPr>
          <w:color w:val="A31515"/>
        </w:rPr>
        <w:t xml:space="preserve">'}'</w:t>
      </w:r>
      <w:r>
        <w:br/>
      </w:r>
      <w:r>
        <w:t xml:space="preserve">	| </w:t>
      </w:r>
      <w:r>
        <w:rPr>
          <w:color w:val="A31515"/>
        </w:rPr>
        <w:t xml:space="preserve">'{' </w:t>
      </w:r>
      <w:r>
        <w:rPr>
          <w:color w:val="6A5ACD"/>
        </w:rPr>
        <w:t xml:space="preserve">variable_initializer_list </w:t>
      </w:r>
      <w:r>
        <w:rPr>
          <w:color w:val="A31515"/>
        </w:rPr>
        <w:t xml:space="preserve">',' '}'</w:t>
      </w:r>
      <w:r>
        <w:br/>
      </w:r>
      <w:r>
        <w:t xml:space="preserve">	;</w:t>
      </w:r>
      <w:r>
        <w:br/>
      </w:r>
      <w:r>
        <w:br/>
      </w:r>
      <w:r>
        <w:rPr>
          <w:color w:val="6A5ACD"/>
        </w:rPr>
        <w:t xml:space="preserve">variable_initializer_list</w:t>
      </w:r>
      <w:r>
        <w:t xml:space="preserve">:</w:t>
      </w:r>
      <w:r>
        <w:br/>
      </w:r>
      <w:r>
        <w:t xml:space="preserve">	| </w:t>
      </w:r>
      <w:r>
        <w:rPr>
          <w:color w:val="6A5ACD"/>
        </w:rPr>
        <w:t xml:space="preserve">variable_initializer </w:t>
      </w:r>
      <w:r>
        <w:t xml:space="preserve">( </w:t>
      </w:r>
      <w:r>
        <w:rPr>
          <w:color w:val="A31515"/>
        </w:rPr>
        <w:t xml:space="preserve">',' </w:t>
      </w:r>
      <w:r>
        <w:rPr>
          <w:color w:val="6A5ACD"/>
        </w:rPr>
        <w:t xml:space="preserve">variable_initializer</w:t>
      </w:r>
      <w:r>
        <w:t xml:space="preserve"> )*</w:t>
      </w:r>
      <w:r>
        <w:br/>
      </w:r>
      <w:r>
        <w:t xml:space="preserve">	;</w:t>
      </w:r>
      <w:r>
        <w:br/>
      </w:r>
      <w:r>
        <w:br/>
      </w:r>
      <w:r>
        <w:rPr>
          <w:color w:val="6A5ACD"/>
        </w:rPr>
        <w:t xml:space="preserve">variable_initializer</w:t>
      </w:r>
      <w:r>
        <w:t xml:space="preserve">:</w:t>
      </w:r>
      <w:r>
        <w:br/>
      </w:r>
      <w:r>
        <w:t xml:space="preserve">	| </w:t>
      </w:r>
      <w:r>
        <w:rPr>
          <w:color w:val="6A5ACD"/>
        </w:rPr>
        <w:t xml:space="preserve">expression</w:t>
      </w:r>
      <w:r>
        <w:br/>
      </w:r>
      <w:r>
        <w:t xml:space="preserve">	| </w:t>
      </w:r>
      <w:r>
        <w:rPr>
          <w:color w:val="6A5ACD"/>
        </w:rPr>
        <w:t xml:space="preserve">array_initializer</w:t>
      </w:r>
      <w:r>
        <w:br/>
      </w:r>
      <w:r>
        <w:t xml:space="preserve">	;</w:t>
      </w:r>
    </w:p>
    <w:p>
      <w:r>
        <w:t xml:space="preserve">An array initializer consists of a sequence of variable initializers, enclosed by "</w:t>
      </w:r>
      <w:r>
        <w:rPr>
          <w:rStyle w:val="CodeEmbedded"/>
        </w:rPr>
        <w:t xml:space="preserve">{</w:t>
      </w:r>
      <w:r>
        <w:t xml:space="preserve">" and "</w:t>
      </w:r>
      <w:r>
        <w:rPr>
          <w:rStyle w:val="CodeEmbedded"/>
        </w:rPr>
        <w:t xml:space="preserve">}</w:t>
      </w:r>
      <w:r>
        <w:t xml:space="preserve">" tokens and separated by "</w:t>
      </w:r>
      <w:r>
        <w:rPr>
          <w:rStyle w:val="CodeEmbedded"/>
        </w:rPr>
        <w:t xml:space="preserve">,</w:t>
      </w:r>
      <w:r>
        <w:t xml:space="preserve">" tokens. Each variable initializer is an expression or, in the case of a multi-dimensional array, a nested array initializer.</w:t>
      </w:r>
    </w:p>
    <w:p>
      <w:r>
        <w:t xml:space="preserve">The context in which an array initializer is used determines the type of the array being initialized. In an array creation expression, the array type immediately precedes the initializer, or is inferred from the expressions in the array initializer. In a field or variable declaration, the array type is the type of the field or variable being declared. When an array initializer is used in a field or variable declaration, such as:</w:t>
      </w:r>
    </w:p>
    <w:p>
      <w:pPr>
        <w:pStyle w:val="Code"/>
      </w:pPr>
      <w:r>
        <w:rPr>
          <w:color w:val="0000FF"/>
        </w:rPr>
        <w:t xml:space="preserve">int</w:t>
      </w:r>
      <w:r>
        <w:t xml:space="preserve">[] a = {0, 2, 4, 6, 8};</w:t>
      </w:r>
    </w:p>
    <w:p>
      <w:r>
        <w:t xml:space="preserve">it is simply shorthand for an equivalent array creation expression:</w:t>
      </w:r>
    </w:p>
    <w:p>
      <w:pPr>
        <w:pStyle w:val="Code"/>
      </w:pPr>
      <w:r>
        <w:rPr>
          <w:color w:val="0000FF"/>
        </w:rPr>
        <w:t xml:space="preserve">int</w:t>
      </w:r>
      <w:r>
        <w:t xml:space="preserve">[] a = </w:t>
      </w:r>
      <w:r>
        <w:rPr>
          <w:color w:val="0000FF"/>
        </w:rPr>
        <w:t xml:space="preserve">new int</w:t>
      </w:r>
      <w:r>
        <w:t xml:space="preserve">[] {0, 2, 4, 6, 8};</w:t>
      </w:r>
    </w:p>
    <w:p>
      <w:r>
        <w:t xml:space="preserve">For a single-dimensional array, the array initializer must consist of a sequence of expressions that are assignment compatible with the element type of the array. The expressions initialize array elements in increasing order, starting with the element at index zero. The number of expressions in the array initializer determines the length of the array instance being created. For example, the array initializer above creates an </w:t>
      </w:r>
      <w:r>
        <w:rPr>
          <w:rStyle w:val="CodeEmbedded"/>
        </w:rPr>
        <w:t xml:space="preserve">int[]</w:t>
      </w:r>
      <w:r>
        <w:t xml:space="preserve"> instance of length 5 and then initializes the instance with the following values:</w:t>
      </w:r>
    </w:p>
    <w:p>
      <w:pPr>
        <w:pStyle w:val="Code"/>
      </w:pPr>
      <w:r>
        <w:t xml:space="preserve">a[0] = 0; a[1] = 2; a[2] = 4; a[3] = 6; a[4] = 8;</w:t>
      </w:r>
    </w:p>
    <w:p>
      <w:r>
        <w:t xml:space="preserve">For a multi-dimensional array, the array initializer must have as many levels of nesting as there are dimensions in the array. The outermost nesting level corresponds to the leftmost dimension and the innermost nesting level corresponds to the rightmost dimension. The length of each dimension of the array is determined by the number of elements at the corresponding nesting level in the array initializer. For each nested array initializer, the number of elements must be the same as the other array initializers at the same level. The example:</w:t>
      </w:r>
    </w:p>
    <w:p>
      <w:pPr>
        <w:pStyle w:val="Code"/>
      </w:pPr>
      <w:r>
        <w:rPr>
          <w:color w:val="0000FF"/>
        </w:rPr>
        <w:t xml:space="preserve">int</w:t>
      </w:r>
      <w:r>
        <w:t xml:space="preserve">[,] b = {{0, 1}, {2, 3}, {4, 5}, {6, 7}, {8, 9}};</w:t>
      </w:r>
    </w:p>
    <w:p>
      <w:r>
        <w:t xml:space="preserve">creates a two-dimensional array with a length of five for the leftmost dimension and a length of two for the rightmost dimension:</w:t>
      </w:r>
    </w:p>
    <w:p>
      <w:pPr>
        <w:pStyle w:val="Code"/>
      </w:pPr>
      <w:r>
        <w:rPr>
          <w:color w:val="0000FF"/>
        </w:rPr>
        <w:t xml:space="preserve">int</w:t>
      </w:r>
      <w:r>
        <w:t xml:space="preserve">[,] b = </w:t>
      </w:r>
      <w:r>
        <w:rPr>
          <w:color w:val="0000FF"/>
        </w:rPr>
        <w:t xml:space="preserve">new int</w:t>
      </w:r>
      <w:r>
        <w:t xml:space="preserve">[5, 2];</w:t>
      </w:r>
    </w:p>
    <w:p>
      <w:r>
        <w:t xml:space="preserve">and then initializes the array instance with the following values:</w:t>
      </w:r>
    </w:p>
    <w:p>
      <w:pPr>
        <w:pStyle w:val="Code"/>
      </w:pPr>
      <w:r>
        <w:t xml:space="preserve">b[0, 0] = 0; b[0, 1] = 1;</w:t>
      </w:r>
      <w:r>
        <w:br/>
      </w:r>
      <w:r>
        <w:t xml:space="preserve">b[1, 0] = 2; b[1, 1] = 3;</w:t>
      </w:r>
      <w:r>
        <w:br/>
      </w:r>
      <w:r>
        <w:t xml:space="preserve">b[2, 0] = 4; b[2, 1] = 5;</w:t>
      </w:r>
      <w:r>
        <w:br/>
      </w:r>
      <w:r>
        <w:t xml:space="preserve">b[3, 0] = 6; b[3, 1] = 7;</w:t>
      </w:r>
      <w:r>
        <w:br/>
      </w:r>
      <w:r>
        <w:t xml:space="preserve">b[4, 0] = 8; b[4, 1] = 9;</w:t>
      </w:r>
    </w:p>
    <w:p>
      <w:r>
        <w:t xml:space="preserve">If a dimension other than the rightmost is given with length zero, the subsequent dimensions are assumed to also have length zero. The example:</w:t>
      </w:r>
    </w:p>
    <w:p>
      <w:pPr>
        <w:pStyle w:val="Code"/>
      </w:pPr>
      <w:r>
        <w:rPr>
          <w:color w:val="0000FF"/>
        </w:rPr>
        <w:t xml:space="preserve">int</w:t>
      </w:r>
      <w:r>
        <w:t xml:space="preserve">[,] c = {};</w:t>
      </w:r>
    </w:p>
    <w:p>
      <w:r>
        <w:t xml:space="preserve">creates a two-dimensional array with a length of zero for both the leftmost and the rightmost dimension:</w:t>
      </w:r>
    </w:p>
    <w:p>
      <w:pPr>
        <w:pStyle w:val="Code"/>
      </w:pPr>
      <w:r>
        <w:rPr>
          <w:color w:val="0000FF"/>
        </w:rPr>
        <w:t xml:space="preserve">int</w:t>
      </w:r>
      <w:r>
        <w:t xml:space="preserve">[,] c = </w:t>
      </w:r>
      <w:r>
        <w:rPr>
          <w:color w:val="0000FF"/>
        </w:rPr>
        <w:t xml:space="preserve">new int</w:t>
      </w:r>
      <w:r>
        <w:t xml:space="preserve">[0, 0];</w:t>
      </w:r>
    </w:p>
    <w:p>
      <w:r>
        <w:t xml:space="preserve">When an array creation expression includes both explicit dimension lengths and an array initializer, the lengths must be constant expressions and the number of elements at each nesting level must match the corresponding dimension length. Here are some examples:</w:t>
      </w:r>
    </w:p>
    <w:p>
      <w:pPr>
        <w:pStyle w:val="Code"/>
      </w:pPr>
      <w:r>
        <w:rPr>
          <w:color w:val="0000FF"/>
        </w:rPr>
        <w:t xml:space="preserve">int </w:t>
      </w:r>
      <w:r>
        <w:t xml:space="preserve">i = 3;</w:t>
      </w:r>
      <w:r>
        <w:br/>
      </w:r>
      <w:r>
        <w:rPr>
          <w:color w:val="0000FF"/>
        </w:rPr>
        <w:t xml:space="preserve">int</w:t>
      </w:r>
      <w:r>
        <w:t xml:space="preserve">[] x = </w:t>
      </w:r>
      <w:r>
        <w:rPr>
          <w:color w:val="0000FF"/>
        </w:rPr>
        <w:t xml:space="preserve">new int</w:t>
      </w:r>
      <w:r>
        <w:t xml:space="preserve">[3] {0, 1, 2};        </w:t>
      </w:r>
      <w:r>
        <w:rPr>
          <w:color w:val="008000"/>
        </w:rPr>
        <w:t xml:space="preserve">// OK</w:t>
      </w:r>
      <w:r>
        <w:br/>
      </w:r>
      <w:r>
        <w:rPr>
          <w:color w:val="0000FF"/>
        </w:rPr>
        <w:t xml:space="preserve">int</w:t>
      </w:r>
      <w:r>
        <w:t xml:space="preserve">[] y = </w:t>
      </w:r>
      <w:r>
        <w:rPr>
          <w:color w:val="0000FF"/>
        </w:rPr>
        <w:t xml:space="preserve">new int</w:t>
      </w:r>
      <w:r>
        <w:t xml:space="preserve">[i] {0, 1, 2};        </w:t>
      </w:r>
      <w:r>
        <w:rPr>
          <w:color w:val="008000"/>
        </w:rPr>
        <w:t xml:space="preserve">// Error, i not a constant</w:t>
      </w:r>
      <w:r>
        <w:br/>
      </w:r>
      <w:r>
        <w:rPr>
          <w:color w:val="0000FF"/>
        </w:rPr>
        <w:t xml:space="preserve">int</w:t>
      </w:r>
      <w:r>
        <w:t xml:space="preserve">[] z = </w:t>
      </w:r>
      <w:r>
        <w:rPr>
          <w:color w:val="0000FF"/>
        </w:rPr>
        <w:t xml:space="preserve">new int</w:t>
      </w:r>
      <w:r>
        <w:t xml:space="preserve">[3] {0, 1, 2, 3};     </w:t>
      </w:r>
      <w:r>
        <w:rPr>
          <w:color w:val="008000"/>
        </w:rPr>
        <w:t xml:space="preserve">// Error, length/initializer mismatch</w:t>
      </w:r>
    </w:p>
    <w:p>
      <w:r>
        <w:t xml:space="preserve">Here, the initializer for </w:t>
      </w:r>
      <w:r>
        <w:rPr>
          <w:rStyle w:val="CodeEmbedded"/>
        </w:rPr>
        <w:t xml:space="preserve">y</w:t>
      </w:r>
      <w:r>
        <w:t xml:space="preserve"> results in a compile-time error because the dimension length expression is not a constant, and the initializer for </w:t>
      </w:r>
      <w:r>
        <w:rPr>
          <w:rStyle w:val="CodeEmbedded"/>
        </w:rPr>
        <w:t xml:space="preserve">z</w:t>
      </w:r>
      <w:r>
        <w:t xml:space="preserve"> results in a compile-time error because the length and the number of elements in the initializer do not agree.</w:t>
      </w:r>
    </w:p>
    <w:p>
      <w:pPr>
        <w:pStyle w:val="Heading1"/>
      </w:pPr>
      <w:bookmarkStart w:name="_Toc00527" w:id="533"/>
      <w:r>
        <w:t xml:space="preserve">Interfaces</w:t>
      </w:r>
      <w:bookmarkEnd w:id="533"/>
    </w:p>
    <w:p>
      <w:r>
        <w:t xml:space="preserve">An interface defines a contract. A class or struct that implements an interface must adhere to its contract. An interface may inherit from multiple base interfaces, and a class or struct may implement multiple interfaces.</w:t>
      </w:r>
    </w:p>
    <w:p>
      <w:r>
        <w:t xml:space="preserve">Interfaces can contain methods, properties, events, and indexers. The interface itself does not provide implementations for the members that it defines. The interface merely specifies the members that must be supplied by classes or structs that implement the interface.</w:t>
      </w:r>
    </w:p>
    <w:p>
      <w:pPr>
        <w:pStyle w:val="Heading2"/>
      </w:pPr>
      <w:bookmarkStart w:name="_Toc00528" w:id="534"/>
      <w:r>
        <w:t xml:space="preserve">Interface declarations</w:t>
      </w:r>
      <w:bookmarkEnd w:id="534"/>
    </w:p>
    <w:p>
      <w:r>
        <w:t xml:space="preserve">An </w:t>
      </w:r>
      <w:r>
        <w:rPr>
          <w:i/>
        </w:rPr>
        <w:t xml:space="preserve">interface_declaration</w:t>
      </w:r>
      <w:r>
        <w:t xml:space="preserve"> is a </w:t>
      </w:r>
      <w:r>
        <w:rPr>
          <w:i/>
        </w:rPr>
        <w:t xml:space="preserve">type_declaration</w:t>
      </w:r>
      <w:r>
        <w:t xml:space="preserve"> (</w:t>
      </w:r>
      <w:hyperlink w:anchor="_Toc00385">
        <w:r>
          <w:t xml:space="preserve">§9.6</w:t>
        </w:r>
      </w:hyperlink>
      <w:r>
        <w:t xml:space="preserve">) that declares a new interface type.</w:t>
      </w:r>
    </w:p>
    <w:p>
      <w:pPr>
        <w:pStyle w:val="Grammar"/>
      </w:pPr>
      <w:r>
        <w:rPr>
          <w:color w:val="6A5ACD"/>
        </w:rPr>
        <w:t xml:space="preserve">interface_declaration</w:t>
      </w:r>
      <w:r>
        <w:t xml:space="preserve">:</w:t>
      </w:r>
      <w:r>
        <w:br/>
      </w:r>
      <w:r>
        <w:t xml:space="preserve">	| </w:t>
      </w:r>
      <w:r>
        <w:rPr>
          <w:color w:val="6A5ACD"/>
        </w:rPr>
        <w:t xml:space="preserve">attributes</w:t>
      </w:r>
      <w:r>
        <w:t xml:space="preserve">? </w:t>
      </w:r>
      <w:r>
        <w:rPr>
          <w:color w:val="6A5ACD"/>
        </w:rPr>
        <w:t xml:space="preserve">interface_modifier</w:t>
      </w:r>
      <w:r>
        <w:t xml:space="preserve">* </w:t>
      </w:r>
      <w:r>
        <w:rPr>
          <w:color w:val="A31515"/>
        </w:rPr>
        <w:t xml:space="preserve">'partial'</w:t>
      </w:r>
      <w:r>
        <w:t xml:space="preserve">? </w:t>
      </w:r>
      <w:r>
        <w:rPr>
          <w:color w:val="A31515"/>
        </w:rPr>
        <w:t xml:space="preserve">'interface'</w:t>
      </w:r>
      <w:r>
        <w:br/>
      </w:r>
      <w:r>
        <w:rPr>
          <w:color w:val="6A5ACD"/>
        </w:rPr>
        <w:t xml:space="preserve">	  identifier variant_type_parameter_list</w:t>
      </w:r>
      <w:r>
        <w:t xml:space="preserve">? </w:t>
      </w:r>
      <w:r>
        <w:rPr>
          <w:color w:val="6A5ACD"/>
        </w:rPr>
        <w:t xml:space="preserve">interface_base</w:t>
      </w:r>
      <w:r>
        <w:t xml:space="preserve">?</w:t>
      </w:r>
      <w:r>
        <w:br/>
      </w:r>
      <w:r>
        <w:rPr>
          <w:color w:val="6A5ACD"/>
        </w:rPr>
        <w:t xml:space="preserve">	  type_parameter_constraints_clause</w:t>
      </w:r>
      <w:r>
        <w:t xml:space="preserve">* </w:t>
      </w:r>
      <w:r>
        <w:rPr>
          <w:color w:val="6A5ACD"/>
        </w:rPr>
        <w:t xml:space="preserve">interface_body </w:t>
      </w:r>
      <w:r>
        <w:rPr>
          <w:color w:val="A31515"/>
        </w:rPr>
        <w:t xml:space="preserve">';'</w:t>
      </w:r>
      <w:r>
        <w:t xml:space="preserve">?</w:t>
      </w:r>
      <w:r>
        <w:br/>
      </w:r>
      <w:r>
        <w:t xml:space="preserve">	;</w:t>
      </w:r>
    </w:p>
    <w:p>
      <w:r>
        <w:t xml:space="preserve">An </w:t>
      </w:r>
      <w:r>
        <w:rPr>
          <w:i/>
        </w:rPr>
        <w:t xml:space="preserve">interface_declaration</w:t>
      </w:r>
      <w:r>
        <w:t xml:space="preserve"> consists of an optional set of </w:t>
      </w:r>
      <w:r>
        <w:rPr>
          <w:i/>
        </w:rPr>
        <w:t xml:space="preserve">attributes</w:t>
      </w:r>
      <w:r>
        <w:t xml:space="preserve"> (</w:t>
      </w:r>
      <w:hyperlink w:anchor="_Toc00567">
        <w:r>
          <w:t xml:space="preserve">§17</w:t>
        </w:r>
      </w:hyperlink>
      <w:r>
        <w:t xml:space="preserve">), followed by an optional set of </w:t>
      </w:r>
      <w:r>
        <w:rPr>
          <w:i/>
        </w:rPr>
        <w:t xml:space="preserve">interface_modifier</w:t>
      </w:r>
      <w:r>
        <w:t xml:space="preserve">s (</w:t>
      </w:r>
      <w:hyperlink w:anchor="_Toc00529">
        <w:r>
          <w:t xml:space="preserve">§13.1.1</w:t>
        </w:r>
      </w:hyperlink>
      <w:r>
        <w:t xml:space="preserve">), followed by an optional </w:t>
      </w:r>
      <w:r>
        <w:rPr>
          <w:rStyle w:val="CodeEmbedded"/>
        </w:rPr>
        <w:t xml:space="preserve">partial</w:t>
      </w:r>
      <w:r>
        <w:t xml:space="preserve"> modifier, followed by the keyword </w:t>
      </w:r>
      <w:r>
        <w:rPr>
          <w:rStyle w:val="CodeEmbedded"/>
        </w:rPr>
        <w:t xml:space="preserve">interface</w:t>
      </w:r>
      <w:r>
        <w:t xml:space="preserve"> and an </w:t>
      </w:r>
      <w:r>
        <w:rPr>
          <w:i/>
        </w:rPr>
        <w:t xml:space="preserve">identifier</w:t>
      </w:r>
      <w:r>
        <w:t xml:space="preserve"> that names the interface, followed by an optional </w:t>
      </w:r>
      <w:r>
        <w:rPr>
          <w:i/>
        </w:rPr>
        <w:t xml:space="preserve">variant</w:t>
      </w:r>
      <w:r>
        <w:rPr>
          <w:i/>
        </w:rPr>
        <w:t xml:space="preserve">_</w:t>
      </w:r>
      <w:r>
        <w:rPr>
          <w:i/>
        </w:rPr>
        <w:t xml:space="preserve">type</w:t>
      </w:r>
      <w:r>
        <w:rPr>
          <w:i/>
        </w:rPr>
        <w:t xml:space="preserve">_</w:t>
      </w:r>
      <w:r>
        <w:rPr>
          <w:i/>
        </w:rPr>
        <w:t xml:space="preserve">parameter_list</w:t>
      </w:r>
      <w:r>
        <w:t xml:space="preserve"> specification (</w:t>
      </w:r>
      <w:hyperlink w:anchor="_Toc00531">
        <w:r>
          <w:t xml:space="preserve">§13.1.3</w:t>
        </w:r>
      </w:hyperlink>
      <w:r>
        <w:t xml:space="preserve">), followed by an optional </w:t>
      </w:r>
      <w:r>
        <w:rPr>
          <w:i/>
        </w:rPr>
        <w:t xml:space="preserve">interface_base</w:t>
      </w:r>
      <w:r>
        <w:t xml:space="preserve"> specification (</w:t>
      </w:r>
      <w:hyperlink w:anchor="_Toc00534">
        <w:r>
          <w:t xml:space="preserve">§13.1.4</w:t>
        </w:r>
      </w:hyperlink>
      <w:r>
        <w:t xml:space="preserve">), followed by an optional </w:t>
      </w:r>
      <w:r>
        <w:rPr>
          <w:i/>
        </w:rPr>
        <w:t xml:space="preserve">type</w:t>
      </w:r>
      <w:r>
        <w:rPr>
          <w:i/>
        </w:rPr>
        <w:t xml:space="preserve">_</w:t>
      </w:r>
      <w:r>
        <w:rPr>
          <w:i/>
        </w:rPr>
        <w:t xml:space="preserve">parameter</w:t>
      </w:r>
      <w:r>
        <w:rPr>
          <w:i/>
        </w:rPr>
        <w:t xml:space="preserve">_</w:t>
      </w:r>
      <w:r>
        <w:rPr>
          <w:i/>
        </w:rPr>
        <w:t xml:space="preserve">constraints_clause</w:t>
      </w:r>
      <w:r>
        <w:t xml:space="preserve">s specification (</w:t>
      </w:r>
      <w:hyperlink w:anchor="_Toc00399">
        <w:r>
          <w:t xml:space="preserve">§10.1.5</w:t>
        </w:r>
      </w:hyperlink>
      <w:r>
        <w:t xml:space="preserve">), followed by an </w:t>
      </w:r>
      <w:r>
        <w:rPr>
          <w:i/>
        </w:rPr>
        <w:t xml:space="preserve">interface_body</w:t>
      </w:r>
      <w:r>
        <w:t xml:space="preserve"> (</w:t>
      </w:r>
      <w:hyperlink w:anchor="_Toc00535">
        <w:r>
          <w:t xml:space="preserve">§13.1.5</w:t>
        </w:r>
      </w:hyperlink>
      <w:r>
        <w:t xml:space="preserve">), optionally followed by a semicolon.</w:t>
      </w:r>
    </w:p>
    <w:p>
      <w:pPr>
        <w:pStyle w:val="Heading3"/>
      </w:pPr>
      <w:bookmarkStart w:name="_Toc00529" w:id="535"/>
      <w:r>
        <w:t xml:space="preserve">Interface modifiers</w:t>
      </w:r>
      <w:bookmarkEnd w:id="535"/>
    </w:p>
    <w:p>
      <w:r>
        <w:t xml:space="preserve">An </w:t>
      </w:r>
      <w:r>
        <w:rPr>
          <w:i/>
        </w:rPr>
        <w:t xml:space="preserve">interface_declaration</w:t>
      </w:r>
      <w:r>
        <w:t xml:space="preserve"> may optionally include a sequence of interface modifiers:</w:t>
      </w:r>
    </w:p>
    <w:p>
      <w:pPr>
        <w:pStyle w:val="Grammar"/>
      </w:pPr>
      <w:r>
        <w:rPr>
          <w:color w:val="6A5ACD"/>
        </w:rPr>
        <w:t xml:space="preserve">interface_modifier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6A5ACD"/>
        </w:rPr>
        <w:t xml:space="preserve">interface_modifier_unsafe</w:t>
      </w:r>
      <w:r>
        <w:br/>
      </w:r>
      <w:r>
        <w:t xml:space="preserve">	;</w:t>
      </w:r>
    </w:p>
    <w:p>
      <w:r>
        <w:t xml:space="preserve">It is a compile-time error for the same modifier to appear multiple times in an interface declaration.</w:t>
      </w:r>
    </w:p>
    <w:p>
      <w:r>
        <w:t xml:space="preserve">The </w:t>
      </w:r>
      <w:r>
        <w:rPr>
          <w:rStyle w:val="CodeEmbedded"/>
        </w:rPr>
        <w:t xml:space="preserve">new</w:t>
      </w:r>
      <w:r>
        <w:t xml:space="preserve"> modifier is only permitted on interfaces defined within a class. It specifies that the interface hides an inherited member by the same name, as described in </w:t>
      </w:r>
      <w:hyperlink w:anchor="_Toc00414">
        <w:r>
          <w:t xml:space="preserve">§10.3.4</w:t>
        </w:r>
      </w:hyperlink>
      <w:r>
        <w:t xml:space="preserve">.</w:t>
      </w:r>
    </w:p>
    <w:p>
      <w:r>
        <w:t xml:space="preserve">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control the accessibility of the interface. Depending on the context in which the interface declaration occurs, only some of these modifiers may be permitted (</w:t>
      </w:r>
      <w:hyperlink w:anchor="_Toc00077">
        <w:r>
          <w:t xml:space="preserve">§3.5.1</w:t>
        </w:r>
      </w:hyperlink>
      <w:r>
        <w:t xml:space="preserve">).</w:t>
      </w:r>
    </w:p>
    <w:p>
      <w:pPr>
        <w:pStyle w:val="Heading3"/>
      </w:pPr>
      <w:bookmarkStart w:name="_Toc00530" w:id="536"/>
      <w:r>
        <w:t xml:space="preserve">Partial modifier</w:t>
      </w:r>
      <w:bookmarkEnd w:id="536"/>
    </w:p>
    <w:p>
      <w:r>
        <w:t xml:space="preserve">The </w:t>
      </w:r>
      <w:r>
        <w:rPr>
          <w:rStyle w:val="CodeEmbedded"/>
        </w:rPr>
        <w:t xml:space="preserve">partial</w:t>
      </w:r>
      <w:r>
        <w:t xml:space="preserve"> modifier indicates that this </w:t>
      </w:r>
      <w:r>
        <w:rPr>
          <w:i/>
        </w:rPr>
        <w:t xml:space="preserve">interface_declaration</w:t>
      </w:r>
      <w:r>
        <w:t xml:space="preserve"> is a partial type declaration. Multiple partial interface declarations with the same name within an enclosing namespace or type declaration combine to form one interface declaration, following the rules specified in </w:t>
      </w:r>
      <w:hyperlink w:anchor="_Toc00401">
        <w:r>
          <w:t xml:space="preserve">§10.2</w:t>
        </w:r>
      </w:hyperlink>
      <w:r>
        <w:t xml:space="preserve">.</w:t>
      </w:r>
    </w:p>
    <w:p>
      <w:pPr>
        <w:pStyle w:val="Heading3"/>
      </w:pPr>
      <w:bookmarkStart w:name="_Toc00531" w:id="537"/>
      <w:r>
        <w:t xml:space="preserve">Variant type parameter lists</w:t>
      </w:r>
      <w:bookmarkEnd w:id="537"/>
    </w:p>
    <w:p>
      <w:r>
        <w:t xml:space="preserve">Variant type parameter lists can only occur on interface and delegate types. The difference from ordinary </w:t>
      </w:r>
      <w:r>
        <w:rPr>
          <w:i/>
        </w:rPr>
        <w:t xml:space="preserve">type</w:t>
      </w:r>
      <w:r>
        <w:rPr>
          <w:i/>
        </w:rPr>
        <w:t xml:space="preserve">_</w:t>
      </w:r>
      <w:r>
        <w:rPr>
          <w:i/>
        </w:rPr>
        <w:t xml:space="preserve">parameter</w:t>
      </w:r>
      <w:r>
        <w:rPr>
          <w:i/>
        </w:rPr>
        <w:t xml:space="preserve">_</w:t>
      </w:r>
      <w:r>
        <w:rPr>
          <w:i/>
        </w:rPr>
        <w:t xml:space="preserve">list</w:t>
      </w:r>
      <w:r>
        <w:t xml:space="preserve">s is the optional </w:t>
      </w:r>
      <w:r>
        <w:rPr>
          <w:i/>
        </w:rPr>
        <w:t xml:space="preserve">variance_annotation</w:t>
      </w:r>
      <w:r>
        <w:t xml:space="preserve"> on each type parameter.</w:t>
      </w:r>
    </w:p>
    <w:p>
      <w:pPr>
        <w:pStyle w:val="Grammar"/>
      </w:pPr>
      <w:r>
        <w:rPr>
          <w:color w:val="6A5ACD"/>
        </w:rPr>
        <w:t xml:space="preserve">variant_type_parameter_list</w:t>
      </w:r>
      <w:r>
        <w:t xml:space="preserve">:</w:t>
      </w:r>
      <w:r>
        <w:br/>
      </w:r>
      <w:r>
        <w:t xml:space="preserve">	| </w:t>
      </w:r>
      <w:r>
        <w:rPr>
          <w:color w:val="A31515"/>
        </w:rPr>
        <w:t xml:space="preserve">'&lt;' </w:t>
      </w:r>
      <w:r>
        <w:rPr>
          <w:color w:val="6A5ACD"/>
        </w:rPr>
        <w:t xml:space="preserve">variant_type_parameters </w:t>
      </w:r>
      <w:r>
        <w:rPr>
          <w:color w:val="A31515"/>
        </w:rPr>
        <w:t xml:space="preserve">'&gt;'</w:t>
      </w:r>
      <w:r>
        <w:br/>
      </w:r>
      <w:r>
        <w:t xml:space="preserve">	;</w:t>
      </w:r>
      <w:r>
        <w:br/>
      </w:r>
      <w:r>
        <w:br/>
      </w:r>
      <w:r>
        <w:rPr>
          <w:color w:val="6A5ACD"/>
        </w:rPr>
        <w:t xml:space="preserve">variant_type_parameters</w:t>
      </w:r>
      <w:r>
        <w:t xml:space="preserve">:</w:t>
      </w:r>
      <w:r>
        <w:br/>
      </w:r>
      <w:r>
        <w:t xml:space="preserve">	| </w:t>
      </w:r>
      <w:r>
        <w:rPr>
          <w:color w:val="6A5ACD"/>
        </w:rPr>
        <w:t xml:space="preserve">attributes</w:t>
      </w:r>
      <w:r>
        <w:t xml:space="preserve">? </w:t>
      </w:r>
      <w:r>
        <w:rPr>
          <w:color w:val="6A5ACD"/>
        </w:rPr>
        <w:t xml:space="preserve">variance_annotation</w:t>
      </w:r>
      <w:r>
        <w:t xml:space="preserve">? </w:t>
      </w:r>
      <w:r>
        <w:rPr>
          <w:color w:val="6A5ACD"/>
        </w:rPr>
        <w:t xml:space="preserve">type_parameter</w:t>
      </w:r>
      <w:r>
        <w:br/>
      </w:r>
      <w:r>
        <w:t xml:space="preserve">	| </w:t>
      </w:r>
      <w:r>
        <w:rPr>
          <w:color w:val="6A5ACD"/>
        </w:rPr>
        <w:t xml:space="preserve">variant_type_parameters </w:t>
      </w:r>
      <w:r>
        <w:rPr>
          <w:color w:val="A31515"/>
        </w:rPr>
        <w:t xml:space="preserve">',' </w:t>
      </w:r>
      <w:r>
        <w:rPr>
          <w:color w:val="6A5ACD"/>
        </w:rPr>
        <w:t xml:space="preserve">attributes</w:t>
      </w:r>
      <w:r>
        <w:t xml:space="preserve">? </w:t>
      </w:r>
      <w:r>
        <w:rPr>
          <w:color w:val="6A5ACD"/>
        </w:rPr>
        <w:t xml:space="preserve">variance_annotation</w:t>
      </w:r>
      <w:r>
        <w:t xml:space="preserve">? </w:t>
      </w:r>
      <w:r>
        <w:rPr>
          <w:color w:val="6A5ACD"/>
        </w:rPr>
        <w:t xml:space="preserve">type_parameter</w:t>
      </w:r>
      <w:r>
        <w:br/>
      </w:r>
      <w:r>
        <w:t xml:space="preserve">	;</w:t>
      </w:r>
      <w:r>
        <w:br/>
      </w:r>
      <w:r>
        <w:br/>
      </w:r>
      <w:r>
        <w:rPr>
          <w:color w:val="6A5ACD"/>
        </w:rPr>
        <w:t xml:space="preserve">variance_annotation</w:t>
      </w:r>
      <w:r>
        <w:t xml:space="preserve">:</w:t>
      </w:r>
      <w:r>
        <w:br/>
      </w:r>
      <w:r>
        <w:t xml:space="preserve">	| </w:t>
      </w:r>
      <w:r>
        <w:rPr>
          <w:color w:val="A31515"/>
        </w:rPr>
        <w:t xml:space="preserve">'in'</w:t>
      </w:r>
      <w:r>
        <w:br/>
      </w:r>
      <w:r>
        <w:t xml:space="preserve">	| </w:t>
      </w:r>
      <w:r>
        <w:rPr>
          <w:color w:val="A31515"/>
        </w:rPr>
        <w:t xml:space="preserve">'out'</w:t>
      </w:r>
      <w:r>
        <w:br/>
      </w:r>
      <w:r>
        <w:t xml:space="preserve">	;</w:t>
      </w:r>
    </w:p>
    <w:p>
      <w:r>
        <w:t xml:space="preserve">If the variance annotation is </w:t>
      </w:r>
      <w:r>
        <w:rPr>
          <w:rStyle w:val="CodeEmbedded"/>
        </w:rPr>
        <w:t xml:space="preserve">out</w:t>
      </w:r>
      <w:r>
        <w:t xml:space="preserve">, the type parameter is said to be </w:t>
      </w:r>
      <w:r>
        <w:rPr>
          <w:b/>
        </w:rPr>
        <w:rPr>
          <w:i/>
        </w:rPr>
        <w:t xml:space="preserve">covariant</w:t>
      </w:r>
      <w:r>
        <w:t xml:space="preserve">. If the variance annotation is </w:t>
      </w:r>
      <w:r>
        <w:rPr>
          <w:rStyle w:val="CodeEmbedded"/>
        </w:rPr>
        <w:t xml:space="preserve">in</w:t>
      </w:r>
      <w:r>
        <w:t xml:space="preserve">, the type parameter is said to be </w:t>
      </w:r>
      <w:r>
        <w:rPr>
          <w:b/>
        </w:rPr>
        <w:rPr>
          <w:i/>
        </w:rPr>
        <w:t xml:space="preserve">contravariant</w:t>
      </w:r>
      <w:r>
        <w:t xml:space="preserve">. If there is no variance annotation, the type parameter is said to be </w:t>
      </w:r>
      <w:r>
        <w:rPr>
          <w:b/>
        </w:rPr>
        <w:rPr>
          <w:i/>
        </w:rPr>
        <w:t xml:space="preserve">invariant</w:t>
      </w:r>
      <w:r>
        <w:t xml:space="preserve">.</w:t>
      </w:r>
    </w:p>
    <w:p>
      <w:r>
        <w:t xml:space="preserve">In the example</w:t>
      </w:r>
    </w:p>
    <w:p>
      <w:pPr>
        <w:pStyle w:val="Code"/>
      </w:pPr>
      <w:r>
        <w:rPr>
          <w:color w:val="0000FF"/>
        </w:rPr>
        <w:t xml:space="preserve">interface </w:t>
      </w:r>
      <w:r>
        <w:rPr>
          <w:color w:val="2B91AF"/>
        </w:rPr>
        <w:t xml:space="preserve">C</w:t>
      </w:r>
      <w:r>
        <w:t xml:space="preserve">&lt;</w:t>
      </w:r>
      <w:r>
        <w:rPr>
          <w:color w:val="0000FF"/>
        </w:rPr>
        <w:t xml:space="preserve">out </w:t>
      </w:r>
      <w:r>
        <w:rPr>
          <w:color w:val="2B91AF"/>
        </w:rPr>
        <w:t xml:space="preserve">X</w:t>
      </w:r>
      <w:r>
        <w:t xml:space="preserve">, </w:t>
      </w:r>
      <w:r>
        <w:rPr>
          <w:color w:val="0000FF"/>
        </w:rPr>
        <w:t xml:space="preserve">in </w:t>
      </w:r>
      <w:r>
        <w:rPr>
          <w:color w:val="2B91AF"/>
        </w:rPr>
        <w:t xml:space="preserve">Y</w:t>
      </w:r>
      <w:r>
        <w:t xml:space="preserve">, </w:t>
      </w:r>
      <w:r>
        <w:rPr>
          <w:color w:val="2B91AF"/>
        </w:rPr>
        <w:t xml:space="preserve">Z</w:t>
      </w:r>
      <w:r>
        <w:t xml:space="preserve">&gt;</w:t>
      </w:r>
      <w:r>
        <w:br/>
      </w:r>
      <w:r>
        <w:t xml:space="preserve">{</w:t>
      </w:r>
      <w:r>
        <w:br/>
      </w:r>
      <w:r>
        <w:rPr>
          <w:color w:val="2B91AF"/>
        </w:rPr>
        <w:t xml:space="preserve">  X </w:t>
      </w:r>
      <w:r>
        <w:t xml:space="preserve">M(</w:t>
      </w:r>
      <w:r>
        <w:rPr>
          <w:color w:val="2B91AF"/>
        </w:rPr>
        <w:t xml:space="preserve">Y </w:t>
      </w:r>
      <w:r>
        <w:t xml:space="preserve">y);</w:t>
      </w:r>
      <w:r>
        <w:br/>
      </w:r>
      <w:r>
        <w:rPr>
          <w:color w:val="2B91AF"/>
        </w:rPr>
        <w:t xml:space="preserve">  Z </w:t>
      </w:r>
      <w:r>
        <w:t xml:space="preserve">P { </w:t>
      </w:r>
      <w:r>
        <w:rPr>
          <w:color w:val="0000FF"/>
        </w:rPr>
        <w:t xml:space="preserve">get</w:t>
      </w:r>
      <w:r>
        <w:t xml:space="preserve">; </w:t>
      </w:r>
      <w:r>
        <w:rPr>
          <w:color w:val="0000FF"/>
        </w:rPr>
        <w:t xml:space="preserve">set</w:t>
      </w:r>
      <w:r>
        <w:t xml:space="preserve">; }</w:t>
      </w:r>
      <w:r>
        <w:br/>
      </w:r>
      <w:r>
        <w:t xml:space="preserve">}</w:t>
      </w:r>
    </w:p>
    <w:p>
      <w:r>
        <w:rPr>
          <w:rStyle w:val="CodeEmbedded"/>
        </w:rPr>
        <w:t xml:space="preserve">X</w:t>
      </w:r>
      <w:r>
        <w:t xml:space="preserve"> is covariant, </w:t>
      </w:r>
      <w:r>
        <w:rPr>
          <w:rStyle w:val="CodeEmbedded"/>
        </w:rPr>
        <w:t xml:space="preserve">Y</w:t>
      </w:r>
      <w:r>
        <w:t xml:space="preserve"> is contravariant and </w:t>
      </w:r>
      <w:r>
        <w:rPr>
          <w:rStyle w:val="CodeEmbedded"/>
        </w:rPr>
        <w:t xml:space="preserve">Z</w:t>
      </w:r>
      <w:r>
        <w:t xml:space="preserve"> is invariant.</w:t>
      </w:r>
    </w:p>
    <w:p>
      <w:pPr>
        <w:pStyle w:val="Heading4"/>
      </w:pPr>
      <w:bookmarkStart w:name="_Toc00532" w:id="538"/>
      <w:r>
        <w:t xml:space="preserve">Variance safety</w:t>
      </w:r>
      <w:bookmarkEnd w:id="538"/>
    </w:p>
    <w:p>
      <w:r>
        <w:t xml:space="preserve">The occurrence of variance annotations in the type parameter list of a type restricts the places where types can occur within the type declaration.</w:t>
      </w:r>
    </w:p>
    <w:p>
      <w:r>
        <w:t xml:space="preserve">A type </w:t>
      </w:r>
      <w:r>
        <w:rPr>
          <w:rStyle w:val="CodeEmbedded"/>
        </w:rPr>
        <w:t xml:space="preserve">T</w:t>
      </w:r>
      <w:r>
        <w:t xml:space="preserve"> is </w:t>
      </w:r>
      <w:r>
        <w:rPr>
          <w:b/>
        </w:rPr>
        <w:rPr>
          <w:i/>
        </w:rPr>
        <w:t xml:space="preserve">output-unsafe</w:t>
      </w:r>
      <w:r>
        <w:t xml:space="preserve"> if one of the following holds:</w:t>
      </w:r>
    </w:p>
    <w:p>
      <w:pPr>
        <w:numPr>
          <w:pStyle w:val="ListParagraph"/>
          <w:ilvl w:val="0"/>
          <w:numId w:val="340"/>
        </w:numPr>
      </w:pPr>
      <w:r>
        <w:rPr>
          <w:rStyle w:val="CodeEmbedded"/>
        </w:rPr>
        <w:t xml:space="preserve">T</w:t>
      </w:r>
      <w:r>
        <w:t xml:space="preserve"> is a contravariant type parameter</w:t>
      </w:r>
    </w:p>
    <w:p>
      <w:pPr>
        <w:numPr>
          <w:pStyle w:val="ListParagraph"/>
          <w:ilvl w:val="0"/>
          <w:numId w:val="340"/>
        </w:numPr>
      </w:pPr>
      <w:r>
        <w:rPr>
          <w:rStyle w:val="CodeEmbedded"/>
        </w:rPr>
        <w:t xml:space="preserve">T</w:t>
      </w:r>
      <w:r>
        <w:t xml:space="preserve"> is an array type with an output-unsafe element type</w:t>
      </w:r>
    </w:p>
    <w:p>
      <w:pPr>
        <w:numPr>
          <w:pStyle w:val="ListParagraph"/>
          <w:ilvl w:val="0"/>
          <w:numId w:val="340"/>
        </w:numPr>
      </w:pPr>
      <w:r>
        <w:rPr>
          <w:rStyle w:val="CodeEmbedded"/>
        </w:rPr>
        <w:t xml:space="preserve">T</w:t>
      </w:r>
      <w:r>
        <w:t xml:space="preserve"> is an interface or delegate type </w:t>
      </w:r>
      <w:r>
        <w:rPr>
          <w:rStyle w:val="CodeEmbedded"/>
        </w:rPr>
        <w:t xml:space="preserve">S&lt;A1,...,Ak&gt;</w:t>
      </w:r>
      <w:r>
        <w:t xml:space="preserve"> constructed from a generic type </w:t>
      </w:r>
      <w:r>
        <w:rPr>
          <w:rStyle w:val="CodeEmbedded"/>
        </w:rPr>
        <w:t xml:space="preserve">S&lt;X1,...,Xk&gt;</w:t>
      </w:r>
      <w:r>
        <w:t xml:space="preserve"> where for at least one </w:t>
      </w:r>
      <w:r>
        <w:rPr>
          <w:rStyle w:val="CodeEmbedded"/>
        </w:rPr>
        <w:t xml:space="preserve">Ai</w:t>
      </w:r>
      <w:r>
        <w:t xml:space="preserve"> one of the following holds:</w:t>
      </w:r>
    </w:p>
    <w:p>
      <w:pPr>
        <w:numPr>
          <w:pStyle w:val="ListParagraph"/>
          <w:ilvl w:val="1"/>
          <w:numId w:val="340"/>
        </w:numPr>
      </w:pPr>
      <w:r>
        <w:rPr>
          <w:rStyle w:val="CodeEmbedded"/>
        </w:rPr>
        <w:t xml:space="preserve">Xi</w:t>
      </w:r>
      <w:r>
        <w:t xml:space="preserve"> is covariant or invariant and </w:t>
      </w:r>
      <w:r>
        <w:rPr>
          <w:rStyle w:val="CodeEmbedded"/>
        </w:rPr>
        <w:t xml:space="preserve">Ai</w:t>
      </w:r>
      <w:r>
        <w:t xml:space="preserve"> is output-unsafe.</w:t>
      </w:r>
    </w:p>
    <w:p>
      <w:pPr>
        <w:numPr>
          <w:pStyle w:val="ListParagraph"/>
          <w:ilvl w:val="1"/>
          <w:numId w:val="340"/>
        </w:numPr>
      </w:pPr>
      <w:r>
        <w:rPr>
          <w:rStyle w:val="CodeEmbedded"/>
        </w:rPr>
        <w:t xml:space="preserve">Xi</w:t>
      </w:r>
      <w:r>
        <w:t xml:space="preserve"> is contravariant or invariant and </w:t>
      </w:r>
      <w:r>
        <w:rPr>
          <w:rStyle w:val="CodeEmbedded"/>
        </w:rPr>
        <w:t xml:space="preserve">Ai</w:t>
      </w:r>
      <w:r>
        <w:t xml:space="preserve"> is input-safe.</w:t>
      </w:r>
    </w:p>
    <w:p>
      <w:r>
        <w:t xml:space="preserve">A type </w:t>
      </w:r>
      <w:r>
        <w:rPr>
          <w:rStyle w:val="CodeEmbedded"/>
        </w:rPr>
        <w:t xml:space="preserve">T</w:t>
      </w:r>
      <w:r>
        <w:t xml:space="preserve"> is </w:t>
      </w:r>
      <w:r>
        <w:rPr>
          <w:b/>
        </w:rPr>
        <w:rPr>
          <w:i/>
        </w:rPr>
        <w:t xml:space="preserve">input-unsafe</w:t>
      </w:r>
      <w:r>
        <w:t xml:space="preserve"> if one of the following holds:</w:t>
      </w:r>
    </w:p>
    <w:p>
      <w:pPr>
        <w:numPr>
          <w:pStyle w:val="ListParagraph"/>
          <w:ilvl w:val="0"/>
          <w:numId w:val="341"/>
        </w:numPr>
      </w:pPr>
      <w:r>
        <w:rPr>
          <w:rStyle w:val="CodeEmbedded"/>
        </w:rPr>
        <w:t xml:space="preserve">T</w:t>
      </w:r>
      <w:r>
        <w:t xml:space="preserve"> is a covariant type parameter</w:t>
      </w:r>
    </w:p>
    <w:p>
      <w:pPr>
        <w:numPr>
          <w:pStyle w:val="ListParagraph"/>
          <w:ilvl w:val="0"/>
          <w:numId w:val="341"/>
        </w:numPr>
      </w:pPr>
      <w:r>
        <w:rPr>
          <w:rStyle w:val="CodeEmbedded"/>
        </w:rPr>
        <w:t xml:space="preserve">T</w:t>
      </w:r>
      <w:r>
        <w:t xml:space="preserve"> is an array type with an input-unsafe element type</w:t>
      </w:r>
    </w:p>
    <w:p>
      <w:pPr>
        <w:numPr>
          <w:pStyle w:val="ListParagraph"/>
          <w:ilvl w:val="0"/>
          <w:numId w:val="341"/>
        </w:numPr>
      </w:pPr>
      <w:r>
        <w:rPr>
          <w:rStyle w:val="CodeEmbedded"/>
        </w:rPr>
        <w:t xml:space="preserve">T</w:t>
      </w:r>
      <w:r>
        <w:t xml:space="preserve"> is an interface or delegate type </w:t>
      </w:r>
      <w:r>
        <w:rPr>
          <w:rStyle w:val="CodeEmbedded"/>
        </w:rPr>
        <w:t xml:space="preserve">S&lt;A1,...,Ak&gt;</w:t>
      </w:r>
      <w:r>
        <w:t xml:space="preserve"> constructed from a generic type </w:t>
      </w:r>
      <w:r>
        <w:rPr>
          <w:rStyle w:val="CodeEmbedded"/>
        </w:rPr>
        <w:t xml:space="preserve">S&lt;X1,...,Xk&gt;</w:t>
      </w:r>
      <w:r>
        <w:t xml:space="preserve"> where for at least one </w:t>
      </w:r>
      <w:r>
        <w:rPr>
          <w:rStyle w:val="CodeEmbedded"/>
        </w:rPr>
        <w:t xml:space="preserve">Ai</w:t>
      </w:r>
      <w:r>
        <w:t xml:space="preserve"> one of the following holds:</w:t>
      </w:r>
    </w:p>
    <w:p>
      <w:pPr>
        <w:numPr>
          <w:pStyle w:val="ListParagraph"/>
          <w:ilvl w:val="1"/>
          <w:numId w:val="341"/>
        </w:numPr>
      </w:pPr>
      <w:r>
        <w:rPr>
          <w:rStyle w:val="CodeEmbedded"/>
        </w:rPr>
        <w:t xml:space="preserve">Xi</w:t>
      </w:r>
      <w:r>
        <w:t xml:space="preserve"> is covariant or invariant and </w:t>
      </w:r>
      <w:r>
        <w:rPr>
          <w:rStyle w:val="CodeEmbedded"/>
        </w:rPr>
        <w:t xml:space="preserve">Ai</w:t>
      </w:r>
      <w:r>
        <w:t xml:space="preserve"> is input-unsafe.</w:t>
      </w:r>
    </w:p>
    <w:p>
      <w:pPr>
        <w:numPr>
          <w:pStyle w:val="ListParagraph"/>
          <w:ilvl w:val="1"/>
          <w:numId w:val="341"/>
        </w:numPr>
      </w:pPr>
      <w:r>
        <w:rPr>
          <w:rStyle w:val="CodeEmbedded"/>
        </w:rPr>
        <w:t xml:space="preserve">Xi</w:t>
      </w:r>
      <w:r>
        <w:t xml:space="preserve"> is contravariant or invariant and </w:t>
      </w:r>
      <w:r>
        <w:rPr>
          <w:rStyle w:val="CodeEmbedded"/>
        </w:rPr>
        <w:t xml:space="preserve">Ai</w:t>
      </w:r>
      <w:r>
        <w:t xml:space="preserve"> is output-unsafe.</w:t>
      </w:r>
    </w:p>
    <w:p>
      <w:r>
        <w:t xml:space="preserve">Intuitively, an output-unsafe type is prohibited in an output position, and an input-unsafe type is prohibited in an input position.</w:t>
      </w:r>
    </w:p>
    <w:p>
      <w:r>
        <w:t xml:space="preserve">A type is </w:t>
      </w:r>
      <w:r>
        <w:rPr>
          <w:b/>
        </w:rPr>
        <w:rPr>
          <w:i/>
        </w:rPr>
        <w:t xml:space="preserve">output-safe</w:t>
      </w:r>
      <w:r>
        <w:t xml:space="preserve"> if it is not output-unsafe, and </w:t>
      </w:r>
      <w:r>
        <w:rPr>
          <w:b/>
        </w:rPr>
        <w:rPr>
          <w:i/>
        </w:rPr>
        <w:t xml:space="preserve">input-safe</w:t>
      </w:r>
      <w:r>
        <w:t xml:space="preserve"> if it is not input-unsafe.</w:t>
      </w:r>
    </w:p>
    <w:p>
      <w:pPr>
        <w:pStyle w:val="Heading4"/>
      </w:pPr>
      <w:bookmarkStart w:name="_Toc00533" w:id="539"/>
      <w:r>
        <w:t xml:space="preserve">Variance conversion</w:t>
      </w:r>
      <w:bookmarkEnd w:id="539"/>
    </w:p>
    <w:p>
      <w:r>
        <w:t xml:space="preserve">The purpose of variance annotations is to provide for more lenient (but still type safe) conversions to interface and delegate types. To this end the definitions of implicit (</w:t>
      </w:r>
      <w:hyperlink w:anchor="_Toc00168">
        <w:r>
          <w:t xml:space="preserve">§6.1</w:t>
        </w:r>
      </w:hyperlink>
      <w:r>
        <w:t xml:space="preserve">) and explicit conversions (</w:t>
      </w:r>
      <w:hyperlink w:anchor="_Toc00181">
        <w:r>
          <w:t xml:space="preserve">§6.2</w:t>
        </w:r>
      </w:hyperlink>
      <w:r>
        <w:t xml:space="preserve">) make use of the notion of variance-convertibility, which is defined as follows:</w:t>
      </w:r>
    </w:p>
    <w:p>
      <w:r>
        <w:t xml:space="preserve">A type </w:t>
      </w:r>
      <w:r>
        <w:rPr>
          <w:rStyle w:val="CodeEmbedded"/>
        </w:rPr>
        <w:t xml:space="preserve">T&lt;A1,...,An&gt;</w:t>
      </w:r>
      <w:r>
        <w:t xml:space="preserve"> is variance-convertible to a type </w:t>
      </w:r>
      <w:r>
        <w:rPr>
          <w:rStyle w:val="CodeEmbedded"/>
        </w:rPr>
        <w:t xml:space="preserve">T&lt;B1,...,Bn&gt;</w:t>
      </w:r>
      <w:r>
        <w:t xml:space="preserve"> if </w:t>
      </w:r>
      <w:r>
        <w:rPr>
          <w:rStyle w:val="CodeEmbedded"/>
        </w:rPr>
        <w:t xml:space="preserve">T</w:t>
      </w:r>
      <w:r>
        <w:t xml:space="preserve"> is either an interface or a delegate type declared with the variant type parameters </w:t>
      </w:r>
      <w:r>
        <w:rPr>
          <w:rStyle w:val="CodeEmbedded"/>
        </w:rPr>
        <w:t xml:space="preserve">T&lt;X1,...,Xn&gt;</w:t>
      </w:r>
      <w:r>
        <w:t xml:space="preserve">, and for each variant type parameter </w:t>
      </w:r>
      <w:r>
        <w:rPr>
          <w:rStyle w:val="CodeEmbedded"/>
        </w:rPr>
        <w:t xml:space="preserve">Xi</w:t>
      </w:r>
      <w:r>
        <w:t xml:space="preserve"> one of the following holds:</w:t>
      </w:r>
    </w:p>
    <w:p>
      <w:pPr>
        <w:numPr>
          <w:pStyle w:val="ListParagraph"/>
          <w:ilvl w:val="0"/>
          <w:numId w:val="342"/>
        </w:numPr>
      </w:pPr>
      <w:r>
        <w:rPr>
          <w:rStyle w:val="CodeEmbedded"/>
        </w:rPr>
        <w:t xml:space="preserve">Xi</w:t>
      </w:r>
      <w:r>
        <w:t xml:space="preserve"> is covariant and an implicit reference or identity conversion exists from </w:t>
      </w:r>
      <w:r>
        <w:rPr>
          <w:rStyle w:val="CodeEmbedded"/>
        </w:rPr>
        <w:t xml:space="preserve">Ai</w:t>
      </w:r>
      <w:r>
        <w:t xml:space="preserve"> to </w:t>
      </w:r>
      <w:r>
        <w:rPr>
          <w:rStyle w:val="CodeEmbedded"/>
        </w:rPr>
        <w:t xml:space="preserve">Bi</w:t>
      </w:r>
    </w:p>
    <w:p>
      <w:pPr>
        <w:numPr>
          <w:pStyle w:val="ListParagraph"/>
          <w:ilvl w:val="0"/>
          <w:numId w:val="342"/>
        </w:numPr>
      </w:pPr>
      <w:r>
        <w:rPr>
          <w:rStyle w:val="CodeEmbedded"/>
        </w:rPr>
        <w:t xml:space="preserve">Xi</w:t>
      </w:r>
      <w:r>
        <w:t xml:space="preserve"> is contravariant and an implicit reference or identity conversion exists from </w:t>
      </w:r>
      <w:r>
        <w:rPr>
          <w:rStyle w:val="CodeEmbedded"/>
        </w:rPr>
        <w:t xml:space="preserve">Bi</w:t>
      </w:r>
      <w:r>
        <w:t xml:space="preserve"> to </w:t>
      </w:r>
      <w:r>
        <w:rPr>
          <w:rStyle w:val="CodeEmbedded"/>
        </w:rPr>
        <w:t xml:space="preserve">Ai</w:t>
      </w:r>
    </w:p>
    <w:p>
      <w:pPr>
        <w:numPr>
          <w:pStyle w:val="ListParagraph"/>
          <w:ilvl w:val="0"/>
          <w:numId w:val="342"/>
        </w:numPr>
      </w:pPr>
      <w:r>
        <w:rPr>
          <w:rStyle w:val="CodeEmbedded"/>
        </w:rPr>
        <w:t xml:space="preserve">Xi</w:t>
      </w:r>
      <w:r>
        <w:t xml:space="preserve"> is invariant and an identity conversion exists from </w:t>
      </w:r>
      <w:r>
        <w:rPr>
          <w:rStyle w:val="CodeEmbedded"/>
        </w:rPr>
        <w:t xml:space="preserve">Ai</w:t>
      </w:r>
      <w:r>
        <w:t xml:space="preserve"> to </w:t>
      </w:r>
      <w:r>
        <w:rPr>
          <w:rStyle w:val="CodeEmbedded"/>
        </w:rPr>
        <w:t xml:space="preserve">Bi</w:t>
      </w:r>
    </w:p>
    <w:p>
      <w:pPr>
        <w:pStyle w:val="Heading3"/>
      </w:pPr>
      <w:bookmarkStart w:name="_Toc00534" w:id="540"/>
      <w:r>
        <w:t xml:space="preserve">Base interfaces</w:t>
      </w:r>
      <w:bookmarkEnd w:id="540"/>
    </w:p>
    <w:p>
      <w:r>
        <w:t xml:space="preserve">An interface can inherit from zero or more interface types, which are called the </w:t>
      </w:r>
      <w:r>
        <w:rPr>
          <w:b/>
        </w:rPr>
        <w:rPr>
          <w:i/>
        </w:rPr>
        <w:t xml:space="preserve">explicit base interfaces</w:t>
      </w:r>
      <w:r>
        <w:t xml:space="preserve"> of the interface. When an interface has one or more explicit base interfaces, then in the declaration of that interface, the interface identifier is followed by a colon and a comma separated list of base interface types.</w:t>
      </w:r>
    </w:p>
    <w:p>
      <w:pPr>
        <w:pStyle w:val="Grammar"/>
      </w:pPr>
      <w:r>
        <w:rPr>
          <w:color w:val="6A5ACD"/>
        </w:rPr>
        <w:t xml:space="preserve">interface_base</w:t>
      </w:r>
      <w:r>
        <w:t xml:space="preserve">:</w:t>
      </w:r>
      <w:r>
        <w:br/>
      </w:r>
      <w:r>
        <w:t xml:space="preserve">	| </w:t>
      </w:r>
      <w:r>
        <w:rPr>
          <w:color w:val="A31515"/>
        </w:rPr>
        <w:t xml:space="preserve">':' </w:t>
      </w:r>
      <w:r>
        <w:rPr>
          <w:color w:val="6A5ACD"/>
        </w:rPr>
        <w:t xml:space="preserve">interface_type_list</w:t>
      </w:r>
      <w:r>
        <w:br/>
      </w:r>
      <w:r>
        <w:t xml:space="preserve">	;</w:t>
      </w:r>
    </w:p>
    <w:p>
      <w:r>
        <w:t xml:space="preserve">For a constructed interface type, the explicit base interfaces are formed by taking the explicit base interface declarations on the generic type declaration, and substituting, for each </w:t>
      </w:r>
      <w:r>
        <w:rPr>
          <w:i/>
        </w:rPr>
        <w:t xml:space="preserve">type_parameter</w:t>
      </w:r>
      <w:r>
        <w:t xml:space="preserve"> in the base interface declaration, the corresponding </w:t>
      </w:r>
      <w:r>
        <w:rPr>
          <w:i/>
        </w:rPr>
        <w:t xml:space="preserve">type_argument</w:t>
      </w:r>
      <w:r>
        <w:t xml:space="preserve"> of the constructed type.</w:t>
      </w:r>
    </w:p>
    <w:p>
      <w:r>
        <w:t xml:space="preserve">The explicit base interfaces of an interface must be at least as accessible as the interface itself (</w:t>
      </w:r>
      <w:hyperlink w:anchor="_Toc00080">
        <w:r>
          <w:t xml:space="preserve">§3.5.4</w:t>
        </w:r>
      </w:hyperlink>
      <w:r>
        <w:t xml:space="preserve">). For example, it is a compile-time error to specify a </w:t>
      </w:r>
      <w:r>
        <w:rPr>
          <w:rStyle w:val="CodeEmbedded"/>
        </w:rPr>
        <w:t xml:space="preserve">private</w:t>
      </w:r>
      <w:r>
        <w:t xml:space="preserve"> or </w:t>
      </w:r>
      <w:r>
        <w:rPr>
          <w:rStyle w:val="CodeEmbedded"/>
        </w:rPr>
        <w:t xml:space="preserve">internal</w:t>
      </w:r>
      <w:r>
        <w:t xml:space="preserve"> interface in the </w:t>
      </w:r>
      <w:r>
        <w:rPr>
          <w:i/>
        </w:rPr>
        <w:t xml:space="preserve">interface_base</w:t>
      </w:r>
      <w:r>
        <w:t xml:space="preserve"> of a </w:t>
      </w:r>
      <w:r>
        <w:rPr>
          <w:rStyle w:val="CodeEmbedded"/>
        </w:rPr>
        <w:t xml:space="preserve">public</w:t>
      </w:r>
      <w:r>
        <w:t xml:space="preserve"> interface.</w:t>
      </w:r>
    </w:p>
    <w:p>
      <w:r>
        <w:t xml:space="preserve">It is a compile-time error for an interface to directly or indirectly inherit from itself.</w:t>
      </w:r>
    </w:p>
    <w:p>
      <w:r>
        <w:t xml:space="preserve">The </w:t>
      </w:r>
      <w:r>
        <w:rPr>
          <w:b/>
        </w:rPr>
        <w:rPr>
          <w:i/>
        </w:rPr>
        <w:t xml:space="preserve">base interfaces</w:t>
      </w:r>
      <w:r>
        <w:t xml:space="preserve"> of an interface are the explicit base interfaces and their base interfaces. In other words, the set of base interfaces is the complete transitive closure of the explicit base interfaces, their explicit base interfaces, and so on. An interface inherits all members of its base interfaces. In the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interface </w:t>
      </w:r>
      <w:r>
        <w:rPr>
          <w:color w:val="2B91AF"/>
        </w:rPr>
        <w:t xml:space="preserve">IListBox</w:t>
      </w:r>
      <w:r>
        <w:t xml:space="preserve">: </w:t>
      </w:r>
      <w:r>
        <w:rPr>
          <w:color w:val="2B91AF"/>
        </w:rPr>
        <w:t xml:space="preserve">IControl</w:t>
      </w:r>
      <w:r>
        <w:br/>
      </w:r>
      <w:r>
        <w:t xml:space="preserve">{</w:t>
      </w:r>
      <w:r>
        <w:br/>
      </w:r>
      <w:r>
        <w:rPr>
          <w:color w:val="0000FF"/>
        </w:rPr>
        <w:t xml:space="preserve">    void </w:t>
      </w:r>
      <w:r>
        <w:t xml:space="preserve">SetItems(</w:t>
      </w:r>
      <w:r>
        <w:rPr>
          <w:color w:val="0000FF"/>
        </w:rPr>
        <w:t xml:space="preserve">string</w:t>
      </w:r>
      <w:r>
        <w:t xml:space="preserve">[] items);</w:t>
      </w:r>
      <w:r>
        <w:br/>
      </w:r>
      <w:r>
        <w:t xml:space="preserve">}</w:t>
      </w:r>
      <w:r>
        <w:br/>
      </w:r>
      <w:r>
        <w:br/>
      </w:r>
      <w:r>
        <w:rPr>
          <w:color w:val="0000FF"/>
        </w:rPr>
        <w:t xml:space="preserve">interface </w:t>
      </w:r>
      <w:r>
        <w:rPr>
          <w:color w:val="2B91AF"/>
        </w:rPr>
        <w:t xml:space="preserve">IComboBox</w:t>
      </w:r>
      <w:r>
        <w:t xml:space="preserve">: </w:t>
      </w:r>
      <w:r>
        <w:rPr>
          <w:color w:val="2B91AF"/>
        </w:rPr>
        <w:t xml:space="preserve">ITextBox</w:t>
      </w:r>
      <w:r>
        <w:t xml:space="preserve">, </w:t>
      </w:r>
      <w:r>
        <w:rPr>
          <w:color w:val="2B91AF"/>
        </w:rPr>
        <w:t xml:space="preserve">IListBox </w:t>
      </w:r>
      <w:r>
        <w:t xml:space="preserve">{}</w:t>
      </w:r>
    </w:p>
    <w:p>
      <w:r>
        <w:t xml:space="preserve">the base interfaces of </w:t>
      </w:r>
      <w:r>
        <w:rPr>
          <w:rStyle w:val="CodeEmbedded"/>
        </w:rPr>
        <w:t xml:space="preserve">IComboBox</w:t>
      </w:r>
      <w:r>
        <w:t xml:space="preserve"> are </w:t>
      </w:r>
      <w:r>
        <w:rPr>
          <w:rStyle w:val="CodeEmbedded"/>
        </w:rPr>
        <w:t xml:space="preserve">IControl</w:t>
      </w:r>
      <w:r>
        <w:t xml:space="preserve">, </w:t>
      </w:r>
      <w:r>
        <w:rPr>
          <w:rStyle w:val="CodeEmbedded"/>
        </w:rPr>
        <w:t xml:space="preserve">ITextBox</w:t>
      </w:r>
      <w:r>
        <w:t xml:space="preserve">, and </w:t>
      </w:r>
      <w:r>
        <w:rPr>
          <w:rStyle w:val="CodeEmbedded"/>
        </w:rPr>
        <w:t xml:space="preserve">IListBox</w:t>
      </w:r>
      <w:r>
        <w:t xml:space="preserve">.</w:t>
      </w:r>
    </w:p>
    <w:p>
      <w:r>
        <w:t xml:space="preserve">In other words, the </w:t>
      </w:r>
      <w:r>
        <w:rPr>
          <w:rStyle w:val="CodeEmbedded"/>
        </w:rPr>
        <w:t xml:space="preserve">IComboBox</w:t>
      </w:r>
      <w:r>
        <w:t xml:space="preserve"> interface above inherits members </w:t>
      </w:r>
      <w:r>
        <w:rPr>
          <w:rStyle w:val="CodeEmbedded"/>
        </w:rPr>
        <w:t xml:space="preserve">SetText</w:t>
      </w:r>
      <w:r>
        <w:t xml:space="preserve"> and </w:t>
      </w:r>
      <w:r>
        <w:rPr>
          <w:rStyle w:val="CodeEmbedded"/>
        </w:rPr>
        <w:t xml:space="preserve">SetItems</w:t>
      </w:r>
      <w:r>
        <w:t xml:space="preserve"> as well as </w:t>
      </w:r>
      <w:r>
        <w:rPr>
          <w:rStyle w:val="CodeEmbedded"/>
        </w:rPr>
        <w:t xml:space="preserve">Paint</w:t>
      </w:r>
      <w:r>
        <w:t xml:space="preserve">.</w:t>
      </w:r>
    </w:p>
    <w:p>
      <w:r>
        <w:t xml:space="preserve">Every base interface of an interface must be output-safe (</w:t>
      </w:r>
      <w:hyperlink w:anchor="_Toc00532">
        <w:r>
          <w:t xml:space="preserve">§13.1.3.1</w:t>
        </w:r>
      </w:hyperlink>
      <w:r>
        <w:t xml:space="preserve">). A class or struct that implements an interface also implicitly implements all of the interface's base interfaces.</w:t>
      </w:r>
    </w:p>
    <w:p>
      <w:pPr>
        <w:pStyle w:val="Heading3"/>
      </w:pPr>
      <w:bookmarkStart w:name="_Toc00535" w:id="541"/>
      <w:r>
        <w:t xml:space="preserve">Interface body</w:t>
      </w:r>
      <w:bookmarkEnd w:id="541"/>
    </w:p>
    <w:p>
      <w:r>
        <w:t xml:space="preserve">The </w:t>
      </w:r>
      <w:r>
        <w:rPr>
          <w:i/>
        </w:rPr>
        <w:t xml:space="preserve">interface_body</w:t>
      </w:r>
      <w:r>
        <w:t xml:space="preserve"> of an interface defines the members of the interface.</w:t>
      </w:r>
    </w:p>
    <w:p>
      <w:pPr>
        <w:pStyle w:val="Grammar"/>
      </w:pPr>
      <w:r>
        <w:rPr>
          <w:color w:val="6A5ACD"/>
        </w:rPr>
        <w:t xml:space="preserve">interface_body</w:t>
      </w:r>
      <w:r>
        <w:t xml:space="preserve">:</w:t>
      </w:r>
      <w:r>
        <w:br/>
      </w:r>
      <w:r>
        <w:t xml:space="preserve">	| </w:t>
      </w:r>
      <w:r>
        <w:rPr>
          <w:color w:val="A31515"/>
        </w:rPr>
        <w:t xml:space="preserve">'{' </w:t>
      </w:r>
      <w:r>
        <w:rPr>
          <w:color w:val="6A5ACD"/>
        </w:rPr>
        <w:t xml:space="preserve">interface_member_declaration</w:t>
      </w:r>
      <w:r>
        <w:t xml:space="preserve">* </w:t>
      </w:r>
      <w:r>
        <w:rPr>
          <w:color w:val="A31515"/>
        </w:rPr>
        <w:t xml:space="preserve">'}'</w:t>
      </w:r>
      <w:r>
        <w:br/>
      </w:r>
      <w:r>
        <w:t xml:space="preserve">	;</w:t>
      </w:r>
    </w:p>
    <w:p>
      <w:pPr>
        <w:pStyle w:val="Heading2"/>
      </w:pPr>
      <w:bookmarkStart w:name="_Toc00536" w:id="542"/>
      <w:r>
        <w:t xml:space="preserve">Interface members</w:t>
      </w:r>
      <w:bookmarkEnd w:id="542"/>
    </w:p>
    <w:p>
      <w:r>
        <w:t xml:space="preserve">The members of an interface are the members inherited from the base interfaces and the members declared by the interface itself.</w:t>
      </w:r>
    </w:p>
    <w:p>
      <w:pPr>
        <w:pStyle w:val="Grammar"/>
      </w:pPr>
      <w:r>
        <w:rPr>
          <w:color w:val="6A5ACD"/>
        </w:rPr>
        <w:t xml:space="preserve">interface_member_declaration</w:t>
      </w:r>
      <w:r>
        <w:t xml:space="preserve">:</w:t>
      </w:r>
      <w:r>
        <w:br/>
      </w:r>
      <w:r>
        <w:t xml:space="preserve">	| </w:t>
      </w:r>
      <w:r>
        <w:rPr>
          <w:color w:val="6A5ACD"/>
        </w:rPr>
        <w:t xml:space="preserve">interface_method_declaration</w:t>
      </w:r>
      <w:r>
        <w:br/>
      </w:r>
      <w:r>
        <w:t xml:space="preserve">	| </w:t>
      </w:r>
      <w:r>
        <w:rPr>
          <w:color w:val="6A5ACD"/>
        </w:rPr>
        <w:t xml:space="preserve">interface_property_declaration</w:t>
      </w:r>
      <w:r>
        <w:br/>
      </w:r>
      <w:r>
        <w:t xml:space="preserve">	| </w:t>
      </w:r>
      <w:r>
        <w:rPr>
          <w:color w:val="6A5ACD"/>
        </w:rPr>
        <w:t xml:space="preserve">interface_event_declaration</w:t>
      </w:r>
      <w:r>
        <w:br/>
      </w:r>
      <w:r>
        <w:t xml:space="preserve">	| </w:t>
      </w:r>
      <w:r>
        <w:rPr>
          <w:color w:val="6A5ACD"/>
        </w:rPr>
        <w:t xml:space="preserve">interface_indexer_declaration</w:t>
      </w:r>
      <w:r>
        <w:br/>
      </w:r>
      <w:r>
        <w:t xml:space="preserve">	;</w:t>
      </w:r>
    </w:p>
    <w:p>
      <w:r>
        <w:t xml:space="preserve">An interface declaration may declare zero or more members. The members of an interface must be methods, properties, events, or indexers. An interface cannot contain constants, fields, operators, instance constructors, destructors, or types, nor can an interface contain static members of any kind.</w:t>
      </w:r>
    </w:p>
    <w:p>
      <w:r>
        <w:t xml:space="preserve">All interface members implicitly have public access. It is a compile-time error for interface member declarations to include any modifiers. In particular, interfaces members cannot be declared with the modifiers </w:t>
      </w:r>
      <w:r>
        <w:rPr>
          <w:rStyle w:val="CodeEmbedded"/>
        </w:rPr>
        <w:t xml:space="preserve">abstract</w:t>
      </w:r>
      <w:r>
        <w:t xml:space="preserv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w:t>
      </w:r>
      <w:r>
        <w:rPr>
          <w:rStyle w:val="CodeEmbedded"/>
        </w:rPr>
        <w:t xml:space="preserve">private</w:t>
      </w:r>
      <w:r>
        <w:t xml:space="preserve">, </w:t>
      </w:r>
      <w:r>
        <w:rPr>
          <w:rStyle w:val="CodeEmbedded"/>
        </w:rPr>
        <w:t xml:space="preserve">virtual</w:t>
      </w:r>
      <w:r>
        <w:t xml:space="preserve">, </w:t>
      </w:r>
      <w:r>
        <w:rPr>
          <w:rStyle w:val="CodeEmbedded"/>
        </w:rPr>
        <w:t xml:space="preserve">override</w:t>
      </w:r>
      <w:r>
        <w:t xml:space="preserve">, or </w:t>
      </w:r>
      <w:r>
        <w:rPr>
          <w:rStyle w:val="CodeEmbedded"/>
        </w:rPr>
        <w:t xml:space="preserve">static</w:t>
      </w:r>
      <w:r>
        <w:t xml:space="preserve">.</w:t>
      </w:r>
    </w:p>
    <w:p>
      <w:r>
        <w:t xml:space="preserve">The example</w:t>
      </w:r>
    </w:p>
    <w:p>
      <w:pPr>
        <w:pStyle w:val="Code"/>
      </w:pPr>
      <w:r>
        <w:rPr>
          <w:color w:val="0000FF"/>
        </w:rPr>
        <w:t xml:space="preserve">public delegate void </w:t>
      </w:r>
      <w:r>
        <w:t xml:space="preserve">StringListEvent(</w:t>
      </w:r>
      <w:r>
        <w:rPr>
          <w:color w:val="2B91AF"/>
        </w:rPr>
        <w:t xml:space="preserve">IStringList </w:t>
      </w:r>
      <w:r>
        <w:t xml:space="preserve">sender);</w:t>
      </w:r>
      <w:r>
        <w:br/>
      </w:r>
      <w:r>
        <w:br/>
      </w:r>
      <w:r>
        <w:rPr>
          <w:color w:val="0000FF"/>
        </w:rPr>
        <w:t xml:space="preserve">public interface </w:t>
      </w:r>
      <w:r>
        <w:rPr>
          <w:color w:val="2B91AF"/>
        </w:rPr>
        <w:t xml:space="preserve">IStringList</w:t>
      </w:r>
      <w:r>
        <w:br/>
      </w:r>
      <w:r>
        <w:t xml:space="preserve">{</w:t>
      </w:r>
      <w:r>
        <w:br/>
      </w:r>
      <w:r>
        <w:rPr>
          <w:color w:val="0000FF"/>
        </w:rPr>
        <w:t xml:space="preserve">    void </w:t>
      </w:r>
      <w:r>
        <w:t xml:space="preserve">Add(</w:t>
      </w:r>
      <w:r>
        <w:rPr>
          <w:color w:val="0000FF"/>
        </w:rPr>
        <w:t xml:space="preserve">string </w:t>
      </w:r>
      <w:r>
        <w:t xml:space="preserve">s);</w:t>
      </w:r>
      <w:r>
        <w:br/>
      </w:r>
      <w:r>
        <w:rPr>
          <w:color w:val="0000FF"/>
        </w:rPr>
        <w:t xml:space="preserve">    int </w:t>
      </w:r>
      <w:r>
        <w:t xml:space="preserve">Count { </w:t>
      </w:r>
      <w:r>
        <w:rPr>
          <w:color w:val="0000FF"/>
        </w:rPr>
        <w:t xml:space="preserve">get</w:t>
      </w:r>
      <w:r>
        <w:t xml:space="preserve">; }</w:t>
      </w:r>
      <w:r>
        <w:br/>
      </w:r>
      <w:r>
        <w:rPr>
          <w:color w:val="0000FF"/>
        </w:rPr>
        <w:t xml:space="preserve">    event </w:t>
      </w:r>
      <w:r>
        <w:rPr>
          <w:color w:val="2B91AF"/>
        </w:rPr>
        <w:t xml:space="preserve">StringListEvent </w:t>
      </w:r>
      <w:r>
        <w:t xml:space="preserve">Changed;</w:t>
      </w:r>
      <w:r>
        <w:br/>
      </w:r>
      <w:r>
        <w:rPr>
          <w:color w:val="0000FF"/>
        </w:rPr>
        <w:t xml:space="preserve">    string this</w:t>
      </w:r>
      <w:r>
        <w:t xml:space="preserve">[</w:t>
      </w:r>
      <w:r>
        <w:rPr>
          <w:color w:val="0000FF"/>
        </w:rPr>
        <w:t xml:space="preserve">int </w:t>
      </w:r>
      <w:r>
        <w:t xml:space="preserve">index] { </w:t>
      </w:r>
      <w:r>
        <w:rPr>
          <w:color w:val="0000FF"/>
        </w:rPr>
        <w:t xml:space="preserve">get</w:t>
      </w:r>
      <w:r>
        <w:t xml:space="preserve">; </w:t>
      </w:r>
      <w:r>
        <w:rPr>
          <w:color w:val="0000FF"/>
        </w:rPr>
        <w:t xml:space="preserve">set</w:t>
      </w:r>
      <w:r>
        <w:t xml:space="preserve">; }</w:t>
      </w:r>
      <w:r>
        <w:br/>
      </w:r>
      <w:r>
        <w:t xml:space="preserve">}</w:t>
      </w:r>
    </w:p>
    <w:p>
      <w:r>
        <w:t xml:space="preserve">declares an interface that contains one each of the possible kinds of members: A method, a property, an event, and an indexer.</w:t>
      </w:r>
    </w:p>
    <w:p>
      <w:r>
        <w:t xml:space="preserve">An </w:t>
      </w:r>
      <w:r>
        <w:rPr>
          <w:i/>
        </w:rPr>
        <w:t xml:space="preserve">interface_declaration</w:t>
      </w:r>
      <w:r>
        <w:t xml:space="preserve"> creates a new declaration space (</w:t>
      </w:r>
      <w:hyperlink w:anchor="_Toc00067">
        <w:r>
          <w:t xml:space="preserve">§3.3</w:t>
        </w:r>
      </w:hyperlink>
      <w:r>
        <w:t xml:space="preserve">), and the </w:t>
      </w:r>
      <w:r>
        <w:rPr>
          <w:i/>
        </w:rPr>
        <w:t xml:space="preserve">interface</w:t>
      </w:r>
      <w:r>
        <w:rPr>
          <w:i/>
        </w:rPr>
        <w:t xml:space="preserve">_</w:t>
      </w:r>
      <w:r>
        <w:rPr>
          <w:i/>
        </w:rPr>
        <w:t xml:space="preserve">member</w:t>
      </w:r>
      <w:r>
        <w:rPr>
          <w:i/>
        </w:rPr>
        <w:t xml:space="preserve">_</w:t>
      </w:r>
      <w:r>
        <w:rPr>
          <w:i/>
        </w:rPr>
        <w:t xml:space="preserve">declaration</w:t>
      </w:r>
      <w:r>
        <w:t xml:space="preserve">s immediately contained by the </w:t>
      </w:r>
      <w:r>
        <w:rPr>
          <w:i/>
        </w:rPr>
        <w:t xml:space="preserve">interface_declaration</w:t>
      </w:r>
      <w:r>
        <w:t xml:space="preserve"> introduce new members into this declaration space. The following rules apply to </w:t>
      </w:r>
      <w:r>
        <w:rPr>
          <w:i/>
        </w:rPr>
        <w:t xml:space="preserve">interface</w:t>
      </w:r>
      <w:r>
        <w:rPr>
          <w:i/>
        </w:rPr>
        <w:t xml:space="preserve">_</w:t>
      </w:r>
      <w:r>
        <w:rPr>
          <w:i/>
        </w:rPr>
        <w:t xml:space="preserve">member</w:t>
      </w:r>
      <w:r>
        <w:rPr>
          <w:i/>
        </w:rPr>
        <w:t xml:space="preserve">_</w:t>
      </w:r>
      <w:r>
        <w:rPr>
          <w:i/>
        </w:rPr>
        <w:t xml:space="preserve">declaration</w:t>
      </w:r>
      <w:r>
        <w:t xml:space="preserve">s:</w:t>
      </w:r>
    </w:p>
    <w:p>
      <w:pPr>
        <w:numPr>
          <w:pStyle w:val="ListParagraph"/>
          <w:ilvl w:val="0"/>
          <w:numId w:val="343"/>
        </w:numPr>
      </w:pPr>
      <w:r>
        <w:t xml:space="preserve">The name of a method must differ from the names of all properties and events declared in the same interface. In addition, the signature (</w:t>
      </w:r>
      <w:hyperlink w:anchor="_Toc00081">
        <w:r>
          <w:t xml:space="preserve">§3.6</w:t>
        </w:r>
      </w:hyperlink>
      <w:r>
        <w:t xml:space="preserve">) of a method must differ from the signatures of all other methods declared in the same interface, and two methods declared in the same interface may not have signatures that differ solely by </w:t>
      </w:r>
      <w:r>
        <w:rPr>
          <w:rStyle w:val="CodeEmbedded"/>
        </w:rPr>
        <w:t xml:space="preserve">ref</w:t>
      </w:r>
      <w:r>
        <w:t xml:space="preserve"> and </w:t>
      </w:r>
      <w:r>
        <w:rPr>
          <w:rStyle w:val="CodeEmbedded"/>
        </w:rPr>
        <w:t xml:space="preserve">out</w:t>
      </w:r>
      <w:r>
        <w:t xml:space="preserve">.</w:t>
      </w:r>
    </w:p>
    <w:p>
      <w:pPr>
        <w:numPr>
          <w:pStyle w:val="ListParagraph"/>
          <w:ilvl w:val="0"/>
          <w:numId w:val="343"/>
        </w:numPr>
      </w:pPr>
      <w:r>
        <w:t xml:space="preserve">The name of a property or event must differ from the names of all other members declared in the same interface.</w:t>
      </w:r>
    </w:p>
    <w:p>
      <w:pPr>
        <w:numPr>
          <w:pStyle w:val="ListParagraph"/>
          <w:ilvl w:val="0"/>
          <w:numId w:val="343"/>
        </w:numPr>
      </w:pPr>
      <w:r>
        <w:t xml:space="preserve">The signature of an indexer must differ from the signatures of all other indexers declared in the same interface.</w:t>
      </w:r>
    </w:p>
    <w:p>
      <w:r>
        <w:t xml:space="preserve">The inherited members of an interface are specifically not part of the declaration space of the interface. Thus, an interface is allowed to declare a member with the same name or signature as an inherited member. When this occurs, the derived interface member is said to hide the base interface member. Hiding an inherited member is not considered an error, but it does cause the compiler to issue a warning. To suppress the warning, the declaration of the derived interface member must include a </w:t>
      </w:r>
      <w:r>
        <w:rPr>
          <w:rStyle w:val="CodeEmbedded"/>
        </w:rPr>
        <w:t xml:space="preserve">new</w:t>
      </w:r>
      <w:r>
        <w:t xml:space="preserve"> modifier to indicate that the derived member is intended to hide the base member. This topic is discussed further in </w:t>
      </w:r>
      <w:hyperlink w:anchor="_Toc00085">
        <w:r>
          <w:t xml:space="preserve">§3.7.1.2</w:t>
        </w:r>
      </w:hyperlink>
      <w:r>
        <w:t xml:space="preserve">.</w:t>
      </w:r>
    </w:p>
    <w:p>
      <w:r>
        <w:t xml:space="preserve">If a </w:t>
      </w:r>
      <w:r>
        <w:rPr>
          <w:rStyle w:val="CodeEmbedded"/>
        </w:rPr>
        <w:t xml:space="preserve">new</w:t>
      </w:r>
      <w:r>
        <w:t xml:space="preserve"> modifier is included in a declaration that doesn't hide an inherited member, a warning is issued to that effect. This warning is suppressed by removing the </w:t>
      </w:r>
      <w:r>
        <w:rPr>
          <w:rStyle w:val="CodeEmbedded"/>
        </w:rPr>
        <w:t xml:space="preserve">new</w:t>
      </w:r>
      <w:r>
        <w:t xml:space="preserve"> modifier.</w:t>
      </w:r>
    </w:p>
    <w:p>
      <w:r>
        <w:t xml:space="preserve">Note that the members in class </w:t>
      </w:r>
      <w:r>
        <w:rPr>
          <w:rStyle w:val="CodeEmbedded"/>
        </w:rPr>
        <w:t xml:space="preserve">object</w:t>
      </w:r>
      <w:r>
        <w:t xml:space="preserve"> are not, strictly speaking, members of any interface (</w:t>
      </w:r>
      <w:hyperlink w:anchor="_Toc00536">
        <w:r>
          <w:t xml:space="preserve">§13.2</w:t>
        </w:r>
      </w:hyperlink>
      <w:r>
        <w:t xml:space="preserve">). However, the members in class </w:t>
      </w:r>
      <w:r>
        <w:rPr>
          <w:rStyle w:val="CodeEmbedded"/>
        </w:rPr>
        <w:t xml:space="preserve">object</w:t>
      </w:r>
      <w:r>
        <w:t xml:space="preserve"> are available via member lookup in any interface type (</w:t>
      </w:r>
      <w:hyperlink w:anchor="_Toc00221">
        <w:r>
          <w:t xml:space="preserve">§7.4</w:t>
        </w:r>
      </w:hyperlink>
      <w:r>
        <w:t xml:space="preserve">).</w:t>
      </w:r>
    </w:p>
    <w:p>
      <w:pPr>
        <w:pStyle w:val="Heading3"/>
      </w:pPr>
      <w:bookmarkStart w:name="_Toc00537" w:id="543"/>
      <w:r>
        <w:t xml:space="preserve">Interface methods</w:t>
      </w:r>
      <w:bookmarkEnd w:id="543"/>
    </w:p>
    <w:p>
      <w:r>
        <w:t xml:space="preserve">Interface methods are declared using </w:t>
      </w:r>
      <w:r>
        <w:rPr>
          <w:i/>
        </w:rPr>
        <w:t xml:space="preserve">interface</w:t>
      </w:r>
      <w:r>
        <w:rPr>
          <w:i/>
        </w:rPr>
        <w:t xml:space="preserve">_</w:t>
      </w:r>
      <w:r>
        <w:rPr>
          <w:i/>
        </w:rPr>
        <w:t xml:space="preserve">method</w:t>
      </w:r>
      <w:r>
        <w:rPr>
          <w:i/>
        </w:rPr>
        <w:t xml:space="preserve">_</w:t>
      </w:r>
      <w:r>
        <w:rPr>
          <w:i/>
        </w:rPr>
        <w:t xml:space="preserve">declaration</w:t>
      </w:r>
      <w:r>
        <w:t xml:space="preserve">s:</w:t>
      </w:r>
    </w:p>
    <w:p>
      <w:pPr>
        <w:pStyle w:val="Grammar"/>
      </w:pPr>
      <w:r>
        <w:rPr>
          <w:color w:val="6A5ACD"/>
        </w:rPr>
        <w:t xml:space="preserve">interface_method_declaration</w:t>
      </w:r>
      <w:r>
        <w:t xml:space="preserve">:</w:t>
      </w:r>
      <w:r>
        <w:br/>
      </w:r>
      <w:r>
        <w:t xml:space="preserve">	| </w:t>
      </w:r>
      <w:r>
        <w:rPr>
          <w:color w:val="6A5ACD"/>
        </w:rPr>
        <w:t xml:space="preserve">attributes</w:t>
      </w:r>
      <w:r>
        <w:t xml:space="preserve">? </w:t>
      </w:r>
      <w:r>
        <w:rPr>
          <w:color w:val="A31515"/>
        </w:rPr>
        <w:t xml:space="preserve">'new'</w:t>
      </w:r>
      <w:r>
        <w:t xml:space="preserve">? </w:t>
      </w:r>
      <w:r>
        <w:rPr>
          <w:color w:val="6A5ACD"/>
        </w:rPr>
        <w:t xml:space="preserve">return_type identifier type_parameter_list</w:t>
      </w:r>
      <w:r>
        <w:br/>
      </w:r>
      <w:r>
        <w:rPr>
          <w:color w:val="A31515"/>
        </w:rPr>
        <w:t xml:space="preserve">	  '(' </w:t>
      </w:r>
      <w:r>
        <w:rPr>
          <w:color w:val="6A5ACD"/>
        </w:rPr>
        <w:t xml:space="preserve">formal_parameter_list</w:t>
      </w:r>
      <w:r>
        <w:t xml:space="preserve">? </w:t>
      </w:r>
      <w:r>
        <w:rPr>
          <w:color w:val="A31515"/>
        </w:rPr>
        <w:t xml:space="preserve">')' </w:t>
      </w:r>
      <w:r>
        <w:rPr>
          <w:color w:val="6A5ACD"/>
        </w:rPr>
        <w:t xml:space="preserve">type_parameter_constraints_clause</w:t>
      </w:r>
      <w:r>
        <w:t xml:space="preserve">* </w:t>
      </w:r>
      <w:r>
        <w:rPr>
          <w:color w:val="A31515"/>
        </w:rPr>
        <w:t xml:space="preserve">';'</w:t>
      </w:r>
      <w:r>
        <w:br/>
      </w:r>
      <w:r>
        <w:t xml:space="preserve">	;</w:t>
      </w:r>
    </w:p>
    <w:p>
      <w:r>
        <w:t xml:space="preserve">The </w:t>
      </w:r>
      <w:r>
        <w:rPr>
          <w:i/>
        </w:rPr>
        <w:t xml:space="preserve">attributes</w:t>
      </w:r>
      <w:r>
        <w:t xml:space="preserve">, </w:t>
      </w:r>
      <w:r>
        <w:rPr>
          <w:i/>
        </w:rPr>
        <w:t xml:space="preserve">return_type</w:t>
      </w:r>
      <w:r>
        <w:t xml:space="preserve">, </w:t>
      </w:r>
      <w:r>
        <w:rPr>
          <w:i/>
        </w:rPr>
        <w:t xml:space="preserve">identifier</w:t>
      </w:r>
      <w:r>
        <w:t xml:space="preserve">, and </w:t>
      </w:r>
      <w:r>
        <w:rPr>
          <w:i/>
        </w:rPr>
        <w:t xml:space="preserve">formal</w:t>
      </w:r>
      <w:r>
        <w:rPr>
          <w:i/>
        </w:rPr>
        <w:t xml:space="preserve">_</w:t>
      </w:r>
      <w:r>
        <w:rPr>
          <w:i/>
        </w:rPr>
        <w:t xml:space="preserve">parameter</w:t>
      </w:r>
      <w:r>
        <w:rPr>
          <w:i/>
        </w:rPr>
        <w:t xml:space="preserve">_</w:t>
      </w:r>
      <w:r>
        <w:rPr>
          <w:i/>
        </w:rPr>
        <w:t xml:space="preserve">list</w:t>
      </w:r>
      <w:r>
        <w:t xml:space="preserve"> of an interface method declaration have the same meaning as those of a method declaration in a class (</w:t>
      </w:r>
      <w:hyperlink w:anchor="_Toc00441">
        <w:r>
          <w:t xml:space="preserve">§10.6</w:t>
        </w:r>
      </w:hyperlink>
      <w:r>
        <w:t xml:space="preserve">). An interface method declaration is not permitted to specify a method body, and the declaration therefore always ends with a semicolon.</w:t>
      </w:r>
    </w:p>
    <w:p>
      <w:r>
        <w:t xml:space="preserve">Each formal parameter type of an interface method must be input-safe (</w:t>
      </w:r>
      <w:hyperlink w:anchor="_Toc00532">
        <w:r>
          <w:t xml:space="preserve">§13.1.3.1</w:t>
        </w:r>
      </w:hyperlink>
      <w:r>
        <w:t xml:space="preserve">), and the return type must be either </w:t>
      </w:r>
      <w:r>
        <w:rPr>
          <w:rStyle w:val="CodeEmbedded"/>
        </w:rPr>
        <w:t xml:space="preserve">void</w:t>
      </w:r>
      <w:r>
        <w:t xml:space="preserve"> or output-safe. Furthermore, each class type constraint, interface type constraint and type parameter constraint on any type parameter of the method must be input-safe.</w:t>
      </w:r>
    </w:p>
    <w:p>
      <w:r>
        <w:t xml:space="preserve">These rules ensure that any covariant or contravariant usage of the interface remains typesafe. For example,</w:t>
      </w:r>
    </w:p>
    <w:p>
      <w:pPr>
        <w:pStyle w:val="Code"/>
      </w:pPr>
      <w:r>
        <w:rPr>
          <w:color w:val="0000FF"/>
        </w:rPr>
        <w:t xml:space="preserve">interface </w:t>
      </w:r>
      <w:r>
        <w:rPr>
          <w:color w:val="2B91AF"/>
        </w:rPr>
        <w:t xml:space="preserve">I</w:t>
      </w:r>
      <w:r>
        <w:t xml:space="preserve">&lt;</w:t>
      </w:r>
      <w:r>
        <w:rPr>
          <w:color w:val="0000FF"/>
        </w:rPr>
        <w:t xml:space="preserve">out </w:t>
      </w:r>
      <w:r>
        <w:rPr>
          <w:color w:val="2B91AF"/>
        </w:rPr>
        <w:t xml:space="preserve">T</w:t>
      </w:r>
      <w:r>
        <w:t xml:space="preserve">&gt; { </w:t>
      </w:r>
      <w:r>
        <w:rPr>
          <w:color w:val="0000FF"/>
        </w:rPr>
        <w:t xml:space="preserve">void </w:t>
      </w:r>
      <w:r>
        <w:t xml:space="preserve">M&lt;</w:t>
      </w:r>
      <w:r>
        <w:rPr>
          <w:color w:val="2B91AF"/>
        </w:rPr>
        <w:t xml:space="preserve">U</w:t>
      </w:r>
      <w:r>
        <w:t xml:space="preserve">&gt;() </w:t>
      </w:r>
      <w:r>
        <w:rPr>
          <w:color w:val="0000FF"/>
        </w:rPr>
        <w:t xml:space="preserve">where </w:t>
      </w:r>
      <w:r>
        <w:rPr>
          <w:color w:val="2B91AF"/>
        </w:rPr>
        <w:t xml:space="preserve">U </w:t>
      </w:r>
      <w:r>
        <w:t xml:space="preserve">: </w:t>
      </w:r>
      <w:r>
        <w:rPr>
          <w:color w:val="2B91AF"/>
        </w:rPr>
        <w:t xml:space="preserve">T</w:t>
      </w:r>
      <w:r>
        <w:t xml:space="preserve">; }</w:t>
      </w:r>
    </w:p>
    <w:p>
      <w:r>
        <w:t xml:space="preserve">is illegal because the usage of </w:t>
      </w:r>
      <w:r>
        <w:rPr>
          <w:rStyle w:val="CodeEmbedded"/>
        </w:rPr>
        <w:t xml:space="preserve">T</w:t>
      </w:r>
      <w:r>
        <w:t xml:space="preserve"> as a type parameter constraint on </w:t>
      </w:r>
      <w:r>
        <w:rPr>
          <w:rStyle w:val="CodeEmbedded"/>
        </w:rPr>
        <w:t xml:space="preserve">U</w:t>
      </w:r>
      <w:r>
        <w:t xml:space="preserve"> is not input-safe.</w:t>
      </w:r>
    </w:p>
    <w:p>
      <w:r>
        <w:t xml:space="preserve">Were this restriction not in place it would be possible to violate type safety in the following manner:</w:t>
      </w:r>
    </w:p>
    <w:p>
      <w:pPr>
        <w:pStyle w:val="Code"/>
      </w:pPr>
      <w:r>
        <w:rPr>
          <w:color w:val="0000FF"/>
        </w:rPr>
        <w:t xml:space="preserve">class </w:t>
      </w:r>
      <w:r>
        <w:rPr>
          <w:color w:val="2B91AF"/>
        </w:rPr>
        <w:t xml:space="preserve">B </w:t>
      </w:r>
      <w:r>
        <w:t xml:space="preserve">{}</w:t>
      </w:r>
      <w:r>
        <w:br/>
      </w:r>
      <w:r>
        <w:rPr>
          <w:color w:val="0000FF"/>
        </w:rPr>
        <w:t xml:space="preserve">class </w:t>
      </w:r>
      <w:r>
        <w:rPr>
          <w:color w:val="2B91AF"/>
        </w:rPr>
        <w:t xml:space="preserve">D </w:t>
      </w:r>
      <w:r>
        <w:t xml:space="preserve">: </w:t>
      </w:r>
      <w:r>
        <w:rPr>
          <w:color w:val="2B91AF"/>
        </w:rPr>
        <w:t xml:space="preserve">B</w:t>
      </w:r>
      <w:r>
        <w:t xml:space="preserve">{}</w:t>
      </w:r>
      <w:r>
        <w:br/>
      </w:r>
      <w:r>
        <w:rPr>
          <w:color w:val="0000FF"/>
        </w:rPr>
        <w:t xml:space="preserve">class </w:t>
      </w:r>
      <w:r>
        <w:rPr>
          <w:color w:val="2B91AF"/>
        </w:rPr>
        <w:t xml:space="preserve">E </w:t>
      </w:r>
      <w:r>
        <w:t xml:space="preserve">: </w:t>
      </w:r>
      <w:r>
        <w:rPr>
          <w:color w:val="2B91AF"/>
        </w:rPr>
        <w:t xml:space="preserve">B </w:t>
      </w:r>
      <w:r>
        <w:t xml:space="preserve">{}</w:t>
      </w:r>
      <w:r>
        <w:br/>
      </w:r>
      <w:r>
        <w:rPr>
          <w:color w:val="0000FF"/>
        </w:rPr>
        <w:t xml:space="preserve">class </w:t>
      </w:r>
      <w:r>
        <w:rPr>
          <w:color w:val="2B91AF"/>
        </w:rPr>
        <w:t xml:space="preserve">C </w:t>
      </w:r>
      <w:r>
        <w:t xml:space="preserve">: </w:t>
      </w:r>
      <w:r>
        <w:rPr>
          <w:color w:val="2B91AF"/>
        </w:rPr>
        <w:t xml:space="preserve">I</w:t>
      </w:r>
      <w:r>
        <w:t xml:space="preserve">&lt;</w:t>
      </w:r>
      <w:r>
        <w:rPr>
          <w:color w:val="2B91AF"/>
        </w:rPr>
        <w:t xml:space="preserve">D</w:t>
      </w:r>
      <w:r>
        <w:t xml:space="preserve">&gt; { </w:t>
      </w:r>
      <w:r>
        <w:rPr>
          <w:color w:val="0000FF"/>
        </w:rPr>
        <w:t xml:space="preserve">public void </w:t>
      </w:r>
      <w:r>
        <w:t xml:space="preserve">M&lt;</w:t>
      </w:r>
      <w:r>
        <w:rPr>
          <w:color w:val="2B91AF"/>
        </w:rPr>
        <w:t xml:space="preserve">U</w:t>
      </w:r>
      <w:r>
        <w:t xml:space="preserve">&gt;() {...} }</w:t>
      </w:r>
      <w:r>
        <w:br/>
      </w:r>
      <w:r>
        <w:t xml:space="preserve">...</w:t>
      </w:r>
      <w:r>
        <w:br/>
      </w:r>
      <w:r>
        <w:t xml:space="preserve">I&lt;</w:t>
      </w:r>
      <w:r>
        <w:rPr>
          <w:color w:val="2B91AF"/>
        </w:rPr>
        <w:t xml:space="preserve">B</w:t>
      </w:r>
      <w:r>
        <w:t xml:space="preserve">&gt; </w:t>
      </w:r>
      <w:r>
        <w:rPr>
          <w:color w:val="2B91AF"/>
        </w:rPr>
        <w:t xml:space="preserve">b </w:t>
      </w:r>
      <w:r>
        <w:t xml:space="preserve">= </w:t>
      </w:r>
      <w:r>
        <w:rPr>
          <w:color w:val="0000FF"/>
        </w:rPr>
        <w:t xml:space="preserve">new </w:t>
      </w:r>
      <w:r>
        <w:rPr>
          <w:color w:val="2B91AF"/>
        </w:rPr>
        <w:t xml:space="preserve">C</w:t>
      </w:r>
      <w:r>
        <w:t xml:space="preserve">();</w:t>
      </w:r>
      <w:r>
        <w:br/>
      </w:r>
      <w:r>
        <w:t xml:space="preserve">b.M&lt;</w:t>
      </w:r>
      <w:r>
        <w:rPr>
          <w:color w:val="2B91AF"/>
        </w:rPr>
        <w:t xml:space="preserve">E</w:t>
      </w:r>
      <w:r>
        <w:t xml:space="preserve">&gt;();</w:t>
      </w:r>
    </w:p>
    <w:p>
      <w:r>
        <w:t xml:space="preserve">This is actually a call to </w:t>
      </w:r>
      <w:r>
        <w:rPr>
          <w:rStyle w:val="CodeEmbedded"/>
        </w:rPr>
        <w:t xml:space="preserve">C.M&lt;E&gt;</w:t>
      </w:r>
      <w:r>
        <w:t xml:space="preserve">. But that call requires that </w:t>
      </w:r>
      <w:r>
        <w:rPr>
          <w:rStyle w:val="CodeEmbedded"/>
        </w:rPr>
        <w:t xml:space="preserve">E</w:t>
      </w:r>
      <w:r>
        <w:t xml:space="preserve"> derive from </w:t>
      </w:r>
      <w:r>
        <w:rPr>
          <w:rStyle w:val="CodeEmbedded"/>
        </w:rPr>
        <w:t xml:space="preserve">D</w:t>
      </w:r>
      <w:r>
        <w:t xml:space="preserve">, so type safety would be violated here.</w:t>
      </w:r>
    </w:p>
    <w:p>
      <w:pPr>
        <w:pStyle w:val="Heading3"/>
      </w:pPr>
      <w:bookmarkStart w:name="_Toc00538" w:id="544"/>
      <w:r>
        <w:t xml:space="preserve">Interface properties</w:t>
      </w:r>
      <w:bookmarkEnd w:id="544"/>
    </w:p>
    <w:p>
      <w:r>
        <w:t xml:space="preserve">Interface properties are declared using </w:t>
      </w:r>
      <w:r>
        <w:rPr>
          <w:i/>
        </w:rPr>
        <w:t xml:space="preserve">interface</w:t>
      </w:r>
      <w:r>
        <w:rPr>
          <w:i/>
        </w:rPr>
        <w:t xml:space="preserve">_</w:t>
      </w:r>
      <w:r>
        <w:rPr>
          <w:i/>
        </w:rPr>
        <w:t xml:space="preserve">property</w:t>
      </w:r>
      <w:r>
        <w:rPr>
          <w:i/>
        </w:rPr>
        <w:t xml:space="preserve">_</w:t>
      </w:r>
      <w:r>
        <w:rPr>
          <w:i/>
        </w:rPr>
        <w:t xml:space="preserve">declaration</w:t>
      </w:r>
      <w:r>
        <w:t xml:space="preserve">s:</w:t>
      </w:r>
    </w:p>
    <w:p>
      <w:pPr>
        <w:pStyle w:val="Grammar"/>
      </w:pPr>
      <w:r>
        <w:rPr>
          <w:color w:val="6A5ACD"/>
        </w:rPr>
        <w:t xml:space="preserve">interface_property_declaration</w:t>
      </w:r>
      <w:r>
        <w:t xml:space="preserve">:</w:t>
      </w:r>
      <w:r>
        <w:br/>
      </w:r>
      <w:r>
        <w:t xml:space="preserve">	| </w:t>
      </w:r>
      <w:r>
        <w:rPr>
          <w:color w:val="6A5ACD"/>
        </w:rPr>
        <w:t xml:space="preserve">attributes</w:t>
      </w:r>
      <w:r>
        <w:t xml:space="preserve">? </w:t>
      </w:r>
      <w:r>
        <w:rPr>
          <w:color w:val="A31515"/>
        </w:rPr>
        <w:t xml:space="preserve">'new'</w:t>
      </w:r>
      <w:r>
        <w:t xml:space="preserve">? </w:t>
      </w:r>
      <w:r>
        <w:rPr>
          <w:color w:val="6A5ACD"/>
        </w:rPr>
        <w:t xml:space="preserve">type identifier </w:t>
      </w:r>
      <w:r>
        <w:rPr>
          <w:color w:val="A31515"/>
        </w:rPr>
        <w:t xml:space="preserve">'{' </w:t>
      </w:r>
      <w:r>
        <w:rPr>
          <w:color w:val="6A5ACD"/>
        </w:rPr>
        <w:t xml:space="preserve">interface_accessors </w:t>
      </w:r>
      <w:r>
        <w:rPr>
          <w:color w:val="A31515"/>
        </w:rPr>
        <w:t xml:space="preserve">'}'</w:t>
      </w:r>
      <w:r>
        <w:br/>
      </w:r>
      <w:r>
        <w:t xml:space="preserve">	;</w:t>
      </w:r>
      <w:r>
        <w:br/>
      </w:r>
      <w:r>
        <w:br/>
      </w:r>
      <w:r>
        <w:rPr>
          <w:color w:val="6A5ACD"/>
        </w:rPr>
        <w:t xml:space="preserve">interface_accessors</w:t>
      </w:r>
      <w:r>
        <w:t xml:space="preserve">:</w:t>
      </w:r>
      <w:r>
        <w:br/>
      </w:r>
      <w:r>
        <w:t xml:space="preserve">	| </w:t>
      </w:r>
      <w:r>
        <w:rPr>
          <w:color w:val="6A5ACD"/>
        </w:rPr>
        <w:t xml:space="preserve">attributes</w:t>
      </w:r>
      <w:r>
        <w:t xml:space="preserve">? </w:t>
      </w:r>
      <w:r>
        <w:rPr>
          <w:color w:val="A31515"/>
        </w:rPr>
        <w:t xml:space="preserve">'get' ';'</w:t>
      </w:r>
      <w:r>
        <w:br/>
      </w:r>
      <w:r>
        <w:t xml:space="preserve">	| </w:t>
      </w:r>
      <w:r>
        <w:rPr>
          <w:color w:val="6A5ACD"/>
        </w:rPr>
        <w:t xml:space="preserve">attributes</w:t>
      </w:r>
      <w:r>
        <w:t xml:space="preserve">? </w:t>
      </w:r>
      <w:r>
        <w:rPr>
          <w:color w:val="A31515"/>
        </w:rPr>
        <w:t xml:space="preserve">'set' ';'</w:t>
      </w:r>
      <w:r>
        <w:br/>
      </w:r>
      <w:r>
        <w:t xml:space="preserve">	| </w:t>
      </w:r>
      <w:r>
        <w:rPr>
          <w:color w:val="6A5ACD"/>
        </w:rPr>
        <w:t xml:space="preserve">attributes</w:t>
      </w:r>
      <w:r>
        <w:t xml:space="preserve">? </w:t>
      </w:r>
      <w:r>
        <w:rPr>
          <w:color w:val="A31515"/>
        </w:rPr>
        <w:t xml:space="preserve">'get' ';' </w:t>
      </w:r>
      <w:r>
        <w:rPr>
          <w:color w:val="6A5ACD"/>
        </w:rPr>
        <w:t xml:space="preserve">attributes</w:t>
      </w:r>
      <w:r>
        <w:t xml:space="preserve">? </w:t>
      </w:r>
      <w:r>
        <w:rPr>
          <w:color w:val="A31515"/>
        </w:rPr>
        <w:t xml:space="preserve">'set' ';'</w:t>
      </w:r>
      <w:r>
        <w:br/>
      </w:r>
      <w:r>
        <w:t xml:space="preserve">	| </w:t>
      </w:r>
      <w:r>
        <w:rPr>
          <w:color w:val="6A5ACD"/>
        </w:rPr>
        <w:t xml:space="preserve">attributes</w:t>
      </w:r>
      <w:r>
        <w:t xml:space="preserve">? </w:t>
      </w:r>
      <w:r>
        <w:rPr>
          <w:color w:val="A31515"/>
        </w:rPr>
        <w:t xml:space="preserve">'set' ';' </w:t>
      </w:r>
      <w:r>
        <w:rPr>
          <w:color w:val="6A5ACD"/>
        </w:rPr>
        <w:t xml:space="preserve">attributes</w:t>
      </w:r>
      <w:r>
        <w:t xml:space="preserve">? </w:t>
      </w:r>
      <w:r>
        <w:rPr>
          <w:color w:val="A31515"/>
        </w:rPr>
        <w:t xml:space="preserve">'get' ';'</w:t>
      </w:r>
      <w:r>
        <w:br/>
      </w:r>
      <w:r>
        <w:t xml:space="preserve">	;</w:t>
      </w:r>
    </w:p>
    <w:p>
      <w:r>
        <w:t xml:space="preserve">The </w:t>
      </w:r>
      <w:r>
        <w:rPr>
          <w:i/>
        </w:rPr>
        <w:t xml:space="preserve">attributes</w:t>
      </w:r>
      <w:r>
        <w:t xml:space="preserve">, </w:t>
      </w:r>
      <w:r>
        <w:rPr>
          <w:i/>
        </w:rPr>
        <w:t xml:space="preserve">type</w:t>
      </w:r>
      <w:r>
        <w:t xml:space="preserve">, and </w:t>
      </w:r>
      <w:r>
        <w:rPr>
          <w:i/>
        </w:rPr>
        <w:t xml:space="preserve">identifier</w:t>
      </w:r>
      <w:r>
        <w:t xml:space="preserve"> of an interface property declaration have the same meaning as those of a property declaration in a class (</w:t>
      </w:r>
      <w:hyperlink w:anchor="_Toc00457">
        <w:r>
          <w:t xml:space="preserve">§10.7</w:t>
        </w:r>
      </w:hyperlink>
      <w:r>
        <w:t xml:space="preserve">).</w:t>
      </w:r>
    </w:p>
    <w:p>
      <w:r>
        <w:t xml:space="preserve">The accessors of an interface property declaration correspond to the accessors of a class property declaration (</w:t>
      </w:r>
      <w:hyperlink w:anchor="_Toc00459">
        <w:r>
          <w:t xml:space="preserve">§10.7.2</w:t>
        </w:r>
      </w:hyperlink>
      <w:r>
        <w:t xml:space="preserve">), except that the accessor body must always be a semicolon. Thus, the accessors simply indicate whether the property is read-write, read-only, or write-only.</w:t>
      </w:r>
    </w:p>
    <w:p>
      <w:r>
        <w:t xml:space="preserve">The type of an interface property must be output-safe if there is a get accessor, and must be input-safe if there is a set accessor.</w:t>
      </w:r>
    </w:p>
    <w:p>
      <w:pPr>
        <w:pStyle w:val="Heading3"/>
      </w:pPr>
      <w:bookmarkStart w:name="_Toc00539" w:id="545"/>
      <w:r>
        <w:t xml:space="preserve">Interface events</w:t>
      </w:r>
      <w:bookmarkEnd w:id="545"/>
    </w:p>
    <w:p>
      <w:r>
        <w:t xml:space="preserve">Interface events are declared using </w:t>
      </w:r>
      <w:r>
        <w:rPr>
          <w:i/>
        </w:rPr>
        <w:t xml:space="preserve">interface</w:t>
      </w:r>
      <w:r>
        <w:rPr>
          <w:i/>
        </w:rPr>
        <w:t xml:space="preserve">_</w:t>
      </w:r>
      <w:r>
        <w:rPr>
          <w:i/>
        </w:rPr>
        <w:t xml:space="preserve">event</w:t>
      </w:r>
      <w:r>
        <w:rPr>
          <w:i/>
        </w:rPr>
        <w:t xml:space="preserve">_</w:t>
      </w:r>
      <w:r>
        <w:rPr>
          <w:i/>
        </w:rPr>
        <w:t xml:space="preserve">declaration</w:t>
      </w:r>
      <w:r>
        <w:t xml:space="preserve">s:</w:t>
      </w:r>
    </w:p>
    <w:p>
      <w:pPr>
        <w:pStyle w:val="Grammar"/>
      </w:pPr>
      <w:r>
        <w:rPr>
          <w:color w:val="6A5ACD"/>
        </w:rPr>
        <w:t xml:space="preserve">interface_event_declaration</w:t>
      </w:r>
      <w:r>
        <w:t xml:space="preserve">:</w:t>
      </w:r>
      <w:r>
        <w:br/>
      </w:r>
      <w:r>
        <w:t xml:space="preserve">	| </w:t>
      </w:r>
      <w:r>
        <w:rPr>
          <w:color w:val="6A5ACD"/>
        </w:rPr>
        <w:t xml:space="preserve">attributes</w:t>
      </w:r>
      <w:r>
        <w:t xml:space="preserve">? </w:t>
      </w:r>
      <w:r>
        <w:rPr>
          <w:color w:val="A31515"/>
        </w:rPr>
        <w:t xml:space="preserve">'new'</w:t>
      </w:r>
      <w:r>
        <w:t xml:space="preserve">? </w:t>
      </w:r>
      <w:r>
        <w:rPr>
          <w:color w:val="A31515"/>
        </w:rPr>
        <w:t xml:space="preserve">'event' </w:t>
      </w:r>
      <w:r>
        <w:rPr>
          <w:color w:val="6A5ACD"/>
        </w:rPr>
        <w:t xml:space="preserve">type identifier </w:t>
      </w:r>
      <w:r>
        <w:rPr>
          <w:color w:val="A31515"/>
        </w:rPr>
        <w:t xml:space="preserve">';'</w:t>
      </w:r>
      <w:r>
        <w:br/>
      </w:r>
      <w:r>
        <w:t xml:space="preserve">	;</w:t>
      </w:r>
    </w:p>
    <w:p>
      <w:r>
        <w:t xml:space="preserve">The </w:t>
      </w:r>
      <w:r>
        <w:rPr>
          <w:i/>
        </w:rPr>
        <w:t xml:space="preserve">attributes</w:t>
      </w:r>
      <w:r>
        <w:t xml:space="preserve">, </w:t>
      </w:r>
      <w:r>
        <w:rPr>
          <w:i/>
        </w:rPr>
        <w:t xml:space="preserve">type</w:t>
      </w:r>
      <w:r>
        <w:t xml:space="preserve">, and </w:t>
      </w:r>
      <w:r>
        <w:rPr>
          <w:i/>
        </w:rPr>
        <w:t xml:space="preserve">identifier</w:t>
      </w:r>
      <w:r>
        <w:t xml:space="preserve"> of an interface event declaration have the same meaning as those of an event declaration in a class (</w:t>
      </w:r>
      <w:hyperlink w:anchor="_Toc00463">
        <w:r>
          <w:t xml:space="preserve">§10.8</w:t>
        </w:r>
      </w:hyperlink>
      <w:r>
        <w:t xml:space="preserve">).</w:t>
      </w:r>
    </w:p>
    <w:p>
      <w:r>
        <w:t xml:space="preserve">The type of an interface event must be input-safe.</w:t>
      </w:r>
    </w:p>
    <w:p>
      <w:pPr>
        <w:pStyle w:val="Heading3"/>
      </w:pPr>
      <w:bookmarkStart w:name="_Toc00540" w:id="546"/>
      <w:r>
        <w:t xml:space="preserve">Interface indexers</w:t>
      </w:r>
      <w:bookmarkEnd w:id="546"/>
    </w:p>
    <w:p>
      <w:r>
        <w:t xml:space="preserve">Interface indexers are declared using </w:t>
      </w:r>
      <w:r>
        <w:rPr>
          <w:i/>
        </w:rPr>
        <w:t xml:space="preserve">interface</w:t>
      </w:r>
      <w:r>
        <w:rPr>
          <w:i/>
        </w:rPr>
        <w:t xml:space="preserve">_</w:t>
      </w:r>
      <w:r>
        <w:rPr>
          <w:i/>
        </w:rPr>
        <w:t xml:space="preserve">indexer</w:t>
      </w:r>
      <w:r>
        <w:rPr>
          <w:i/>
        </w:rPr>
        <w:t xml:space="preserve">_</w:t>
      </w:r>
      <w:r>
        <w:rPr>
          <w:i/>
        </w:rPr>
        <w:t xml:space="preserve">declaration</w:t>
      </w:r>
      <w:r>
        <w:t xml:space="preserve">s:</w:t>
      </w:r>
    </w:p>
    <w:p>
      <w:pPr>
        <w:pStyle w:val="Grammar"/>
      </w:pPr>
      <w:r>
        <w:rPr>
          <w:color w:val="6A5ACD"/>
        </w:rPr>
        <w:t xml:space="preserve">interface_indexer_declaration</w:t>
      </w:r>
      <w:r>
        <w:t xml:space="preserve">:</w:t>
      </w:r>
      <w:r>
        <w:br/>
      </w:r>
      <w:r>
        <w:t xml:space="preserve">	| </w:t>
      </w:r>
      <w:r>
        <w:rPr>
          <w:color w:val="6A5ACD"/>
        </w:rPr>
        <w:t xml:space="preserve">attributes</w:t>
      </w:r>
      <w:r>
        <w:t xml:space="preserve">? </w:t>
      </w:r>
      <w:r>
        <w:rPr>
          <w:color w:val="A31515"/>
        </w:rPr>
        <w:t xml:space="preserve">'new'</w:t>
      </w:r>
      <w:r>
        <w:t xml:space="preserve">? </w:t>
      </w:r>
      <w:r>
        <w:rPr>
          <w:color w:val="6A5ACD"/>
        </w:rPr>
        <w:t xml:space="preserve">type </w:t>
      </w:r>
      <w:r>
        <w:rPr>
          <w:color w:val="A31515"/>
        </w:rPr>
        <w:t xml:space="preserve">'this' '[' </w:t>
      </w:r>
      <w:r>
        <w:rPr>
          <w:color w:val="6A5ACD"/>
        </w:rPr>
        <w:t xml:space="preserve">formal_parameter_list </w:t>
      </w:r>
      <w:r>
        <w:rPr>
          <w:color w:val="A31515"/>
        </w:rPr>
        <w:t xml:space="preserve">']' '{' </w:t>
      </w:r>
      <w:r>
        <w:rPr>
          <w:color w:val="6A5ACD"/>
        </w:rPr>
        <w:t xml:space="preserve">interface_accessors </w:t>
      </w:r>
      <w:r>
        <w:rPr>
          <w:color w:val="A31515"/>
        </w:rPr>
        <w:t xml:space="preserve">'}'</w:t>
      </w:r>
      <w:r>
        <w:br/>
      </w:r>
      <w:r>
        <w:t xml:space="preserve">	;</w:t>
      </w:r>
    </w:p>
    <w:p>
      <w:r>
        <w:t xml:space="preserve">The </w:t>
      </w:r>
      <w:r>
        <w:rPr>
          <w:i/>
        </w:rPr>
        <w:t xml:space="preserve">attributes</w:t>
      </w:r>
      <w:r>
        <w:t xml:space="preserve">, </w:t>
      </w:r>
      <w:r>
        <w:rPr>
          <w:i/>
        </w:rPr>
        <w:t xml:space="preserve">type</w:t>
      </w:r>
      <w:r>
        <w:t xml:space="preserve">, and </w:t>
      </w:r>
      <w:r>
        <w:rPr>
          <w:i/>
        </w:rPr>
        <w:t xml:space="preserve">formal</w:t>
      </w:r>
      <w:r>
        <w:rPr>
          <w:i/>
        </w:rPr>
        <w:t xml:space="preserve">_</w:t>
      </w:r>
      <w:r>
        <w:rPr>
          <w:i/>
        </w:rPr>
        <w:t xml:space="preserve">parameter</w:t>
      </w:r>
      <w:r>
        <w:rPr>
          <w:i/>
        </w:rPr>
        <w:t xml:space="preserve">_</w:t>
      </w:r>
      <w:r>
        <w:rPr>
          <w:i/>
        </w:rPr>
        <w:t xml:space="preserve">list</w:t>
      </w:r>
      <w:r>
        <w:t xml:space="preserve"> of an interface indexer declaration have the same meaning as those of an indexer declaration in a class (</w:t>
      </w:r>
      <w:hyperlink w:anchor="_Toc00468">
        <w:r>
          <w:t xml:space="preserve">§10.9</w:t>
        </w:r>
      </w:hyperlink>
      <w:r>
        <w:t xml:space="preserve">).</w:t>
      </w:r>
    </w:p>
    <w:p>
      <w:r>
        <w:t xml:space="preserve">The accessors of an interface indexer declaration correspond to the accessors of a class indexer declaration (</w:t>
      </w:r>
      <w:hyperlink w:anchor="_Toc00468">
        <w:r>
          <w:t xml:space="preserve">§10.9</w:t>
        </w:r>
      </w:hyperlink>
      <w:r>
        <w:t xml:space="preserve">), except that the accessor body must always be a semicolon. Thus, the accessors simply indicate whether the indexer is read-write, read-only, or write-only.</w:t>
      </w:r>
    </w:p>
    <w:p>
      <w:r>
        <w:t xml:space="preserve">All the formal parameter types of an interface indexer must be input-safe . In addition, any </w:t>
      </w:r>
      <w:r>
        <w:rPr>
          <w:rStyle w:val="CodeEmbedded"/>
        </w:rPr>
        <w:t xml:space="preserve">out</w:t>
      </w:r>
      <w:r>
        <w:t xml:space="preserve"> or </w:t>
      </w:r>
      <w:r>
        <w:rPr>
          <w:rStyle w:val="CodeEmbedded"/>
        </w:rPr>
        <w:t xml:space="preserve">ref</w:t>
      </w:r>
      <w:r>
        <w:t xml:space="preserve"> formal parameter types must also be output-safe. Note that even </w:t>
      </w:r>
      <w:r>
        <w:rPr>
          <w:rStyle w:val="CodeEmbedded"/>
        </w:rPr>
        <w:t xml:space="preserve">out</w:t>
      </w:r>
      <w:r>
        <w:t xml:space="preserve"> parameters are required to be input-safe, due to a limitiation of the underlying execution platform.</w:t>
      </w:r>
    </w:p>
    <w:p>
      <w:r>
        <w:t xml:space="preserve">The type of an interface indexer must be output-safe if there is a get accessor, and must be input-safe if there is a set accessor.</w:t>
      </w:r>
    </w:p>
    <w:p>
      <w:pPr>
        <w:pStyle w:val="Heading3"/>
      </w:pPr>
      <w:bookmarkStart w:name="_Toc00541" w:id="547"/>
      <w:r>
        <w:t xml:space="preserve">Interface member access</w:t>
      </w:r>
      <w:bookmarkEnd w:id="547"/>
    </w:p>
    <w:p>
      <w:r>
        <w:t xml:space="preserve">Interface members are accessed through member access (</w:t>
      </w:r>
      <w:hyperlink w:anchor="_Toc00257">
        <w:r>
          <w:t xml:space="preserve">§7.6.4</w:t>
        </w:r>
      </w:hyperlink>
      <w:r>
        <w:t xml:space="preserve">) and indexer access (</w:t>
      </w:r>
      <w:hyperlink w:anchor="_Toc00266">
        <w:r>
          <w:t xml:space="preserve">§7.6.6.2</w:t>
        </w:r>
      </w:hyperlink>
      <w:r>
        <w:t xml:space="preserve">) expressions of the form </w:t>
      </w:r>
      <w:r>
        <w:rPr>
          <w:rStyle w:val="CodeEmbedded"/>
        </w:rPr>
        <w:t xml:space="preserve">I.M</w:t>
      </w:r>
      <w:r>
        <w:t xml:space="preserve"> and </w:t>
      </w:r>
      <w:r>
        <w:rPr>
          <w:rStyle w:val="CodeEmbedded"/>
        </w:rPr>
        <w:t xml:space="preserve">I[A]</w:t>
      </w:r>
      <w:r>
        <w:t xml:space="preserve">, where </w:t>
      </w:r>
      <w:r>
        <w:rPr>
          <w:rStyle w:val="CodeEmbedded"/>
        </w:rPr>
        <w:t xml:space="preserve">I</w:t>
      </w:r>
      <w:r>
        <w:t xml:space="preserve"> is an interface type, </w:t>
      </w:r>
      <w:r>
        <w:rPr>
          <w:rStyle w:val="CodeEmbedded"/>
        </w:rPr>
        <w:t xml:space="preserve">M</w:t>
      </w:r>
      <w:r>
        <w:t xml:space="preserve"> is a method, property, or event of that interface type, and </w:t>
      </w:r>
      <w:r>
        <w:rPr>
          <w:rStyle w:val="CodeEmbedded"/>
        </w:rPr>
        <w:t xml:space="preserve">A</w:t>
      </w:r>
      <w:r>
        <w:t xml:space="preserve"> is an indexer argument list.</w:t>
      </w:r>
    </w:p>
    <w:p>
      <w:r>
        <w:t xml:space="preserve">For interfaces that are strictly single-inheritance (each interface in the inheritance chain has exactly zero or one direct base interface), the effects of the member lookup (</w:t>
      </w:r>
      <w:hyperlink w:anchor="_Toc00221">
        <w:r>
          <w:t xml:space="preserve">§7.4</w:t>
        </w:r>
      </w:hyperlink>
      <w:r>
        <w:t xml:space="preserve">), method invocation (</w:t>
      </w:r>
      <w:hyperlink w:anchor="_Toc00261">
        <w:r>
          <w:t xml:space="preserve">§7.6.5.1</w:t>
        </w:r>
      </w:hyperlink>
      <w:r>
        <w:t xml:space="preserve">), and indexer access (</w:t>
      </w:r>
      <w:hyperlink w:anchor="_Toc00266">
        <w:r>
          <w:t xml:space="preserve">§7.6.6.2</w:t>
        </w:r>
      </w:hyperlink>
      <w:r>
        <w:t xml:space="preserve">) rules are exactly the same as for classes and structs: More derived members hide less derived members with the same name or signature. However, for multiple-inheritance interfaces, ambiguities can occur when two or more unrelated base interfaces declare members with the same name or signature. This section shows several examples of such situations. In all cases, explicit casts can be used to resolve the ambiguities.</w:t>
      </w:r>
    </w:p>
    <w:p>
      <w:r>
        <w:t xml:space="preserve">In the example</w:t>
      </w:r>
    </w:p>
    <w:p>
      <w:pPr>
        <w:pStyle w:val="Code"/>
      </w:pPr>
      <w:r>
        <w:rPr>
          <w:color w:val="0000FF"/>
        </w:rPr>
        <w:t xml:space="preserve">interface </w:t>
      </w:r>
      <w:r>
        <w:rPr>
          <w:color w:val="2B91AF"/>
        </w:rPr>
        <w:t xml:space="preserve">IList</w:t>
      </w:r>
      <w:r>
        <w:br/>
      </w:r>
      <w:r>
        <w:t xml:space="preserve">{</w:t>
      </w:r>
      <w:r>
        <w:br/>
      </w:r>
      <w:r>
        <w:rPr>
          <w:color w:val="0000FF"/>
        </w:rPr>
        <w:t xml:space="preserve">    int </w:t>
      </w:r>
      <w:r>
        <w:t xml:space="preserve">Count { </w:t>
      </w:r>
      <w:r>
        <w:rPr>
          <w:color w:val="0000FF"/>
        </w:rPr>
        <w:t xml:space="preserve">get</w:t>
      </w:r>
      <w:r>
        <w:t xml:space="preserve">; </w:t>
      </w:r>
      <w:r>
        <w:rPr>
          <w:color w:val="0000FF"/>
        </w:rPr>
        <w:t xml:space="preserve">set</w:t>
      </w:r>
      <w:r>
        <w:t xml:space="preserve">; }</w:t>
      </w:r>
      <w:r>
        <w:br/>
      </w:r>
      <w:r>
        <w:t xml:space="preserve">}</w:t>
      </w:r>
      <w:r>
        <w:br/>
      </w:r>
      <w:r>
        <w:br/>
      </w:r>
      <w:r>
        <w:rPr>
          <w:color w:val="0000FF"/>
        </w:rPr>
        <w:t xml:space="preserve">interface </w:t>
      </w:r>
      <w:r>
        <w:rPr>
          <w:color w:val="2B91AF"/>
        </w:rPr>
        <w:t xml:space="preserve">ICounter</w:t>
      </w:r>
      <w:r>
        <w:br/>
      </w:r>
      <w:r>
        <w:t xml:space="preserve">{</w:t>
      </w:r>
      <w:r>
        <w:br/>
      </w:r>
      <w:r>
        <w:rPr>
          <w:color w:val="0000FF"/>
        </w:rPr>
        <w:t xml:space="preserve">    void </w:t>
      </w:r>
      <w:r>
        <w:t xml:space="preserve">Count(</w:t>
      </w:r>
      <w:r>
        <w:rPr>
          <w:color w:val="0000FF"/>
        </w:rPr>
        <w:t xml:space="preserve">int </w:t>
      </w:r>
      <w:r>
        <w:t xml:space="preserve">i);</w:t>
      </w:r>
      <w:r>
        <w:br/>
      </w:r>
      <w:r>
        <w:t xml:space="preserve">}</w:t>
      </w:r>
      <w:r>
        <w:br/>
      </w:r>
      <w:r>
        <w:br/>
      </w:r>
      <w:r>
        <w:rPr>
          <w:color w:val="0000FF"/>
        </w:rPr>
        <w:t xml:space="preserve">interface </w:t>
      </w:r>
      <w:r>
        <w:rPr>
          <w:color w:val="2B91AF"/>
        </w:rPr>
        <w:t xml:space="preserve">IListCounter</w:t>
      </w:r>
      <w:r>
        <w:t xml:space="preserve">: </w:t>
      </w:r>
      <w:r>
        <w:rPr>
          <w:color w:val="2B91AF"/>
        </w:rPr>
        <w:t xml:space="preserve">IList</w:t>
      </w:r>
      <w:r>
        <w:t xml:space="preserve">, </w:t>
      </w:r>
      <w:r>
        <w:rPr>
          <w:color w:val="2B91AF"/>
        </w:rPr>
        <w:t xml:space="preserve">ICounter </w:t>
      </w:r>
      <w:r>
        <w:t xml:space="preserve">{}</w:t>
      </w:r>
      <w:r>
        <w:br/>
      </w:r>
      <w:r>
        <w:br/>
      </w:r>
      <w:r>
        <w:rPr>
          <w:color w:val="0000FF"/>
        </w:rPr>
        <w:t xml:space="preserve">class </w:t>
      </w:r>
      <w:r>
        <w:rPr>
          <w:color w:val="2B91AF"/>
        </w:rPr>
        <w:t xml:space="preserve">C</w:t>
      </w:r>
      <w:r>
        <w:br/>
      </w:r>
      <w:r>
        <w:t xml:space="preserve">{</w:t>
      </w:r>
      <w:r>
        <w:br/>
      </w:r>
      <w:r>
        <w:rPr>
          <w:color w:val="0000FF"/>
        </w:rPr>
        <w:t xml:space="preserve">    void </w:t>
      </w:r>
      <w:r>
        <w:t xml:space="preserve">Test(</w:t>
      </w:r>
      <w:r>
        <w:rPr>
          <w:color w:val="2B91AF"/>
        </w:rPr>
        <w:t xml:space="preserve">IListCounter </w:t>
      </w:r>
      <w:r>
        <w:t xml:space="preserve">x) {</w:t>
      </w:r>
      <w:r>
        <w:br/>
      </w:r>
      <w:r>
        <w:t xml:space="preserve">        x.Count(1);                  </w:t>
      </w:r>
      <w:r>
        <w:rPr>
          <w:color w:val="008000"/>
        </w:rPr>
        <w:t xml:space="preserve">// Error</w:t>
      </w:r>
      <w:r>
        <w:br/>
      </w:r>
      <w:r>
        <w:t xml:space="preserve">        x.Count = 1;                 </w:t>
      </w:r>
      <w:r>
        <w:rPr>
          <w:color w:val="008000"/>
        </w:rPr>
        <w:t xml:space="preserve">// Error</w:t>
      </w:r>
      <w:r>
        <w:br/>
      </w:r>
      <w:r>
        <w:t xml:space="preserve">        ((</w:t>
      </w:r>
      <w:r>
        <w:rPr>
          <w:color w:val="2B91AF"/>
        </w:rPr>
        <w:t xml:space="preserve">IList</w:t>
      </w:r>
      <w:r>
        <w:t xml:space="preserve">)x).Count = 1;        </w:t>
      </w:r>
      <w:r>
        <w:rPr>
          <w:color w:val="008000"/>
        </w:rPr>
        <w:t xml:space="preserve">// Ok, invokes IList.Count.set</w:t>
      </w:r>
      <w:r>
        <w:br/>
      </w:r>
      <w:r>
        <w:t xml:space="preserve">        ((</w:t>
      </w:r>
      <w:r>
        <w:rPr>
          <w:color w:val="2B91AF"/>
        </w:rPr>
        <w:t xml:space="preserve">ICounter</w:t>
      </w:r>
      <w:r>
        <w:t xml:space="preserve">)x).Count(1);      </w:t>
      </w:r>
      <w:r>
        <w:rPr>
          <w:color w:val="008000"/>
        </w:rPr>
        <w:t xml:space="preserve">// Ok, invokes ICounter.Count</w:t>
      </w:r>
      <w:r>
        <w:br/>
      </w:r>
      <w:r>
        <w:t xml:space="preserve">    }</w:t>
      </w:r>
      <w:r>
        <w:br/>
      </w:r>
      <w:r>
        <w:t xml:space="preserve">}</w:t>
      </w:r>
    </w:p>
    <w:p>
      <w:r>
        <w:t xml:space="preserve">the first two statements cause compile-time errors because the member lookup (</w:t>
      </w:r>
      <w:hyperlink w:anchor="_Toc00221">
        <w:r>
          <w:t xml:space="preserve">§7.4</w:t>
        </w:r>
      </w:hyperlink>
      <w:r>
        <w:t xml:space="preserve">) of </w:t>
      </w:r>
      <w:r>
        <w:rPr>
          <w:rStyle w:val="CodeEmbedded"/>
        </w:rPr>
        <w:t xml:space="preserve">Count</w:t>
      </w:r>
      <w:r>
        <w:t xml:space="preserve"> in </w:t>
      </w:r>
      <w:r>
        <w:rPr>
          <w:rStyle w:val="CodeEmbedded"/>
        </w:rPr>
        <w:t xml:space="preserve">IListCounter</w:t>
      </w:r>
      <w:r>
        <w:t xml:space="preserve"> is ambiguous. As illustrated by the example, the ambiguity is resolved by casting </w:t>
      </w:r>
      <w:r>
        <w:rPr>
          <w:rStyle w:val="CodeEmbedded"/>
        </w:rPr>
        <w:t xml:space="preserve">x</w:t>
      </w:r>
      <w:r>
        <w:t xml:space="preserve"> to the appropriate base interface type. Such casts have no run-time costs—they merely consist of viewing the instance as a less derived type at compile-time.</w:t>
      </w:r>
    </w:p>
    <w:p>
      <w:r>
        <w:t xml:space="preserve">In the example</w:t>
      </w:r>
    </w:p>
    <w:p>
      <w:pPr>
        <w:pStyle w:val="Code"/>
      </w:pPr>
      <w:r>
        <w:rPr>
          <w:color w:val="0000FF"/>
        </w:rPr>
        <w:t xml:space="preserve">interface </w:t>
      </w:r>
      <w:r>
        <w:rPr>
          <w:color w:val="2B91AF"/>
        </w:rPr>
        <w:t xml:space="preserve">IInteger</w:t>
      </w:r>
      <w:r>
        <w:br/>
      </w:r>
      <w:r>
        <w:t xml:space="preserve">{</w:t>
      </w:r>
      <w:r>
        <w:br/>
      </w:r>
      <w:r>
        <w:rPr>
          <w:color w:val="0000FF"/>
        </w:rPr>
        <w:t xml:space="preserve">    void </w:t>
      </w:r>
      <w:r>
        <w:t xml:space="preserve">Add(</w:t>
      </w:r>
      <w:r>
        <w:rPr>
          <w:color w:val="0000FF"/>
        </w:rPr>
        <w:t xml:space="preserve">int </w:t>
      </w:r>
      <w:r>
        <w:t xml:space="preserve">i);</w:t>
      </w:r>
      <w:r>
        <w:br/>
      </w:r>
      <w:r>
        <w:t xml:space="preserve">}</w:t>
      </w:r>
      <w:r>
        <w:br/>
      </w:r>
      <w:r>
        <w:br/>
      </w:r>
      <w:r>
        <w:rPr>
          <w:color w:val="0000FF"/>
        </w:rPr>
        <w:t xml:space="preserve">interface </w:t>
      </w:r>
      <w:r>
        <w:rPr>
          <w:color w:val="2B91AF"/>
        </w:rPr>
        <w:t xml:space="preserve">IDouble</w:t>
      </w:r>
      <w:r>
        <w:br/>
      </w:r>
      <w:r>
        <w:t xml:space="preserve">{</w:t>
      </w:r>
      <w:r>
        <w:br/>
      </w:r>
      <w:r>
        <w:rPr>
          <w:color w:val="0000FF"/>
        </w:rPr>
        <w:t xml:space="preserve">    void </w:t>
      </w:r>
      <w:r>
        <w:t xml:space="preserve">Add(</w:t>
      </w:r>
      <w:r>
        <w:rPr>
          <w:color w:val="0000FF"/>
        </w:rPr>
        <w:t xml:space="preserve">double </w:t>
      </w:r>
      <w:r>
        <w:t xml:space="preserve">d);</w:t>
      </w:r>
      <w:r>
        <w:br/>
      </w:r>
      <w:r>
        <w:t xml:space="preserve">}</w:t>
      </w:r>
      <w:r>
        <w:br/>
      </w:r>
      <w:r>
        <w:br/>
      </w:r>
      <w:r>
        <w:rPr>
          <w:color w:val="0000FF"/>
        </w:rPr>
        <w:t xml:space="preserve">interface </w:t>
      </w:r>
      <w:r>
        <w:rPr>
          <w:color w:val="2B91AF"/>
        </w:rPr>
        <w:t xml:space="preserve">INumber</w:t>
      </w:r>
      <w:r>
        <w:t xml:space="preserve">: </w:t>
      </w:r>
      <w:r>
        <w:rPr>
          <w:color w:val="2B91AF"/>
        </w:rPr>
        <w:t xml:space="preserve">IInteger</w:t>
      </w:r>
      <w:r>
        <w:t xml:space="preserve">, </w:t>
      </w:r>
      <w:r>
        <w:rPr>
          <w:color w:val="2B91AF"/>
        </w:rPr>
        <w:t xml:space="preserve">IDouble </w:t>
      </w:r>
      <w:r>
        <w:t xml:space="preserve">{}</w:t>
      </w:r>
      <w:r>
        <w:br/>
      </w:r>
      <w:r>
        <w:br/>
      </w:r>
      <w:r>
        <w:rPr>
          <w:color w:val="0000FF"/>
        </w:rPr>
        <w:t xml:space="preserve">class </w:t>
      </w:r>
      <w:r>
        <w:rPr>
          <w:color w:val="2B91AF"/>
        </w:rPr>
        <w:t xml:space="preserve">C</w:t>
      </w:r>
      <w:r>
        <w:br/>
      </w:r>
      <w:r>
        <w:t xml:space="preserve">{</w:t>
      </w:r>
      <w:r>
        <w:br/>
      </w:r>
      <w:r>
        <w:rPr>
          <w:color w:val="0000FF"/>
        </w:rPr>
        <w:t xml:space="preserve">    void </w:t>
      </w:r>
      <w:r>
        <w:t xml:space="preserve">Test(</w:t>
      </w:r>
      <w:r>
        <w:rPr>
          <w:color w:val="2B91AF"/>
        </w:rPr>
        <w:t xml:space="preserve">INumber </w:t>
      </w:r>
      <w:r>
        <w:t xml:space="preserve">n) {</w:t>
      </w:r>
      <w:r>
        <w:br/>
      </w:r>
      <w:r>
        <w:t xml:space="preserve">        n.Add(1);                </w:t>
      </w:r>
      <w:r>
        <w:rPr>
          <w:color w:val="008000"/>
        </w:rPr>
        <w:t xml:space="preserve">// Invokes IInteger.Add</w:t>
      </w:r>
      <w:r>
        <w:br/>
      </w:r>
      <w:r>
        <w:t xml:space="preserve">        n.Add(1.0);              </w:t>
      </w:r>
      <w:r>
        <w:rPr>
          <w:color w:val="008000"/>
        </w:rPr>
        <w:t xml:space="preserve">// Only IDouble.Add is applicable</w:t>
      </w:r>
      <w:r>
        <w:br/>
      </w:r>
      <w:r>
        <w:t xml:space="preserve">        ((</w:t>
      </w:r>
      <w:r>
        <w:rPr>
          <w:color w:val="2B91AF"/>
        </w:rPr>
        <w:t xml:space="preserve">IInteger</w:t>
      </w:r>
      <w:r>
        <w:t xml:space="preserve">)n).Add(1);    </w:t>
      </w:r>
      <w:r>
        <w:rPr>
          <w:color w:val="008000"/>
        </w:rPr>
        <w:t xml:space="preserve">// Only IInteger.Add is a candidate</w:t>
      </w:r>
      <w:r>
        <w:br/>
      </w:r>
      <w:r>
        <w:t xml:space="preserve">        ((</w:t>
      </w:r>
      <w:r>
        <w:rPr>
          <w:color w:val="2B91AF"/>
        </w:rPr>
        <w:t xml:space="preserve">IDouble</w:t>
      </w:r>
      <w:r>
        <w:t xml:space="preserve">)n).Add(1);     </w:t>
      </w:r>
      <w:r>
        <w:rPr>
          <w:color w:val="008000"/>
        </w:rPr>
        <w:t xml:space="preserve">// Only IDouble.Add is a candidate</w:t>
      </w:r>
      <w:r>
        <w:br/>
      </w:r>
      <w:r>
        <w:t xml:space="preserve">    }</w:t>
      </w:r>
      <w:r>
        <w:br/>
      </w:r>
      <w:r>
        <w:t xml:space="preserve">}</w:t>
      </w:r>
    </w:p>
    <w:p>
      <w:r>
        <w:t xml:space="preserve">the invocation </w:t>
      </w:r>
      <w:r>
        <w:rPr>
          <w:rStyle w:val="CodeEmbedded"/>
        </w:rPr>
        <w:t xml:space="preserve">n.Add(1)</w:t>
      </w:r>
      <w:r>
        <w:t xml:space="preserve"> selects </w:t>
      </w:r>
      <w:r>
        <w:rPr>
          <w:rStyle w:val="CodeEmbedded"/>
        </w:rPr>
        <w:t xml:space="preserve">IInteger.Add</w:t>
      </w:r>
      <w:r>
        <w:t xml:space="preserve"> by applying the overload resolution rules of </w:t>
      </w:r>
      <w:hyperlink w:anchor="_Toc00242">
        <w:r>
          <w:t xml:space="preserve">§7.5.3</w:t>
        </w:r>
      </w:hyperlink>
      <w:r>
        <w:t xml:space="preserve">. Similarly the invocation </w:t>
      </w:r>
      <w:r>
        <w:rPr>
          <w:rStyle w:val="CodeEmbedded"/>
        </w:rPr>
        <w:t xml:space="preserve">n.Add(1.0)</w:t>
      </w:r>
      <w:r>
        <w:t xml:space="preserve"> selects </w:t>
      </w:r>
      <w:r>
        <w:rPr>
          <w:rStyle w:val="CodeEmbedded"/>
        </w:rPr>
        <w:t xml:space="preserve">IDouble.Add</w:t>
      </w:r>
      <w:r>
        <w:t xml:space="preserve">. When explicit casts are inserted, there is only one candidate method, and thus no ambiguity.</w:t>
      </w:r>
    </w:p>
    <w:p>
      <w:r>
        <w:t xml:space="preserve">In the example</w:t>
      </w:r>
    </w:p>
    <w:p>
      <w:pPr>
        <w:pStyle w:val="Code"/>
      </w:pPr>
      <w:r>
        <w:rPr>
          <w:color w:val="0000FF"/>
        </w:rPr>
        <w:t xml:space="preserve">interface </w:t>
      </w:r>
      <w:r>
        <w:rPr>
          <w:color w:val="2B91AF"/>
        </w:rPr>
        <w:t xml:space="preserve">IBase</w:t>
      </w:r>
      <w:r>
        <w:br/>
      </w:r>
      <w:r>
        <w:t xml:space="preserve">{</w:t>
      </w:r>
      <w:r>
        <w:br/>
      </w:r>
      <w:r>
        <w:rPr>
          <w:color w:val="0000FF"/>
        </w:rPr>
        <w:t xml:space="preserve">    void </w:t>
      </w:r>
      <w:r>
        <w:t xml:space="preserve">F(</w:t>
      </w:r>
      <w:r>
        <w:rPr>
          <w:color w:val="0000FF"/>
        </w:rPr>
        <w:t xml:space="preserve">int </w:t>
      </w:r>
      <w:r>
        <w:t xml:space="preserve">i);</w:t>
      </w:r>
      <w:r>
        <w:br/>
      </w:r>
      <w:r>
        <w:t xml:space="preserve">}</w:t>
      </w:r>
      <w:r>
        <w:br/>
      </w:r>
      <w:r>
        <w:br/>
      </w:r>
      <w:r>
        <w:rPr>
          <w:color w:val="0000FF"/>
        </w:rPr>
        <w:t xml:space="preserve">interface </w:t>
      </w:r>
      <w:r>
        <w:rPr>
          <w:color w:val="2B91AF"/>
        </w:rPr>
        <w:t xml:space="preserve">ILeft</w:t>
      </w:r>
      <w:r>
        <w:t xml:space="preserve">: </w:t>
      </w:r>
      <w:r>
        <w:rPr>
          <w:color w:val="2B91AF"/>
        </w:rPr>
        <w:t xml:space="preserve">IBase</w:t>
      </w:r>
      <w:r>
        <w:br/>
      </w:r>
      <w:r>
        <w:t xml:space="preserve">{</w:t>
      </w:r>
      <w:r>
        <w:br/>
      </w:r>
      <w:r>
        <w:rPr>
          <w:color w:val="0000FF"/>
        </w:rPr>
        <w:t xml:space="preserve">    new void </w:t>
      </w:r>
      <w:r>
        <w:t xml:space="preserve">F(</w:t>
      </w:r>
      <w:r>
        <w:rPr>
          <w:color w:val="0000FF"/>
        </w:rPr>
        <w:t xml:space="preserve">int </w:t>
      </w:r>
      <w:r>
        <w:t xml:space="preserve">i);</w:t>
      </w:r>
      <w:r>
        <w:br/>
      </w:r>
      <w:r>
        <w:t xml:space="preserve">}</w:t>
      </w:r>
      <w:r>
        <w:br/>
      </w:r>
      <w:r>
        <w:br/>
      </w:r>
      <w:r>
        <w:rPr>
          <w:color w:val="0000FF"/>
        </w:rPr>
        <w:t xml:space="preserve">interface </w:t>
      </w:r>
      <w:r>
        <w:rPr>
          <w:color w:val="2B91AF"/>
        </w:rPr>
        <w:t xml:space="preserve">IRight</w:t>
      </w:r>
      <w:r>
        <w:t xml:space="preserve">: </w:t>
      </w:r>
      <w:r>
        <w:rPr>
          <w:color w:val="2B91AF"/>
        </w:rPr>
        <w:t xml:space="preserve">IBase</w:t>
      </w:r>
      <w:r>
        <w:br/>
      </w:r>
      <w:r>
        <w:t xml:space="preserve">{</w:t>
      </w:r>
      <w:r>
        <w:br/>
      </w:r>
      <w:r>
        <w:rPr>
          <w:color w:val="0000FF"/>
        </w:rPr>
        <w:t xml:space="preserve">    void </w:t>
      </w:r>
      <w:r>
        <w:t xml:space="preserve">G();</w:t>
      </w:r>
      <w:r>
        <w:br/>
      </w:r>
      <w:r>
        <w:t xml:space="preserve">}</w:t>
      </w:r>
      <w:r>
        <w:br/>
      </w:r>
      <w:r>
        <w:br/>
      </w:r>
      <w:r>
        <w:rPr>
          <w:color w:val="0000FF"/>
        </w:rPr>
        <w:t xml:space="preserve">interface </w:t>
      </w:r>
      <w:r>
        <w:rPr>
          <w:color w:val="2B91AF"/>
        </w:rPr>
        <w:t xml:space="preserve">IDerived</w:t>
      </w:r>
      <w:r>
        <w:t xml:space="preserve">: </w:t>
      </w:r>
      <w:r>
        <w:rPr>
          <w:color w:val="2B91AF"/>
        </w:rPr>
        <w:t xml:space="preserve">ILeft</w:t>
      </w:r>
      <w:r>
        <w:t xml:space="preserve">, </w:t>
      </w:r>
      <w:r>
        <w:rPr>
          <w:color w:val="2B91AF"/>
        </w:rPr>
        <w:t xml:space="preserve">IRight </w:t>
      </w:r>
      <w:r>
        <w:t xml:space="preserve">{}</w:t>
      </w:r>
      <w:r>
        <w:br/>
      </w:r>
      <w:r>
        <w:br/>
      </w:r>
      <w:r>
        <w:rPr>
          <w:color w:val="0000FF"/>
        </w:rPr>
        <w:t xml:space="preserve">class </w:t>
      </w:r>
      <w:r>
        <w:rPr>
          <w:color w:val="2B91AF"/>
        </w:rPr>
        <w:t xml:space="preserve">A</w:t>
      </w:r>
      <w:r>
        <w:br/>
      </w:r>
      <w:r>
        <w:t xml:space="preserve">{</w:t>
      </w:r>
      <w:r>
        <w:br/>
      </w:r>
      <w:r>
        <w:rPr>
          <w:color w:val="0000FF"/>
        </w:rPr>
        <w:t xml:space="preserve">    void </w:t>
      </w:r>
      <w:r>
        <w:t xml:space="preserve">Test(</w:t>
      </w:r>
      <w:r>
        <w:rPr>
          <w:color w:val="2B91AF"/>
        </w:rPr>
        <w:t xml:space="preserve">IDerived </w:t>
      </w:r>
      <w:r>
        <w:t xml:space="preserve">d) {</w:t>
      </w:r>
      <w:r>
        <w:br/>
      </w:r>
      <w:r>
        <w:t xml:space="preserve">        d.F(1);                 </w:t>
      </w:r>
      <w:r>
        <w:rPr>
          <w:color w:val="008000"/>
        </w:rPr>
        <w:t xml:space="preserve">// Invokes ILeft.F</w:t>
      </w:r>
      <w:r>
        <w:br/>
      </w:r>
      <w:r>
        <w:t xml:space="preserve">        ((</w:t>
      </w:r>
      <w:r>
        <w:rPr>
          <w:color w:val="2B91AF"/>
        </w:rPr>
        <w:t xml:space="preserve">IBase</w:t>
      </w:r>
      <w:r>
        <w:t xml:space="preserve">)d).F(1);        </w:t>
      </w:r>
      <w:r>
        <w:rPr>
          <w:color w:val="008000"/>
        </w:rPr>
        <w:t xml:space="preserve">// Invokes IBase.F</w:t>
      </w:r>
      <w:r>
        <w:br/>
      </w:r>
      <w:r>
        <w:t xml:space="preserve">        ((</w:t>
      </w:r>
      <w:r>
        <w:rPr>
          <w:color w:val="2B91AF"/>
        </w:rPr>
        <w:t xml:space="preserve">ILeft</w:t>
      </w:r>
      <w:r>
        <w:t xml:space="preserve">)d).F(1);        </w:t>
      </w:r>
      <w:r>
        <w:rPr>
          <w:color w:val="008000"/>
        </w:rPr>
        <w:t xml:space="preserve">// Invokes ILeft.F</w:t>
      </w:r>
      <w:r>
        <w:br/>
      </w:r>
      <w:r>
        <w:t xml:space="preserve">        ((</w:t>
      </w:r>
      <w:r>
        <w:rPr>
          <w:color w:val="2B91AF"/>
        </w:rPr>
        <w:t xml:space="preserve">IRight</w:t>
      </w:r>
      <w:r>
        <w:t xml:space="preserve">)d).F(1);       </w:t>
      </w:r>
      <w:r>
        <w:rPr>
          <w:color w:val="008000"/>
        </w:rPr>
        <w:t xml:space="preserve">// Invokes IBase.F</w:t>
      </w:r>
      <w:r>
        <w:br/>
      </w:r>
      <w:r>
        <w:t xml:space="preserve">    }</w:t>
      </w:r>
      <w:r>
        <w:br/>
      </w:r>
      <w:r>
        <w:t xml:space="preserve">}</w:t>
      </w:r>
    </w:p>
    <w:p>
      <w:r>
        <w:t xml:space="preserve">the </w:t>
      </w:r>
      <w:r>
        <w:rPr>
          <w:rStyle w:val="CodeEmbedded"/>
        </w:rPr>
        <w:t xml:space="preserve">IBase.F</w:t>
      </w:r>
      <w:r>
        <w:t xml:space="preserve"> member is hidden by the </w:t>
      </w:r>
      <w:r>
        <w:rPr>
          <w:rStyle w:val="CodeEmbedded"/>
        </w:rPr>
        <w:t xml:space="preserve">ILeft.F</w:t>
      </w:r>
      <w:r>
        <w:t xml:space="preserve"> member. The invocation </w:t>
      </w:r>
      <w:r>
        <w:rPr>
          <w:rStyle w:val="CodeEmbedded"/>
        </w:rPr>
        <w:t xml:space="preserve">d.F(1)</w:t>
      </w:r>
      <w:r>
        <w:t xml:space="preserve"> thus selects </w:t>
      </w:r>
      <w:r>
        <w:rPr>
          <w:rStyle w:val="CodeEmbedded"/>
        </w:rPr>
        <w:t xml:space="preserve">ILeft.F</w:t>
      </w:r>
      <w:r>
        <w:t xml:space="preserve">, even though </w:t>
      </w:r>
      <w:r>
        <w:rPr>
          <w:rStyle w:val="CodeEmbedded"/>
        </w:rPr>
        <w:t xml:space="preserve">IBase.F</w:t>
      </w:r>
      <w:r>
        <w:t xml:space="preserve"> appears to not be hidden in the access path that leads through </w:t>
      </w:r>
      <w:r>
        <w:rPr>
          <w:rStyle w:val="CodeEmbedded"/>
        </w:rPr>
        <w:t xml:space="preserve">IRight</w:t>
      </w:r>
      <w:r>
        <w:t xml:space="preserve">.</w:t>
      </w:r>
    </w:p>
    <w:p>
      <w:r>
        <w:t xml:space="preserve">The intuitive rule for hiding in multiple-inheritance interfaces is simply this: If a member is hidden in any access path, it is hidden in all access paths. Because the access path from </w:t>
      </w:r>
      <w:r>
        <w:rPr>
          <w:rStyle w:val="CodeEmbedded"/>
        </w:rPr>
        <w:t xml:space="preserve">IDerived</w:t>
      </w:r>
      <w:r>
        <w:t xml:space="preserve"> to </w:t>
      </w:r>
      <w:r>
        <w:rPr>
          <w:rStyle w:val="CodeEmbedded"/>
        </w:rPr>
        <w:t xml:space="preserve">ILeft</w:t>
      </w:r>
      <w:r>
        <w:t xml:space="preserve"> to </w:t>
      </w:r>
      <w:r>
        <w:rPr>
          <w:rStyle w:val="CodeEmbedded"/>
        </w:rPr>
        <w:t xml:space="preserve">IBase</w:t>
      </w:r>
      <w:r>
        <w:t xml:space="preserve"> hides </w:t>
      </w:r>
      <w:r>
        <w:rPr>
          <w:rStyle w:val="CodeEmbedded"/>
        </w:rPr>
        <w:t xml:space="preserve">IBase.F</w:t>
      </w:r>
      <w:r>
        <w:t xml:space="preserve">, the member is also hidden in the access path from </w:t>
      </w:r>
      <w:r>
        <w:rPr>
          <w:rStyle w:val="CodeEmbedded"/>
        </w:rPr>
        <w:t xml:space="preserve">IDerived</w:t>
      </w:r>
      <w:r>
        <w:t xml:space="preserve"> to </w:t>
      </w:r>
      <w:r>
        <w:rPr>
          <w:rStyle w:val="CodeEmbedded"/>
        </w:rPr>
        <w:t xml:space="preserve">IRight</w:t>
      </w:r>
      <w:r>
        <w:t xml:space="preserve"> to </w:t>
      </w:r>
      <w:r>
        <w:rPr>
          <w:rStyle w:val="CodeEmbedded"/>
        </w:rPr>
        <w:t xml:space="preserve">IBase</w:t>
      </w:r>
      <w:r>
        <w:t xml:space="preserve">.</w:t>
      </w:r>
    </w:p>
    <w:p>
      <w:pPr>
        <w:pStyle w:val="Heading2"/>
      </w:pPr>
      <w:bookmarkStart w:name="_Toc00542" w:id="548"/>
      <w:r>
        <w:t xml:space="preserve">Fully qualified interface member names</w:t>
      </w:r>
      <w:bookmarkEnd w:id="548"/>
    </w:p>
    <w:p>
      <w:r>
        <w:t xml:space="preserve">An interface member is sometimes referred to by its </w:t>
      </w:r>
      <w:r>
        <w:rPr>
          <w:b/>
        </w:rPr>
        <w:rPr>
          <w:i/>
        </w:rPr>
        <w:t xml:space="preserve">fully qualified name</w:t>
      </w:r>
      <w:r>
        <w:t xml:space="preserve">. The fully qualified name of an interface member consists of the name of the interface in which the member is declared, followed by a dot, followed by the name of the member. The fully qualified name of a member references the interface in which the member is declared. For example, given the declarations</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p>
    <w:p>
      <w:r>
        <w:t xml:space="preserve">the fully qualified name of </w:t>
      </w:r>
      <w:r>
        <w:rPr>
          <w:rStyle w:val="CodeEmbedded"/>
        </w:rPr>
        <w:t xml:space="preserve">Paint</w:t>
      </w:r>
      <w:r>
        <w:t xml:space="preserve"> is </w:t>
      </w:r>
      <w:r>
        <w:rPr>
          <w:rStyle w:val="CodeEmbedded"/>
        </w:rPr>
        <w:t xml:space="preserve">IControl.Paint</w:t>
      </w:r>
      <w:r>
        <w:t xml:space="preserve"> and the fully qualified name of </w:t>
      </w:r>
      <w:r>
        <w:rPr>
          <w:rStyle w:val="CodeEmbedded"/>
        </w:rPr>
        <w:t xml:space="preserve">SetText</w:t>
      </w:r>
      <w:r>
        <w:t xml:space="preserve"> is </w:t>
      </w:r>
      <w:r>
        <w:rPr>
          <w:rStyle w:val="CodeEmbedded"/>
        </w:rPr>
        <w:t xml:space="preserve">ITextBox.SetText</w:t>
      </w:r>
      <w:r>
        <w:t xml:space="preserve">.</w:t>
      </w:r>
    </w:p>
    <w:p>
      <w:r>
        <w:t xml:space="preserve">In the example above, it is not possible to refer to </w:t>
      </w:r>
      <w:r>
        <w:rPr>
          <w:rStyle w:val="CodeEmbedded"/>
        </w:rPr>
        <w:t xml:space="preserve">Paint</w:t>
      </w:r>
      <w:r>
        <w:t xml:space="preserve"> as </w:t>
      </w:r>
      <w:r>
        <w:rPr>
          <w:rStyle w:val="CodeEmbedded"/>
        </w:rPr>
        <w:t xml:space="preserve">ITextBox.Paint</w:t>
      </w:r>
      <w:r>
        <w:t xml:space="preserve">.</w:t>
      </w:r>
    </w:p>
    <w:p>
      <w:r>
        <w:t xml:space="preserve">When an interface is part of a namespace, the fully qualified name of an interface member includes the namespace name. For example</w:t>
      </w:r>
    </w:p>
    <w:p>
      <w:pPr>
        <w:pStyle w:val="Code"/>
      </w:pPr>
      <w:r>
        <w:rPr>
          <w:color w:val="0000FF"/>
        </w:rPr>
        <w:t xml:space="preserve">namespace </w:t>
      </w:r>
      <w:r>
        <w:t xml:space="preserve">System</w:t>
      </w:r>
      <w:r>
        <w:br/>
      </w:r>
      <w:r>
        <w:t xml:space="preserve">{</w:t>
      </w:r>
      <w:r>
        <w:br/>
      </w:r>
      <w:r>
        <w:rPr>
          <w:color w:val="0000FF"/>
        </w:rPr>
        <w:t xml:space="preserve">    public interface </w:t>
      </w:r>
      <w:r>
        <w:rPr>
          <w:color w:val="2B91AF"/>
        </w:rPr>
        <w:t xml:space="preserve">ICloneable</w:t>
      </w:r>
      <w:r>
        <w:br/>
      </w:r>
      <w:r>
        <w:t xml:space="preserve">    {</w:t>
      </w:r>
      <w:r>
        <w:br/>
      </w:r>
      <w:r>
        <w:rPr>
          <w:color w:val="0000FF"/>
        </w:rPr>
        <w:t xml:space="preserve">        object </w:t>
      </w:r>
      <w:r>
        <w:t xml:space="preserve">Clone();</w:t>
      </w:r>
      <w:r>
        <w:br/>
      </w:r>
      <w:r>
        <w:t xml:space="preserve">    }</w:t>
      </w:r>
      <w:r>
        <w:br/>
      </w:r>
      <w:r>
        <w:t xml:space="preserve">}</w:t>
      </w:r>
    </w:p>
    <w:p>
      <w:r>
        <w:t xml:space="preserve">Here, the fully qualified name of the </w:t>
      </w:r>
      <w:r>
        <w:rPr>
          <w:rStyle w:val="CodeEmbedded"/>
        </w:rPr>
        <w:t xml:space="preserve">Clone</w:t>
      </w:r>
      <w:r>
        <w:t xml:space="preserve"> method is </w:t>
      </w:r>
      <w:r>
        <w:rPr>
          <w:rStyle w:val="CodeEmbedded"/>
        </w:rPr>
        <w:t xml:space="preserve">System.ICloneable.Clone</w:t>
      </w:r>
      <w:r>
        <w:t xml:space="preserve">.</w:t>
      </w:r>
    </w:p>
    <w:p>
      <w:pPr>
        <w:pStyle w:val="Heading2"/>
      </w:pPr>
      <w:bookmarkStart w:name="_Toc00543" w:id="549"/>
      <w:r>
        <w:t xml:space="preserve">Interface implementations</w:t>
      </w:r>
      <w:bookmarkEnd w:id="549"/>
    </w:p>
    <w:p>
      <w:r>
        <w:t xml:space="preserve">Interfaces may be implemented by classes and structs. To indicate that a class or struct directly implements an interface, the interface identifier is included in the base class list of the class or struct. For example:</w:t>
      </w:r>
    </w:p>
    <w:p>
      <w:pPr>
        <w:pStyle w:val="Code"/>
      </w:pPr>
      <w:r>
        <w:rPr>
          <w:color w:val="0000FF"/>
        </w:rPr>
        <w:t xml:space="preserve">interface </w:t>
      </w:r>
      <w:r>
        <w:rPr>
          <w:color w:val="2B91AF"/>
        </w:rPr>
        <w:t xml:space="preserve">ICloneable</w:t>
      </w:r>
      <w:r>
        <w:br/>
      </w:r>
      <w:r>
        <w:t xml:space="preserve">{</w:t>
      </w:r>
      <w:r>
        <w:br/>
      </w:r>
      <w:r>
        <w:rPr>
          <w:color w:val="0000FF"/>
        </w:rPr>
        <w:t xml:space="preserve">    object </w:t>
      </w:r>
      <w:r>
        <w:t xml:space="preserve">Clone();</w:t>
      </w:r>
      <w:r>
        <w:br/>
      </w:r>
      <w:r>
        <w:t xml:space="preserve">}</w:t>
      </w:r>
      <w:r>
        <w:br/>
      </w:r>
      <w:r>
        <w:br/>
      </w:r>
      <w:r>
        <w:rPr>
          <w:color w:val="0000FF"/>
        </w:rPr>
        <w:t xml:space="preserve">interface </w:t>
      </w:r>
      <w:r>
        <w:rPr>
          <w:color w:val="2B91AF"/>
        </w:rPr>
        <w:t xml:space="preserve">IComparable</w:t>
      </w:r>
      <w:r>
        <w:br/>
      </w:r>
      <w:r>
        <w:t xml:space="preserve">{</w:t>
      </w:r>
      <w:r>
        <w:br/>
      </w:r>
      <w:r>
        <w:rPr>
          <w:color w:val="0000FF"/>
        </w:rPr>
        <w:t xml:space="preserve">    int </w:t>
      </w:r>
      <w:r>
        <w:t xml:space="preserve">CompareTo(</w:t>
      </w:r>
      <w:r>
        <w:rPr>
          <w:color w:val="0000FF"/>
        </w:rPr>
        <w:t xml:space="preserve">object </w:t>
      </w:r>
      <w:r>
        <w:t xml:space="preserve">other);</w:t>
      </w:r>
      <w:r>
        <w:br/>
      </w:r>
      <w:r>
        <w:t xml:space="preserve">}</w:t>
      </w:r>
      <w:r>
        <w:br/>
      </w:r>
      <w:r>
        <w:br/>
      </w:r>
      <w:r>
        <w:rPr>
          <w:color w:val="0000FF"/>
        </w:rPr>
        <w:t xml:space="preserve">class </w:t>
      </w:r>
      <w:r>
        <w:rPr>
          <w:color w:val="2B91AF"/>
        </w:rPr>
        <w:t xml:space="preserve">ListEntry</w:t>
      </w:r>
      <w:r>
        <w:t xml:space="preserve">: </w:t>
      </w:r>
      <w:r>
        <w:rPr>
          <w:color w:val="2B91AF"/>
        </w:rPr>
        <w:t xml:space="preserve">ICloneable</w:t>
      </w:r>
      <w:r>
        <w:t xml:space="preserve">, </w:t>
      </w:r>
      <w:r>
        <w:rPr>
          <w:color w:val="2B91AF"/>
        </w:rPr>
        <w:t xml:space="preserve">IComparable</w:t>
      </w:r>
      <w:r>
        <w:br/>
      </w:r>
      <w:r>
        <w:t xml:space="preserve">{</w:t>
      </w:r>
      <w:r>
        <w:br/>
      </w:r>
      <w:r>
        <w:rPr>
          <w:color w:val="0000FF"/>
        </w:rPr>
        <w:t xml:space="preserve">    public object </w:t>
      </w:r>
      <w:r>
        <w:t xml:space="preserve">Clone() {...}</w:t>
      </w:r>
      <w:r>
        <w:br/>
      </w:r>
      <w:r>
        <w:rPr>
          <w:color w:val="0000FF"/>
        </w:rPr>
        <w:t xml:space="preserve">    public int </w:t>
      </w:r>
      <w:r>
        <w:t xml:space="preserve">CompareTo(</w:t>
      </w:r>
      <w:r>
        <w:rPr>
          <w:color w:val="0000FF"/>
        </w:rPr>
        <w:t xml:space="preserve">object </w:t>
      </w:r>
      <w:r>
        <w:t xml:space="preserve">other) {...}</w:t>
      </w:r>
      <w:r>
        <w:br/>
      </w:r>
      <w:r>
        <w:t xml:space="preserve">}</w:t>
      </w:r>
    </w:p>
    <w:p>
      <w:r>
        <w:t xml:space="preserve">A class or struct that directly implements an interface also directly implements all of the interface's base interfaces implicitly. This is true even if the class or struct doesn't explicitly list all base interfaces in the base class list. For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class </w:t>
      </w:r>
      <w:r>
        <w:rPr>
          <w:color w:val="2B91AF"/>
        </w:rPr>
        <w:t xml:space="preserve">TextBox</w:t>
      </w:r>
      <w:r>
        <w:t xml:space="preserve">: </w:t>
      </w:r>
      <w:r>
        <w:rPr>
          <w:color w:val="2B91AF"/>
        </w:rPr>
        <w:t xml:space="preserve">ITextBox</w:t>
      </w:r>
      <w:r>
        <w:br/>
      </w:r>
      <w:r>
        <w:t xml:space="preserve">{</w:t>
      </w:r>
      <w:r>
        <w:br/>
      </w:r>
      <w:r>
        <w:rPr>
          <w:color w:val="0000FF"/>
        </w:rPr>
        <w:t xml:space="preserve">    public void </w:t>
      </w:r>
      <w:r>
        <w:t xml:space="preserve">Paint() {...}</w:t>
      </w:r>
      <w:r>
        <w:br/>
      </w:r>
      <w:r>
        <w:rPr>
          <w:color w:val="0000FF"/>
        </w:rPr>
        <w:t xml:space="preserve">    public void </w:t>
      </w:r>
      <w:r>
        <w:t xml:space="preserve">SetText(</w:t>
      </w:r>
      <w:r>
        <w:rPr>
          <w:color w:val="0000FF"/>
        </w:rPr>
        <w:t xml:space="preserve">string </w:t>
      </w:r>
      <w:r>
        <w:t xml:space="preserve">text) {...}</w:t>
      </w:r>
      <w:r>
        <w:br/>
      </w:r>
      <w:r>
        <w:t xml:space="preserve">}</w:t>
      </w:r>
    </w:p>
    <w:p>
      <w:r>
        <w:t xml:space="preserve">Here, class </w:t>
      </w:r>
      <w:r>
        <w:rPr>
          <w:rStyle w:val="CodeEmbedded"/>
        </w:rPr>
        <w:t xml:space="preserve">TextBox</w:t>
      </w:r>
      <w:r>
        <w:t xml:space="preserve"> implements both </w:t>
      </w:r>
      <w:r>
        <w:rPr>
          <w:rStyle w:val="CodeEmbedded"/>
        </w:rPr>
        <w:t xml:space="preserve">IControl</w:t>
      </w:r>
      <w:r>
        <w:t xml:space="preserve"> and </w:t>
      </w:r>
      <w:r>
        <w:rPr>
          <w:rStyle w:val="CodeEmbedded"/>
        </w:rPr>
        <w:t xml:space="preserve">ITextBox</w:t>
      </w:r>
      <w:r>
        <w:t xml:space="preserve">.</w:t>
      </w:r>
    </w:p>
    <w:p>
      <w:r>
        <w:t xml:space="preserve">When a class </w:t>
      </w:r>
      <w:r>
        <w:rPr>
          <w:rStyle w:val="CodeEmbedded"/>
        </w:rPr>
        <w:t xml:space="preserve">C</w:t>
      </w:r>
      <w:r>
        <w:t xml:space="preserve"> directly implements an interface, all classes derived from C also implement the interface implicitly. The base interfaces specified in a class declaration can be constructed interface types (</w:t>
      </w:r>
      <w:hyperlink w:anchor="_Toc00113">
        <w:r>
          <w:t xml:space="preserve">§4.4</w:t>
        </w:r>
      </w:hyperlink>
      <w:r>
        <w:t xml:space="preserve">). A base interface cannot be a type parameter on its own, though it can involve the type parameters that are in scope. The following code illustrates how a class can implement and extend constructed types:</w:t>
      </w:r>
    </w:p>
    <w:p>
      <w:pPr>
        <w:pStyle w:val="Code"/>
      </w:pPr>
      <w:r>
        <w:rPr>
          <w:color w:val="0000FF"/>
        </w:rPr>
        <w:t xml:space="preserve">class </w:t>
      </w:r>
      <w:r>
        <w:rPr>
          <w:color w:val="2B91AF"/>
        </w:rPr>
        <w:t xml:space="preserve">C</w:t>
      </w:r>
      <w:r>
        <w:t xml:space="preserve">&lt;</w:t>
      </w:r>
      <w:r>
        <w:rPr>
          <w:color w:val="2B91AF"/>
        </w:rPr>
        <w:t xml:space="preserve">U</w:t>
      </w:r>
      <w:r>
        <w:t xml:space="preserve">,</w:t>
      </w:r>
      <w:r>
        <w:rPr>
          <w:color w:val="2B91AF"/>
        </w:rPr>
        <w:t xml:space="preserve">V</w:t>
      </w:r>
      <w:r>
        <w:t xml:space="preserve">&gt; {}</w:t>
      </w:r>
      <w:r>
        <w:br/>
      </w:r>
      <w:r>
        <w:br/>
      </w:r>
      <w:r>
        <w:rPr>
          <w:color w:val="0000FF"/>
        </w:rPr>
        <w:t xml:space="preserve">interface </w:t>
      </w:r>
      <w:r>
        <w:rPr>
          <w:color w:val="2B91AF"/>
        </w:rPr>
        <w:t xml:space="preserve">I1</w:t>
      </w:r>
      <w:r>
        <w:t xml:space="preserve">&lt;</w:t>
      </w:r>
      <w:r>
        <w:rPr>
          <w:color w:val="2B91AF"/>
        </w:rPr>
        <w:t xml:space="preserve">V</w:t>
      </w:r>
      <w:r>
        <w:t xml:space="preserve">&gt; {}</w:t>
      </w:r>
      <w:r>
        <w:br/>
      </w:r>
      <w:r>
        <w:br/>
      </w:r>
      <w:r>
        <w:rPr>
          <w:color w:val="0000FF"/>
        </w:rPr>
        <w:t xml:space="preserve">class </w:t>
      </w:r>
      <w:r>
        <w:rPr>
          <w:color w:val="2B91AF"/>
        </w:rPr>
        <w:t xml:space="preserve">D</w:t>
      </w:r>
      <w:r>
        <w:t xml:space="preserve">: </w:t>
      </w:r>
      <w:r>
        <w:rPr>
          <w:color w:val="2B91AF"/>
        </w:rPr>
        <w:t xml:space="preserve">C</w:t>
      </w:r>
      <w:r>
        <w:t xml:space="preserve">&lt;</w:t>
      </w:r>
      <w:r>
        <w:rPr>
          <w:color w:val="0000FF"/>
        </w:rPr>
        <w:t xml:space="preserve">string</w:t>
      </w:r>
      <w:r>
        <w:t xml:space="preserve">,</w:t>
      </w:r>
      <w:r>
        <w:rPr>
          <w:color w:val="0000FF"/>
        </w:rPr>
        <w:t xml:space="preserve">int</w:t>
      </w:r>
      <w:r>
        <w:t xml:space="preserve">&gt;, </w:t>
      </w:r>
      <w:r>
        <w:rPr>
          <w:color w:val="2B91AF"/>
        </w:rPr>
        <w:t xml:space="preserve">I1</w:t>
      </w:r>
      <w:r>
        <w:t xml:space="preserve">&lt;</w:t>
      </w:r>
      <w:r>
        <w:rPr>
          <w:color w:val="0000FF"/>
        </w:rPr>
        <w:t xml:space="preserve">string</w:t>
      </w:r>
      <w:r>
        <w:t xml:space="preserve">&gt; {}</w:t>
      </w:r>
      <w:r>
        <w:br/>
      </w:r>
      <w:r>
        <w:br/>
      </w:r>
      <w:r>
        <w:rPr>
          <w:color w:val="0000FF"/>
        </w:rPr>
        <w:t xml:space="preserve">class </w:t>
      </w:r>
      <w:r>
        <w:rPr>
          <w:color w:val="2B91AF"/>
        </w:rPr>
        <w:t xml:space="preserve">E</w:t>
      </w:r>
      <w:r>
        <w:t xml:space="preserve">&lt;</w:t>
      </w:r>
      <w:r>
        <w:rPr>
          <w:color w:val="2B91AF"/>
        </w:rPr>
        <w:t xml:space="preserve">T</w:t>
      </w:r>
      <w:r>
        <w:t xml:space="preserve">&gt;: </w:t>
      </w:r>
      <w:r>
        <w:rPr>
          <w:color w:val="2B91AF"/>
        </w:rPr>
        <w:t xml:space="preserve">C</w:t>
      </w:r>
      <w:r>
        <w:t xml:space="preserve">&lt;</w:t>
      </w:r>
      <w:r>
        <w:rPr>
          <w:color w:val="0000FF"/>
        </w:rPr>
        <w:t xml:space="preserve">int</w:t>
      </w:r>
      <w:r>
        <w:t xml:space="preserve">,</w:t>
      </w:r>
      <w:r>
        <w:rPr>
          <w:color w:val="2B91AF"/>
        </w:rPr>
        <w:t xml:space="preserve">T</w:t>
      </w:r>
      <w:r>
        <w:t xml:space="preserve">&gt;, </w:t>
      </w:r>
      <w:r>
        <w:rPr>
          <w:color w:val="2B91AF"/>
        </w:rPr>
        <w:t xml:space="preserve">I1</w:t>
      </w:r>
      <w:r>
        <w:t xml:space="preserve">&lt;</w:t>
      </w:r>
      <w:r>
        <w:rPr>
          <w:color w:val="2B91AF"/>
        </w:rPr>
        <w:t xml:space="preserve">T</w:t>
      </w:r>
      <w:r>
        <w:t xml:space="preserve">&gt; {}</w:t>
      </w:r>
    </w:p>
    <w:p>
      <w:r>
        <w:t xml:space="preserve">The base interfaces of a generic class declaration must satisfy the uniqueness rule described in </w:t>
      </w:r>
      <w:hyperlink w:anchor="_Toc00545">
        <w:r>
          <w:t xml:space="preserve">§13.4.2</w:t>
        </w:r>
      </w:hyperlink>
      <w:r>
        <w:t xml:space="preserve">.</w:t>
      </w:r>
    </w:p>
    <w:p>
      <w:pPr>
        <w:pStyle w:val="Heading3"/>
      </w:pPr>
      <w:bookmarkStart w:name="_Toc00544" w:id="550"/>
      <w:r>
        <w:t xml:space="preserve">Explicit interface member implementations</w:t>
      </w:r>
      <w:bookmarkEnd w:id="550"/>
    </w:p>
    <w:p>
      <w:r>
        <w:t xml:space="preserve">For purposes of implementing interfaces, a class or struct may declare </w:t>
      </w:r>
      <w:r>
        <w:rPr>
          <w:b/>
        </w:rPr>
        <w:rPr>
          <w:i/>
        </w:rPr>
        <w:t xml:space="preserve">explicit interface member implementations</w:t>
      </w:r>
      <w:r>
        <w:t xml:space="preserve">. An explicit interface member implementation is a method, property, event, or indexer declaration that references a fully qualified interface member name. For example</w:t>
      </w:r>
    </w:p>
    <w:p>
      <w:pPr>
        <w:pStyle w:val="Code"/>
      </w:pPr>
      <w:r>
        <w:rPr>
          <w:color w:val="0000FF"/>
        </w:rPr>
        <w:t xml:space="preserve">interface </w:t>
      </w:r>
      <w:r>
        <w:rPr>
          <w:color w:val="2B91AF"/>
        </w:rPr>
        <w:t xml:space="preserve">IList</w:t>
      </w:r>
      <w:r>
        <w:t xml:space="preserve">&lt;</w:t>
      </w:r>
      <w:r>
        <w:rPr>
          <w:color w:val="2B91AF"/>
        </w:rPr>
        <w:t xml:space="preserve">T</w:t>
      </w:r>
      <w:r>
        <w:t xml:space="preserve">&gt;</w:t>
      </w:r>
      <w:r>
        <w:br/>
      </w:r>
      <w:r>
        <w:t xml:space="preserve">{</w:t>
      </w:r>
      <w:r>
        <w:br/>
      </w:r>
      <w:r>
        <w:rPr>
          <w:color w:val="2B91AF"/>
        </w:rPr>
        <w:t xml:space="preserve">    T</w:t>
      </w:r>
      <w:r>
        <w:t xml:space="preserve">[] GetElements();</w:t>
      </w:r>
      <w:r>
        <w:br/>
      </w:r>
      <w:r>
        <w:t xml:space="preserve">}</w:t>
      </w:r>
      <w:r>
        <w:br/>
      </w:r>
      <w:r>
        <w:br/>
      </w:r>
      <w:r>
        <w:rPr>
          <w:color w:val="0000FF"/>
        </w:rPr>
        <w:t xml:space="preserve">interface </w:t>
      </w:r>
      <w:r>
        <w:rPr>
          <w:color w:val="2B91AF"/>
        </w:rPr>
        <w:t xml:space="preserve">IDictionary</w:t>
      </w:r>
      <w:r>
        <w:t xml:space="preserve">&lt;</w:t>
      </w:r>
      <w:r>
        <w:rPr>
          <w:color w:val="2B91AF"/>
        </w:rPr>
        <w:t xml:space="preserve">K</w:t>
      </w:r>
      <w:r>
        <w:t xml:space="preserve">,</w:t>
      </w:r>
      <w:r>
        <w:rPr>
          <w:color w:val="2B91AF"/>
        </w:rPr>
        <w:t xml:space="preserve">V</w:t>
      </w:r>
      <w:r>
        <w:t xml:space="preserve">&gt;</w:t>
      </w:r>
      <w:r>
        <w:br/>
      </w:r>
      <w:r>
        <w:t xml:space="preserve">{</w:t>
      </w:r>
      <w:r>
        <w:br/>
      </w:r>
      <w:r>
        <w:rPr>
          <w:color w:val="2B91AF"/>
        </w:rPr>
        <w:t xml:space="preserve">    V </w:t>
      </w:r>
      <w:r>
        <w:rPr>
          <w:color w:val="0000FF"/>
        </w:rPr>
        <w:t xml:space="preserve">this</w:t>
      </w:r>
      <w:r>
        <w:t xml:space="preserve">[</w:t>
      </w:r>
      <w:r>
        <w:rPr>
          <w:color w:val="2B91AF"/>
        </w:rPr>
        <w:t xml:space="preserve">K </w:t>
      </w:r>
      <w:r>
        <w:t xml:space="preserve">key];</w:t>
      </w:r>
      <w:r>
        <w:br/>
      </w:r>
      <w:r>
        <w:rPr>
          <w:color w:val="0000FF"/>
        </w:rPr>
        <w:t xml:space="preserve">    void </w:t>
      </w:r>
      <w:r>
        <w:t xml:space="preserve">Add(</w:t>
      </w:r>
      <w:r>
        <w:rPr>
          <w:color w:val="2B91AF"/>
        </w:rPr>
        <w:t xml:space="preserve">K </w:t>
      </w:r>
      <w:r>
        <w:t xml:space="preserve">key, </w:t>
      </w:r>
      <w:r>
        <w:rPr>
          <w:color w:val="2B91AF"/>
        </w:rPr>
        <w:t xml:space="preserve">V </w:t>
      </w:r>
      <w:r>
        <w:t xml:space="preserve">value);</w:t>
      </w:r>
      <w:r>
        <w:br/>
      </w:r>
      <w:r>
        <w:t xml:space="preserve">}</w:t>
      </w:r>
      <w:r>
        <w:br/>
      </w:r>
      <w:r>
        <w:br/>
      </w:r>
      <w:r>
        <w:rPr>
          <w:color w:val="0000FF"/>
        </w:rPr>
        <w:t xml:space="preserve">class </w:t>
      </w:r>
      <w:r>
        <w:rPr>
          <w:color w:val="2B91AF"/>
        </w:rPr>
        <w:t xml:space="preserve">List</w:t>
      </w:r>
      <w:r>
        <w:t xml:space="preserve">&lt;</w:t>
      </w:r>
      <w:r>
        <w:rPr>
          <w:color w:val="2B91AF"/>
        </w:rPr>
        <w:t xml:space="preserve">T</w:t>
      </w:r>
      <w:r>
        <w:t xml:space="preserve">&gt;: </w:t>
      </w:r>
      <w:r>
        <w:rPr>
          <w:color w:val="2B91AF"/>
        </w:rPr>
        <w:t xml:space="preserve">IList</w:t>
      </w:r>
      <w:r>
        <w:t xml:space="preserve">&lt;</w:t>
      </w:r>
      <w:r>
        <w:rPr>
          <w:color w:val="2B91AF"/>
        </w:rPr>
        <w:t xml:space="preserve">T</w:t>
      </w:r>
      <w:r>
        <w:t xml:space="preserve">&gt;, </w:t>
      </w:r>
      <w:r>
        <w:rPr>
          <w:color w:val="2B91AF"/>
        </w:rPr>
        <w:t xml:space="preserve">IDictionary</w:t>
      </w:r>
      <w:r>
        <w:t xml:space="preserve">&lt;</w:t>
      </w:r>
      <w:r>
        <w:rPr>
          <w:color w:val="0000FF"/>
        </w:rPr>
        <w:t xml:space="preserve">int</w:t>
      </w:r>
      <w:r>
        <w:t xml:space="preserve">,</w:t>
      </w:r>
      <w:r>
        <w:rPr>
          <w:color w:val="2B91AF"/>
        </w:rPr>
        <w:t xml:space="preserve">T</w:t>
      </w:r>
      <w:r>
        <w:t xml:space="preserve">&gt;</w:t>
      </w:r>
      <w:r>
        <w:br/>
      </w:r>
      <w:r>
        <w:t xml:space="preserve">{</w:t>
      </w:r>
      <w:r>
        <w:br/>
      </w:r>
      <w:r>
        <w:rPr>
          <w:color w:val="2B91AF"/>
        </w:rPr>
        <w:t xml:space="preserve">    T</w:t>
      </w:r>
      <w:r>
        <w:t xml:space="preserve">[] </w:t>
      </w:r>
      <w:r>
        <w:rPr>
          <w:color w:val="2B91AF"/>
        </w:rPr>
        <w:t xml:space="preserve">IList</w:t>
      </w:r>
      <w:r>
        <w:t xml:space="preserve">&lt;</w:t>
      </w:r>
      <w:r>
        <w:rPr>
          <w:color w:val="2B91AF"/>
        </w:rPr>
        <w:t xml:space="preserve">T</w:t>
      </w:r>
      <w:r>
        <w:t xml:space="preserve">&gt;.GetElements() {...}</w:t>
      </w:r>
      <w:r>
        <w:br/>
      </w:r>
      <w:r>
        <w:rPr>
          <w:color w:val="2B91AF"/>
        </w:rPr>
        <w:t xml:space="preserve">    T IDictionary</w:t>
      </w:r>
      <w:r>
        <w:t xml:space="preserve">&lt;</w:t>
      </w:r>
      <w:r>
        <w:rPr>
          <w:color w:val="0000FF"/>
        </w:rPr>
        <w:t xml:space="preserve">int</w:t>
      </w:r>
      <w:r>
        <w:t xml:space="preserve">,</w:t>
      </w:r>
      <w:r>
        <w:rPr>
          <w:color w:val="2B91AF"/>
        </w:rPr>
        <w:t xml:space="preserve">T</w:t>
      </w:r>
      <w:r>
        <w:t xml:space="preserve">&gt;.</w:t>
      </w:r>
      <w:r>
        <w:rPr>
          <w:color w:val="0000FF"/>
        </w:rPr>
        <w:t xml:space="preserve">this</w:t>
      </w:r>
      <w:r>
        <w:t xml:space="preserve">[</w:t>
      </w:r>
      <w:r>
        <w:rPr>
          <w:color w:val="0000FF"/>
        </w:rPr>
        <w:t xml:space="preserve">int </w:t>
      </w:r>
      <w:r>
        <w:t xml:space="preserve">index] {...}</w:t>
      </w:r>
      <w:r>
        <w:br/>
      </w:r>
      <w:r>
        <w:rPr>
          <w:color w:val="0000FF"/>
        </w:rPr>
        <w:t xml:space="preserve">    void </w:t>
      </w:r>
      <w:r>
        <w:rPr>
          <w:color w:val="2B91AF"/>
        </w:rPr>
        <w:t xml:space="preserve">IDictionary</w:t>
      </w:r>
      <w:r>
        <w:t xml:space="preserve">&lt;</w:t>
      </w:r>
      <w:r>
        <w:rPr>
          <w:color w:val="0000FF"/>
        </w:rPr>
        <w:t xml:space="preserve">int</w:t>
      </w:r>
      <w:r>
        <w:t xml:space="preserve">,</w:t>
      </w:r>
      <w:r>
        <w:rPr>
          <w:color w:val="2B91AF"/>
        </w:rPr>
        <w:t xml:space="preserve">T</w:t>
      </w:r>
      <w:r>
        <w:t xml:space="preserve">&gt;.Add(</w:t>
      </w:r>
      <w:r>
        <w:rPr>
          <w:color w:val="0000FF"/>
        </w:rPr>
        <w:t xml:space="preserve">int </w:t>
      </w:r>
      <w:r>
        <w:t xml:space="preserve">index, </w:t>
      </w:r>
      <w:r>
        <w:rPr>
          <w:color w:val="2B91AF"/>
        </w:rPr>
        <w:t xml:space="preserve">T </w:t>
      </w:r>
      <w:r>
        <w:t xml:space="preserve">value) {...}</w:t>
      </w:r>
      <w:r>
        <w:br/>
      </w:r>
      <w:r>
        <w:t xml:space="preserve">}</w:t>
      </w:r>
    </w:p>
    <w:p>
      <w:r>
        <w:t xml:space="preserve">Here </w:t>
      </w:r>
      <w:r>
        <w:rPr>
          <w:rStyle w:val="CodeEmbedded"/>
        </w:rPr>
        <w:t xml:space="preserve">IDictionary&lt;int,T&gt;.this</w:t>
      </w:r>
      <w:r>
        <w:t xml:space="preserve"> and </w:t>
      </w:r>
      <w:r>
        <w:rPr>
          <w:rStyle w:val="CodeEmbedded"/>
        </w:rPr>
        <w:t xml:space="preserve">IDictionary&lt;int,T&gt;.Add</w:t>
      </w:r>
      <w:r>
        <w:t xml:space="preserve"> are explicit interface member implementations.</w:t>
      </w:r>
    </w:p>
    <w:p>
      <w:r>
        <w:t xml:space="preserve">In some cases, the name of an interface member may not be appropriate for the implementing class, in which case the interface member may be implemented using explicit interface member implementation. A class implementing a file abstraction, for example, would likely implement a </w:t>
      </w:r>
      <w:r>
        <w:rPr>
          <w:rStyle w:val="CodeEmbedded"/>
        </w:rPr>
        <w:t xml:space="preserve">Close</w:t>
      </w:r>
      <w:r>
        <w:t xml:space="preserve"> member function that has the effect of releasing the file resource, and implement the </w:t>
      </w:r>
      <w:r>
        <w:rPr>
          <w:rStyle w:val="CodeEmbedded"/>
        </w:rPr>
        <w:t xml:space="preserve">Dispose</w:t>
      </w:r>
      <w:r>
        <w:t xml:space="preserve"> method of the </w:t>
      </w:r>
      <w:r>
        <w:rPr>
          <w:rStyle w:val="CodeEmbedded"/>
        </w:rPr>
        <w:t xml:space="preserve">IDisposable</w:t>
      </w:r>
      <w:r>
        <w:t xml:space="preserve"> interface using explicit interface member implementation:</w:t>
      </w:r>
    </w:p>
    <w:p>
      <w:pPr>
        <w:pStyle w:val="Code"/>
      </w:pPr>
      <w:r>
        <w:rPr>
          <w:color w:val="0000FF"/>
        </w:rPr>
        <w:t xml:space="preserve">interface </w:t>
      </w:r>
      <w:r>
        <w:rPr>
          <w:color w:val="2B91AF"/>
        </w:rPr>
        <w:t xml:space="preserve">IDisposable</w:t>
      </w:r>
      <w:r>
        <w:br/>
      </w:r>
      <w:r>
        <w:t xml:space="preserve">{</w:t>
      </w:r>
      <w:r>
        <w:br/>
      </w:r>
      <w:r>
        <w:rPr>
          <w:color w:val="0000FF"/>
        </w:rPr>
        <w:t xml:space="preserve">    void </w:t>
      </w:r>
      <w:r>
        <w:t xml:space="preserve">Dispose();</w:t>
      </w:r>
      <w:r>
        <w:br/>
      </w:r>
      <w:r>
        <w:t xml:space="preserve">}</w:t>
      </w:r>
      <w:r>
        <w:br/>
      </w:r>
      <w:r>
        <w:br/>
      </w:r>
      <w:r>
        <w:rPr>
          <w:color w:val="0000FF"/>
        </w:rPr>
        <w:t xml:space="preserve">class </w:t>
      </w:r>
      <w:r>
        <w:rPr>
          <w:color w:val="2B91AF"/>
        </w:rPr>
        <w:t xml:space="preserve">MyFile</w:t>
      </w:r>
      <w:r>
        <w:t xml:space="preserve">: </w:t>
      </w:r>
      <w:r>
        <w:rPr>
          <w:color w:val="2B91AF"/>
        </w:rPr>
        <w:t xml:space="preserve">IDisposable</w:t>
      </w:r>
      <w:r>
        <w:br/>
      </w:r>
      <w:r>
        <w:t xml:space="preserve">{</w:t>
      </w:r>
      <w:r>
        <w:br/>
      </w:r>
      <w:r>
        <w:rPr>
          <w:color w:val="0000FF"/>
        </w:rPr>
        <w:t xml:space="preserve">    void </w:t>
      </w:r>
      <w:r>
        <w:rPr>
          <w:color w:val="2B91AF"/>
        </w:rPr>
        <w:t xml:space="preserve">IDisposable</w:t>
      </w:r>
      <w:r>
        <w:t xml:space="preserve">.Dispose() {</w:t>
      </w:r>
      <w:r>
        <w:br/>
      </w:r>
      <w:r>
        <w:t xml:space="preserve">        Close();</w:t>
      </w:r>
      <w:r>
        <w:br/>
      </w:r>
      <w:r>
        <w:t xml:space="preserve">    }</w:t>
      </w:r>
      <w:r>
        <w:br/>
      </w:r>
      <w:r>
        <w:br/>
      </w:r>
      <w:r>
        <w:rPr>
          <w:color w:val="0000FF"/>
        </w:rPr>
        <w:t xml:space="preserve">    public void </w:t>
      </w:r>
      <w:r>
        <w:t xml:space="preserve">Close() {</w:t>
      </w:r>
      <w:r>
        <w:br/>
      </w:r>
      <w:r>
        <w:rPr>
          <w:color w:val="008000"/>
        </w:rPr>
        <w:t xml:space="preserve">        // Do what's necessary to close the file</w:t>
      </w:r>
      <w:r>
        <w:br/>
      </w:r>
      <w:r>
        <w:t xml:space="preserve">        System.</w:t>
      </w:r>
      <w:r>
        <w:rPr>
          <w:color w:val="2B91AF"/>
        </w:rPr>
        <w:t xml:space="preserve">GC</w:t>
      </w:r>
      <w:r>
        <w:t xml:space="preserve">.SuppressFinalize(</w:t>
      </w:r>
      <w:r>
        <w:rPr>
          <w:color w:val="0000FF"/>
        </w:rPr>
        <w:t xml:space="preserve">this</w:t>
      </w:r>
      <w:r>
        <w:t xml:space="preserve">);</w:t>
      </w:r>
      <w:r>
        <w:br/>
      </w:r>
      <w:r>
        <w:t xml:space="preserve">    }</w:t>
      </w:r>
      <w:r>
        <w:br/>
      </w:r>
      <w:r>
        <w:t xml:space="preserve">}</w:t>
      </w:r>
    </w:p>
    <w:p>
      <w:r>
        <w:t xml:space="preserve">It is not possible to access an explicit interface member implementation through its fully qualified name in a method invocation, property access, or indexer access. An explicit interface member implementation can only be accessed through an interface instance, and is in that case referenced simply by its member name.</w:t>
      </w:r>
    </w:p>
    <w:p>
      <w:r>
        <w:t xml:space="preserve">It is a compile-time error for an explicit interface member implementation to include access modifiers, and it is a compile-time error to include the modifiers </w:t>
      </w:r>
      <w:r>
        <w:rPr>
          <w:rStyle w:val="CodeEmbedded"/>
        </w:rPr>
        <w:t xml:space="preserve">abstract</w:t>
      </w:r>
      <w:r>
        <w:t xml:space="preserve">, </w:t>
      </w:r>
      <w:r>
        <w:rPr>
          <w:rStyle w:val="CodeEmbedded"/>
        </w:rPr>
        <w:t xml:space="preserve">virtual</w:t>
      </w:r>
      <w:r>
        <w:t xml:space="preserve">, </w:t>
      </w:r>
      <w:r>
        <w:rPr>
          <w:rStyle w:val="CodeEmbedded"/>
        </w:rPr>
        <w:t xml:space="preserve">override</w:t>
      </w:r>
      <w:r>
        <w:t xml:space="preserve">, or </w:t>
      </w:r>
      <w:r>
        <w:rPr>
          <w:rStyle w:val="CodeEmbedded"/>
        </w:rPr>
        <w:t xml:space="preserve">static</w:t>
      </w:r>
      <w:r>
        <w:t xml:space="preserve">.</w:t>
      </w:r>
    </w:p>
    <w:p>
      <w:r>
        <w:t xml:space="preserve">Explicit interface member implementations have different accessibility characteristics than other members. Because explicit interface member implementations are never accessible through their fully qualified name in a method invocation or a property access, they are in a sense private. However, since they can be accessed through an interface instance, they are in a sense also public.</w:t>
      </w:r>
    </w:p>
    <w:p>
      <w:r>
        <w:t xml:space="preserve">Explicit interface member implementations serve two primary purposes:</w:t>
      </w:r>
    </w:p>
    <w:p>
      <w:pPr>
        <w:numPr>
          <w:pStyle w:val="ListParagraph"/>
          <w:ilvl w:val="0"/>
          <w:numId w:val="344"/>
        </w:numPr>
      </w:pPr>
      <w:r>
        <w:t xml:space="preserve">Because explicit interface member implementations are not accessible through class or struct instances, they allow interface implementations to be excluded from the public interface of a class or struct. This is particularly useful when a class or struct implements an internal interface that is of no interest to a consumer of that class or struct.</w:t>
      </w:r>
    </w:p>
    <w:p>
      <w:pPr>
        <w:numPr>
          <w:pStyle w:val="ListParagraph"/>
          <w:ilvl w:val="0"/>
          <w:numId w:val="344"/>
        </w:numPr>
      </w:pPr>
      <w:r>
        <w:t xml:space="preserve">Explicit interface member implementations allow disambiguation of interface members with the same signature. Without explicit interface member implementations it would be impossible for a class or struct to have different implementations of interface members with the same signature and return type, as would it be impossible for a class or struct to have any implementation at all of interface members with the same signature but with different return types.</w:t>
      </w:r>
    </w:p>
    <w:p>
      <w:r>
        <w:t xml:space="preserve">For an explicit interface member implementation to be valid, the class or struct must name an interface in its base class list that contains a member whose fully qualified name, type, and parameter types exactly match those of the explicit interface member implementation. Thus, in the following class</w:t>
      </w:r>
    </w:p>
    <w:p>
      <w:pPr>
        <w:pStyle w:val="Code"/>
      </w:pPr>
      <w:r>
        <w:rPr>
          <w:color w:val="0000FF"/>
        </w:rPr>
        <w:t xml:space="preserve">class </w:t>
      </w:r>
      <w:r>
        <w:rPr>
          <w:color w:val="2B91AF"/>
        </w:rPr>
        <w:t xml:space="preserve">Shape</w:t>
      </w:r>
      <w:r>
        <w:t xml:space="preserve">: ICloneable</w:t>
      </w:r>
      <w:r>
        <w:br/>
      </w:r>
      <w:r>
        <w:t xml:space="preserve">{</w:t>
      </w:r>
      <w:r>
        <w:br/>
      </w:r>
      <w:r>
        <w:rPr>
          <w:color w:val="0000FF"/>
        </w:rPr>
        <w:t xml:space="preserve">    object </w:t>
      </w:r>
      <w:r>
        <w:t xml:space="preserve">ICloneable.Clone() {...}</w:t>
      </w:r>
      <w:r>
        <w:br/>
      </w:r>
      <w:r>
        <w:rPr>
          <w:color w:val="0000FF"/>
        </w:rPr>
        <w:t xml:space="preserve">    int </w:t>
      </w:r>
      <w:r>
        <w:t xml:space="preserve">IComparable.CompareTo(</w:t>
      </w:r>
      <w:r>
        <w:rPr>
          <w:color w:val="0000FF"/>
        </w:rPr>
        <w:t xml:space="preserve">object </w:t>
      </w:r>
      <w:r>
        <w:t xml:space="preserve">other) {...}    </w:t>
      </w:r>
      <w:r>
        <w:rPr>
          <w:color w:val="008000"/>
        </w:rPr>
        <w:t xml:space="preserve">// invalid</w:t>
      </w:r>
      <w:r>
        <w:br/>
      </w:r>
      <w:r>
        <w:t xml:space="preserve">}</w:t>
      </w:r>
    </w:p>
    <w:p>
      <w:r>
        <w:t xml:space="preserve">the declaration of </w:t>
      </w:r>
      <w:r>
        <w:rPr>
          <w:rStyle w:val="CodeEmbedded"/>
        </w:rPr>
        <w:t xml:space="preserve">IComparable.CompareTo</w:t>
      </w:r>
      <w:r>
        <w:t xml:space="preserve"> results in a compile-time error because </w:t>
      </w:r>
      <w:r>
        <w:rPr>
          <w:rStyle w:val="CodeEmbedded"/>
        </w:rPr>
        <w:t xml:space="preserve">IComparable</w:t>
      </w:r>
      <w:r>
        <w:t xml:space="preserve"> is not listed in the base class list of </w:t>
      </w:r>
      <w:r>
        <w:rPr>
          <w:rStyle w:val="CodeEmbedded"/>
        </w:rPr>
        <w:t xml:space="preserve">Shape</w:t>
      </w:r>
      <w:r>
        <w:t xml:space="preserve"> and is not a base interface of </w:t>
      </w:r>
      <w:r>
        <w:rPr>
          <w:rStyle w:val="CodeEmbedded"/>
        </w:rPr>
        <w:t xml:space="preserve">ICloneable</w:t>
      </w:r>
      <w:r>
        <w:t xml:space="preserve">. Likewise, in the declarations</w:t>
      </w:r>
    </w:p>
    <w:p>
      <w:pPr>
        <w:pStyle w:val="Code"/>
      </w:pPr>
      <w:r>
        <w:rPr>
          <w:color w:val="0000FF"/>
        </w:rPr>
        <w:t xml:space="preserve">class </w:t>
      </w:r>
      <w:r>
        <w:rPr>
          <w:color w:val="2B91AF"/>
        </w:rPr>
        <w:t xml:space="preserve">Shape</w:t>
      </w:r>
      <w:r>
        <w:t xml:space="preserve">: ICloneable</w:t>
      </w:r>
      <w:r>
        <w:br/>
      </w:r>
      <w:r>
        <w:t xml:space="preserve">{</w:t>
      </w:r>
      <w:r>
        <w:br/>
      </w:r>
      <w:r>
        <w:rPr>
          <w:color w:val="0000FF"/>
        </w:rPr>
        <w:t xml:space="preserve">    object </w:t>
      </w:r>
      <w:r>
        <w:t xml:space="preserve">ICloneable.Clone() {...}</w:t>
      </w:r>
      <w:r>
        <w:br/>
      </w:r>
      <w:r>
        <w:t xml:space="preserve">}</w:t>
      </w:r>
      <w:r>
        <w:br/>
      </w:r>
      <w:r>
        <w:br/>
      </w:r>
      <w:r>
        <w:rPr>
          <w:color w:val="0000FF"/>
        </w:rPr>
        <w:t xml:space="preserve">class </w:t>
      </w:r>
      <w:r>
        <w:rPr>
          <w:color w:val="2B91AF"/>
        </w:rPr>
        <w:t xml:space="preserve">Ellipse</w:t>
      </w:r>
      <w:r>
        <w:t xml:space="preserve">: </w:t>
      </w:r>
      <w:r>
        <w:rPr>
          <w:color w:val="2B91AF"/>
        </w:rPr>
        <w:t xml:space="preserve">Shape</w:t>
      </w:r>
      <w:r>
        <w:br/>
      </w:r>
      <w:r>
        <w:t xml:space="preserve">{</w:t>
      </w:r>
      <w:r>
        <w:br/>
      </w:r>
      <w:r>
        <w:rPr>
          <w:color w:val="0000FF"/>
        </w:rPr>
        <w:t xml:space="preserve">    object </w:t>
      </w:r>
      <w:r>
        <w:t xml:space="preserve">ICloneable.Clone() {...}    </w:t>
      </w:r>
      <w:r>
        <w:rPr>
          <w:color w:val="008000"/>
        </w:rPr>
        <w:t xml:space="preserve">// invalid</w:t>
      </w:r>
      <w:r>
        <w:br/>
      </w:r>
      <w:r>
        <w:t xml:space="preserve">}</w:t>
      </w:r>
    </w:p>
    <w:p>
      <w:r>
        <w:t xml:space="preserve">the declaration of </w:t>
      </w:r>
      <w:r>
        <w:rPr>
          <w:rStyle w:val="CodeEmbedded"/>
        </w:rPr>
        <w:t xml:space="preserve">ICloneable.Clone</w:t>
      </w:r>
      <w:r>
        <w:t xml:space="preserve"> in </w:t>
      </w:r>
      <w:r>
        <w:rPr>
          <w:rStyle w:val="CodeEmbedded"/>
        </w:rPr>
        <w:t xml:space="preserve">Ellipse</w:t>
      </w:r>
      <w:r>
        <w:t xml:space="preserve"> results in a compile-time error because </w:t>
      </w:r>
      <w:r>
        <w:rPr>
          <w:rStyle w:val="CodeEmbedded"/>
        </w:rPr>
        <w:t xml:space="preserve">ICloneable</w:t>
      </w:r>
      <w:r>
        <w:t xml:space="preserve"> is not explicitly listed in the base class list of </w:t>
      </w:r>
      <w:r>
        <w:rPr>
          <w:rStyle w:val="CodeEmbedded"/>
        </w:rPr>
        <w:t xml:space="preserve">Ellipse</w:t>
      </w:r>
      <w:r>
        <w:t xml:space="preserve">.</w:t>
      </w:r>
    </w:p>
    <w:p>
      <w:r>
        <w:t xml:space="preserve">The fully qualified name of an interface member must reference the interface in which the member was declared. Thus, in the declarations</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class </w:t>
      </w:r>
      <w:r>
        <w:rPr>
          <w:color w:val="2B91AF"/>
        </w:rPr>
        <w:t xml:space="preserve">TextBox</w:t>
      </w:r>
      <w:r>
        <w:t xml:space="preserve">: </w:t>
      </w:r>
      <w:r>
        <w:rPr>
          <w:color w:val="2B91AF"/>
        </w:rPr>
        <w:t xml:space="preserve">ITextBox</w:t>
      </w:r>
      <w:r>
        <w:br/>
      </w:r>
      <w:r>
        <w:t xml:space="preserve">{</w:t>
      </w:r>
      <w:r>
        <w:br/>
      </w:r>
      <w:r>
        <w:rPr>
          <w:color w:val="0000FF"/>
        </w:rPr>
        <w:t xml:space="preserve">    void </w:t>
      </w:r>
      <w:r>
        <w:rPr>
          <w:color w:val="2B91AF"/>
        </w:rPr>
        <w:t xml:space="preserve">IControl</w:t>
      </w:r>
      <w:r>
        <w:t xml:space="preserve">.Paint() {...}</w:t>
      </w:r>
      <w:r>
        <w:br/>
      </w:r>
      <w:r>
        <w:rPr>
          <w:color w:val="0000FF"/>
        </w:rPr>
        <w:t xml:space="preserve">    void </w:t>
      </w:r>
      <w:r>
        <w:rPr>
          <w:color w:val="2B91AF"/>
        </w:rPr>
        <w:t xml:space="preserve">ITextBox</w:t>
      </w:r>
      <w:r>
        <w:t xml:space="preserve">.SetText(</w:t>
      </w:r>
      <w:r>
        <w:rPr>
          <w:color w:val="0000FF"/>
        </w:rPr>
        <w:t xml:space="preserve">string </w:t>
      </w:r>
      <w:r>
        <w:t xml:space="preserve">text) {...}</w:t>
      </w:r>
      <w:r>
        <w:br/>
      </w:r>
      <w:r>
        <w:t xml:space="preserve">}</w:t>
      </w:r>
    </w:p>
    <w:p>
      <w:r>
        <w:t xml:space="preserve">the explicit interface member implementation of </w:t>
      </w:r>
      <w:r>
        <w:rPr>
          <w:rStyle w:val="CodeEmbedded"/>
        </w:rPr>
        <w:t xml:space="preserve">Paint</w:t>
      </w:r>
      <w:r>
        <w:t xml:space="preserve"> must be written as </w:t>
      </w:r>
      <w:r>
        <w:rPr>
          <w:rStyle w:val="CodeEmbedded"/>
        </w:rPr>
        <w:t xml:space="preserve">IControl.Paint</w:t>
      </w:r>
      <w:r>
        <w:t xml:space="preserve">.</w:t>
      </w:r>
    </w:p>
    <w:p>
      <w:pPr>
        <w:pStyle w:val="Heading3"/>
      </w:pPr>
      <w:bookmarkStart w:name="_Toc00545" w:id="551"/>
      <w:r>
        <w:t xml:space="preserve">Uniqueness of implemented interfaces</w:t>
      </w:r>
      <w:bookmarkEnd w:id="551"/>
    </w:p>
    <w:p>
      <w:r>
        <w:t xml:space="preserve">The interfaces implemented by a generic type declaration must remain unique for all possible constructed types. Without this rule, it would be impossible to determine the correct method to call for certain constructed types. For example, suppose a generic class declaration were permitted to be written as follows:</w:t>
      </w:r>
    </w:p>
    <w:p>
      <w:pPr>
        <w:pStyle w:val="Code"/>
      </w:pPr>
      <w:r>
        <w:rPr>
          <w:color w:val="0000FF"/>
        </w:rPr>
        <w:t xml:space="preserve">interface </w:t>
      </w:r>
      <w:r>
        <w:rPr>
          <w:color w:val="2B91AF"/>
        </w:rPr>
        <w:t xml:space="preserve">I</w:t>
      </w:r>
      <w:r>
        <w:t xml:space="preserve">&lt;</w:t>
      </w:r>
      <w:r>
        <w:rPr>
          <w:color w:val="2B91AF"/>
        </w:rPr>
        <w:t xml:space="preserve">T</w:t>
      </w:r>
      <w:r>
        <w:t xml:space="preserve">&gt;</w:t>
      </w:r>
      <w:r>
        <w:br/>
      </w:r>
      <w:r>
        <w:t xml:space="preserve">{</w:t>
      </w:r>
      <w:r>
        <w:br/>
      </w:r>
      <w:r>
        <w:rPr>
          <w:color w:val="0000FF"/>
        </w:rPr>
        <w:t xml:space="preserve">    void </w:t>
      </w:r>
      <w:r>
        <w:t xml:space="preserve">F();</w:t>
      </w:r>
      <w:r>
        <w:br/>
      </w:r>
      <w:r>
        <w:t xml:space="preserve">}</w:t>
      </w:r>
      <w:r>
        <w:br/>
      </w:r>
      <w:r>
        <w:br/>
      </w:r>
      <w:r>
        <w:rPr>
          <w:color w:val="0000FF"/>
        </w:rPr>
        <w:t xml:space="preserve">class </w:t>
      </w:r>
      <w:r>
        <w:rPr>
          <w:color w:val="2B91AF"/>
        </w:rPr>
        <w:t xml:space="preserve">X</w:t>
      </w:r>
      <w:r>
        <w:t xml:space="preserve">&lt;</w:t>
      </w:r>
      <w:r>
        <w:rPr>
          <w:color w:val="2B91AF"/>
        </w:rPr>
        <w:t xml:space="preserve">U</w:t>
      </w:r>
      <w:r>
        <w:t xml:space="preserve">,</w:t>
      </w:r>
      <w:r>
        <w:rPr>
          <w:color w:val="2B91AF"/>
        </w:rPr>
        <w:t xml:space="preserve">V</w:t>
      </w:r>
      <w:r>
        <w:t xml:space="preserve">&gt;: </w:t>
      </w:r>
      <w:r>
        <w:rPr>
          <w:color w:val="2B91AF"/>
        </w:rPr>
        <w:t xml:space="preserve">I</w:t>
      </w:r>
      <w:r>
        <w:t xml:space="preserve">&lt;</w:t>
      </w:r>
      <w:r>
        <w:rPr>
          <w:color w:val="2B91AF"/>
        </w:rPr>
        <w:t xml:space="preserve">U</w:t>
      </w:r>
      <w:r>
        <w:t xml:space="preserve">&gt;, </w:t>
      </w:r>
      <w:r>
        <w:rPr>
          <w:color w:val="2B91AF"/>
        </w:rPr>
        <w:t xml:space="preserve">I</w:t>
      </w:r>
      <w:r>
        <w:t xml:space="preserve">&lt;</w:t>
      </w:r>
      <w:r>
        <w:rPr>
          <w:color w:val="2B91AF"/>
        </w:rPr>
        <w:t xml:space="preserve">V</w:t>
      </w:r>
      <w:r>
        <w:t xml:space="preserve">&gt;                    </w:t>
      </w:r>
      <w:r>
        <w:rPr>
          <w:color w:val="008000"/>
        </w:rPr>
        <w:t xml:space="preserve">// Error: I&lt;U&gt; and I&lt;V&gt; conflict</w:t>
      </w:r>
      <w:r>
        <w:br/>
      </w:r>
      <w:r>
        <w:t xml:space="preserve">{</w:t>
      </w:r>
      <w:r>
        <w:br/>
      </w:r>
      <w:r>
        <w:rPr>
          <w:color w:val="0000FF"/>
        </w:rPr>
        <w:t xml:space="preserve">    void </w:t>
      </w:r>
      <w:r>
        <w:rPr>
          <w:color w:val="2B91AF"/>
        </w:rPr>
        <w:t xml:space="preserve">I</w:t>
      </w:r>
      <w:r>
        <w:t xml:space="preserve">&lt;</w:t>
      </w:r>
      <w:r>
        <w:rPr>
          <w:color w:val="2B91AF"/>
        </w:rPr>
        <w:t xml:space="preserve">U</w:t>
      </w:r>
      <w:r>
        <w:t xml:space="preserve">&gt;.F() {...}</w:t>
      </w:r>
      <w:r>
        <w:br/>
      </w:r>
      <w:r>
        <w:rPr>
          <w:color w:val="0000FF"/>
        </w:rPr>
        <w:t xml:space="preserve">    void </w:t>
      </w:r>
      <w:r>
        <w:rPr>
          <w:color w:val="2B91AF"/>
        </w:rPr>
        <w:t xml:space="preserve">I</w:t>
      </w:r>
      <w:r>
        <w:t xml:space="preserve">&lt;</w:t>
      </w:r>
      <w:r>
        <w:rPr>
          <w:color w:val="2B91AF"/>
        </w:rPr>
        <w:t xml:space="preserve">V</w:t>
      </w:r>
      <w:r>
        <w:t xml:space="preserve">&gt;.F() {...}</w:t>
      </w:r>
      <w:r>
        <w:br/>
      </w:r>
      <w:r>
        <w:t xml:space="preserve">}</w:t>
      </w:r>
    </w:p>
    <w:p>
      <w:r>
        <w:t xml:space="preserve">Were this permitted, it would be impossible to determine which code to execute in the following case:</w:t>
      </w:r>
    </w:p>
    <w:p>
      <w:pPr>
        <w:pStyle w:val="Code"/>
      </w:pPr>
      <w:r>
        <w:rPr>
          <w:color w:val="2B91AF"/>
        </w:rPr>
        <w:t xml:space="preserve">I</w:t>
      </w:r>
      <w:r>
        <w:t xml:space="preserve">&lt;</w:t>
      </w:r>
      <w:r>
        <w:rPr>
          <w:color w:val="0000FF"/>
        </w:rPr>
        <w:t xml:space="preserve">int</w:t>
      </w:r>
      <w:r>
        <w:t xml:space="preserve">&gt; x = </w:t>
      </w:r>
      <w:r>
        <w:rPr>
          <w:color w:val="0000FF"/>
        </w:rPr>
        <w:t xml:space="preserve">new </w:t>
      </w:r>
      <w:r>
        <w:rPr>
          <w:color w:val="2B91AF"/>
        </w:rPr>
        <w:t xml:space="preserve">X</w:t>
      </w:r>
      <w:r>
        <w:t xml:space="preserve">&lt;</w:t>
      </w:r>
      <w:r>
        <w:rPr>
          <w:color w:val="0000FF"/>
        </w:rPr>
        <w:t xml:space="preserve">int</w:t>
      </w:r>
      <w:r>
        <w:t xml:space="preserve">,</w:t>
      </w:r>
      <w:r>
        <w:rPr>
          <w:color w:val="0000FF"/>
        </w:rPr>
        <w:t xml:space="preserve">int</w:t>
      </w:r>
      <w:r>
        <w:t xml:space="preserve">&gt;();</w:t>
      </w:r>
      <w:r>
        <w:br/>
      </w:r>
      <w:r>
        <w:t xml:space="preserve">x.F();</w:t>
      </w:r>
    </w:p>
    <w:p>
      <w:r>
        <w:t xml:space="preserve">To determine if the interface list of a generic type declaration is valid, the following steps are performed:</w:t>
      </w:r>
    </w:p>
    <w:p>
      <w:pPr>
        <w:numPr>
          <w:pStyle w:val="ListParagraph"/>
          <w:ilvl w:val="0"/>
          <w:numId w:val="345"/>
        </w:numPr>
      </w:pPr>
      <w:r>
        <w:t xml:space="preserve">Let </w:t>
      </w:r>
      <w:r>
        <w:rPr>
          <w:rStyle w:val="CodeEmbedded"/>
        </w:rPr>
        <w:t xml:space="preserve">L</w:t>
      </w:r>
      <w:r>
        <w:t xml:space="preserve"> be the list of interfaces directly specified in a generic class, struct, or interface declaration </w:t>
      </w:r>
      <w:r>
        <w:rPr>
          <w:rStyle w:val="CodeEmbedded"/>
        </w:rPr>
        <w:t xml:space="preserve">C</w:t>
      </w:r>
      <w:r>
        <w:t xml:space="preserve">.</w:t>
      </w:r>
    </w:p>
    <w:p>
      <w:pPr>
        <w:numPr>
          <w:pStyle w:val="ListParagraph"/>
          <w:ilvl w:val="0"/>
          <w:numId w:val="345"/>
        </w:numPr>
      </w:pPr>
      <w:r>
        <w:t xml:space="preserve">Add to </w:t>
      </w:r>
      <w:r>
        <w:rPr>
          <w:rStyle w:val="CodeEmbedded"/>
        </w:rPr>
        <w:t xml:space="preserve">L</w:t>
      </w:r>
      <w:r>
        <w:t xml:space="preserve"> any base interfaces of the interfaces already in </w:t>
      </w:r>
      <w:r>
        <w:rPr>
          <w:rStyle w:val="CodeEmbedded"/>
        </w:rPr>
        <w:t xml:space="preserve">L</w:t>
      </w:r>
      <w:r>
        <w:t xml:space="preserve">.</w:t>
      </w:r>
    </w:p>
    <w:p>
      <w:pPr>
        <w:numPr>
          <w:pStyle w:val="ListParagraph"/>
          <w:ilvl w:val="0"/>
          <w:numId w:val="345"/>
        </w:numPr>
      </w:pPr>
      <w:r>
        <w:t xml:space="preserve">Remove any duplicates from </w:t>
      </w:r>
      <w:r>
        <w:rPr>
          <w:rStyle w:val="CodeEmbedded"/>
        </w:rPr>
        <w:t xml:space="preserve">L</w:t>
      </w:r>
      <w:r>
        <w:t xml:space="preserve">.</w:t>
      </w:r>
    </w:p>
    <w:p>
      <w:pPr>
        <w:numPr>
          <w:pStyle w:val="ListParagraph"/>
          <w:ilvl w:val="0"/>
          <w:numId w:val="345"/>
        </w:numPr>
      </w:pPr>
      <w:r>
        <w:t xml:space="preserve">If any possible constructed type created from </w:t>
      </w:r>
      <w:r>
        <w:rPr>
          <w:rStyle w:val="CodeEmbedded"/>
        </w:rPr>
        <w:t xml:space="preserve">C</w:t>
      </w:r>
      <w:r>
        <w:t xml:space="preserve"> would, after type arguments are substituted into </w:t>
      </w:r>
      <w:r>
        <w:rPr>
          <w:rStyle w:val="CodeEmbedded"/>
        </w:rPr>
        <w:t xml:space="preserve">L</w:t>
      </w:r>
      <w:r>
        <w:t xml:space="preserve">, cause two interfaces in </w:t>
      </w:r>
      <w:r>
        <w:rPr>
          <w:rStyle w:val="CodeEmbedded"/>
        </w:rPr>
        <w:t xml:space="preserve">L</w:t>
      </w:r>
      <w:r>
        <w:t xml:space="preserve"> to be identical, then the declaration of </w:t>
      </w:r>
      <w:r>
        <w:rPr>
          <w:rStyle w:val="CodeEmbedded"/>
        </w:rPr>
        <w:t xml:space="preserve">C</w:t>
      </w:r>
      <w:r>
        <w:t xml:space="preserve"> is invalid. Constraint declarations are not considered when determining all possible constructed types.</w:t>
      </w:r>
    </w:p>
    <w:p>
      <w:r>
        <w:t xml:space="preserve">In the class declaration </w:t>
      </w:r>
      <w:r>
        <w:rPr>
          <w:rStyle w:val="CodeEmbedded"/>
        </w:rPr>
        <w:t xml:space="preserve">X</w:t>
      </w:r>
      <w:r>
        <w:t xml:space="preserve"> above, the interface list </w:t>
      </w:r>
      <w:r>
        <w:rPr>
          <w:rStyle w:val="CodeEmbedded"/>
        </w:rPr>
        <w:t xml:space="preserve">L</w:t>
      </w:r>
      <w:r>
        <w:t xml:space="preserve"> consists of </w:t>
      </w:r>
      <w:r>
        <w:rPr>
          <w:rStyle w:val="CodeEmbedded"/>
        </w:rPr>
        <w:t xml:space="preserve">I&lt;U&gt;</w:t>
      </w:r>
      <w:r>
        <w:t xml:space="preserve"> and </w:t>
      </w:r>
      <w:r>
        <w:rPr>
          <w:rStyle w:val="CodeEmbedded"/>
        </w:rPr>
        <w:t xml:space="preserve">I&lt;V&gt;</w:t>
      </w:r>
      <w:r>
        <w:t xml:space="preserve">. The declaration is invalid because any constructed type with </w:t>
      </w:r>
      <w:r>
        <w:rPr>
          <w:rStyle w:val="CodeEmbedded"/>
        </w:rPr>
        <w:t xml:space="preserve">U</w:t>
      </w:r>
      <w:r>
        <w:t xml:space="preserve"> and </w:t>
      </w:r>
      <w:r>
        <w:rPr>
          <w:rStyle w:val="CodeEmbedded"/>
        </w:rPr>
        <w:t xml:space="preserve">V</w:t>
      </w:r>
      <w:r>
        <w:t xml:space="preserve"> being the same type would cause these two interfaces to be identical types.</w:t>
      </w:r>
    </w:p>
    <w:p>
      <w:r>
        <w:t xml:space="preserve">It is possible for interfaces specified at different inheritance levels to unify:</w:t>
      </w:r>
    </w:p>
    <w:p>
      <w:pPr>
        <w:pStyle w:val="Code"/>
      </w:pPr>
      <w:r>
        <w:rPr>
          <w:color w:val="0000FF"/>
        </w:rPr>
        <w:t xml:space="preserve">interface </w:t>
      </w:r>
      <w:r>
        <w:rPr>
          <w:color w:val="2B91AF"/>
        </w:rPr>
        <w:t xml:space="preserve">I</w:t>
      </w:r>
      <w:r>
        <w:t xml:space="preserve">&lt;</w:t>
      </w:r>
      <w:r>
        <w:rPr>
          <w:color w:val="2B91AF"/>
        </w:rPr>
        <w:t xml:space="preserve">T</w:t>
      </w:r>
      <w:r>
        <w:t xml:space="preserve">&gt;</w:t>
      </w:r>
      <w:r>
        <w:br/>
      </w:r>
      <w:r>
        <w:t xml:space="preserve">{</w:t>
      </w:r>
      <w:r>
        <w:br/>
      </w:r>
      <w:r>
        <w:rPr>
          <w:color w:val="0000FF"/>
        </w:rPr>
        <w:t xml:space="preserve">    void </w:t>
      </w:r>
      <w:r>
        <w:t xml:space="preserve">F();</w:t>
      </w:r>
      <w:r>
        <w:br/>
      </w:r>
      <w:r>
        <w:t xml:space="preserve">}</w:t>
      </w:r>
      <w:r>
        <w:br/>
      </w:r>
      <w:r>
        <w:br/>
      </w:r>
      <w:r>
        <w:rPr>
          <w:color w:val="0000FF"/>
        </w:rPr>
        <w:t xml:space="preserve">class </w:t>
      </w:r>
      <w:r>
        <w:rPr>
          <w:color w:val="2B91AF"/>
        </w:rPr>
        <w:t xml:space="preserve">Base</w:t>
      </w:r>
      <w:r>
        <w:t xml:space="preserve">&lt;</w:t>
      </w:r>
      <w:r>
        <w:rPr>
          <w:color w:val="2B91AF"/>
        </w:rPr>
        <w:t xml:space="preserve">U</w:t>
      </w:r>
      <w:r>
        <w:t xml:space="preserve">&gt;: </w:t>
      </w:r>
      <w:r>
        <w:rPr>
          <w:color w:val="2B91AF"/>
        </w:rPr>
        <w:t xml:space="preserve">I</w:t>
      </w:r>
      <w:r>
        <w:t xml:space="preserve">&lt;</w:t>
      </w:r>
      <w:r>
        <w:rPr>
          <w:color w:val="2B91AF"/>
        </w:rPr>
        <w:t xml:space="preserve">U</w:t>
      </w:r>
      <w:r>
        <w:t xml:space="preserve">&gt;</w:t>
      </w:r>
      <w:r>
        <w:br/>
      </w:r>
      <w:r>
        <w:t xml:space="preserve">{</w:t>
      </w:r>
      <w:r>
        <w:br/>
      </w:r>
      <w:r>
        <w:rPr>
          <w:color w:val="0000FF"/>
        </w:rPr>
        <w:t xml:space="preserve">    void </w:t>
      </w:r>
      <w:r>
        <w:rPr>
          <w:color w:val="2B91AF"/>
        </w:rPr>
        <w:t xml:space="preserve">I</w:t>
      </w:r>
      <w:r>
        <w:t xml:space="preserve">&lt;</w:t>
      </w:r>
      <w:r>
        <w:rPr>
          <w:color w:val="2B91AF"/>
        </w:rPr>
        <w:t xml:space="preserve">U</w:t>
      </w:r>
      <w:r>
        <w:t xml:space="preserve">&gt;.F() {...}</w:t>
      </w:r>
      <w:r>
        <w:br/>
      </w:r>
      <w:r>
        <w:t xml:space="preserve">}</w:t>
      </w:r>
      <w:r>
        <w:br/>
      </w:r>
      <w:r>
        <w:br/>
      </w:r>
      <w:r>
        <w:rPr>
          <w:color w:val="0000FF"/>
        </w:rPr>
        <w:t xml:space="preserve">class </w:t>
      </w:r>
      <w:r>
        <w:rPr>
          <w:color w:val="2B91AF"/>
        </w:rPr>
        <w:t xml:space="preserve">Derived</w:t>
      </w:r>
      <w:r>
        <w:t xml:space="preserve">&lt;</w:t>
      </w:r>
      <w:r>
        <w:rPr>
          <w:color w:val="2B91AF"/>
        </w:rPr>
        <w:t xml:space="preserve">U</w:t>
      </w:r>
      <w:r>
        <w:t xml:space="preserve">,</w:t>
      </w:r>
      <w:r>
        <w:rPr>
          <w:color w:val="2B91AF"/>
        </w:rPr>
        <w:t xml:space="preserve">V</w:t>
      </w:r>
      <w:r>
        <w:t xml:space="preserve">&gt;: </w:t>
      </w:r>
      <w:r>
        <w:rPr>
          <w:color w:val="2B91AF"/>
        </w:rPr>
        <w:t xml:space="preserve">Base</w:t>
      </w:r>
      <w:r>
        <w:t xml:space="preserve">&lt;</w:t>
      </w:r>
      <w:r>
        <w:rPr>
          <w:color w:val="2B91AF"/>
        </w:rPr>
        <w:t xml:space="preserve">U</w:t>
      </w:r>
      <w:r>
        <w:t xml:space="preserve">&gt;, </w:t>
      </w:r>
      <w:r>
        <w:rPr>
          <w:color w:val="2B91AF"/>
        </w:rPr>
        <w:t xml:space="preserve">I</w:t>
      </w:r>
      <w:r>
        <w:t xml:space="preserve">&lt;</w:t>
      </w:r>
      <w:r>
        <w:rPr>
          <w:color w:val="2B91AF"/>
        </w:rPr>
        <w:t xml:space="preserve">V</w:t>
      </w:r>
      <w:r>
        <w:t xml:space="preserve">&gt;    </w:t>
      </w:r>
      <w:r>
        <w:rPr>
          <w:color w:val="008000"/>
        </w:rPr>
        <w:t xml:space="preserve">// Ok</w:t>
      </w:r>
      <w:r>
        <w:br/>
      </w:r>
      <w:r>
        <w:t xml:space="preserve">{</w:t>
      </w:r>
      <w:r>
        <w:br/>
      </w:r>
      <w:r>
        <w:rPr>
          <w:color w:val="0000FF"/>
        </w:rPr>
        <w:t xml:space="preserve">    void </w:t>
      </w:r>
      <w:r>
        <w:rPr>
          <w:color w:val="2B91AF"/>
        </w:rPr>
        <w:t xml:space="preserve">I</w:t>
      </w:r>
      <w:r>
        <w:t xml:space="preserve">&lt;</w:t>
      </w:r>
      <w:r>
        <w:rPr>
          <w:color w:val="2B91AF"/>
        </w:rPr>
        <w:t xml:space="preserve">V</w:t>
      </w:r>
      <w:r>
        <w:t xml:space="preserve">&gt;.F() {...}</w:t>
      </w:r>
      <w:r>
        <w:br/>
      </w:r>
      <w:r>
        <w:t xml:space="preserve">}</w:t>
      </w:r>
    </w:p>
    <w:p>
      <w:r>
        <w:t xml:space="preserve">This code is valid even though </w:t>
      </w:r>
      <w:r>
        <w:rPr>
          <w:rStyle w:val="CodeEmbedded"/>
        </w:rPr>
        <w:t xml:space="preserve">Derived&lt;U,V&gt;</w:t>
      </w:r>
      <w:r>
        <w:t xml:space="preserve"> implements both </w:t>
      </w:r>
      <w:r>
        <w:rPr>
          <w:rStyle w:val="CodeEmbedded"/>
        </w:rPr>
        <w:t xml:space="preserve">I&lt;U&gt;</w:t>
      </w:r>
      <w:r>
        <w:t xml:space="preserve"> and </w:t>
      </w:r>
      <w:r>
        <w:rPr>
          <w:rStyle w:val="CodeEmbedded"/>
        </w:rPr>
        <w:t xml:space="preserve">I&lt;V&gt;</w:t>
      </w:r>
      <w:r>
        <w:t xml:space="preserve">. The code</w:t>
      </w:r>
    </w:p>
    <w:p>
      <w:pPr>
        <w:pStyle w:val="Code"/>
      </w:pPr>
      <w:r>
        <w:rPr>
          <w:color w:val="2B91AF"/>
        </w:rPr>
        <w:t xml:space="preserve">I</w:t>
      </w:r>
      <w:r>
        <w:t xml:space="preserve">&lt;</w:t>
      </w:r>
      <w:r>
        <w:rPr>
          <w:color w:val="0000FF"/>
        </w:rPr>
        <w:t xml:space="preserve">int</w:t>
      </w:r>
      <w:r>
        <w:t xml:space="preserve">&gt; x = </w:t>
      </w:r>
      <w:r>
        <w:rPr>
          <w:color w:val="0000FF"/>
        </w:rPr>
        <w:t xml:space="preserve">new </w:t>
      </w:r>
      <w:r>
        <w:rPr>
          <w:color w:val="2B91AF"/>
        </w:rPr>
        <w:t xml:space="preserve">Derived</w:t>
      </w:r>
      <w:r>
        <w:t xml:space="preserve">&lt;</w:t>
      </w:r>
      <w:r>
        <w:rPr>
          <w:color w:val="0000FF"/>
        </w:rPr>
        <w:t xml:space="preserve">int</w:t>
      </w:r>
      <w:r>
        <w:t xml:space="preserve">,</w:t>
      </w:r>
      <w:r>
        <w:rPr>
          <w:color w:val="0000FF"/>
        </w:rPr>
        <w:t xml:space="preserve">int</w:t>
      </w:r>
      <w:r>
        <w:t xml:space="preserve">&gt;();</w:t>
      </w:r>
      <w:r>
        <w:br/>
      </w:r>
      <w:r>
        <w:t xml:space="preserve">x.F();</w:t>
      </w:r>
    </w:p>
    <w:p>
      <w:r>
        <w:t xml:space="preserve">invokes the method in </w:t>
      </w:r>
      <w:r>
        <w:rPr>
          <w:rStyle w:val="CodeEmbedded"/>
        </w:rPr>
        <w:t xml:space="preserve">Derived</w:t>
      </w:r>
      <w:r>
        <w:t xml:space="preserve">, since </w:t>
      </w:r>
      <w:r>
        <w:rPr>
          <w:rStyle w:val="CodeEmbedded"/>
        </w:rPr>
        <w:t xml:space="preserve">Derived&lt;int,int&gt;</w:t>
      </w:r>
      <w:r>
        <w:t xml:space="preserve"> effectively re-implements </w:t>
      </w:r>
      <w:r>
        <w:rPr>
          <w:rStyle w:val="CodeEmbedded"/>
        </w:rPr>
        <w:t xml:space="preserve">I&lt;int&gt;</w:t>
      </w:r>
      <w:r>
        <w:t xml:space="preserve"> (</w:t>
      </w:r>
      <w:hyperlink w:anchor="_Toc00549">
        <w:r>
          <w:t xml:space="preserve">§13.4.6</w:t>
        </w:r>
      </w:hyperlink>
      <w:r>
        <w:t xml:space="preserve">).</w:t>
      </w:r>
    </w:p>
    <w:p>
      <w:pPr>
        <w:pStyle w:val="Heading3"/>
      </w:pPr>
      <w:bookmarkStart w:name="_Toc00546" w:id="552"/>
      <w:r>
        <w:t xml:space="preserve">Implementation of generic methods</w:t>
      </w:r>
      <w:bookmarkEnd w:id="552"/>
    </w:p>
    <w:p>
      <w:r>
        <w:t xml:space="preserve">When a generic method implicitly implements an interface method, the constraints given for each method type parameter must be equivalent in both declarations (after any interface type parameters are replaced with the appropriate type arguments), where method type parameters are identified by ordinal positions, left to right.</w:t>
      </w:r>
    </w:p>
    <w:p>
      <w:r>
        <w:t xml:space="preserve">When a generic method explicitly implements an interface method, however, no constraints are allowed on the implementing method. Instead, the constraints are inherited from the interface method</w:t>
      </w:r>
    </w:p>
    <w:p>
      <w:pPr>
        <w:pStyle w:val="Code"/>
      </w:pPr>
      <w:r>
        <w:rPr>
          <w:color w:val="0000FF"/>
        </w:rPr>
        <w:t xml:space="preserve">interface </w:t>
      </w:r>
      <w:r>
        <w:rPr>
          <w:color w:val="2B91AF"/>
        </w:rPr>
        <w:t xml:space="preserve">I</w:t>
      </w:r>
      <w:r>
        <w:t xml:space="preserve">&lt;</w:t>
      </w:r>
      <w:r>
        <w:rPr>
          <w:color w:val="2B91AF"/>
        </w:rPr>
        <w:t xml:space="preserve">A</w:t>
      </w:r>
      <w:r>
        <w:t xml:space="preserve">,</w:t>
      </w:r>
      <w:r>
        <w:rPr>
          <w:color w:val="2B91AF"/>
        </w:rPr>
        <w:t xml:space="preserve">B</w:t>
      </w:r>
      <w:r>
        <w:t xml:space="preserve">,</w:t>
      </w:r>
      <w:r>
        <w:rPr>
          <w:color w:val="2B91AF"/>
        </w:rPr>
        <w:t xml:space="preserve">C</w:t>
      </w:r>
      <w:r>
        <w:t xml:space="preserve">&gt;</w:t>
      </w:r>
      <w:r>
        <w:br/>
      </w:r>
      <w:r>
        <w:t xml:space="preserve">{</w:t>
      </w:r>
      <w:r>
        <w:br/>
      </w:r>
      <w:r>
        <w:rPr>
          <w:color w:val="0000FF"/>
        </w:rPr>
        <w:t xml:space="preserve">    void </w:t>
      </w:r>
      <w:r>
        <w:t xml:space="preserve">F&lt;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2B91AF"/>
        </w:rPr>
        <w:t xml:space="preserve">A</w:t>
      </w:r>
      <w:r>
        <w:t xml:space="preserve">;</w:t>
      </w:r>
      <w:r>
        <w:br/>
      </w:r>
      <w:r>
        <w:rPr>
          <w:color w:val="0000FF"/>
        </w:rPr>
        <w:t xml:space="preserve">    void </w:t>
      </w:r>
      <w:r>
        <w:t xml:space="preserve">G&lt;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2B91AF"/>
        </w:rPr>
        <w:t xml:space="preserve">B</w:t>
      </w:r>
      <w:r>
        <w:t xml:space="preserve">;</w:t>
      </w:r>
      <w:r>
        <w:br/>
      </w:r>
      <w:r>
        <w:rPr>
          <w:color w:val="0000FF"/>
        </w:rPr>
        <w:t xml:space="preserve">    void </w:t>
      </w:r>
      <w:r>
        <w:t xml:space="preserve">H&lt;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2B91AF"/>
        </w:rPr>
        <w:t xml:space="preserve">C</w:t>
      </w:r>
      <w:r>
        <w:t xml:space="preserve">;</w:t>
      </w:r>
      <w:r>
        <w:br/>
      </w:r>
      <w:r>
        <w:t xml:space="preserve">}</w:t>
      </w:r>
      <w:r>
        <w:br/>
      </w:r>
      <w:r>
        <w:br/>
      </w:r>
      <w:r>
        <w:rPr>
          <w:color w:val="0000FF"/>
        </w:rPr>
        <w:t xml:space="preserve">class </w:t>
      </w:r>
      <w:r>
        <w:rPr>
          <w:color w:val="2B91AF"/>
        </w:rPr>
        <w:t xml:space="preserve">C</w:t>
      </w:r>
      <w:r>
        <w:t xml:space="preserve">: </w:t>
      </w:r>
      <w:r>
        <w:rPr>
          <w:color w:val="2B91AF"/>
        </w:rPr>
        <w:t xml:space="preserve">I</w:t>
      </w:r>
      <w:r>
        <w:t xml:space="preserve">&lt;</w:t>
      </w:r>
      <w:r>
        <w:rPr>
          <w:color w:val="0000FF"/>
        </w:rPr>
        <w:t xml:space="preserve">object</w:t>
      </w:r>
      <w:r>
        <w:t xml:space="preserve">,</w:t>
      </w:r>
      <w:r>
        <w:rPr>
          <w:color w:val="2B91AF"/>
        </w:rPr>
        <w:t xml:space="preserve">C</w:t>
      </w:r>
      <w:r>
        <w:t xml:space="preserve">,</w:t>
      </w:r>
      <w:r>
        <w:rPr>
          <w:color w:val="0000FF"/>
        </w:rPr>
        <w:t xml:space="preserve">string</w:t>
      </w:r>
      <w:r>
        <w:t xml:space="preserve">&gt;</w:t>
      </w:r>
      <w:r>
        <w:br/>
      </w:r>
      <w:r>
        <w:t xml:space="preserve">{</w:t>
      </w:r>
      <w:r>
        <w:br/>
      </w:r>
      <w:r>
        <w:rPr>
          <w:color w:val="0000FF"/>
        </w:rPr>
        <w:t xml:space="preserve">    public void </w:t>
      </w:r>
      <w:r>
        <w:t xml:space="preserve">F&lt;</w:t>
      </w:r>
      <w:r>
        <w:rPr>
          <w:color w:val="2B91AF"/>
        </w:rPr>
        <w:t xml:space="preserve">T</w:t>
      </w:r>
      <w:r>
        <w:t xml:space="preserve">&gt;(</w:t>
      </w:r>
      <w:r>
        <w:rPr>
          <w:color w:val="2B91AF"/>
        </w:rPr>
        <w:t xml:space="preserve">T </w:t>
      </w:r>
      <w:r>
        <w:t xml:space="preserve">t) {...}                    </w:t>
      </w:r>
      <w:r>
        <w:rPr>
          <w:color w:val="008000"/>
        </w:rPr>
        <w:t xml:space="preserve">// Ok</w:t>
      </w:r>
      <w:r>
        <w:br/>
      </w:r>
      <w:r>
        <w:rPr>
          <w:color w:val="0000FF"/>
        </w:rPr>
        <w:t xml:space="preserve">    public void </w:t>
      </w:r>
      <w:r>
        <w:t xml:space="preserve">G&lt;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2B91AF"/>
        </w:rPr>
        <w:t xml:space="preserve">C </w:t>
      </w:r>
      <w:r>
        <w:t xml:space="preserve">{...}         </w:t>
      </w:r>
      <w:r>
        <w:rPr>
          <w:color w:val="008000"/>
        </w:rPr>
        <w:t xml:space="preserve">// Ok</w:t>
      </w:r>
      <w:r>
        <w:br/>
      </w:r>
      <w:r>
        <w:rPr>
          <w:color w:val="0000FF"/>
        </w:rPr>
        <w:t xml:space="preserve">    public void </w:t>
      </w:r>
      <w:r>
        <w:t xml:space="preserve">H&lt;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0000FF"/>
        </w:rPr>
        <w:t xml:space="preserve">string </w:t>
      </w:r>
      <w:r>
        <w:t xml:space="preserve">{...}    </w:t>
      </w:r>
      <w:r>
        <w:rPr>
          <w:color w:val="008000"/>
        </w:rPr>
        <w:t xml:space="preserve">// Error</w:t>
      </w:r>
      <w:r>
        <w:br/>
      </w:r>
      <w:r>
        <w:t xml:space="preserve">}</w:t>
      </w:r>
    </w:p>
    <w:p>
      <w:r>
        <w:t xml:space="preserve">The method </w:t>
      </w:r>
      <w:r>
        <w:rPr>
          <w:rStyle w:val="CodeEmbedded"/>
        </w:rPr>
        <w:t xml:space="preserve">C.F&lt;T&gt;</w:t>
      </w:r>
      <w:r>
        <w:t xml:space="preserve"> implicitly implements </w:t>
      </w:r>
      <w:r>
        <w:rPr>
          <w:rStyle w:val="CodeEmbedded"/>
        </w:rPr>
        <w:t xml:space="preserve">I&lt;object,C,string&gt;.F&lt;T&gt;</w:t>
      </w:r>
      <w:r>
        <w:t xml:space="preserve">. In this case, </w:t>
      </w:r>
      <w:r>
        <w:rPr>
          <w:rStyle w:val="CodeEmbedded"/>
        </w:rPr>
        <w:t xml:space="preserve">C.F&lt;T&gt;</w:t>
      </w:r>
      <w:r>
        <w:t xml:space="preserve"> is not required (nor permitted) to specify the constraint </w:t>
      </w:r>
      <w:r>
        <w:rPr>
          <w:rStyle w:val="CodeEmbedded"/>
        </w:rPr>
        <w:t xml:space="preserve">T:object</w:t>
      </w:r>
      <w:r>
        <w:t xml:space="preserve"> since </w:t>
      </w:r>
      <w:r>
        <w:rPr>
          <w:rStyle w:val="CodeEmbedded"/>
        </w:rPr>
        <w:t xml:space="preserve">object</w:t>
      </w:r>
      <w:r>
        <w:t xml:space="preserve"> is an implicit constraint on all type parameters. The method </w:t>
      </w:r>
      <w:r>
        <w:rPr>
          <w:rStyle w:val="CodeEmbedded"/>
        </w:rPr>
        <w:t xml:space="preserve">C.G&lt;T&gt;</w:t>
      </w:r>
      <w:r>
        <w:t xml:space="preserve"> implicitly implements </w:t>
      </w:r>
      <w:r>
        <w:rPr>
          <w:rStyle w:val="CodeEmbedded"/>
        </w:rPr>
        <w:t xml:space="preserve">I&lt;object,C,string&gt;.G&lt;T&gt;</w:t>
      </w:r>
      <w:r>
        <w:t xml:space="preserve"> because the constraints match those in the interface, after the interface type parameters are replaced with the corresponding type arguments. The constraint for method </w:t>
      </w:r>
      <w:r>
        <w:rPr>
          <w:rStyle w:val="CodeEmbedded"/>
        </w:rPr>
        <w:t xml:space="preserve">C.H&lt;T&gt;</w:t>
      </w:r>
      <w:r>
        <w:t xml:space="preserve"> is an error because sealed types (</w:t>
      </w:r>
      <w:r>
        <w:rPr>
          <w:rStyle w:val="CodeEmbedded"/>
        </w:rPr>
        <w:t xml:space="preserve">string</w:t>
      </w:r>
      <w:r>
        <w:t xml:space="preserve"> in this case) cannot be used as constraints. Omitting the constraint would also be an error since constraints of implicit interface method implementations are required to match. Thus, it is impossible to implicitly implement </w:t>
      </w:r>
      <w:r>
        <w:rPr>
          <w:rStyle w:val="CodeEmbedded"/>
        </w:rPr>
        <w:t xml:space="preserve">I&lt;object,C,string&gt;.H&lt;T&gt;</w:t>
      </w:r>
      <w:r>
        <w:t xml:space="preserve">. This interface method can only be implemented using an explicit interface member implementation:</w:t>
      </w:r>
    </w:p>
    <w:p>
      <w:pPr>
        <w:pStyle w:val="Code"/>
      </w:pPr>
      <w:r>
        <w:rPr>
          <w:color w:val="0000FF"/>
        </w:rPr>
        <w:t xml:space="preserve">class </w:t>
      </w:r>
      <w:r>
        <w:rPr>
          <w:color w:val="2B91AF"/>
        </w:rPr>
        <w:t xml:space="preserve">C</w:t>
      </w:r>
      <w:r>
        <w:t xml:space="preserve">: </w:t>
      </w:r>
      <w:r>
        <w:rPr>
          <w:color w:val="2B91AF"/>
        </w:rPr>
        <w:t xml:space="preserve">I</w:t>
      </w:r>
      <w:r>
        <w:t xml:space="preserve">&lt;</w:t>
      </w:r>
      <w:r>
        <w:rPr>
          <w:color w:val="0000FF"/>
        </w:rPr>
        <w:t xml:space="preserve">object</w:t>
      </w:r>
      <w:r>
        <w:t xml:space="preserve">,</w:t>
      </w:r>
      <w:r>
        <w:rPr>
          <w:color w:val="2B91AF"/>
        </w:rPr>
        <w:t xml:space="preserve">C</w:t>
      </w:r>
      <w:r>
        <w:t xml:space="preserve">,</w:t>
      </w:r>
      <w:r>
        <w:rPr>
          <w:color w:val="0000FF"/>
        </w:rPr>
        <w:t xml:space="preserve">string</w:t>
      </w:r>
      <w:r>
        <w:t xml:space="preserve">&gt;</w:t>
      </w:r>
      <w:r>
        <w:br/>
      </w:r>
      <w:r>
        <w:t xml:space="preserve">{</w:t>
      </w:r>
      <w:r>
        <w:br/>
      </w:r>
      <w:r>
        <w:t xml:space="preserve">    ...</w:t>
      </w:r>
      <w:r>
        <w:br/>
      </w:r>
      <w:r>
        <w:br/>
      </w:r>
      <w:r>
        <w:rPr>
          <w:color w:val="0000FF"/>
        </w:rPr>
        <w:t xml:space="preserve">    public void </w:t>
      </w:r>
      <w:r>
        <w:t xml:space="preserve">H&lt;</w:t>
      </w:r>
      <w:r>
        <w:rPr>
          <w:color w:val="2B91AF"/>
        </w:rPr>
        <w:t xml:space="preserve">U</w:t>
      </w:r>
      <w:r>
        <w:t xml:space="preserve">&gt;(</w:t>
      </w:r>
      <w:r>
        <w:rPr>
          <w:color w:val="2B91AF"/>
        </w:rPr>
        <w:t xml:space="preserve">U </w:t>
      </w:r>
      <w:r>
        <w:t xml:space="preserve">u) </w:t>
      </w:r>
      <w:r>
        <w:rPr>
          <w:color w:val="0000FF"/>
        </w:rPr>
        <w:t xml:space="preserve">where </w:t>
      </w:r>
      <w:r>
        <w:rPr>
          <w:color w:val="2B91AF"/>
        </w:rPr>
        <w:t xml:space="preserve">U</w:t>
      </w:r>
      <w:r>
        <w:t xml:space="preserve">: </w:t>
      </w:r>
      <w:r>
        <w:rPr>
          <w:color w:val="0000FF"/>
        </w:rPr>
        <w:t xml:space="preserve">class </w:t>
      </w:r>
      <w:r>
        <w:t xml:space="preserve">{...}</w:t>
      </w:r>
      <w:r>
        <w:br/>
      </w:r>
      <w:r>
        <w:br/>
      </w:r>
      <w:r>
        <w:rPr>
          <w:color w:val="0000FF"/>
        </w:rPr>
        <w:t xml:space="preserve">    void </w:t>
      </w:r>
      <w:r>
        <w:rPr>
          <w:color w:val="2B91AF"/>
        </w:rPr>
        <w:t xml:space="preserve">I</w:t>
      </w:r>
      <w:r>
        <w:t xml:space="preserve">&lt;</w:t>
      </w:r>
      <w:r>
        <w:rPr>
          <w:color w:val="0000FF"/>
        </w:rPr>
        <w:t xml:space="preserve">object</w:t>
      </w:r>
      <w:r>
        <w:t xml:space="preserve">,</w:t>
      </w:r>
      <w:r>
        <w:rPr>
          <w:color w:val="2B91AF"/>
        </w:rPr>
        <w:t xml:space="preserve">C</w:t>
      </w:r>
      <w:r>
        <w:t xml:space="preserve">,</w:t>
      </w:r>
      <w:r>
        <w:rPr>
          <w:color w:val="0000FF"/>
        </w:rPr>
        <w:t xml:space="preserve">string</w:t>
      </w:r>
      <w:r>
        <w:t xml:space="preserve">&gt;.H&lt;</w:t>
      </w:r>
      <w:r>
        <w:rPr>
          <w:color w:val="2B91AF"/>
        </w:rPr>
        <w:t xml:space="preserve">T</w:t>
      </w:r>
      <w:r>
        <w:t xml:space="preserve">&gt;(</w:t>
      </w:r>
      <w:r>
        <w:rPr>
          <w:color w:val="2B91AF"/>
        </w:rPr>
        <w:t xml:space="preserve">T </w:t>
      </w:r>
      <w:r>
        <w:t xml:space="preserve">t) {</w:t>
      </w:r>
      <w:r>
        <w:br/>
      </w:r>
      <w:r>
        <w:rPr>
          <w:color w:val="0000FF"/>
        </w:rPr>
        <w:t xml:space="preserve">        string </w:t>
      </w:r>
      <w:r>
        <w:t xml:space="preserve">s = t;    </w:t>
      </w:r>
      <w:r>
        <w:rPr>
          <w:color w:val="008000"/>
        </w:rPr>
        <w:t xml:space="preserve">// Ok</w:t>
      </w:r>
      <w:r>
        <w:br/>
      </w:r>
      <w:r>
        <w:t xml:space="preserve">        H&lt;</w:t>
      </w:r>
      <w:r>
        <w:rPr>
          <w:color w:val="2B91AF"/>
        </w:rPr>
        <w:t xml:space="preserve">T</w:t>
      </w:r>
      <w:r>
        <w:t xml:space="preserve">&gt;(t);</w:t>
      </w:r>
      <w:r>
        <w:br/>
      </w:r>
      <w:r>
        <w:t xml:space="preserve">    }</w:t>
      </w:r>
      <w:r>
        <w:br/>
      </w:r>
      <w:r>
        <w:t xml:space="preserve">}</w:t>
      </w:r>
    </w:p>
    <w:p>
      <w:r>
        <w:t xml:space="preserve">In this example, the explicit interface member implementation invokes a public method having strictly weaker constraints. Note that the assignment from </w:t>
      </w:r>
      <w:r>
        <w:rPr>
          <w:rStyle w:val="CodeEmbedded"/>
        </w:rPr>
        <w:t xml:space="preserve">t</w:t>
      </w:r>
      <w:r>
        <w:t xml:space="preserve"> to </w:t>
      </w:r>
      <w:r>
        <w:rPr>
          <w:rStyle w:val="CodeEmbedded"/>
        </w:rPr>
        <w:t xml:space="preserve">s</w:t>
      </w:r>
      <w:r>
        <w:t xml:space="preserve"> is valid since </w:t>
      </w:r>
      <w:r>
        <w:rPr>
          <w:rStyle w:val="CodeEmbedded"/>
        </w:rPr>
        <w:t xml:space="preserve">T</w:t>
      </w:r>
      <w:r>
        <w:t xml:space="preserve"> inherits a constraint of </w:t>
      </w:r>
      <w:r>
        <w:rPr>
          <w:rStyle w:val="CodeEmbedded"/>
        </w:rPr>
        <w:t xml:space="preserve">T:string</w:t>
      </w:r>
      <w:r>
        <w:t xml:space="preserve">, even though this constraint is not expressible in source code.</w:t>
      </w:r>
    </w:p>
    <w:p>
      <w:pPr>
        <w:pStyle w:val="Heading3"/>
      </w:pPr>
      <w:bookmarkStart w:name="_Toc00547" w:id="553"/>
      <w:r>
        <w:t xml:space="preserve">Interface mapping</w:t>
      </w:r>
      <w:bookmarkEnd w:id="553"/>
    </w:p>
    <w:p>
      <w:r>
        <w:t xml:space="preserve">A class or struct must provide implementations of all members of the interfaces that are listed in the base class list of the class or struct. The process of locating implementations of interface members in an implementing class or struct is known as </w:t>
      </w:r>
      <w:r>
        <w:rPr>
          <w:b/>
        </w:rPr>
        <w:rPr>
          <w:i/>
        </w:rPr>
        <w:t xml:space="preserve">interface mapping</w:t>
      </w:r>
      <w:r>
        <w:t xml:space="preserve">.</w:t>
      </w:r>
    </w:p>
    <w:p>
      <w:r>
        <w:t xml:space="preserve">Interface mapping for a class or struct </w:t>
      </w:r>
      <w:r>
        <w:rPr>
          <w:rStyle w:val="CodeEmbedded"/>
        </w:rPr>
        <w:t xml:space="preserve">C</w:t>
      </w:r>
      <w:r>
        <w:t xml:space="preserve"> locates an implementation for each member of each interface specified in the base class list of </w:t>
      </w:r>
      <w:r>
        <w:rPr>
          <w:rStyle w:val="CodeEmbedded"/>
        </w:rPr>
        <w:t xml:space="preserve">C</w:t>
      </w:r>
      <w:r>
        <w:t xml:space="preserve">. The implementation of a particular interface member </w:t>
      </w:r>
      <w:r>
        <w:rPr>
          <w:rStyle w:val="CodeEmbedded"/>
        </w:rPr>
        <w:t xml:space="preserve">I.M</w:t>
      </w:r>
      <w:r>
        <w:t xml:space="preserve">, where </w:t>
      </w:r>
      <w:r>
        <w:rPr>
          <w:rStyle w:val="CodeEmbedded"/>
        </w:rPr>
        <w:t xml:space="preserve">I</w:t>
      </w:r>
      <w:r>
        <w:t xml:space="preserve"> is the interface in which the member </w:t>
      </w:r>
      <w:r>
        <w:rPr>
          <w:rStyle w:val="CodeEmbedded"/>
        </w:rPr>
        <w:t xml:space="preserve">M</w:t>
      </w:r>
      <w:r>
        <w:t xml:space="preserve"> is declared, is determined by examining each class or struct </w:t>
      </w:r>
      <w:r>
        <w:rPr>
          <w:rStyle w:val="CodeEmbedded"/>
        </w:rPr>
        <w:t xml:space="preserve">S</w:t>
      </w:r>
      <w:r>
        <w:t xml:space="preserve">, starting with </w:t>
      </w:r>
      <w:r>
        <w:rPr>
          <w:rStyle w:val="CodeEmbedded"/>
        </w:rPr>
        <w:t xml:space="preserve">C</w:t>
      </w:r>
      <w:r>
        <w:t xml:space="preserve"> and repeating for each successive base class of </w:t>
      </w:r>
      <w:r>
        <w:rPr>
          <w:rStyle w:val="CodeEmbedded"/>
        </w:rPr>
        <w:t xml:space="preserve">C</w:t>
      </w:r>
      <w:r>
        <w:t xml:space="preserve">, until a match is located:</w:t>
      </w:r>
    </w:p>
    <w:p>
      <w:pPr>
        <w:numPr>
          <w:pStyle w:val="ListParagraph"/>
          <w:ilvl w:val="0"/>
          <w:numId w:val="346"/>
        </w:numPr>
      </w:pPr>
      <w:r>
        <w:t xml:space="preserve">If </w:t>
      </w:r>
      <w:r>
        <w:rPr>
          <w:rStyle w:val="CodeEmbedded"/>
        </w:rPr>
        <w:t xml:space="preserve">S</w:t>
      </w:r>
      <w:r>
        <w:t xml:space="preserve"> contains a declaration of an explicit interface member implementation that matches </w:t>
      </w:r>
      <w:r>
        <w:rPr>
          <w:rStyle w:val="CodeEmbedded"/>
        </w:rPr>
        <w:t xml:space="preserve">I</w:t>
      </w:r>
      <w:r>
        <w:t xml:space="preserve"> and </w:t>
      </w:r>
      <w:r>
        <w:rPr>
          <w:rStyle w:val="CodeEmbedded"/>
        </w:rPr>
        <w:t xml:space="preserve">M</w:t>
      </w:r>
      <w:r>
        <w:t xml:space="preserve">, then this member is the implementation of </w:t>
      </w:r>
      <w:r>
        <w:rPr>
          <w:rStyle w:val="CodeEmbedded"/>
        </w:rPr>
        <w:t xml:space="preserve">I.M</w:t>
      </w:r>
      <w:r>
        <w:t xml:space="preserve">.</w:t>
      </w:r>
    </w:p>
    <w:p>
      <w:pPr>
        <w:numPr>
          <w:pStyle w:val="ListParagraph"/>
          <w:ilvl w:val="0"/>
          <w:numId w:val="346"/>
        </w:numPr>
      </w:pPr>
      <w:r>
        <w:t xml:space="preserve">Otherwise, if </w:t>
      </w:r>
      <w:r>
        <w:rPr>
          <w:rStyle w:val="CodeEmbedded"/>
        </w:rPr>
        <w:t xml:space="preserve">S</w:t>
      </w:r>
      <w:r>
        <w:t xml:space="preserve"> contains a declaration of a non-static public member that matches </w:t>
      </w:r>
      <w:r>
        <w:rPr>
          <w:rStyle w:val="CodeEmbedded"/>
        </w:rPr>
        <w:t xml:space="preserve">M</w:t>
      </w:r>
      <w:r>
        <w:t xml:space="preserve">, then this member is the implementation of </w:t>
      </w:r>
      <w:r>
        <w:rPr>
          <w:rStyle w:val="CodeEmbedded"/>
        </w:rPr>
        <w:t xml:space="preserve">I.M</w:t>
      </w:r>
      <w:r>
        <w:t xml:space="preserve">. If more than one member matches, it is unspecified which member is the implementation of </w:t>
      </w:r>
      <w:r>
        <w:rPr>
          <w:rStyle w:val="CodeEmbedded"/>
        </w:rPr>
        <w:t xml:space="preserve">I.M</w:t>
      </w:r>
      <w:r>
        <w:t xml:space="preserve">. This situation can only occur if </w:t>
      </w:r>
      <w:r>
        <w:rPr>
          <w:rStyle w:val="CodeEmbedded"/>
        </w:rPr>
        <w:t xml:space="preserve">S</w:t>
      </w:r>
      <w:r>
        <w:t xml:space="preserve"> is a constructed type where the two members as declared in the generic type have different signatures, but the type arguments make their signatures identical.</w:t>
      </w:r>
    </w:p>
    <w:p>
      <w:r>
        <w:t xml:space="preserve">A compile-time error occurs if implementations cannot be located for all members of all interfaces specified in the base class list of </w:t>
      </w:r>
      <w:r>
        <w:rPr>
          <w:rStyle w:val="CodeEmbedded"/>
        </w:rPr>
        <w:t xml:space="preserve">C</w:t>
      </w:r>
      <w:r>
        <w:t xml:space="preserve">. Note that the members of an interface include those members that are inherited from base interfaces.</w:t>
      </w:r>
    </w:p>
    <w:p>
      <w:r>
        <w:t xml:space="preserve">For purposes of interface mapping, a class member </w:t>
      </w:r>
      <w:r>
        <w:rPr>
          <w:rStyle w:val="CodeEmbedded"/>
        </w:rPr>
        <w:t xml:space="preserve">A</w:t>
      </w:r>
      <w:r>
        <w:t xml:space="preserve"> matches an interface member </w:t>
      </w:r>
      <w:r>
        <w:rPr>
          <w:rStyle w:val="CodeEmbedded"/>
        </w:rPr>
        <w:t xml:space="preserve">B</w:t>
      </w:r>
      <w:r>
        <w:t xml:space="preserve"> when:</w:t>
      </w:r>
    </w:p>
    <w:p>
      <w:pPr>
        <w:numPr>
          <w:pStyle w:val="ListParagraph"/>
          <w:ilvl w:val="0"/>
          <w:numId w:val="347"/>
        </w:numPr>
      </w:pPr>
      <w:r>
        <w:rPr>
          <w:rStyle w:val="CodeEmbedded"/>
        </w:rPr>
        <w:t xml:space="preserve">A</w:t>
      </w:r>
      <w:r>
        <w:t xml:space="preserve"> and </w:t>
      </w:r>
      <w:r>
        <w:rPr>
          <w:rStyle w:val="CodeEmbedded"/>
        </w:rPr>
        <w:t xml:space="preserve">B</w:t>
      </w:r>
      <w:r>
        <w:t xml:space="preserve"> are methods, and the name, type, and formal parameter lists of </w:t>
      </w:r>
      <w:r>
        <w:rPr>
          <w:rStyle w:val="CodeEmbedded"/>
        </w:rPr>
        <w:t xml:space="preserve">A</w:t>
      </w:r>
      <w:r>
        <w:t xml:space="preserve"> and </w:t>
      </w:r>
      <w:r>
        <w:rPr>
          <w:rStyle w:val="CodeEmbedded"/>
        </w:rPr>
        <w:t xml:space="preserve">B</w:t>
      </w:r>
      <w:r>
        <w:t xml:space="preserve"> are identical.</w:t>
      </w:r>
    </w:p>
    <w:p>
      <w:pPr>
        <w:numPr>
          <w:pStyle w:val="ListParagraph"/>
          <w:ilvl w:val="0"/>
          <w:numId w:val="347"/>
        </w:numPr>
      </w:pPr>
      <w:r>
        <w:rPr>
          <w:rStyle w:val="CodeEmbedded"/>
        </w:rPr>
        <w:t xml:space="preserve">A</w:t>
      </w:r>
      <w:r>
        <w:t xml:space="preserve"> and </w:t>
      </w:r>
      <w:r>
        <w:rPr>
          <w:rStyle w:val="CodeEmbedded"/>
        </w:rPr>
        <w:t xml:space="preserve">B</w:t>
      </w:r>
      <w:r>
        <w:t xml:space="preserve"> are properties, the name and type of </w:t>
      </w:r>
      <w:r>
        <w:rPr>
          <w:rStyle w:val="CodeEmbedded"/>
        </w:rPr>
        <w:t xml:space="preserve">A</w:t>
      </w:r>
      <w:r>
        <w:t xml:space="preserve"> and </w:t>
      </w:r>
      <w:r>
        <w:rPr>
          <w:rStyle w:val="CodeEmbedded"/>
        </w:rPr>
        <w:t xml:space="preserve">B</w:t>
      </w:r>
      <w:r>
        <w:t xml:space="preserve"> are identical, and </w:t>
      </w:r>
      <w:r>
        <w:rPr>
          <w:rStyle w:val="CodeEmbedded"/>
        </w:rPr>
        <w:t xml:space="preserve">A</w:t>
      </w:r>
      <w:r>
        <w:t xml:space="preserve"> has the same accessors as </w:t>
      </w:r>
      <w:r>
        <w:rPr>
          <w:rStyle w:val="CodeEmbedded"/>
        </w:rPr>
        <w:t xml:space="preserve">B</w:t>
      </w:r>
      <w:r>
        <w:t xml:space="preserve"> (</w:t>
      </w:r>
      <w:r>
        <w:rPr>
          <w:rStyle w:val="CodeEmbedded"/>
        </w:rPr>
        <w:t xml:space="preserve">A</w:t>
      </w:r>
      <w:r>
        <w:t xml:space="preserve"> is permitted to have additional accessors if it is not an explicit interface member implementation).</w:t>
      </w:r>
    </w:p>
    <w:p>
      <w:pPr>
        <w:numPr>
          <w:pStyle w:val="ListParagraph"/>
          <w:ilvl w:val="0"/>
          <w:numId w:val="347"/>
        </w:numPr>
      </w:pPr>
      <w:r>
        <w:rPr>
          <w:rStyle w:val="CodeEmbedded"/>
        </w:rPr>
        <w:t xml:space="preserve">A</w:t>
      </w:r>
      <w:r>
        <w:t xml:space="preserve"> and </w:t>
      </w:r>
      <w:r>
        <w:rPr>
          <w:rStyle w:val="CodeEmbedded"/>
        </w:rPr>
        <w:t xml:space="preserve">B</w:t>
      </w:r>
      <w:r>
        <w:t xml:space="preserve"> are events, and the name and type of </w:t>
      </w:r>
      <w:r>
        <w:rPr>
          <w:rStyle w:val="CodeEmbedded"/>
        </w:rPr>
        <w:t xml:space="preserve">A</w:t>
      </w:r>
      <w:r>
        <w:t xml:space="preserve"> and </w:t>
      </w:r>
      <w:r>
        <w:rPr>
          <w:rStyle w:val="CodeEmbedded"/>
        </w:rPr>
        <w:t xml:space="preserve">B</w:t>
      </w:r>
      <w:r>
        <w:t xml:space="preserve"> are identical.</w:t>
      </w:r>
    </w:p>
    <w:p>
      <w:pPr>
        <w:numPr>
          <w:pStyle w:val="ListParagraph"/>
          <w:ilvl w:val="0"/>
          <w:numId w:val="347"/>
        </w:numPr>
      </w:pPr>
      <w:r>
        <w:rPr>
          <w:rStyle w:val="CodeEmbedded"/>
        </w:rPr>
        <w:t xml:space="preserve">A</w:t>
      </w:r>
      <w:r>
        <w:t xml:space="preserve"> and </w:t>
      </w:r>
      <w:r>
        <w:rPr>
          <w:rStyle w:val="CodeEmbedded"/>
        </w:rPr>
        <w:t xml:space="preserve">B</w:t>
      </w:r>
      <w:r>
        <w:t xml:space="preserve"> are indexers, the type and formal parameter lists of </w:t>
      </w:r>
      <w:r>
        <w:rPr>
          <w:rStyle w:val="CodeEmbedded"/>
        </w:rPr>
        <w:t xml:space="preserve">A</w:t>
      </w:r>
      <w:r>
        <w:t xml:space="preserve"> and </w:t>
      </w:r>
      <w:r>
        <w:rPr>
          <w:rStyle w:val="CodeEmbedded"/>
        </w:rPr>
        <w:t xml:space="preserve">B</w:t>
      </w:r>
      <w:r>
        <w:t xml:space="preserve"> are identical, and </w:t>
      </w:r>
      <w:r>
        <w:rPr>
          <w:rStyle w:val="CodeEmbedded"/>
        </w:rPr>
        <w:t xml:space="preserve">A</w:t>
      </w:r>
      <w:r>
        <w:t xml:space="preserve"> has the same accessors as </w:t>
      </w:r>
      <w:r>
        <w:rPr>
          <w:rStyle w:val="CodeEmbedded"/>
        </w:rPr>
        <w:t xml:space="preserve">B</w:t>
      </w:r>
      <w:r>
        <w:t xml:space="preserve"> (</w:t>
      </w:r>
      <w:r>
        <w:rPr>
          <w:rStyle w:val="CodeEmbedded"/>
        </w:rPr>
        <w:t xml:space="preserve">A</w:t>
      </w:r>
      <w:r>
        <w:t xml:space="preserve"> is permitted to have additional accessors if it is not an explicit interface member implementation).</w:t>
      </w:r>
    </w:p>
    <w:p>
      <w:r>
        <w:t xml:space="preserve">Notable implications of the interface mapping algorithm are:</w:t>
      </w:r>
    </w:p>
    <w:p>
      <w:pPr>
        <w:numPr>
          <w:pStyle w:val="ListParagraph"/>
          <w:ilvl w:val="0"/>
          <w:numId w:val="348"/>
        </w:numPr>
      </w:pPr>
      <w:r>
        <w:t xml:space="preserve">Explicit interface member implementations take precedence over other members in the same class or struct when determining the class or struct member that implements an interface member.</w:t>
      </w:r>
    </w:p>
    <w:p>
      <w:pPr>
        <w:numPr>
          <w:pStyle w:val="ListParagraph"/>
          <w:ilvl w:val="0"/>
          <w:numId w:val="348"/>
        </w:numPr>
      </w:pPr>
      <w:r>
        <w:t xml:space="preserve">Neither non-public nor static members participate in interface mapping.</w:t>
      </w:r>
    </w:p>
    <w:p>
      <w:r>
        <w:t xml:space="preserve">In the example</w:t>
      </w:r>
    </w:p>
    <w:p>
      <w:pPr>
        <w:pStyle w:val="Code"/>
      </w:pPr>
      <w:r>
        <w:rPr>
          <w:color w:val="0000FF"/>
        </w:rPr>
        <w:t xml:space="preserve">interface </w:t>
      </w:r>
      <w:r>
        <w:rPr>
          <w:color w:val="2B91AF"/>
        </w:rPr>
        <w:t xml:space="preserve">ICloneable</w:t>
      </w:r>
      <w:r>
        <w:br/>
      </w:r>
      <w:r>
        <w:t xml:space="preserve">{</w:t>
      </w:r>
      <w:r>
        <w:br/>
      </w:r>
      <w:r>
        <w:rPr>
          <w:color w:val="0000FF"/>
        </w:rPr>
        <w:t xml:space="preserve">    object </w:t>
      </w:r>
      <w:r>
        <w:t xml:space="preserve">Clone();</w:t>
      </w:r>
      <w:r>
        <w:br/>
      </w:r>
      <w:r>
        <w:t xml:space="preserve">}</w:t>
      </w:r>
      <w:r>
        <w:br/>
      </w:r>
      <w:r>
        <w:br/>
      </w:r>
      <w:r>
        <w:rPr>
          <w:color w:val="0000FF"/>
        </w:rPr>
        <w:t xml:space="preserve">class </w:t>
      </w:r>
      <w:r>
        <w:rPr>
          <w:color w:val="2B91AF"/>
        </w:rPr>
        <w:t xml:space="preserve">C</w:t>
      </w:r>
      <w:r>
        <w:t xml:space="preserve">: </w:t>
      </w:r>
      <w:r>
        <w:rPr>
          <w:color w:val="2B91AF"/>
        </w:rPr>
        <w:t xml:space="preserve">ICloneable</w:t>
      </w:r>
      <w:r>
        <w:br/>
      </w:r>
      <w:r>
        <w:t xml:space="preserve">{</w:t>
      </w:r>
      <w:r>
        <w:br/>
      </w:r>
      <w:r>
        <w:rPr>
          <w:color w:val="0000FF"/>
        </w:rPr>
        <w:t xml:space="preserve">    object </w:t>
      </w:r>
      <w:r>
        <w:rPr>
          <w:color w:val="2B91AF"/>
        </w:rPr>
        <w:t xml:space="preserve">ICloneable</w:t>
      </w:r>
      <w:r>
        <w:t xml:space="preserve">.Clone() {...}</w:t>
      </w:r>
      <w:r>
        <w:br/>
      </w:r>
      <w:r>
        <w:rPr>
          <w:color w:val="0000FF"/>
        </w:rPr>
        <w:t xml:space="preserve">    public object </w:t>
      </w:r>
      <w:r>
        <w:t xml:space="preserve">Clone() {...}</w:t>
      </w:r>
      <w:r>
        <w:br/>
      </w:r>
      <w:r>
        <w:t xml:space="preserve">}</w:t>
      </w:r>
    </w:p>
    <w:p>
      <w:r>
        <w:t xml:space="preserve">the </w:t>
      </w:r>
      <w:r>
        <w:rPr>
          <w:rStyle w:val="CodeEmbedded"/>
        </w:rPr>
        <w:t xml:space="preserve">ICloneable.Clone</w:t>
      </w:r>
      <w:r>
        <w:t xml:space="preserve"> member of </w:t>
      </w:r>
      <w:r>
        <w:rPr>
          <w:rStyle w:val="CodeEmbedded"/>
        </w:rPr>
        <w:t xml:space="preserve">C</w:t>
      </w:r>
      <w:r>
        <w:t xml:space="preserve"> becomes the implementation of </w:t>
      </w:r>
      <w:r>
        <w:rPr>
          <w:rStyle w:val="CodeEmbedded"/>
        </w:rPr>
        <w:t xml:space="preserve">Clone</w:t>
      </w:r>
      <w:r>
        <w:t xml:space="preserve"> in </w:t>
      </w:r>
      <w:r>
        <w:rPr>
          <w:rStyle w:val="CodeEmbedded"/>
        </w:rPr>
        <w:t xml:space="preserve">ICloneable</w:t>
      </w:r>
      <w:r>
        <w:t xml:space="preserve"> because explicit interface member implementations take precedence over other members.</w:t>
      </w:r>
    </w:p>
    <w:p>
      <w:r>
        <w:t xml:space="preserve">If a class or struct implements two or more interfaces containing a member with the same name, type, and parameter types, it is possible to map each of those interface members onto a single class or struct member. For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IForm</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Page</w:t>
      </w:r>
      <w:r>
        <w:t xml:space="preserve">: </w:t>
      </w:r>
      <w:r>
        <w:rPr>
          <w:color w:val="2B91AF"/>
        </w:rPr>
        <w:t xml:space="preserve">IControl</w:t>
      </w:r>
      <w:r>
        <w:t xml:space="preserve">, </w:t>
      </w:r>
      <w:r>
        <w:rPr>
          <w:color w:val="2B91AF"/>
        </w:rPr>
        <w:t xml:space="preserve">IForm</w:t>
      </w:r>
      <w:r>
        <w:br/>
      </w:r>
      <w:r>
        <w:t xml:space="preserve">{</w:t>
      </w:r>
      <w:r>
        <w:br/>
      </w:r>
      <w:r>
        <w:rPr>
          <w:color w:val="0000FF"/>
        </w:rPr>
        <w:t xml:space="preserve">    public void </w:t>
      </w:r>
      <w:r>
        <w:t xml:space="preserve">Paint() {...}</w:t>
      </w:r>
      <w:r>
        <w:br/>
      </w:r>
      <w:r>
        <w:t xml:space="preserve">}</w:t>
      </w:r>
    </w:p>
    <w:p>
      <w:r>
        <w:t xml:space="preserve">Here, the </w:t>
      </w:r>
      <w:r>
        <w:rPr>
          <w:rStyle w:val="CodeEmbedded"/>
        </w:rPr>
        <w:t xml:space="preserve">Paint</w:t>
      </w:r>
      <w:r>
        <w:t xml:space="preserve"> methods of both </w:t>
      </w:r>
      <w:r>
        <w:rPr>
          <w:rStyle w:val="CodeEmbedded"/>
        </w:rPr>
        <w:t xml:space="preserve">IControl</w:t>
      </w:r>
      <w:r>
        <w:t xml:space="preserve"> and </w:t>
      </w:r>
      <w:r>
        <w:rPr>
          <w:rStyle w:val="CodeEmbedded"/>
        </w:rPr>
        <w:t xml:space="preserve">IForm</w:t>
      </w:r>
      <w:r>
        <w:t xml:space="preserve"> are mapped onto the </w:t>
      </w:r>
      <w:r>
        <w:rPr>
          <w:rStyle w:val="CodeEmbedded"/>
        </w:rPr>
        <w:t xml:space="preserve">Paint</w:t>
      </w:r>
      <w:r>
        <w:t xml:space="preserve"> method in </w:t>
      </w:r>
      <w:r>
        <w:rPr>
          <w:rStyle w:val="CodeEmbedded"/>
        </w:rPr>
        <w:t xml:space="preserve">Page</w:t>
      </w:r>
      <w:r>
        <w:t xml:space="preserve">. It is of course also possible to have separate explicit interface member implementations for the two methods.</w:t>
      </w:r>
    </w:p>
    <w:p>
      <w:r>
        <w:t xml:space="preserve">If a class or struct implements an interface that contains hidden members, then some members must necessarily be implemented through explicit interface member implementations. For example</w:t>
      </w:r>
    </w:p>
    <w:p>
      <w:pPr>
        <w:pStyle w:val="Code"/>
      </w:pPr>
      <w:r>
        <w:rPr>
          <w:color w:val="0000FF"/>
        </w:rPr>
        <w:t xml:space="preserve">interface </w:t>
      </w:r>
      <w:r>
        <w:rPr>
          <w:color w:val="2B91AF"/>
        </w:rPr>
        <w:t xml:space="preserve">IBase</w:t>
      </w:r>
      <w:r>
        <w:br/>
      </w:r>
      <w:r>
        <w:t xml:space="preserve">{</w:t>
      </w:r>
      <w:r>
        <w:br/>
      </w:r>
      <w:r>
        <w:rPr>
          <w:color w:val="0000FF"/>
        </w:rPr>
        <w:t xml:space="preserve">    int </w:t>
      </w:r>
      <w:r>
        <w:t xml:space="preserve">P { </w:t>
      </w:r>
      <w:r>
        <w:rPr>
          <w:color w:val="0000FF"/>
        </w:rPr>
        <w:t xml:space="preserve">get</w:t>
      </w:r>
      <w:r>
        <w:t xml:space="preserve">; }</w:t>
      </w:r>
      <w:r>
        <w:br/>
      </w:r>
      <w:r>
        <w:t xml:space="preserve">}</w:t>
      </w:r>
      <w:r>
        <w:br/>
      </w:r>
      <w:r>
        <w:br/>
      </w:r>
      <w:r>
        <w:rPr>
          <w:color w:val="0000FF"/>
        </w:rPr>
        <w:t xml:space="preserve">interface </w:t>
      </w:r>
      <w:r>
        <w:rPr>
          <w:color w:val="2B91AF"/>
        </w:rPr>
        <w:t xml:space="preserve">IDerived</w:t>
      </w:r>
      <w:r>
        <w:t xml:space="preserve">: </w:t>
      </w:r>
      <w:r>
        <w:rPr>
          <w:color w:val="2B91AF"/>
        </w:rPr>
        <w:t xml:space="preserve">IBase</w:t>
      </w:r>
      <w:r>
        <w:br/>
      </w:r>
      <w:r>
        <w:t xml:space="preserve">{</w:t>
      </w:r>
      <w:r>
        <w:br/>
      </w:r>
      <w:r>
        <w:rPr>
          <w:color w:val="0000FF"/>
        </w:rPr>
        <w:t xml:space="preserve">    new int </w:t>
      </w:r>
      <w:r>
        <w:t xml:space="preserve">P();</w:t>
      </w:r>
      <w:r>
        <w:br/>
      </w:r>
      <w:r>
        <w:t xml:space="preserve">}</w:t>
      </w:r>
    </w:p>
    <w:p>
      <w:r>
        <w:t xml:space="preserve">An implementation of this interface would require at least one explicit interface member implementation, and would take one of the following forms</w:t>
      </w:r>
    </w:p>
    <w:p>
      <w:pPr>
        <w:pStyle w:val="Code"/>
      </w:pPr>
      <w:r>
        <w:rPr>
          <w:color w:val="0000FF"/>
        </w:rPr>
        <w:t xml:space="preserve">class </w:t>
      </w:r>
      <w:r>
        <w:rPr>
          <w:color w:val="2B91AF"/>
        </w:rPr>
        <w:t xml:space="preserve">C</w:t>
      </w:r>
      <w:r>
        <w:t xml:space="preserve">: IDerived</w:t>
      </w:r>
      <w:r>
        <w:br/>
      </w:r>
      <w:r>
        <w:t xml:space="preserve">{</w:t>
      </w:r>
      <w:r>
        <w:br/>
      </w:r>
      <w:r>
        <w:rPr>
          <w:color w:val="0000FF"/>
        </w:rPr>
        <w:t xml:space="preserve">    int </w:t>
      </w:r>
      <w:r>
        <w:t xml:space="preserve">IBase.P { </w:t>
      </w:r>
      <w:r>
        <w:rPr>
          <w:color w:val="0000FF"/>
        </w:rPr>
        <w:t xml:space="preserve">get </w:t>
      </w:r>
      <w:r>
        <w:t xml:space="preserve">{...} }</w:t>
      </w:r>
      <w:r>
        <w:br/>
      </w:r>
      <w:r>
        <w:rPr>
          <w:color w:val="0000FF"/>
        </w:rPr>
        <w:t xml:space="preserve">    int </w:t>
      </w:r>
      <w:r>
        <w:t xml:space="preserve">IDerived.P() {...}</w:t>
      </w:r>
      <w:r>
        <w:br/>
      </w:r>
      <w:r>
        <w:t xml:space="preserve">}</w:t>
      </w:r>
      <w:r>
        <w:br/>
      </w:r>
      <w:r>
        <w:br/>
      </w:r>
      <w:r>
        <w:rPr>
          <w:color w:val="0000FF"/>
        </w:rPr>
        <w:t xml:space="preserve">class </w:t>
      </w:r>
      <w:r>
        <w:rPr>
          <w:color w:val="2B91AF"/>
        </w:rPr>
        <w:t xml:space="preserve">C</w:t>
      </w:r>
      <w:r>
        <w:t xml:space="preserve">: IDerived</w:t>
      </w:r>
      <w:r>
        <w:br/>
      </w:r>
      <w:r>
        <w:t xml:space="preserve">{</w:t>
      </w:r>
      <w:r>
        <w:br/>
      </w:r>
      <w:r>
        <w:rPr>
          <w:color w:val="0000FF"/>
        </w:rPr>
        <w:t xml:space="preserve">    public int </w:t>
      </w:r>
      <w:r>
        <w:t xml:space="preserve">P { </w:t>
      </w:r>
      <w:r>
        <w:rPr>
          <w:color w:val="0000FF"/>
        </w:rPr>
        <w:t xml:space="preserve">get </w:t>
      </w:r>
      <w:r>
        <w:t xml:space="preserve">{...} }</w:t>
      </w:r>
      <w:r>
        <w:br/>
      </w:r>
      <w:r>
        <w:rPr>
          <w:color w:val="0000FF"/>
        </w:rPr>
        <w:t xml:space="preserve">    int </w:t>
      </w:r>
      <w:r>
        <w:t xml:space="preserve">IDerived.P() {...}</w:t>
      </w:r>
      <w:r>
        <w:br/>
      </w:r>
      <w:r>
        <w:t xml:space="preserve">}</w:t>
      </w:r>
      <w:r>
        <w:br/>
      </w:r>
      <w:r>
        <w:br/>
      </w:r>
      <w:r>
        <w:rPr>
          <w:color w:val="0000FF"/>
        </w:rPr>
        <w:t xml:space="preserve">class </w:t>
      </w:r>
      <w:r>
        <w:rPr>
          <w:color w:val="2B91AF"/>
        </w:rPr>
        <w:t xml:space="preserve">C</w:t>
      </w:r>
      <w:r>
        <w:t xml:space="preserve">: IDerived</w:t>
      </w:r>
      <w:r>
        <w:br/>
      </w:r>
      <w:r>
        <w:t xml:space="preserve">{</w:t>
      </w:r>
      <w:r>
        <w:br/>
      </w:r>
      <w:r>
        <w:rPr>
          <w:color w:val="0000FF"/>
        </w:rPr>
        <w:t xml:space="preserve">    int </w:t>
      </w:r>
      <w:r>
        <w:t xml:space="preserve">IBase.P { </w:t>
      </w:r>
      <w:r>
        <w:rPr>
          <w:color w:val="0000FF"/>
        </w:rPr>
        <w:t xml:space="preserve">get </w:t>
      </w:r>
      <w:r>
        <w:t xml:space="preserve">{...} }</w:t>
      </w:r>
      <w:r>
        <w:br/>
      </w:r>
      <w:r>
        <w:rPr>
          <w:color w:val="0000FF"/>
        </w:rPr>
        <w:t xml:space="preserve">    public int </w:t>
      </w:r>
      <w:r>
        <w:t xml:space="preserve">P() {...}</w:t>
      </w:r>
      <w:r>
        <w:br/>
      </w:r>
      <w:r>
        <w:t xml:space="preserve">}</w:t>
      </w:r>
    </w:p>
    <w:p>
      <w:r>
        <w:t xml:space="preserve">When a class implements multiple interfaces that have the same base interface, there can be only one implementation of the base interface. In the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interface </w:t>
      </w:r>
      <w:r>
        <w:rPr>
          <w:color w:val="2B91AF"/>
        </w:rPr>
        <w:t xml:space="preserve">IListBox</w:t>
      </w:r>
      <w:r>
        <w:t xml:space="preserve">: </w:t>
      </w:r>
      <w:r>
        <w:rPr>
          <w:color w:val="2B91AF"/>
        </w:rPr>
        <w:t xml:space="preserve">IControl</w:t>
      </w:r>
      <w:r>
        <w:br/>
      </w:r>
      <w:r>
        <w:t xml:space="preserve">{</w:t>
      </w:r>
      <w:r>
        <w:br/>
      </w:r>
      <w:r>
        <w:rPr>
          <w:color w:val="0000FF"/>
        </w:rPr>
        <w:t xml:space="preserve">    void </w:t>
      </w:r>
      <w:r>
        <w:t xml:space="preserve">SetItems(</w:t>
      </w:r>
      <w:r>
        <w:rPr>
          <w:color w:val="0000FF"/>
        </w:rPr>
        <w:t xml:space="preserve">string</w:t>
      </w:r>
      <w:r>
        <w:t xml:space="preserve">[] items);</w:t>
      </w:r>
      <w:r>
        <w:br/>
      </w:r>
      <w:r>
        <w:t xml:space="preserve">}</w:t>
      </w:r>
      <w:r>
        <w:br/>
      </w:r>
      <w:r>
        <w:br/>
      </w:r>
      <w:r>
        <w:rPr>
          <w:color w:val="0000FF"/>
        </w:rPr>
        <w:t xml:space="preserve">class </w:t>
      </w:r>
      <w:r>
        <w:rPr>
          <w:color w:val="2B91AF"/>
        </w:rPr>
        <w:t xml:space="preserve">ComboBox</w:t>
      </w:r>
      <w:r>
        <w:t xml:space="preserve">: </w:t>
      </w:r>
      <w:r>
        <w:rPr>
          <w:color w:val="2B91AF"/>
        </w:rPr>
        <w:t xml:space="preserve">IControl</w:t>
      </w:r>
      <w:r>
        <w:t xml:space="preserve">, </w:t>
      </w:r>
      <w:r>
        <w:rPr>
          <w:color w:val="2B91AF"/>
        </w:rPr>
        <w:t xml:space="preserve">ITextBox</w:t>
      </w:r>
      <w:r>
        <w:t xml:space="preserve">, </w:t>
      </w:r>
      <w:r>
        <w:rPr>
          <w:color w:val="2B91AF"/>
        </w:rPr>
        <w:t xml:space="preserve">IListBox</w:t>
      </w:r>
      <w:r>
        <w:br/>
      </w:r>
      <w:r>
        <w:t xml:space="preserve">{</w:t>
      </w:r>
      <w:r>
        <w:br/>
      </w:r>
      <w:r>
        <w:rPr>
          <w:color w:val="0000FF"/>
        </w:rPr>
        <w:t xml:space="preserve">    void </w:t>
      </w:r>
      <w:r>
        <w:rPr>
          <w:color w:val="2B91AF"/>
        </w:rPr>
        <w:t xml:space="preserve">IControl</w:t>
      </w:r>
      <w:r>
        <w:t xml:space="preserve">.Paint() {...}</w:t>
      </w:r>
      <w:r>
        <w:br/>
      </w:r>
      <w:r>
        <w:rPr>
          <w:color w:val="0000FF"/>
        </w:rPr>
        <w:t xml:space="preserve">    void </w:t>
      </w:r>
      <w:r>
        <w:rPr>
          <w:color w:val="2B91AF"/>
        </w:rPr>
        <w:t xml:space="preserve">ITextBox</w:t>
      </w:r>
      <w:r>
        <w:t xml:space="preserve">.SetText(</w:t>
      </w:r>
      <w:r>
        <w:rPr>
          <w:color w:val="0000FF"/>
        </w:rPr>
        <w:t xml:space="preserve">string </w:t>
      </w:r>
      <w:r>
        <w:t xml:space="preserve">text) {...}</w:t>
      </w:r>
      <w:r>
        <w:br/>
      </w:r>
      <w:r>
        <w:rPr>
          <w:color w:val="0000FF"/>
        </w:rPr>
        <w:t xml:space="preserve">    void </w:t>
      </w:r>
      <w:r>
        <w:rPr>
          <w:color w:val="2B91AF"/>
        </w:rPr>
        <w:t xml:space="preserve">IListBox</w:t>
      </w:r>
      <w:r>
        <w:t xml:space="preserve">.SetItems(</w:t>
      </w:r>
      <w:r>
        <w:rPr>
          <w:color w:val="0000FF"/>
        </w:rPr>
        <w:t xml:space="preserve">string</w:t>
      </w:r>
      <w:r>
        <w:t xml:space="preserve">[] items) {...}</w:t>
      </w:r>
      <w:r>
        <w:br/>
      </w:r>
      <w:r>
        <w:t xml:space="preserve">}</w:t>
      </w:r>
    </w:p>
    <w:p>
      <w:r>
        <w:t xml:space="preserve">it is not possible to have separate implementations for the </w:t>
      </w:r>
      <w:r>
        <w:rPr>
          <w:rStyle w:val="CodeEmbedded"/>
        </w:rPr>
        <w:t xml:space="preserve">IControl</w:t>
      </w:r>
      <w:r>
        <w:t xml:space="preserve"> named in the base class list, the </w:t>
      </w:r>
      <w:r>
        <w:rPr>
          <w:rStyle w:val="CodeEmbedded"/>
        </w:rPr>
        <w:t xml:space="preserve">IControl</w:t>
      </w:r>
      <w:r>
        <w:t xml:space="preserve"> inherited by </w:t>
      </w:r>
      <w:r>
        <w:rPr>
          <w:rStyle w:val="CodeEmbedded"/>
        </w:rPr>
        <w:t xml:space="preserve">ITextBox</w:t>
      </w:r>
      <w:r>
        <w:t xml:space="preserve">, and the </w:t>
      </w:r>
      <w:r>
        <w:rPr>
          <w:rStyle w:val="CodeEmbedded"/>
        </w:rPr>
        <w:t xml:space="preserve">IControl</w:t>
      </w:r>
      <w:r>
        <w:t xml:space="preserve"> inherited by </w:t>
      </w:r>
      <w:r>
        <w:rPr>
          <w:rStyle w:val="CodeEmbedded"/>
        </w:rPr>
        <w:t xml:space="preserve">IListBox</w:t>
      </w:r>
      <w:r>
        <w:t xml:space="preserve">. Indeed, there is no notion of a separate identity for these interfaces. Rather, the implementations of </w:t>
      </w:r>
      <w:r>
        <w:rPr>
          <w:rStyle w:val="CodeEmbedded"/>
        </w:rPr>
        <w:t xml:space="preserve">ITextBox</w:t>
      </w:r>
      <w:r>
        <w:t xml:space="preserve"> and </w:t>
      </w:r>
      <w:r>
        <w:rPr>
          <w:rStyle w:val="CodeEmbedded"/>
        </w:rPr>
        <w:t xml:space="preserve">IListBox</w:t>
      </w:r>
      <w:r>
        <w:t xml:space="preserve"> share the same implementation of </w:t>
      </w:r>
      <w:r>
        <w:rPr>
          <w:rStyle w:val="CodeEmbedded"/>
        </w:rPr>
        <w:t xml:space="preserve">IControl</w:t>
      </w:r>
      <w:r>
        <w:t xml:space="preserve">, and </w:t>
      </w:r>
      <w:r>
        <w:rPr>
          <w:rStyle w:val="CodeEmbedded"/>
        </w:rPr>
        <w:t xml:space="preserve">ComboBox</w:t>
      </w:r>
      <w:r>
        <w:t xml:space="preserve"> is simply considered to implement three interfaces, </w:t>
      </w:r>
      <w:r>
        <w:rPr>
          <w:rStyle w:val="CodeEmbedded"/>
        </w:rPr>
        <w:t xml:space="preserve">IControl</w:t>
      </w:r>
      <w:r>
        <w:t xml:space="preserve">, </w:t>
      </w:r>
      <w:r>
        <w:rPr>
          <w:rStyle w:val="CodeEmbedded"/>
        </w:rPr>
        <w:t xml:space="preserve">ITextBox</w:t>
      </w:r>
      <w:r>
        <w:t xml:space="preserve">, and </w:t>
      </w:r>
      <w:r>
        <w:rPr>
          <w:rStyle w:val="CodeEmbedded"/>
        </w:rPr>
        <w:t xml:space="preserve">IListBox</w:t>
      </w:r>
      <w:r>
        <w:t xml:space="preserve">.</w:t>
      </w:r>
    </w:p>
    <w:p>
      <w:r>
        <w:t xml:space="preserve">The members of a base class participate in interface mapping. In the example</w:t>
      </w:r>
    </w:p>
    <w:p>
      <w:pPr>
        <w:pStyle w:val="Code"/>
      </w:pPr>
      <w:r>
        <w:rPr>
          <w:color w:val="0000FF"/>
        </w:rPr>
        <w:t xml:space="preserve">interface </w:t>
      </w:r>
      <w:r>
        <w:rPr>
          <w:color w:val="2B91AF"/>
        </w:rPr>
        <w:t xml:space="preserve">Interface1</w:t>
      </w:r>
      <w:r>
        <w:br/>
      </w:r>
      <w:r>
        <w:t xml:space="preserve">{</w:t>
      </w:r>
      <w:r>
        <w:br/>
      </w:r>
      <w:r>
        <w:rPr>
          <w:color w:val="0000FF"/>
        </w:rPr>
        <w:t xml:space="preserve">    void </w:t>
      </w:r>
      <w:r>
        <w:t xml:space="preserve">F();</w:t>
      </w:r>
      <w:r>
        <w:br/>
      </w:r>
      <w:r>
        <w:t xml:space="preserve">}</w:t>
      </w:r>
      <w:r>
        <w:br/>
      </w:r>
      <w:r>
        <w:br/>
      </w:r>
      <w:r>
        <w:rPr>
          <w:color w:val="0000FF"/>
        </w:rPr>
        <w:t xml:space="preserve">class </w:t>
      </w:r>
      <w:r>
        <w:rPr>
          <w:color w:val="2B91AF"/>
        </w:rPr>
        <w:t xml:space="preserve">Class1</w:t>
      </w:r>
      <w:r>
        <w:br/>
      </w:r>
      <w:r>
        <w:t xml:space="preserve">{</w:t>
      </w:r>
      <w:r>
        <w:br/>
      </w:r>
      <w:r>
        <w:rPr>
          <w:color w:val="0000FF"/>
        </w:rPr>
        <w:t xml:space="preserve">    public void </w:t>
      </w:r>
      <w:r>
        <w:t xml:space="preserve">F() {}</w:t>
      </w:r>
      <w:r>
        <w:br/>
      </w:r>
      <w:r>
        <w:rPr>
          <w:color w:val="0000FF"/>
        </w:rPr>
        <w:t xml:space="preserve">    public void </w:t>
      </w:r>
      <w:r>
        <w:t xml:space="preserve">G() {}</w:t>
      </w:r>
      <w:r>
        <w:br/>
      </w:r>
      <w:r>
        <w:t xml:space="preserve">}</w:t>
      </w:r>
      <w:r>
        <w:br/>
      </w:r>
      <w:r>
        <w:br/>
      </w:r>
      <w:r>
        <w:rPr>
          <w:color w:val="0000FF"/>
        </w:rPr>
        <w:t xml:space="preserve">class </w:t>
      </w:r>
      <w:r>
        <w:rPr>
          <w:color w:val="2B91AF"/>
        </w:rPr>
        <w:t xml:space="preserve">Class2</w:t>
      </w:r>
      <w:r>
        <w:t xml:space="preserve">: </w:t>
      </w:r>
      <w:r>
        <w:rPr>
          <w:color w:val="2B91AF"/>
        </w:rPr>
        <w:t xml:space="preserve">Class1</w:t>
      </w:r>
      <w:r>
        <w:t xml:space="preserve">, </w:t>
      </w:r>
      <w:r>
        <w:rPr>
          <w:color w:val="2B91AF"/>
        </w:rPr>
        <w:t xml:space="preserve">Interface1</w:t>
      </w:r>
      <w:r>
        <w:br/>
      </w:r>
      <w:r>
        <w:t xml:space="preserve">{</w:t>
      </w:r>
      <w:r>
        <w:br/>
      </w:r>
      <w:r>
        <w:rPr>
          <w:color w:val="0000FF"/>
        </w:rPr>
        <w:t xml:space="preserve">    new public void </w:t>
      </w:r>
      <w:r>
        <w:t xml:space="preserve">G() {}</w:t>
      </w:r>
      <w:r>
        <w:br/>
      </w:r>
      <w:r>
        <w:t xml:space="preserve">}</w:t>
      </w:r>
    </w:p>
    <w:p>
      <w:r>
        <w:t xml:space="preserve">the method </w:t>
      </w:r>
      <w:r>
        <w:rPr>
          <w:rStyle w:val="CodeEmbedded"/>
        </w:rPr>
        <w:t xml:space="preserve">F</w:t>
      </w:r>
      <w:r>
        <w:t xml:space="preserve"> in </w:t>
      </w:r>
      <w:r>
        <w:rPr>
          <w:rStyle w:val="CodeEmbedded"/>
        </w:rPr>
        <w:t xml:space="preserve">Class1</w:t>
      </w:r>
      <w:r>
        <w:t xml:space="preserve"> is used in </w:t>
      </w:r>
      <w:r>
        <w:rPr>
          <w:rStyle w:val="CodeEmbedded"/>
        </w:rPr>
        <w:t xml:space="preserve">Class2</w:t>
      </w:r>
      <w:r>
        <w:t xml:space="preserve">'s implementation of </w:t>
      </w:r>
      <w:r>
        <w:rPr>
          <w:rStyle w:val="CodeEmbedded"/>
        </w:rPr>
        <w:t xml:space="preserve">Interface1</w:t>
      </w:r>
      <w:r>
        <w:t xml:space="preserve">.</w:t>
      </w:r>
    </w:p>
    <w:p>
      <w:pPr>
        <w:pStyle w:val="Heading3"/>
      </w:pPr>
      <w:bookmarkStart w:name="_Toc00548" w:id="554"/>
      <w:r>
        <w:t xml:space="preserve">Interface implementation inheritance</w:t>
      </w:r>
      <w:bookmarkEnd w:id="554"/>
    </w:p>
    <w:p>
      <w:r>
        <w:t xml:space="preserve">A class inherits all interface implementations provided by its base classes.</w:t>
      </w:r>
    </w:p>
    <w:p>
      <w:r>
        <w:t xml:space="preserve">Without explicitly </w:t>
      </w:r>
      <w:r>
        <w:rPr>
          <w:b/>
        </w:rPr>
        <w:rPr>
          <w:i/>
        </w:rPr>
        <w:t xml:space="preserve">re-implementing</w:t>
      </w:r>
      <w:r>
        <w:t xml:space="preserve"> an interface, a derived class cannot in any way alter the interface mappings it inherits from its base classes. For example, in the declarations</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Control</w:t>
      </w:r>
      <w:r>
        <w:t xml:space="preserve">: </w:t>
      </w:r>
      <w:r>
        <w:rPr>
          <w:color w:val="2B91AF"/>
        </w:rPr>
        <w:t xml:space="preserve">IControl</w:t>
      </w:r>
      <w:r>
        <w:br/>
      </w:r>
      <w:r>
        <w:t xml:space="preserve">{</w:t>
      </w:r>
      <w:r>
        <w:br/>
      </w:r>
      <w:r>
        <w:rPr>
          <w:color w:val="0000FF"/>
        </w:rPr>
        <w:t xml:space="preserve">    public void </w:t>
      </w:r>
      <w:r>
        <w:t xml:space="preserve">Paint() {...}</w:t>
      </w:r>
      <w:r>
        <w:br/>
      </w:r>
      <w:r>
        <w:t xml:space="preserve">}</w:t>
      </w:r>
      <w:r>
        <w:br/>
      </w:r>
      <w:r>
        <w:br/>
      </w:r>
      <w:r>
        <w:rPr>
          <w:color w:val="0000FF"/>
        </w:rPr>
        <w:t xml:space="preserve">class </w:t>
      </w:r>
      <w:r>
        <w:rPr>
          <w:color w:val="2B91AF"/>
        </w:rPr>
        <w:t xml:space="preserve">TextBox</w:t>
      </w:r>
      <w:r>
        <w:t xml:space="preserve">: </w:t>
      </w:r>
      <w:r>
        <w:rPr>
          <w:color w:val="2B91AF"/>
        </w:rPr>
        <w:t xml:space="preserve">Control</w:t>
      </w:r>
      <w:r>
        <w:br/>
      </w:r>
      <w:r>
        <w:t xml:space="preserve">{</w:t>
      </w:r>
      <w:r>
        <w:br/>
      </w:r>
      <w:r>
        <w:rPr>
          <w:color w:val="0000FF"/>
        </w:rPr>
        <w:t xml:space="preserve">    new public void </w:t>
      </w:r>
      <w:r>
        <w:t xml:space="preserve">Paint() {...}</w:t>
      </w:r>
      <w:r>
        <w:br/>
      </w:r>
      <w:r>
        <w:t xml:space="preserve">}</w:t>
      </w:r>
    </w:p>
    <w:p>
      <w:r>
        <w:t xml:space="preserve">the </w:t>
      </w:r>
      <w:r>
        <w:rPr>
          <w:rStyle w:val="CodeEmbedded"/>
        </w:rPr>
        <w:t xml:space="preserve">Paint</w:t>
      </w:r>
      <w:r>
        <w:t xml:space="preserve"> method in </w:t>
      </w:r>
      <w:r>
        <w:rPr>
          <w:rStyle w:val="CodeEmbedded"/>
        </w:rPr>
        <w:t xml:space="preserve">TextBox</w:t>
      </w:r>
      <w:r>
        <w:t xml:space="preserve"> hides the </w:t>
      </w:r>
      <w:r>
        <w:rPr>
          <w:rStyle w:val="CodeEmbedded"/>
        </w:rPr>
        <w:t xml:space="preserve">Paint</w:t>
      </w:r>
      <w:r>
        <w:t xml:space="preserve"> method in </w:t>
      </w:r>
      <w:r>
        <w:rPr>
          <w:rStyle w:val="CodeEmbedded"/>
        </w:rPr>
        <w:t xml:space="preserve">Control</w:t>
      </w:r>
      <w:r>
        <w:t xml:space="preserve">, but it does not alter the mapping of </w:t>
      </w:r>
      <w:r>
        <w:rPr>
          <w:rStyle w:val="CodeEmbedded"/>
        </w:rPr>
        <w:t xml:space="preserve">Control.Paint</w:t>
      </w:r>
      <w:r>
        <w:t xml:space="preserve"> onto </w:t>
      </w:r>
      <w:r>
        <w:rPr>
          <w:rStyle w:val="CodeEmbedded"/>
        </w:rPr>
        <w:t xml:space="preserve">IControl.Paint</w:t>
      </w:r>
      <w:r>
        <w:t xml:space="preserve">, and calls to </w:t>
      </w:r>
      <w:r>
        <w:rPr>
          <w:rStyle w:val="CodeEmbedded"/>
        </w:rPr>
        <w:t xml:space="preserve">Paint</w:t>
      </w:r>
      <w:r>
        <w:t xml:space="preserve"> through class instances and interface instances will have the following effects</w:t>
      </w:r>
    </w:p>
    <w:p>
      <w:pPr>
        <w:pStyle w:val="Code"/>
      </w:pPr>
      <w:r>
        <w:rPr>
          <w:color w:val="2B91AF"/>
        </w:rPr>
        <w:t xml:space="preserve">Control </w:t>
      </w:r>
      <w:r>
        <w:t xml:space="preserve">c = </w:t>
      </w:r>
      <w:r>
        <w:rPr>
          <w:color w:val="0000FF"/>
        </w:rPr>
        <w:t xml:space="preserve">new </w:t>
      </w:r>
      <w:r>
        <w:rPr>
          <w:color w:val="2B91AF"/>
        </w:rPr>
        <w:t xml:space="preserve">Control</w:t>
      </w:r>
      <w:r>
        <w:t xml:space="preserve">();</w:t>
      </w:r>
      <w:r>
        <w:br/>
      </w:r>
      <w:r>
        <w:rPr>
          <w:color w:val="2B91AF"/>
        </w:rPr>
        <w:t xml:space="preserve">TextBox </w:t>
      </w:r>
      <w:r>
        <w:t xml:space="preserve">t = </w:t>
      </w:r>
      <w:r>
        <w:rPr>
          <w:color w:val="0000FF"/>
        </w:rPr>
        <w:t xml:space="preserve">new </w:t>
      </w:r>
      <w:r>
        <w:rPr>
          <w:color w:val="2B91AF"/>
        </w:rPr>
        <w:t xml:space="preserve">TextBox</w:t>
      </w:r>
      <w:r>
        <w:t xml:space="preserve">();</w:t>
      </w:r>
      <w:r>
        <w:br/>
      </w:r>
      <w:r>
        <w:rPr>
          <w:color w:val="2B91AF"/>
        </w:rPr>
        <w:t xml:space="preserve">IControl </w:t>
      </w:r>
      <w:r>
        <w:t xml:space="preserve">ic = c;</w:t>
      </w:r>
      <w:r>
        <w:br/>
      </w:r>
      <w:r>
        <w:rPr>
          <w:color w:val="2B91AF"/>
        </w:rPr>
        <w:t xml:space="preserve">IControl </w:t>
      </w:r>
      <w:r>
        <w:t xml:space="preserve">it = t;</w:t>
      </w:r>
      <w:r>
        <w:br/>
      </w:r>
      <w:r>
        <w:t xml:space="preserve">c.Paint();            </w:t>
      </w:r>
      <w:r>
        <w:rPr>
          <w:color w:val="008000"/>
        </w:rPr>
        <w:t xml:space="preserve">// invokes Control.Paint();</w:t>
      </w:r>
      <w:r>
        <w:br/>
      </w:r>
      <w:r>
        <w:t xml:space="preserve">t.Paint();            </w:t>
      </w:r>
      <w:r>
        <w:rPr>
          <w:color w:val="008000"/>
        </w:rPr>
        <w:t xml:space="preserve">// invokes TextBox.Paint();</w:t>
      </w:r>
      <w:r>
        <w:br/>
      </w:r>
      <w:r>
        <w:t xml:space="preserve">ic.Paint();           </w:t>
      </w:r>
      <w:r>
        <w:rPr>
          <w:color w:val="008000"/>
        </w:rPr>
        <w:t xml:space="preserve">// invokes Control.Paint();</w:t>
      </w:r>
      <w:r>
        <w:br/>
      </w:r>
      <w:r>
        <w:t xml:space="preserve">it.Paint();           </w:t>
      </w:r>
      <w:r>
        <w:rPr>
          <w:color w:val="008000"/>
        </w:rPr>
        <w:t xml:space="preserve">// invokes Control.Paint();</w:t>
      </w:r>
    </w:p>
    <w:p>
      <w:r>
        <w:t xml:space="preserve">However, when an interface method is mapped onto a virtual method in a class, it is possible for derived classes to override the virtual method and alter the implementation of the interface. For example, rewriting the declarations above to</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Control</w:t>
      </w:r>
      <w:r>
        <w:t xml:space="preserve">: </w:t>
      </w:r>
      <w:r>
        <w:rPr>
          <w:color w:val="2B91AF"/>
        </w:rPr>
        <w:t xml:space="preserve">IControl</w:t>
      </w:r>
      <w:r>
        <w:br/>
      </w:r>
      <w:r>
        <w:t xml:space="preserve">{</w:t>
      </w:r>
      <w:r>
        <w:br/>
      </w:r>
      <w:r>
        <w:rPr>
          <w:color w:val="0000FF"/>
        </w:rPr>
        <w:t xml:space="preserve">    public virtual void </w:t>
      </w:r>
      <w:r>
        <w:t xml:space="preserve">Paint() {...}</w:t>
      </w:r>
      <w:r>
        <w:br/>
      </w:r>
      <w:r>
        <w:t xml:space="preserve">}</w:t>
      </w:r>
      <w:r>
        <w:br/>
      </w:r>
      <w:r>
        <w:br/>
      </w:r>
      <w:r>
        <w:rPr>
          <w:color w:val="0000FF"/>
        </w:rPr>
        <w:t xml:space="preserve">class </w:t>
      </w:r>
      <w:r>
        <w:rPr>
          <w:color w:val="2B91AF"/>
        </w:rPr>
        <w:t xml:space="preserve">TextBox</w:t>
      </w:r>
      <w:r>
        <w:t xml:space="preserve">: </w:t>
      </w:r>
      <w:r>
        <w:rPr>
          <w:color w:val="2B91AF"/>
        </w:rPr>
        <w:t xml:space="preserve">Control</w:t>
      </w:r>
      <w:r>
        <w:br/>
      </w:r>
      <w:r>
        <w:t xml:space="preserve">{</w:t>
      </w:r>
      <w:r>
        <w:br/>
      </w:r>
      <w:r>
        <w:rPr>
          <w:color w:val="0000FF"/>
        </w:rPr>
        <w:t xml:space="preserve">    public override void </w:t>
      </w:r>
      <w:r>
        <w:t xml:space="preserve">Paint() {...}</w:t>
      </w:r>
      <w:r>
        <w:br/>
      </w:r>
      <w:r>
        <w:t xml:space="preserve">}</w:t>
      </w:r>
    </w:p>
    <w:p>
      <w:r>
        <w:t xml:space="preserve">the following effects will now be observed</w:t>
      </w:r>
    </w:p>
    <w:p>
      <w:pPr>
        <w:pStyle w:val="Code"/>
      </w:pPr>
      <w:r>
        <w:rPr>
          <w:color w:val="2B91AF"/>
        </w:rPr>
        <w:t xml:space="preserve">Control </w:t>
      </w:r>
      <w:r>
        <w:t xml:space="preserve">c = </w:t>
      </w:r>
      <w:r>
        <w:rPr>
          <w:color w:val="0000FF"/>
        </w:rPr>
        <w:t xml:space="preserve">new </w:t>
      </w:r>
      <w:r>
        <w:rPr>
          <w:color w:val="2B91AF"/>
        </w:rPr>
        <w:t xml:space="preserve">Control</w:t>
      </w:r>
      <w:r>
        <w:t xml:space="preserve">();</w:t>
      </w:r>
      <w:r>
        <w:br/>
      </w:r>
      <w:r>
        <w:rPr>
          <w:color w:val="2B91AF"/>
        </w:rPr>
        <w:t xml:space="preserve">TextBox </w:t>
      </w:r>
      <w:r>
        <w:t xml:space="preserve">t = </w:t>
      </w:r>
      <w:r>
        <w:rPr>
          <w:color w:val="0000FF"/>
        </w:rPr>
        <w:t xml:space="preserve">new </w:t>
      </w:r>
      <w:r>
        <w:rPr>
          <w:color w:val="2B91AF"/>
        </w:rPr>
        <w:t xml:space="preserve">TextBox</w:t>
      </w:r>
      <w:r>
        <w:t xml:space="preserve">();</w:t>
      </w:r>
      <w:r>
        <w:br/>
      </w:r>
      <w:r>
        <w:rPr>
          <w:color w:val="2B91AF"/>
        </w:rPr>
        <w:t xml:space="preserve">IControl </w:t>
      </w:r>
      <w:r>
        <w:t xml:space="preserve">ic = c;</w:t>
      </w:r>
      <w:r>
        <w:br/>
      </w:r>
      <w:r>
        <w:rPr>
          <w:color w:val="2B91AF"/>
        </w:rPr>
        <w:t xml:space="preserve">IControl </w:t>
      </w:r>
      <w:r>
        <w:t xml:space="preserve">it = t;</w:t>
      </w:r>
      <w:r>
        <w:br/>
      </w:r>
      <w:r>
        <w:t xml:space="preserve">c.Paint();            </w:t>
      </w:r>
      <w:r>
        <w:rPr>
          <w:color w:val="008000"/>
        </w:rPr>
        <w:t xml:space="preserve">// invokes Control.Paint();</w:t>
      </w:r>
      <w:r>
        <w:br/>
      </w:r>
      <w:r>
        <w:t xml:space="preserve">t.Paint();            </w:t>
      </w:r>
      <w:r>
        <w:rPr>
          <w:color w:val="008000"/>
        </w:rPr>
        <w:t xml:space="preserve">// invokes TextBox.Paint();</w:t>
      </w:r>
      <w:r>
        <w:br/>
      </w:r>
      <w:r>
        <w:t xml:space="preserve">ic.Paint();           </w:t>
      </w:r>
      <w:r>
        <w:rPr>
          <w:color w:val="008000"/>
        </w:rPr>
        <w:t xml:space="preserve">// invokes Control.Paint();</w:t>
      </w:r>
      <w:r>
        <w:br/>
      </w:r>
      <w:r>
        <w:t xml:space="preserve">it.Paint();           </w:t>
      </w:r>
      <w:r>
        <w:rPr>
          <w:color w:val="008000"/>
        </w:rPr>
        <w:t xml:space="preserve">// invokes TextBox.Paint();</w:t>
      </w:r>
    </w:p>
    <w:p>
      <w:r>
        <w:t xml:space="preserve">Since explicit interface member implementations cannot be declared virtual, it is not possible to override an explicit interface member implementation. However, it is perfectly valid for an explicit interface member implementation to call another method, and that other method can be declared virtual to allow derived classes to override it. For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Control</w:t>
      </w:r>
      <w:r>
        <w:t xml:space="preserve">: </w:t>
      </w:r>
      <w:r>
        <w:rPr>
          <w:color w:val="2B91AF"/>
        </w:rPr>
        <w:t xml:space="preserve">IControl</w:t>
      </w:r>
      <w:r>
        <w:br/>
      </w:r>
      <w:r>
        <w:t xml:space="preserve">{</w:t>
      </w:r>
      <w:r>
        <w:br/>
      </w:r>
      <w:r>
        <w:rPr>
          <w:color w:val="0000FF"/>
        </w:rPr>
        <w:t xml:space="preserve">    void </w:t>
      </w:r>
      <w:r>
        <w:rPr>
          <w:color w:val="2B91AF"/>
        </w:rPr>
        <w:t xml:space="preserve">IControl</w:t>
      </w:r>
      <w:r>
        <w:t xml:space="preserve">.Paint() { PaintControl(); }</w:t>
      </w:r>
      <w:r>
        <w:br/>
      </w:r>
      <w:r>
        <w:rPr>
          <w:color w:val="0000FF"/>
        </w:rPr>
        <w:t xml:space="preserve">    protected virtual void </w:t>
      </w:r>
      <w:r>
        <w:t xml:space="preserve">PaintControl() {...}</w:t>
      </w:r>
      <w:r>
        <w:br/>
      </w:r>
      <w:r>
        <w:t xml:space="preserve">}</w:t>
      </w:r>
      <w:r>
        <w:br/>
      </w:r>
      <w:r>
        <w:br/>
      </w:r>
      <w:r>
        <w:rPr>
          <w:color w:val="0000FF"/>
        </w:rPr>
        <w:t xml:space="preserve">class </w:t>
      </w:r>
      <w:r>
        <w:rPr>
          <w:color w:val="2B91AF"/>
        </w:rPr>
        <w:t xml:space="preserve">TextBox</w:t>
      </w:r>
      <w:r>
        <w:t xml:space="preserve">: </w:t>
      </w:r>
      <w:r>
        <w:rPr>
          <w:color w:val="2B91AF"/>
        </w:rPr>
        <w:t xml:space="preserve">Control</w:t>
      </w:r>
      <w:r>
        <w:br/>
      </w:r>
      <w:r>
        <w:t xml:space="preserve">{</w:t>
      </w:r>
      <w:r>
        <w:br/>
      </w:r>
      <w:r>
        <w:rPr>
          <w:color w:val="0000FF"/>
        </w:rPr>
        <w:t xml:space="preserve">    protected override void </w:t>
      </w:r>
      <w:r>
        <w:t xml:space="preserve">PaintControl() {...}</w:t>
      </w:r>
      <w:r>
        <w:br/>
      </w:r>
      <w:r>
        <w:t xml:space="preserve">}</w:t>
      </w:r>
    </w:p>
    <w:p>
      <w:r>
        <w:t xml:space="preserve">Here, classes derived from </w:t>
      </w:r>
      <w:r>
        <w:rPr>
          <w:rStyle w:val="CodeEmbedded"/>
        </w:rPr>
        <w:t xml:space="preserve">Control</w:t>
      </w:r>
      <w:r>
        <w:t xml:space="preserve"> can specialize the implementation of </w:t>
      </w:r>
      <w:r>
        <w:rPr>
          <w:rStyle w:val="CodeEmbedded"/>
        </w:rPr>
        <w:t xml:space="preserve">IControl.Paint</w:t>
      </w:r>
      <w:r>
        <w:t xml:space="preserve"> by overriding the </w:t>
      </w:r>
      <w:r>
        <w:rPr>
          <w:rStyle w:val="CodeEmbedded"/>
        </w:rPr>
        <w:t xml:space="preserve">PaintControl</w:t>
      </w:r>
      <w:r>
        <w:t xml:space="preserve"> method.</w:t>
      </w:r>
    </w:p>
    <w:p>
      <w:pPr>
        <w:pStyle w:val="Heading3"/>
      </w:pPr>
      <w:bookmarkStart w:name="_Toc00549" w:id="555"/>
      <w:r>
        <w:t xml:space="preserve">Interface re-implementation</w:t>
      </w:r>
      <w:bookmarkEnd w:id="555"/>
    </w:p>
    <w:p>
      <w:r>
        <w:t xml:space="preserve">A class that inherits an interface implementation is permitted to </w:t>
      </w:r>
      <w:r>
        <w:rPr>
          <w:b/>
        </w:rPr>
        <w:rPr>
          <w:i/>
        </w:rPr>
        <w:t xml:space="preserve">re-implement</w:t>
      </w:r>
      <w:r>
        <w:t xml:space="preserve"> the interface by including it in the base class list.</w:t>
      </w:r>
    </w:p>
    <w:p>
      <w:r>
        <w:t xml:space="preserve">A re-implementation of an interface follows exactly the same interface mapping rules as an initial implementation of an interface. Thus, the inherited interface mapping has no effect whatsoever on the interface mapping established for the re-implementation of the interface. For example, in the declarations</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Control</w:t>
      </w:r>
      <w:r>
        <w:t xml:space="preserve">: </w:t>
      </w:r>
      <w:r>
        <w:rPr>
          <w:color w:val="2B91AF"/>
        </w:rPr>
        <w:t xml:space="preserve">IControl</w:t>
      </w:r>
      <w:r>
        <w:br/>
      </w:r>
      <w:r>
        <w:t xml:space="preserve">{</w:t>
      </w:r>
      <w:r>
        <w:br/>
      </w:r>
      <w:r>
        <w:rPr>
          <w:color w:val="0000FF"/>
        </w:rPr>
        <w:t xml:space="preserve">    void </w:t>
      </w:r>
      <w:r>
        <w:rPr>
          <w:color w:val="2B91AF"/>
        </w:rPr>
        <w:t xml:space="preserve">IControl</w:t>
      </w:r>
      <w:r>
        <w:t xml:space="preserve">.Paint() {...}</w:t>
      </w:r>
      <w:r>
        <w:br/>
      </w:r>
      <w:r>
        <w:t xml:space="preserve">}</w:t>
      </w:r>
      <w:r>
        <w:br/>
      </w:r>
      <w:r>
        <w:br/>
      </w:r>
      <w:r>
        <w:rPr>
          <w:color w:val="0000FF"/>
        </w:rPr>
        <w:t xml:space="preserve">class </w:t>
      </w:r>
      <w:r>
        <w:rPr>
          <w:color w:val="2B91AF"/>
        </w:rPr>
        <w:t xml:space="preserve">MyControl</w:t>
      </w:r>
      <w:r>
        <w:t xml:space="preserve">: </w:t>
      </w:r>
      <w:r>
        <w:rPr>
          <w:color w:val="2B91AF"/>
        </w:rPr>
        <w:t xml:space="preserve">Control</w:t>
      </w:r>
      <w:r>
        <w:t xml:space="preserve">, </w:t>
      </w:r>
      <w:r>
        <w:rPr>
          <w:color w:val="2B91AF"/>
        </w:rPr>
        <w:t xml:space="preserve">IControl</w:t>
      </w:r>
      <w:r>
        <w:br/>
      </w:r>
      <w:r>
        <w:t xml:space="preserve">{</w:t>
      </w:r>
      <w:r>
        <w:br/>
      </w:r>
      <w:r>
        <w:rPr>
          <w:color w:val="0000FF"/>
        </w:rPr>
        <w:t xml:space="preserve">    public void </w:t>
      </w:r>
      <w:r>
        <w:t xml:space="preserve">Paint() {}</w:t>
      </w:r>
      <w:r>
        <w:br/>
      </w:r>
      <w:r>
        <w:t xml:space="preserve">}</w:t>
      </w:r>
    </w:p>
    <w:p>
      <w:r>
        <w:t xml:space="preserve">the fact that </w:t>
      </w:r>
      <w:r>
        <w:rPr>
          <w:rStyle w:val="CodeEmbedded"/>
        </w:rPr>
        <w:t xml:space="preserve">Control</w:t>
      </w:r>
      <w:r>
        <w:t xml:space="preserve"> maps </w:t>
      </w:r>
      <w:r>
        <w:rPr>
          <w:rStyle w:val="CodeEmbedded"/>
        </w:rPr>
        <w:t xml:space="preserve">IControl.Paint</w:t>
      </w:r>
      <w:r>
        <w:t xml:space="preserve"> onto </w:t>
      </w:r>
      <w:r>
        <w:rPr>
          <w:rStyle w:val="CodeEmbedded"/>
        </w:rPr>
        <w:t xml:space="preserve">Control.IControl.Paint</w:t>
      </w:r>
      <w:r>
        <w:t xml:space="preserve"> doesn't affect the re-implementation in </w:t>
      </w:r>
      <w:r>
        <w:rPr>
          <w:rStyle w:val="CodeEmbedded"/>
        </w:rPr>
        <w:t xml:space="preserve">MyControl</w:t>
      </w:r>
      <w:r>
        <w:t xml:space="preserve">, which maps </w:t>
      </w:r>
      <w:r>
        <w:rPr>
          <w:rStyle w:val="CodeEmbedded"/>
        </w:rPr>
        <w:t xml:space="preserve">IControl.Paint</w:t>
      </w:r>
      <w:r>
        <w:t xml:space="preserve"> onto </w:t>
      </w:r>
      <w:r>
        <w:rPr>
          <w:rStyle w:val="CodeEmbedded"/>
        </w:rPr>
        <w:t xml:space="preserve">MyControl.Paint</w:t>
      </w:r>
      <w:r>
        <w:t xml:space="preserve">.</w:t>
      </w:r>
    </w:p>
    <w:p>
      <w:r>
        <w:t xml:space="preserve">Inherited public member declarations and inherited explicit interface member declarations participate in the interface mapping process for re-implemented interfaces. For example</w:t>
      </w:r>
    </w:p>
    <w:p>
      <w:pPr>
        <w:pStyle w:val="Code"/>
      </w:pPr>
      <w:r>
        <w:rPr>
          <w:color w:val="0000FF"/>
        </w:rPr>
        <w:t xml:space="preserve">interface </w:t>
      </w:r>
      <w:r>
        <w:rPr>
          <w:color w:val="2B91AF"/>
        </w:rPr>
        <w:t xml:space="preserve">IMethods</w:t>
      </w:r>
      <w:r>
        <w:br/>
      </w:r>
      <w:r>
        <w:t xml:space="preserve">{</w:t>
      </w:r>
      <w:r>
        <w:br/>
      </w:r>
      <w:r>
        <w:rPr>
          <w:color w:val="0000FF"/>
        </w:rPr>
        <w:t xml:space="preserve">    void </w:t>
      </w:r>
      <w:r>
        <w:t xml:space="preserve">F();</w:t>
      </w:r>
      <w:r>
        <w:br/>
      </w:r>
      <w:r>
        <w:rPr>
          <w:color w:val="0000FF"/>
        </w:rPr>
        <w:t xml:space="preserve">    void </w:t>
      </w:r>
      <w:r>
        <w:t xml:space="preserve">G();</w:t>
      </w:r>
      <w:r>
        <w:br/>
      </w:r>
      <w:r>
        <w:rPr>
          <w:color w:val="0000FF"/>
        </w:rPr>
        <w:t xml:space="preserve">    void </w:t>
      </w:r>
      <w:r>
        <w:t xml:space="preserve">H();</w:t>
      </w:r>
      <w:r>
        <w:br/>
      </w:r>
      <w:r>
        <w:rPr>
          <w:color w:val="0000FF"/>
        </w:rPr>
        <w:t xml:space="preserve">    void </w:t>
      </w:r>
      <w:r>
        <w:t xml:space="preserve">I();</w:t>
      </w:r>
      <w:r>
        <w:br/>
      </w:r>
      <w:r>
        <w:t xml:space="preserve">}</w:t>
      </w:r>
      <w:r>
        <w:br/>
      </w:r>
      <w:r>
        <w:br/>
      </w:r>
      <w:r>
        <w:rPr>
          <w:color w:val="0000FF"/>
        </w:rPr>
        <w:t xml:space="preserve">class </w:t>
      </w:r>
      <w:r>
        <w:rPr>
          <w:color w:val="2B91AF"/>
        </w:rPr>
        <w:t xml:space="preserve">Base</w:t>
      </w:r>
      <w:r>
        <w:t xml:space="preserve">: </w:t>
      </w:r>
      <w:r>
        <w:rPr>
          <w:color w:val="2B91AF"/>
        </w:rPr>
        <w:t xml:space="preserve">IMethods</w:t>
      </w:r>
      <w:r>
        <w:br/>
      </w:r>
      <w:r>
        <w:t xml:space="preserve">{</w:t>
      </w:r>
      <w:r>
        <w:br/>
      </w:r>
      <w:r>
        <w:rPr>
          <w:color w:val="0000FF"/>
        </w:rPr>
        <w:t xml:space="preserve">    void </w:t>
      </w:r>
      <w:r>
        <w:rPr>
          <w:color w:val="2B91AF"/>
        </w:rPr>
        <w:t xml:space="preserve">IMethods</w:t>
      </w:r>
      <w:r>
        <w:t xml:space="preserve">.F() {}</w:t>
      </w:r>
      <w:r>
        <w:br/>
      </w:r>
      <w:r>
        <w:rPr>
          <w:color w:val="0000FF"/>
        </w:rPr>
        <w:t xml:space="preserve">    void </w:t>
      </w:r>
      <w:r>
        <w:rPr>
          <w:color w:val="2B91AF"/>
        </w:rPr>
        <w:t xml:space="preserve">IMethods</w:t>
      </w:r>
      <w:r>
        <w:t xml:space="preserve">.G() {}</w:t>
      </w:r>
      <w:r>
        <w:br/>
      </w:r>
      <w:r>
        <w:rPr>
          <w:color w:val="0000FF"/>
        </w:rPr>
        <w:t xml:space="preserve">    public void </w:t>
      </w:r>
      <w:r>
        <w:t xml:space="preserve">H() {}</w:t>
      </w:r>
      <w:r>
        <w:br/>
      </w:r>
      <w:r>
        <w:rPr>
          <w:color w:val="0000FF"/>
        </w:rPr>
        <w:t xml:space="preserve">    public void </w:t>
      </w:r>
      <w:r>
        <w:t xml:space="preserve">I()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t xml:space="preserve">, </w:t>
      </w:r>
      <w:r>
        <w:rPr>
          <w:color w:val="2B91AF"/>
        </w:rPr>
        <w:t xml:space="preserve">IMethods</w:t>
      </w:r>
      <w:r>
        <w:br/>
      </w:r>
      <w:r>
        <w:t xml:space="preserve">{</w:t>
      </w:r>
      <w:r>
        <w:br/>
      </w:r>
      <w:r>
        <w:rPr>
          <w:color w:val="0000FF"/>
        </w:rPr>
        <w:t xml:space="preserve">    public void </w:t>
      </w:r>
      <w:r>
        <w:t xml:space="preserve">F() {}</w:t>
      </w:r>
      <w:r>
        <w:br/>
      </w:r>
      <w:r>
        <w:rPr>
          <w:color w:val="0000FF"/>
        </w:rPr>
        <w:t xml:space="preserve">    void </w:t>
      </w:r>
      <w:r>
        <w:rPr>
          <w:color w:val="2B91AF"/>
        </w:rPr>
        <w:t xml:space="preserve">IMethods</w:t>
      </w:r>
      <w:r>
        <w:t xml:space="preserve">.H() {}</w:t>
      </w:r>
      <w:r>
        <w:br/>
      </w:r>
      <w:r>
        <w:t xml:space="preserve">}</w:t>
      </w:r>
    </w:p>
    <w:p>
      <w:r>
        <w:t xml:space="preserve">Here, the implementation of </w:t>
      </w:r>
      <w:r>
        <w:rPr>
          <w:rStyle w:val="CodeEmbedded"/>
        </w:rPr>
        <w:t xml:space="preserve">IMethods</w:t>
      </w:r>
      <w:r>
        <w:t xml:space="preserve"> in </w:t>
      </w:r>
      <w:r>
        <w:rPr>
          <w:rStyle w:val="CodeEmbedded"/>
        </w:rPr>
        <w:t xml:space="preserve">Derived</w:t>
      </w:r>
      <w:r>
        <w:t xml:space="preserve"> maps the interface methods onto </w:t>
      </w:r>
      <w:r>
        <w:rPr>
          <w:rStyle w:val="CodeEmbedded"/>
        </w:rPr>
        <w:t xml:space="preserve">Derived.F</w:t>
      </w:r>
      <w:r>
        <w:t xml:space="preserve">, </w:t>
      </w:r>
      <w:r>
        <w:rPr>
          <w:rStyle w:val="CodeEmbedded"/>
        </w:rPr>
        <w:t xml:space="preserve">Base.IMethods.G</w:t>
      </w:r>
      <w:r>
        <w:t xml:space="preserve">, </w:t>
      </w:r>
      <w:r>
        <w:rPr>
          <w:rStyle w:val="CodeEmbedded"/>
        </w:rPr>
        <w:t xml:space="preserve">Derived.IMethods.H</w:t>
      </w:r>
      <w:r>
        <w:t xml:space="preserve">, and </w:t>
      </w:r>
      <w:r>
        <w:rPr>
          <w:rStyle w:val="CodeEmbedded"/>
        </w:rPr>
        <w:t xml:space="preserve">Base.I</w:t>
      </w:r>
      <w:r>
        <w:t xml:space="preserve">.</w:t>
      </w:r>
    </w:p>
    <w:p>
      <w:r>
        <w:t xml:space="preserve">When a class implements an interface, it implicitly also implements all of that interface's base interfaces. Likewise, a re-implementation of an interface is also implicitly a re-implementation of all of the interface's base interfaces. For example</w:t>
      </w:r>
    </w:p>
    <w:p>
      <w:pPr>
        <w:pStyle w:val="Code"/>
      </w:pPr>
      <w:r>
        <w:rPr>
          <w:color w:val="0000FF"/>
        </w:rPr>
        <w:t xml:space="preserve">interface </w:t>
      </w:r>
      <w:r>
        <w:rPr>
          <w:color w:val="2B91AF"/>
        </w:rPr>
        <w:t xml:space="preserve">IBase</w:t>
      </w:r>
      <w:r>
        <w:br/>
      </w:r>
      <w:r>
        <w:t xml:space="preserve">{</w:t>
      </w:r>
      <w:r>
        <w:br/>
      </w:r>
      <w:r>
        <w:rPr>
          <w:color w:val="0000FF"/>
        </w:rPr>
        <w:t xml:space="preserve">    void </w:t>
      </w:r>
      <w:r>
        <w:t xml:space="preserve">F();</w:t>
      </w:r>
      <w:r>
        <w:br/>
      </w:r>
      <w:r>
        <w:t xml:space="preserve">}</w:t>
      </w:r>
      <w:r>
        <w:br/>
      </w:r>
      <w:r>
        <w:br/>
      </w:r>
      <w:r>
        <w:rPr>
          <w:color w:val="0000FF"/>
        </w:rPr>
        <w:t xml:space="preserve">interface </w:t>
      </w:r>
      <w:r>
        <w:rPr>
          <w:color w:val="2B91AF"/>
        </w:rPr>
        <w:t xml:space="preserve">IDerived</w:t>
      </w:r>
      <w:r>
        <w:t xml:space="preserve">: </w:t>
      </w:r>
      <w:r>
        <w:rPr>
          <w:color w:val="2B91AF"/>
        </w:rPr>
        <w:t xml:space="preserve">IBase</w:t>
      </w:r>
      <w:r>
        <w:br/>
      </w:r>
      <w:r>
        <w:t xml:space="preserve">{</w:t>
      </w:r>
      <w:r>
        <w:br/>
      </w:r>
      <w:r>
        <w:rPr>
          <w:color w:val="0000FF"/>
        </w:rPr>
        <w:t xml:space="preserve">    void </w:t>
      </w:r>
      <w:r>
        <w:t xml:space="preserve">G();</w:t>
      </w:r>
      <w:r>
        <w:br/>
      </w:r>
      <w:r>
        <w:t xml:space="preserve">}</w:t>
      </w:r>
      <w:r>
        <w:br/>
      </w:r>
      <w:r>
        <w:br/>
      </w:r>
      <w:r>
        <w:rPr>
          <w:color w:val="0000FF"/>
        </w:rPr>
        <w:t xml:space="preserve">class </w:t>
      </w:r>
      <w:r>
        <w:rPr>
          <w:color w:val="2B91AF"/>
        </w:rPr>
        <w:t xml:space="preserve">C</w:t>
      </w:r>
      <w:r>
        <w:t xml:space="preserve">: </w:t>
      </w:r>
      <w:r>
        <w:rPr>
          <w:color w:val="2B91AF"/>
        </w:rPr>
        <w:t xml:space="preserve">IDerived</w:t>
      </w:r>
      <w:r>
        <w:br/>
      </w:r>
      <w:r>
        <w:t xml:space="preserve">{</w:t>
      </w:r>
      <w:r>
        <w:br/>
      </w:r>
      <w:r>
        <w:rPr>
          <w:color w:val="0000FF"/>
        </w:rPr>
        <w:t xml:space="preserve">    void </w:t>
      </w:r>
      <w:r>
        <w:rPr>
          <w:color w:val="2B91AF"/>
        </w:rPr>
        <w:t xml:space="preserve">IBase</w:t>
      </w:r>
      <w:r>
        <w:t xml:space="preserve">.F() {...}</w:t>
      </w:r>
      <w:r>
        <w:br/>
      </w:r>
      <w:r>
        <w:rPr>
          <w:color w:val="0000FF"/>
        </w:rPr>
        <w:t xml:space="preserve">    void </w:t>
      </w:r>
      <w:r>
        <w:rPr>
          <w:color w:val="2B91AF"/>
        </w:rPr>
        <w:t xml:space="preserve">IDerived</w:t>
      </w:r>
      <w:r>
        <w:t xml:space="preserve">.G() {...}</w:t>
      </w:r>
      <w:r>
        <w:br/>
      </w:r>
      <w:r>
        <w:t xml:space="preserve">}</w:t>
      </w:r>
      <w:r>
        <w:br/>
      </w:r>
      <w:r>
        <w:br/>
      </w:r>
      <w:r>
        <w:rPr>
          <w:color w:val="0000FF"/>
        </w:rPr>
        <w:t xml:space="preserve">class </w:t>
      </w:r>
      <w:r>
        <w:rPr>
          <w:color w:val="2B91AF"/>
        </w:rPr>
        <w:t xml:space="preserve">D</w:t>
      </w:r>
      <w:r>
        <w:t xml:space="preserve">: </w:t>
      </w:r>
      <w:r>
        <w:rPr>
          <w:color w:val="2B91AF"/>
        </w:rPr>
        <w:t xml:space="preserve">C</w:t>
      </w:r>
      <w:r>
        <w:t xml:space="preserve">, </w:t>
      </w:r>
      <w:r>
        <w:rPr>
          <w:color w:val="2B91AF"/>
        </w:rPr>
        <w:t xml:space="preserve">IDerived</w:t>
      </w:r>
      <w:r>
        <w:br/>
      </w:r>
      <w:r>
        <w:t xml:space="preserve">{</w:t>
      </w:r>
      <w:r>
        <w:br/>
      </w:r>
      <w:r>
        <w:rPr>
          <w:color w:val="0000FF"/>
        </w:rPr>
        <w:t xml:space="preserve">    public void </w:t>
      </w:r>
      <w:r>
        <w:t xml:space="preserve">F() {...}</w:t>
      </w:r>
      <w:r>
        <w:br/>
      </w:r>
      <w:r>
        <w:rPr>
          <w:color w:val="0000FF"/>
        </w:rPr>
        <w:t xml:space="preserve">    public void </w:t>
      </w:r>
      <w:r>
        <w:t xml:space="preserve">G() {...}</w:t>
      </w:r>
      <w:r>
        <w:br/>
      </w:r>
      <w:r>
        <w:t xml:space="preserve">}</w:t>
      </w:r>
    </w:p>
    <w:p>
      <w:r>
        <w:t xml:space="preserve">Here, the re-implementation of </w:t>
      </w:r>
      <w:r>
        <w:rPr>
          <w:rStyle w:val="CodeEmbedded"/>
        </w:rPr>
        <w:t xml:space="preserve">IDerived</w:t>
      </w:r>
      <w:r>
        <w:t xml:space="preserve"> also re-implements </w:t>
      </w:r>
      <w:r>
        <w:rPr>
          <w:rStyle w:val="CodeEmbedded"/>
        </w:rPr>
        <w:t xml:space="preserve">IBase</w:t>
      </w:r>
      <w:r>
        <w:t xml:space="preserve">, mapping </w:t>
      </w:r>
      <w:r>
        <w:rPr>
          <w:rStyle w:val="CodeEmbedded"/>
        </w:rPr>
        <w:t xml:space="preserve">IBase.F</w:t>
      </w:r>
      <w:r>
        <w:t xml:space="preserve"> onto </w:t>
      </w:r>
      <w:r>
        <w:rPr>
          <w:rStyle w:val="CodeEmbedded"/>
        </w:rPr>
        <w:t xml:space="preserve">D.F</w:t>
      </w:r>
      <w:r>
        <w:t xml:space="preserve">.</w:t>
      </w:r>
    </w:p>
    <w:p>
      <w:pPr>
        <w:pStyle w:val="Heading3"/>
      </w:pPr>
      <w:bookmarkStart w:name="_Toc00550" w:id="556"/>
      <w:r>
        <w:t xml:space="preserve">Abstract classes and interfaces</w:t>
      </w:r>
      <w:bookmarkEnd w:id="556"/>
    </w:p>
    <w:p>
      <w:r>
        <w:t xml:space="preserve">Like a non-abstract class, an abstract class must provide implementations of all members of the interfaces that are listed in the base class list of the class. However, an abstract class is permitted to map interface methods onto abstract methods. For example</w:t>
      </w:r>
    </w:p>
    <w:p>
      <w:pPr>
        <w:pStyle w:val="Code"/>
      </w:pPr>
      <w:r>
        <w:rPr>
          <w:color w:val="0000FF"/>
        </w:rPr>
        <w:t xml:space="preserve">interface </w:t>
      </w:r>
      <w:r>
        <w:rPr>
          <w:color w:val="2B91AF"/>
        </w:rPr>
        <w:t xml:space="preserve">IMethods</w:t>
      </w:r>
      <w:r>
        <w:br/>
      </w:r>
      <w:r>
        <w:t xml:space="preserve">{</w:t>
      </w:r>
      <w:r>
        <w:br/>
      </w:r>
      <w:r>
        <w:rPr>
          <w:color w:val="0000FF"/>
        </w:rPr>
        <w:t xml:space="preserve">    void </w:t>
      </w:r>
      <w:r>
        <w:t xml:space="preserve">F();</w:t>
      </w:r>
      <w:r>
        <w:br/>
      </w:r>
      <w:r>
        <w:rPr>
          <w:color w:val="0000FF"/>
        </w:rPr>
        <w:t xml:space="preserve">    void </w:t>
      </w:r>
      <w:r>
        <w:t xml:space="preserve">G();</w:t>
      </w:r>
      <w:r>
        <w:br/>
      </w:r>
      <w:r>
        <w:t xml:space="preserve">}</w:t>
      </w:r>
      <w:r>
        <w:br/>
      </w:r>
      <w:r>
        <w:br/>
      </w:r>
      <w:r>
        <w:rPr>
          <w:color w:val="0000FF"/>
        </w:rPr>
        <w:t xml:space="preserve">abstract class </w:t>
      </w:r>
      <w:r>
        <w:rPr>
          <w:color w:val="2B91AF"/>
        </w:rPr>
        <w:t xml:space="preserve">C</w:t>
      </w:r>
      <w:r>
        <w:t xml:space="preserve">: </w:t>
      </w:r>
      <w:r>
        <w:rPr>
          <w:color w:val="2B91AF"/>
        </w:rPr>
        <w:t xml:space="preserve">IMethods</w:t>
      </w:r>
      <w:r>
        <w:br/>
      </w:r>
      <w:r>
        <w:t xml:space="preserve">{</w:t>
      </w:r>
      <w:r>
        <w:br/>
      </w:r>
      <w:r>
        <w:rPr>
          <w:color w:val="0000FF"/>
        </w:rPr>
        <w:t xml:space="preserve">    public abstract void </w:t>
      </w:r>
      <w:r>
        <w:t xml:space="preserve">F();</w:t>
      </w:r>
      <w:r>
        <w:br/>
      </w:r>
      <w:r>
        <w:rPr>
          <w:color w:val="0000FF"/>
        </w:rPr>
        <w:t xml:space="preserve">    public abstract void </w:t>
      </w:r>
      <w:r>
        <w:t xml:space="preserve">G();</w:t>
      </w:r>
      <w:r>
        <w:br/>
      </w:r>
      <w:r>
        <w:t xml:space="preserve">}</w:t>
      </w:r>
    </w:p>
    <w:p>
      <w:r>
        <w:t xml:space="preserve">Here, the implementation of </w:t>
      </w:r>
      <w:r>
        <w:rPr>
          <w:rStyle w:val="CodeEmbedded"/>
        </w:rPr>
        <w:t xml:space="preserve">IMethods</w:t>
      </w:r>
      <w:r>
        <w:t xml:space="preserve"> maps </w:t>
      </w:r>
      <w:r>
        <w:rPr>
          <w:rStyle w:val="CodeEmbedded"/>
        </w:rPr>
        <w:t xml:space="preserve">F</w:t>
      </w:r>
      <w:r>
        <w:t xml:space="preserve"> and </w:t>
      </w:r>
      <w:r>
        <w:rPr>
          <w:rStyle w:val="CodeEmbedded"/>
        </w:rPr>
        <w:t xml:space="preserve">G</w:t>
      </w:r>
      <w:r>
        <w:t xml:space="preserve"> onto abstract methods, which must be overridden in non-abstract classes that derive from </w:t>
      </w:r>
      <w:r>
        <w:rPr>
          <w:rStyle w:val="CodeEmbedded"/>
        </w:rPr>
        <w:t xml:space="preserve">C</w:t>
      </w:r>
      <w:r>
        <w:t xml:space="preserve">.</w:t>
      </w:r>
    </w:p>
    <w:p>
      <w:r>
        <w:t xml:space="preserve">Note that explicit interface member implementations cannot be abstract, but explicit interface member implementations are of course permitted to call abstract methods. For example</w:t>
      </w:r>
    </w:p>
    <w:p>
      <w:pPr>
        <w:pStyle w:val="Code"/>
      </w:pPr>
      <w:r>
        <w:rPr>
          <w:color w:val="0000FF"/>
        </w:rPr>
        <w:t xml:space="preserve">interface </w:t>
      </w:r>
      <w:r>
        <w:rPr>
          <w:color w:val="2B91AF"/>
        </w:rPr>
        <w:t xml:space="preserve">IMethods</w:t>
      </w:r>
      <w:r>
        <w:br/>
      </w:r>
      <w:r>
        <w:t xml:space="preserve">{</w:t>
      </w:r>
      <w:r>
        <w:br/>
      </w:r>
      <w:r>
        <w:rPr>
          <w:color w:val="0000FF"/>
        </w:rPr>
        <w:t xml:space="preserve">    void </w:t>
      </w:r>
      <w:r>
        <w:t xml:space="preserve">F();</w:t>
      </w:r>
      <w:r>
        <w:br/>
      </w:r>
      <w:r>
        <w:rPr>
          <w:color w:val="0000FF"/>
        </w:rPr>
        <w:t xml:space="preserve">    void </w:t>
      </w:r>
      <w:r>
        <w:t xml:space="preserve">G();</w:t>
      </w:r>
      <w:r>
        <w:br/>
      </w:r>
      <w:r>
        <w:t xml:space="preserve">}</w:t>
      </w:r>
      <w:r>
        <w:br/>
      </w:r>
      <w:r>
        <w:br/>
      </w:r>
      <w:r>
        <w:rPr>
          <w:color w:val="0000FF"/>
        </w:rPr>
        <w:t xml:space="preserve">abstract class </w:t>
      </w:r>
      <w:r>
        <w:rPr>
          <w:color w:val="2B91AF"/>
        </w:rPr>
        <w:t xml:space="preserve">C</w:t>
      </w:r>
      <w:r>
        <w:t xml:space="preserve">: </w:t>
      </w:r>
      <w:r>
        <w:rPr>
          <w:color w:val="2B91AF"/>
        </w:rPr>
        <w:t xml:space="preserve">IMethods</w:t>
      </w:r>
      <w:r>
        <w:br/>
      </w:r>
      <w:r>
        <w:t xml:space="preserve">{</w:t>
      </w:r>
      <w:r>
        <w:br/>
      </w:r>
      <w:r>
        <w:rPr>
          <w:color w:val="0000FF"/>
        </w:rPr>
        <w:t xml:space="preserve">    void </w:t>
      </w:r>
      <w:r>
        <w:rPr>
          <w:color w:val="2B91AF"/>
        </w:rPr>
        <w:t xml:space="preserve">IMethods</w:t>
      </w:r>
      <w:r>
        <w:t xml:space="preserve">.F() { FF(); }</w:t>
      </w:r>
      <w:r>
        <w:br/>
      </w:r>
      <w:r>
        <w:rPr>
          <w:color w:val="0000FF"/>
        </w:rPr>
        <w:t xml:space="preserve">    void </w:t>
      </w:r>
      <w:r>
        <w:rPr>
          <w:color w:val="2B91AF"/>
        </w:rPr>
        <w:t xml:space="preserve">IMethods</w:t>
      </w:r>
      <w:r>
        <w:t xml:space="preserve">.G() { GG(); }</w:t>
      </w:r>
      <w:r>
        <w:br/>
      </w:r>
      <w:r>
        <w:rPr>
          <w:color w:val="0000FF"/>
        </w:rPr>
        <w:t xml:space="preserve">    protected abstract void </w:t>
      </w:r>
      <w:r>
        <w:t xml:space="preserve">FF();</w:t>
      </w:r>
      <w:r>
        <w:br/>
      </w:r>
      <w:r>
        <w:rPr>
          <w:color w:val="0000FF"/>
        </w:rPr>
        <w:t xml:space="preserve">    protected abstract void </w:t>
      </w:r>
      <w:r>
        <w:t xml:space="preserve">GG();</w:t>
      </w:r>
      <w:r>
        <w:br/>
      </w:r>
      <w:r>
        <w:t xml:space="preserve">}</w:t>
      </w:r>
    </w:p>
    <w:p>
      <w:r>
        <w:t xml:space="preserve">Here, non-abstract classes that derive from </w:t>
      </w:r>
      <w:r>
        <w:rPr>
          <w:rStyle w:val="CodeEmbedded"/>
        </w:rPr>
        <w:t xml:space="preserve">C</w:t>
      </w:r>
      <w:r>
        <w:t xml:space="preserve"> would be required to override </w:t>
      </w:r>
      <w:r>
        <w:rPr>
          <w:rStyle w:val="CodeEmbedded"/>
        </w:rPr>
        <w:t xml:space="preserve">FF</w:t>
      </w:r>
      <w:r>
        <w:t xml:space="preserve"> and </w:t>
      </w:r>
      <w:r>
        <w:rPr>
          <w:rStyle w:val="CodeEmbedded"/>
        </w:rPr>
        <w:t xml:space="preserve">GG</w:t>
      </w:r>
      <w:r>
        <w:t xml:space="preserve">, thus providing the actual implementation of </w:t>
      </w:r>
      <w:r>
        <w:rPr>
          <w:rStyle w:val="CodeEmbedded"/>
        </w:rPr>
        <w:t xml:space="preserve">IMethods</w:t>
      </w:r>
      <w:r>
        <w:t xml:space="preserve">.</w:t>
      </w:r>
    </w:p>
    <w:p>
      <w:pPr>
        <w:pStyle w:val="Heading1"/>
      </w:pPr>
      <w:bookmarkStart w:name="_Toc00551" w:id="557"/>
      <w:r>
        <w:t xml:space="preserve">Enums</w:t>
      </w:r>
      <w:bookmarkEnd w:id="557"/>
    </w:p>
    <w:p>
      <w:r>
        <w:t xml:space="preserve">An </w:t>
      </w:r>
      <w:r>
        <w:rPr>
          <w:b/>
        </w:rPr>
        <w:rPr>
          <w:i/>
        </w:rPr>
        <w:t xml:space="preserve">enum type</w:t>
      </w:r>
      <w:r>
        <w:t xml:space="preserve"> is a distinct value type (</w:t>
      </w:r>
      <w:hyperlink w:anchor="_Toc00091">
        <w:r>
          <w:t xml:space="preserve">§4.1</w:t>
        </w:r>
      </w:hyperlink>
      <w:r>
        <w:t xml:space="preserve">) that declares a set of named constants.</w:t>
      </w:r>
    </w:p>
    <w:p>
      <w:r>
        <w:t xml:space="preserve">The example</w:t>
      </w:r>
    </w:p>
    <w:p>
      <w:pPr>
        <w:pStyle w:val="Code"/>
      </w:pPr>
      <w:r>
        <w:rPr>
          <w:color w:val="0000FF"/>
        </w:rPr>
        <w:t xml:space="preserve">enum </w:t>
      </w:r>
      <w:r>
        <w:rPr>
          <w:color w:val="2B91AF"/>
        </w:rPr>
        <w:t xml:space="preserve">Color</w:t>
      </w:r>
      <w:r>
        <w:br/>
      </w:r>
      <w:r>
        <w:t xml:space="preserve">{</w:t>
      </w:r>
      <w:r>
        <w:br/>
      </w:r>
      <w:r>
        <w:t xml:space="preserve">    Red,</w:t>
      </w:r>
      <w:r>
        <w:br/>
      </w:r>
      <w:r>
        <w:t xml:space="preserve">    Green,</w:t>
      </w:r>
      <w:r>
        <w:br/>
      </w:r>
      <w:r>
        <w:t xml:space="preserve">    Blue</w:t>
      </w:r>
      <w:r>
        <w:br/>
      </w:r>
      <w:r>
        <w:t xml:space="preserve">}</w:t>
      </w:r>
    </w:p>
    <w:p>
      <w:r>
        <w:t xml:space="preserve">declares an enum type named </w:t>
      </w:r>
      <w:r>
        <w:rPr>
          <w:rStyle w:val="CodeEmbedded"/>
        </w:rPr>
        <w:t xml:space="preserve">Color</w:t>
      </w:r>
      <w:r>
        <w:t xml:space="preserve"> with members </w:t>
      </w:r>
      <w:r>
        <w:rPr>
          <w:rStyle w:val="CodeEmbedded"/>
        </w:rPr>
        <w:t xml:space="preserve">Red</w:t>
      </w:r>
      <w:r>
        <w:t xml:space="preserve">, </w:t>
      </w:r>
      <w:r>
        <w:rPr>
          <w:rStyle w:val="CodeEmbedded"/>
        </w:rPr>
        <w:t xml:space="preserve">Green</w:t>
      </w:r>
      <w:r>
        <w:t xml:space="preserve">, and </w:t>
      </w:r>
      <w:r>
        <w:rPr>
          <w:rStyle w:val="CodeEmbedded"/>
        </w:rPr>
        <w:t xml:space="preserve">Blue</w:t>
      </w:r>
      <w:r>
        <w:t xml:space="preserve">.</w:t>
      </w:r>
    </w:p>
    <w:p>
      <w:pPr>
        <w:pStyle w:val="Heading2"/>
      </w:pPr>
      <w:bookmarkStart w:name="_Toc00552" w:id="558"/>
      <w:r>
        <w:t xml:space="preserve">Enum declarations</w:t>
      </w:r>
      <w:bookmarkEnd w:id="558"/>
    </w:p>
    <w:p>
      <w:r>
        <w:t xml:space="preserve">An enum declaration declares a new enum type. An enum declaration begins with the keyword </w:t>
      </w:r>
      <w:r>
        <w:rPr>
          <w:rStyle w:val="CodeEmbedded"/>
        </w:rPr>
        <w:t xml:space="preserve">enum</w:t>
      </w:r>
      <w:r>
        <w:t xml:space="preserve">, and defines the name, accessibility, underlying type, and members of the enum.</w:t>
      </w:r>
    </w:p>
    <w:p>
      <w:pPr>
        <w:pStyle w:val="Grammar"/>
      </w:pPr>
      <w:r>
        <w:rPr>
          <w:color w:val="6A5ACD"/>
        </w:rPr>
        <w:t xml:space="preserve">enum_declaration</w:t>
      </w:r>
      <w:r>
        <w:t xml:space="preserve">:</w:t>
      </w:r>
      <w:r>
        <w:br/>
      </w:r>
      <w:r>
        <w:t xml:space="preserve">	| </w:t>
      </w:r>
      <w:r>
        <w:rPr>
          <w:color w:val="6A5ACD"/>
        </w:rPr>
        <w:t xml:space="preserve">attributes</w:t>
      </w:r>
      <w:r>
        <w:t xml:space="preserve">? </w:t>
      </w:r>
      <w:r>
        <w:rPr>
          <w:color w:val="6A5ACD"/>
        </w:rPr>
        <w:t xml:space="preserve">enum_modifier</w:t>
      </w:r>
      <w:r>
        <w:t xml:space="preserve">* </w:t>
      </w:r>
      <w:r>
        <w:rPr>
          <w:color w:val="A31515"/>
        </w:rPr>
        <w:t xml:space="preserve">'enum' </w:t>
      </w:r>
      <w:r>
        <w:rPr>
          <w:color w:val="6A5ACD"/>
        </w:rPr>
        <w:t xml:space="preserve">identifier enum_base</w:t>
      </w:r>
      <w:r>
        <w:t xml:space="preserve">? </w:t>
      </w:r>
      <w:r>
        <w:rPr>
          <w:color w:val="6A5ACD"/>
        </w:rPr>
        <w:t xml:space="preserve">enum_body </w:t>
      </w:r>
      <w:r>
        <w:rPr>
          <w:color w:val="A31515"/>
        </w:rPr>
        <w:t xml:space="preserve">';'</w:t>
      </w:r>
      <w:r>
        <w:t xml:space="preserve">?</w:t>
      </w:r>
      <w:r>
        <w:br/>
      </w:r>
      <w:r>
        <w:t xml:space="preserve">	;</w:t>
      </w:r>
      <w:r>
        <w:br/>
      </w:r>
      <w:r>
        <w:br/>
      </w:r>
      <w:r>
        <w:rPr>
          <w:color w:val="6A5ACD"/>
        </w:rPr>
        <w:t xml:space="preserve">enum_base</w:t>
      </w:r>
      <w:r>
        <w:t xml:space="preserve">:</w:t>
      </w:r>
      <w:r>
        <w:br/>
      </w:r>
      <w:r>
        <w:t xml:space="preserve">	| </w:t>
      </w:r>
      <w:r>
        <w:rPr>
          <w:color w:val="A31515"/>
        </w:rPr>
        <w:t xml:space="preserve">':' </w:t>
      </w:r>
      <w:r>
        <w:rPr>
          <w:color w:val="6A5ACD"/>
        </w:rPr>
        <w:t xml:space="preserve">integral_type</w:t>
      </w:r>
      <w:r>
        <w:br/>
      </w:r>
      <w:r>
        <w:t xml:space="preserve">	;</w:t>
      </w:r>
      <w:r>
        <w:br/>
      </w:r>
      <w:r>
        <w:br/>
      </w:r>
      <w:r>
        <w:rPr>
          <w:color w:val="6A5ACD"/>
        </w:rPr>
        <w:t xml:space="preserve">enum_body</w:t>
      </w:r>
      <w:r>
        <w:t xml:space="preserve">:</w:t>
      </w:r>
      <w:r>
        <w:br/>
      </w:r>
      <w:r>
        <w:t xml:space="preserve">	| </w:t>
      </w:r>
      <w:r>
        <w:rPr>
          <w:color w:val="A31515"/>
        </w:rPr>
        <w:t xml:space="preserve">'{' </w:t>
      </w:r>
      <w:r>
        <w:rPr>
          <w:color w:val="6A5ACD"/>
        </w:rPr>
        <w:t xml:space="preserve">enum_member_declarations</w:t>
      </w:r>
      <w:r>
        <w:t xml:space="preserve">? </w:t>
      </w:r>
      <w:r>
        <w:rPr>
          <w:color w:val="A31515"/>
        </w:rPr>
        <w:t xml:space="preserve">'}'</w:t>
      </w:r>
      <w:r>
        <w:br/>
      </w:r>
      <w:r>
        <w:t xml:space="preserve">	| </w:t>
      </w:r>
      <w:r>
        <w:rPr>
          <w:color w:val="A31515"/>
        </w:rPr>
        <w:t xml:space="preserve">'{' </w:t>
      </w:r>
      <w:r>
        <w:rPr>
          <w:color w:val="6A5ACD"/>
        </w:rPr>
        <w:t xml:space="preserve">enum_member_declarations </w:t>
      </w:r>
      <w:r>
        <w:rPr>
          <w:color w:val="A31515"/>
        </w:rPr>
        <w:t xml:space="preserve">',' '}'</w:t>
      </w:r>
      <w:r>
        <w:br/>
      </w:r>
      <w:r>
        <w:t xml:space="preserve">	;</w:t>
      </w:r>
    </w:p>
    <w:p>
      <w:r>
        <w:t xml:space="preserve">Each enum type has a corresponding integral type called the </w:t>
      </w:r>
      <w:r>
        <w:rPr>
          <w:b/>
        </w:rPr>
        <w:rPr>
          <w:i/>
        </w:rPr>
        <w:t xml:space="preserve">underlying type</w:t>
      </w:r>
      <w:r>
        <w:t xml:space="preserve"> of the enum type. This underlying type must be able to represent all the enumerator values defined in the enumeration. An enum declaration may explicitly declare an underlying type of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Note that </w:t>
      </w:r>
      <w:r>
        <w:rPr>
          <w:rStyle w:val="CodeEmbedded"/>
        </w:rPr>
        <w:t xml:space="preserve">char</w:t>
      </w:r>
      <w:r>
        <w:t xml:space="preserve"> cannot be used as an underlying type. An enum declaration that does not explicitly declare an underlying type has an underlying type of </w:t>
      </w:r>
      <w:r>
        <w:rPr>
          <w:rStyle w:val="CodeEmbedded"/>
        </w:rPr>
        <w:t xml:space="preserve">int</w:t>
      </w:r>
      <w:r>
        <w:t xml:space="preserve">.</w:t>
      </w:r>
    </w:p>
    <w:p>
      <w:r>
        <w:t xml:space="preserve">The example</w:t>
      </w:r>
    </w:p>
    <w:p>
      <w:pPr>
        <w:pStyle w:val="Code"/>
      </w:pPr>
      <w:r>
        <w:rPr>
          <w:color w:val="0000FF"/>
        </w:rPr>
        <w:t xml:space="preserve">enum </w:t>
      </w:r>
      <w:r>
        <w:rPr>
          <w:color w:val="2B91AF"/>
        </w:rPr>
        <w:t xml:space="preserve">Color</w:t>
      </w:r>
      <w:r>
        <w:t xml:space="preserve">: </w:t>
      </w:r>
      <w:r>
        <w:rPr>
          <w:color w:val="0000FF"/>
        </w:rPr>
        <w:t xml:space="preserve">long</w:t>
      </w:r>
      <w:r>
        <w:br/>
      </w:r>
      <w:r>
        <w:t xml:space="preserve">{</w:t>
      </w:r>
      <w:r>
        <w:br/>
      </w:r>
      <w:r>
        <w:t xml:space="preserve">    Red,</w:t>
      </w:r>
      <w:r>
        <w:br/>
      </w:r>
      <w:r>
        <w:t xml:space="preserve">    Green,</w:t>
      </w:r>
      <w:r>
        <w:br/>
      </w:r>
      <w:r>
        <w:t xml:space="preserve">    Blue</w:t>
      </w:r>
      <w:r>
        <w:br/>
      </w:r>
      <w:r>
        <w:t xml:space="preserve">}</w:t>
      </w:r>
    </w:p>
    <w:p>
      <w:r>
        <w:t xml:space="preserve">declares an enum with an underlying type of </w:t>
      </w:r>
      <w:r>
        <w:rPr>
          <w:rStyle w:val="CodeEmbedded"/>
        </w:rPr>
        <w:t xml:space="preserve">long</w:t>
      </w:r>
      <w:r>
        <w:t xml:space="preserve">. A developer might choose to use an underlying type of </w:t>
      </w:r>
      <w:r>
        <w:rPr>
          <w:rStyle w:val="CodeEmbedded"/>
        </w:rPr>
        <w:t xml:space="preserve">long</w:t>
      </w:r>
      <w:r>
        <w:t xml:space="preserve">, as in the example, to enable the use of values that are in the range of </w:t>
      </w:r>
      <w:r>
        <w:rPr>
          <w:rStyle w:val="CodeEmbedded"/>
        </w:rPr>
        <w:t xml:space="preserve">long</w:t>
      </w:r>
      <w:r>
        <w:t xml:space="preserve"> but not in the range of </w:t>
      </w:r>
      <w:r>
        <w:rPr>
          <w:rStyle w:val="CodeEmbedded"/>
        </w:rPr>
        <w:t xml:space="preserve">int</w:t>
      </w:r>
      <w:r>
        <w:t xml:space="preserve">, or to preserve this option for the future.</w:t>
      </w:r>
    </w:p>
    <w:p>
      <w:pPr>
        <w:pStyle w:val="Heading2"/>
      </w:pPr>
      <w:bookmarkStart w:name="_Toc00553" w:id="559"/>
      <w:r>
        <w:t xml:space="preserve">Enum modifiers</w:t>
      </w:r>
      <w:bookmarkEnd w:id="559"/>
    </w:p>
    <w:p>
      <w:r>
        <w:t xml:space="preserve">An </w:t>
      </w:r>
      <w:r>
        <w:rPr>
          <w:i/>
        </w:rPr>
        <w:t xml:space="preserve">enum_declaration</w:t>
      </w:r>
      <w:r>
        <w:t xml:space="preserve"> may optionally include a sequence of enum modifiers:</w:t>
      </w:r>
    </w:p>
    <w:p>
      <w:pPr>
        <w:pStyle w:val="Grammar"/>
      </w:pPr>
      <w:r>
        <w:rPr>
          <w:color w:val="6A5ACD"/>
        </w:rPr>
        <w:t xml:space="preserve">enum_modifier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w:t>
      </w:r>
    </w:p>
    <w:p>
      <w:r>
        <w:t xml:space="preserve">It is a compile-time error for the same modifier to appear multiple times in an enum declaration.</w:t>
      </w:r>
    </w:p>
    <w:p>
      <w:r>
        <w:t xml:space="preserve">The modifiers of an enum declaration have the same meaning as those of a class declaration (</w:t>
      </w:r>
      <w:hyperlink w:anchor="_Toc00390">
        <w:r>
          <w:t xml:space="preserve">§10.1.1</w:t>
        </w:r>
      </w:hyperlink>
      <w:r>
        <w:t xml:space="preserve">). Note, however, that the </w:t>
      </w:r>
      <w:r>
        <w:rPr>
          <w:rStyle w:val="CodeEmbedded"/>
        </w:rPr>
        <w:t xml:space="preserve">abstract</w:t>
      </w:r>
      <w:r>
        <w:t xml:space="preserve"> and </w:t>
      </w:r>
      <w:r>
        <w:rPr>
          <w:rStyle w:val="CodeEmbedded"/>
        </w:rPr>
        <w:t xml:space="preserve">sealed</w:t>
      </w:r>
      <w:r>
        <w:t xml:space="preserve"> modifiers are not permitted in an enum declaration. Enums cannot be abstract and do not permit derivation.</w:t>
      </w:r>
    </w:p>
    <w:p>
      <w:pPr>
        <w:pStyle w:val="Heading2"/>
      </w:pPr>
      <w:bookmarkStart w:name="_Toc00554" w:id="560"/>
      <w:r>
        <w:t xml:space="preserve">Enum members</w:t>
      </w:r>
      <w:bookmarkEnd w:id="560"/>
    </w:p>
    <w:p>
      <w:r>
        <w:t xml:space="preserve">The body of an enum type declaration defines zero or more enum members, which are the named constants of the enum type. No two enum members can have the same name.</w:t>
      </w:r>
    </w:p>
    <w:p>
      <w:pPr>
        <w:pStyle w:val="Grammar"/>
      </w:pPr>
      <w:r>
        <w:rPr>
          <w:color w:val="6A5ACD"/>
        </w:rPr>
        <w:t xml:space="preserve">enum_member_declarations</w:t>
      </w:r>
      <w:r>
        <w:t xml:space="preserve">:</w:t>
      </w:r>
      <w:r>
        <w:br/>
      </w:r>
      <w:r>
        <w:t xml:space="preserve">	| </w:t>
      </w:r>
      <w:r>
        <w:rPr>
          <w:color w:val="6A5ACD"/>
        </w:rPr>
        <w:t xml:space="preserve">enum_member_declaration </w:t>
      </w:r>
      <w:r>
        <w:t xml:space="preserve">( </w:t>
      </w:r>
      <w:r>
        <w:rPr>
          <w:color w:val="A31515"/>
        </w:rPr>
        <w:t xml:space="preserve">',' </w:t>
      </w:r>
      <w:r>
        <w:rPr>
          <w:color w:val="6A5ACD"/>
        </w:rPr>
        <w:t xml:space="preserve">enum_member_declaration</w:t>
      </w:r>
      <w:r>
        <w:t xml:space="preserve"> )*</w:t>
      </w:r>
      <w:r>
        <w:br/>
      </w:r>
      <w:r>
        <w:t xml:space="preserve">	;</w:t>
      </w:r>
      <w:r>
        <w:br/>
      </w:r>
      <w:r>
        <w:br/>
      </w:r>
      <w:r>
        <w:rPr>
          <w:color w:val="6A5ACD"/>
        </w:rPr>
        <w:t xml:space="preserve">enum_member_declaration</w:t>
      </w:r>
      <w:r>
        <w:t xml:space="preserve">:</w:t>
      </w:r>
      <w:r>
        <w:br/>
      </w:r>
      <w:r>
        <w:t xml:space="preserve">	| </w:t>
      </w:r>
      <w:r>
        <w:rPr>
          <w:color w:val="6A5ACD"/>
        </w:rPr>
        <w:t xml:space="preserve">attributes</w:t>
      </w:r>
      <w:r>
        <w:t xml:space="preserve">? </w:t>
      </w:r>
      <w:r>
        <w:rPr>
          <w:color w:val="6A5ACD"/>
        </w:rPr>
        <w:t xml:space="preserve">identifier </w:t>
      </w:r>
      <w:r>
        <w:t xml:space="preserve">( </w:t>
      </w:r>
      <w:r>
        <w:rPr>
          <w:color w:val="A31515"/>
        </w:rPr>
        <w:t xml:space="preserve">'=' </w:t>
      </w:r>
      <w:r>
        <w:rPr>
          <w:color w:val="6A5ACD"/>
        </w:rPr>
        <w:t xml:space="preserve">constant_expression</w:t>
      </w:r>
      <w:r>
        <w:t xml:space="preserve"> )?</w:t>
      </w:r>
      <w:r>
        <w:br/>
      </w:r>
      <w:r>
        <w:t xml:space="preserve">	;</w:t>
      </w:r>
    </w:p>
    <w:p>
      <w:r>
        <w:t xml:space="preserve">Each enum member has an associated constant value. The type of this value is the underlying type for the containing enum. The constant value for each enum member must be in the range of the underlying type for the enum. The example</w:t>
      </w:r>
    </w:p>
    <w:p>
      <w:pPr>
        <w:pStyle w:val="Code"/>
      </w:pPr>
      <w:r>
        <w:rPr>
          <w:color w:val="0000FF"/>
        </w:rPr>
        <w:t xml:space="preserve">enum </w:t>
      </w:r>
      <w:r>
        <w:rPr>
          <w:color w:val="2B91AF"/>
        </w:rPr>
        <w:t xml:space="preserve">Color</w:t>
      </w:r>
      <w:r>
        <w:t xml:space="preserve">: </w:t>
      </w:r>
      <w:r>
        <w:rPr>
          <w:color w:val="0000FF"/>
        </w:rPr>
        <w:t xml:space="preserve">uint</w:t>
      </w:r>
      <w:r>
        <w:br/>
      </w:r>
      <w:r>
        <w:t xml:space="preserve">{</w:t>
      </w:r>
      <w:r>
        <w:br/>
      </w:r>
      <w:r>
        <w:t xml:space="preserve">    Red = -1,</w:t>
      </w:r>
      <w:r>
        <w:br/>
      </w:r>
      <w:r>
        <w:t xml:space="preserve">    Green = -2,</w:t>
      </w:r>
      <w:r>
        <w:br/>
      </w:r>
      <w:r>
        <w:t xml:space="preserve">    Blue = -3</w:t>
      </w:r>
      <w:r>
        <w:br/>
      </w:r>
      <w:r>
        <w:t xml:space="preserve">}</w:t>
      </w:r>
    </w:p>
    <w:p>
      <w:r>
        <w:t xml:space="preserve">results in a compile-time error because the constant values </w:t>
      </w:r>
      <w:r>
        <w:rPr>
          <w:rStyle w:val="CodeEmbedded"/>
        </w:rPr>
        <w:t xml:space="preserve">-1</w:t>
      </w:r>
      <w:r>
        <w:t xml:space="preserve">, </w:t>
      </w:r>
      <w:r>
        <w:rPr>
          <w:rStyle w:val="CodeEmbedded"/>
        </w:rPr>
        <w:t xml:space="preserve">-2</w:t>
      </w:r>
      <w:r>
        <w:t xml:space="preserve">, and </w:t>
      </w:r>
      <w:r>
        <w:rPr>
          <w:rStyle w:val="CodeEmbedded"/>
        </w:rPr>
        <w:t xml:space="preserve">–3</w:t>
      </w:r>
      <w:r>
        <w:t xml:space="preserve"> are not in the range of the underlying integral type </w:t>
      </w:r>
      <w:r>
        <w:rPr>
          <w:rStyle w:val="CodeEmbedded"/>
        </w:rPr>
        <w:t xml:space="preserve">uint</w:t>
      </w:r>
      <w:r>
        <w:t xml:space="preserve">.</w:t>
      </w:r>
    </w:p>
    <w:p>
      <w:r>
        <w:t xml:space="preserve">Multiple enum members may share the same associated value. The example</w:t>
      </w:r>
    </w:p>
    <w:p>
      <w:pPr>
        <w:pStyle w:val="Code"/>
      </w:pPr>
      <w:r>
        <w:rPr>
          <w:color w:val="0000FF"/>
        </w:rPr>
        <w:t xml:space="preserve">enum </w:t>
      </w:r>
      <w:r>
        <w:rPr>
          <w:color w:val="2B91AF"/>
        </w:rPr>
        <w:t xml:space="preserve">Color</w:t>
      </w:r>
      <w:r>
        <w:br/>
      </w:r>
      <w:r>
        <w:t xml:space="preserve">{</w:t>
      </w:r>
      <w:r>
        <w:br/>
      </w:r>
      <w:r>
        <w:t xml:space="preserve">    Red,</w:t>
      </w:r>
      <w:r>
        <w:br/>
      </w:r>
      <w:r>
        <w:t xml:space="preserve">    Green,</w:t>
      </w:r>
      <w:r>
        <w:br/>
      </w:r>
      <w:r>
        <w:t xml:space="preserve">    Blue,</w:t>
      </w:r>
      <w:r>
        <w:br/>
      </w:r>
      <w:r>
        <w:br/>
      </w:r>
      <w:r>
        <w:t xml:space="preserve">    Max = Blue</w:t>
      </w:r>
      <w:r>
        <w:br/>
      </w:r>
      <w:r>
        <w:t xml:space="preserve">}</w:t>
      </w:r>
    </w:p>
    <w:p>
      <w:r>
        <w:t xml:space="preserve">shows an enum in which two enum members -- </w:t>
      </w:r>
      <w:r>
        <w:rPr>
          <w:rStyle w:val="CodeEmbedded"/>
        </w:rPr>
        <w:t xml:space="preserve">Blue</w:t>
      </w:r>
      <w:r>
        <w:t xml:space="preserve"> and </w:t>
      </w:r>
      <w:r>
        <w:rPr>
          <w:rStyle w:val="CodeEmbedded"/>
        </w:rPr>
        <w:t xml:space="preserve">Max</w:t>
      </w:r>
      <w:r>
        <w:t xml:space="preserve"> -- have the same associated value.</w:t>
      </w:r>
    </w:p>
    <w:p>
      <w:r>
        <w:t xml:space="preserve">The associated value of an enum member is assigned either implicitly or explicitly. If the declaration of the enum member has a </w:t>
      </w:r>
      <w:r>
        <w:rPr>
          <w:i/>
        </w:rPr>
        <w:t xml:space="preserve">constant_expression</w:t>
      </w:r>
      <w:r>
        <w:t xml:space="preserve"> initializer, the value of that constant expression, implicitly converted to the underlying type of the enum, is the associated value of the enum member. If the declaration of the enum member has no initializer, its associated value is set implicitly, as follows:</w:t>
      </w:r>
    </w:p>
    <w:p>
      <w:pPr>
        <w:numPr>
          <w:pStyle w:val="ListParagraph"/>
          <w:ilvl w:val="0"/>
          <w:numId w:val="349"/>
        </w:numPr>
      </w:pPr>
      <w:r>
        <w:t xml:space="preserve">If the enum member is the first enum member declared in the enum type, its associated value is zero.</w:t>
      </w:r>
    </w:p>
    <w:p>
      <w:pPr>
        <w:numPr>
          <w:pStyle w:val="ListParagraph"/>
          <w:ilvl w:val="0"/>
          <w:numId w:val="349"/>
        </w:numPr>
      </w:pPr>
      <w:r>
        <w:t xml:space="preserve">Otherwise, the associated value of the enum member is obtained by increasing the associated value of the textually preceding enum member by one. This increased value must be within the range of values that can be represented by the underlying type, otherwise a compile-time error occurs.</w:t>
      </w:r>
    </w:p>
    <w:p>
      <w:r>
        <w:t xml:space="preserve">The example</w:t>
      </w:r>
    </w:p>
    <w:p>
      <w:pPr>
        <w:pStyle w:val="Code"/>
      </w:pPr>
      <w:r>
        <w:rPr>
          <w:color w:val="0000FF"/>
        </w:rPr>
        <w:t xml:space="preserve">using </w:t>
      </w:r>
      <w:r>
        <w:t xml:space="preserve">System;</w:t>
      </w:r>
      <w:r>
        <w:br/>
      </w:r>
      <w:r>
        <w:br/>
      </w:r>
      <w:r>
        <w:rPr>
          <w:color w:val="0000FF"/>
        </w:rPr>
        <w:t xml:space="preserve">enum </w:t>
      </w:r>
      <w:r>
        <w:rPr>
          <w:color w:val="2B91AF"/>
        </w:rPr>
        <w:t xml:space="preserve">Color</w:t>
      </w:r>
      <w:r>
        <w:br/>
      </w:r>
      <w:r>
        <w:t xml:space="preserve">{</w:t>
      </w:r>
      <w:r>
        <w:br/>
      </w:r>
      <w:r>
        <w:t xml:space="preserve">    Red,</w:t>
      </w:r>
      <w:r>
        <w:br/>
      </w:r>
      <w:r>
        <w:t xml:space="preserve">    Green = 10,</w:t>
      </w:r>
      <w:r>
        <w:br/>
      </w:r>
      <w:r>
        <w:t xml:space="preserve">    Blue</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Console</w:t>
      </w:r>
      <w:r>
        <w:t xml:space="preserve">.WriteLine(StringFromColor(</w:t>
      </w:r>
      <w:r>
        <w:rPr>
          <w:color w:val="2B91AF"/>
        </w:rPr>
        <w:t xml:space="preserve">Color</w:t>
      </w:r>
      <w:r>
        <w:t xml:space="preserve">.Red));</w:t>
      </w:r>
      <w:r>
        <w:br/>
      </w:r>
      <w:r>
        <w:rPr>
          <w:color w:val="2B91AF"/>
        </w:rPr>
        <w:t xml:space="preserve">        Console</w:t>
      </w:r>
      <w:r>
        <w:t xml:space="preserve">.WriteLine(StringFromColor(</w:t>
      </w:r>
      <w:r>
        <w:rPr>
          <w:color w:val="2B91AF"/>
        </w:rPr>
        <w:t xml:space="preserve">Color</w:t>
      </w:r>
      <w:r>
        <w:t xml:space="preserve">.Green));</w:t>
      </w:r>
      <w:r>
        <w:br/>
      </w:r>
      <w:r>
        <w:rPr>
          <w:color w:val="2B91AF"/>
        </w:rPr>
        <w:t xml:space="preserve">        Console</w:t>
      </w:r>
      <w:r>
        <w:t xml:space="preserve">.WriteLine(StringFromColor(</w:t>
      </w:r>
      <w:r>
        <w:rPr>
          <w:color w:val="2B91AF"/>
        </w:rPr>
        <w:t xml:space="preserve">Color</w:t>
      </w:r>
      <w:r>
        <w:t xml:space="preserve">.Blue));</w:t>
      </w:r>
      <w:r>
        <w:br/>
      </w:r>
      <w:r>
        <w:t xml:space="preserve">    }</w:t>
      </w:r>
      <w:r>
        <w:br/>
      </w:r>
      <w:r>
        <w:br/>
      </w:r>
      <w:r>
        <w:rPr>
          <w:color w:val="0000FF"/>
        </w:rPr>
        <w:t xml:space="preserve">    static string </w:t>
      </w:r>
      <w:r>
        <w:t xml:space="preserve">StringFromColor(</w:t>
      </w:r>
      <w:r>
        <w:rPr>
          <w:color w:val="2B91AF"/>
        </w:rPr>
        <w:t xml:space="preserve">Color </w:t>
      </w:r>
      <w:r>
        <w:t xml:space="preserve">c) {</w:t>
      </w:r>
      <w:r>
        <w:br/>
      </w:r>
      <w:r>
        <w:rPr>
          <w:color w:val="0000FF"/>
        </w:rPr>
        <w:t xml:space="preserve">        switch </w:t>
      </w:r>
      <w:r>
        <w:t xml:space="preserve">(c) {</w:t>
      </w:r>
      <w:r>
        <w:br/>
      </w:r>
      <w:r>
        <w:rPr>
          <w:color w:val="0000FF"/>
        </w:rPr>
        <w:t xml:space="preserve">            case </w:t>
      </w:r>
      <w:r>
        <w:rPr>
          <w:color w:val="2B91AF"/>
        </w:rPr>
        <w:t xml:space="preserve">Color</w:t>
      </w:r>
      <w:r>
        <w:t xml:space="preserve">.Red:</w:t>
      </w:r>
      <w:r>
        <w:br/>
      </w:r>
      <w:r>
        <w:rPr>
          <w:color w:val="0000FF"/>
        </w:rPr>
        <w:t xml:space="preserve">                return </w:t>
      </w:r>
      <w:r>
        <w:rPr>
          <w:color w:val="2B91AF"/>
        </w:rPr>
        <w:t xml:space="preserve">String</w:t>
      </w:r>
      <w:r>
        <w:t xml:space="preserve">.Format(</w:t>
      </w:r>
      <w:r>
        <w:rPr>
          <w:color w:val="A31515"/>
        </w:rPr>
        <w:t xml:space="preserve">"Red = {0}"</w:t>
      </w:r>
      <w:r>
        <w:t xml:space="preserve">, (</w:t>
      </w:r>
      <w:r>
        <w:rPr>
          <w:color w:val="0000FF"/>
        </w:rPr>
        <w:t xml:space="preserve">int</w:t>
      </w:r>
      <w:r>
        <w:t xml:space="preserve">) c);</w:t>
      </w:r>
      <w:r>
        <w:br/>
      </w:r>
      <w:r>
        <w:br/>
      </w:r>
      <w:r>
        <w:rPr>
          <w:color w:val="0000FF"/>
        </w:rPr>
        <w:t xml:space="preserve">            case </w:t>
      </w:r>
      <w:r>
        <w:rPr>
          <w:color w:val="2B91AF"/>
        </w:rPr>
        <w:t xml:space="preserve">Color</w:t>
      </w:r>
      <w:r>
        <w:t xml:space="preserve">.Green:</w:t>
      </w:r>
      <w:r>
        <w:br/>
      </w:r>
      <w:r>
        <w:rPr>
          <w:color w:val="0000FF"/>
        </w:rPr>
        <w:t xml:space="preserve">                return </w:t>
      </w:r>
      <w:r>
        <w:rPr>
          <w:color w:val="2B91AF"/>
        </w:rPr>
        <w:t xml:space="preserve">String</w:t>
      </w:r>
      <w:r>
        <w:t xml:space="preserve">.Format(</w:t>
      </w:r>
      <w:r>
        <w:rPr>
          <w:color w:val="A31515"/>
        </w:rPr>
        <w:t xml:space="preserve">"Green = {0}"</w:t>
      </w:r>
      <w:r>
        <w:t xml:space="preserve">, (</w:t>
      </w:r>
      <w:r>
        <w:rPr>
          <w:color w:val="0000FF"/>
        </w:rPr>
        <w:t xml:space="preserve">int</w:t>
      </w:r>
      <w:r>
        <w:t xml:space="preserve">) c);</w:t>
      </w:r>
      <w:r>
        <w:br/>
      </w:r>
      <w:r>
        <w:br/>
      </w:r>
      <w:r>
        <w:rPr>
          <w:color w:val="0000FF"/>
        </w:rPr>
        <w:t xml:space="preserve">            case </w:t>
      </w:r>
      <w:r>
        <w:rPr>
          <w:color w:val="2B91AF"/>
        </w:rPr>
        <w:t xml:space="preserve">Color</w:t>
      </w:r>
      <w:r>
        <w:t xml:space="preserve">.Blue:</w:t>
      </w:r>
      <w:r>
        <w:br/>
      </w:r>
      <w:r>
        <w:rPr>
          <w:color w:val="0000FF"/>
        </w:rPr>
        <w:t xml:space="preserve">                return </w:t>
      </w:r>
      <w:r>
        <w:rPr>
          <w:color w:val="2B91AF"/>
        </w:rPr>
        <w:t xml:space="preserve">String</w:t>
      </w:r>
      <w:r>
        <w:t xml:space="preserve">.Format(</w:t>
      </w:r>
      <w:r>
        <w:rPr>
          <w:color w:val="A31515"/>
        </w:rPr>
        <w:t xml:space="preserve">"Blue = {0}"</w:t>
      </w:r>
      <w:r>
        <w:t xml:space="preserve">, (</w:t>
      </w:r>
      <w:r>
        <w:rPr>
          <w:color w:val="0000FF"/>
        </w:rPr>
        <w:t xml:space="preserve">int</w:t>
      </w:r>
      <w:r>
        <w:t xml:space="preserve">) c);</w:t>
      </w:r>
      <w:r>
        <w:br/>
      </w:r>
      <w:r>
        <w:br/>
      </w:r>
      <w:r>
        <w:rPr>
          <w:color w:val="0000FF"/>
        </w:rPr>
        <w:t xml:space="preserve">            default</w:t>
      </w:r>
      <w:r>
        <w:t xml:space="preserve">:</w:t>
      </w:r>
      <w:r>
        <w:br/>
      </w:r>
      <w:r>
        <w:rPr>
          <w:color w:val="0000FF"/>
        </w:rPr>
        <w:t xml:space="preserve">                return </w:t>
      </w:r>
      <w:r>
        <w:rPr>
          <w:color w:val="A31515"/>
        </w:rPr>
        <w:t xml:space="preserve">"Invalid color"</w:t>
      </w:r>
      <w:r>
        <w:t xml:space="preserve">;</w:t>
      </w:r>
      <w:r>
        <w:br/>
      </w:r>
      <w:r>
        <w:t xml:space="preserve">        }</w:t>
      </w:r>
      <w:r>
        <w:br/>
      </w:r>
      <w:r>
        <w:t xml:space="preserve">    }</w:t>
      </w:r>
      <w:r>
        <w:br/>
      </w:r>
      <w:r>
        <w:t xml:space="preserve">}</w:t>
      </w:r>
    </w:p>
    <w:p>
      <w:r>
        <w:t xml:space="preserve">prints out the enum member names and their associated values. The output is:</w:t>
      </w:r>
    </w:p>
    <w:p>
      <w:pPr>
        <w:pStyle w:val="Code"/>
      </w:pPr>
      <w:r>
        <w:t xml:space="preserve">Red = 0</w:t>
      </w:r>
      <w:r>
        <w:br/>
      </w:r>
      <w:r>
        <w:t xml:space="preserve">Green = 10</w:t>
      </w:r>
      <w:r>
        <w:br/>
      </w:r>
      <w:r>
        <w:t xml:space="preserve">Blue = 11</w:t>
      </w:r>
    </w:p>
    <w:p>
      <w:r>
        <w:t xml:space="preserve">for the following reasons:</w:t>
      </w:r>
    </w:p>
    <w:p>
      <w:pPr>
        <w:numPr>
          <w:pStyle w:val="ListParagraph"/>
          <w:ilvl w:val="0"/>
          <w:numId w:val="350"/>
        </w:numPr>
      </w:pPr>
      <w:r>
        <w:t xml:space="preserve">the enum member </w:t>
      </w:r>
      <w:r>
        <w:rPr>
          <w:rStyle w:val="CodeEmbedded"/>
        </w:rPr>
        <w:t xml:space="preserve">Red</w:t>
      </w:r>
      <w:r>
        <w:t xml:space="preserve"> is automatically assigned the value zero (since it has no initializer and is the first enum member);</w:t>
      </w:r>
    </w:p>
    <w:p>
      <w:pPr>
        <w:numPr>
          <w:pStyle w:val="ListParagraph"/>
          <w:ilvl w:val="0"/>
          <w:numId w:val="350"/>
        </w:numPr>
      </w:pPr>
      <w:r>
        <w:t xml:space="preserve">the enum member </w:t>
      </w:r>
      <w:r>
        <w:rPr>
          <w:rStyle w:val="CodeEmbedded"/>
        </w:rPr>
        <w:t xml:space="preserve">Green</w:t>
      </w:r>
      <w:r>
        <w:t xml:space="preserve"> is explicitly given the value </w:t>
      </w:r>
      <w:r>
        <w:rPr>
          <w:rStyle w:val="CodeEmbedded"/>
        </w:rPr>
        <w:t xml:space="preserve">10</w:t>
      </w:r>
      <w:r>
        <w:t xml:space="preserve">;</w:t>
      </w:r>
    </w:p>
    <w:p>
      <w:pPr>
        <w:numPr>
          <w:pStyle w:val="ListParagraph"/>
          <w:ilvl w:val="0"/>
          <w:numId w:val="350"/>
        </w:numPr>
      </w:pPr>
      <w:r>
        <w:t xml:space="preserve">and the enum member </w:t>
      </w:r>
      <w:r>
        <w:rPr>
          <w:rStyle w:val="CodeEmbedded"/>
        </w:rPr>
        <w:t xml:space="preserve">Blue</w:t>
      </w:r>
      <w:r>
        <w:t xml:space="preserve"> is automatically assigned the value one greater than the member that textually precedes it.</w:t>
      </w:r>
    </w:p>
    <w:p>
      <w:r>
        <w:t xml:space="preserve">The associated value of an enum member may not, directly or indirectly, use the value of its own associated enum member. Other than this circularity restriction, enum member initializers may freely refer to other enum member initializers, regardless of their textual position. Within an enum member initializer, values of other enum members are always treated as having the type of their underlying type, so that casts are not necessary when referring to other enum members.</w:t>
      </w:r>
    </w:p>
    <w:p>
      <w:r>
        <w:t xml:space="preserve">The example</w:t>
      </w:r>
    </w:p>
    <w:p>
      <w:pPr>
        <w:pStyle w:val="Code"/>
      </w:pPr>
      <w:r>
        <w:rPr>
          <w:color w:val="0000FF"/>
        </w:rPr>
        <w:t xml:space="preserve">enum </w:t>
      </w:r>
      <w:r>
        <w:rPr>
          <w:color w:val="2B91AF"/>
        </w:rPr>
        <w:t xml:space="preserve">Circular</w:t>
      </w:r>
      <w:r>
        <w:br/>
      </w:r>
      <w:r>
        <w:t xml:space="preserve">{</w:t>
      </w:r>
      <w:r>
        <w:br/>
      </w:r>
      <w:r>
        <w:t xml:space="preserve">    A = B,</w:t>
      </w:r>
      <w:r>
        <w:br/>
      </w:r>
      <w:r>
        <w:t xml:space="preserve">    B</w:t>
      </w:r>
      <w:r>
        <w:br/>
      </w:r>
      <w:r>
        <w:t xml:space="preserve">}</w:t>
      </w:r>
    </w:p>
    <w:p>
      <w:r>
        <w:t xml:space="preserve">results in a compile-time error because the declarations of </w:t>
      </w:r>
      <w:r>
        <w:rPr>
          <w:rStyle w:val="CodeEmbedded"/>
        </w:rPr>
        <w:t xml:space="preserve">A</w:t>
      </w:r>
      <w:r>
        <w:t xml:space="preserve"> and </w:t>
      </w:r>
      <w:r>
        <w:rPr>
          <w:rStyle w:val="CodeEmbedded"/>
        </w:rPr>
        <w:t xml:space="preserve">B</w:t>
      </w:r>
      <w:r>
        <w:t xml:space="preserve"> are circular. </w:t>
      </w:r>
      <w:r>
        <w:rPr>
          <w:rStyle w:val="CodeEmbedded"/>
        </w:rPr>
        <w:t xml:space="preserve">A</w:t>
      </w:r>
      <w:r>
        <w:t xml:space="preserve"> depends on </w:t>
      </w:r>
      <w:r>
        <w:rPr>
          <w:rStyle w:val="CodeEmbedded"/>
        </w:rPr>
        <w:t xml:space="preserve">B</w:t>
      </w:r>
      <w:r>
        <w:t xml:space="preserve"> explicitly, and </w:t>
      </w:r>
      <w:r>
        <w:rPr>
          <w:rStyle w:val="CodeEmbedded"/>
        </w:rPr>
        <w:t xml:space="preserve">B</w:t>
      </w:r>
      <w:r>
        <w:t xml:space="preserve"> depends on </w:t>
      </w:r>
      <w:r>
        <w:rPr>
          <w:rStyle w:val="CodeEmbedded"/>
        </w:rPr>
        <w:t xml:space="preserve">A</w:t>
      </w:r>
      <w:r>
        <w:t xml:space="preserve"> implicitly.</w:t>
      </w:r>
    </w:p>
    <w:p>
      <w:r>
        <w:t xml:space="preserve">Enum members are named and scoped in a manner exactly analogous to fields within classes. The scope of an enum member is the body of its containing enum type. Within that scope, enum members can be referred to by their simple name. From all other code, the name of an enum member must be qualified with the name of its enum type. Enum members do not have any declared accessibility -- an enum member is accessible if its containing enum type is accessible.</w:t>
      </w:r>
    </w:p>
    <w:p>
      <w:pPr>
        <w:pStyle w:val="Heading2"/>
      </w:pPr>
      <w:bookmarkStart w:name="_Toc00555" w:id="561"/>
      <w:r>
        <w:t xml:space="preserve">The System.Enum type</w:t>
      </w:r>
      <w:bookmarkEnd w:id="561"/>
    </w:p>
    <w:p>
      <w:r>
        <w:t xml:space="preserve">The type </w:t>
      </w:r>
      <w:r>
        <w:rPr>
          <w:rStyle w:val="CodeEmbedded"/>
        </w:rPr>
        <w:t xml:space="preserve">System.Enum</w:t>
      </w:r>
      <w:r>
        <w:t xml:space="preserve"> is the abstract base class of all enum types (this is distinct and different from the underlying type of the enum type), and the members inherited from </w:t>
      </w:r>
      <w:r>
        <w:rPr>
          <w:rStyle w:val="CodeEmbedded"/>
        </w:rPr>
        <w:t xml:space="preserve">System.Enum</w:t>
      </w:r>
      <w:r>
        <w:t xml:space="preserve"> are available in any enum type. A boxing conversion (</w:t>
      </w:r>
      <w:hyperlink w:anchor="_Toc00111">
        <w:r>
          <w:t xml:space="preserve">§4.3.1</w:t>
        </w:r>
      </w:hyperlink>
      <w:r>
        <w:t xml:space="preserve">) exists from any enum type to </w:t>
      </w:r>
      <w:r>
        <w:rPr>
          <w:rStyle w:val="CodeEmbedded"/>
        </w:rPr>
        <w:t xml:space="preserve">System.Enum</w:t>
      </w:r>
      <w:r>
        <w:t xml:space="preserve">, and an unboxing conversion (</w:t>
      </w:r>
      <w:hyperlink w:anchor="_Toc00112">
        <w:r>
          <w:t xml:space="preserve">§4.3.2</w:t>
        </w:r>
      </w:hyperlink>
      <w:r>
        <w:t xml:space="preserve">) exists from </w:t>
      </w:r>
      <w:r>
        <w:rPr>
          <w:rStyle w:val="CodeEmbedded"/>
        </w:rPr>
        <w:t xml:space="preserve">System.Enum</w:t>
      </w:r>
      <w:r>
        <w:t xml:space="preserve"> to any enum type.</w:t>
      </w:r>
    </w:p>
    <w:p>
      <w:r>
        <w:t xml:space="preserve">Note that </w:t>
      </w:r>
      <w:r>
        <w:rPr>
          <w:rStyle w:val="CodeEmbedded"/>
        </w:rPr>
        <w:t xml:space="preserve">System.Enum</w:t>
      </w:r>
      <w:r>
        <w:t xml:space="preserve"> is not itself an </w:t>
      </w:r>
      <w:r>
        <w:rPr>
          <w:i/>
        </w:rPr>
        <w:t xml:space="preserve">enum_type</w:t>
      </w:r>
      <w:r>
        <w:t xml:space="preserve">. Rather, it is a </w:t>
      </w:r>
      <w:r>
        <w:rPr>
          <w:i/>
        </w:rPr>
        <w:t xml:space="preserve">class_type</w:t>
      </w:r>
      <w:r>
        <w:t xml:space="preserve"> from which all </w:t>
      </w:r>
      <w:r>
        <w:rPr>
          <w:i/>
        </w:rPr>
        <w:t xml:space="preserve">enum_type</w:t>
      </w:r>
      <w:r>
        <w:t xml:space="preserve">s are derived. The type </w:t>
      </w:r>
      <w:r>
        <w:rPr>
          <w:rStyle w:val="CodeEmbedded"/>
        </w:rPr>
        <w:t xml:space="preserve">System.Enum</w:t>
      </w:r>
      <w:r>
        <w:t xml:space="preserve"> inherits from the type </w:t>
      </w:r>
      <w:r>
        <w:rPr>
          <w:rStyle w:val="CodeEmbedded"/>
        </w:rPr>
        <w:t xml:space="preserve">System.ValueType</w:t>
      </w:r>
      <w:r>
        <w:t xml:space="preserve"> (</w:t>
      </w:r>
      <w:hyperlink w:anchor="_Toc00092">
        <w:r>
          <w:t xml:space="preserve">§4.1.1</w:t>
        </w:r>
      </w:hyperlink>
      <w:r>
        <w:t xml:space="preserve">), which, in turn, inherits from type </w:t>
      </w:r>
      <w:r>
        <w:rPr>
          <w:rStyle w:val="CodeEmbedded"/>
        </w:rPr>
        <w:t xml:space="preserve">object</w:t>
      </w:r>
      <w:r>
        <w:t xml:space="preserve">. At run-time, a value of type </w:t>
      </w:r>
      <w:r>
        <w:rPr>
          <w:rStyle w:val="CodeEmbedded"/>
        </w:rPr>
        <w:t xml:space="preserve">System.Enum</w:t>
      </w:r>
      <w:r>
        <w:t xml:space="preserve"> can be </w:t>
      </w:r>
      <w:r>
        <w:rPr>
          <w:rStyle w:val="CodeEmbedded"/>
        </w:rPr>
        <w:t xml:space="preserve">null</w:t>
      </w:r>
      <w:r>
        <w:t xml:space="preserve"> or a reference to a boxed value of any enum type.</w:t>
      </w:r>
    </w:p>
    <w:p>
      <w:pPr>
        <w:pStyle w:val="Heading2"/>
      </w:pPr>
      <w:bookmarkStart w:name="_Toc00556" w:id="562"/>
      <w:r>
        <w:t xml:space="preserve">Enum values and operations</w:t>
      </w:r>
      <w:bookmarkEnd w:id="562"/>
    </w:p>
    <w:p>
      <w:r>
        <w:t xml:space="preserve">Each enum type defines a distinct type; an explicit enumeration conversion (</w:t>
      </w:r>
      <w:hyperlink w:anchor="_Toc00183">
        <w:r>
          <w:t xml:space="preserve">§6.2.2</w:t>
        </w:r>
      </w:hyperlink>
      <w:r>
        <w:t xml:space="preserve">) is required to convert between an enum type and an integral type, or between two enum types. The set of values that an enum type can take on is not limited by its enum members. In particular, any value of the underlying type of an enum can be cast to the enum type, and is a distinct valid value of that enum type.</w:t>
      </w:r>
    </w:p>
    <w:p>
      <w:r>
        <w:t xml:space="preserve">Enum members have the type of their containing enum type (except within other enum member initializers: see </w:t>
      </w:r>
      <w:hyperlink w:anchor="_Toc00554">
        <w:r>
          <w:t xml:space="preserve">§14.3</w:t>
        </w:r>
      </w:hyperlink>
      <w:r>
        <w:t xml:space="preserve">). The value of an enum member declared in enum type </w:t>
      </w:r>
      <w:r>
        <w:rPr>
          <w:rStyle w:val="CodeEmbedded"/>
        </w:rPr>
        <w:t xml:space="preserve">E</w:t>
      </w:r>
      <w:r>
        <w:t xml:space="preserve"> with associated value </w:t>
      </w:r>
      <w:r>
        <w:rPr>
          <w:rStyle w:val="CodeEmbedded"/>
        </w:rPr>
        <w:t xml:space="preserve">v</w:t>
      </w:r>
      <w:r>
        <w:t xml:space="preserve"> is </w:t>
      </w:r>
      <w:r>
        <w:rPr>
          <w:rStyle w:val="CodeEmbedded"/>
        </w:rPr>
        <w:t xml:space="preserve">(E)v</w:t>
      </w:r>
      <w:r>
        <w:t xml:space="preserve">.</w:t>
      </w:r>
    </w:p>
    <w:p>
      <w:r>
        <w:t xml:space="preserve">The following operators can be used on values of enum types: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hyperlink w:anchor="_Toc00304">
        <w:r>
          <w:t xml:space="preserve">§7.10.5</w:t>
        </w:r>
      </w:hyperlink>
      <w:r>
        <w:t xml:space="preserve">), binary </w:t>
      </w:r>
      <w:r>
        <w:rPr>
          <w:rStyle w:val="CodeEmbedded"/>
        </w:rPr>
        <w:t xml:space="preserve">+</w:t>
      </w:r>
      <w:r>
        <w:t xml:space="preserve"> (</w:t>
      </w:r>
      <w:hyperlink w:anchor="_Toc00296">
        <w:r>
          <w:t xml:space="preserve">§7.8.4</w:t>
        </w:r>
      </w:hyperlink>
      <w:r>
        <w:t xml:space="preserve">), binary </w:t>
      </w:r>
      <w:r>
        <w:rPr>
          <w:rStyle w:val="CodeEmbedded"/>
        </w:rPr>
        <w:t xml:space="preserve">-</w:t>
      </w:r>
      <w:r>
        <w:t xml:space="preserve"> (</w:t>
      </w:r>
      <w:hyperlink w:anchor="_Toc00297">
        <w:r>
          <w:t xml:space="preserve">§7.8.5</w:t>
        </w:r>
      </w:hyperlink>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hyperlink w:anchor="_Toc00313">
        <w:r>
          <w:t xml:space="preserve">§7.11.2</w:t>
        </w:r>
      </w:hyperlink>
      <w:r>
        <w:t xml:space="preserve">), </w:t>
      </w:r>
      <w:r>
        <w:rPr>
          <w:rStyle w:val="CodeEmbedded"/>
        </w:rPr>
        <w:t xml:space="preserve">~</w:t>
      </w:r>
      <w:r>
        <w:t xml:space="preserve"> (</w:t>
      </w:r>
      <w:hyperlink w:anchor="_Toc00285">
        <w:r>
          <w:t xml:space="preserve">§7.7.4</w:t>
        </w:r>
      </w:hyperlink>
      <w:r>
        <w:t xml:space="preserve">), </w:t>
      </w:r>
      <w:r>
        <w:rPr>
          <w:rStyle w:val="CodeEmbedded"/>
        </w:rPr>
        <w:t xml:space="preserve">++</w:t>
      </w:r>
      <w:r>
        <w:t xml:space="preserve"> and </w:t>
      </w:r>
      <w:r>
        <w:rPr>
          <w:rStyle w:val="CodeEmbedded"/>
        </w:rPr>
        <w:t xml:space="preserve">--</w:t>
      </w:r>
      <w:r>
        <w:t xml:space="preserve"> (</w:t>
      </w:r>
      <w:hyperlink w:anchor="_Toc00269">
        <w:r>
          <w:t xml:space="preserve">§7.6.9</w:t>
        </w:r>
      </w:hyperlink>
      <w:r>
        <w:t xml:space="preserve"> and </w:t>
      </w:r>
      <w:hyperlink w:anchor="_Toc00286">
        <w:r>
          <w:t xml:space="preserve">§7.7.5</w:t>
        </w:r>
      </w:hyperlink>
      <w:r>
        <w:t xml:space="preserve">).</w:t>
      </w:r>
    </w:p>
    <w:p>
      <w:r>
        <w:t xml:space="preserve">Every enum type automatically derives from the class </w:t>
      </w:r>
      <w:r>
        <w:rPr>
          <w:rStyle w:val="CodeEmbedded"/>
        </w:rPr>
        <w:t xml:space="preserve">System.Enum</w:t>
      </w:r>
      <w:r>
        <w:t xml:space="preserve"> (which, in turn, derives from </w:t>
      </w:r>
      <w:r>
        <w:rPr>
          <w:rStyle w:val="CodeEmbedded"/>
        </w:rPr>
        <w:t xml:space="preserve">System.ValueType</w:t>
      </w:r>
      <w:r>
        <w:t xml:space="preserve"> and </w:t>
      </w:r>
      <w:r>
        <w:rPr>
          <w:rStyle w:val="CodeEmbedded"/>
        </w:rPr>
        <w:t xml:space="preserve">object</w:t>
      </w:r>
      <w:r>
        <w:t xml:space="preserve">). Thus, inherited methods and properties of this class can be used on values of an enum type.</w:t>
      </w:r>
    </w:p>
    <w:p>
      <w:pPr>
        <w:pStyle w:val="Heading1"/>
      </w:pPr>
      <w:bookmarkStart w:name="_Toc00557" w:id="563"/>
      <w:r>
        <w:t xml:space="preserve">Delegates</w:t>
      </w:r>
      <w:bookmarkEnd w:id="563"/>
    </w:p>
    <w:p>
      <w:r>
        <w:t xml:space="preserve">Delegates enable scenarios that other languages—such as C++, Pascal, and Modula -- have addressed with function pointers. Unlike C++ function pointers, however, delegates are fully object oriented, and unlike C++ pointers to member functions, delegates encapsulate both an object instance and a method.</w:t>
      </w:r>
    </w:p>
    <w:p>
      <w:r>
        <w:t xml:space="preserve">A delegate declaration defines a class that is derived from the class </w:t>
      </w:r>
      <w:r>
        <w:rPr>
          <w:rStyle w:val="CodeEmbedded"/>
        </w:rPr>
        <w:t xml:space="preserve">System.Delegate</w:t>
      </w:r>
      <w:r>
        <w:t xml:space="preserve">. A delegate instance encapsulates an invocation list, which is a list of one or more methods, each of which is referred to as a callable entity. For instance methods, a callable entity consists of an instance and a method on that instance. For static methods, a callable entity consists of just a method. Invoking a delegate instance with an appropriate set of arguments causes each of the delegate's callable entities to be invoked with the given set of arguments.</w:t>
      </w:r>
    </w:p>
    <w:p>
      <w:r>
        <w:t xml:space="preserve">An interesting and useful property of a delegate instance is that it does not know or care about the classes of the methods it encapsulates; all that matters is that those methods be compatible (</w:t>
      </w:r>
      <w:hyperlink w:anchor="_Toc00558">
        <w:r>
          <w:t xml:space="preserve">§15.1</w:t>
        </w:r>
      </w:hyperlink>
      <w:r>
        <w:t xml:space="preserve">) with the delegate's type. This makes delegates perfectly suited for "anonymous" invocation.</w:t>
      </w:r>
    </w:p>
    <w:p>
      <w:pPr>
        <w:pStyle w:val="Heading2"/>
      </w:pPr>
      <w:bookmarkStart w:name="_Toc00558" w:id="564"/>
      <w:r>
        <w:t xml:space="preserve">Delegate declarations</w:t>
      </w:r>
      <w:bookmarkEnd w:id="564"/>
    </w:p>
    <w:p>
      <w:r>
        <w:t xml:space="preserve">A </w:t>
      </w:r>
      <w:r>
        <w:rPr>
          <w:i/>
        </w:rPr>
        <w:t xml:space="preserve">delegate_declaration</w:t>
      </w:r>
      <w:r>
        <w:t xml:space="preserve"> is a </w:t>
      </w:r>
      <w:r>
        <w:rPr>
          <w:i/>
        </w:rPr>
        <w:t xml:space="preserve">type_declaration</w:t>
      </w:r>
      <w:r>
        <w:t xml:space="preserve"> (</w:t>
      </w:r>
      <w:hyperlink w:anchor="_Toc00385">
        <w:r>
          <w:t xml:space="preserve">§9.6</w:t>
        </w:r>
      </w:hyperlink>
      <w:r>
        <w:t xml:space="preserve">) that declares a new delegate type.</w:t>
      </w:r>
    </w:p>
    <w:p>
      <w:pPr>
        <w:pStyle w:val="Grammar"/>
      </w:pPr>
      <w:r>
        <w:rPr>
          <w:color w:val="6A5ACD"/>
        </w:rPr>
        <w:t xml:space="preserve">delegate_declaration</w:t>
      </w:r>
      <w:r>
        <w:t xml:space="preserve">:</w:t>
      </w:r>
      <w:r>
        <w:br/>
      </w:r>
      <w:r>
        <w:t xml:space="preserve">	| </w:t>
      </w:r>
      <w:r>
        <w:rPr>
          <w:color w:val="6A5ACD"/>
        </w:rPr>
        <w:t xml:space="preserve">attributes</w:t>
      </w:r>
      <w:r>
        <w:t xml:space="preserve">? </w:t>
      </w:r>
      <w:r>
        <w:rPr>
          <w:color w:val="6A5ACD"/>
        </w:rPr>
        <w:t xml:space="preserve">delegate_modifier</w:t>
      </w:r>
      <w:r>
        <w:t xml:space="preserve">* </w:t>
      </w:r>
      <w:r>
        <w:rPr>
          <w:color w:val="A31515"/>
        </w:rPr>
        <w:t xml:space="preserve">'delegate' </w:t>
      </w:r>
      <w:r>
        <w:rPr>
          <w:color w:val="6A5ACD"/>
        </w:rPr>
        <w:t xml:space="preserve">return_type</w:t>
      </w:r>
      <w:r>
        <w:br/>
      </w:r>
      <w:r>
        <w:rPr>
          <w:color w:val="6A5ACD"/>
        </w:rPr>
        <w:t xml:space="preserve">	  identifier variant_type_parameter_list</w:t>
      </w:r>
      <w:r>
        <w:t xml:space="preserve">?</w:t>
      </w:r>
      <w:r>
        <w:br/>
      </w:r>
      <w:r>
        <w:rPr>
          <w:color w:val="A31515"/>
        </w:rPr>
        <w:t xml:space="preserve">	  '(' </w:t>
      </w:r>
      <w:r>
        <w:rPr>
          <w:color w:val="6A5ACD"/>
        </w:rPr>
        <w:t xml:space="preserve">formal_parameter_list</w:t>
      </w:r>
      <w:r>
        <w:t xml:space="preserve">? </w:t>
      </w:r>
      <w:r>
        <w:rPr>
          <w:color w:val="A31515"/>
        </w:rPr>
        <w:t xml:space="preserve">')' </w:t>
      </w:r>
      <w:r>
        <w:rPr>
          <w:color w:val="6A5ACD"/>
        </w:rPr>
        <w:t xml:space="preserve">type_parameter_constraints_clause</w:t>
      </w:r>
      <w:r>
        <w:t xml:space="preserve">* </w:t>
      </w:r>
      <w:r>
        <w:rPr>
          <w:color w:val="A31515"/>
        </w:rPr>
        <w:t xml:space="preserve">';'</w:t>
      </w:r>
      <w:r>
        <w:br/>
      </w:r>
      <w:r>
        <w:t xml:space="preserve">	;</w:t>
      </w:r>
      <w:r>
        <w:br/>
      </w:r>
      <w:r>
        <w:br/>
      </w:r>
      <w:r>
        <w:rPr>
          <w:color w:val="6A5ACD"/>
        </w:rPr>
        <w:t xml:space="preserve">delegate_modifier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6A5ACD"/>
        </w:rPr>
        <w:t xml:space="preserve">delegate_modifier_unsafe</w:t>
      </w:r>
      <w:r>
        <w:br/>
      </w:r>
      <w:r>
        <w:t xml:space="preserve">	;</w:t>
      </w:r>
    </w:p>
    <w:p>
      <w:r>
        <w:t xml:space="preserve">It is a compile-time error for the same modifier to appear multiple times in a delegate declaration.</w:t>
      </w:r>
    </w:p>
    <w:p>
      <w:r>
        <w:t xml:space="preserve">The </w:t>
      </w:r>
      <w:r>
        <w:rPr>
          <w:rStyle w:val="CodeEmbedded"/>
        </w:rPr>
        <w:t xml:space="preserve">new</w:t>
      </w:r>
      <w:r>
        <w:t xml:space="preserve"> modifier is only permitted on delegates declared within another type, in which case it specifies that such a delegate hides an inherited member by the same name, as described in </w:t>
      </w:r>
      <w:hyperlink w:anchor="_Toc00414">
        <w:r>
          <w:t xml:space="preserve">§10.3.4</w:t>
        </w:r>
      </w:hyperlink>
      <w:r>
        <w:t xml:space="preserve">.</w:t>
      </w:r>
    </w:p>
    <w:p>
      <w:r>
        <w:t xml:space="preserve">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control the accessibility of the delegate type. Depending on the context in which the delegate declaration occurs, some of these modifiers may not be permitted (</w:t>
      </w:r>
      <w:hyperlink w:anchor="_Toc00077">
        <w:r>
          <w:t xml:space="preserve">§3.5.1</w:t>
        </w:r>
      </w:hyperlink>
      <w:r>
        <w:t xml:space="preserve">).</w:t>
      </w:r>
    </w:p>
    <w:p>
      <w:r>
        <w:t xml:space="preserve">The delegate's type name is </w:t>
      </w:r>
      <w:r>
        <w:rPr>
          <w:i/>
        </w:rPr>
        <w:t xml:space="preserve">identifier</w:t>
      </w:r>
      <w:r>
        <w:t xml:space="preserve">.</w:t>
      </w:r>
    </w:p>
    <w:p>
      <w:r>
        <w:t xml:space="preserve">The optional </w:t>
      </w:r>
      <w:r>
        <w:rPr>
          <w:i/>
        </w:rPr>
        <w:t xml:space="preserve">formal</w:t>
      </w:r>
      <w:r>
        <w:rPr>
          <w:i/>
        </w:rPr>
        <w:t xml:space="preserve">_</w:t>
      </w:r>
      <w:r>
        <w:rPr>
          <w:i/>
        </w:rPr>
        <w:t xml:space="preserve">parameter</w:t>
      </w:r>
      <w:r>
        <w:rPr>
          <w:i/>
        </w:rPr>
        <w:t xml:space="preserve">_</w:t>
      </w:r>
      <w:r>
        <w:rPr>
          <w:i/>
        </w:rPr>
        <w:t xml:space="preserve">list</w:t>
      </w:r>
      <w:r>
        <w:t xml:space="preserve"> specifies the parameters of the delegate, and </w:t>
      </w:r>
      <w:r>
        <w:rPr>
          <w:i/>
        </w:rPr>
        <w:t xml:space="preserve">return_type</w:t>
      </w:r>
      <w:r>
        <w:t xml:space="preserve"> indicates the return type of the delegate.</w:t>
      </w:r>
    </w:p>
    <w:p>
      <w:r>
        <w:t xml:space="preserve">The optional </w:t>
      </w:r>
      <w:r>
        <w:rPr>
          <w:i/>
        </w:rPr>
        <w:t xml:space="preserve">variant</w:t>
      </w:r>
      <w:r>
        <w:rPr>
          <w:i/>
        </w:rPr>
        <w:t xml:space="preserve">_</w:t>
      </w:r>
      <w:r>
        <w:rPr>
          <w:i/>
        </w:rPr>
        <w:t xml:space="preserve">type</w:t>
      </w:r>
      <w:r>
        <w:rPr>
          <w:i/>
        </w:rPr>
        <w:t xml:space="preserve">_</w:t>
      </w:r>
      <w:r>
        <w:rPr>
          <w:i/>
        </w:rPr>
        <w:t xml:space="preserve">parameter_list</w:t>
      </w:r>
      <w:r>
        <w:t xml:space="preserve"> (</w:t>
      </w:r>
      <w:hyperlink w:anchor="_Toc00531">
        <w:r>
          <w:t xml:space="preserve">§13.1.3</w:t>
        </w:r>
      </w:hyperlink>
      <w:r>
        <w:t xml:space="preserve">) specifies the type parameters to the delegate itself.</w:t>
      </w:r>
    </w:p>
    <w:p>
      <w:r>
        <w:t xml:space="preserve">The return type of a delegate type must be either </w:t>
      </w:r>
      <w:r>
        <w:rPr>
          <w:rStyle w:val="CodeEmbedded"/>
        </w:rPr>
        <w:t xml:space="preserve">void</w:t>
      </w:r>
      <w:r>
        <w:t xml:space="preserve">, or output-safe (</w:t>
      </w:r>
      <w:hyperlink w:anchor="_Toc00532">
        <w:r>
          <w:t xml:space="preserve">§13.1.3.1</w:t>
        </w:r>
      </w:hyperlink>
      <w:r>
        <w:t xml:space="preserve">).</w:t>
      </w:r>
    </w:p>
    <w:p>
      <w:r>
        <w:t xml:space="preserve">All the formal parameter types of a delegate type must be input-safe. Additionally, any </w:t>
      </w:r>
      <w:r>
        <w:rPr>
          <w:rStyle w:val="CodeEmbedded"/>
        </w:rPr>
        <w:t xml:space="preserve">out</w:t>
      </w:r>
      <w:r>
        <w:t xml:space="preserve"> or </w:t>
      </w:r>
      <w:r>
        <w:rPr>
          <w:rStyle w:val="CodeEmbedded"/>
        </w:rPr>
        <w:t xml:space="preserve">ref</w:t>
      </w:r>
      <w:r>
        <w:t xml:space="preserve"> parameter types must also be output-safe. Note that even </w:t>
      </w:r>
      <w:r>
        <w:rPr>
          <w:rStyle w:val="CodeEmbedded"/>
        </w:rPr>
        <w:t xml:space="preserve">out</w:t>
      </w:r>
      <w:r>
        <w:t xml:space="preserve"> parameters are required to be input-safe, due to a limitiation of the underlying execution platform.</w:t>
      </w:r>
    </w:p>
    <w:p>
      <w:r>
        <w:t xml:space="preserve">Delegate types in C# are name equivalent, not structurally equivalent. Specifically, two different delegate types that have the same parameter lists and return type are considered different delegate types. However, instances of two distinct but structurally equivalent delegate types may compare as equal (</w:t>
      </w:r>
      <w:hyperlink w:anchor="_Toc00307">
        <w:r>
          <w:t xml:space="preserve">§7.10.8</w:t>
        </w:r>
      </w:hyperlink>
      <w:r>
        <w:t xml:space="preserve">).</w:t>
      </w:r>
    </w:p>
    <w:p>
      <w:r>
        <w:t xml:space="preserve">For example:</w:t>
      </w:r>
    </w:p>
    <w:p>
      <w:pPr>
        <w:pStyle w:val="Code"/>
      </w:pPr>
      <w:r>
        <w:rPr>
          <w:color w:val="0000FF"/>
        </w:rPr>
        <w:t xml:space="preserve">delegate int </w:t>
      </w:r>
      <w:r>
        <w:t xml:space="preserve">D1(</w:t>
      </w:r>
      <w:r>
        <w:rPr>
          <w:color w:val="0000FF"/>
        </w:rPr>
        <w:t xml:space="preserve">int </w:t>
      </w:r>
      <w:r>
        <w:t xml:space="preserve">i, </w:t>
      </w:r>
      <w:r>
        <w:rPr>
          <w:color w:val="0000FF"/>
        </w:rPr>
        <w:t xml:space="preserve">double </w:t>
      </w:r>
      <w:r>
        <w:t xml:space="preserve">d);</w:t>
      </w:r>
      <w:r>
        <w:br/>
      </w:r>
      <w:r>
        <w:br/>
      </w:r>
      <w:r>
        <w:rPr>
          <w:color w:val="0000FF"/>
        </w:rPr>
        <w:t xml:space="preserve">class </w:t>
      </w:r>
      <w:r>
        <w:rPr>
          <w:color w:val="2B91AF"/>
        </w:rPr>
        <w:t xml:space="preserve">A</w:t>
      </w:r>
      <w:r>
        <w:br/>
      </w:r>
      <w:r>
        <w:t xml:space="preserve">{</w:t>
      </w:r>
      <w:r>
        <w:br/>
      </w:r>
      <w:r>
        <w:rPr>
          <w:color w:val="0000FF"/>
        </w:rPr>
        <w:t xml:space="preserve">    public static int </w:t>
      </w:r>
      <w:r>
        <w:t xml:space="preserve">M1(</w:t>
      </w:r>
      <w:r>
        <w:rPr>
          <w:color w:val="0000FF"/>
        </w:rPr>
        <w:t xml:space="preserve">int </w:t>
      </w:r>
      <w:r>
        <w:t xml:space="preserve">a, </w:t>
      </w:r>
      <w:r>
        <w:rPr>
          <w:color w:val="0000FF"/>
        </w:rPr>
        <w:t xml:space="preserve">double </w:t>
      </w:r>
      <w:r>
        <w:t xml:space="preserve">b)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delegate int </w:t>
      </w:r>
      <w:r>
        <w:t xml:space="preserve">D2(</w:t>
      </w:r>
      <w:r>
        <w:rPr>
          <w:color w:val="0000FF"/>
        </w:rPr>
        <w:t xml:space="preserve">int </w:t>
      </w:r>
      <w:r>
        <w:t xml:space="preserve">c, </w:t>
      </w:r>
      <w:r>
        <w:rPr>
          <w:color w:val="0000FF"/>
        </w:rPr>
        <w:t xml:space="preserve">double </w:t>
      </w:r>
      <w:r>
        <w:t xml:space="preserve">d);</w:t>
      </w:r>
      <w:r>
        <w:br/>
      </w:r>
      <w:r>
        <w:rPr>
          <w:color w:val="0000FF"/>
        </w:rPr>
        <w:t xml:space="preserve">    public static int </w:t>
      </w:r>
      <w:r>
        <w:t xml:space="preserve">M1(</w:t>
      </w:r>
      <w:r>
        <w:rPr>
          <w:color w:val="0000FF"/>
        </w:rPr>
        <w:t xml:space="preserve">int </w:t>
      </w:r>
      <w:r>
        <w:t xml:space="preserve">f, </w:t>
      </w:r>
      <w:r>
        <w:rPr>
          <w:color w:val="0000FF"/>
        </w:rPr>
        <w:t xml:space="preserve">double </w:t>
      </w:r>
      <w:r>
        <w:t xml:space="preserve">g) {...}</w:t>
      </w:r>
      <w:r>
        <w:br/>
      </w:r>
      <w:r>
        <w:rPr>
          <w:color w:val="0000FF"/>
        </w:rPr>
        <w:t xml:space="preserve">    public static void </w:t>
      </w:r>
      <w:r>
        <w:t xml:space="preserve">M2(</w:t>
      </w:r>
      <w:r>
        <w:rPr>
          <w:color w:val="0000FF"/>
        </w:rPr>
        <w:t xml:space="preserve">int </w:t>
      </w:r>
      <w:r>
        <w:t xml:space="preserve">k, </w:t>
      </w:r>
      <w:r>
        <w:rPr>
          <w:color w:val="0000FF"/>
        </w:rPr>
        <w:t xml:space="preserve">double </w:t>
      </w:r>
      <w:r>
        <w:t xml:space="preserve">l) {...}</w:t>
      </w:r>
      <w:r>
        <w:br/>
      </w:r>
      <w:r>
        <w:rPr>
          <w:color w:val="0000FF"/>
        </w:rPr>
        <w:t xml:space="preserve">    public static int </w:t>
      </w:r>
      <w:r>
        <w:t xml:space="preserve">M3(</w:t>
      </w:r>
      <w:r>
        <w:rPr>
          <w:color w:val="0000FF"/>
        </w:rPr>
        <w:t xml:space="preserve">int </w:t>
      </w:r>
      <w:r>
        <w:t xml:space="preserve">g) {...}</w:t>
      </w:r>
      <w:r>
        <w:br/>
      </w:r>
      <w:r>
        <w:rPr>
          <w:color w:val="0000FF"/>
        </w:rPr>
        <w:t xml:space="preserve">    public static void </w:t>
      </w:r>
      <w:r>
        <w:t xml:space="preserve">M4(</w:t>
      </w:r>
      <w:r>
        <w:rPr>
          <w:color w:val="0000FF"/>
        </w:rPr>
        <w:t xml:space="preserve">int </w:t>
      </w:r>
      <w:r>
        <w:t xml:space="preserve">g) {...}</w:t>
      </w:r>
      <w:r>
        <w:br/>
      </w:r>
      <w:r>
        <w:t xml:space="preserve">}</w:t>
      </w:r>
    </w:p>
    <w:p>
      <w:r>
        <w:t xml:space="preserve">The methods </w:t>
      </w:r>
      <w:r>
        <w:rPr>
          <w:rStyle w:val="CodeEmbedded"/>
        </w:rPr>
        <w:t xml:space="preserve">A.M1</w:t>
      </w:r>
      <w:r>
        <w:t xml:space="preserve"> and </w:t>
      </w:r>
      <w:r>
        <w:rPr>
          <w:rStyle w:val="CodeEmbedded"/>
        </w:rPr>
        <w:t xml:space="preserve">B.M1</w:t>
      </w:r>
      <w:r>
        <w:t xml:space="preserve">are compatible with both the delegate types </w:t>
      </w:r>
      <w:r>
        <w:rPr>
          <w:rStyle w:val="CodeEmbedded"/>
        </w:rPr>
        <w:t xml:space="preserve">D1</w:t>
      </w:r>
      <w:r>
        <w:t xml:space="preserve"> and </w:t>
      </w:r>
      <w:r>
        <w:rPr>
          <w:rStyle w:val="CodeEmbedded"/>
        </w:rPr>
        <w:t xml:space="preserve">D2</w:t>
      </w:r>
      <w:r>
        <w:t xml:space="preserve"> , since they have the same return type and parameter list; however, these delegate types are two different types, so they are not interchangeable. The methods </w:t>
      </w:r>
      <w:r>
        <w:rPr>
          <w:rStyle w:val="CodeEmbedded"/>
        </w:rPr>
        <w:t xml:space="preserve">B.M2</w:t>
      </w:r>
      <w:r>
        <w:t xml:space="preserve">, </w:t>
      </w:r>
      <w:r>
        <w:rPr>
          <w:rStyle w:val="CodeEmbedded"/>
        </w:rPr>
        <w:t xml:space="preserve">B.M3</w:t>
      </w:r>
      <w:r>
        <w:t xml:space="preserve">, and </w:t>
      </w:r>
      <w:r>
        <w:rPr>
          <w:rStyle w:val="CodeEmbedded"/>
        </w:rPr>
        <w:t xml:space="preserve">B.M4</w:t>
      </w:r>
      <w:r>
        <w:t xml:space="preserve"> are incompatible with the delegate types </w:t>
      </w:r>
      <w:r>
        <w:rPr>
          <w:rStyle w:val="CodeEmbedded"/>
        </w:rPr>
        <w:t xml:space="preserve">D1</w:t>
      </w:r>
      <w:r>
        <w:t xml:space="preserve"> and </w:t>
      </w:r>
      <w:r>
        <w:rPr>
          <w:rStyle w:val="CodeEmbedded"/>
        </w:rPr>
        <w:t xml:space="preserve">D2</w:t>
      </w:r>
      <w:r>
        <w:t xml:space="preserve">, since they have different return types or parameter lists.</w:t>
      </w:r>
    </w:p>
    <w:p>
      <w:r>
        <w:t xml:space="preserve">Like other generic type declarations, type arguments must be given to create a constructed delegate type. The parameter types and return type of a constructed delegate type are created by substituting, for each type parameter in the delegate declaration, the corresponding type argument of the constructed delegate type. The resulting return type and parameter types are used in determining what methods are compatible with a constructed delegate type. For example:</w:t>
      </w:r>
    </w:p>
    <w:p>
      <w:pPr>
        <w:pStyle w:val="Code"/>
      </w:pPr>
      <w:r>
        <w:rPr>
          <w:color w:val="0000FF"/>
        </w:rPr>
        <w:t xml:space="preserve">delegate bool </w:t>
      </w:r>
      <w:r>
        <w:t xml:space="preserve">Predicate&lt;</w:t>
      </w:r>
      <w:r>
        <w:rPr>
          <w:color w:val="2B91AF"/>
        </w:rPr>
        <w:t xml:space="preserve">T</w:t>
      </w:r>
      <w:r>
        <w:t xml:space="preserve">&gt;(</w:t>
      </w:r>
      <w:r>
        <w:rPr>
          <w:color w:val="2B91AF"/>
        </w:rPr>
        <w:t xml:space="preserve">T </w:t>
      </w:r>
      <w:r>
        <w:t xml:space="preserve">value);</w:t>
      </w:r>
      <w:r>
        <w:br/>
      </w:r>
      <w:r>
        <w:br/>
      </w:r>
      <w:r>
        <w:rPr>
          <w:color w:val="0000FF"/>
        </w:rPr>
        <w:t xml:space="preserve">class </w:t>
      </w:r>
      <w:r>
        <w:rPr>
          <w:color w:val="2B91AF"/>
        </w:rPr>
        <w:t xml:space="preserve">X</w:t>
      </w:r>
      <w:r>
        <w:br/>
      </w:r>
      <w:r>
        <w:t xml:space="preserve">{</w:t>
      </w:r>
      <w:r>
        <w:br/>
      </w:r>
      <w:r>
        <w:rPr>
          <w:color w:val="0000FF"/>
        </w:rPr>
        <w:t xml:space="preserve">    static bool </w:t>
      </w:r>
      <w:r>
        <w:t xml:space="preserve">F(</w:t>
      </w:r>
      <w:r>
        <w:rPr>
          <w:color w:val="0000FF"/>
        </w:rPr>
        <w:t xml:space="preserve">int </w:t>
      </w:r>
      <w:r>
        <w:t xml:space="preserve">i) {...}</w:t>
      </w:r>
      <w:r>
        <w:br/>
      </w:r>
      <w:r>
        <w:rPr>
          <w:color w:val="0000FF"/>
        </w:rPr>
        <w:t xml:space="preserve">    static bool </w:t>
      </w:r>
      <w:r>
        <w:t xml:space="preserve">G(</w:t>
      </w:r>
      <w:r>
        <w:rPr>
          <w:color w:val="0000FF"/>
        </w:rPr>
        <w:t xml:space="preserve">string </w:t>
      </w:r>
      <w:r>
        <w:t xml:space="preserve">s) {...}</w:t>
      </w:r>
      <w:r>
        <w:br/>
      </w:r>
      <w:r>
        <w:t xml:space="preserve">}</w:t>
      </w:r>
    </w:p>
    <w:p>
      <w:r>
        <w:t xml:space="preserve">The method </w:t>
      </w:r>
      <w:r>
        <w:rPr>
          <w:rStyle w:val="CodeEmbedded"/>
        </w:rPr>
        <w:t xml:space="preserve">X.F</w:t>
      </w:r>
      <w:r>
        <w:t xml:space="preserve"> is compatible with the delegate type </w:t>
      </w:r>
      <w:r>
        <w:rPr>
          <w:rStyle w:val="CodeEmbedded"/>
        </w:rPr>
        <w:t xml:space="preserve">Predicate&lt;int&gt;</w:t>
      </w:r>
      <w:r>
        <w:t xml:space="preserve"> and the method </w:t>
      </w:r>
      <w:r>
        <w:rPr>
          <w:rStyle w:val="CodeEmbedded"/>
        </w:rPr>
        <w:t xml:space="preserve">X.G</w:t>
      </w:r>
      <w:r>
        <w:t xml:space="preserve"> is compatible with the delegate type </w:t>
      </w:r>
      <w:r>
        <w:rPr>
          <w:rStyle w:val="CodeEmbedded"/>
        </w:rPr>
        <w:t xml:space="preserve">Predicate&lt;string&gt;</w:t>
      </w:r>
      <w:r>
        <w:t xml:space="preserve"> .</w:t>
      </w:r>
    </w:p>
    <w:p>
      <w:r>
        <w:t xml:space="preserve">The only way to declare a delegate type is via a </w:t>
      </w:r>
      <w:r>
        <w:rPr>
          <w:i/>
        </w:rPr>
        <w:t xml:space="preserve">delegate_declaration</w:t>
      </w:r>
      <w:r>
        <w:t xml:space="preserve">. A delegate type is a class type that is derived from </w:t>
      </w:r>
      <w:r>
        <w:rPr>
          <w:rStyle w:val="CodeEmbedded"/>
        </w:rPr>
        <w:t xml:space="preserve">System.Delegate</w:t>
      </w:r>
      <w:r>
        <w:t xml:space="preserve">. Delegate types are implicitly </w:t>
      </w:r>
      <w:r>
        <w:rPr>
          <w:rStyle w:val="CodeEmbedded"/>
        </w:rPr>
        <w:t xml:space="preserve">sealed</w:t>
      </w:r>
      <w:r>
        <w:t xml:space="preserve">, so it is not permissible to derive any type from a delegate type. It is also not permissible to derive a non-delegate class type from </w:t>
      </w:r>
      <w:r>
        <w:rPr>
          <w:rStyle w:val="CodeEmbedded"/>
        </w:rPr>
        <w:t xml:space="preserve">System.Delegate</w:t>
      </w:r>
      <w:r>
        <w:t xml:space="preserve">. Note that </w:t>
      </w:r>
      <w:r>
        <w:rPr>
          <w:rStyle w:val="CodeEmbedded"/>
        </w:rPr>
        <w:t xml:space="preserve">System.Delegate</w:t>
      </w:r>
      <w:r>
        <w:t xml:space="preserve"> is not itself a delegate type; it is a class type from which all delegate types are derived.</w:t>
      </w:r>
    </w:p>
    <w:p>
      <w:r>
        <w:t xml:space="preserve">C# provides special syntax for delegate instantiation and invocation. Except for instantiation, any operation that can be applied to a class or class instance can also be applied to a delegate class or instance, respectively. In particular, it is possible to access members of the </w:t>
      </w:r>
      <w:r>
        <w:rPr>
          <w:rStyle w:val="CodeEmbedded"/>
        </w:rPr>
        <w:t xml:space="preserve">System.Delegate</w:t>
      </w:r>
      <w:r>
        <w:t xml:space="preserve"> type via the usual member access syntax.</w:t>
      </w:r>
    </w:p>
    <w:p>
      <w:r>
        <w:t xml:space="preserve">The set of methods encapsulated by a delegate instance is called an invocation list. When a delegate instance is created (</w:t>
      </w:r>
      <w:hyperlink w:anchor="_Toc00559">
        <w:r>
          <w:t xml:space="preserve">§15.2</w:t>
        </w:r>
      </w:hyperlink>
      <w:r>
        <w:t xml:space="preserve">) from a single method, it encapsulates that method, and its invocation list contains only one entry. However, when two non-null delegate instances are combined, their invocation lists are concatenated -- in the order left operand then right operand -- to form a new invocation list, which contains two or more entries.</w:t>
      </w:r>
    </w:p>
    <w:p>
      <w:r>
        <w:t xml:space="preserve">Delegates are combined using the binary </w:t>
      </w:r>
      <w:r>
        <w:rPr>
          <w:rStyle w:val="CodeEmbedded"/>
        </w:rPr>
        <w:t xml:space="preserve">+</w:t>
      </w:r>
      <w:r>
        <w:t xml:space="preserve"> (</w:t>
      </w:r>
      <w:hyperlink w:anchor="_Toc00296">
        <w:r>
          <w:t xml:space="preserve">§7.8.4</w:t>
        </w:r>
      </w:hyperlink>
      <w:r>
        <w:t xml:space="preserve">) and </w:t>
      </w:r>
      <w:r>
        <w:rPr>
          <w:rStyle w:val="CodeEmbedded"/>
        </w:rPr>
        <w:t xml:space="preserve">+=</w:t>
      </w:r>
      <w:r>
        <w:t xml:space="preserve"> operators (</w:t>
      </w:r>
      <w:hyperlink w:anchor="_Toc00343">
        <w:r>
          <w:t xml:space="preserve">§7.17.2</w:t>
        </w:r>
      </w:hyperlink>
      <w:r>
        <w:t xml:space="preserve">). A delegate can be removed from a combination of delegates, using the binary </w:t>
      </w:r>
      <w:r>
        <w:rPr>
          <w:rStyle w:val="CodeEmbedded"/>
        </w:rPr>
        <w:t xml:space="preserve">-</w:t>
      </w:r>
      <w:r>
        <w:t xml:space="preserve"> (</w:t>
      </w:r>
      <w:hyperlink w:anchor="_Toc00297">
        <w:r>
          <w:t xml:space="preserve">§7.8.5</w:t>
        </w:r>
      </w:hyperlink>
      <w:r>
        <w:t xml:space="preserve">) and </w:t>
      </w:r>
      <w:r>
        <w:rPr>
          <w:rStyle w:val="CodeEmbedded"/>
        </w:rPr>
        <w:t xml:space="preserve">-=</w:t>
      </w:r>
      <w:r>
        <w:t xml:space="preserve"> operators (</w:t>
      </w:r>
      <w:hyperlink w:anchor="_Toc00343">
        <w:r>
          <w:t xml:space="preserve">§7.17.2</w:t>
        </w:r>
      </w:hyperlink>
      <w:r>
        <w:t xml:space="preserve">). Delegates can be compared for equality (</w:t>
      </w:r>
      <w:hyperlink w:anchor="_Toc00307">
        <w:r>
          <w:t xml:space="preserve">§7.10.8</w:t>
        </w:r>
      </w:hyperlink>
      <w:r>
        <w:t xml:space="preserve">).</w:t>
      </w:r>
    </w:p>
    <w:p>
      <w:r>
        <w:t xml:space="preserve">The following example shows the instantiation of a number of delegates, and their corresponding invocation lists:</w:t>
      </w:r>
    </w:p>
    <w:p>
      <w:pPr>
        <w:pStyle w:val="Code"/>
      </w:pPr>
      <w:r>
        <w:rPr>
          <w:color w:val="0000FF"/>
        </w:rPr>
        <w:t xml:space="preserve">delegate void </w:t>
      </w:r>
      <w:r>
        <w:t xml:space="preserve">D(</w:t>
      </w:r>
      <w:r>
        <w:rPr>
          <w:color w:val="0000FF"/>
        </w:rPr>
        <w:t xml:space="preserve">int </w:t>
      </w:r>
      <w:r>
        <w:t xml:space="preserve">x);</w:t>
      </w:r>
      <w:r>
        <w:br/>
      </w:r>
      <w:r>
        <w:br/>
      </w:r>
      <w:r>
        <w:rPr>
          <w:color w:val="0000FF"/>
        </w:rPr>
        <w:t xml:space="preserve">class </w:t>
      </w:r>
      <w:r>
        <w:rPr>
          <w:color w:val="2B91AF"/>
        </w:rPr>
        <w:t xml:space="preserve">C</w:t>
      </w:r>
      <w:r>
        <w:br/>
      </w:r>
      <w:r>
        <w:t xml:space="preserve">{</w:t>
      </w:r>
      <w:r>
        <w:br/>
      </w:r>
      <w:r>
        <w:rPr>
          <w:color w:val="0000FF"/>
        </w:rPr>
        <w:t xml:space="preserve">    public static void </w:t>
      </w:r>
      <w:r>
        <w:t xml:space="preserve">M1(</w:t>
      </w:r>
      <w:r>
        <w:rPr>
          <w:color w:val="0000FF"/>
        </w:rPr>
        <w:t xml:space="preserve">int </w:t>
      </w:r>
      <w:r>
        <w:t xml:space="preserve">i) {...}</w:t>
      </w:r>
      <w:r>
        <w:br/>
      </w:r>
      <w:r>
        <w:rPr>
          <w:color w:val="0000FF"/>
        </w:rPr>
        <w:t xml:space="preserve">    public static void </w:t>
      </w:r>
      <w:r>
        <w:t xml:space="preserve">M2(</w:t>
      </w:r>
      <w:r>
        <w:rPr>
          <w:color w:val="0000FF"/>
        </w:rPr>
        <w:t xml:space="preserve">int </w:t>
      </w:r>
      <w:r>
        <w:t xml:space="preserve">i) {...}</w:t>
      </w:r>
      <w:r>
        <w:br/>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cd1 = </w:t>
      </w:r>
      <w:r>
        <w:rPr>
          <w:color w:val="0000FF"/>
        </w:rPr>
        <w:t xml:space="preserve">new </w:t>
      </w:r>
      <w:r>
        <w:rPr>
          <w:color w:val="2B91AF"/>
        </w:rPr>
        <w:t xml:space="preserve">D</w:t>
      </w:r>
      <w:r>
        <w:t xml:space="preserve">(</w:t>
      </w:r>
      <w:r>
        <w:rPr>
          <w:color w:val="2B91AF"/>
        </w:rPr>
        <w:t xml:space="preserve">C</w:t>
      </w:r>
      <w:r>
        <w:t xml:space="preserve">.M1);      </w:t>
      </w:r>
      <w:r>
        <w:rPr>
          <w:color w:val="008000"/>
        </w:rPr>
        <w:t xml:space="preserve">// M1</w:t>
      </w:r>
      <w:r>
        <w:br/>
      </w:r>
      <w:r>
        <w:rPr>
          <w:color w:val="2B91AF"/>
        </w:rPr>
        <w:t xml:space="preserve">        D </w:t>
      </w:r>
      <w:r>
        <w:t xml:space="preserve">cd2 = </w:t>
      </w:r>
      <w:r>
        <w:rPr>
          <w:color w:val="0000FF"/>
        </w:rPr>
        <w:t xml:space="preserve">new </w:t>
      </w:r>
      <w:r>
        <w:rPr>
          <w:color w:val="2B91AF"/>
        </w:rPr>
        <w:t xml:space="preserve">D</w:t>
      </w:r>
      <w:r>
        <w:t xml:space="preserve">(</w:t>
      </w:r>
      <w:r>
        <w:rPr>
          <w:color w:val="2B91AF"/>
        </w:rPr>
        <w:t xml:space="preserve">C</w:t>
      </w:r>
      <w:r>
        <w:t xml:space="preserve">.M2);      </w:t>
      </w:r>
      <w:r>
        <w:rPr>
          <w:color w:val="008000"/>
        </w:rPr>
        <w:t xml:space="preserve">// M2</w:t>
      </w:r>
      <w:r>
        <w:br/>
      </w:r>
      <w:r>
        <w:rPr>
          <w:color w:val="2B91AF"/>
        </w:rPr>
        <w:t xml:space="preserve">        D </w:t>
      </w:r>
      <w:r>
        <w:t xml:space="preserve">cd3 = cd1 + cd2;        </w:t>
      </w:r>
      <w:r>
        <w:rPr>
          <w:color w:val="008000"/>
        </w:rPr>
        <w:t xml:space="preserve">// M1 + M2</w:t>
      </w:r>
      <w:r>
        <w:br/>
      </w:r>
      <w:r>
        <w:rPr>
          <w:color w:val="2B91AF"/>
        </w:rPr>
        <w:t xml:space="preserve">        D </w:t>
      </w:r>
      <w:r>
        <w:t xml:space="preserve">cd4 = cd3 + cd1;        </w:t>
      </w:r>
      <w:r>
        <w:rPr>
          <w:color w:val="008000"/>
        </w:rPr>
        <w:t xml:space="preserve">// M1 + M2 + M1</w:t>
      </w:r>
      <w:r>
        <w:br/>
      </w:r>
      <w:r>
        <w:rPr>
          <w:color w:val="2B91AF"/>
        </w:rPr>
        <w:t xml:space="preserve">        D </w:t>
      </w:r>
      <w:r>
        <w:t xml:space="preserve">cd5 = cd4 + cd3;        </w:t>
      </w:r>
      <w:r>
        <w:rPr>
          <w:color w:val="008000"/>
        </w:rPr>
        <w:t xml:space="preserve">// M1 + M2 + M1 + M1 + M2</w:t>
      </w:r>
      <w:r>
        <w:br/>
      </w:r>
      <w:r>
        <w:t xml:space="preserve">    }</w:t>
      </w:r>
      <w:r>
        <w:br/>
      </w:r>
      <w:r>
        <w:br/>
      </w:r>
      <w:r>
        <w:t xml:space="preserve">}</w:t>
      </w:r>
    </w:p>
    <w:p>
      <w:r>
        <w:t xml:space="preserve">When </w:t>
      </w:r>
      <w:r>
        <w:rPr>
          <w:rStyle w:val="CodeEmbedded"/>
        </w:rPr>
        <w:t xml:space="preserve">cd1</w:t>
      </w:r>
      <w:r>
        <w:t xml:space="preserve"> and </w:t>
      </w:r>
      <w:r>
        <w:rPr>
          <w:rStyle w:val="CodeEmbedded"/>
        </w:rPr>
        <w:t xml:space="preserve">cd2</w:t>
      </w:r>
      <w:r>
        <w:t xml:space="preserve"> are instantiated, they each encapsulate one method. When </w:t>
      </w:r>
      <w:r>
        <w:rPr>
          <w:rStyle w:val="CodeEmbedded"/>
        </w:rPr>
        <w:t xml:space="preserve">cd3</w:t>
      </w:r>
      <w:r>
        <w:t xml:space="preserve"> is instantiated, it has an invocation list of two methods, </w:t>
      </w:r>
      <w:r>
        <w:rPr>
          <w:rStyle w:val="CodeEmbedded"/>
        </w:rPr>
        <w:t xml:space="preserve">M1</w:t>
      </w:r>
      <w:r>
        <w:t xml:space="preserve"> and </w:t>
      </w:r>
      <w:r>
        <w:rPr>
          <w:rStyle w:val="CodeEmbedded"/>
        </w:rPr>
        <w:t xml:space="preserve">M2</w:t>
      </w:r>
      <w:r>
        <w:t xml:space="preserve">, in that order. </w:t>
      </w:r>
      <w:r>
        <w:rPr>
          <w:rStyle w:val="CodeEmbedded"/>
        </w:rPr>
        <w:t xml:space="preserve">cd4</w:t>
      </w:r>
      <w:r>
        <w:t xml:space="preserve">'s invocation list contains </w:t>
      </w:r>
      <w:r>
        <w:rPr>
          <w:rStyle w:val="CodeEmbedded"/>
        </w:rPr>
        <w:t xml:space="preserve">M1</w:t>
      </w:r>
      <w:r>
        <w:t xml:space="preserve">, </w:t>
      </w:r>
      <w:r>
        <w:rPr>
          <w:rStyle w:val="CodeEmbedded"/>
        </w:rPr>
        <w:t xml:space="preserve">M2</w:t>
      </w:r>
      <w:r>
        <w:t xml:space="preserve">, and </w:t>
      </w:r>
      <w:r>
        <w:rPr>
          <w:rStyle w:val="CodeEmbedded"/>
        </w:rPr>
        <w:t xml:space="preserve">M1</w:t>
      </w:r>
      <w:r>
        <w:t xml:space="preserve">, in that order. Finally, </w:t>
      </w:r>
      <w:r>
        <w:rPr>
          <w:rStyle w:val="CodeEmbedded"/>
        </w:rPr>
        <w:t xml:space="preserve">cd5</w:t>
      </w:r>
      <w:r>
        <w:t xml:space="preserve">'s invocation list contains </w:t>
      </w:r>
      <w:r>
        <w:rPr>
          <w:rStyle w:val="CodeEmbedded"/>
        </w:rPr>
        <w:t xml:space="preserve">M1</w:t>
      </w:r>
      <w:r>
        <w:t xml:space="preserve">, </w:t>
      </w:r>
      <w:r>
        <w:rPr>
          <w:rStyle w:val="CodeEmbedded"/>
        </w:rPr>
        <w:t xml:space="preserve">M2</w:t>
      </w:r>
      <w:r>
        <w:t xml:space="preserve">, </w:t>
      </w:r>
      <w:r>
        <w:rPr>
          <w:rStyle w:val="CodeEmbedded"/>
        </w:rPr>
        <w:t xml:space="preserve">M1</w:t>
      </w:r>
      <w:r>
        <w:t xml:space="preserve">, </w:t>
      </w:r>
      <w:r>
        <w:rPr>
          <w:rStyle w:val="CodeEmbedded"/>
        </w:rPr>
        <w:t xml:space="preserve">M1</w:t>
      </w:r>
      <w:r>
        <w:t xml:space="preserve">, and </w:t>
      </w:r>
      <w:r>
        <w:rPr>
          <w:rStyle w:val="CodeEmbedded"/>
        </w:rPr>
        <w:t xml:space="preserve">M2</w:t>
      </w:r>
      <w:r>
        <w:t xml:space="preserve">, in that order. For more examples of combining (as well as removing) delegates, see </w:t>
      </w:r>
      <w:hyperlink w:anchor="_Toc00561">
        <w:r>
          <w:t xml:space="preserve">§15.4</w:t>
        </w:r>
      </w:hyperlink>
      <w:r>
        <w:t xml:space="preserve">.</w:t>
      </w:r>
    </w:p>
    <w:p>
      <w:pPr>
        <w:pStyle w:val="Heading2"/>
      </w:pPr>
      <w:bookmarkStart w:name="_Toc00559" w:id="565"/>
      <w:r>
        <w:t xml:space="preserve">Delegate compatibility</w:t>
      </w:r>
      <w:bookmarkEnd w:id="565"/>
    </w:p>
    <w:p>
      <w:r>
        <w:t xml:space="preserve">A method or delegate </w:t>
      </w:r>
      <w:r>
        <w:rPr>
          <w:rStyle w:val="CodeEmbedded"/>
        </w:rPr>
        <w:t xml:space="preserve">M</w:t>
      </w:r>
      <w:r>
        <w:t xml:space="preserve"> is </w:t>
      </w:r>
      <w:r>
        <w:rPr>
          <w:b/>
        </w:rPr>
        <w:rPr>
          <w:i/>
        </w:rPr>
        <w:t xml:space="preserve">compatible</w:t>
      </w:r>
      <w:r>
        <w:t xml:space="preserve"> with a delegate type </w:t>
      </w:r>
      <w:r>
        <w:rPr>
          <w:rStyle w:val="CodeEmbedded"/>
        </w:rPr>
        <w:t xml:space="preserve">D</w:t>
      </w:r>
      <w:r>
        <w:t xml:space="preserve"> if all of the following are true:</w:t>
      </w:r>
    </w:p>
    <w:p>
      <w:pPr>
        <w:numPr>
          <w:pStyle w:val="ListParagraph"/>
          <w:ilvl w:val="0"/>
          <w:numId w:val="351"/>
        </w:numPr>
      </w:pPr>
      <w:r>
        <w:rPr>
          <w:rStyle w:val="CodeEmbedded"/>
        </w:rPr>
        <w:t xml:space="preserve">D</w:t>
      </w:r>
      <w:r>
        <w:t xml:space="preserve"> and </w:t>
      </w:r>
      <w:r>
        <w:rPr>
          <w:rStyle w:val="CodeEmbedded"/>
        </w:rPr>
        <w:t xml:space="preserve">M</w:t>
      </w:r>
      <w:r>
        <w:t xml:space="preserve"> have the same number of parameters, and each parameter in </w:t>
      </w:r>
      <w:r>
        <w:rPr>
          <w:rStyle w:val="CodeEmbedded"/>
        </w:rPr>
        <w:t xml:space="preserve">D</w:t>
      </w:r>
      <w:r>
        <w:t xml:space="preserve"> has the same </w:t>
      </w:r>
      <w:r>
        <w:rPr>
          <w:rStyle w:val="CodeEmbedded"/>
        </w:rPr>
        <w:t xml:space="preserve">ref</w:t>
      </w:r>
      <w:r>
        <w:t xml:space="preserve"> or </w:t>
      </w:r>
      <w:r>
        <w:rPr>
          <w:rStyle w:val="CodeEmbedded"/>
        </w:rPr>
        <w:t xml:space="preserve">out</w:t>
      </w:r>
      <w:r>
        <w:t xml:space="preserve"> modifiers as the corresponding parameter in </w:t>
      </w:r>
      <w:r>
        <w:rPr>
          <w:rStyle w:val="CodeEmbedded"/>
        </w:rPr>
        <w:t xml:space="preserve">M</w:t>
      </w:r>
      <w:r>
        <w:t xml:space="preserve">.</w:t>
      </w:r>
    </w:p>
    <w:p>
      <w:pPr>
        <w:numPr>
          <w:pStyle w:val="ListParagraph"/>
          <w:ilvl w:val="0"/>
          <w:numId w:val="351"/>
        </w:numPr>
      </w:pPr>
      <w:r>
        <w:t xml:space="preserve">For each value parameter (a parameter with no </w:t>
      </w:r>
      <w:r>
        <w:rPr>
          <w:rStyle w:val="CodeEmbedded"/>
        </w:rPr>
        <w:t xml:space="preserve">ref</w:t>
      </w:r>
      <w:r>
        <w:t xml:space="preserve"> or </w:t>
      </w:r>
      <w:r>
        <w:rPr>
          <w:rStyle w:val="CodeEmbedded"/>
        </w:rPr>
        <w:t xml:space="preserve">out</w:t>
      </w:r>
      <w:r>
        <w:t xml:space="preserve"> modifier), an identity conversion (</w:t>
      </w:r>
      <w:hyperlink w:anchor="_Toc00169">
        <w:r>
          <w:t xml:space="preserve">§6.1.1</w:t>
        </w:r>
      </w:hyperlink>
      <w:r>
        <w:t xml:space="preserve">) or implicit reference conversion (</w:t>
      </w:r>
      <w:hyperlink w:anchor="_Toc00174">
        <w:r>
          <w:t xml:space="preserve">§6.1.6</w:t>
        </w:r>
      </w:hyperlink>
      <w:r>
        <w:t xml:space="preserve">) exists from the parameter type in </w:t>
      </w:r>
      <w:r>
        <w:rPr>
          <w:rStyle w:val="CodeEmbedded"/>
        </w:rPr>
        <w:t xml:space="preserve">D</w:t>
      </w:r>
      <w:r>
        <w:t xml:space="preserve"> to the corresponding parameter type in </w:t>
      </w:r>
      <w:r>
        <w:rPr>
          <w:rStyle w:val="CodeEmbedded"/>
        </w:rPr>
        <w:t xml:space="preserve">M</w:t>
      </w:r>
      <w:r>
        <w:t xml:space="preserve">.</w:t>
      </w:r>
    </w:p>
    <w:p>
      <w:pPr>
        <w:numPr>
          <w:pStyle w:val="ListParagraph"/>
          <w:ilvl w:val="0"/>
          <w:numId w:val="351"/>
        </w:numPr>
      </w:pPr>
      <w:r>
        <w:t xml:space="preserve">For each </w:t>
      </w:r>
      <w:r>
        <w:rPr>
          <w:rStyle w:val="CodeEmbedded"/>
        </w:rPr>
        <w:t xml:space="preserve">ref</w:t>
      </w:r>
      <w:r>
        <w:t xml:space="preserve"> or </w:t>
      </w:r>
      <w:r>
        <w:rPr>
          <w:rStyle w:val="CodeEmbedded"/>
        </w:rPr>
        <w:t xml:space="preserve">out</w:t>
      </w:r>
      <w:r>
        <w:t xml:space="preserve"> parameter, the parameter type in </w:t>
      </w:r>
      <w:r>
        <w:rPr>
          <w:rStyle w:val="CodeEmbedded"/>
        </w:rPr>
        <w:t xml:space="preserve">D</w:t>
      </w:r>
      <w:r>
        <w:t xml:space="preserve"> is the same as the parameter type in </w:t>
      </w:r>
      <w:r>
        <w:rPr>
          <w:rStyle w:val="CodeEmbedded"/>
        </w:rPr>
        <w:t xml:space="preserve">M</w:t>
      </w:r>
      <w:r>
        <w:t xml:space="preserve">.</w:t>
      </w:r>
    </w:p>
    <w:p>
      <w:pPr>
        <w:numPr>
          <w:pStyle w:val="ListParagraph"/>
          <w:ilvl w:val="0"/>
          <w:numId w:val="351"/>
        </w:numPr>
      </w:pPr>
      <w:r>
        <w:t xml:space="preserve">An identity or implicit reference conversion exists from the return type of </w:t>
      </w:r>
      <w:r>
        <w:rPr>
          <w:rStyle w:val="CodeEmbedded"/>
        </w:rPr>
        <w:t xml:space="preserve">M</w:t>
      </w:r>
      <w:r>
        <w:t xml:space="preserve"> to the return type of </w:t>
      </w:r>
      <w:r>
        <w:rPr>
          <w:rStyle w:val="CodeEmbedded"/>
        </w:rPr>
        <w:t xml:space="preserve">D</w:t>
      </w:r>
      <w:r>
        <w:t xml:space="preserve">.</w:t>
      </w:r>
    </w:p>
    <w:p>
      <w:pPr>
        <w:pStyle w:val="Heading2"/>
      </w:pPr>
      <w:bookmarkStart w:name="_Toc00560" w:id="566"/>
      <w:r>
        <w:t xml:space="preserve">Delegate instantiation</w:t>
      </w:r>
      <w:bookmarkEnd w:id="566"/>
    </w:p>
    <w:p>
      <w:r>
        <w:t xml:space="preserve">An instance of a delegate is created by a </w:t>
      </w:r>
      <w:r>
        <w:rPr>
          <w:i/>
        </w:rPr>
        <w:t xml:space="preserve">delegate</w:t>
      </w:r>
      <w:r>
        <w:rPr>
          <w:i/>
        </w:rPr>
        <w:t xml:space="preserve">_</w:t>
      </w:r>
      <w:r>
        <w:rPr>
          <w:i/>
        </w:rPr>
        <w:t xml:space="preserve">creation</w:t>
      </w:r>
      <w:r>
        <w:rPr>
          <w:i/>
        </w:rPr>
        <w:t xml:space="preserve">_</w:t>
      </w:r>
      <w:r>
        <w:rPr>
          <w:i/>
        </w:rPr>
        <w:t xml:space="preserve">expression</w:t>
      </w:r>
      <w:r>
        <w:t xml:space="preserve"> (</w:t>
      </w:r>
      <w:hyperlink w:anchor="_Toc00275">
        <w:r>
          <w:t xml:space="preserve">§7.6.10.5</w:t>
        </w:r>
      </w:hyperlink>
      <w:r>
        <w:t xml:space="preserve">) or a conversion to a delegate type. The newly created delegate instance then refers to either:</w:t>
      </w:r>
    </w:p>
    <w:p>
      <w:pPr>
        <w:numPr>
          <w:pStyle w:val="ListParagraph"/>
          <w:ilvl w:val="0"/>
          <w:numId w:val="352"/>
        </w:numPr>
      </w:pPr>
      <w:r>
        <w:t xml:space="preserve">The static method referenced in the </w:t>
      </w:r>
      <w:r>
        <w:rPr>
          <w:i/>
        </w:rPr>
        <w:t xml:space="preserve">delegate</w:t>
      </w:r>
      <w:r>
        <w:rPr>
          <w:i/>
        </w:rPr>
        <w:t xml:space="preserve">_</w:t>
      </w:r>
      <w:r>
        <w:rPr>
          <w:i/>
        </w:rPr>
        <w:t xml:space="preserve">creation</w:t>
      </w:r>
      <w:r>
        <w:rPr>
          <w:i/>
        </w:rPr>
        <w:t xml:space="preserve">_</w:t>
      </w:r>
      <w:r>
        <w:rPr>
          <w:i/>
        </w:rPr>
        <w:t xml:space="preserve">expression</w:t>
      </w:r>
      <w:r>
        <w:t xml:space="preserve">, or</w:t>
      </w:r>
    </w:p>
    <w:p>
      <w:pPr>
        <w:numPr>
          <w:pStyle w:val="ListParagraph"/>
          <w:ilvl w:val="0"/>
          <w:numId w:val="352"/>
        </w:numPr>
      </w:pPr>
      <w:r>
        <w:t xml:space="preserve">The target object (which cannot be </w:t>
      </w:r>
      <w:r>
        <w:rPr>
          <w:rStyle w:val="CodeEmbedded"/>
        </w:rPr>
        <w:t xml:space="preserve">null</w:t>
      </w:r>
      <w:r>
        <w:t xml:space="preserve">) and instance method referenced in the </w:t>
      </w:r>
      <w:r>
        <w:rPr>
          <w:i/>
        </w:rPr>
        <w:t xml:space="preserve">delegate</w:t>
      </w:r>
      <w:r>
        <w:rPr>
          <w:i/>
        </w:rPr>
        <w:t xml:space="preserve">_</w:t>
      </w:r>
      <w:r>
        <w:rPr>
          <w:i/>
        </w:rPr>
        <w:t xml:space="preserve">creation</w:t>
      </w:r>
      <w:r>
        <w:rPr>
          <w:i/>
        </w:rPr>
        <w:t xml:space="preserve">_</w:t>
      </w:r>
      <w:r>
        <w:rPr>
          <w:i/>
        </w:rPr>
        <w:t xml:space="preserve">expression</w:t>
      </w:r>
      <w:r>
        <w:t xml:space="preserve">, or</w:t>
      </w:r>
    </w:p>
    <w:p>
      <w:pPr>
        <w:numPr>
          <w:pStyle w:val="ListParagraph"/>
          <w:ilvl w:val="0"/>
          <w:numId w:val="352"/>
        </w:numPr>
      </w:pPr>
      <w:r>
        <w:t xml:space="preserve">Another delegate.</w:t>
      </w:r>
    </w:p>
    <w:p>
      <w:r>
        <w:t xml:space="preserve">For example:</w:t>
      </w:r>
    </w:p>
    <w:p>
      <w:pPr>
        <w:pStyle w:val="Code"/>
      </w:pPr>
      <w:r>
        <w:rPr>
          <w:color w:val="0000FF"/>
        </w:rPr>
        <w:t xml:space="preserve">delegate void </w:t>
      </w:r>
      <w:r>
        <w:t xml:space="preserve">D(</w:t>
      </w:r>
      <w:r>
        <w:rPr>
          <w:color w:val="0000FF"/>
        </w:rPr>
        <w:t xml:space="preserve">int </w:t>
      </w:r>
      <w:r>
        <w:t xml:space="preserve">x);</w:t>
      </w:r>
      <w:r>
        <w:br/>
      </w:r>
      <w:r>
        <w:br/>
      </w:r>
      <w:r>
        <w:rPr>
          <w:color w:val="0000FF"/>
        </w:rPr>
        <w:t xml:space="preserve">class </w:t>
      </w:r>
      <w:r>
        <w:rPr>
          <w:color w:val="2B91AF"/>
        </w:rPr>
        <w:t xml:space="preserve">C</w:t>
      </w:r>
      <w:r>
        <w:br/>
      </w:r>
      <w:r>
        <w:t xml:space="preserve">{</w:t>
      </w:r>
      <w:r>
        <w:br/>
      </w:r>
      <w:r>
        <w:rPr>
          <w:color w:val="0000FF"/>
        </w:rPr>
        <w:t xml:space="preserve">    public static void </w:t>
      </w:r>
      <w:r>
        <w:t xml:space="preserve">M1(</w:t>
      </w:r>
      <w:r>
        <w:rPr>
          <w:color w:val="0000FF"/>
        </w:rPr>
        <w:t xml:space="preserve">int </w:t>
      </w:r>
      <w:r>
        <w:t xml:space="preserve">i) {...}</w:t>
      </w:r>
      <w:r>
        <w:br/>
      </w:r>
      <w:r>
        <w:rPr>
          <w:color w:val="0000FF"/>
        </w:rPr>
        <w:t xml:space="preserve">    public void </w:t>
      </w:r>
      <w:r>
        <w:t xml:space="preserve">M2(</w:t>
      </w:r>
      <w:r>
        <w:rPr>
          <w:color w:val="0000FF"/>
        </w:rPr>
        <w:t xml:space="preserve">int </w:t>
      </w:r>
      <w:r>
        <w:t xml:space="preserve">i)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cd1 = </w:t>
      </w:r>
      <w:r>
        <w:rPr>
          <w:color w:val="0000FF"/>
        </w:rPr>
        <w:t xml:space="preserve">new </w:t>
      </w:r>
      <w:r>
        <w:rPr>
          <w:color w:val="2B91AF"/>
        </w:rPr>
        <w:t xml:space="preserve">D</w:t>
      </w:r>
      <w:r>
        <w:t xml:space="preserve">(</w:t>
      </w:r>
      <w:r>
        <w:rPr>
          <w:color w:val="2B91AF"/>
        </w:rPr>
        <w:t xml:space="preserve">C</w:t>
      </w:r>
      <w:r>
        <w:t xml:space="preserve">.M1);        </w:t>
      </w:r>
      <w:r>
        <w:rPr>
          <w:color w:val="008000"/>
        </w:rPr>
        <w:t xml:space="preserve">// static method</w:t>
      </w:r>
      <w:r>
        <w:br/>
      </w:r>
      <w:r>
        <w:rPr>
          <w:color w:val="2B91AF"/>
        </w:rPr>
        <w:t xml:space="preserve">        C </w:t>
      </w:r>
      <w:r>
        <w:t xml:space="preserve">t = </w:t>
      </w:r>
      <w:r>
        <w:rPr>
          <w:color w:val="0000FF"/>
        </w:rPr>
        <w:t xml:space="preserve">new </w:t>
      </w:r>
      <w:r>
        <w:rPr>
          <w:color w:val="2B91AF"/>
        </w:rPr>
        <w:t xml:space="preserve">C</w:t>
      </w:r>
      <w:r>
        <w:t xml:space="preserve">();</w:t>
      </w:r>
      <w:r>
        <w:br/>
      </w:r>
      <w:r>
        <w:rPr>
          <w:color w:val="2B91AF"/>
        </w:rPr>
        <w:t xml:space="preserve">        D </w:t>
      </w:r>
      <w:r>
        <w:t xml:space="preserve">cd2 = </w:t>
      </w:r>
      <w:r>
        <w:rPr>
          <w:color w:val="0000FF"/>
        </w:rPr>
        <w:t xml:space="preserve">new </w:t>
      </w:r>
      <w:r>
        <w:rPr>
          <w:color w:val="2B91AF"/>
        </w:rPr>
        <w:t xml:space="preserve">D</w:t>
      </w:r>
      <w:r>
        <w:t xml:space="preserve">(t.M2);        </w:t>
      </w:r>
      <w:r>
        <w:rPr>
          <w:color w:val="008000"/>
        </w:rPr>
        <w:t xml:space="preserve">// instance method</w:t>
      </w:r>
      <w:r>
        <w:br/>
      </w:r>
      <w:r>
        <w:rPr>
          <w:color w:val="2B91AF"/>
        </w:rPr>
        <w:t xml:space="preserve">        D </w:t>
      </w:r>
      <w:r>
        <w:t xml:space="preserve">cd3 = </w:t>
      </w:r>
      <w:r>
        <w:rPr>
          <w:color w:val="0000FF"/>
        </w:rPr>
        <w:t xml:space="preserve">new </w:t>
      </w:r>
      <w:r>
        <w:rPr>
          <w:color w:val="2B91AF"/>
        </w:rPr>
        <w:t xml:space="preserve">D</w:t>
      </w:r>
      <w:r>
        <w:t xml:space="preserve">(cd2);        </w:t>
      </w:r>
      <w:r>
        <w:rPr>
          <w:color w:val="008000"/>
        </w:rPr>
        <w:t xml:space="preserve">// another delegate</w:t>
      </w:r>
      <w:r>
        <w:br/>
      </w:r>
      <w:r>
        <w:t xml:space="preserve">    }</w:t>
      </w:r>
      <w:r>
        <w:br/>
      </w:r>
      <w:r>
        <w:t xml:space="preserve">}</w:t>
      </w:r>
    </w:p>
    <w:p>
      <w:r>
        <w:t xml:space="preserve">Once instantiated, delegate instances always refer to the same target object and method. Remember, when two delegates are combined, or one is removed from another, a new delegate results with its own invocation list; the invocation lists of the delegates combined or removed remain unchanged.</w:t>
      </w:r>
    </w:p>
    <w:p>
      <w:pPr>
        <w:pStyle w:val="Heading2"/>
      </w:pPr>
      <w:bookmarkStart w:name="_Toc00561" w:id="567"/>
      <w:r>
        <w:t xml:space="preserve">Delegate invocation</w:t>
      </w:r>
      <w:bookmarkEnd w:id="567"/>
    </w:p>
    <w:p>
      <w:r>
        <w:t xml:space="preserve">C# provides special syntax for invoking a delegate. When a non-null delegate instance whose invocation list contains one entry is invoked, it invokes the one method with the same arguments it was given, and returns the same value as the referred to method. (See </w:t>
      </w:r>
      <w:hyperlink w:anchor="_Toc00263">
        <w:r>
          <w:t xml:space="preserve">§7.6.5.3</w:t>
        </w:r>
      </w:hyperlink>
      <w:r>
        <w:t xml:space="preserve"> for detailed information on delegate invocation.) If an exception occurs during the invocation of such a delegate, and that exception is not caught within the method that was invoked, the search for an exception catch clause continues in the method that called the delegate, as if that method had directly called the method to which that delegate referred.</w:t>
      </w:r>
    </w:p>
    <w:p>
      <w:r>
        <w:t xml:space="preserve">Invocation of a delegate instance whose invocation list contains multiple entries proceeds by invoking each of the methods in the invocation list, synchronously, in order. Each method so called is passed the same set of arguments as was given to the delegate instance. If such a delegate invocation includes reference parameters (</w:t>
      </w:r>
      <w:hyperlink w:anchor="_Toc00444">
        <w:r>
          <w:t xml:space="preserve">§10.6.1.2</w:t>
        </w:r>
      </w:hyperlink>
      <w:r>
        <w:t xml:space="preserve">), each method invocation will occur with a reference to the same variable; changes to that variable by one method in the invocation list will be visible to methods further down the invocation list. If the delegate invocation includes output parameters or a return value, their final value will come from the invocation of the last delegate in the list.</w:t>
      </w:r>
    </w:p>
    <w:p>
      <w:r>
        <w:t xml:space="preserve">If an exception occurs during processing of the invocation of such a delegate, and that exception is not caught within the method that was invoked, the search for an exception catch clause continues in the method that called the delegate, and any methods further down the invocation list are not invoked.</w:t>
      </w:r>
    </w:p>
    <w:p>
      <w:r>
        <w:t xml:space="preserve">Attempting to invoke a delegate instance whose value is null results in an exception of type </w:t>
      </w:r>
      <w:r>
        <w:rPr>
          <w:rStyle w:val="CodeEmbedded"/>
        </w:rPr>
        <w:t xml:space="preserve">System.NullReferenceException</w:t>
      </w:r>
      <w:r>
        <w:t xml:space="preserve">.</w:t>
      </w:r>
    </w:p>
    <w:p>
      <w:r>
        <w:t xml:space="preserve">The following example shows how to instantiate, combine, remove, and invoke delegates:</w:t>
      </w:r>
    </w:p>
    <w:p>
      <w:pPr>
        <w:pStyle w:val="Code"/>
      </w:pPr>
      <w:r>
        <w:rPr>
          <w:color w:val="0000FF"/>
        </w:rPr>
        <w:t xml:space="preserve">using </w:t>
      </w:r>
      <w:r>
        <w:t xml:space="preserve">System;</w:t>
      </w:r>
      <w:r>
        <w:br/>
      </w:r>
      <w:r>
        <w:br/>
      </w:r>
      <w:r>
        <w:rPr>
          <w:color w:val="0000FF"/>
        </w:rPr>
        <w:t xml:space="preserve">delegate void </w:t>
      </w:r>
      <w:r>
        <w:t xml:space="preserve">D(</w:t>
      </w:r>
      <w:r>
        <w:rPr>
          <w:color w:val="0000FF"/>
        </w:rPr>
        <w:t xml:space="preserve">int </w:t>
      </w:r>
      <w:r>
        <w:t xml:space="preserve">x);</w:t>
      </w:r>
      <w:r>
        <w:br/>
      </w:r>
      <w:r>
        <w:br/>
      </w:r>
      <w:r>
        <w:rPr>
          <w:color w:val="0000FF"/>
        </w:rPr>
        <w:t xml:space="preserve">class </w:t>
      </w:r>
      <w:r>
        <w:rPr>
          <w:color w:val="2B91AF"/>
        </w:rPr>
        <w:t xml:space="preserve">C</w:t>
      </w:r>
      <w:r>
        <w:br/>
      </w:r>
      <w:r>
        <w:t xml:space="preserve">{</w:t>
      </w:r>
      <w:r>
        <w:br/>
      </w:r>
      <w:r>
        <w:rPr>
          <w:color w:val="0000FF"/>
        </w:rPr>
        <w:t xml:space="preserve">    public static void </w:t>
      </w:r>
      <w:r>
        <w:t xml:space="preserve">M1(</w:t>
      </w:r>
      <w:r>
        <w:rPr>
          <w:color w:val="0000FF"/>
        </w:rPr>
        <w:t xml:space="preserve">int </w:t>
      </w:r>
      <w:r>
        <w:t xml:space="preserve">i) {</w:t>
      </w:r>
      <w:r>
        <w:br/>
      </w:r>
      <w:r>
        <w:rPr>
          <w:color w:val="2B91AF"/>
        </w:rPr>
        <w:t xml:space="preserve">        Console</w:t>
      </w:r>
      <w:r>
        <w:t xml:space="preserve">.WriteLine(</w:t>
      </w:r>
      <w:r>
        <w:rPr>
          <w:color w:val="A31515"/>
        </w:rPr>
        <w:t xml:space="preserve">"C.M1: " </w:t>
      </w:r>
      <w:r>
        <w:t xml:space="preserve">+ i);</w:t>
      </w:r>
      <w:r>
        <w:br/>
      </w:r>
      <w:r>
        <w:t xml:space="preserve">    }</w:t>
      </w:r>
      <w:r>
        <w:br/>
      </w:r>
      <w:r>
        <w:br/>
      </w:r>
      <w:r>
        <w:rPr>
          <w:color w:val="0000FF"/>
        </w:rPr>
        <w:t xml:space="preserve">    public static void </w:t>
      </w:r>
      <w:r>
        <w:t xml:space="preserve">M2(</w:t>
      </w:r>
      <w:r>
        <w:rPr>
          <w:color w:val="0000FF"/>
        </w:rPr>
        <w:t xml:space="preserve">int </w:t>
      </w:r>
      <w:r>
        <w:t xml:space="preserve">i) {</w:t>
      </w:r>
      <w:r>
        <w:br/>
      </w:r>
      <w:r>
        <w:rPr>
          <w:color w:val="2B91AF"/>
        </w:rPr>
        <w:t xml:space="preserve">        Console</w:t>
      </w:r>
      <w:r>
        <w:t xml:space="preserve">.WriteLine(</w:t>
      </w:r>
      <w:r>
        <w:rPr>
          <w:color w:val="A31515"/>
        </w:rPr>
        <w:t xml:space="preserve">"C.M2: " </w:t>
      </w:r>
      <w:r>
        <w:t xml:space="preserve">+ i);</w:t>
      </w:r>
      <w:r>
        <w:br/>
      </w:r>
      <w:r>
        <w:t xml:space="preserve">    }</w:t>
      </w:r>
      <w:r>
        <w:br/>
      </w:r>
      <w:r>
        <w:br/>
      </w:r>
      <w:r>
        <w:rPr>
          <w:color w:val="0000FF"/>
        </w:rPr>
        <w:t xml:space="preserve">    public void </w:t>
      </w:r>
      <w:r>
        <w:t xml:space="preserve">M3(</w:t>
      </w:r>
      <w:r>
        <w:rPr>
          <w:color w:val="0000FF"/>
        </w:rPr>
        <w:t xml:space="preserve">int </w:t>
      </w:r>
      <w:r>
        <w:t xml:space="preserve">i) {</w:t>
      </w:r>
      <w:r>
        <w:br/>
      </w:r>
      <w:r>
        <w:rPr>
          <w:color w:val="2B91AF"/>
        </w:rPr>
        <w:t xml:space="preserve">        Console</w:t>
      </w:r>
      <w:r>
        <w:t xml:space="preserve">.WriteLine(</w:t>
      </w:r>
      <w:r>
        <w:rPr>
          <w:color w:val="A31515"/>
        </w:rPr>
        <w:t xml:space="preserve">"C.M3: " </w:t>
      </w:r>
      <w:r>
        <w:t xml:space="preserve">+ i);</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cd1 = </w:t>
      </w:r>
      <w:r>
        <w:rPr>
          <w:color w:val="0000FF"/>
        </w:rPr>
        <w:t xml:space="preserve">new </w:t>
      </w:r>
      <w:r>
        <w:rPr>
          <w:color w:val="2B91AF"/>
        </w:rPr>
        <w:t xml:space="preserve">D</w:t>
      </w:r>
      <w:r>
        <w:t xml:space="preserve">(</w:t>
      </w:r>
      <w:r>
        <w:rPr>
          <w:color w:val="2B91AF"/>
        </w:rPr>
        <w:t xml:space="preserve">C</w:t>
      </w:r>
      <w:r>
        <w:t xml:space="preserve">.M1);</w:t>
      </w:r>
      <w:r>
        <w:br/>
      </w:r>
      <w:r>
        <w:t xml:space="preserve">        cd1(-1);                </w:t>
      </w:r>
      <w:r>
        <w:rPr>
          <w:color w:val="008000"/>
        </w:rPr>
        <w:t xml:space="preserve">// call M1</w:t>
      </w:r>
      <w:r>
        <w:br/>
      </w:r>
      <w:r>
        <w:br/>
      </w:r>
      <w:r>
        <w:rPr>
          <w:color w:val="2B91AF"/>
        </w:rPr>
        <w:t xml:space="preserve">        D </w:t>
      </w:r>
      <w:r>
        <w:t xml:space="preserve">cd2 = </w:t>
      </w:r>
      <w:r>
        <w:rPr>
          <w:color w:val="0000FF"/>
        </w:rPr>
        <w:t xml:space="preserve">new </w:t>
      </w:r>
      <w:r>
        <w:rPr>
          <w:color w:val="2B91AF"/>
        </w:rPr>
        <w:t xml:space="preserve">D</w:t>
      </w:r>
      <w:r>
        <w:t xml:space="preserve">(</w:t>
      </w:r>
      <w:r>
        <w:rPr>
          <w:color w:val="2B91AF"/>
        </w:rPr>
        <w:t xml:space="preserve">C</w:t>
      </w:r>
      <w:r>
        <w:t xml:space="preserve">.M2);</w:t>
      </w:r>
      <w:r>
        <w:br/>
      </w:r>
      <w:r>
        <w:t xml:space="preserve">        cd2(-2);                </w:t>
      </w:r>
      <w:r>
        <w:rPr>
          <w:color w:val="008000"/>
        </w:rPr>
        <w:t xml:space="preserve">// call M2</w:t>
      </w:r>
      <w:r>
        <w:br/>
      </w:r>
      <w:r>
        <w:br/>
      </w:r>
      <w:r>
        <w:rPr>
          <w:color w:val="2B91AF"/>
        </w:rPr>
        <w:t xml:space="preserve">        D </w:t>
      </w:r>
      <w:r>
        <w:t xml:space="preserve">cd3 = cd1 + cd2;</w:t>
      </w:r>
      <w:r>
        <w:br/>
      </w:r>
      <w:r>
        <w:t xml:space="preserve">        cd3(10);                </w:t>
      </w:r>
      <w:r>
        <w:rPr>
          <w:color w:val="008000"/>
        </w:rPr>
        <w:t xml:space="preserve">// call M1 then M2</w:t>
      </w:r>
      <w:r>
        <w:br/>
      </w:r>
      <w:r>
        <w:br/>
      </w:r>
      <w:r>
        <w:t xml:space="preserve">        cd3 += cd1;</w:t>
      </w:r>
      <w:r>
        <w:br/>
      </w:r>
      <w:r>
        <w:t xml:space="preserve">        cd3(20);                </w:t>
      </w:r>
      <w:r>
        <w:rPr>
          <w:color w:val="008000"/>
        </w:rPr>
        <w:t xml:space="preserve">// call M1, M2, then M1</w:t>
      </w:r>
      <w:r>
        <w:br/>
      </w:r>
      <w:r>
        <w:br/>
      </w:r>
      <w:r>
        <w:rPr>
          <w:color w:val="2B91AF"/>
        </w:rPr>
        <w:t xml:space="preserve">        C </w:t>
      </w:r>
      <w:r>
        <w:t xml:space="preserve">c = </w:t>
      </w:r>
      <w:r>
        <w:rPr>
          <w:color w:val="0000FF"/>
        </w:rPr>
        <w:t xml:space="preserve">new </w:t>
      </w:r>
      <w:r>
        <w:rPr>
          <w:color w:val="2B91AF"/>
        </w:rPr>
        <w:t xml:space="preserve">C</w:t>
      </w:r>
      <w:r>
        <w:t xml:space="preserve">();</w:t>
      </w:r>
      <w:r>
        <w:br/>
      </w:r>
      <w:r>
        <w:rPr>
          <w:color w:val="2B91AF"/>
        </w:rPr>
        <w:t xml:space="preserve">        D </w:t>
      </w:r>
      <w:r>
        <w:t xml:space="preserve">cd4 = </w:t>
      </w:r>
      <w:r>
        <w:rPr>
          <w:color w:val="0000FF"/>
        </w:rPr>
        <w:t xml:space="preserve">new </w:t>
      </w:r>
      <w:r>
        <w:rPr>
          <w:color w:val="2B91AF"/>
        </w:rPr>
        <w:t xml:space="preserve">D</w:t>
      </w:r>
      <w:r>
        <w:t xml:space="preserve">(c.M3);</w:t>
      </w:r>
      <w:r>
        <w:br/>
      </w:r>
      <w:r>
        <w:t xml:space="preserve">        cd3 += cd4;</w:t>
      </w:r>
      <w:r>
        <w:br/>
      </w:r>
      <w:r>
        <w:t xml:space="preserve">        cd3(30);                </w:t>
      </w:r>
      <w:r>
        <w:rPr>
          <w:color w:val="008000"/>
        </w:rPr>
        <w:t xml:space="preserve">// call M1, M2, M1, then M3</w:t>
      </w:r>
      <w:r>
        <w:br/>
      </w:r>
      <w:r>
        <w:br/>
      </w:r>
      <w:r>
        <w:t xml:space="preserve">        cd3 -= cd1;             </w:t>
      </w:r>
      <w:r>
        <w:rPr>
          <w:color w:val="008000"/>
        </w:rPr>
        <w:t xml:space="preserve">// remove last M1</w:t>
      </w:r>
      <w:r>
        <w:br/>
      </w:r>
      <w:r>
        <w:t xml:space="preserve">        cd3(40);                </w:t>
      </w:r>
      <w:r>
        <w:rPr>
          <w:color w:val="008000"/>
        </w:rPr>
        <w:t xml:space="preserve">// call M1, M2, then M3</w:t>
      </w:r>
      <w:r>
        <w:br/>
      </w:r>
      <w:r>
        <w:br/>
      </w:r>
      <w:r>
        <w:t xml:space="preserve">        cd3 -= cd4;</w:t>
      </w:r>
      <w:r>
        <w:br/>
      </w:r>
      <w:r>
        <w:t xml:space="preserve">        cd3(50);                </w:t>
      </w:r>
      <w:r>
        <w:rPr>
          <w:color w:val="008000"/>
        </w:rPr>
        <w:t xml:space="preserve">// call M1 then M2</w:t>
      </w:r>
      <w:r>
        <w:br/>
      </w:r>
      <w:r>
        <w:br/>
      </w:r>
      <w:r>
        <w:t xml:space="preserve">        cd3 -= cd2;</w:t>
      </w:r>
      <w:r>
        <w:br/>
      </w:r>
      <w:r>
        <w:t xml:space="preserve">        cd3(60);                </w:t>
      </w:r>
      <w:r>
        <w:rPr>
          <w:color w:val="008000"/>
        </w:rPr>
        <w:t xml:space="preserve">// call M1</w:t>
      </w:r>
      <w:r>
        <w:br/>
      </w:r>
      <w:r>
        <w:br/>
      </w:r>
      <w:r>
        <w:t xml:space="preserve">        cd3 -= cd2;             </w:t>
      </w:r>
      <w:r>
        <w:rPr>
          <w:color w:val="008000"/>
        </w:rPr>
        <w:t xml:space="preserve">// impossible removal is benign</w:t>
      </w:r>
      <w:r>
        <w:br/>
      </w:r>
      <w:r>
        <w:t xml:space="preserve">        cd3(60);                </w:t>
      </w:r>
      <w:r>
        <w:rPr>
          <w:color w:val="008000"/>
        </w:rPr>
        <w:t xml:space="preserve">// call M1</w:t>
      </w:r>
      <w:r>
        <w:br/>
      </w:r>
      <w:r>
        <w:br/>
      </w:r>
      <w:r>
        <w:t xml:space="preserve">        cd3 -= cd1;             </w:t>
      </w:r>
      <w:r>
        <w:rPr>
          <w:color w:val="008000"/>
        </w:rPr>
        <w:t xml:space="preserve">// invocation list is empty so cd3 is null</w:t>
      </w:r>
      <w:r>
        <w:br/>
      </w:r>
      <w:r>
        <w:br/>
      </w:r>
      <w:r>
        <w:t xml:space="preserve">        cd3(70);                </w:t>
      </w:r>
      <w:r>
        <w:rPr>
          <w:color w:val="008000"/>
        </w:rPr>
        <w:t xml:space="preserve">// System.NullReferenceException thrown</w:t>
      </w:r>
      <w:r>
        <w:br/>
      </w:r>
      <w:r>
        <w:br/>
      </w:r>
      <w:r>
        <w:t xml:space="preserve">        cd3 -= cd1;             </w:t>
      </w:r>
      <w:r>
        <w:rPr>
          <w:color w:val="008000"/>
        </w:rPr>
        <w:t xml:space="preserve">// impossible removal is benign</w:t>
      </w:r>
      <w:r>
        <w:br/>
      </w:r>
      <w:r>
        <w:t xml:space="preserve">    }</w:t>
      </w:r>
      <w:r>
        <w:br/>
      </w:r>
      <w:r>
        <w:t xml:space="preserve">}</w:t>
      </w:r>
    </w:p>
    <w:p>
      <w:r>
        <w:t xml:space="preserve">As shown in the statement </w:t>
      </w:r>
      <w:r>
        <w:rPr>
          <w:rStyle w:val="CodeEmbedded"/>
        </w:rPr>
        <w:t xml:space="preserve">cd3 += cd1;</w:t>
      </w:r>
      <w:r>
        <w:t xml:space="preserve">, a delegate can be present in an invocation list multiple times. In this case, it is simply invoked once per occurrence. In an invocation list such as this, when that delegate is removed, the last occurrence in the invocation list is the one actually removed.</w:t>
      </w:r>
    </w:p>
    <w:p>
      <w:r>
        <w:t xml:space="preserve">Immediately prior to the execution of the final statement, </w:t>
      </w:r>
      <w:r>
        <w:rPr>
          <w:rStyle w:val="CodeEmbedded"/>
        </w:rPr>
        <w:t xml:space="preserve">cd3 -= cd1;</w:t>
      </w:r>
      <w:r>
        <w:t xml:space="preserve">, the delegate </w:t>
      </w:r>
      <w:r>
        <w:rPr>
          <w:rStyle w:val="CodeEmbedded"/>
        </w:rPr>
        <w:t xml:space="preserve">cd3</w:t>
      </w:r>
      <w:r>
        <w:t xml:space="preserve"> refers to an empty invocation list. Attempting to remove a delegate from an empty list (or to remove a non-existent delegate from a non-empty list) is not an error.</w:t>
      </w:r>
    </w:p>
    <w:p>
      <w:r>
        <w:t xml:space="preserve">The output produced is:</w:t>
      </w:r>
    </w:p>
    <w:p>
      <w:pPr>
        <w:pStyle w:val="Code"/>
      </w:pPr>
      <w:r>
        <w:t xml:space="preserve">C.M1: -1</w:t>
      </w:r>
      <w:r>
        <w:br/>
      </w:r>
      <w:r>
        <w:t xml:space="preserve">C.M2: -2</w:t>
      </w:r>
      <w:r>
        <w:br/>
      </w:r>
      <w:r>
        <w:t xml:space="preserve">C.M1: 10</w:t>
      </w:r>
      <w:r>
        <w:br/>
      </w:r>
      <w:r>
        <w:t xml:space="preserve">C.M2: 10</w:t>
      </w:r>
      <w:r>
        <w:br/>
      </w:r>
      <w:r>
        <w:t xml:space="preserve">C.M1: 20</w:t>
      </w:r>
      <w:r>
        <w:br/>
      </w:r>
      <w:r>
        <w:t xml:space="preserve">C.M2: 20</w:t>
      </w:r>
      <w:r>
        <w:br/>
      </w:r>
      <w:r>
        <w:t xml:space="preserve">C.M1: 20</w:t>
      </w:r>
      <w:r>
        <w:br/>
      </w:r>
      <w:r>
        <w:t xml:space="preserve">C.M1: 30</w:t>
      </w:r>
      <w:r>
        <w:br/>
      </w:r>
      <w:r>
        <w:t xml:space="preserve">C.M2: 30</w:t>
      </w:r>
      <w:r>
        <w:br/>
      </w:r>
      <w:r>
        <w:t xml:space="preserve">C.M1: 30</w:t>
      </w:r>
      <w:r>
        <w:br/>
      </w:r>
      <w:r>
        <w:t xml:space="preserve">C.M3: 30</w:t>
      </w:r>
      <w:r>
        <w:br/>
      </w:r>
      <w:r>
        <w:t xml:space="preserve">C.M1: 40</w:t>
      </w:r>
      <w:r>
        <w:br/>
      </w:r>
      <w:r>
        <w:t xml:space="preserve">C.M2: 40</w:t>
      </w:r>
      <w:r>
        <w:br/>
      </w:r>
      <w:r>
        <w:t xml:space="preserve">C.M3: 40</w:t>
      </w:r>
      <w:r>
        <w:br/>
      </w:r>
      <w:r>
        <w:t xml:space="preserve">C.M1: 50</w:t>
      </w:r>
      <w:r>
        <w:br/>
      </w:r>
      <w:r>
        <w:t xml:space="preserve">C.M2: 50</w:t>
      </w:r>
      <w:r>
        <w:br/>
      </w:r>
      <w:r>
        <w:t xml:space="preserve">C.M1: 60</w:t>
      </w:r>
      <w:r>
        <w:br/>
      </w:r>
      <w:r>
        <w:t xml:space="preserve">C.M1: 60</w:t>
      </w:r>
    </w:p>
    <w:p>
      <w:pPr>
        <w:pStyle w:val="Heading1"/>
      </w:pPr>
      <w:bookmarkStart w:name="_Toc00562" w:id="568"/>
      <w:r>
        <w:t xml:space="preserve">Exceptions</w:t>
      </w:r>
      <w:bookmarkEnd w:id="568"/>
    </w:p>
    <w:p>
      <w:r>
        <w:t xml:space="preserve">Exceptions in C# provide a structured, uniform, and type-safe way of handling both system level and application level error conditions. The exception mechanism in C# is quite similar to that of C++, with a few important differences:</w:t>
      </w:r>
    </w:p>
    <w:p>
      <w:pPr>
        <w:numPr>
          <w:pStyle w:val="ListParagraph"/>
          <w:ilvl w:val="0"/>
          <w:numId w:val="353"/>
        </w:numPr>
      </w:pPr>
      <w:r>
        <w:t xml:space="preserve">In C#, all exceptions must be represented by an instance of a class type derived from </w:t>
      </w:r>
      <w:r>
        <w:rPr>
          <w:rStyle w:val="CodeEmbedded"/>
        </w:rPr>
        <w:t xml:space="preserve">System.Exception</w:t>
      </w:r>
      <w:r>
        <w:t xml:space="preserve">. In C++, any value of any type can be used to represent an exception.</w:t>
      </w:r>
    </w:p>
    <w:p>
      <w:pPr>
        <w:numPr>
          <w:pStyle w:val="ListParagraph"/>
          <w:ilvl w:val="0"/>
          <w:numId w:val="353"/>
        </w:numPr>
      </w:pPr>
      <w:r>
        <w:t xml:space="preserve">In C#, a finally block (</w:t>
      </w:r>
      <w:hyperlink w:anchor="_Toc00372">
        <w:r>
          <w:t xml:space="preserve">§8.10</w:t>
        </w:r>
      </w:hyperlink>
      <w:r>
        <w:t xml:space="preserve">) can be used to write termination code that executes in both normal execution and exceptional conditions. Such code is difficult to write in C++ without duplicating code.</w:t>
      </w:r>
    </w:p>
    <w:p>
      <w:pPr>
        <w:numPr>
          <w:pStyle w:val="ListParagraph"/>
          <w:ilvl w:val="0"/>
          <w:numId w:val="353"/>
        </w:numPr>
      </w:pPr>
      <w:r>
        <w:t xml:space="preserve">In C#, system-level exceptions such as overflow, divide-by-zero, and null dereferences have well defined exception classes and are on a par with application-level error conditions.</w:t>
      </w:r>
    </w:p>
    <w:p>
      <w:pPr>
        <w:pStyle w:val="Heading2"/>
      </w:pPr>
      <w:bookmarkStart w:name="_Toc00563" w:id="569"/>
      <w:r>
        <w:t xml:space="preserve">Causes of exceptions</w:t>
      </w:r>
      <w:bookmarkEnd w:id="569"/>
    </w:p>
    <w:p>
      <w:r>
        <w:t xml:space="preserve">Exception can be thrown in two different ways.</w:t>
      </w:r>
    </w:p>
    <w:p>
      <w:pPr>
        <w:numPr>
          <w:pStyle w:val="ListParagraph"/>
          <w:ilvl w:val="0"/>
          <w:numId w:val="354"/>
        </w:numPr>
      </w:pPr>
      <w:r>
        <w:t xml:space="preserve">A </w:t>
      </w:r>
      <w:r>
        <w:rPr>
          <w:rStyle w:val="CodeEmbedded"/>
        </w:rPr>
        <w:t xml:space="preserve">throw</w:t>
      </w:r>
      <w:r>
        <w:t xml:space="preserve"> statement (</w:t>
      </w:r>
      <w:hyperlink w:anchor="_Toc00371">
        <w:r>
          <w:t xml:space="preserve">§8.9.5</w:t>
        </w:r>
      </w:hyperlink>
      <w:r>
        <w:t xml:space="preserve">) throws an exception immediately and unconditionally. Control never reaches the statement immediately following the </w:t>
      </w:r>
      <w:r>
        <w:rPr>
          <w:rStyle w:val="CodeEmbedded"/>
        </w:rPr>
        <w:t xml:space="preserve">throw</w:t>
      </w:r>
      <w:r>
        <w:t xml:space="preserve">.</w:t>
      </w:r>
    </w:p>
    <w:p>
      <w:pPr>
        <w:numPr>
          <w:pStyle w:val="ListParagraph"/>
          <w:ilvl w:val="0"/>
          <w:numId w:val="354"/>
        </w:numPr>
      </w:pPr>
      <w:r>
        <w:t xml:space="preserve">Certain exceptional conditions that arise during the processing of C# statements and expression cause an exception in certain circumstances when the operation cannot be completed normally. For example, an integer division operation (</w:t>
      </w:r>
      <w:hyperlink w:anchor="_Toc00294">
        <w:r>
          <w:t xml:space="preserve">§7.8.2</w:t>
        </w:r>
      </w:hyperlink>
      <w:r>
        <w:t xml:space="preserve">) throws a </w:t>
      </w:r>
      <w:r>
        <w:rPr>
          <w:rStyle w:val="CodeEmbedded"/>
        </w:rPr>
        <w:t xml:space="preserve">System.DivideByZeroException</w:t>
      </w:r>
      <w:r>
        <w:t xml:space="preserve"> if the denominator is zero. See </w:t>
      </w:r>
      <w:hyperlink w:anchor="_Toc00566">
        <w:r>
          <w:t xml:space="preserve">§16.4</w:t>
        </w:r>
      </w:hyperlink>
      <w:r>
        <w:t xml:space="preserve"> for a list of the various exceptions that can occur in this way.</w:t>
      </w:r>
    </w:p>
    <w:p>
      <w:pPr>
        <w:pStyle w:val="Heading2"/>
      </w:pPr>
      <w:bookmarkStart w:name="_Toc00564" w:id="570"/>
      <w:r>
        <w:t xml:space="preserve">The System.Exception class</w:t>
      </w:r>
      <w:bookmarkEnd w:id="570"/>
    </w:p>
    <w:p>
      <w:r>
        <w:t xml:space="preserve">The </w:t>
      </w:r>
      <w:r>
        <w:rPr>
          <w:rStyle w:val="CodeEmbedded"/>
        </w:rPr>
        <w:t xml:space="preserve">System.Exception</w:t>
      </w:r>
      <w:r>
        <w:t xml:space="preserve"> class is the base type of all exceptions. This class has a few notable properties that all exceptions share:</w:t>
      </w:r>
    </w:p>
    <w:p>
      <w:pPr>
        <w:numPr>
          <w:pStyle w:val="ListParagraph"/>
          <w:ilvl w:val="0"/>
          <w:numId w:val="355"/>
        </w:numPr>
      </w:pPr>
      <w:r>
        <w:rPr>
          <w:rStyle w:val="CodeEmbedded"/>
        </w:rPr>
        <w:t xml:space="preserve">Message</w:t>
      </w:r>
      <w:r>
        <w:t xml:space="preserve"> is a read-only property of type </w:t>
      </w:r>
      <w:r>
        <w:rPr>
          <w:rStyle w:val="CodeEmbedded"/>
        </w:rPr>
        <w:t xml:space="preserve">string</w:t>
      </w:r>
      <w:r>
        <w:t xml:space="preserve"> that contains a human-readable description of the reason for the exception.</w:t>
      </w:r>
    </w:p>
    <w:p>
      <w:pPr>
        <w:numPr>
          <w:pStyle w:val="ListParagraph"/>
          <w:ilvl w:val="0"/>
          <w:numId w:val="355"/>
        </w:numPr>
      </w:pPr>
      <w:r>
        <w:rPr>
          <w:rStyle w:val="CodeEmbedded"/>
        </w:rPr>
        <w:t xml:space="preserve">InnerException</w:t>
      </w:r>
      <w:r>
        <w:t xml:space="preserve"> is a read-only property of type </w:t>
      </w:r>
      <w:r>
        <w:rPr>
          <w:rStyle w:val="CodeEmbedded"/>
        </w:rPr>
        <w:t xml:space="preserve">Exception</w:t>
      </w:r>
      <w:r>
        <w:t xml:space="preserve">. If its value is non-null, it refers to the exception that caused the current exception—that is, the current exception was raised in a catch block handling the </w:t>
      </w:r>
      <w:r>
        <w:rPr>
          <w:rStyle w:val="CodeEmbedded"/>
        </w:rPr>
        <w:t xml:space="preserve">InnerException</w:t>
      </w:r>
      <w:r>
        <w:t xml:space="preserve">. Otherwise, its value is null, indicating that this exception was not caused by another exception. The number of exception objects chained together in this manner can be arbitrary.</w:t>
      </w:r>
    </w:p>
    <w:p>
      <w:r>
        <w:t xml:space="preserve">The value of these properties can be specified in calls to the instance constructor for </w:t>
      </w:r>
      <w:r>
        <w:rPr>
          <w:rStyle w:val="CodeEmbedded"/>
        </w:rPr>
        <w:t xml:space="preserve">System.Exception</w:t>
      </w:r>
      <w:r>
        <w:t xml:space="preserve">.</w:t>
      </w:r>
    </w:p>
    <w:p>
      <w:pPr>
        <w:pStyle w:val="Heading2"/>
      </w:pPr>
      <w:bookmarkStart w:name="_Toc00565" w:id="571"/>
      <w:r>
        <w:t xml:space="preserve">How exceptions are handled</w:t>
      </w:r>
      <w:bookmarkEnd w:id="571"/>
    </w:p>
    <w:p>
      <w:r>
        <w:t xml:space="preserve">Exceptions are handled by a </w:t>
      </w:r>
      <w:r>
        <w:rPr>
          <w:rStyle w:val="CodeEmbedded"/>
        </w:rPr>
        <w:t xml:space="preserve">try</w:t>
      </w:r>
      <w:r>
        <w:t xml:space="preserve"> statement (</w:t>
      </w:r>
      <w:hyperlink w:anchor="_Toc00372">
        <w:r>
          <w:t xml:space="preserve">§8.10</w:t>
        </w:r>
      </w:hyperlink>
      <w:r>
        <w:t xml:space="preserve">).</w:t>
      </w:r>
    </w:p>
    <w:p>
      <w:r>
        <w:t xml:space="preserve">When an exception occurs, the system searches for the nearest </w:t>
      </w:r>
      <w:r>
        <w:rPr>
          <w:rStyle w:val="CodeEmbedded"/>
        </w:rPr>
        <w:t xml:space="preserve">catch</w:t>
      </w:r>
      <w:r>
        <w:t xml:space="preserve"> clause that can handle the exception, as determined by the run-time type of the exception. First, the current method is searched for a lexically enclosing </w:t>
      </w:r>
      <w:r>
        <w:rPr>
          <w:rStyle w:val="CodeEmbedded"/>
        </w:rPr>
        <w:t xml:space="preserve">try</w:t>
      </w:r>
      <w:r>
        <w:t xml:space="preserve"> statement, and the associated catch clauses of the try statement are considered in order. If that fails, the method that called the current method is searched for a lexically enclosing </w:t>
      </w:r>
      <w:r>
        <w:rPr>
          <w:rStyle w:val="CodeEmbedded"/>
        </w:rPr>
        <w:t xml:space="preserve">try</w:t>
      </w:r>
      <w:r>
        <w:t xml:space="preserve"> statement that encloses the point of the call to the current method. This search continues until a </w:t>
      </w:r>
      <w:r>
        <w:rPr>
          <w:rStyle w:val="CodeEmbedded"/>
        </w:rPr>
        <w:t xml:space="preserve">catch</w:t>
      </w:r>
      <w:r>
        <w:t xml:space="preserve"> clause is found that can handle the current exception, by naming an exception class that is of the same class, or a base class, of the run-time type of the exception being thrown. A </w:t>
      </w:r>
      <w:r>
        <w:rPr>
          <w:rStyle w:val="CodeEmbedded"/>
        </w:rPr>
        <w:t xml:space="preserve">catch</w:t>
      </w:r>
      <w:r>
        <w:t xml:space="preserve"> clause that doesn't name an exception class can handle any exception.</w:t>
      </w:r>
    </w:p>
    <w:p>
      <w:r>
        <w:t xml:space="preserve">Once a matching catch clause is found, the system prepares to transfer control to the first statement of the catch clause. Before execution of the catch clause begins, the system first executes, in order, any </w:t>
      </w:r>
      <w:r>
        <w:rPr>
          <w:rStyle w:val="CodeEmbedded"/>
        </w:rPr>
        <w:t xml:space="preserve">finally</w:t>
      </w:r>
      <w:r>
        <w:t xml:space="preserve"> clauses that were associated with try statements more nested that than the one that caught the exception.</w:t>
      </w:r>
    </w:p>
    <w:p>
      <w:r>
        <w:t xml:space="preserve">If no matching catch clause is found, one of two things occurs:</w:t>
      </w:r>
    </w:p>
    <w:p>
      <w:pPr>
        <w:numPr>
          <w:pStyle w:val="ListParagraph"/>
          <w:ilvl w:val="0"/>
          <w:numId w:val="356"/>
        </w:numPr>
      </w:pPr>
      <w:r>
        <w:t xml:space="preserve">If the search for a matching catch clause reaches a static constructor (</w:t>
      </w:r>
      <w:hyperlink w:anchor="_Toc00481">
        <w:r>
          <w:t xml:space="preserve">§10.12</w:t>
        </w:r>
      </w:hyperlink>
      <w:r>
        <w:t xml:space="preserve">) or static field initializer, then a </w:t>
      </w:r>
      <w:r>
        <w:rPr>
          <w:rStyle w:val="CodeEmbedded"/>
        </w:rPr>
        <w:t xml:space="preserve">System.TypeInitializationException</w:t>
      </w:r>
      <w:r>
        <w:t xml:space="preserve"> is thrown at the point that triggered the invocation of the static constructor. The inner exception of the </w:t>
      </w:r>
      <w:r>
        <w:rPr>
          <w:rStyle w:val="CodeEmbedded"/>
        </w:rPr>
        <w:t xml:space="preserve">System.TypeInitializationException</w:t>
      </w:r>
      <w:r>
        <w:t xml:space="preserve"> contains the exception that was originally thrown.</w:t>
      </w:r>
    </w:p>
    <w:p>
      <w:pPr>
        <w:numPr>
          <w:pStyle w:val="ListParagraph"/>
          <w:ilvl w:val="0"/>
          <w:numId w:val="356"/>
        </w:numPr>
      </w:pPr>
      <w:r>
        <w:t xml:space="preserve">If the search for matching catch clauses reaches the code that initially started the thread, then execution of the thread is terminated. The impact of such termination is implementation-defined.</w:t>
      </w:r>
    </w:p>
    <w:p>
      <w: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w:t>
      </w:r>
      <w:r>
        <w:rPr>
          <w:rStyle w:val="CodeEmbedded"/>
        </w:rPr>
        <w:t xml:space="preserve">object</w:t>
      </w:r>
      <w:r>
        <w:t xml:space="preserve"> type) or if there is no base class destructor, then the exception is discarded.</w:t>
      </w:r>
    </w:p>
    <w:p>
      <w:pPr>
        <w:pStyle w:val="Heading2"/>
      </w:pPr>
      <w:bookmarkStart w:name="_Toc00566" w:id="572"/>
      <w:r>
        <w:t xml:space="preserve">Common Exception Classes</w:t>
      </w:r>
      <w:bookmarkEnd w:id="572"/>
    </w:p>
    <w:p>
      <w:r>
        <w:t xml:space="preserve">The following exceptions are thrown by certain C# operations.</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rStyle w:val="CodeEmbedded"/>
              </w:rPr>
              <w:t xml:space="preserve">System.ArithmeticException</w:t>
            </w:r>
          </w:p>
        </w:tc>
        <w:tc>
          <w:p>
            <w:pPr>
              <w:pStyle w:val="TableCellNormal"/>
            </w:pPr>
            <w:r>
              <w:t xml:space="preserve">A base class for exceptions that occur during arithmetic operations, such as </w:t>
            </w:r>
            <w:r>
              <w:rPr>
                <w:rStyle w:val="CodeEmbedded"/>
              </w:rPr>
              <w:t xml:space="preserve">System.DivideByZeroException</w:t>
            </w:r>
            <w:r>
              <w:t xml:space="preserve"> and </w:t>
            </w:r>
            <w:r>
              <w:rPr>
                <w:rStyle w:val="CodeEmbedded"/>
              </w:rPr>
              <w:t xml:space="preserve">System.OverflowException</w:t>
            </w:r>
            <w:r>
              <w:t xml:space="preserve">.</w:t>
            </w:r>
          </w:p>
        </w:tc>
      </w:tr>
      <w:tr>
        <w:tc>
          <w:p>
            <w:pPr>
              <w:pStyle w:val="TableCellNormal"/>
            </w:pPr>
            <w:r>
              <w:rPr>
                <w:rStyle w:val="CodeEmbedded"/>
              </w:rPr>
              <w:t xml:space="preserve">System.ArrayTypeMismatchException</w:t>
            </w:r>
          </w:p>
        </w:tc>
        <w:tc>
          <w:p>
            <w:pPr>
              <w:pStyle w:val="TableCellNormal"/>
            </w:pPr>
            <w:r>
              <w:t xml:space="preserve">Thrown when a store into an array fails because the actual type of the stored element is incompatible with the actual type of the array.</w:t>
            </w:r>
          </w:p>
        </w:tc>
      </w:tr>
      <w:tr>
        <w:tc>
          <w:p>
            <w:pPr>
              <w:pStyle w:val="TableCellNormal"/>
            </w:pPr>
            <w:r>
              <w:rPr>
                <w:rStyle w:val="CodeEmbedded"/>
              </w:rPr>
              <w:t xml:space="preserve">System.DivideByZeroException</w:t>
            </w:r>
          </w:p>
        </w:tc>
        <w:tc>
          <w:p>
            <w:pPr>
              <w:pStyle w:val="TableCellNormal"/>
            </w:pPr>
            <w:r>
              <w:t xml:space="preserve">Thrown when an attempt to divide an integral value by zero occurs.</w:t>
            </w:r>
          </w:p>
        </w:tc>
      </w:tr>
      <w:tr>
        <w:tc>
          <w:p>
            <w:pPr>
              <w:pStyle w:val="TableCellNormal"/>
            </w:pPr>
            <w:r>
              <w:rPr>
                <w:rStyle w:val="CodeEmbedded"/>
              </w:rPr>
              <w:t xml:space="preserve">System.IndexOutOfRangeException</w:t>
            </w:r>
          </w:p>
        </w:tc>
        <w:tc>
          <w:p>
            <w:pPr>
              <w:pStyle w:val="TableCellNormal"/>
            </w:pPr>
            <w:r>
              <w:t xml:space="preserve">Thrown when an attempt to index an array via an index that is less than zero or outside the bounds of the array.</w:t>
            </w:r>
          </w:p>
        </w:tc>
      </w:tr>
      <w:tr>
        <w:tc>
          <w:p>
            <w:pPr>
              <w:pStyle w:val="TableCellNormal"/>
            </w:pPr>
            <w:r>
              <w:rPr>
                <w:rStyle w:val="CodeEmbedded"/>
              </w:rPr>
              <w:t xml:space="preserve">System.InvalidCastException</w:t>
            </w:r>
          </w:p>
        </w:tc>
        <w:tc>
          <w:p>
            <w:pPr>
              <w:pStyle w:val="TableCellNormal"/>
            </w:pPr>
            <w:r>
              <w:t xml:space="preserve">Thrown when an explicit conversion from a base type or interface to a derived type fails at run time.</w:t>
            </w:r>
          </w:p>
        </w:tc>
      </w:tr>
      <w:tr>
        <w:tc>
          <w:p>
            <w:pPr>
              <w:pStyle w:val="TableCellNormal"/>
            </w:pPr>
            <w:r>
              <w:rPr>
                <w:rStyle w:val="CodeEmbedded"/>
              </w:rPr>
              <w:t xml:space="preserve">System.NullReferenceException</w:t>
            </w:r>
          </w:p>
        </w:tc>
        <w:tc>
          <w:p>
            <w:pPr>
              <w:pStyle w:val="TableCellNormal"/>
            </w:pPr>
            <w:r>
              <w:t xml:space="preserve">Thrown when a </w:t>
            </w:r>
            <w:r>
              <w:rPr>
                <w:rStyle w:val="CodeEmbedded"/>
              </w:rPr>
              <w:t xml:space="preserve">null</w:t>
            </w:r>
            <w:r>
              <w:t xml:space="preserve"> reference is used in a way that causes the referenced object to be required.</w:t>
            </w:r>
          </w:p>
        </w:tc>
      </w:tr>
      <w:tr>
        <w:tc>
          <w:p>
            <w:pPr>
              <w:pStyle w:val="TableCellNormal"/>
            </w:pPr>
            <w:r>
              <w:rPr>
                <w:rStyle w:val="CodeEmbedded"/>
              </w:rPr>
              <w:t xml:space="preserve">System.OutOfMemoryException</w:t>
            </w:r>
          </w:p>
        </w:tc>
        <w:tc>
          <w:p>
            <w:pPr>
              <w:pStyle w:val="TableCellNormal"/>
            </w:pPr>
            <w:r>
              <w:t xml:space="preserve">Thrown when an attempt to allocate memory (via </w:t>
            </w:r>
            <w:r>
              <w:rPr>
                <w:rStyle w:val="CodeEmbedded"/>
              </w:rPr>
              <w:t xml:space="preserve">new</w:t>
            </w:r>
            <w:r>
              <w:t xml:space="preserve">) fails.</w:t>
            </w:r>
          </w:p>
        </w:tc>
      </w:tr>
      <w:tr>
        <w:tc>
          <w:p>
            <w:pPr>
              <w:pStyle w:val="TableCellNormal"/>
            </w:pPr>
            <w:r>
              <w:rPr>
                <w:rStyle w:val="CodeEmbedded"/>
              </w:rPr>
              <w:t xml:space="preserve">System.OverflowException</w:t>
            </w:r>
          </w:p>
        </w:tc>
        <w:tc>
          <w:p>
            <w:pPr>
              <w:pStyle w:val="TableCellNormal"/>
            </w:pPr>
            <w:r>
              <w:t xml:space="preserve">Thrown when an arithmetic operation in a </w:t>
            </w:r>
            <w:r>
              <w:rPr>
                <w:rStyle w:val="CodeEmbedded"/>
              </w:rPr>
              <w:t xml:space="preserve">checked</w:t>
            </w:r>
            <w:r>
              <w:t xml:space="preserve"> context overflows.</w:t>
            </w:r>
          </w:p>
        </w:tc>
      </w:tr>
      <w:tr>
        <w:tc>
          <w:p>
            <w:pPr>
              <w:pStyle w:val="TableCellNormal"/>
            </w:pPr>
            <w:r>
              <w:rPr>
                <w:rStyle w:val="CodeEmbedded"/>
              </w:rPr>
              <w:t xml:space="preserve">System.StackOverflowException</w:t>
            </w:r>
          </w:p>
        </w:tc>
        <w:tc>
          <w:p>
            <w:pPr>
              <w:pStyle w:val="TableCellNormal"/>
            </w:pPr>
            <w:r>
              <w:t xml:space="preserve">Thrown when the execution stack is exhausted by having too many pending method calls; typically indicative of very deep or unbounded recursion.</w:t>
            </w:r>
          </w:p>
        </w:tc>
      </w:tr>
      <w:tr>
        <w:tc>
          <w:p>
            <w:pPr>
              <w:pStyle w:val="TableCellNormal"/>
            </w:pPr>
            <w:r>
              <w:rPr>
                <w:rStyle w:val="CodeEmbedded"/>
              </w:rPr>
              <w:t xml:space="preserve">System.TypeInitializationException</w:t>
            </w:r>
          </w:p>
        </w:tc>
        <w:tc>
          <w:p>
            <w:pPr>
              <w:pStyle w:val="TableCellNormal"/>
            </w:pPr>
            <w:r>
              <w:t xml:space="preserve">Thrown when a static constructor throws an exception, and no </w:t>
            </w:r>
            <w:r>
              <w:rPr>
                <w:rStyle w:val="CodeEmbedded"/>
              </w:rPr>
              <w:t xml:space="preserve">catch</w:t>
            </w:r>
            <w:r>
              <w:t xml:space="preserve"> clauses exists to catch it.</w:t>
            </w:r>
          </w:p>
        </w:tc>
      </w:tr>
    </w:tbl>
    <w:p>
      <w:pPr>
        <w:pStyle w:val="TableLineAfter"/>
      </w:pPr>
      <w:r>
        <w:t/>
      </w:r>
    </w:p>
    <w:p>
      <w:pPr>
        <w:pStyle w:val="Heading1"/>
      </w:pPr>
      <w:bookmarkStart w:name="_Toc00567" w:id="573"/>
      <w:r>
        <w:t xml:space="preserve">Attributes</w:t>
      </w:r>
      <w:bookmarkEnd w:id="573"/>
    </w:p>
    <w:p>
      <w:r>
        <w:t xml:space="preserve">Much of the C# language enables the programmer to specify declarative information about the entities defined in the program. For example, the accessibility of a method in a class is specified by decorating it with the </w:t>
      </w:r>
      <w:r>
        <w:rPr>
          <w:i/>
        </w:rPr>
        <w:t xml:space="preserve">method_modifier</w:t>
      </w:r>
      <w:r>
        <w:t xml:space="preserve">s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w:t>
      </w:r>
    </w:p>
    <w:p>
      <w:r>
        <w:t xml:space="preserve">C# enables programmers to invent new kinds of declarative information, called </w:t>
      </w:r>
      <w:r>
        <w:rPr>
          <w:b/>
        </w:rPr>
        <w:rPr>
          <w:i/>
        </w:rPr>
        <w:t xml:space="preserve">attributes</w:t>
      </w:r>
      <w:r>
        <w:t xml:space="preserve">. Programmers can then attach attributes to various program entities, and retrieve attribute information in a run-time environment. For instance, a framework might define a </w:t>
      </w:r>
      <w:r>
        <w:rPr>
          <w:rStyle w:val="CodeEmbedded"/>
        </w:rPr>
        <w:t xml:space="preserve">HelpAttribute</w:t>
      </w:r>
      <w:r>
        <w:t xml:space="preserve"> attribute that can be placed on certain program elements (such as classes and methods) to provide a mapping from those program elements to their documentation.</w:t>
      </w:r>
    </w:p>
    <w:p>
      <w:r>
        <w:t xml:space="preserve">Attributes are defined through the declaration of attribute classes (</w:t>
      </w:r>
      <w:hyperlink w:anchor="_Toc00568">
        <w:r>
          <w:t xml:space="preserve">§17.1</w:t>
        </w:r>
      </w:hyperlink>
      <w:r>
        <w:t xml:space="preserve">), which may have positional and named parameters (</w:t>
      </w:r>
      <w:hyperlink w:anchor="_Toc00570">
        <w:r>
          <w:t xml:space="preserve">§17.1.2</w:t>
        </w:r>
      </w:hyperlink>
      <w:r>
        <w:t xml:space="preserve">). Attributes are attached to entities in a C# program using attribute specifications (</w:t>
      </w:r>
      <w:hyperlink w:anchor="_Toc00572">
        <w:r>
          <w:t xml:space="preserve">§17.2</w:t>
        </w:r>
      </w:hyperlink>
      <w:r>
        <w:t xml:space="preserve">), and can be retrieved at run-time as attribute instances (</w:t>
      </w:r>
      <w:hyperlink w:anchor="_Toc00573">
        <w:r>
          <w:t xml:space="preserve">§17.3</w:t>
        </w:r>
      </w:hyperlink>
      <w:r>
        <w:t xml:space="preserve">).</w:t>
      </w:r>
    </w:p>
    <w:p>
      <w:pPr>
        <w:pStyle w:val="Heading2"/>
      </w:pPr>
      <w:bookmarkStart w:name="_Toc00568" w:id="574"/>
      <w:r>
        <w:t xml:space="preserve">Attribute classes</w:t>
      </w:r>
      <w:bookmarkEnd w:id="574"/>
    </w:p>
    <w:p>
      <w:r>
        <w:t xml:space="preserve">A class that derives from the abstract class </w:t>
      </w:r>
      <w:r>
        <w:rPr>
          <w:rStyle w:val="CodeEmbedded"/>
        </w:rPr>
        <w:t xml:space="preserve">System.Attribute</w:t>
      </w:r>
      <w:r>
        <w:t xml:space="preserve">, whether directly or indirectly, is an </w:t>
      </w:r>
      <w:r>
        <w:rPr>
          <w:b/>
        </w:rPr>
        <w:rPr>
          <w:i/>
        </w:rPr>
        <w:t xml:space="preserve">attribute class</w:t>
      </w:r>
      <w:r>
        <w:t xml:space="preserve">. The declaration of an attribute class defines a new kind of </w:t>
      </w:r>
      <w:r>
        <w:rPr>
          <w:b/>
        </w:rPr>
        <w:rPr>
          <w:i/>
        </w:rPr>
        <w:t xml:space="preserve">attribute</w:t>
      </w:r>
      <w:r>
        <w:t xml:space="preserve"> that can be placed on a declaration. By convention, attribute classes are named with a suffix of </w:t>
      </w:r>
      <w:r>
        <w:rPr>
          <w:rStyle w:val="CodeEmbedded"/>
        </w:rPr>
        <w:t xml:space="preserve">Attribute</w:t>
      </w:r>
      <w:r>
        <w:t xml:space="preserve">. Uses of an attribute may either include or omit this suffix.</w:t>
      </w:r>
    </w:p>
    <w:p>
      <w:pPr>
        <w:pStyle w:val="Heading3"/>
      </w:pPr>
      <w:bookmarkStart w:name="_Toc00569" w:id="575"/>
      <w:r>
        <w:t xml:space="preserve">Attribute usage</w:t>
      </w:r>
      <w:bookmarkEnd w:id="575"/>
    </w:p>
    <w:p>
      <w:r>
        <w:t xml:space="preserve">The attribute </w:t>
      </w:r>
      <w:r>
        <w:rPr>
          <w:rStyle w:val="CodeEmbedded"/>
        </w:rPr>
        <w:t xml:space="preserve">AttributeUsage</w:t>
      </w:r>
      <w:r>
        <w:t xml:space="preserve"> (</w:t>
      </w:r>
      <w:hyperlink w:anchor="_Toc00577">
        <w:r>
          <w:t xml:space="preserve">§17.4.1</w:t>
        </w:r>
      </w:hyperlink>
      <w:r>
        <w:t xml:space="preserve">) is used to describe how an attribute class can be used.</w:t>
      </w:r>
    </w:p>
    <w:p>
      <w:r>
        <w:rPr>
          <w:rStyle w:val="CodeEmbedded"/>
        </w:rPr>
        <w:t xml:space="preserve">AttributeUsage</w:t>
      </w:r>
      <w:r>
        <w:t xml:space="preserve"> has a positional parameter (</w:t>
      </w:r>
      <w:hyperlink w:anchor="_Toc00570">
        <w:r>
          <w:t xml:space="preserve">§17.1.2</w:t>
        </w:r>
      </w:hyperlink>
      <w:r>
        <w:t xml:space="preserve">) that enables an attribute class to specify the kinds of declarations on which it can be used. 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 | </w:t>
      </w:r>
      <w:r>
        <w:rPr>
          <w:color w:val="2B91AF"/>
        </w:rPr>
        <w:t xml:space="preserve">AttributeTargets</w:t>
      </w:r>
      <w:r>
        <w:t xml:space="preserve">.Interface)]</w:t>
      </w:r>
      <w:r>
        <w:br/>
      </w:r>
      <w:r>
        <w:rPr>
          <w:color w:val="0000FF"/>
        </w:rPr>
        <w:t xml:space="preserve">public class </w:t>
      </w:r>
      <w:r>
        <w:rPr>
          <w:color w:val="2B91AF"/>
        </w:rPr>
        <w:t xml:space="preserve">SimpleAttribute</w:t>
      </w:r>
      <w:r>
        <w:t xml:space="preserve">: </w:t>
      </w:r>
      <w:r>
        <w:rPr>
          <w:color w:val="2B91AF"/>
        </w:rPr>
        <w:t xml:space="preserve">Attribute</w:t>
      </w:r>
      <w:r>
        <w:br/>
      </w:r>
      <w:r>
        <w:t xml:space="preserve">{</w:t>
      </w:r>
      <w:r>
        <w:br/>
      </w:r>
      <w:r>
        <w:t xml:space="preserve">    ...</w:t>
      </w:r>
      <w:r>
        <w:br/>
      </w:r>
      <w:r>
        <w:t xml:space="preserve">}</w:t>
      </w:r>
    </w:p>
    <w:p>
      <w:r>
        <w:t xml:space="preserve">defines an attribute class named </w:t>
      </w:r>
      <w:r>
        <w:rPr>
          <w:rStyle w:val="CodeEmbedded"/>
        </w:rPr>
        <w:t xml:space="preserve">SimpleAttribute</w:t>
      </w:r>
      <w:r>
        <w:t xml:space="preserve"> that can be placed on </w:t>
      </w:r>
      <w:r>
        <w:rPr>
          <w:i/>
        </w:rPr>
        <w:t xml:space="preserve">class_declaration</w:t>
      </w:r>
      <w:r>
        <w:t xml:space="preserve">s and </w:t>
      </w:r>
      <w:r>
        <w:rPr>
          <w:i/>
        </w:rPr>
        <w:t xml:space="preserve">interface_declaration</w:t>
      </w:r>
      <w:r>
        <w:t xml:space="preserve">s only. The example</w:t>
      </w:r>
    </w:p>
    <w:p>
      <w:pPr>
        <w:pStyle w:val="Code"/>
      </w:pPr>
      <w:r>
        <w:t xml:space="preserve">[</w:t>
      </w:r>
      <w:r>
        <w:rPr>
          <w:color w:val="2B91AF"/>
        </w:rPr>
        <w:t xml:space="preserve">Simple</w:t>
      </w:r>
      <w:r>
        <w:t xml:space="preserve">] </w:t>
      </w:r>
      <w:r>
        <w:rPr>
          <w:color w:val="0000FF"/>
        </w:rPr>
        <w:t xml:space="preserve">class </w:t>
      </w:r>
      <w:r>
        <w:rPr>
          <w:color w:val="2B91AF"/>
        </w:rPr>
        <w:t xml:space="preserve">Class1 </w:t>
      </w:r>
      <w:r>
        <w:t xml:space="preserve">{...}</w:t>
      </w:r>
      <w:r>
        <w:br/>
      </w:r>
      <w:r>
        <w:br/>
      </w:r>
      <w:r>
        <w:t xml:space="preserve">[</w:t>
      </w:r>
      <w:r>
        <w:rPr>
          <w:color w:val="2B91AF"/>
        </w:rPr>
        <w:t xml:space="preserve">Simple</w:t>
      </w:r>
      <w:r>
        <w:t xml:space="preserve">] </w:t>
      </w:r>
      <w:r>
        <w:rPr>
          <w:color w:val="0000FF"/>
        </w:rPr>
        <w:t xml:space="preserve">interface </w:t>
      </w:r>
      <w:r>
        <w:rPr>
          <w:color w:val="2B91AF"/>
        </w:rPr>
        <w:t xml:space="preserve">Interface1 </w:t>
      </w:r>
      <w:r>
        <w:t xml:space="preserve">{...}</w:t>
      </w:r>
    </w:p>
    <w:p>
      <w:r>
        <w:t xml:space="preserve">shows several uses of the </w:t>
      </w:r>
      <w:r>
        <w:rPr>
          <w:rStyle w:val="CodeEmbedded"/>
        </w:rPr>
        <w:t xml:space="preserve">Simple</w:t>
      </w:r>
      <w:r>
        <w:t xml:space="preserve"> attribute. Although this attribute is defined with the name </w:t>
      </w:r>
      <w:r>
        <w:rPr>
          <w:rStyle w:val="CodeEmbedded"/>
        </w:rPr>
        <w:t xml:space="preserve">SimpleAttribute</w:t>
      </w:r>
      <w:r>
        <w:t xml:space="preserve">, when this attribute is used, the </w:t>
      </w:r>
      <w:r>
        <w:rPr>
          <w:rStyle w:val="CodeEmbedded"/>
        </w:rPr>
        <w:t xml:space="preserve">Attribute</w:t>
      </w:r>
      <w:r>
        <w:t xml:space="preserve"> suffix may be omitted, resulting in the short name </w:t>
      </w:r>
      <w:r>
        <w:rPr>
          <w:rStyle w:val="CodeEmbedded"/>
        </w:rPr>
        <w:t xml:space="preserve">Simple</w:t>
      </w:r>
      <w:r>
        <w:t xml:space="preserve">. Thus, the example above is semantically equivalent to the following:</w:t>
      </w:r>
    </w:p>
    <w:p>
      <w:pPr>
        <w:pStyle w:val="Code"/>
      </w:pPr>
      <w:r>
        <w:t xml:space="preserve">[</w:t>
      </w:r>
      <w:r>
        <w:rPr>
          <w:color w:val="2B91AF"/>
        </w:rPr>
        <w:t xml:space="preserve">SimpleAttribute</w:t>
      </w:r>
      <w:r>
        <w:t xml:space="preserve">] </w:t>
      </w:r>
      <w:r>
        <w:rPr>
          <w:color w:val="0000FF"/>
        </w:rPr>
        <w:t xml:space="preserve">class </w:t>
      </w:r>
      <w:r>
        <w:rPr>
          <w:color w:val="2B91AF"/>
        </w:rPr>
        <w:t xml:space="preserve">Class1 </w:t>
      </w:r>
      <w:r>
        <w:t xml:space="preserve">{...}</w:t>
      </w:r>
      <w:r>
        <w:br/>
      </w:r>
      <w:r>
        <w:br/>
      </w:r>
      <w:r>
        <w:t xml:space="preserve">[</w:t>
      </w:r>
      <w:r>
        <w:rPr>
          <w:color w:val="2B91AF"/>
        </w:rPr>
        <w:t xml:space="preserve">SimpleAttribute</w:t>
      </w:r>
      <w:r>
        <w:t xml:space="preserve">] </w:t>
      </w:r>
      <w:r>
        <w:rPr>
          <w:color w:val="0000FF"/>
        </w:rPr>
        <w:t xml:space="preserve">interface </w:t>
      </w:r>
      <w:r>
        <w:rPr>
          <w:color w:val="2B91AF"/>
        </w:rPr>
        <w:t xml:space="preserve">Interface1 </w:t>
      </w:r>
      <w:r>
        <w:t xml:space="preserve">{...}</w:t>
      </w:r>
    </w:p>
    <w:p>
      <w:r>
        <w:rPr>
          <w:rStyle w:val="CodeEmbedded"/>
        </w:rPr>
        <w:t xml:space="preserve">AttributeUsage</w:t>
      </w:r>
      <w:r>
        <w:t xml:space="preserve"> has a named parameter (</w:t>
      </w:r>
      <w:hyperlink w:anchor="_Toc00570">
        <w:r>
          <w:t xml:space="preserve">§17.1.2</w:t>
        </w:r>
      </w:hyperlink>
      <w:r>
        <w:t xml:space="preserve">) called </w:t>
      </w:r>
      <w:r>
        <w:rPr>
          <w:rStyle w:val="CodeEmbedded"/>
        </w:rPr>
        <w:t xml:space="preserve">AllowMultiple</w:t>
      </w:r>
      <w:r>
        <w:t xml:space="preserve">, which indicates whether the attribute can be specified more than once for a given entity. If </w:t>
      </w:r>
      <w:r>
        <w:rPr>
          <w:rStyle w:val="CodeEmbedded"/>
        </w:rPr>
        <w:t xml:space="preserve">AllowMultiple</w:t>
      </w:r>
      <w:r>
        <w:t xml:space="preserve"> for an attribute class is true, then that attribute class is a </w:t>
      </w:r>
      <w:r>
        <w:rPr>
          <w:b/>
        </w:rPr>
        <w:rPr>
          <w:i/>
        </w:rPr>
        <w:t xml:space="preserve">multi-use attribute class</w:t>
      </w:r>
      <w:r>
        <w:t xml:space="preserve">, and can be specified more than once on an entity. If </w:t>
      </w:r>
      <w:r>
        <w:rPr>
          <w:rStyle w:val="CodeEmbedded"/>
        </w:rPr>
        <w:t xml:space="preserve">AllowMultiple</w:t>
      </w:r>
      <w:r>
        <w:t xml:space="preserve"> for an attribute class is false or it is unspecified, then that attribute class is a </w:t>
      </w:r>
      <w:r>
        <w:rPr>
          <w:b/>
        </w:rPr>
        <w:rPr>
          <w:i/>
        </w:rPr>
        <w:t xml:space="preserve">single-use attribute class</w:t>
      </w:r>
      <w:r>
        <w:t xml:space="preserve">, and can be specified at most once on an entity.</w:t>
      </w:r>
    </w:p>
    <w:p>
      <w:r>
        <w:t xml:space="preserve">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 AllowMultiple = </w:t>
      </w:r>
      <w:r>
        <w:rPr>
          <w:color w:val="0000FF"/>
        </w:rPr>
        <w:t xml:space="preserve">true</w:t>
      </w:r>
      <w:r>
        <w:t xml:space="preserve">)]</w:t>
      </w:r>
      <w:r>
        <w:br/>
      </w:r>
      <w:r>
        <w:rPr>
          <w:color w:val="0000FF"/>
        </w:rPr>
        <w:t xml:space="preserve">public class </w:t>
      </w:r>
      <w:r>
        <w:rPr>
          <w:color w:val="2B91AF"/>
        </w:rPr>
        <w:t xml:space="preserve">AuthorAttribute</w:t>
      </w:r>
      <w:r>
        <w:t xml:space="preserve">: </w:t>
      </w:r>
      <w:r>
        <w:rPr>
          <w:color w:val="2B91AF"/>
        </w:rPr>
        <w:t xml:space="preserve">Attribute</w:t>
      </w:r>
      <w:r>
        <w:br/>
      </w:r>
      <w:r>
        <w:t xml:space="preserve">{</w:t>
      </w:r>
      <w:r>
        <w:br/>
      </w:r>
      <w:r>
        <w:rPr>
          <w:color w:val="0000FF"/>
        </w:rPr>
        <w:t xml:space="preserve">    private string </w:t>
      </w:r>
      <w:r>
        <w:t xml:space="preserve">name;</w:t>
      </w:r>
      <w:r>
        <w:br/>
      </w:r>
      <w:r>
        <w:br/>
      </w:r>
      <w:r>
        <w:rPr>
          <w:color w:val="0000FF"/>
        </w:rPr>
        <w:t xml:space="preserve">    public </w:t>
      </w:r>
      <w:r>
        <w:t xml:space="preserve">AuthorAttribute(</w:t>
      </w:r>
      <w:r>
        <w:rPr>
          <w:color w:val="0000FF"/>
        </w:rPr>
        <w:t xml:space="preserve">string </w:t>
      </w:r>
      <w:r>
        <w:t xml:space="preserve">name) {</w:t>
      </w:r>
      <w:r>
        <w:br/>
      </w:r>
      <w:r>
        <w:rPr>
          <w:color w:val="0000FF"/>
        </w:rPr>
        <w:t xml:space="preserve">        this</w:t>
      </w:r>
      <w:r>
        <w:t xml:space="preserve">.name = name;</w:t>
      </w:r>
      <w:r>
        <w:br/>
      </w:r>
      <w:r>
        <w:t xml:space="preserve">    }</w:t>
      </w:r>
      <w:r>
        <w:br/>
      </w:r>
      <w:r>
        <w:br/>
      </w:r>
      <w:r>
        <w:rPr>
          <w:color w:val="0000FF"/>
        </w:rPr>
        <w:t xml:space="preserve">    public string </w:t>
      </w:r>
      <w:r>
        <w:t xml:space="preserve">Name {</w:t>
      </w:r>
      <w:r>
        <w:br/>
      </w:r>
      <w:r>
        <w:rPr>
          <w:color w:val="0000FF"/>
        </w:rPr>
        <w:t xml:space="preserve">        get </w:t>
      </w:r>
      <w:r>
        <w:t xml:space="preserve">{ </w:t>
      </w:r>
      <w:r>
        <w:rPr>
          <w:color w:val="0000FF"/>
        </w:rPr>
        <w:t xml:space="preserve">return </w:t>
      </w:r>
      <w:r>
        <w:t xml:space="preserve">name; }</w:t>
      </w:r>
      <w:r>
        <w:br/>
      </w:r>
      <w:r>
        <w:t xml:space="preserve">    }</w:t>
      </w:r>
      <w:r>
        <w:br/>
      </w:r>
      <w:r>
        <w:t xml:space="preserve">}</w:t>
      </w:r>
    </w:p>
    <w:p>
      <w:r>
        <w:t xml:space="preserve">defines a multi-use attribute class named </w:t>
      </w:r>
      <w:r>
        <w:rPr>
          <w:rStyle w:val="CodeEmbedded"/>
        </w:rPr>
        <w:t xml:space="preserve">AuthorAttribute</w:t>
      </w:r>
      <w:r>
        <w:t xml:space="preserve">. The example</w:t>
      </w:r>
    </w:p>
    <w:p>
      <w:pPr>
        <w:pStyle w:val="Code"/>
      </w:pPr>
      <w:r>
        <w:t xml:space="preserve">[</w:t>
      </w:r>
      <w:r>
        <w:rPr>
          <w:color w:val="2B91AF"/>
        </w:rPr>
        <w:t xml:space="preserve">Author</w:t>
      </w:r>
      <w:r>
        <w:t xml:space="preserve">(</w:t>
      </w:r>
      <w:r>
        <w:rPr>
          <w:color w:val="A31515"/>
        </w:rPr>
        <w:t xml:space="preserve">"Brian Kernighan"</w:t>
      </w:r>
      <w:r>
        <w:t xml:space="preserve">), </w:t>
      </w:r>
      <w:r>
        <w:rPr>
          <w:color w:val="2B91AF"/>
        </w:rPr>
        <w:t xml:space="preserve">Author</w:t>
      </w:r>
      <w:r>
        <w:t xml:space="preserve">(</w:t>
      </w:r>
      <w:r>
        <w:rPr>
          <w:color w:val="A31515"/>
        </w:rPr>
        <w:t xml:space="preserve">"Dennis Ritchie"</w:t>
      </w:r>
      <w:r>
        <w:t xml:space="preserve">)]</w:t>
      </w:r>
      <w:r>
        <w:br/>
      </w:r>
      <w:r>
        <w:rPr>
          <w:color w:val="0000FF"/>
        </w:rPr>
        <w:t xml:space="preserve">class </w:t>
      </w:r>
      <w:r>
        <w:rPr>
          <w:color w:val="2B91AF"/>
        </w:rPr>
        <w:t xml:space="preserve">Class1</w:t>
      </w:r>
      <w:r>
        <w:br/>
      </w:r>
      <w:r>
        <w:t xml:space="preserve">{</w:t>
      </w:r>
      <w:r>
        <w:br/>
      </w:r>
      <w:r>
        <w:t xml:space="preserve">    ...</w:t>
      </w:r>
      <w:r>
        <w:br/>
      </w:r>
      <w:r>
        <w:t xml:space="preserve">}</w:t>
      </w:r>
    </w:p>
    <w:p>
      <w:r>
        <w:t xml:space="preserve">shows a class declaration with two uses of the </w:t>
      </w:r>
      <w:r>
        <w:rPr>
          <w:rStyle w:val="CodeEmbedded"/>
        </w:rPr>
        <w:t xml:space="preserve">Author</w:t>
      </w:r>
      <w:r>
        <w:t xml:space="preserve"> attribute.</w:t>
      </w:r>
    </w:p>
    <w:p>
      <w:r>
        <w:rPr>
          <w:rStyle w:val="CodeEmbedded"/>
        </w:rPr>
        <w:t xml:space="preserve">AttributeUsage</w:t>
      </w:r>
      <w:r>
        <w:t xml:space="preserve"> has another named parameter called </w:t>
      </w:r>
      <w:r>
        <w:rPr>
          <w:rStyle w:val="CodeEmbedded"/>
        </w:rPr>
        <w:t xml:space="preserve">Inherited</w:t>
      </w:r>
      <w:r>
        <w:t xml:space="preserve">, which indicates whether the attribute, when specified on a base class, is also inherited by classes that derive from that base class. If </w:t>
      </w:r>
      <w:r>
        <w:rPr>
          <w:rStyle w:val="CodeEmbedded"/>
        </w:rPr>
        <w:t xml:space="preserve">Inherited</w:t>
      </w:r>
      <w:r>
        <w:t xml:space="preserve"> for an attribute class is true, then that attribute is inherited. If </w:t>
      </w:r>
      <w:r>
        <w:rPr>
          <w:rStyle w:val="CodeEmbedded"/>
        </w:rPr>
        <w:t xml:space="preserve">Inherited</w:t>
      </w:r>
      <w:r>
        <w:t xml:space="preserve"> for an attribute class is false then that attribute is not inherited. If it is unspecified, its default value is true.</w:t>
      </w:r>
    </w:p>
    <w:p>
      <w:r>
        <w:t xml:space="preserve">An attribute class </w:t>
      </w:r>
      <w:r>
        <w:rPr>
          <w:rStyle w:val="CodeEmbedded"/>
        </w:rPr>
        <w:t xml:space="preserve">X</w:t>
      </w:r>
      <w:r>
        <w:t xml:space="preserve"> not having an </w:t>
      </w:r>
      <w:r>
        <w:rPr>
          <w:rStyle w:val="CodeEmbedded"/>
        </w:rPr>
        <w:t xml:space="preserve">AttributeUsage</w:t>
      </w:r>
      <w:r>
        <w:t xml:space="preserve"> attribute attached to it, as in</w:t>
      </w:r>
    </w:p>
    <w:p>
      <w:pPr>
        <w:pStyle w:val="Code"/>
      </w:pPr>
      <w:r>
        <w:rPr>
          <w:color w:val="0000FF"/>
        </w:rPr>
        <w:t xml:space="preserve">using </w:t>
      </w:r>
      <w:r>
        <w:t xml:space="preserve">System;</w:t>
      </w:r>
      <w:r>
        <w:br/>
      </w:r>
      <w:r>
        <w:br/>
      </w:r>
      <w:r>
        <w:rPr>
          <w:color w:val="0000FF"/>
        </w:rPr>
        <w:t xml:space="preserve">class </w:t>
      </w:r>
      <w:r>
        <w:rPr>
          <w:color w:val="2B91AF"/>
        </w:rPr>
        <w:t xml:space="preserve">X</w:t>
      </w:r>
      <w:r>
        <w:t xml:space="preserve">: </w:t>
      </w:r>
      <w:r>
        <w:rPr>
          <w:color w:val="2B91AF"/>
        </w:rPr>
        <w:t xml:space="preserve">Attribute </w:t>
      </w:r>
      <w:r>
        <w:t xml:space="preserve">{...}</w:t>
      </w:r>
    </w:p>
    <w:p>
      <w:r>
        <w:t xml:space="preserve">is equivalent to the following:</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br/>
      </w:r>
      <w:r>
        <w:rPr>
          <w:color w:val="2B91AF"/>
        </w:rPr>
        <w:t xml:space="preserve">    AttributeTargets</w:t>
      </w:r>
      <w:r>
        <w:t xml:space="preserve">.All,</w:t>
      </w:r>
      <w:r>
        <w:br/>
      </w:r>
      <w:r>
        <w:t xml:space="preserve">    AllowMultiple = </w:t>
      </w:r>
      <w:r>
        <w:rPr>
          <w:color w:val="0000FF"/>
        </w:rPr>
        <w:t xml:space="preserve">false</w:t>
      </w:r>
      <w:r>
        <w:t xml:space="preserve">,</w:t>
      </w:r>
      <w:r>
        <w:br/>
      </w:r>
      <w:r>
        <w:t xml:space="preserve">    Inherited = </w:t>
      </w:r>
      <w:r>
        <w:rPr>
          <w:color w:val="0000FF"/>
        </w:rPr>
        <w:t xml:space="preserve">true</w:t>
      </w:r>
      <w:r>
        <w:t xml:space="preserve">)</w:t>
      </w:r>
      <w:r>
        <w:br/>
      </w:r>
      <w:r>
        <w:t xml:space="preserve">]</w:t>
      </w:r>
      <w:r>
        <w:br/>
      </w:r>
      <w:r>
        <w:rPr>
          <w:color w:val="0000FF"/>
        </w:rPr>
        <w:t xml:space="preserve">class </w:t>
      </w:r>
      <w:r>
        <w:rPr>
          <w:color w:val="2B91AF"/>
        </w:rPr>
        <w:t xml:space="preserve">X</w:t>
      </w:r>
      <w:r>
        <w:t xml:space="preserve">: </w:t>
      </w:r>
      <w:r>
        <w:rPr>
          <w:color w:val="2B91AF"/>
        </w:rPr>
        <w:t xml:space="preserve">Attribute </w:t>
      </w:r>
      <w:r>
        <w:t xml:space="preserve">{...}</w:t>
      </w:r>
    </w:p>
    <w:p>
      <w:pPr>
        <w:pStyle w:val="Heading3"/>
      </w:pPr>
      <w:bookmarkStart w:name="_Toc00570" w:id="576"/>
      <w:r>
        <w:t xml:space="preserve">Positional and named parameters</w:t>
      </w:r>
      <w:bookmarkEnd w:id="576"/>
    </w:p>
    <w:p>
      <w:r>
        <w:t xml:space="preserve">Attribute classes can have </w:t>
      </w:r>
      <w:r>
        <w:rPr>
          <w:b/>
        </w:rPr>
        <w:rPr>
          <w:i/>
        </w:rPr>
        <w:t xml:space="preserve">positional parameters</w:t>
      </w:r>
      <w:r>
        <w:t xml:space="preserve"> and </w:t>
      </w:r>
      <w:r>
        <w:rPr>
          <w:b/>
        </w:rPr>
        <w:rPr>
          <w:i/>
        </w:rPr>
        <w:t xml:space="preserve">named parameters</w:t>
      </w:r>
      <w:r>
        <w:t xml:space="preserve">. Each public instance constructor for an attribute class defines a valid sequence of positional parameters for that attribute class. Each non-static public read-write field and property for an attribute class defines a named parameter for the attribute class.</w:t>
      </w:r>
    </w:p>
    <w:p>
      <w:r>
        <w:t xml:space="preserve">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w:t>
      </w:r>
      <w:r>
        <w:br/>
      </w:r>
      <w:r>
        <w:rPr>
          <w:color w:val="0000FF"/>
        </w:rPr>
        <w:t xml:space="preserve">public class </w:t>
      </w:r>
      <w:r>
        <w:rPr>
          <w:color w:val="2B91AF"/>
        </w:rPr>
        <w:t xml:space="preserve">HelpAttribute</w:t>
      </w:r>
      <w:r>
        <w:t xml:space="preserve">: </w:t>
      </w:r>
      <w:r>
        <w:rPr>
          <w:color w:val="2B91AF"/>
        </w:rPr>
        <w:t xml:space="preserve">Attribute</w:t>
      </w:r>
      <w:r>
        <w:br/>
      </w:r>
      <w:r>
        <w:t xml:space="preserve">{</w:t>
      </w:r>
      <w:r>
        <w:br/>
      </w:r>
      <w:r>
        <w:rPr>
          <w:color w:val="0000FF"/>
        </w:rPr>
        <w:t xml:space="preserve">    public </w:t>
      </w:r>
      <w:r>
        <w:t xml:space="preserve">HelpAttribute(</w:t>
      </w:r>
      <w:r>
        <w:rPr>
          <w:color w:val="0000FF"/>
        </w:rPr>
        <w:t xml:space="preserve">string </w:t>
      </w:r>
      <w:r>
        <w:t xml:space="preserve">url) {        </w:t>
      </w:r>
      <w:r>
        <w:rPr>
          <w:color w:val="008000"/>
        </w:rPr>
        <w:t xml:space="preserve">// Positional parameter</w:t>
      </w:r>
      <w:r>
        <w:br/>
      </w:r>
      <w:r>
        <w:t xml:space="preserve">        ...</w:t>
      </w:r>
      <w:r>
        <w:br/>
      </w:r>
      <w:r>
        <w:t xml:space="preserve">    }</w:t>
      </w:r>
      <w:r>
        <w:br/>
      </w:r>
      <w:r>
        <w:br/>
      </w:r>
      <w:r>
        <w:rPr>
          <w:color w:val="0000FF"/>
        </w:rPr>
        <w:t xml:space="preserve">    public string </w:t>
      </w:r>
      <w:r>
        <w:t xml:space="preserve">Topic {                     </w:t>
      </w:r>
      <w:r>
        <w:rPr>
          <w:color w:val="008000"/>
        </w:rPr>
        <w:t xml:space="preserve">// Named parameter</w:t>
      </w:r>
      <w:r>
        <w:br/>
      </w:r>
      <w:r>
        <w:rPr>
          <w:color w:val="0000FF"/>
        </w:rPr>
        <w:t xml:space="preserve">        get </w:t>
      </w:r>
      <w:r>
        <w:t xml:space="preserve">{...}</w:t>
      </w:r>
      <w:r>
        <w:br/>
      </w:r>
      <w:r>
        <w:rPr>
          <w:color w:val="0000FF"/>
        </w:rPr>
        <w:t xml:space="preserve">        set </w:t>
      </w:r>
      <w:r>
        <w:t xml:space="preserve">{...}</w:t>
      </w:r>
      <w:r>
        <w:br/>
      </w:r>
      <w:r>
        <w:t xml:space="preserve">    }</w:t>
      </w:r>
      <w:r>
        <w:br/>
      </w:r>
      <w:r>
        <w:br/>
      </w:r>
      <w:r>
        <w:rPr>
          <w:color w:val="0000FF"/>
        </w:rPr>
        <w:t xml:space="preserve">    public string </w:t>
      </w:r>
      <w:r>
        <w:t xml:space="preserve">Url {</w:t>
      </w:r>
      <w:r>
        <w:br/>
      </w:r>
      <w:r>
        <w:rPr>
          <w:color w:val="0000FF"/>
        </w:rPr>
        <w:t xml:space="preserve">        get </w:t>
      </w:r>
      <w:r>
        <w:t xml:space="preserve">{...}</w:t>
      </w:r>
      <w:r>
        <w:br/>
      </w:r>
      <w:r>
        <w:t xml:space="preserve">    }</w:t>
      </w:r>
      <w:r>
        <w:br/>
      </w:r>
      <w:r>
        <w:t xml:space="preserve">}</w:t>
      </w:r>
    </w:p>
    <w:p>
      <w:r>
        <w:t xml:space="preserve">defines an attribute class named </w:t>
      </w:r>
      <w:r>
        <w:rPr>
          <w:rStyle w:val="CodeEmbedded"/>
        </w:rPr>
        <w:t xml:space="preserve">HelpAttribute</w:t>
      </w:r>
      <w:r>
        <w:t xml:space="preserve"> that has one positional parameter, </w:t>
      </w:r>
      <w:r>
        <w:rPr>
          <w:rStyle w:val="CodeEmbedded"/>
        </w:rPr>
        <w:t xml:space="preserve">url</w:t>
      </w:r>
      <w:r>
        <w:t xml:space="preserve">, and one named parameter, </w:t>
      </w:r>
      <w:r>
        <w:rPr>
          <w:rStyle w:val="CodeEmbedded"/>
        </w:rPr>
        <w:t xml:space="preserve">Topic</w:t>
      </w:r>
      <w:r>
        <w:t xml:space="preserve">. Although it is non-static and public, the property </w:t>
      </w:r>
      <w:r>
        <w:rPr>
          <w:rStyle w:val="CodeEmbedded"/>
        </w:rPr>
        <w:t xml:space="preserve">Url</w:t>
      </w:r>
      <w:r>
        <w:t xml:space="preserve"> does not define a named parameter, since it is not read-write.</w:t>
      </w:r>
    </w:p>
    <w:p>
      <w:r>
        <w:t xml:space="preserve">This attribute class might be used as follows:</w:t>
      </w:r>
    </w:p>
    <w:p>
      <w:pPr>
        <w:pStyle w:val="Code"/>
      </w:pPr>
      <w:r>
        <w:t xml:space="preserve">[</w:t>
      </w:r>
      <w:r>
        <w:rPr>
          <w:color w:val="2B91AF"/>
        </w:rPr>
        <w:t xml:space="preserve">Help</w:t>
      </w:r>
      <w:r>
        <w:t xml:space="preserve">(</w:t>
      </w:r>
      <w:r>
        <w:rPr>
          <w:color w:val="A31515"/>
        </w:rPr>
        <w:t xml:space="preserve">"http://www.mycompany.com/.../Class1.htm"</w:t>
      </w:r>
      <w:r>
        <w:t xml:space="preserve">)]</w:t>
      </w:r>
      <w:r>
        <w:br/>
      </w:r>
      <w:r>
        <w:rPr>
          <w:color w:val="0000FF"/>
        </w:rPr>
        <w:t xml:space="preserve">class </w:t>
      </w:r>
      <w:r>
        <w:rPr>
          <w:color w:val="2B91AF"/>
        </w:rPr>
        <w:t xml:space="preserve">Class1</w:t>
      </w:r>
      <w:r>
        <w:br/>
      </w:r>
      <w:r>
        <w:t xml:space="preserve">{</w:t>
      </w:r>
      <w:r>
        <w:br/>
      </w:r>
      <w:r>
        <w:t xml:space="preserve">    ...</w:t>
      </w:r>
      <w:r>
        <w:br/>
      </w:r>
      <w:r>
        <w:t xml:space="preserve">}</w:t>
      </w:r>
      <w:r>
        <w:br/>
      </w:r>
      <w:r>
        <w:br/>
      </w:r>
      <w:r>
        <w:t xml:space="preserve">[</w:t>
      </w:r>
      <w:r>
        <w:rPr>
          <w:color w:val="2B91AF"/>
        </w:rPr>
        <w:t xml:space="preserve">Help</w:t>
      </w:r>
      <w:r>
        <w:t xml:space="preserve">(</w:t>
      </w:r>
      <w:r>
        <w:rPr>
          <w:color w:val="A31515"/>
        </w:rPr>
        <w:t xml:space="preserve">"http://www.mycompany.com/.../Misc.htm"</w:t>
      </w:r>
      <w:r>
        <w:t xml:space="preserve">, Topic = </w:t>
      </w:r>
      <w:r>
        <w:rPr>
          <w:color w:val="A31515"/>
        </w:rPr>
        <w:t xml:space="preserve">"Class2"</w:t>
      </w:r>
      <w:r>
        <w:t xml:space="preserve">)]</w:t>
      </w:r>
      <w:r>
        <w:br/>
      </w:r>
      <w:r>
        <w:rPr>
          <w:color w:val="0000FF"/>
        </w:rPr>
        <w:t xml:space="preserve">class </w:t>
      </w:r>
      <w:r>
        <w:rPr>
          <w:color w:val="2B91AF"/>
        </w:rPr>
        <w:t xml:space="preserve">Class2</w:t>
      </w:r>
      <w:r>
        <w:br/>
      </w:r>
      <w:r>
        <w:t xml:space="preserve">{</w:t>
      </w:r>
      <w:r>
        <w:br/>
      </w:r>
      <w:r>
        <w:t xml:space="preserve">    ...</w:t>
      </w:r>
      <w:r>
        <w:br/>
      </w:r>
      <w:r>
        <w:t xml:space="preserve">}</w:t>
      </w:r>
    </w:p>
    <w:p>
      <w:pPr>
        <w:pStyle w:val="Heading3"/>
      </w:pPr>
      <w:bookmarkStart w:name="_Toc00571" w:id="577"/>
      <w:r>
        <w:t xml:space="preserve">Attribute parameter types</w:t>
      </w:r>
      <w:bookmarkEnd w:id="577"/>
    </w:p>
    <w:p>
      <w:r>
        <w:t xml:space="preserve">The types of positional and named parameters for an attribute class are limited to the </w:t>
      </w:r>
      <w:r>
        <w:rPr>
          <w:b/>
        </w:rPr>
        <w:rPr>
          <w:i/>
        </w:rPr>
        <w:t xml:space="preserve">attribute parameter types</w:t>
      </w:r>
      <w:r>
        <w:t xml:space="preserve">, which are:</w:t>
      </w:r>
    </w:p>
    <w:p>
      <w:pPr>
        <w:numPr>
          <w:pStyle w:val="ListParagraph"/>
          <w:ilvl w:val="0"/>
          <w:numId w:val="357"/>
        </w:numPr>
      </w:pPr>
      <w:r>
        <w:t xml:space="preserve">One of the following types: </w:t>
      </w:r>
      <w:r>
        <w:rPr>
          <w:rStyle w:val="CodeEmbedded"/>
        </w:rPr>
        <w:t xml:space="preserve">bool</w:t>
      </w:r>
      <w:r>
        <w:t xml:space="preserve">, </w:t>
      </w:r>
      <w:r>
        <w:rPr>
          <w:rStyle w:val="CodeEmbedded"/>
        </w:rPr>
        <w:t xml:space="preserve">byte</w:t>
      </w:r>
      <w:r>
        <w:t xml:space="preserve">, </w:t>
      </w:r>
      <w:r>
        <w:rPr>
          <w:rStyle w:val="CodeEmbedded"/>
        </w:rPr>
        <w:t xml:space="preserve">char</w:t>
      </w:r>
      <w:r>
        <w:t xml:space="preserve">, </w:t>
      </w:r>
      <w:r>
        <w:rPr>
          <w:rStyle w:val="CodeEmbedded"/>
        </w:rPr>
        <w:t xml:space="preserve">double</w:t>
      </w:r>
      <w:r>
        <w:t xml:space="preserve">, </w:t>
      </w:r>
      <w:r>
        <w:rPr>
          <w:rStyle w:val="CodeEmbedded"/>
        </w:rPr>
        <w:t xml:space="preserve">float</w:t>
      </w:r>
      <w:r>
        <w:t xml:space="preserve">, </w:t>
      </w:r>
      <w:r>
        <w:rPr>
          <w:rStyle w:val="CodeEmbedded"/>
        </w:rPr>
        <w:t xml:space="preserve">int</w:t>
      </w:r>
      <w:r>
        <w:t xml:space="preserve">, </w:t>
      </w:r>
      <w:r>
        <w:rPr>
          <w:rStyle w:val="CodeEmbedded"/>
        </w:rPr>
        <w:t xml:space="preserve">long</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string</w:t>
      </w:r>
      <w:r>
        <w:t xml:space="preserve">, </w:t>
      </w:r>
      <w:r>
        <w:rPr>
          <w:rStyle w:val="CodeEmbedded"/>
        </w:rPr>
        <w:t xml:space="preserve">uint</w:t>
      </w:r>
      <w:r>
        <w:t xml:space="preserve">, </w:t>
      </w:r>
      <w:r>
        <w:rPr>
          <w:rStyle w:val="CodeEmbedded"/>
        </w:rPr>
        <w:t xml:space="preserve">ulong</w:t>
      </w:r>
      <w:r>
        <w:t xml:space="preserve">, </w:t>
      </w:r>
      <w:r>
        <w:rPr>
          <w:rStyle w:val="CodeEmbedded"/>
        </w:rPr>
        <w:t xml:space="preserve">ushort</w:t>
      </w:r>
      <w:r>
        <w:t xml:space="preserve">.</w:t>
      </w:r>
    </w:p>
    <w:p>
      <w:pPr>
        <w:numPr>
          <w:pStyle w:val="ListParagraph"/>
          <w:ilvl w:val="0"/>
          <w:numId w:val="357"/>
        </w:numPr>
      </w:pPr>
      <w:r>
        <w:t xml:space="preserve">The type </w:t>
      </w:r>
      <w:r>
        <w:rPr>
          <w:rStyle w:val="CodeEmbedded"/>
        </w:rPr>
        <w:t xml:space="preserve">object</w:t>
      </w:r>
      <w:r>
        <w:t xml:space="preserve">.</w:t>
      </w:r>
    </w:p>
    <w:p>
      <w:pPr>
        <w:numPr>
          <w:pStyle w:val="ListParagraph"/>
          <w:ilvl w:val="0"/>
          <w:numId w:val="357"/>
        </w:numPr>
      </w:pPr>
      <w:r>
        <w:t xml:space="preserve">The type </w:t>
      </w:r>
      <w:r>
        <w:rPr>
          <w:rStyle w:val="CodeEmbedded"/>
        </w:rPr>
        <w:t xml:space="preserve">System.Type</w:t>
      </w:r>
      <w:r>
        <w:t xml:space="preserve">.</w:t>
      </w:r>
    </w:p>
    <w:p>
      <w:pPr>
        <w:numPr>
          <w:pStyle w:val="ListParagraph"/>
          <w:ilvl w:val="0"/>
          <w:numId w:val="357"/>
        </w:numPr>
      </w:pPr>
      <w:r>
        <w:t xml:space="preserve">An enum type, provided it has public accessibility and the types in which it is nested (if any) also have public accessibility (</w:t>
      </w:r>
      <w:hyperlink w:anchor="_Toc00572">
        <w:r>
          <w:t xml:space="preserve">§17.2</w:t>
        </w:r>
      </w:hyperlink>
      <w:r>
        <w:t xml:space="preserve">).</w:t>
      </w:r>
    </w:p>
    <w:p>
      <w:pPr>
        <w:numPr>
          <w:pStyle w:val="ListParagraph"/>
          <w:ilvl w:val="0"/>
          <w:numId w:val="357"/>
        </w:numPr>
      </w:pPr>
      <w:r>
        <w:t xml:space="preserve">Single-dimensional arrays of the above types.</w:t>
      </w:r>
    </w:p>
    <w:p>
      <w:pPr>
        <w:numPr>
          <w:pStyle w:val="ListParagraph"/>
          <w:ilvl w:val="0"/>
          <w:numId w:val="357"/>
        </w:numPr>
      </w:pPr>
      <w:r>
        <w:t xml:space="preserve">A constructor argument or public field which does not have one of these types, cannot be used as a positional or named parameter in an attribute specification.</w:t>
      </w:r>
    </w:p>
    <w:p>
      <w:pPr>
        <w:pStyle w:val="Heading2"/>
      </w:pPr>
      <w:bookmarkStart w:name="_Toc00572" w:id="578"/>
      <w:r>
        <w:t xml:space="preserve">Attribute specification</w:t>
      </w:r>
      <w:bookmarkEnd w:id="578"/>
    </w:p>
    <w:p>
      <w:r>
        <w:rPr>
          <w:b/>
        </w:rPr>
        <w:rPr>
          <w:i/>
        </w:rPr>
        <w:t xml:space="preserve">Attribute specification</w:t>
      </w:r>
      <w:r>
        <w:t xml:space="preserve"> is the application of a previously defined attribute to a declaration. An attribute is a piece of additional declarative information that is specified for a declaration. Attributes can be specified at global scope (to specify attributes on the containing assembly or module) and for </w:t>
      </w:r>
      <w:r>
        <w:rPr>
          <w:i/>
        </w:rPr>
        <w:t xml:space="preserve">type_declaration</w:t>
      </w:r>
      <w:r>
        <w:t xml:space="preserve">s (</w:t>
      </w:r>
      <w:hyperlink w:anchor="_Toc00385">
        <w:r>
          <w:t xml:space="preserve">§9.6</w:t>
        </w:r>
      </w:hyperlink>
      <w:r>
        <w:t xml:space="preserve">), </w:t>
      </w:r>
      <w:r>
        <w:rPr>
          <w:i/>
        </w:rPr>
        <w:t xml:space="preserve">class</w:t>
      </w:r>
      <w:r>
        <w:rPr>
          <w:i/>
        </w:rPr>
        <w:t xml:space="preserve">_</w:t>
      </w:r>
      <w:r>
        <w:rPr>
          <w:i/>
        </w:rPr>
        <w:t xml:space="preserve">member</w:t>
      </w:r>
      <w:r>
        <w:rPr>
          <w:i/>
        </w:rPr>
        <w:t xml:space="preserve">_</w:t>
      </w:r>
      <w:r>
        <w:rPr>
          <w:i/>
        </w:rPr>
        <w:t xml:space="preserve">declaration</w:t>
      </w:r>
      <w:r>
        <w:t xml:space="preserve">s (</w:t>
      </w:r>
      <w:hyperlink w:anchor="_Toc00399">
        <w:r>
          <w:t xml:space="preserve">§10.1.5</w:t>
        </w:r>
      </w:hyperlink>
      <w:r>
        <w:t xml:space="preserve">), </w:t>
      </w:r>
      <w:r>
        <w:rPr>
          <w:i/>
        </w:rPr>
        <w:t xml:space="preserve">interface</w:t>
      </w:r>
      <w:r>
        <w:rPr>
          <w:i/>
        </w:rPr>
        <w:t xml:space="preserve">_</w:t>
      </w:r>
      <w:r>
        <w:rPr>
          <w:i/>
        </w:rPr>
        <w:t xml:space="preserve">member</w:t>
      </w:r>
      <w:r>
        <w:rPr>
          <w:i/>
        </w:rPr>
        <w:t xml:space="preserve">_</w:t>
      </w:r>
      <w:r>
        <w:rPr>
          <w:i/>
        </w:rPr>
        <w:t xml:space="preserve">declaration</w:t>
      </w:r>
      <w:r>
        <w:t xml:space="preserve">s (</w:t>
      </w:r>
      <w:hyperlink w:anchor="_Toc00536">
        <w:r>
          <w:t xml:space="preserve">§13.2</w:t>
        </w:r>
      </w:hyperlink>
      <w:r>
        <w:t xml:space="preserve">), </w:t>
      </w:r>
      <w:r>
        <w:rPr>
          <w:i/>
        </w:rPr>
        <w:t xml:space="preserve">struct</w:t>
      </w:r>
      <w:r>
        <w:rPr>
          <w:i/>
        </w:rPr>
        <w:t xml:space="preserve">_</w:t>
      </w:r>
      <w:r>
        <w:rPr>
          <w:i/>
        </w:rPr>
        <w:t xml:space="preserve">member</w:t>
      </w:r>
      <w:r>
        <w:rPr>
          <w:i/>
        </w:rPr>
        <w:t xml:space="preserve">_</w:t>
      </w:r>
      <w:r>
        <w:rPr>
          <w:i/>
        </w:rPr>
        <w:t xml:space="preserve">declaration</w:t>
      </w:r>
      <w:r>
        <w:t xml:space="preserve">s (</w:t>
      </w:r>
      <w:hyperlink w:anchor="_Toc00503">
        <w:r>
          <w:t xml:space="preserve">§11.2</w:t>
        </w:r>
      </w:hyperlink>
      <w:r>
        <w:t xml:space="preserve">), </w:t>
      </w:r>
      <w:r>
        <w:rPr>
          <w:i/>
        </w:rPr>
        <w:t xml:space="preserve">enum</w:t>
      </w:r>
      <w:r>
        <w:rPr>
          <w:i/>
        </w:rPr>
        <w:t xml:space="preserve">_</w:t>
      </w:r>
      <w:r>
        <w:rPr>
          <w:i/>
        </w:rPr>
        <w:t xml:space="preserve">member</w:t>
      </w:r>
      <w:r>
        <w:rPr>
          <w:i/>
        </w:rPr>
        <w:t xml:space="preserve">_</w:t>
      </w:r>
      <w:r>
        <w:rPr>
          <w:i/>
        </w:rPr>
        <w:t xml:space="preserve">declaration</w:t>
      </w:r>
      <w:r>
        <w:t xml:space="preserve">s (</w:t>
      </w:r>
      <w:hyperlink w:anchor="_Toc00554">
        <w:r>
          <w:t xml:space="preserve">§14.3</w:t>
        </w:r>
      </w:hyperlink>
      <w:r>
        <w:t xml:space="preserve">), </w:t>
      </w:r>
      <w:r>
        <w:rPr>
          <w:i/>
        </w:rPr>
        <w:t xml:space="preserve">accessor_declarations</w:t>
      </w:r>
      <w:r>
        <w:t xml:space="preserve"> (</w:t>
      </w:r>
      <w:hyperlink w:anchor="_Toc00459">
        <w:r>
          <w:t xml:space="preserve">§10.7.2</w:t>
        </w:r>
      </w:hyperlink>
      <w:r>
        <w:t xml:space="preserve">), </w:t>
      </w:r>
      <w:r>
        <w:rPr>
          <w:i/>
        </w:rPr>
        <w:t xml:space="preserve">event</w:t>
      </w:r>
      <w:r>
        <w:rPr>
          <w:i/>
        </w:rPr>
        <w:t xml:space="preserve">_</w:t>
      </w:r>
      <w:r>
        <w:rPr>
          <w:i/>
        </w:rPr>
        <w:t xml:space="preserve">accessor</w:t>
      </w:r>
      <w:r>
        <w:rPr>
          <w:i/>
        </w:rPr>
        <w:t xml:space="preserve">_</w:t>
      </w:r>
      <w:r>
        <w:rPr>
          <w:i/>
        </w:rPr>
        <w:t xml:space="preserve">declarations</w:t>
      </w:r>
      <w:r>
        <w:t xml:space="preserve"> (</w:t>
      </w:r>
      <w:hyperlink w:anchor="_Toc00464">
        <w:r>
          <w:t xml:space="preserve">§10.8.1</w:t>
        </w:r>
      </w:hyperlink>
      <w:r>
        <w:t xml:space="preserve">), and </w:t>
      </w:r>
      <w:r>
        <w:rPr>
          <w:i/>
        </w:rPr>
        <w:t xml:space="preserve">formal</w:t>
      </w:r>
      <w:r>
        <w:rPr>
          <w:i/>
        </w:rPr>
        <w:t xml:space="preserve">_</w:t>
      </w:r>
      <w:r>
        <w:rPr>
          <w:i/>
        </w:rPr>
        <w:t xml:space="preserve">parameter</w:t>
      </w:r>
      <w:r>
        <w:rPr>
          <w:i/>
        </w:rPr>
        <w:t xml:space="preserve">_</w:t>
      </w:r>
      <w:r>
        <w:rPr>
          <w:i/>
        </w:rPr>
        <w:t xml:space="preserve">list</w:t>
      </w:r>
      <w:r>
        <w:t xml:space="preserve">s (</w:t>
      </w:r>
      <w:hyperlink w:anchor="_Toc00442">
        <w:r>
          <w:t xml:space="preserve">§10.6.1</w:t>
        </w:r>
      </w:hyperlink>
      <w:r>
        <w:t xml:space="preserve">).</w:t>
      </w:r>
    </w:p>
    <w:p>
      <w:r>
        <w:t xml:space="preserve">Attributes are specified in </w:t>
      </w:r>
      <w:r>
        <w:rPr>
          <w:b/>
        </w:rPr>
        <w:rPr>
          <w:i/>
        </w:rPr>
        <w:t xml:space="preserve">attribute sections</w:t>
      </w:r>
      <w:r>
        <w:t xml:space="preserve">. An attribute section consists of a pair of square brackets, which surround a comma-separated list of one or more attributes. The order in which attributes are specified in such a list, and the order in which sections attached to the same program entity are arranged, is not significant. For instance, the attribute specifications </w:t>
      </w:r>
      <w:r>
        <w:rPr>
          <w:rStyle w:val="CodeEmbedded"/>
        </w:rPr>
        <w:t xml:space="preserve">[A][B]</w:t>
      </w:r>
      <w:r>
        <w:t xml:space="preserve">, </w:t>
      </w:r>
      <w:r>
        <w:rPr>
          <w:rStyle w:val="CodeEmbedded"/>
        </w:rPr>
        <w:t xml:space="preserve">[B][A]</w:t>
      </w:r>
      <w:r>
        <w:t xml:space="preserve">, </w:t>
      </w:r>
      <w:r>
        <w:rPr>
          <w:rStyle w:val="CodeEmbedded"/>
        </w:rPr>
        <w:t xml:space="preserve">[A,B]</w:t>
      </w:r>
      <w:r>
        <w:t xml:space="preserve">, and </w:t>
      </w:r>
      <w:r>
        <w:rPr>
          <w:rStyle w:val="CodeEmbedded"/>
        </w:rPr>
        <w:t xml:space="preserve">[B,A]</w:t>
      </w:r>
      <w:r>
        <w:t xml:space="preserve"> are equivalent.</w:t>
      </w:r>
    </w:p>
    <w:p>
      <w:pPr>
        <w:pStyle w:val="Grammar"/>
      </w:pPr>
      <w:r>
        <w:rPr>
          <w:color w:val="6A5ACD"/>
        </w:rPr>
        <w:t xml:space="preserve">global_attributes</w:t>
      </w:r>
      <w:r>
        <w:t xml:space="preserve">:</w:t>
      </w:r>
      <w:r>
        <w:br/>
      </w:r>
      <w:r>
        <w:t xml:space="preserve">	| </w:t>
      </w:r>
      <w:r>
        <w:rPr>
          <w:color w:val="6A5ACD"/>
        </w:rPr>
        <w:t xml:space="preserve">global_attribute_section</w:t>
      </w:r>
      <w:r>
        <w:t xml:space="preserve">+</w:t>
      </w:r>
      <w:r>
        <w:br/>
      </w:r>
      <w:r>
        <w:t xml:space="preserve">	;</w:t>
      </w:r>
      <w:r>
        <w:br/>
      </w:r>
      <w:r>
        <w:br/>
      </w:r>
      <w:r>
        <w:rPr>
          <w:color w:val="6A5ACD"/>
        </w:rPr>
        <w:t xml:space="preserve">global_attribute_section</w:t>
      </w:r>
      <w:r>
        <w:t xml:space="preserve">:</w:t>
      </w:r>
      <w:r>
        <w:br/>
      </w:r>
      <w:r>
        <w:t xml:space="preserve">	| </w:t>
      </w:r>
      <w:r>
        <w:rPr>
          <w:color w:val="A31515"/>
        </w:rPr>
        <w:t xml:space="preserve">'[' </w:t>
      </w:r>
      <w:r>
        <w:rPr>
          <w:color w:val="6A5ACD"/>
        </w:rPr>
        <w:t xml:space="preserve">global_attribute_target_specifier attribute_list </w:t>
      </w:r>
      <w:r>
        <w:rPr>
          <w:color w:val="A31515"/>
        </w:rPr>
        <w:t xml:space="preserve">']'</w:t>
      </w:r>
      <w:r>
        <w:br/>
      </w:r>
      <w:r>
        <w:t xml:space="preserve">	| </w:t>
      </w:r>
      <w:r>
        <w:rPr>
          <w:color w:val="A31515"/>
        </w:rPr>
        <w:t xml:space="preserve">'[' </w:t>
      </w:r>
      <w:r>
        <w:rPr>
          <w:color w:val="6A5ACD"/>
        </w:rPr>
        <w:t xml:space="preserve">global_attribute_target_specifier attribute_list </w:t>
      </w:r>
      <w:r>
        <w:rPr>
          <w:color w:val="A31515"/>
        </w:rPr>
        <w:t xml:space="preserve">',' ']'</w:t>
      </w:r>
      <w:r>
        <w:br/>
      </w:r>
      <w:r>
        <w:t xml:space="preserve">	;</w:t>
      </w:r>
      <w:r>
        <w:br/>
      </w:r>
      <w:r>
        <w:br/>
      </w:r>
      <w:r>
        <w:rPr>
          <w:color w:val="6A5ACD"/>
        </w:rPr>
        <w:t xml:space="preserve">global_attribute_target_specifier</w:t>
      </w:r>
      <w:r>
        <w:t xml:space="preserve">:</w:t>
      </w:r>
      <w:r>
        <w:br/>
      </w:r>
      <w:r>
        <w:t xml:space="preserve">	| </w:t>
      </w:r>
      <w:r>
        <w:rPr>
          <w:color w:val="6A5ACD"/>
        </w:rPr>
        <w:t xml:space="preserve">global_attribute_target </w:t>
      </w:r>
      <w:r>
        <w:rPr>
          <w:color w:val="A31515"/>
        </w:rPr>
        <w:t xml:space="preserve">':'</w:t>
      </w:r>
      <w:r>
        <w:br/>
      </w:r>
      <w:r>
        <w:t xml:space="preserve">	;</w:t>
      </w:r>
      <w:r>
        <w:br/>
      </w:r>
      <w:r>
        <w:br/>
      </w:r>
      <w:r>
        <w:rPr>
          <w:color w:val="6A5ACD"/>
        </w:rPr>
        <w:t xml:space="preserve">global_attribute_target</w:t>
      </w:r>
      <w:r>
        <w:t xml:space="preserve">:</w:t>
      </w:r>
      <w:r>
        <w:br/>
      </w:r>
      <w:r>
        <w:t xml:space="preserve">	| </w:t>
      </w:r>
      <w:r>
        <w:rPr>
          <w:color w:val="A31515"/>
        </w:rPr>
        <w:t xml:space="preserve">'assembly'</w:t>
      </w:r>
      <w:r>
        <w:br/>
      </w:r>
      <w:r>
        <w:t xml:space="preserve">	| </w:t>
      </w:r>
      <w:r>
        <w:rPr>
          <w:color w:val="A31515"/>
        </w:rPr>
        <w:t xml:space="preserve">'module'</w:t>
      </w:r>
      <w:r>
        <w:br/>
      </w:r>
      <w:r>
        <w:t xml:space="preserve">	;</w:t>
      </w:r>
      <w:r>
        <w:br/>
      </w:r>
      <w:r>
        <w:br/>
      </w:r>
      <w:r>
        <w:rPr>
          <w:color w:val="6A5ACD"/>
        </w:rPr>
        <w:t xml:space="preserve">attributes</w:t>
      </w:r>
      <w:r>
        <w:t xml:space="preserve">:</w:t>
      </w:r>
      <w:r>
        <w:br/>
      </w:r>
      <w:r>
        <w:t xml:space="preserve">	| </w:t>
      </w:r>
      <w:r>
        <w:rPr>
          <w:color w:val="6A5ACD"/>
        </w:rPr>
        <w:t xml:space="preserve">attribute_section</w:t>
      </w:r>
      <w:r>
        <w:t xml:space="preserve">+</w:t>
      </w:r>
      <w:r>
        <w:br/>
      </w:r>
      <w:r>
        <w:t xml:space="preserve">	;</w:t>
      </w:r>
      <w:r>
        <w:br/>
      </w:r>
      <w:r>
        <w:br/>
      </w:r>
      <w:r>
        <w:rPr>
          <w:color w:val="6A5ACD"/>
        </w:rPr>
        <w:t xml:space="preserve">attribute_section</w:t>
      </w:r>
      <w:r>
        <w:t xml:space="preserve">:</w:t>
      </w:r>
      <w:r>
        <w:br/>
      </w:r>
      <w:r>
        <w:t xml:space="preserve">	| </w:t>
      </w:r>
      <w:r>
        <w:rPr>
          <w:color w:val="A31515"/>
        </w:rPr>
        <w:t xml:space="preserve">'[' </w:t>
      </w:r>
      <w:r>
        <w:rPr>
          <w:color w:val="6A5ACD"/>
        </w:rPr>
        <w:t xml:space="preserve">attribute_target_specifier</w:t>
      </w:r>
      <w:r>
        <w:t xml:space="preserve">? </w:t>
      </w:r>
      <w:r>
        <w:rPr>
          <w:color w:val="6A5ACD"/>
        </w:rPr>
        <w:t xml:space="preserve">attribute_list </w:t>
      </w:r>
      <w:r>
        <w:rPr>
          <w:color w:val="A31515"/>
        </w:rPr>
        <w:t xml:space="preserve">']'</w:t>
      </w:r>
      <w:r>
        <w:br/>
      </w:r>
      <w:r>
        <w:t xml:space="preserve">	| </w:t>
      </w:r>
      <w:r>
        <w:rPr>
          <w:color w:val="A31515"/>
        </w:rPr>
        <w:t xml:space="preserve">'[' </w:t>
      </w:r>
      <w:r>
        <w:rPr>
          <w:color w:val="6A5ACD"/>
        </w:rPr>
        <w:t xml:space="preserve">attribute_target_specifier</w:t>
      </w:r>
      <w:r>
        <w:t xml:space="preserve">? </w:t>
      </w:r>
      <w:r>
        <w:rPr>
          <w:color w:val="6A5ACD"/>
        </w:rPr>
        <w:t xml:space="preserve">attribute_list </w:t>
      </w:r>
      <w:r>
        <w:rPr>
          <w:color w:val="A31515"/>
        </w:rPr>
        <w:t xml:space="preserve">',' ']'</w:t>
      </w:r>
      <w:r>
        <w:br/>
      </w:r>
      <w:r>
        <w:t xml:space="preserve">	;</w:t>
      </w:r>
      <w:r>
        <w:br/>
      </w:r>
      <w:r>
        <w:br/>
      </w:r>
      <w:r>
        <w:rPr>
          <w:color w:val="6A5ACD"/>
        </w:rPr>
        <w:t xml:space="preserve">attribute_target_specifier</w:t>
      </w:r>
      <w:r>
        <w:t xml:space="preserve">:</w:t>
      </w:r>
      <w:r>
        <w:br/>
      </w:r>
      <w:r>
        <w:t xml:space="preserve">	| </w:t>
      </w:r>
      <w:r>
        <w:rPr>
          <w:color w:val="6A5ACD"/>
        </w:rPr>
        <w:t xml:space="preserve">attribute_target </w:t>
      </w:r>
      <w:r>
        <w:rPr>
          <w:color w:val="A31515"/>
        </w:rPr>
        <w:t xml:space="preserve">':'</w:t>
      </w:r>
      <w:r>
        <w:br/>
      </w:r>
      <w:r>
        <w:t xml:space="preserve">	;</w:t>
      </w:r>
      <w:r>
        <w:br/>
      </w:r>
      <w:r>
        <w:br/>
      </w:r>
      <w:r>
        <w:rPr>
          <w:color w:val="6A5ACD"/>
        </w:rPr>
        <w:t xml:space="preserve">attribute_target</w:t>
      </w:r>
      <w:r>
        <w:t xml:space="preserve">:</w:t>
      </w:r>
      <w:r>
        <w:br/>
      </w:r>
      <w:r>
        <w:t xml:space="preserve">	| </w:t>
      </w:r>
      <w:r>
        <w:rPr>
          <w:color w:val="A31515"/>
        </w:rPr>
        <w:t xml:space="preserve">'field'</w:t>
      </w:r>
      <w:r>
        <w:br/>
      </w:r>
      <w:r>
        <w:t xml:space="preserve">	| </w:t>
      </w:r>
      <w:r>
        <w:rPr>
          <w:color w:val="A31515"/>
        </w:rPr>
        <w:t xml:space="preserve">'event'</w:t>
      </w:r>
      <w:r>
        <w:br/>
      </w:r>
      <w:r>
        <w:t xml:space="preserve">	| </w:t>
      </w:r>
      <w:r>
        <w:rPr>
          <w:color w:val="A31515"/>
        </w:rPr>
        <w:t xml:space="preserve">'method'</w:t>
      </w:r>
      <w:r>
        <w:br/>
      </w:r>
      <w:r>
        <w:t xml:space="preserve">	| </w:t>
      </w:r>
      <w:r>
        <w:rPr>
          <w:color w:val="A31515"/>
        </w:rPr>
        <w:t xml:space="preserve">'param'</w:t>
      </w:r>
      <w:r>
        <w:br/>
      </w:r>
      <w:r>
        <w:t xml:space="preserve">	| </w:t>
      </w:r>
      <w:r>
        <w:rPr>
          <w:color w:val="A31515"/>
        </w:rPr>
        <w:t xml:space="preserve">'property'</w:t>
      </w:r>
      <w:r>
        <w:br/>
      </w:r>
      <w:r>
        <w:t xml:space="preserve">	| </w:t>
      </w:r>
      <w:r>
        <w:rPr>
          <w:color w:val="A31515"/>
        </w:rPr>
        <w:t xml:space="preserve">'return'</w:t>
      </w:r>
      <w:r>
        <w:br/>
      </w:r>
      <w:r>
        <w:t xml:space="preserve">	| </w:t>
      </w:r>
      <w:r>
        <w:rPr>
          <w:color w:val="A31515"/>
        </w:rPr>
        <w:t xml:space="preserve">'type'</w:t>
      </w:r>
      <w:r>
        <w:br/>
      </w:r>
      <w:r>
        <w:t xml:space="preserve">	;</w:t>
      </w:r>
      <w:r>
        <w:br/>
      </w:r>
      <w:r>
        <w:br/>
      </w:r>
      <w:r>
        <w:rPr>
          <w:color w:val="6A5ACD"/>
        </w:rPr>
        <w:t xml:space="preserve">attribute_list</w:t>
      </w:r>
      <w:r>
        <w:t xml:space="preserve">:</w:t>
      </w:r>
      <w:r>
        <w:br/>
      </w:r>
      <w:r>
        <w:t xml:space="preserve">	| </w:t>
      </w:r>
      <w:r>
        <w:rPr>
          <w:color w:val="6A5ACD"/>
        </w:rPr>
        <w:t xml:space="preserve">attribute </w:t>
      </w:r>
      <w:r>
        <w:t xml:space="preserve">( </w:t>
      </w:r>
      <w:r>
        <w:rPr>
          <w:color w:val="A31515"/>
        </w:rPr>
        <w:t xml:space="preserve">',' </w:t>
      </w:r>
      <w:r>
        <w:rPr>
          <w:color w:val="6A5ACD"/>
        </w:rPr>
        <w:t xml:space="preserve">attribute</w:t>
      </w:r>
      <w:r>
        <w:t xml:space="preserve"> )*</w:t>
      </w:r>
      <w:r>
        <w:br/>
      </w:r>
      <w:r>
        <w:t xml:space="preserve">	;</w:t>
      </w:r>
      <w:r>
        <w:br/>
      </w:r>
      <w:r>
        <w:br/>
      </w:r>
      <w:r>
        <w:rPr>
          <w:color w:val="6A5ACD"/>
        </w:rPr>
        <w:t xml:space="preserve">attribute</w:t>
      </w:r>
      <w:r>
        <w:t xml:space="preserve">:</w:t>
      </w:r>
      <w:r>
        <w:br/>
      </w:r>
      <w:r>
        <w:t xml:space="preserve">	| </w:t>
      </w:r>
      <w:r>
        <w:rPr>
          <w:color w:val="6A5ACD"/>
        </w:rPr>
        <w:t xml:space="preserve">attribute_name attribute_arguments</w:t>
      </w:r>
      <w:r>
        <w:t xml:space="preserve">?</w:t>
      </w:r>
      <w:r>
        <w:br/>
      </w:r>
      <w:r>
        <w:t xml:space="preserve">	;</w:t>
      </w:r>
      <w:r>
        <w:br/>
      </w:r>
      <w:r>
        <w:br/>
      </w:r>
      <w:r>
        <w:rPr>
          <w:color w:val="6A5ACD"/>
        </w:rPr>
        <w:t xml:space="preserve">attribute_name</w:t>
      </w:r>
      <w:r>
        <w:t xml:space="preserve">:</w:t>
      </w:r>
      <w:r>
        <w:br/>
      </w:r>
      <w:r>
        <w:t xml:space="preserve">	| </w:t>
      </w:r>
      <w:r>
        <w:rPr>
          <w:color w:val="6A5ACD"/>
        </w:rPr>
        <w:t xml:space="preserve">type_name</w:t>
      </w:r>
      <w:r>
        <w:br/>
      </w:r>
      <w:r>
        <w:t xml:space="preserve">	;</w:t>
      </w:r>
      <w:r>
        <w:br/>
      </w:r>
      <w:r>
        <w:br/>
      </w:r>
      <w:r>
        <w:rPr>
          <w:color w:val="6A5ACD"/>
        </w:rPr>
        <w:t xml:space="preserve">attribute_arguments</w:t>
      </w:r>
      <w:r>
        <w:t xml:space="preserve">:</w:t>
      </w:r>
      <w:r>
        <w:br/>
      </w:r>
      <w:r>
        <w:t xml:space="preserve">	| </w:t>
      </w:r>
      <w:r>
        <w:rPr>
          <w:color w:val="A31515"/>
        </w:rPr>
        <w:t xml:space="preserve">'(' </w:t>
      </w:r>
      <w:r>
        <w:rPr>
          <w:color w:val="6A5ACD"/>
        </w:rPr>
        <w:t xml:space="preserve">positional_argument_list</w:t>
      </w:r>
      <w:r>
        <w:t xml:space="preserve">? </w:t>
      </w:r>
      <w:r>
        <w:rPr>
          <w:color w:val="A31515"/>
        </w:rPr>
        <w:t xml:space="preserve">')'</w:t>
      </w:r>
      <w:r>
        <w:br/>
      </w:r>
      <w:r>
        <w:t xml:space="preserve">	| </w:t>
      </w:r>
      <w:r>
        <w:rPr>
          <w:color w:val="A31515"/>
        </w:rPr>
        <w:t xml:space="preserve">'(' </w:t>
      </w:r>
      <w:r>
        <w:rPr>
          <w:color w:val="6A5ACD"/>
        </w:rPr>
        <w:t xml:space="preserve">positional_argument_list </w:t>
      </w:r>
      <w:r>
        <w:rPr>
          <w:color w:val="A31515"/>
        </w:rPr>
        <w:t xml:space="preserve">',' </w:t>
      </w:r>
      <w:r>
        <w:rPr>
          <w:color w:val="6A5ACD"/>
        </w:rPr>
        <w:t xml:space="preserve">named_argument_list </w:t>
      </w:r>
      <w:r>
        <w:rPr>
          <w:color w:val="A31515"/>
        </w:rPr>
        <w:t xml:space="preserve">')'</w:t>
      </w:r>
      <w:r>
        <w:br/>
      </w:r>
      <w:r>
        <w:t xml:space="preserve">	| </w:t>
      </w:r>
      <w:r>
        <w:rPr>
          <w:color w:val="A31515"/>
        </w:rPr>
        <w:t xml:space="preserve">'(' </w:t>
      </w:r>
      <w:r>
        <w:rPr>
          <w:color w:val="6A5ACD"/>
        </w:rPr>
        <w:t xml:space="preserve">named_argument_list </w:t>
      </w:r>
      <w:r>
        <w:rPr>
          <w:color w:val="A31515"/>
        </w:rPr>
        <w:t xml:space="preserve">')'</w:t>
      </w:r>
      <w:r>
        <w:br/>
      </w:r>
      <w:r>
        <w:t xml:space="preserve">	;</w:t>
      </w:r>
      <w:r>
        <w:br/>
      </w:r>
      <w:r>
        <w:br/>
      </w:r>
      <w:r>
        <w:rPr>
          <w:color w:val="6A5ACD"/>
        </w:rPr>
        <w:t xml:space="preserve">positional_argument_list</w:t>
      </w:r>
      <w:r>
        <w:t xml:space="preserve">:</w:t>
      </w:r>
      <w:r>
        <w:br/>
      </w:r>
      <w:r>
        <w:t xml:space="preserve">	| </w:t>
      </w:r>
      <w:r>
        <w:rPr>
          <w:color w:val="6A5ACD"/>
        </w:rPr>
        <w:t xml:space="preserve">positional_argument </w:t>
      </w:r>
      <w:r>
        <w:t xml:space="preserve">( </w:t>
      </w:r>
      <w:r>
        <w:rPr>
          <w:color w:val="A31515"/>
        </w:rPr>
        <w:t xml:space="preserve">',' </w:t>
      </w:r>
      <w:r>
        <w:rPr>
          <w:color w:val="6A5ACD"/>
        </w:rPr>
        <w:t xml:space="preserve">positional_argument</w:t>
      </w:r>
      <w:r>
        <w:t xml:space="preserve"> )*</w:t>
      </w:r>
      <w:r>
        <w:br/>
      </w:r>
      <w:r>
        <w:t xml:space="preserve">	;</w:t>
      </w:r>
      <w:r>
        <w:br/>
      </w:r>
      <w:r>
        <w:br/>
      </w:r>
      <w:r>
        <w:rPr>
          <w:color w:val="6A5ACD"/>
        </w:rPr>
        <w:t xml:space="preserve">positional_argument</w:t>
      </w:r>
      <w:r>
        <w:t xml:space="preserve">:</w:t>
      </w:r>
      <w:r>
        <w:br/>
      </w:r>
      <w:r>
        <w:t xml:space="preserve">	| </w:t>
      </w:r>
      <w:r>
        <w:rPr>
          <w:color w:val="6A5ACD"/>
        </w:rPr>
        <w:t xml:space="preserve">attribute_argument_expression</w:t>
      </w:r>
      <w:r>
        <w:br/>
      </w:r>
      <w:r>
        <w:t xml:space="preserve">	;</w:t>
      </w:r>
      <w:r>
        <w:br/>
      </w:r>
      <w:r>
        <w:br/>
      </w:r>
      <w:r>
        <w:rPr>
          <w:color w:val="6A5ACD"/>
        </w:rPr>
        <w:t xml:space="preserve">named_argument_list</w:t>
      </w:r>
      <w:r>
        <w:t xml:space="preserve">:</w:t>
      </w:r>
      <w:r>
        <w:br/>
      </w:r>
      <w:r>
        <w:t xml:space="preserve">	| </w:t>
      </w:r>
      <w:r>
        <w:rPr>
          <w:color w:val="6A5ACD"/>
        </w:rPr>
        <w:t xml:space="preserve">named_argument </w:t>
      </w:r>
      <w:r>
        <w:t xml:space="preserve">( </w:t>
      </w:r>
      <w:r>
        <w:rPr>
          <w:color w:val="A31515"/>
        </w:rPr>
        <w:t xml:space="preserve">','  </w:t>
      </w:r>
      <w:r>
        <w:rPr>
          <w:color w:val="6A5ACD"/>
        </w:rPr>
        <w:t xml:space="preserve">named_argument</w:t>
      </w:r>
      <w:r>
        <w:t xml:space="preserve"> )*</w:t>
      </w:r>
      <w:r>
        <w:br/>
      </w:r>
      <w:r>
        <w:t xml:space="preserve">	;</w:t>
      </w:r>
      <w:r>
        <w:br/>
      </w:r>
      <w:r>
        <w:br/>
      </w:r>
      <w:r>
        <w:rPr>
          <w:color w:val="6A5ACD"/>
        </w:rPr>
        <w:t xml:space="preserve">named_argument</w:t>
      </w:r>
      <w:r>
        <w:t xml:space="preserve">:</w:t>
      </w:r>
      <w:r>
        <w:br/>
      </w:r>
      <w:r>
        <w:t xml:space="preserve">	| </w:t>
      </w:r>
      <w:r>
        <w:rPr>
          <w:color w:val="6A5ACD"/>
        </w:rPr>
        <w:t xml:space="preserve">identifier </w:t>
      </w:r>
      <w:r>
        <w:rPr>
          <w:color w:val="A31515"/>
        </w:rPr>
        <w:t xml:space="preserve">'=' </w:t>
      </w:r>
      <w:r>
        <w:rPr>
          <w:color w:val="6A5ACD"/>
        </w:rPr>
        <w:t xml:space="preserve">attribute_argument_expression</w:t>
      </w:r>
      <w:r>
        <w:br/>
      </w:r>
      <w:r>
        <w:t xml:space="preserve">	;</w:t>
      </w:r>
      <w:r>
        <w:br/>
      </w:r>
      <w:r>
        <w:br/>
      </w:r>
      <w:r>
        <w:rPr>
          <w:color w:val="6A5ACD"/>
        </w:rPr>
        <w:t xml:space="preserve">attribute_argument_expression</w:t>
      </w:r>
      <w:r>
        <w:t xml:space="preserve">:</w:t>
      </w:r>
      <w:r>
        <w:br/>
      </w:r>
      <w:r>
        <w:t xml:space="preserve">	| </w:t>
      </w:r>
      <w:r>
        <w:rPr>
          <w:color w:val="6A5ACD"/>
        </w:rPr>
        <w:t xml:space="preserve">expression</w:t>
      </w:r>
      <w:r>
        <w:br/>
      </w:r>
      <w:r>
        <w:t xml:space="preserve">	;</w:t>
      </w:r>
    </w:p>
    <w:p>
      <w:r>
        <w:t xml:space="preserve">An attribute consists of an </w:t>
      </w:r>
      <w:r>
        <w:rPr>
          <w:i/>
        </w:rPr>
        <w:t xml:space="preserve">attribute_name</w:t>
      </w:r>
      <w:r>
        <w:t xml:space="preserve"> and an optional list of positional and named arguments. The positional arguments (if any) precede the named arguments. A positional argument consists of an </w:t>
      </w:r>
      <w:r>
        <w:rPr>
          <w:i/>
        </w:rPr>
        <w:t xml:space="preserve">attribute</w:t>
      </w:r>
      <w:r>
        <w:rPr>
          <w:i/>
        </w:rPr>
        <w:t xml:space="preserve">_</w:t>
      </w:r>
      <w:r>
        <w:rPr>
          <w:i/>
        </w:rPr>
        <w:t xml:space="preserve">argument</w:t>
      </w:r>
      <w:r>
        <w:rPr>
          <w:i/>
        </w:rPr>
        <w:t xml:space="preserve">_</w:t>
      </w:r>
      <w:r>
        <w:rPr>
          <w:i/>
        </w:rPr>
        <w:t xml:space="preserve">expression</w:t>
      </w:r>
      <w:r>
        <w:t xml:space="preserve">; a named argument consists of a name, followed by an equal sign, followed by an </w:t>
      </w:r>
      <w:r>
        <w:rPr>
          <w:i/>
        </w:rPr>
        <w:t xml:space="preserve">attribute</w:t>
      </w:r>
      <w:r>
        <w:rPr>
          <w:i/>
        </w:rPr>
        <w:t xml:space="preserve">_</w:t>
      </w:r>
      <w:r>
        <w:rPr>
          <w:i/>
        </w:rPr>
        <w:t xml:space="preserve">argument</w:t>
      </w:r>
      <w:r>
        <w:rPr>
          <w:i/>
        </w:rPr>
        <w:t xml:space="preserve">_</w:t>
      </w:r>
      <w:r>
        <w:rPr>
          <w:i/>
        </w:rPr>
        <w:t xml:space="preserve">expression</w:t>
      </w:r>
      <w:r>
        <w:t xml:space="preserve">, which, together, are constrained by the same rules as simple assignment. The order of named arguments is not significant.</w:t>
      </w:r>
    </w:p>
    <w:p>
      <w:r>
        <w:t xml:space="preserve">The </w:t>
      </w:r>
      <w:r>
        <w:rPr>
          <w:i/>
        </w:rPr>
        <w:t xml:space="preserve">attribute_name</w:t>
      </w:r>
      <w:r>
        <w:t xml:space="preserve"> identifies an attribute class. If the form of </w:t>
      </w:r>
      <w:r>
        <w:rPr>
          <w:i/>
        </w:rPr>
        <w:t xml:space="preserve">attribute_name</w:t>
      </w:r>
      <w:r>
        <w:t xml:space="preserve"> is </w:t>
      </w:r>
      <w:r>
        <w:rPr>
          <w:i/>
        </w:rPr>
        <w:t xml:space="preserve">type_name</w:t>
      </w:r>
      <w:r>
        <w:t xml:space="preserve"> then this name must refer to an attribute class. Otherwise, a compile-time error occurs. The example</w:t>
      </w:r>
    </w:p>
    <w:p>
      <w:pPr>
        <w:pStyle w:val="Code"/>
      </w:pPr>
      <w:r>
        <w:rPr>
          <w:color w:val="0000FF"/>
        </w:rPr>
        <w:t xml:space="preserve">class </w:t>
      </w:r>
      <w:r>
        <w:rPr>
          <w:color w:val="2B91AF"/>
        </w:rPr>
        <w:t xml:space="preserve">Class1 </w:t>
      </w:r>
      <w:r>
        <w:t xml:space="preserve">{}</w:t>
      </w:r>
      <w:r>
        <w:br/>
      </w:r>
      <w:r>
        <w:br/>
      </w:r>
      <w:r>
        <w:t xml:space="preserve">[</w:t>
      </w:r>
      <w:r>
        <w:rPr>
          <w:color w:val="2B91AF"/>
        </w:rPr>
        <w:t xml:space="preserve">Class1</w:t>
      </w:r>
      <w:r>
        <w:t xml:space="preserve">] </w:t>
      </w:r>
      <w:r>
        <w:rPr>
          <w:color w:val="0000FF"/>
        </w:rPr>
        <w:t xml:space="preserve">class </w:t>
      </w:r>
      <w:r>
        <w:rPr>
          <w:color w:val="2B91AF"/>
        </w:rPr>
        <w:t xml:space="preserve">Class2 </w:t>
      </w:r>
      <w:r>
        <w:t xml:space="preserve">{}    </w:t>
      </w:r>
      <w:r>
        <w:rPr>
          <w:color w:val="008000"/>
        </w:rPr>
        <w:t xml:space="preserve">// Error</w:t>
      </w:r>
    </w:p>
    <w:p>
      <w:r>
        <w:t xml:space="preserve">results in a compile-time error because it attempts to use </w:t>
      </w:r>
      <w:r>
        <w:rPr>
          <w:rStyle w:val="CodeEmbedded"/>
        </w:rPr>
        <w:t xml:space="preserve">Class1</w:t>
      </w:r>
      <w:r>
        <w:t xml:space="preserve"> as an attribute class when </w:t>
      </w:r>
      <w:r>
        <w:rPr>
          <w:rStyle w:val="CodeEmbedded"/>
        </w:rPr>
        <w:t xml:space="preserve">Class1</w:t>
      </w:r>
      <w:r>
        <w:t xml:space="preserve"> is not an attribute class.</w:t>
      </w:r>
    </w:p>
    <w:p>
      <w:r>
        <w:t xml:space="preserve">Certain contexts permit the specification of an attribute on more than one target. A program can explicitly specify the target by including an </w:t>
      </w:r>
      <w:r>
        <w:rPr>
          <w:i/>
        </w:rPr>
        <w:t xml:space="preserve">attribute</w:t>
      </w:r>
      <w:r>
        <w:rPr>
          <w:i/>
        </w:rPr>
        <w:t xml:space="preserve">_</w:t>
      </w:r>
      <w:r>
        <w:rPr>
          <w:i/>
        </w:rPr>
        <w:t xml:space="preserve">target</w:t>
      </w:r>
      <w:r>
        <w:rPr>
          <w:i/>
        </w:rPr>
        <w:t xml:space="preserve">_</w:t>
      </w:r>
      <w:r>
        <w:rPr>
          <w:i/>
        </w:rPr>
        <w:t xml:space="preserve">specifier</w:t>
      </w:r>
      <w:r>
        <w:t xml:space="preserve">. When an attribute is placed at the global level, a </w:t>
      </w:r>
      <w:r>
        <w:rPr>
          <w:i/>
        </w:rPr>
        <w:t xml:space="preserve">global</w:t>
      </w:r>
      <w:r>
        <w:rPr>
          <w:i/>
        </w:rPr>
        <w:t xml:space="preserve">_</w:t>
      </w:r>
      <w:r>
        <w:rPr>
          <w:i/>
        </w:rPr>
        <w:t xml:space="preserve">attribute</w:t>
      </w:r>
      <w:r>
        <w:rPr>
          <w:i/>
        </w:rPr>
        <w:t xml:space="preserve">_</w:t>
      </w:r>
      <w:r>
        <w:rPr>
          <w:i/>
        </w:rPr>
        <w:t xml:space="preserve">target_specifier</w:t>
      </w:r>
      <w:r>
        <w:t xml:space="preserve"> is required. In all other locations, a reasonable default is applied, but an </w:t>
      </w:r>
      <w:r>
        <w:rPr>
          <w:i/>
        </w:rPr>
        <w:t xml:space="preserve">attribute</w:t>
      </w:r>
      <w:r>
        <w:rPr>
          <w:i/>
        </w:rPr>
        <w:t xml:space="preserve">_</w:t>
      </w:r>
      <w:r>
        <w:rPr>
          <w:i/>
        </w:rPr>
        <w:t xml:space="preserve">target</w:t>
      </w:r>
      <w:r>
        <w:rPr>
          <w:i/>
        </w:rPr>
        <w:t xml:space="preserve">_</w:t>
      </w:r>
      <w:r>
        <w:rPr>
          <w:i/>
        </w:rPr>
        <w:t xml:space="preserve">specifier</w:t>
      </w:r>
      <w:r>
        <w:t xml:space="preserve"> can be used to affirm or override the default in certain ambiguous cases (or to just affirm the default in non-ambiguous cases). Thus, typically, </w:t>
      </w:r>
      <w:r>
        <w:rPr>
          <w:i/>
        </w:rPr>
        <w:t xml:space="preserve">attribute</w:t>
      </w:r>
      <w:r>
        <w:rPr>
          <w:i/>
        </w:rPr>
        <w:t xml:space="preserve">_</w:t>
      </w:r>
      <w:r>
        <w:rPr>
          <w:i/>
        </w:rPr>
        <w:t xml:space="preserve">target</w:t>
      </w:r>
      <w:r>
        <w:rPr>
          <w:i/>
        </w:rPr>
        <w:t xml:space="preserve">_</w:t>
      </w:r>
      <w:r>
        <w:rPr>
          <w:i/>
        </w:rPr>
        <w:t xml:space="preserve">specifier</w:t>
      </w:r>
      <w:r>
        <w:t xml:space="preserve">s can be omitted except at the global level. The potentially ambiguous contexts are resolved as follows:</w:t>
      </w:r>
    </w:p>
    <w:p>
      <w:pPr>
        <w:numPr>
          <w:pStyle w:val="ListParagraph"/>
          <w:ilvl w:val="0"/>
          <w:numId w:val="358"/>
        </w:numPr>
      </w:pPr>
      <w:r>
        <w:t xml:space="preserve">An attribute specified at global scope can apply either to the target assembly or the target module. No default exists for this context, so an </w:t>
      </w:r>
      <w:r>
        <w:rPr>
          <w:i/>
        </w:rPr>
        <w:t xml:space="preserve">attribute</w:t>
      </w:r>
      <w:r>
        <w:rPr>
          <w:i/>
        </w:rPr>
        <w:t xml:space="preserve">_</w:t>
      </w:r>
      <w:r>
        <w:rPr>
          <w:i/>
        </w:rPr>
        <w:t xml:space="preserve">target</w:t>
      </w:r>
      <w:r>
        <w:rPr>
          <w:i/>
        </w:rPr>
        <w:t xml:space="preserve">_</w:t>
      </w:r>
      <w:r>
        <w:rPr>
          <w:i/>
        </w:rPr>
        <w:t xml:space="preserve">specifier</w:t>
      </w:r>
      <w:r>
        <w:t xml:space="preserve"> is always required in this context. The presence of the </w:t>
      </w:r>
      <w:r>
        <w:rPr>
          <w:rStyle w:val="CodeEmbedded"/>
        </w:rPr>
        <w:t xml:space="preserve">assembly</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target assembly; the presence of the </w:t>
      </w:r>
      <w:r>
        <w:rPr>
          <w:rStyle w:val="CodeEmbedded"/>
        </w:rPr>
        <w:t xml:space="preserve">module</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target module.</w:t>
      </w:r>
    </w:p>
    <w:p>
      <w:pPr>
        <w:numPr>
          <w:pStyle w:val="ListParagraph"/>
          <w:ilvl w:val="0"/>
          <w:numId w:val="358"/>
        </w:numPr>
      </w:pPr>
      <w:r>
        <w:t xml:space="preserve">An attribute specified on a delegate declaration can apply either to the delegate being declared or to its return value. In the absence of an </w:t>
      </w:r>
      <w:r>
        <w:rPr>
          <w:i/>
        </w:rPr>
        <w:t xml:space="preserve">attribute</w:t>
      </w:r>
      <w:r>
        <w:rPr>
          <w:i/>
        </w:rPr>
        <w:t xml:space="preserve">_</w:t>
      </w:r>
      <w:r>
        <w:rPr>
          <w:i/>
        </w:rPr>
        <w:t xml:space="preserve">target</w:t>
      </w:r>
      <w:r>
        <w:rPr>
          <w:i/>
        </w:rPr>
        <w:t xml:space="preserve">_</w:t>
      </w:r>
      <w:r>
        <w:rPr>
          <w:i/>
        </w:rPr>
        <w:t xml:space="preserve">specifier</w:t>
      </w:r>
      <w:r>
        <w:t xml:space="preserve">, the attribute applies to the delegate. The presence of the </w:t>
      </w:r>
      <w:r>
        <w:rPr>
          <w:rStyle w:val="CodeEmbedded"/>
        </w:rPr>
        <w:t xml:space="preserve">type</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delegate; the presence of the </w:t>
      </w:r>
      <w:r>
        <w:rPr>
          <w:rStyle w:val="CodeEmbedded"/>
        </w:rPr>
        <w:t xml:space="preserve">return</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return value.</w:t>
      </w:r>
    </w:p>
    <w:p>
      <w:pPr>
        <w:numPr>
          <w:pStyle w:val="ListParagraph"/>
          <w:ilvl w:val="0"/>
          <w:numId w:val="358"/>
        </w:numPr>
      </w:pPr>
      <w:r>
        <w:t xml:space="preserve">An attribute specified on a method declaration can apply either to the method being declared or to its return value. In the absence of an </w:t>
      </w:r>
      <w:r>
        <w:rPr>
          <w:i/>
        </w:rPr>
        <w:t xml:space="preserve">attribute</w:t>
      </w:r>
      <w:r>
        <w:rPr>
          <w:i/>
        </w:rPr>
        <w:t xml:space="preserve">_</w:t>
      </w:r>
      <w:r>
        <w:rPr>
          <w:i/>
        </w:rPr>
        <w:t xml:space="preserve">target</w:t>
      </w:r>
      <w:r>
        <w:rPr>
          <w:i/>
        </w:rPr>
        <w:t xml:space="preserve">_</w:t>
      </w:r>
      <w:r>
        <w:rPr>
          <w:i/>
        </w:rPr>
        <w:t xml:space="preserve">specifier</w:t>
      </w:r>
      <w:r>
        <w:t xml:space="preserve">, the attribute applies to the method. The presence of the </w:t>
      </w:r>
      <w:r>
        <w:rPr>
          <w:rStyle w:val="CodeEmbedded"/>
        </w:rPr>
        <w:t xml:space="preserve">method</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method; the presence of the </w:t>
      </w:r>
      <w:r>
        <w:rPr>
          <w:rStyle w:val="CodeEmbedded"/>
        </w:rPr>
        <w:t xml:space="preserve">return</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return value.</w:t>
      </w:r>
    </w:p>
    <w:p>
      <w:pPr>
        <w:numPr>
          <w:pStyle w:val="ListParagraph"/>
          <w:ilvl w:val="0"/>
          <w:numId w:val="358"/>
        </w:numPr>
      </w:pPr>
      <w:r>
        <w:t xml:space="preserve">An attribute specified on an operator declaration can apply either to the operator being declared or to its return value. In the absence of an </w:t>
      </w:r>
      <w:r>
        <w:rPr>
          <w:i/>
        </w:rPr>
        <w:t xml:space="preserve">attribute</w:t>
      </w:r>
      <w:r>
        <w:rPr>
          <w:i/>
        </w:rPr>
        <w:t xml:space="preserve">_</w:t>
      </w:r>
      <w:r>
        <w:rPr>
          <w:i/>
        </w:rPr>
        <w:t xml:space="preserve">target</w:t>
      </w:r>
      <w:r>
        <w:rPr>
          <w:i/>
        </w:rPr>
        <w:t xml:space="preserve">_</w:t>
      </w:r>
      <w:r>
        <w:rPr>
          <w:i/>
        </w:rPr>
        <w:t xml:space="preserve">specifier</w:t>
      </w:r>
      <w:r>
        <w:t xml:space="preserve">, the attribute applies to the operator. The presence of the </w:t>
      </w:r>
      <w:r>
        <w:rPr>
          <w:rStyle w:val="CodeEmbedded"/>
        </w:rPr>
        <w:t xml:space="preserve">method</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operator; the presence of the </w:t>
      </w:r>
      <w:r>
        <w:rPr>
          <w:rStyle w:val="CodeEmbedded"/>
        </w:rPr>
        <w:t xml:space="preserve">return</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return value.</w:t>
      </w:r>
    </w:p>
    <w:p>
      <w:pPr>
        <w:numPr>
          <w:pStyle w:val="ListParagraph"/>
          <w:ilvl w:val="0"/>
          <w:numId w:val="358"/>
        </w:numPr>
      </w:pPr>
      <w:r>
        <w:t xml:space="preserve">An attribute specified on an event declaration that omits event accessors can apply to the event being declared, to the associated field (if the event is not abstract), or to the associated add and remove methods. In the absence of an </w:t>
      </w:r>
      <w:r>
        <w:rPr>
          <w:i/>
        </w:rPr>
        <w:t xml:space="preserve">attribute</w:t>
      </w:r>
      <w:r>
        <w:rPr>
          <w:i/>
        </w:rPr>
        <w:t xml:space="preserve">_</w:t>
      </w:r>
      <w:r>
        <w:rPr>
          <w:i/>
        </w:rPr>
        <w:t xml:space="preserve">target</w:t>
      </w:r>
      <w:r>
        <w:rPr>
          <w:i/>
        </w:rPr>
        <w:t xml:space="preserve">_</w:t>
      </w:r>
      <w:r>
        <w:rPr>
          <w:i/>
        </w:rPr>
        <w:t xml:space="preserve">specifier</w:t>
      </w:r>
      <w:r>
        <w:t xml:space="preserve">, the attribute applies to the event. The presence of the </w:t>
      </w:r>
      <w:r>
        <w:rPr>
          <w:rStyle w:val="CodeEmbedded"/>
        </w:rPr>
        <w:t xml:space="preserve">event</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event; the presence of the </w:t>
      </w:r>
      <w:r>
        <w:rPr>
          <w:rStyle w:val="CodeEmbedded"/>
        </w:rPr>
        <w:t xml:space="preserve">field</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field; and the presence of the </w:t>
      </w:r>
      <w:r>
        <w:rPr>
          <w:rStyle w:val="CodeEmbedded"/>
        </w:rPr>
        <w:t xml:space="preserve">method</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methods.</w:t>
      </w:r>
    </w:p>
    <w:p>
      <w:pPr>
        <w:numPr>
          <w:pStyle w:val="ListParagraph"/>
          <w:ilvl w:val="0"/>
          <w:numId w:val="358"/>
        </w:numPr>
      </w:pPr>
      <w:r>
        <w:t xml:space="preserve">An attribute specified on a get accessor declaration for a property or indexer declaration can apply either to the associated method or to its return value. In the absence of an </w:t>
      </w:r>
      <w:r>
        <w:rPr>
          <w:i/>
        </w:rPr>
        <w:t xml:space="preserve">attribute</w:t>
      </w:r>
      <w:r>
        <w:rPr>
          <w:i/>
        </w:rPr>
        <w:t xml:space="preserve">_</w:t>
      </w:r>
      <w:r>
        <w:rPr>
          <w:i/>
        </w:rPr>
        <w:t xml:space="preserve">target</w:t>
      </w:r>
      <w:r>
        <w:rPr>
          <w:i/>
        </w:rPr>
        <w:t xml:space="preserve">_</w:t>
      </w:r>
      <w:r>
        <w:rPr>
          <w:i/>
        </w:rPr>
        <w:t xml:space="preserve">specifier</w:t>
      </w:r>
      <w:r>
        <w:t xml:space="preserve">, the attribute applies to the method. The presence of the </w:t>
      </w:r>
      <w:r>
        <w:rPr>
          <w:rStyle w:val="CodeEmbedded"/>
        </w:rPr>
        <w:t xml:space="preserve">method</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method; the presence of the </w:t>
      </w:r>
      <w:r>
        <w:rPr>
          <w:rStyle w:val="CodeEmbedded"/>
        </w:rPr>
        <w:t xml:space="preserve">return</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return value.</w:t>
      </w:r>
    </w:p>
    <w:p>
      <w:pPr>
        <w:numPr>
          <w:pStyle w:val="ListParagraph"/>
          <w:ilvl w:val="0"/>
          <w:numId w:val="358"/>
        </w:numPr>
      </w:pPr>
      <w:r>
        <w:t xml:space="preserve">An attribute specified on a set accessor for a property or indexer declaration can apply either to the associated method or to its lone implicit parameter. In the absence of an </w:t>
      </w:r>
      <w:r>
        <w:rPr>
          <w:i/>
        </w:rPr>
        <w:t xml:space="preserve">attribute</w:t>
      </w:r>
      <w:r>
        <w:rPr>
          <w:i/>
        </w:rPr>
        <w:t xml:space="preserve">_</w:t>
      </w:r>
      <w:r>
        <w:rPr>
          <w:i/>
        </w:rPr>
        <w:t xml:space="preserve">target</w:t>
      </w:r>
      <w:r>
        <w:rPr>
          <w:i/>
        </w:rPr>
        <w:t xml:space="preserve">_</w:t>
      </w:r>
      <w:r>
        <w:rPr>
          <w:i/>
        </w:rPr>
        <w:t xml:space="preserve">specifier</w:t>
      </w:r>
      <w:r>
        <w:t xml:space="preserve">, the attribute applies to the method. The presence of the </w:t>
      </w:r>
      <w:r>
        <w:rPr>
          <w:rStyle w:val="CodeEmbedded"/>
        </w:rPr>
        <w:t xml:space="preserve">method</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method; the presence of the </w:t>
      </w:r>
      <w:r>
        <w:rPr>
          <w:rStyle w:val="CodeEmbedded"/>
        </w:rPr>
        <w:t xml:space="preserve">param</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parameter; the presence of the </w:t>
      </w:r>
      <w:r>
        <w:rPr>
          <w:rStyle w:val="CodeEmbedded"/>
        </w:rPr>
        <w:t xml:space="preserve">return</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return value.</w:t>
      </w:r>
    </w:p>
    <w:p>
      <w:pPr>
        <w:numPr>
          <w:pStyle w:val="ListParagraph"/>
          <w:ilvl w:val="0"/>
          <w:numId w:val="358"/>
        </w:numPr>
      </w:pPr>
      <w:r>
        <w:t xml:space="preserve">An attribute specified on an add or remove accessor declaration for an event declaration can apply either to the associated method or to its lone parameter. In the absence of an </w:t>
      </w:r>
      <w:r>
        <w:rPr>
          <w:i/>
        </w:rPr>
        <w:t xml:space="preserve">attribute</w:t>
      </w:r>
      <w:r>
        <w:rPr>
          <w:i/>
        </w:rPr>
        <w:t xml:space="preserve">_</w:t>
      </w:r>
      <w:r>
        <w:rPr>
          <w:i/>
        </w:rPr>
        <w:t xml:space="preserve">target</w:t>
      </w:r>
      <w:r>
        <w:rPr>
          <w:i/>
        </w:rPr>
        <w:t xml:space="preserve">_</w:t>
      </w:r>
      <w:r>
        <w:rPr>
          <w:i/>
        </w:rPr>
        <w:t xml:space="preserve">specifier</w:t>
      </w:r>
      <w:r>
        <w:t xml:space="preserve">, the attribute applies to the method. The presence of the </w:t>
      </w:r>
      <w:r>
        <w:rPr>
          <w:rStyle w:val="CodeEmbedded"/>
        </w:rPr>
        <w:t xml:space="preserve">method</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method; the presence of the </w:t>
      </w:r>
      <w:r>
        <w:rPr>
          <w:rStyle w:val="CodeEmbedded"/>
        </w:rPr>
        <w:t xml:space="preserve">param</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parameter; the presence of the </w:t>
      </w:r>
      <w:r>
        <w:rPr>
          <w:rStyle w:val="CodeEmbedded"/>
        </w:rPr>
        <w:t xml:space="preserve">return</w:t>
      </w:r>
      <w:r>
        <w:t xml:space="preserve"> </w:t>
      </w:r>
      <w:r>
        <w:rPr>
          <w:i/>
        </w:rPr>
        <w:t xml:space="preserve">attribute</w:t>
      </w:r>
      <w:r>
        <w:rPr>
          <w:i/>
        </w:rPr>
        <w:t xml:space="preserve">_</w:t>
      </w:r>
      <w:r>
        <w:rPr>
          <w:i/>
        </w:rPr>
        <w:t xml:space="preserve">target</w:t>
      </w:r>
      <w:r>
        <w:rPr>
          <w:i/>
        </w:rPr>
        <w:t xml:space="preserve">_</w:t>
      </w:r>
      <w:r>
        <w:rPr>
          <w:i/>
        </w:rPr>
        <w:t xml:space="preserve">specifier</w:t>
      </w:r>
      <w:r>
        <w:t xml:space="preserve"> indicates that the attribute applies to the return value.</w:t>
      </w:r>
    </w:p>
    <w:p>
      <w:r>
        <w:t xml:space="preserve">In other contexts, inclusion of an </w:t>
      </w:r>
      <w:r>
        <w:rPr>
          <w:i/>
        </w:rPr>
        <w:t xml:space="preserve">attribute</w:t>
      </w:r>
      <w:r>
        <w:rPr>
          <w:i/>
        </w:rPr>
        <w:t xml:space="preserve">_</w:t>
      </w:r>
      <w:r>
        <w:rPr>
          <w:i/>
        </w:rPr>
        <w:t xml:space="preserve">target</w:t>
      </w:r>
      <w:r>
        <w:rPr>
          <w:i/>
        </w:rPr>
        <w:t xml:space="preserve">_</w:t>
      </w:r>
      <w:r>
        <w:rPr>
          <w:i/>
        </w:rPr>
        <w:t xml:space="preserve">specifier</w:t>
      </w:r>
      <w:r>
        <w:t xml:space="preserve"> is permitted but unnecessary. For instance, a class declaration may either include or omit the specifier </w:t>
      </w:r>
      <w:r>
        <w:rPr>
          <w:rStyle w:val="CodeEmbedded"/>
        </w:rPr>
        <w:t xml:space="preserve">type</w:t>
      </w:r>
      <w:r>
        <w:t xml:space="preserve">:</w:t>
      </w:r>
    </w:p>
    <w:p>
      <w:pPr>
        <w:pStyle w:val="Code"/>
      </w:pPr>
      <w:r>
        <w:t xml:space="preserve">[</w:t>
      </w:r>
      <w:r>
        <w:rPr>
          <w:color w:val="0000FF"/>
        </w:rPr>
        <w:t xml:space="preserve">type</w:t>
      </w:r>
      <w:r>
        <w:t xml:space="preserve">: </w:t>
      </w:r>
      <w:r>
        <w:rPr>
          <w:color w:val="2B91AF"/>
        </w:rPr>
        <w:t xml:space="preserve">Author</w:t>
      </w:r>
      <w:r>
        <w:t xml:space="preserve">(</w:t>
      </w:r>
      <w:r>
        <w:rPr>
          <w:color w:val="A31515"/>
        </w:rPr>
        <w:t xml:space="preserve">"Brian Kernighan"</w:t>
      </w:r>
      <w:r>
        <w:t xml:space="preserve">)]</w:t>
      </w:r>
      <w:r>
        <w:br/>
      </w:r>
      <w:r>
        <w:rPr>
          <w:color w:val="0000FF"/>
        </w:rPr>
        <w:t xml:space="preserve">class </w:t>
      </w:r>
      <w:r>
        <w:rPr>
          <w:color w:val="2B91AF"/>
        </w:rPr>
        <w:t xml:space="preserve">Class1 </w:t>
      </w:r>
      <w:r>
        <w:t xml:space="preserve">{}</w:t>
      </w:r>
      <w:r>
        <w:br/>
      </w:r>
      <w:r>
        <w:br/>
      </w:r>
      <w:r>
        <w:t xml:space="preserve">[</w:t>
      </w:r>
      <w:r>
        <w:rPr>
          <w:color w:val="2B91AF"/>
        </w:rPr>
        <w:t xml:space="preserve">Author</w:t>
      </w:r>
      <w:r>
        <w:t xml:space="preserve">(</w:t>
      </w:r>
      <w:r>
        <w:rPr>
          <w:color w:val="A31515"/>
        </w:rPr>
        <w:t xml:space="preserve">"Dennis Ritchie"</w:t>
      </w:r>
      <w:r>
        <w:t xml:space="preserve">)]</w:t>
      </w:r>
      <w:r>
        <w:br/>
      </w:r>
      <w:r>
        <w:rPr>
          <w:color w:val="0000FF"/>
        </w:rPr>
        <w:t xml:space="preserve">class </w:t>
      </w:r>
      <w:r>
        <w:rPr>
          <w:color w:val="2B91AF"/>
        </w:rPr>
        <w:t xml:space="preserve">Class2 </w:t>
      </w:r>
      <w:r>
        <w:t xml:space="preserve">{}</w:t>
      </w:r>
    </w:p>
    <w:p>
      <w:r>
        <w:t xml:space="preserve">It is an error to specify an invalid </w:t>
      </w:r>
      <w:r>
        <w:rPr>
          <w:i/>
        </w:rPr>
        <w:t xml:space="preserve">attribute</w:t>
      </w:r>
      <w:r>
        <w:rPr>
          <w:i/>
        </w:rPr>
        <w:t xml:space="preserve">_</w:t>
      </w:r>
      <w:r>
        <w:rPr>
          <w:i/>
        </w:rPr>
        <w:t xml:space="preserve">target</w:t>
      </w:r>
      <w:r>
        <w:rPr>
          <w:i/>
        </w:rPr>
        <w:t xml:space="preserve">_</w:t>
      </w:r>
      <w:r>
        <w:rPr>
          <w:i/>
        </w:rPr>
        <w:t xml:space="preserve">specifier</w:t>
      </w:r>
      <w:r>
        <w:t xml:space="preserve">. For instance, the specifier </w:t>
      </w:r>
      <w:r>
        <w:rPr>
          <w:rStyle w:val="CodeEmbedded"/>
        </w:rPr>
        <w:t xml:space="preserve">param</w:t>
      </w:r>
      <w:r>
        <w:t xml:space="preserve"> cannot be used on a class declaration:</w:t>
      </w:r>
    </w:p>
    <w:p>
      <w:pPr>
        <w:pStyle w:val="Code"/>
      </w:pPr>
      <w:r>
        <w:t xml:space="preserve">[</w:t>
      </w:r>
      <w:r>
        <w:rPr>
          <w:color w:val="0000FF"/>
        </w:rPr>
        <w:t xml:space="preserve">param</w:t>
      </w:r>
      <w:r>
        <w:t xml:space="preserve">: </w:t>
      </w:r>
      <w:r>
        <w:rPr>
          <w:color w:val="2B91AF"/>
        </w:rPr>
        <w:t xml:space="preserve">Author</w:t>
      </w:r>
      <w:r>
        <w:t xml:space="preserve">(</w:t>
      </w:r>
      <w:r>
        <w:rPr>
          <w:color w:val="A31515"/>
        </w:rPr>
        <w:t xml:space="preserve">"Brian Kernighan"</w:t>
      </w:r>
      <w:r>
        <w:t xml:space="preserve">)]        </w:t>
      </w:r>
      <w:r>
        <w:rPr>
          <w:color w:val="008000"/>
        </w:rPr>
        <w:t xml:space="preserve">// Error</w:t>
      </w:r>
      <w:r>
        <w:br/>
      </w:r>
      <w:r>
        <w:rPr>
          <w:color w:val="0000FF"/>
        </w:rPr>
        <w:t xml:space="preserve">class </w:t>
      </w:r>
      <w:r>
        <w:rPr>
          <w:color w:val="2B91AF"/>
        </w:rPr>
        <w:t xml:space="preserve">Class1 </w:t>
      </w:r>
      <w:r>
        <w:t xml:space="preserve">{}</w:t>
      </w:r>
    </w:p>
    <w:p>
      <w:r>
        <w:t xml:space="preserve">By convention, attribute classes are named with a suffix of </w:t>
      </w:r>
      <w:r>
        <w:rPr>
          <w:rStyle w:val="CodeEmbedded"/>
        </w:rPr>
        <w:t xml:space="preserve">Attribute</w:t>
      </w:r>
      <w:r>
        <w:t xml:space="preserve">. An </w:t>
      </w:r>
      <w:r>
        <w:rPr>
          <w:i/>
        </w:rPr>
        <w:t xml:space="preserve">attribute_name</w:t>
      </w:r>
      <w:r>
        <w:t xml:space="preserve"> of the form </w:t>
      </w:r>
      <w:r>
        <w:rPr>
          <w:i/>
        </w:rPr>
        <w:t xml:space="preserve">type_name</w:t>
      </w:r>
      <w:r>
        <w:t xml:space="preserve"> may either include or omit this suffix. If an attribute class is found both with and without this suffix, an ambiguity is present, and a compile-time error results. If the </w:t>
      </w:r>
      <w:r>
        <w:rPr>
          <w:i/>
        </w:rPr>
        <w:t xml:space="preserve">attribute_name</w:t>
      </w:r>
      <w:r>
        <w:t xml:space="preserve"> is spelled such that its right-most </w:t>
      </w:r>
      <w:r>
        <w:rPr>
          <w:i/>
        </w:rPr>
        <w:t xml:space="preserve">identifier</w:t>
      </w:r>
      <w:r>
        <w:t xml:space="preserve"> is a verbatim identifier (</w:t>
      </w:r>
      <w:hyperlink w:anchor="_Toc00044">
        <w:r>
          <w:t xml:space="preserve">§2.4.2</w:t>
        </w:r>
      </w:hyperlink>
      <w:r>
        <w:t xml:space="preserve">), then only an attribute without a suffix is matched, thus enabling such an ambiguity to be resolved. 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.All)]</w:t>
      </w:r>
      <w:r>
        <w:br/>
      </w:r>
      <w:r>
        <w:rPr>
          <w:color w:val="0000FF"/>
        </w:rPr>
        <w:t xml:space="preserve">public class </w:t>
      </w:r>
      <w:r>
        <w:rPr>
          <w:color w:val="2B91AF"/>
        </w:rPr>
        <w:t xml:space="preserve">X</w:t>
      </w:r>
      <w:r>
        <w:t xml:space="preserve">: </w:t>
      </w:r>
      <w:r>
        <w:rPr>
          <w:color w:val="2B91AF"/>
        </w:rPr>
        <w:t xml:space="preserve">Attribute</w:t>
      </w:r>
      <w:r>
        <w:br/>
      </w:r>
      <w:r>
        <w:t xml:space="preserve">{}</w:t>
      </w:r>
      <w:r>
        <w:br/>
      </w:r>
      <w:r>
        <w:br/>
      </w:r>
      <w:r>
        <w:t xml:space="preserve">[</w:t>
      </w:r>
      <w:r>
        <w:rPr>
          <w:color w:val="2B91AF"/>
        </w:rPr>
        <w:t xml:space="preserve">AttributeUsage</w:t>
      </w:r>
      <w:r>
        <w:t xml:space="preserve">(</w:t>
      </w:r>
      <w:r>
        <w:rPr>
          <w:color w:val="2B91AF"/>
        </w:rPr>
        <w:t xml:space="preserve">AttributeTargets</w:t>
      </w:r>
      <w:r>
        <w:t xml:space="preserve">.All)]</w:t>
      </w:r>
      <w:r>
        <w:br/>
      </w:r>
      <w:r>
        <w:rPr>
          <w:color w:val="0000FF"/>
        </w:rPr>
        <w:t xml:space="preserve">public class </w:t>
      </w:r>
      <w:r>
        <w:rPr>
          <w:color w:val="2B91AF"/>
        </w:rPr>
        <w:t xml:space="preserve">XAttribute</w:t>
      </w:r>
      <w:r>
        <w:t xml:space="preserve">: </w:t>
      </w:r>
      <w:r>
        <w:rPr>
          <w:color w:val="2B91AF"/>
        </w:rPr>
        <w:t xml:space="preserve">Attribute</w:t>
      </w:r>
      <w:r>
        <w:br/>
      </w:r>
      <w:r>
        <w:t xml:space="preserve">{}</w:t>
      </w:r>
      <w:r>
        <w:br/>
      </w:r>
      <w:r>
        <w:br/>
      </w:r>
      <w:r>
        <w:t xml:space="preserve">[</w:t>
      </w:r>
      <w:r>
        <w:rPr>
          <w:color w:val="2B91AF"/>
        </w:rPr>
        <w:t xml:space="preserve">X</w:t>
      </w:r>
      <w:r>
        <w:t xml:space="preserve">]                     </w:t>
      </w:r>
      <w:r>
        <w:rPr>
          <w:color w:val="008000"/>
        </w:rPr>
        <w:t xml:space="preserve">// Error: ambiguity</w:t>
      </w:r>
      <w:r>
        <w:br/>
      </w:r>
      <w:r>
        <w:rPr>
          <w:color w:val="0000FF"/>
        </w:rPr>
        <w:t xml:space="preserve">class </w:t>
      </w:r>
      <w:r>
        <w:rPr>
          <w:color w:val="2B91AF"/>
        </w:rPr>
        <w:t xml:space="preserve">Class1 </w:t>
      </w:r>
      <w:r>
        <w:t xml:space="preserve">{}</w:t>
      </w:r>
      <w:r>
        <w:br/>
      </w:r>
      <w:r>
        <w:br/>
      </w:r>
      <w:r>
        <w:t xml:space="preserve">[</w:t>
      </w:r>
      <w:r>
        <w:rPr>
          <w:color w:val="2B91AF"/>
        </w:rPr>
        <w:t xml:space="preserve">XAttribute</w:t>
      </w:r>
      <w:r>
        <w:t xml:space="preserve">]            </w:t>
      </w:r>
      <w:r>
        <w:rPr>
          <w:color w:val="008000"/>
        </w:rPr>
        <w:t xml:space="preserve">// Refers to XAttribute</w:t>
      </w:r>
      <w:r>
        <w:br/>
      </w:r>
      <w:r>
        <w:rPr>
          <w:color w:val="0000FF"/>
        </w:rPr>
        <w:t xml:space="preserve">class </w:t>
      </w:r>
      <w:r>
        <w:rPr>
          <w:color w:val="2B91AF"/>
        </w:rPr>
        <w:t xml:space="preserve">Class2 </w:t>
      </w:r>
      <w:r>
        <w:t xml:space="preserve">{}</w:t>
      </w:r>
      <w:r>
        <w:br/>
      </w:r>
      <w:r>
        <w:br/>
      </w:r>
      <w:r>
        <w:t xml:space="preserve">[</w:t>
      </w:r>
      <w:r>
        <w:rPr>
          <w:color w:val="2B91AF"/>
        </w:rPr>
        <w:t xml:space="preserve">@X</w:t>
      </w:r>
      <w:r>
        <w:t xml:space="preserve">]                    </w:t>
      </w:r>
      <w:r>
        <w:rPr>
          <w:color w:val="008000"/>
        </w:rPr>
        <w:t xml:space="preserve">// Refers to X</w:t>
      </w:r>
      <w:r>
        <w:br/>
      </w:r>
      <w:r>
        <w:rPr>
          <w:color w:val="0000FF"/>
        </w:rPr>
        <w:t xml:space="preserve">class </w:t>
      </w:r>
      <w:r>
        <w:rPr>
          <w:color w:val="2B91AF"/>
        </w:rPr>
        <w:t xml:space="preserve">Class3 </w:t>
      </w:r>
      <w:r>
        <w:t xml:space="preserve">{}</w:t>
      </w:r>
      <w:r>
        <w:br/>
      </w:r>
      <w:r>
        <w:br/>
      </w:r>
      <w:r>
        <w:t xml:space="preserve">[</w:t>
      </w:r>
      <w:r>
        <w:rPr>
          <w:color w:val="2B91AF"/>
        </w:rPr>
        <w:t xml:space="preserve">@XAttribute</w:t>
      </w:r>
      <w:r>
        <w:t xml:space="preserve">]           </w:t>
      </w:r>
      <w:r>
        <w:rPr>
          <w:color w:val="008000"/>
        </w:rPr>
        <w:t xml:space="preserve">// Refers to XAttribute</w:t>
      </w:r>
      <w:r>
        <w:br/>
      </w:r>
      <w:r>
        <w:rPr>
          <w:color w:val="0000FF"/>
        </w:rPr>
        <w:t xml:space="preserve">class </w:t>
      </w:r>
      <w:r>
        <w:rPr>
          <w:color w:val="2B91AF"/>
        </w:rPr>
        <w:t xml:space="preserve">Class4 </w:t>
      </w:r>
      <w:r>
        <w:t xml:space="preserve">{}</w:t>
      </w:r>
    </w:p>
    <w:p>
      <w:r>
        <w:t xml:space="preserve">shows two attribute classes named </w:t>
      </w:r>
      <w:r>
        <w:rPr>
          <w:rStyle w:val="CodeEmbedded"/>
        </w:rPr>
        <w:t xml:space="preserve">X</w:t>
      </w:r>
      <w:r>
        <w:t xml:space="preserve"> and </w:t>
      </w:r>
      <w:r>
        <w:rPr>
          <w:rStyle w:val="CodeEmbedded"/>
        </w:rPr>
        <w:t xml:space="preserve">XAttribute</w:t>
      </w:r>
      <w:r>
        <w:t xml:space="preserve">. The attribute </w:t>
      </w:r>
      <w:r>
        <w:rPr>
          <w:rStyle w:val="CodeEmbedded"/>
        </w:rPr>
        <w:t xml:space="preserve">[X]</w:t>
      </w:r>
      <w:r>
        <w:t xml:space="preserve"> is ambiguous, since it could refer to either </w:t>
      </w:r>
      <w:r>
        <w:rPr>
          <w:rStyle w:val="CodeEmbedded"/>
        </w:rPr>
        <w:t xml:space="preserve">X</w:t>
      </w:r>
      <w:r>
        <w:t xml:space="preserve"> or </w:t>
      </w:r>
      <w:r>
        <w:rPr>
          <w:rStyle w:val="CodeEmbedded"/>
        </w:rPr>
        <w:t xml:space="preserve">XAttribute</w:t>
      </w:r>
      <w:r>
        <w:t xml:space="preserve">. Using a verbatim identifier allows the exact intent to be specified in such rare cases. The attribute </w:t>
      </w:r>
      <w:r>
        <w:rPr>
          <w:rStyle w:val="CodeEmbedded"/>
        </w:rPr>
        <w:t xml:space="preserve">[XAttribute]</w:t>
      </w:r>
      <w:r>
        <w:t xml:space="preserve"> is not ambiguous (although it would be if there was an attribute class named </w:t>
      </w:r>
      <w:r>
        <w:rPr>
          <w:rStyle w:val="CodeEmbedded"/>
        </w:rPr>
        <w:t xml:space="preserve">XAttributeAttribute</w:t>
      </w:r>
      <w:r>
        <w:t xml:space="preserve">!). If the declaration for class </w:t>
      </w:r>
      <w:r>
        <w:rPr>
          <w:rStyle w:val="CodeEmbedded"/>
        </w:rPr>
        <w:t xml:space="preserve">X</w:t>
      </w:r>
      <w:r>
        <w:t xml:space="preserve"> is removed, then both attributes refer to the attribute class named </w:t>
      </w:r>
      <w:r>
        <w:rPr>
          <w:rStyle w:val="CodeEmbedded"/>
        </w:rPr>
        <w:t xml:space="preserve">XAttribute</w:t>
      </w:r>
      <w:r>
        <w:t xml:space="preserve">, as follows:</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.All)]</w:t>
      </w:r>
      <w:r>
        <w:br/>
      </w:r>
      <w:r>
        <w:rPr>
          <w:color w:val="0000FF"/>
        </w:rPr>
        <w:t xml:space="preserve">public class </w:t>
      </w:r>
      <w:r>
        <w:rPr>
          <w:color w:val="2B91AF"/>
        </w:rPr>
        <w:t xml:space="preserve">XAttribute</w:t>
      </w:r>
      <w:r>
        <w:t xml:space="preserve">: </w:t>
      </w:r>
      <w:r>
        <w:rPr>
          <w:color w:val="2B91AF"/>
        </w:rPr>
        <w:t xml:space="preserve">Attribute</w:t>
      </w:r>
      <w:r>
        <w:br/>
      </w:r>
      <w:r>
        <w:t xml:space="preserve">{}</w:t>
      </w:r>
      <w:r>
        <w:br/>
      </w:r>
      <w:r>
        <w:br/>
      </w:r>
      <w:r>
        <w:t xml:space="preserve">[</w:t>
      </w:r>
      <w:r>
        <w:rPr>
          <w:color w:val="2B91AF"/>
        </w:rPr>
        <w:t xml:space="preserve">X</w:t>
      </w:r>
      <w:r>
        <w:t xml:space="preserve">]                     </w:t>
      </w:r>
      <w:r>
        <w:rPr>
          <w:color w:val="008000"/>
        </w:rPr>
        <w:t xml:space="preserve">// Refers to XAttribute</w:t>
      </w:r>
      <w:r>
        <w:br/>
      </w:r>
      <w:r>
        <w:rPr>
          <w:color w:val="0000FF"/>
        </w:rPr>
        <w:t xml:space="preserve">class </w:t>
      </w:r>
      <w:r>
        <w:rPr>
          <w:color w:val="2B91AF"/>
        </w:rPr>
        <w:t xml:space="preserve">Class1 </w:t>
      </w:r>
      <w:r>
        <w:t xml:space="preserve">{}</w:t>
      </w:r>
      <w:r>
        <w:br/>
      </w:r>
      <w:r>
        <w:br/>
      </w:r>
      <w:r>
        <w:t xml:space="preserve">[</w:t>
      </w:r>
      <w:r>
        <w:rPr>
          <w:color w:val="2B91AF"/>
        </w:rPr>
        <w:t xml:space="preserve">XAttribute</w:t>
      </w:r>
      <w:r>
        <w:t xml:space="preserve">]            </w:t>
      </w:r>
      <w:r>
        <w:rPr>
          <w:color w:val="008000"/>
        </w:rPr>
        <w:t xml:space="preserve">// Refers to XAttribute</w:t>
      </w:r>
      <w:r>
        <w:br/>
      </w:r>
      <w:r>
        <w:rPr>
          <w:color w:val="0000FF"/>
        </w:rPr>
        <w:t xml:space="preserve">class </w:t>
      </w:r>
      <w:r>
        <w:rPr>
          <w:color w:val="2B91AF"/>
        </w:rPr>
        <w:t xml:space="preserve">Class2 </w:t>
      </w:r>
      <w:r>
        <w:t xml:space="preserve">{}</w:t>
      </w:r>
      <w:r>
        <w:br/>
      </w:r>
      <w:r>
        <w:br/>
      </w:r>
      <w:r>
        <w:t xml:space="preserve">[</w:t>
      </w:r>
      <w:r>
        <w:rPr>
          <w:color w:val="2B91AF"/>
        </w:rPr>
        <w:t xml:space="preserve">@X</w:t>
      </w:r>
      <w:r>
        <w:t xml:space="preserve">]                    </w:t>
      </w:r>
      <w:r>
        <w:rPr>
          <w:color w:val="008000"/>
        </w:rPr>
        <w:t xml:space="preserve">// Error: no attribute named "X"</w:t>
      </w:r>
      <w:r>
        <w:br/>
      </w:r>
      <w:r>
        <w:rPr>
          <w:color w:val="0000FF"/>
        </w:rPr>
        <w:t xml:space="preserve">class </w:t>
      </w:r>
      <w:r>
        <w:rPr>
          <w:color w:val="2B91AF"/>
        </w:rPr>
        <w:t xml:space="preserve">Class3 </w:t>
      </w:r>
      <w:r>
        <w:t xml:space="preserve">{}</w:t>
      </w:r>
    </w:p>
    <w:p>
      <w:r>
        <w:t xml:space="preserve">It is a compile-time error to use a single-use attribute class more than once on the same entity. 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w:t>
      </w:r>
      <w:r>
        <w:br/>
      </w:r>
      <w:r>
        <w:rPr>
          <w:color w:val="0000FF"/>
        </w:rPr>
        <w:t xml:space="preserve">public class </w:t>
      </w:r>
      <w:r>
        <w:rPr>
          <w:color w:val="2B91AF"/>
        </w:rPr>
        <w:t xml:space="preserve">HelpStringAttribute</w:t>
      </w:r>
      <w:r>
        <w:t xml:space="preserve">: </w:t>
      </w:r>
      <w:r>
        <w:rPr>
          <w:color w:val="2B91AF"/>
        </w:rPr>
        <w:t xml:space="preserve">Attribute</w:t>
      </w:r>
      <w:r>
        <w:br/>
      </w:r>
      <w:r>
        <w:t xml:space="preserve">{</w:t>
      </w:r>
      <w:r>
        <w:br/>
      </w:r>
      <w:r>
        <w:rPr>
          <w:color w:val="0000FF"/>
        </w:rPr>
        <w:t xml:space="preserve">    string </w:t>
      </w:r>
      <w:r>
        <w:t xml:space="preserve">value;</w:t>
      </w:r>
      <w:r>
        <w:br/>
      </w:r>
      <w:r>
        <w:br/>
      </w:r>
      <w:r>
        <w:rPr>
          <w:color w:val="0000FF"/>
        </w:rPr>
        <w:t xml:space="preserve">    public </w:t>
      </w:r>
      <w:r>
        <w:t xml:space="preserve">HelpStringAttribute(</w:t>
      </w:r>
      <w:r>
        <w:rPr>
          <w:color w:val="0000FF"/>
        </w:rPr>
        <w:t xml:space="preserve">string </w:t>
      </w:r>
      <w:r>
        <w:t xml:space="preserve">value) {</w:t>
      </w:r>
      <w:r>
        <w:br/>
      </w:r>
      <w:r>
        <w:rPr>
          <w:color w:val="0000FF"/>
        </w:rPr>
        <w:t xml:space="preserve">        this</w:t>
      </w:r>
      <w:r>
        <w:t xml:space="preserve">.value = value;</w:t>
      </w:r>
      <w:r>
        <w:br/>
      </w:r>
      <w:r>
        <w:t xml:space="preserve">    }</w:t>
      </w:r>
      <w:r>
        <w:br/>
      </w:r>
      <w:r>
        <w:br/>
      </w:r>
      <w:r>
        <w:rPr>
          <w:color w:val="0000FF"/>
        </w:rPr>
        <w:t xml:space="preserve">    public string </w:t>
      </w:r>
      <w:r>
        <w:t xml:space="preserve">Value {</w:t>
      </w:r>
      <w:r>
        <w:br/>
      </w:r>
      <w:r>
        <w:rPr>
          <w:color w:val="0000FF"/>
        </w:rPr>
        <w:t xml:space="preserve">        get </w:t>
      </w:r>
      <w:r>
        <w:t xml:space="preserve">{...}</w:t>
      </w:r>
      <w:r>
        <w:br/>
      </w:r>
      <w:r>
        <w:t xml:space="preserve">    }</w:t>
      </w:r>
      <w:r>
        <w:br/>
      </w:r>
      <w:r>
        <w:t xml:space="preserve">}</w:t>
      </w:r>
      <w:r>
        <w:br/>
      </w:r>
      <w:r>
        <w:br/>
      </w:r>
      <w:r>
        <w:t xml:space="preserve">[</w:t>
      </w:r>
      <w:r>
        <w:rPr>
          <w:color w:val="2B91AF"/>
        </w:rPr>
        <w:t xml:space="preserve">HelpString</w:t>
      </w:r>
      <w:r>
        <w:t xml:space="preserve">(</w:t>
      </w:r>
      <w:r>
        <w:rPr>
          <w:color w:val="A31515"/>
        </w:rPr>
        <w:t xml:space="preserve">"Description of Class1"</w:t>
      </w:r>
      <w:r>
        <w:t xml:space="preserve">)]</w:t>
      </w:r>
      <w:r>
        <w:br/>
      </w:r>
      <w:r>
        <w:t xml:space="preserve">[</w:t>
      </w:r>
      <w:r>
        <w:rPr>
          <w:color w:val="2B91AF"/>
        </w:rPr>
        <w:t xml:space="preserve">HelpString</w:t>
      </w:r>
      <w:r>
        <w:t xml:space="preserve">(</w:t>
      </w:r>
      <w:r>
        <w:rPr>
          <w:color w:val="A31515"/>
        </w:rPr>
        <w:t xml:space="preserve">"Another description of Class1"</w:t>
      </w:r>
      <w:r>
        <w:t xml:space="preserve">)]</w:t>
      </w:r>
      <w:r>
        <w:br/>
      </w:r>
      <w:r>
        <w:rPr>
          <w:color w:val="0000FF"/>
        </w:rPr>
        <w:t xml:space="preserve">public class </w:t>
      </w:r>
      <w:r>
        <w:rPr>
          <w:color w:val="2B91AF"/>
        </w:rPr>
        <w:t xml:space="preserve">Class1 </w:t>
      </w:r>
      <w:r>
        <w:t xml:space="preserve">{}</w:t>
      </w:r>
    </w:p>
    <w:p>
      <w:r>
        <w:t xml:space="preserve">results in a compile-time error because it attempts to use </w:t>
      </w:r>
      <w:r>
        <w:rPr>
          <w:rStyle w:val="CodeEmbedded"/>
        </w:rPr>
        <w:t xml:space="preserve">HelpString</w:t>
      </w:r>
      <w:r>
        <w:t xml:space="preserve">, which is a single-use attribute class, more than once on the declaration of </w:t>
      </w:r>
      <w:r>
        <w:rPr>
          <w:rStyle w:val="CodeEmbedded"/>
        </w:rPr>
        <w:t xml:space="preserve">Class1</w:t>
      </w:r>
      <w:r>
        <w:t xml:space="preserve">.</w:t>
      </w:r>
    </w:p>
    <w:p>
      <w:r>
        <w:t xml:space="preserve">An expression </w:t>
      </w:r>
      <w:r>
        <w:rPr>
          <w:rStyle w:val="CodeEmbedded"/>
        </w:rPr>
        <w:t xml:space="preserve">E</w:t>
      </w:r>
      <w:r>
        <w:t xml:space="preserve"> is an </w:t>
      </w:r>
      <w:r>
        <w:rPr>
          <w:i/>
        </w:rPr>
        <w:t xml:space="preserve">attribute</w:t>
      </w:r>
      <w:r>
        <w:rPr>
          <w:i/>
        </w:rPr>
        <w:t xml:space="preserve">_</w:t>
      </w:r>
      <w:r>
        <w:rPr>
          <w:i/>
        </w:rPr>
        <w:t xml:space="preserve">argument</w:t>
      </w:r>
      <w:r>
        <w:rPr>
          <w:i/>
        </w:rPr>
        <w:t xml:space="preserve">_</w:t>
      </w:r>
      <w:r>
        <w:rPr>
          <w:i/>
        </w:rPr>
        <w:t xml:space="preserve">expression</w:t>
      </w:r>
      <w:r>
        <w:t xml:space="preserve"> if all of the following statements are true:</w:t>
      </w:r>
    </w:p>
    <w:p>
      <w:pPr>
        <w:numPr>
          <w:pStyle w:val="ListParagraph"/>
          <w:ilvl w:val="0"/>
          <w:numId w:val="359"/>
        </w:numPr>
      </w:pPr>
      <w:r>
        <w:t xml:space="preserve">The type of </w:t>
      </w:r>
      <w:r>
        <w:rPr>
          <w:rStyle w:val="CodeEmbedded"/>
        </w:rPr>
        <w:t xml:space="preserve">E</w:t>
      </w:r>
      <w:r>
        <w:t xml:space="preserve"> is an attribute parameter type (</w:t>
      </w:r>
      <w:hyperlink w:anchor="_Toc00571">
        <w:r>
          <w:t xml:space="preserve">§17.1.3</w:t>
        </w:r>
      </w:hyperlink>
      <w:r>
        <w:t xml:space="preserve">).</w:t>
      </w:r>
    </w:p>
    <w:p>
      <w:pPr>
        <w:numPr>
          <w:pStyle w:val="ListParagraph"/>
          <w:ilvl w:val="0"/>
          <w:numId w:val="359"/>
        </w:numPr>
      </w:pPr>
      <w:r>
        <w:t xml:space="preserve">At compile-time, the value of </w:t>
      </w:r>
      <w:r>
        <w:rPr>
          <w:rStyle w:val="CodeEmbedded"/>
        </w:rPr>
        <w:t xml:space="preserve">E</w:t>
      </w:r>
      <w:r>
        <w:t xml:space="preserve"> can be resolved to one of the following:</w:t>
      </w:r>
    </w:p>
    <w:p>
      <w:pPr>
        <w:numPr>
          <w:pStyle w:val="ListParagraph"/>
          <w:ilvl w:val="1"/>
          <w:numId w:val="359"/>
        </w:numPr>
      </w:pPr>
      <w:r>
        <w:t xml:space="preserve">A constant value.</w:t>
      </w:r>
    </w:p>
    <w:p>
      <w:pPr>
        <w:numPr>
          <w:pStyle w:val="ListParagraph"/>
          <w:ilvl w:val="1"/>
          <w:numId w:val="359"/>
        </w:numPr>
      </w:pPr>
      <w:r>
        <w:t xml:space="preserve">A </w:t>
      </w:r>
      <w:r>
        <w:rPr>
          <w:rStyle w:val="CodeEmbedded"/>
        </w:rPr>
        <w:t xml:space="preserve">System.Type</w:t>
      </w:r>
      <w:r>
        <w:t xml:space="preserve"> object.</w:t>
      </w:r>
    </w:p>
    <w:p>
      <w:pPr>
        <w:numPr>
          <w:pStyle w:val="ListParagraph"/>
          <w:ilvl w:val="1"/>
          <w:numId w:val="359"/>
        </w:numPr>
      </w:pPr>
      <w:r>
        <w:t xml:space="preserve">A one-dimensional array of </w:t>
      </w:r>
      <w:r>
        <w:rPr>
          <w:i/>
        </w:rPr>
        <w:t xml:space="preserve">attribute</w:t>
      </w:r>
      <w:r>
        <w:rPr>
          <w:i/>
        </w:rPr>
        <w:t xml:space="preserve">_</w:t>
      </w:r>
      <w:r>
        <w:rPr>
          <w:i/>
        </w:rPr>
        <w:t xml:space="preserve">argument</w:t>
      </w:r>
      <w:r>
        <w:rPr>
          <w:i/>
        </w:rPr>
        <w:t xml:space="preserve">_</w:t>
      </w:r>
      <w:r>
        <w:rPr>
          <w:i/>
        </w:rPr>
        <w:t xml:space="preserve">expression</w:t>
      </w:r>
      <w:r>
        <w:t xml:space="preserve">s.</w:t>
      </w:r>
    </w:p>
    <w:p>
      <w:r>
        <w:t xml:space="preserve">For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w:t>
      </w:r>
      <w:r>
        <w:br/>
      </w:r>
      <w:r>
        <w:rPr>
          <w:color w:val="0000FF"/>
        </w:rPr>
        <w:t xml:space="preserve">public class </w:t>
      </w:r>
      <w:r>
        <w:rPr>
          <w:color w:val="2B91AF"/>
        </w:rPr>
        <w:t xml:space="preserve">TestAttribute</w:t>
      </w:r>
      <w:r>
        <w:t xml:space="preserve">: </w:t>
      </w:r>
      <w:r>
        <w:rPr>
          <w:color w:val="2B91AF"/>
        </w:rPr>
        <w:t xml:space="preserve">Attribute</w:t>
      </w:r>
      <w:r>
        <w:br/>
      </w:r>
      <w:r>
        <w:t xml:space="preserve">{</w:t>
      </w:r>
      <w:r>
        <w:br/>
      </w:r>
      <w:r>
        <w:rPr>
          <w:color w:val="0000FF"/>
        </w:rPr>
        <w:t xml:space="preserve">    public int </w:t>
      </w:r>
      <w:r>
        <w:t xml:space="preserve">P1 {</w:t>
      </w:r>
      <w:r>
        <w:br/>
      </w:r>
      <w:r>
        <w:rPr>
          <w:color w:val="0000FF"/>
        </w:rPr>
        <w:t xml:space="preserve">        get </w:t>
      </w:r>
      <w:r>
        <w:t xml:space="preserve">{...}</w:t>
      </w:r>
      <w:r>
        <w:br/>
      </w:r>
      <w:r>
        <w:rPr>
          <w:color w:val="0000FF"/>
        </w:rPr>
        <w:t xml:space="preserve">        set </w:t>
      </w:r>
      <w:r>
        <w:t xml:space="preserve">{...}</w:t>
      </w:r>
      <w:r>
        <w:br/>
      </w:r>
      <w:r>
        <w:t xml:space="preserve">    }</w:t>
      </w:r>
      <w:r>
        <w:br/>
      </w:r>
      <w:r>
        <w:br/>
      </w:r>
      <w:r>
        <w:rPr>
          <w:color w:val="0000FF"/>
        </w:rPr>
        <w:t xml:space="preserve">    public </w:t>
      </w:r>
      <w:r>
        <w:rPr>
          <w:color w:val="2B91AF"/>
        </w:rPr>
        <w:t xml:space="preserve">Type </w:t>
      </w:r>
      <w:r>
        <w:t xml:space="preserve">P2 {</w:t>
      </w:r>
      <w:r>
        <w:br/>
      </w:r>
      <w:r>
        <w:rPr>
          <w:color w:val="0000FF"/>
        </w:rPr>
        <w:t xml:space="preserve">        get </w:t>
      </w:r>
      <w:r>
        <w:t xml:space="preserve">{...}</w:t>
      </w:r>
      <w:r>
        <w:br/>
      </w:r>
      <w:r>
        <w:rPr>
          <w:color w:val="0000FF"/>
        </w:rPr>
        <w:t xml:space="preserve">        set </w:t>
      </w:r>
      <w:r>
        <w:t xml:space="preserve">{...}</w:t>
      </w:r>
      <w:r>
        <w:br/>
      </w:r>
      <w:r>
        <w:t xml:space="preserve">    }</w:t>
      </w:r>
      <w:r>
        <w:br/>
      </w:r>
      <w:r>
        <w:br/>
      </w:r>
      <w:r>
        <w:rPr>
          <w:color w:val="0000FF"/>
        </w:rPr>
        <w:t xml:space="preserve">    public object </w:t>
      </w:r>
      <w:r>
        <w:t xml:space="preserve">P3 {</w:t>
      </w:r>
      <w:r>
        <w:br/>
      </w:r>
      <w:r>
        <w:rPr>
          <w:color w:val="0000FF"/>
        </w:rPr>
        <w:t xml:space="preserve">        get </w:t>
      </w:r>
      <w:r>
        <w:t xml:space="preserve">{...}</w:t>
      </w:r>
      <w:r>
        <w:br/>
      </w:r>
      <w:r>
        <w:rPr>
          <w:color w:val="0000FF"/>
        </w:rPr>
        <w:t xml:space="preserve">        set </w:t>
      </w:r>
      <w:r>
        <w:t xml:space="preserve">{...}</w:t>
      </w:r>
      <w:r>
        <w:br/>
      </w:r>
      <w:r>
        <w:t xml:space="preserve">    }</w:t>
      </w:r>
      <w:r>
        <w:br/>
      </w:r>
      <w:r>
        <w:t xml:space="preserve">}</w:t>
      </w:r>
      <w:r>
        <w:br/>
      </w:r>
      <w:r>
        <w:br/>
      </w:r>
      <w:r>
        <w:t xml:space="preserve">[</w:t>
      </w:r>
      <w:r>
        <w:rPr>
          <w:color w:val="2B91AF"/>
        </w:rPr>
        <w:t xml:space="preserve">Test</w:t>
      </w:r>
      <w:r>
        <w:t xml:space="preserve">(P1 = 1234, P3 = </w:t>
      </w:r>
      <w:r>
        <w:rPr>
          <w:color w:val="0000FF"/>
        </w:rPr>
        <w:t xml:space="preserve">new int</w:t>
      </w:r>
      <w:r>
        <w:t xml:space="preserve">[] {1, 3, 5}, P2 = </w:t>
      </w:r>
      <w:r>
        <w:rPr>
          <w:color w:val="0000FF"/>
        </w:rPr>
        <w:t xml:space="preserve">typeof</w:t>
      </w:r>
      <w:r>
        <w:t xml:space="preserve">(</w:t>
      </w:r>
      <w:r>
        <w:rPr>
          <w:color w:val="0000FF"/>
        </w:rPr>
        <w:t xml:space="preserve">float</w:t>
      </w:r>
      <w:r>
        <w:t xml:space="preserve">))]</w:t>
      </w:r>
      <w:r>
        <w:br/>
      </w:r>
      <w:r>
        <w:rPr>
          <w:color w:val="0000FF"/>
        </w:rPr>
        <w:t xml:space="preserve">class </w:t>
      </w:r>
      <w:r>
        <w:rPr>
          <w:color w:val="2B91AF"/>
        </w:rPr>
        <w:t xml:space="preserve">MyClass </w:t>
      </w:r>
      <w:r>
        <w:t xml:space="preserve">{}</w:t>
      </w:r>
    </w:p>
    <w:p>
      <w:r>
        <w:t xml:space="preserve">A </w:t>
      </w:r>
      <w:r>
        <w:rPr>
          <w:i/>
        </w:rPr>
        <w:t xml:space="preserve">typeof_expression</w:t>
      </w:r>
      <w:r>
        <w:t xml:space="preserve"> (</w:t>
      </w:r>
      <w:hyperlink w:anchor="_Toc00277">
        <w:r>
          <w:t xml:space="preserve">§7.6.11</w:t>
        </w:r>
      </w:hyperlink>
      <w:r>
        <w:t xml:space="preserve">) used as an attribute argument expression can reference a non-generic type, a closed constructed type, or an unbound generic type, but it cannot reference an open type. This is to ensure that the expression can be resolved at compile-time.</w:t>
      </w:r>
    </w:p>
    <w:p>
      <w:pPr>
        <w:pStyle w:val="Code"/>
      </w:pPr>
      <w:r>
        <w:rPr>
          <w:color w:val="0000FF"/>
        </w:rPr>
        <w:t xml:space="preserve">class </w:t>
      </w:r>
      <w:r>
        <w:rPr>
          <w:color w:val="2B91AF"/>
        </w:rPr>
        <w:t xml:space="preserve">A</w:t>
      </w:r>
      <w:r>
        <w:t xml:space="preserve">: Attribute</w:t>
      </w:r>
      <w:r>
        <w:br/>
      </w:r>
      <w:r>
        <w:t xml:space="preserve">{</w:t>
      </w:r>
      <w:r>
        <w:br/>
      </w:r>
      <w:r>
        <w:rPr>
          <w:color w:val="0000FF"/>
        </w:rPr>
        <w:t xml:space="preserve">    public </w:t>
      </w:r>
      <w:r>
        <w:t xml:space="preserve">A(</w:t>
      </w:r>
      <w:r>
        <w:rPr>
          <w:color w:val="2B91AF"/>
        </w:rPr>
        <w:t xml:space="preserve">Type </w:t>
      </w:r>
      <w:r>
        <w:t xml:space="preserve">t) {...}</w:t>
      </w:r>
      <w:r>
        <w:br/>
      </w:r>
      <w:r>
        <w:t xml:space="preserve">}</w:t>
      </w:r>
      <w:r>
        <w:br/>
      </w:r>
      <w:r>
        <w:br/>
      </w:r>
      <w:r>
        <w:rPr>
          <w:color w:val="0000FF"/>
        </w:rPr>
        <w:t xml:space="preserve">class </w:t>
      </w:r>
      <w:r>
        <w:rPr>
          <w:color w:val="2B91AF"/>
        </w:rPr>
        <w:t xml:space="preserve">G</w:t>
      </w:r>
      <w:r>
        <w:t xml:space="preserve">&lt;</w:t>
      </w:r>
      <w:r>
        <w:rPr>
          <w:color w:val="2B91AF"/>
        </w:rPr>
        <w:t xml:space="preserve">T</w:t>
      </w:r>
      <w:r>
        <w:t xml:space="preserve">&gt;</w:t>
      </w:r>
      <w:r>
        <w:br/>
      </w:r>
      <w:r>
        <w:t xml:space="preserve">{</w:t>
      </w:r>
      <w:r>
        <w:br/>
      </w:r>
      <w:r>
        <w:t xml:space="preserve">    [</w:t>
      </w:r>
      <w:r>
        <w:rPr>
          <w:color w:val="2B91AF"/>
        </w:rPr>
        <w:t xml:space="preserve">A</w:t>
      </w:r>
      <w:r>
        <w:t xml:space="preserve">(</w:t>
      </w:r>
      <w:r>
        <w:rPr>
          <w:color w:val="0000FF"/>
        </w:rPr>
        <w:t xml:space="preserve">typeof</w:t>
      </w:r>
      <w:r>
        <w:t xml:space="preserve">(</w:t>
      </w:r>
      <w:r>
        <w:rPr>
          <w:color w:val="2B91AF"/>
        </w:rPr>
        <w:t xml:space="preserve">T</w:t>
      </w:r>
      <w:r>
        <w:t xml:space="preserve">))] </w:t>
      </w:r>
      <w:r>
        <w:rPr>
          <w:color w:val="2B91AF"/>
        </w:rPr>
        <w:t xml:space="preserve">T </w:t>
      </w:r>
      <w:r>
        <w:t xml:space="preserve">t;                  </w:t>
      </w:r>
      <w:r>
        <w:rPr>
          <w:color w:val="008000"/>
        </w:rPr>
        <w:t xml:space="preserve">// Error, open type in attribute</w:t>
      </w:r>
      <w:r>
        <w:br/>
      </w:r>
      <w:r>
        <w:t xml:space="preserve">}</w:t>
      </w:r>
      <w:r>
        <w:br/>
      </w:r>
      <w:r>
        <w:br/>
      </w:r>
      <w:r>
        <w:rPr>
          <w:color w:val="0000FF"/>
        </w:rPr>
        <w:t xml:space="preserve">class </w:t>
      </w:r>
      <w:r>
        <w:rPr>
          <w:color w:val="2B91AF"/>
        </w:rPr>
        <w:t xml:space="preserve">X</w:t>
      </w:r>
      <w:r>
        <w:br/>
      </w:r>
      <w:r>
        <w:t xml:space="preserve">{</w:t>
      </w:r>
      <w:r>
        <w:br/>
      </w:r>
      <w:r>
        <w:t xml:space="preserve">    [</w:t>
      </w:r>
      <w:r>
        <w:rPr>
          <w:color w:val="2B91AF"/>
        </w:rPr>
        <w:t xml:space="preserve">A</w:t>
      </w:r>
      <w:r>
        <w:t xml:space="preserve">(</w:t>
      </w:r>
      <w:r>
        <w:rPr>
          <w:color w:val="0000FF"/>
        </w:rPr>
        <w:t xml:space="preserve">typeof</w:t>
      </w:r>
      <w:r>
        <w:t xml:space="preserve">(</w:t>
      </w:r>
      <w:r>
        <w:rPr>
          <w:color w:val="2B91AF"/>
        </w:rPr>
        <w:t xml:space="preserve">List</w:t>
      </w:r>
      <w:r>
        <w:t xml:space="preserve">&lt;</w:t>
      </w:r>
      <w:r>
        <w:rPr>
          <w:color w:val="0000FF"/>
        </w:rPr>
        <w:t xml:space="preserve">int</w:t>
      </w:r>
      <w:r>
        <w:t xml:space="preserve">&gt;))] </w:t>
      </w:r>
      <w:r>
        <w:rPr>
          <w:color w:val="0000FF"/>
        </w:rPr>
        <w:t xml:space="preserve">int </w:t>
      </w:r>
      <w:r>
        <w:t xml:space="preserve">x;        </w:t>
      </w:r>
      <w:r>
        <w:rPr>
          <w:color w:val="008000"/>
        </w:rPr>
        <w:t xml:space="preserve">// Ok, closed constructed type</w:t>
      </w:r>
      <w:r>
        <w:br/>
      </w:r>
      <w:r>
        <w:t xml:space="preserve">    [</w:t>
      </w:r>
      <w:r>
        <w:rPr>
          <w:color w:val="2B91AF"/>
        </w:rPr>
        <w:t xml:space="preserve">A</w:t>
      </w:r>
      <w:r>
        <w:t xml:space="preserve">(</w:t>
      </w:r>
      <w:r>
        <w:rPr>
          <w:color w:val="0000FF"/>
        </w:rPr>
        <w:t xml:space="preserve">typeof</w:t>
      </w:r>
      <w:r>
        <w:t xml:space="preserve">(</w:t>
      </w:r>
      <w:r>
        <w:rPr>
          <w:color w:val="2B91AF"/>
        </w:rPr>
        <w:t xml:space="preserve">List</w:t>
      </w:r>
      <w:r>
        <w:t xml:space="preserve">&lt;&gt;))] </w:t>
      </w:r>
      <w:r>
        <w:rPr>
          <w:color w:val="0000FF"/>
        </w:rPr>
        <w:t xml:space="preserve">int </w:t>
      </w:r>
      <w:r>
        <w:t xml:space="preserve">y;           </w:t>
      </w:r>
      <w:r>
        <w:rPr>
          <w:color w:val="008000"/>
        </w:rPr>
        <w:t xml:space="preserve">// Ok, unbound generic type</w:t>
      </w:r>
      <w:r>
        <w:br/>
      </w:r>
      <w:r>
        <w:t xml:space="preserve">}</w:t>
      </w:r>
    </w:p>
    <w:p>
      <w:pPr>
        <w:pStyle w:val="Heading2"/>
      </w:pPr>
      <w:bookmarkStart w:name="_Toc00573" w:id="579"/>
      <w:r>
        <w:t xml:space="preserve">Attribute instances</w:t>
      </w:r>
      <w:bookmarkEnd w:id="579"/>
    </w:p>
    <w:p>
      <w:r>
        <w:t xml:space="preserve">An </w:t>
      </w:r>
      <w:r>
        <w:rPr>
          <w:b/>
        </w:rPr>
        <w:rPr>
          <w:i/>
        </w:rPr>
        <w:t xml:space="preserve">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named arguments.</w:t>
      </w:r>
    </w:p>
    <w:p>
      <w:r>
        <w:t xml:space="preserve">Retrieval of an attribute instance involves both compile-time and run-time processing, as described in the following sections.</w:t>
      </w:r>
    </w:p>
    <w:p>
      <w:pPr>
        <w:pStyle w:val="Heading3"/>
      </w:pPr>
      <w:bookmarkStart w:name="_Toc00574" w:id="580"/>
      <w:r>
        <w:t xml:space="preserve">Compilation of an attribute</w:t>
      </w:r>
      <w:bookmarkEnd w:id="580"/>
    </w:p>
    <w:p>
      <w:r>
        <w:t xml:space="preserve">The compilation of an </w:t>
      </w:r>
      <w:r>
        <w:rPr>
          <w:i/>
        </w:rPr>
        <w:t xml:space="preserve">attribute</w:t>
      </w:r>
      <w:r>
        <w:t xml:space="preserve"> with attribute class </w:t>
      </w:r>
      <w:r>
        <w:rPr>
          <w:rStyle w:val="CodeEmbedded"/>
        </w:rPr>
        <w:t xml:space="preserve">T</w:t>
      </w:r>
      <w:r>
        <w:t xml:space="preserve">, </w:t>
      </w:r>
      <w:r>
        <w:rPr>
          <w:i/>
        </w:rPr>
        <w:t xml:space="preserve">positional</w:t>
      </w:r>
      <w:r>
        <w:rPr>
          <w:i/>
        </w:rPr>
        <w:t xml:space="preserve">_</w:t>
      </w:r>
      <w:r>
        <w:rPr>
          <w:i/>
        </w:rPr>
        <w:t xml:space="preserve">argument</w:t>
      </w:r>
      <w:r>
        <w:rPr>
          <w:i/>
        </w:rPr>
        <w:t xml:space="preserve">_</w:t>
      </w:r>
      <w:r>
        <w:rPr>
          <w:i/>
        </w:rPr>
        <w:t xml:space="preserve">list</w:t>
      </w:r>
      <w:r>
        <w:t xml:space="preserve"> </w:t>
      </w:r>
      <w:r>
        <w:rPr>
          <w:rStyle w:val="CodeEmbedded"/>
        </w:rPr>
        <w:t xml:space="preserve">P</w:t>
      </w:r>
      <w:r>
        <w:t xml:space="preserve"> and </w:t>
      </w:r>
      <w:r>
        <w:rPr>
          <w:i/>
        </w:rPr>
        <w:t xml:space="preserve">named</w:t>
      </w:r>
      <w:r>
        <w:rPr>
          <w:i/>
        </w:rPr>
        <w:t xml:space="preserve">_</w:t>
      </w:r>
      <w:r>
        <w:rPr>
          <w:i/>
        </w:rPr>
        <w:t xml:space="preserve">argument</w:t>
      </w:r>
      <w:r>
        <w:rPr>
          <w:i/>
        </w:rPr>
        <w:t xml:space="preserve">_</w:t>
      </w:r>
      <w:r>
        <w:rPr>
          <w:i/>
        </w:rPr>
        <w:t xml:space="preserve">list</w:t>
      </w:r>
      <w:r>
        <w:t xml:space="preserve"> </w:t>
      </w:r>
      <w:r>
        <w:rPr>
          <w:rStyle w:val="CodeEmbedded"/>
        </w:rPr>
        <w:t xml:space="preserve">N</w:t>
      </w:r>
      <w:r>
        <w:t xml:space="preserve">, consists of the following steps:</w:t>
      </w:r>
    </w:p>
    <w:p>
      <w:pPr>
        <w:numPr>
          <w:pStyle w:val="ListParagraph"/>
          <w:ilvl w:val="0"/>
          <w:numId w:val="360"/>
        </w:numPr>
      </w:pPr>
      <w:r>
        <w:t xml:space="preserve">Follow the compile-time processing steps for compiling an </w:t>
      </w:r>
      <w:r>
        <w:rPr>
          <w:i/>
        </w:rPr>
        <w:t xml:space="preserve">object</w:t>
      </w:r>
      <w:r>
        <w:rPr>
          <w:i/>
        </w:rPr>
        <w:t xml:space="preserve">_</w:t>
      </w:r>
      <w:r>
        <w:rPr>
          <w:i/>
        </w:rPr>
        <w:t xml:space="preserve">creation</w:t>
      </w:r>
      <w:r>
        <w:rPr>
          <w:i/>
        </w:rPr>
        <w:t xml:space="preserve">_</w:t>
      </w:r>
      <w:r>
        <w:rPr>
          <w:i/>
        </w:rPr>
        <w:t xml:space="preserve">expression</w:t>
      </w:r>
      <w:r>
        <w:t xml:space="preserve"> of the form </w:t>
      </w:r>
      <w:r>
        <w:rPr>
          <w:rStyle w:val="CodeEmbedded"/>
        </w:rPr>
        <w:t xml:space="preserve">new T(P)</w:t>
      </w:r>
      <w:r>
        <w:t xml:space="preserve">. These steps either result in a compile-time error, or determine an instance constructor </w:t>
      </w:r>
      <w:r>
        <w:rPr>
          <w:rStyle w:val="CodeEmbedded"/>
        </w:rPr>
        <w:t xml:space="preserve">C</w:t>
      </w:r>
      <w:r>
        <w:t xml:space="preserve"> on </w:t>
      </w:r>
      <w:r>
        <w:rPr>
          <w:rStyle w:val="CodeEmbedded"/>
        </w:rPr>
        <w:t xml:space="preserve">T</w:t>
      </w:r>
      <w:r>
        <w:t xml:space="preserve"> that can be invoked at run-time.</w:t>
      </w:r>
    </w:p>
    <w:p>
      <w:pPr>
        <w:numPr>
          <w:pStyle w:val="ListParagraph"/>
          <w:ilvl w:val="0"/>
          <w:numId w:val="360"/>
        </w:numPr>
      </w:pPr>
      <w:r>
        <w:t xml:space="preserve">If </w:t>
      </w:r>
      <w:r>
        <w:rPr>
          <w:rStyle w:val="CodeEmbedded"/>
        </w:rPr>
        <w:t xml:space="preserve">C</w:t>
      </w:r>
      <w:r>
        <w:t xml:space="preserve"> does not have public accessibility, then a compile-time error occurs.</w:t>
      </w:r>
    </w:p>
    <w:p>
      <w:pPr>
        <w:numPr>
          <w:pStyle w:val="ListParagraph"/>
          <w:ilvl w:val="0"/>
          <w:numId w:val="360"/>
        </w:numPr>
      </w:pPr>
      <w:r>
        <w:t xml:space="preserve">For each </w:t>
      </w:r>
      <w:r>
        <w:rPr>
          <w:i/>
        </w:rPr>
        <w:t xml:space="preserve">named_argument</w:t>
      </w:r>
      <w:r>
        <w:t xml:space="preserve"> </w:t>
      </w:r>
      <w:r>
        <w:rPr>
          <w:rStyle w:val="CodeEmbedded"/>
        </w:rPr>
        <w:t xml:space="preserve">Arg</w:t>
      </w:r>
      <w:r>
        <w:t xml:space="preserve"> in </w:t>
      </w:r>
      <w:r>
        <w:rPr>
          <w:rStyle w:val="CodeEmbedded"/>
        </w:rPr>
        <w:t xml:space="preserve">N</w:t>
      </w:r>
      <w:r>
        <w:t xml:space="preserve">:</w:t>
      </w:r>
    </w:p>
    <w:p>
      <w:pPr>
        <w:numPr>
          <w:pStyle w:val="ListParagraph"/>
          <w:ilvl w:val="1"/>
          <w:numId w:val="360"/>
        </w:numPr>
      </w:pPr>
      <w:r>
        <w:t xml:space="preserve">Let </w:t>
      </w:r>
      <w:r>
        <w:rPr>
          <w:rStyle w:val="CodeEmbedded"/>
        </w:rPr>
        <w:t xml:space="preserve">Name</w:t>
      </w:r>
      <w:r>
        <w:t xml:space="preserve"> be the </w:t>
      </w:r>
      <w:r>
        <w:rPr>
          <w:i/>
        </w:rPr>
        <w:t xml:space="preserve">identifier</w:t>
      </w:r>
      <w:r>
        <w:t xml:space="preserve"> of the </w:t>
      </w:r>
      <w:r>
        <w:rPr>
          <w:i/>
        </w:rPr>
        <w:t xml:space="preserve">named_argument</w:t>
      </w:r>
      <w:r>
        <w:t xml:space="preserve"> </w:t>
      </w:r>
      <w:r>
        <w:rPr>
          <w:rStyle w:val="CodeEmbedded"/>
        </w:rPr>
        <w:t xml:space="preserve">Arg</w:t>
      </w:r>
      <w:r>
        <w:t xml:space="preserve">.</w:t>
      </w:r>
    </w:p>
    <w:p>
      <w:pPr>
        <w:numPr>
          <w:pStyle w:val="ListParagraph"/>
          <w:ilvl w:val="1"/>
          <w:numId w:val="360"/>
        </w:numPr>
      </w:pPr>
      <w:r>
        <w:rPr>
          <w:rStyle w:val="CodeEmbedded"/>
        </w:rPr>
        <w:t xml:space="preserve">Name</w:t>
      </w:r>
      <w:r>
        <w:t xml:space="preserve"> must identify a non-static read-write public field or property on </w:t>
      </w:r>
      <w:r>
        <w:rPr>
          <w:rStyle w:val="CodeEmbedded"/>
        </w:rPr>
        <w:t xml:space="preserve">T</w:t>
      </w:r>
      <w:r>
        <w:t xml:space="preserve">. If </w:t>
      </w:r>
      <w:r>
        <w:rPr>
          <w:rStyle w:val="CodeEmbedded"/>
        </w:rPr>
        <w:t xml:space="preserve">T</w:t>
      </w:r>
      <w:r>
        <w:t xml:space="preserve"> has no such field or property, then a compile-time error occurs.</w:t>
      </w:r>
    </w:p>
    <w:p>
      <w:pPr>
        <w:numPr>
          <w:pStyle w:val="ListParagraph"/>
          <w:ilvl w:val="0"/>
          <w:numId w:val="360"/>
        </w:numPr>
      </w:pPr>
      <w:r>
        <w:t xml:space="preserve">Keep the following information for run-time instantiation of the attribute: the attribute class </w:t>
      </w:r>
      <w:r>
        <w:rPr>
          <w:rStyle w:val="CodeEmbedded"/>
        </w:rPr>
        <w:t xml:space="preserve">T</w:t>
      </w:r>
      <w:r>
        <w:t xml:space="preserve">, the instance constructor </w:t>
      </w:r>
      <w:r>
        <w:rPr>
          <w:rStyle w:val="CodeEmbedded"/>
        </w:rPr>
        <w:t xml:space="preserve">C</w:t>
      </w:r>
      <w:r>
        <w:t xml:space="preserve"> on </w:t>
      </w:r>
      <w:r>
        <w:rPr>
          <w:rStyle w:val="CodeEmbedded"/>
        </w:rPr>
        <w:t xml:space="preserve">T</w:t>
      </w:r>
      <w:r>
        <w:t xml:space="preserve">, the </w:t>
      </w:r>
      <w:r>
        <w:rPr>
          <w:i/>
        </w:rPr>
        <w:t xml:space="preserve">positional</w:t>
      </w:r>
      <w:r>
        <w:rPr>
          <w:i/>
        </w:rPr>
        <w:t xml:space="preserve">_</w:t>
      </w:r>
      <w:r>
        <w:rPr>
          <w:i/>
        </w:rPr>
        <w:t xml:space="preserve">argument</w:t>
      </w:r>
      <w:r>
        <w:rPr>
          <w:i/>
        </w:rPr>
        <w:t xml:space="preserve">_</w:t>
      </w:r>
      <w:r>
        <w:rPr>
          <w:i/>
        </w:rPr>
        <w:t xml:space="preserve">list</w:t>
      </w:r>
      <w:r>
        <w:t xml:space="preserve"> </w:t>
      </w:r>
      <w:r>
        <w:rPr>
          <w:rStyle w:val="CodeEmbedded"/>
        </w:rPr>
        <w:t xml:space="preserve">P</w:t>
      </w:r>
      <w:r>
        <w:t xml:space="preserve"> and the </w:t>
      </w:r>
      <w:r>
        <w:rPr>
          <w:i/>
        </w:rPr>
        <w:t xml:space="preserve">named</w:t>
      </w:r>
      <w:r>
        <w:rPr>
          <w:i/>
        </w:rPr>
        <w:t xml:space="preserve">_</w:t>
      </w:r>
      <w:r>
        <w:rPr>
          <w:i/>
        </w:rPr>
        <w:t xml:space="preserve">argument</w:t>
      </w:r>
      <w:r>
        <w:rPr>
          <w:i/>
        </w:rPr>
        <w:t xml:space="preserve">_</w:t>
      </w:r>
      <w:r>
        <w:rPr>
          <w:i/>
        </w:rPr>
        <w:t xml:space="preserve">list</w:t>
      </w:r>
      <w:r>
        <w:t xml:space="preserve"> </w:t>
      </w:r>
      <w:r>
        <w:rPr>
          <w:rStyle w:val="CodeEmbedded"/>
        </w:rPr>
        <w:t xml:space="preserve">N</w:t>
      </w:r>
      <w:r>
        <w:t xml:space="preserve">.</w:t>
      </w:r>
    </w:p>
    <w:p>
      <w:pPr>
        <w:pStyle w:val="Heading3"/>
      </w:pPr>
      <w:bookmarkStart w:name="_Toc00575" w:id="581"/>
      <w:r>
        <w:t xml:space="preserve">Run-time retrieval of an attribute instance</w:t>
      </w:r>
      <w:bookmarkEnd w:id="581"/>
    </w:p>
    <w:p>
      <w:r>
        <w:t xml:space="preserve">Compilation of an </w:t>
      </w:r>
      <w:r>
        <w:rPr>
          <w:i/>
        </w:rPr>
        <w:t xml:space="preserve">attribute</w:t>
      </w:r>
      <w:r>
        <w:t xml:space="preserve"> yields an attribute class </w:t>
      </w:r>
      <w:r>
        <w:rPr>
          <w:rStyle w:val="CodeEmbedded"/>
        </w:rPr>
        <w:t xml:space="preserve">T</w:t>
      </w:r>
      <w:r>
        <w:t xml:space="preserve">, an instance constructor </w:t>
      </w:r>
      <w:r>
        <w:rPr>
          <w:rStyle w:val="CodeEmbedded"/>
        </w:rPr>
        <w:t xml:space="preserve">C</w:t>
      </w:r>
      <w:r>
        <w:t xml:space="preserve"> on </w:t>
      </w:r>
      <w:r>
        <w:rPr>
          <w:rStyle w:val="CodeEmbedded"/>
        </w:rPr>
        <w:t xml:space="preserve">T</w:t>
      </w:r>
      <w:r>
        <w:t xml:space="preserve">, a </w:t>
      </w:r>
      <w:r>
        <w:rPr>
          <w:i/>
        </w:rPr>
        <w:t xml:space="preserve">positional</w:t>
      </w:r>
      <w:r>
        <w:rPr>
          <w:i/>
        </w:rPr>
        <w:t xml:space="preserve">_</w:t>
      </w:r>
      <w:r>
        <w:rPr>
          <w:i/>
        </w:rPr>
        <w:t xml:space="preserve">argument</w:t>
      </w:r>
      <w:r>
        <w:rPr>
          <w:i/>
        </w:rPr>
        <w:t xml:space="preserve">_</w:t>
      </w:r>
      <w:r>
        <w:rPr>
          <w:i/>
        </w:rPr>
        <w:t xml:space="preserve">list</w:t>
      </w:r>
      <w:r>
        <w:t xml:space="preserve"> </w:t>
      </w:r>
      <w:r>
        <w:rPr>
          <w:rStyle w:val="CodeEmbedded"/>
        </w:rPr>
        <w:t xml:space="preserve">P</w:t>
      </w:r>
      <w:r>
        <w:t xml:space="preserve">, and a </w:t>
      </w:r>
      <w:r>
        <w:rPr>
          <w:i/>
        </w:rPr>
        <w:t xml:space="preserve">named</w:t>
      </w:r>
      <w:r>
        <w:rPr>
          <w:i/>
        </w:rPr>
        <w:t xml:space="preserve">_</w:t>
      </w:r>
      <w:r>
        <w:rPr>
          <w:i/>
        </w:rPr>
        <w:t xml:space="preserve">argument</w:t>
      </w:r>
      <w:r>
        <w:rPr>
          <w:i/>
        </w:rPr>
        <w:t xml:space="preserve">_</w:t>
      </w:r>
      <w:r>
        <w:rPr>
          <w:i/>
        </w:rPr>
        <w:t xml:space="preserve">list</w:t>
      </w:r>
      <w:r>
        <w:t xml:space="preserve"> </w:t>
      </w:r>
      <w:r>
        <w:rPr>
          <w:rStyle w:val="CodeEmbedded"/>
        </w:rPr>
        <w:t xml:space="preserve">N</w:t>
      </w:r>
      <w:r>
        <w:t xml:space="preserve">. Given this information, an attribute instance can be retrieved at run-time using the following steps:</w:t>
      </w:r>
    </w:p>
    <w:p>
      <w:pPr>
        <w:numPr>
          <w:pStyle w:val="ListParagraph"/>
          <w:ilvl w:val="0"/>
          <w:numId w:val="361"/>
        </w:numPr>
      </w:pPr>
      <w:r>
        <w:t xml:space="preserve">Follow the run-time processing steps for executing an </w:t>
      </w:r>
      <w:r>
        <w:rPr>
          <w:i/>
        </w:rPr>
        <w:t xml:space="preserve">object</w:t>
      </w:r>
      <w:r>
        <w:rPr>
          <w:i/>
        </w:rPr>
        <w:t xml:space="preserve">_</w:t>
      </w:r>
      <w:r>
        <w:rPr>
          <w:i/>
        </w:rPr>
        <w:t xml:space="preserve">creation</w:t>
      </w:r>
      <w:r>
        <w:rPr>
          <w:i/>
        </w:rPr>
        <w:t xml:space="preserve">_</w:t>
      </w:r>
      <w:r>
        <w:rPr>
          <w:i/>
        </w:rPr>
        <w:t xml:space="preserve">expression</w:t>
      </w:r>
      <w:r>
        <w:t xml:space="preserve"> of the form </w:t>
      </w:r>
      <w:r>
        <w:rPr>
          <w:rStyle w:val="CodeEmbedded"/>
        </w:rPr>
        <w:t xml:space="preserve">new T(P)</w:t>
      </w:r>
      <w:r>
        <w:t xml:space="preserve">, using the instance constructor </w:t>
      </w:r>
      <w:r>
        <w:rPr>
          <w:rStyle w:val="CodeEmbedded"/>
        </w:rPr>
        <w:t xml:space="preserve">C</w:t>
      </w:r>
      <w:r>
        <w:t xml:space="preserve"> as determined at compile-time. These steps either result in an exception, or produce an instance </w:t>
      </w:r>
      <w:r>
        <w:rPr>
          <w:rStyle w:val="CodeEmbedded"/>
        </w:rPr>
        <w:t xml:space="preserve">O</w:t>
      </w:r>
      <w:r>
        <w:t xml:space="preserve"> of </w:t>
      </w:r>
      <w:r>
        <w:rPr>
          <w:rStyle w:val="CodeEmbedded"/>
        </w:rPr>
        <w:t xml:space="preserve">T</w:t>
      </w:r>
      <w:r>
        <w:t xml:space="preserve">.</w:t>
      </w:r>
    </w:p>
    <w:p>
      <w:pPr>
        <w:numPr>
          <w:pStyle w:val="ListParagraph"/>
          <w:ilvl w:val="0"/>
          <w:numId w:val="361"/>
        </w:numPr>
      </w:pPr>
      <w:r>
        <w:t xml:space="preserve">For each </w:t>
      </w:r>
      <w:r>
        <w:rPr>
          <w:i/>
        </w:rPr>
        <w:t xml:space="preserve">named_argument</w:t>
      </w:r>
      <w:r>
        <w:t xml:space="preserve"> </w:t>
      </w:r>
      <w:r>
        <w:rPr>
          <w:rStyle w:val="CodeEmbedded"/>
        </w:rPr>
        <w:t xml:space="preserve">Arg</w:t>
      </w:r>
      <w:r>
        <w:t xml:space="preserve"> in </w:t>
      </w:r>
      <w:r>
        <w:rPr>
          <w:rStyle w:val="CodeEmbedded"/>
        </w:rPr>
        <w:t xml:space="preserve">N</w:t>
      </w:r>
      <w:r>
        <w:t xml:space="preserve">, in order:</w:t>
      </w:r>
    </w:p>
    <w:p>
      <w:pPr>
        <w:numPr>
          <w:pStyle w:val="ListParagraph"/>
          <w:ilvl w:val="1"/>
          <w:numId w:val="361"/>
        </w:numPr>
      </w:pPr>
      <w:r>
        <w:t xml:space="preserve">Let </w:t>
      </w:r>
      <w:r>
        <w:rPr>
          <w:rStyle w:val="CodeEmbedded"/>
        </w:rPr>
        <w:t xml:space="preserve">Name</w:t>
      </w:r>
      <w:r>
        <w:t xml:space="preserve"> be the </w:t>
      </w:r>
      <w:r>
        <w:rPr>
          <w:i/>
        </w:rPr>
        <w:t xml:space="preserve">identifier</w:t>
      </w:r>
      <w:r>
        <w:t xml:space="preserve"> of the </w:t>
      </w:r>
      <w:r>
        <w:rPr>
          <w:i/>
        </w:rPr>
        <w:t xml:space="preserve">named_argument</w:t>
      </w:r>
      <w:r>
        <w:t xml:space="preserve"> </w:t>
      </w:r>
      <w:r>
        <w:rPr>
          <w:rStyle w:val="CodeEmbedded"/>
        </w:rPr>
        <w:t xml:space="preserve">Arg</w:t>
      </w:r>
      <w:r>
        <w:t xml:space="preserve">. If </w:t>
      </w:r>
      <w:r>
        <w:rPr>
          <w:rStyle w:val="CodeEmbedded"/>
        </w:rPr>
        <w:t xml:space="preserve">Name</w:t>
      </w:r>
      <w:r>
        <w:t xml:space="preserve"> does not identify a non-static public read-write field or property on </w:t>
      </w:r>
      <w:r>
        <w:rPr>
          <w:rStyle w:val="CodeEmbedded"/>
        </w:rPr>
        <w:t xml:space="preserve">O</w:t>
      </w:r>
      <w:r>
        <w:t xml:space="preserve">, then an exception is thrown.</w:t>
      </w:r>
    </w:p>
    <w:p>
      <w:pPr>
        <w:numPr>
          <w:pStyle w:val="ListParagraph"/>
          <w:ilvl w:val="1"/>
          <w:numId w:val="361"/>
        </w:numPr>
      </w:pPr>
      <w:r>
        <w:t xml:space="preserve">Let </w:t>
      </w:r>
      <w:r>
        <w:rPr>
          <w:rStyle w:val="CodeEmbedded"/>
        </w:rPr>
        <w:t xml:space="preserve">Value</w:t>
      </w:r>
      <w:r>
        <w:t xml:space="preserve"> be the result of evaluating the </w:t>
      </w:r>
      <w:r>
        <w:rPr>
          <w:i/>
        </w:rPr>
        <w:t xml:space="preserve">attribute</w:t>
      </w:r>
      <w:r>
        <w:rPr>
          <w:i/>
        </w:rPr>
        <w:t xml:space="preserve">_</w:t>
      </w:r>
      <w:r>
        <w:rPr>
          <w:i/>
        </w:rPr>
        <w:t xml:space="preserve">argument</w:t>
      </w:r>
      <w:r>
        <w:rPr>
          <w:i/>
        </w:rPr>
        <w:t xml:space="preserve">_</w:t>
      </w:r>
      <w:r>
        <w:rPr>
          <w:i/>
        </w:rPr>
        <w:t xml:space="preserve">expression</w:t>
      </w:r>
      <w:r>
        <w:t xml:space="preserve"> of </w:t>
      </w:r>
      <w:r>
        <w:rPr>
          <w:rStyle w:val="CodeEmbedded"/>
        </w:rPr>
        <w:t xml:space="preserve">Arg</w:t>
      </w:r>
      <w:r>
        <w:t xml:space="preserve">.</w:t>
      </w:r>
    </w:p>
    <w:p>
      <w:pPr>
        <w:numPr>
          <w:pStyle w:val="ListParagraph"/>
          <w:ilvl w:val="1"/>
          <w:numId w:val="361"/>
        </w:numPr>
      </w:pPr>
      <w:r>
        <w:t xml:space="preserve">If </w:t>
      </w:r>
      <w:r>
        <w:rPr>
          <w:rStyle w:val="CodeEmbedded"/>
        </w:rPr>
        <w:t xml:space="preserve">Name</w:t>
      </w:r>
      <w:r>
        <w:t xml:space="preserve"> identifies a field on </w:t>
      </w:r>
      <w:r>
        <w:rPr>
          <w:rStyle w:val="CodeEmbedded"/>
        </w:rPr>
        <w:t xml:space="preserve">O</w:t>
      </w:r>
      <w:r>
        <w:t xml:space="preserve">, then set this field to </w:t>
      </w:r>
      <w:r>
        <w:rPr>
          <w:rStyle w:val="CodeEmbedded"/>
        </w:rPr>
        <w:t xml:space="preserve">Value</w:t>
      </w:r>
      <w:r>
        <w:t xml:space="preserve">.</w:t>
      </w:r>
    </w:p>
    <w:p>
      <w:pPr>
        <w:numPr>
          <w:pStyle w:val="ListParagraph"/>
          <w:ilvl w:val="1"/>
          <w:numId w:val="361"/>
        </w:numPr>
      </w:pPr>
      <w:r>
        <w:t xml:space="preserve">Otherwise, </w:t>
      </w:r>
      <w:r>
        <w:rPr>
          <w:rStyle w:val="CodeEmbedded"/>
        </w:rPr>
        <w:t xml:space="preserve">Name</w:t>
      </w:r>
      <w:r>
        <w:t xml:space="preserve"> identifies a property on </w:t>
      </w:r>
      <w:r>
        <w:rPr>
          <w:rStyle w:val="CodeEmbedded"/>
        </w:rPr>
        <w:t xml:space="preserve">O</w:t>
      </w:r>
      <w:r>
        <w:t xml:space="preserve">. Set this property to </w:t>
      </w:r>
      <w:r>
        <w:rPr>
          <w:rStyle w:val="CodeEmbedded"/>
        </w:rPr>
        <w:t xml:space="preserve">Value</w:t>
      </w:r>
      <w:r>
        <w:t xml:space="preserve">.</w:t>
      </w:r>
    </w:p>
    <w:p>
      <w:pPr>
        <w:numPr>
          <w:pStyle w:val="ListParagraph"/>
          <w:ilvl w:val="1"/>
          <w:numId w:val="361"/>
        </w:numPr>
      </w:pPr>
      <w:r>
        <w:t xml:space="preserve">The result is </w:t>
      </w:r>
      <w:r>
        <w:rPr>
          <w:rStyle w:val="CodeEmbedded"/>
        </w:rPr>
        <w:t xml:space="preserve">O</w:t>
      </w:r>
      <w:r>
        <w:t xml:space="preserve">, an instance of the attribute class </w:t>
      </w:r>
      <w:r>
        <w:rPr>
          <w:rStyle w:val="CodeEmbedded"/>
        </w:rPr>
        <w:t xml:space="preserve">T</w:t>
      </w:r>
      <w:r>
        <w:t xml:space="preserve"> that has been initialized with the </w:t>
      </w:r>
      <w:r>
        <w:rPr>
          <w:i/>
        </w:rPr>
        <w:t xml:space="preserve">positional</w:t>
      </w:r>
      <w:r>
        <w:rPr>
          <w:i/>
        </w:rPr>
        <w:t xml:space="preserve">_</w:t>
      </w:r>
      <w:r>
        <w:rPr>
          <w:i/>
        </w:rPr>
        <w:t xml:space="preserve">argument</w:t>
      </w:r>
      <w:r>
        <w:rPr>
          <w:i/>
        </w:rPr>
        <w:t xml:space="preserve">_</w:t>
      </w:r>
      <w:r>
        <w:rPr>
          <w:i/>
        </w:rPr>
        <w:t xml:space="preserve">list</w:t>
      </w:r>
      <w:r>
        <w:t xml:space="preserve"> </w:t>
      </w:r>
      <w:r>
        <w:rPr>
          <w:rStyle w:val="CodeEmbedded"/>
        </w:rPr>
        <w:t xml:space="preserve">P</w:t>
      </w:r>
      <w:r>
        <w:t xml:space="preserve"> and the </w:t>
      </w:r>
      <w:r>
        <w:rPr>
          <w:i/>
        </w:rPr>
        <w:t xml:space="preserve">named</w:t>
      </w:r>
      <w:r>
        <w:rPr>
          <w:i/>
        </w:rPr>
        <w:t xml:space="preserve">_</w:t>
      </w:r>
      <w:r>
        <w:rPr>
          <w:i/>
        </w:rPr>
        <w:t xml:space="preserve">argument</w:t>
      </w:r>
      <w:r>
        <w:rPr>
          <w:i/>
        </w:rPr>
        <w:t xml:space="preserve">_</w:t>
      </w:r>
      <w:r>
        <w:rPr>
          <w:i/>
        </w:rPr>
        <w:t xml:space="preserve">list</w:t>
      </w:r>
      <w:r>
        <w:t xml:space="preserve"> </w:t>
      </w:r>
      <w:r>
        <w:rPr>
          <w:rStyle w:val="CodeEmbedded"/>
        </w:rPr>
        <w:t xml:space="preserve">N</w:t>
      </w:r>
      <w:r>
        <w:t xml:space="preserve">.</w:t>
      </w:r>
    </w:p>
    <w:p>
      <w:pPr>
        <w:pStyle w:val="Heading2"/>
      </w:pPr>
      <w:bookmarkStart w:name="_Toc00576" w:id="582"/>
      <w:r>
        <w:t xml:space="preserve">Reserved attributes</w:t>
      </w:r>
      <w:bookmarkEnd w:id="582"/>
    </w:p>
    <w:p>
      <w:r>
        <w:t xml:space="preserve">A small number of attributes affect the language in some way. These attributes include:</w:t>
      </w:r>
    </w:p>
    <w:p>
      <w:pPr>
        <w:numPr>
          <w:pStyle w:val="ListParagraph"/>
          <w:ilvl w:val="0"/>
          <w:numId w:val="362"/>
        </w:numPr>
      </w:pPr>
      <w:r>
        <w:rPr>
          <w:rStyle w:val="CodeEmbedded"/>
        </w:rPr>
        <w:t xml:space="preserve">System.AttributeUsageAttribute</w:t>
      </w:r>
      <w:r>
        <w:t xml:space="preserve"> (</w:t>
      </w:r>
      <w:hyperlink w:anchor="_Toc00577">
        <w:r>
          <w:t xml:space="preserve">§17.4.1</w:t>
        </w:r>
      </w:hyperlink>
      <w:r>
        <w:t xml:space="preserve">), which is used to describe the ways in which an attribute class can be used.</w:t>
      </w:r>
    </w:p>
    <w:p>
      <w:pPr>
        <w:numPr>
          <w:pStyle w:val="ListParagraph"/>
          <w:ilvl w:val="0"/>
          <w:numId w:val="362"/>
        </w:numPr>
      </w:pPr>
      <w:r>
        <w:rPr>
          <w:rStyle w:val="CodeEmbedded"/>
        </w:rPr>
        <w:t xml:space="preserve">System.Diagnostics.ConditionalAttribute</w:t>
      </w:r>
      <w:r>
        <w:t xml:space="preserve"> (</w:t>
      </w:r>
      <w:hyperlink w:anchor="_Toc00578">
        <w:r>
          <w:t xml:space="preserve">§17.4.2</w:t>
        </w:r>
      </w:hyperlink>
      <w:r>
        <w:t xml:space="preserve">), which is used to define conditional methods.</w:t>
      </w:r>
    </w:p>
    <w:p>
      <w:pPr>
        <w:numPr>
          <w:pStyle w:val="ListParagraph"/>
          <w:ilvl w:val="0"/>
          <w:numId w:val="362"/>
        </w:numPr>
      </w:pPr>
      <w:r>
        <w:rPr>
          <w:rStyle w:val="CodeEmbedded"/>
        </w:rPr>
        <w:t xml:space="preserve">System.ObsoleteAttribute</w:t>
      </w:r>
      <w:r>
        <w:t xml:space="preserve"> (</w:t>
      </w:r>
      <w:hyperlink w:anchor="_Toc00581">
        <w:r>
          <w:t xml:space="preserve">§17.4.3</w:t>
        </w:r>
      </w:hyperlink>
      <w:r>
        <w:t xml:space="preserve">), which is used to mark a member as obsolete.</w:t>
      </w:r>
    </w:p>
    <w:p>
      <w:pPr>
        <w:numPr>
          <w:pStyle w:val="ListParagraph"/>
          <w:ilvl w:val="0"/>
          <w:numId w:val="362"/>
        </w:numPr>
      </w:pPr>
      <w:r>
        <w:rPr>
          <w:rStyle w:val="CodeEmbedded"/>
        </w:rPr>
        <w:t xml:space="preserve">System.Runtime.CompilerServices.CallerLineNumberAttribute</w:t>
      </w:r>
      <w:r>
        <w:t xml:space="preserve">, </w:t>
      </w:r>
      <w:r>
        <w:rPr>
          <w:rStyle w:val="CodeEmbedded"/>
        </w:rPr>
        <w:t xml:space="preserve">System.Runtime.CompilerServices.CallerFilePathAttribute</w:t>
      </w:r>
      <w:r>
        <w:t xml:space="preserve"> and </w:t>
      </w:r>
      <w:r>
        <w:rPr>
          <w:rStyle w:val="CodeEmbedded"/>
        </w:rPr>
        <w:t xml:space="preserve">System.Runtime.CompilerServices.CallerMemberNameAttribute</w:t>
      </w:r>
      <w:r>
        <w:t xml:space="preserve"> (</w:t>
      </w:r>
      <w:hyperlink w:anchor="_Toc00582">
        <w:r>
          <w:t xml:space="preserve">§17.4.4</w:t>
        </w:r>
      </w:hyperlink>
      <w:r>
        <w:t xml:space="preserve">), which are used to supply information about the calling context to optional parameters.</w:t>
      </w:r>
    </w:p>
    <w:p>
      <w:pPr>
        <w:pStyle w:val="Heading3"/>
      </w:pPr>
      <w:bookmarkStart w:name="_Toc00577" w:id="583"/>
      <w:r>
        <w:t xml:space="preserve">The AttributeUsage attribute</w:t>
      </w:r>
      <w:bookmarkEnd w:id="583"/>
    </w:p>
    <w:p>
      <w:r>
        <w:t xml:space="preserve">The attribute </w:t>
      </w:r>
      <w:r>
        <w:rPr>
          <w:rStyle w:val="CodeEmbedded"/>
        </w:rPr>
        <w:t xml:space="preserve">AttributeUsage</w:t>
      </w:r>
      <w:r>
        <w:t xml:space="preserve"> is used to describe the manner in which the attribute class can be used.</w:t>
      </w:r>
    </w:p>
    <w:p>
      <w:r>
        <w:t xml:space="preserve">A class that is decorated with the </w:t>
      </w:r>
      <w:r>
        <w:rPr>
          <w:rStyle w:val="CodeEmbedded"/>
        </w:rPr>
        <w:t xml:space="preserve">AttributeUsage</w:t>
      </w:r>
      <w:r>
        <w:t xml:space="preserve"> attribute must derive from </w:t>
      </w:r>
      <w:r>
        <w:rPr>
          <w:rStyle w:val="CodeEmbedded"/>
        </w:rPr>
        <w:t xml:space="preserve">System.Attribute</w:t>
      </w:r>
      <w:r>
        <w:t xml:space="preserve">, either directly or indirectly. Otherwise, a compile-time error occurs.</w:t>
      </w:r>
    </w:p>
    <w:p>
      <w:pPr>
        <w:pStyle w:val="Code"/>
      </w:pPr>
      <w:r>
        <w:rPr>
          <w:color w:val="0000FF"/>
        </w:rPr>
        <w:t xml:space="preserve">namespace </w:t>
      </w:r>
      <w:r>
        <w:t xml:space="preserve">System</w:t>
      </w:r>
      <w:r>
        <w:br/>
      </w:r>
      <w:r>
        <w:t xml:space="preserve">{</w:t>
      </w:r>
      <w:r>
        <w:br/>
      </w:r>
      <w:r>
        <w:t xml:space="preserve">    [</w:t>
      </w:r>
      <w:r>
        <w:rPr>
          <w:color w:val="2B91AF"/>
        </w:rPr>
        <w:t xml:space="preserve">AttributeUsage</w:t>
      </w:r>
      <w:r>
        <w:t xml:space="preserve">(</w:t>
      </w:r>
      <w:r>
        <w:rPr>
          <w:color w:val="2B91AF"/>
        </w:rPr>
        <w:t xml:space="preserve">AttributeTargets</w:t>
      </w:r>
      <w:r>
        <w:t xml:space="preserve">.Class)]</w:t>
      </w:r>
      <w:r>
        <w:br/>
      </w:r>
      <w:r>
        <w:rPr>
          <w:color w:val="0000FF"/>
        </w:rPr>
        <w:t xml:space="preserve">    public class </w:t>
      </w:r>
      <w:r>
        <w:rPr>
          <w:color w:val="2B91AF"/>
        </w:rPr>
        <w:t xml:space="preserve">AttributeUsageAttribute</w:t>
      </w:r>
      <w:r>
        <w:t xml:space="preserve">: </w:t>
      </w:r>
      <w:r>
        <w:rPr>
          <w:color w:val="2B91AF"/>
        </w:rPr>
        <w:t xml:space="preserve">Attribute</w:t>
      </w:r>
      <w:r>
        <w:br/>
      </w:r>
      <w:r>
        <w:t xml:space="preserve">    {</w:t>
      </w:r>
      <w:r>
        <w:br/>
      </w:r>
      <w:r>
        <w:rPr>
          <w:color w:val="0000FF"/>
        </w:rPr>
        <w:t xml:space="preserve">        public </w:t>
      </w:r>
      <w:r>
        <w:t xml:space="preserve">AttributeUsageAttribute(</w:t>
      </w:r>
      <w:r>
        <w:rPr>
          <w:color w:val="2B91AF"/>
        </w:rPr>
        <w:t xml:space="preserve">AttributeTargets </w:t>
      </w:r>
      <w:r>
        <w:t xml:space="preserve">validOn) {...}</w:t>
      </w:r>
      <w:r>
        <w:br/>
      </w:r>
      <w:r>
        <w:rPr>
          <w:color w:val="0000FF"/>
        </w:rPr>
        <w:t xml:space="preserve">        public virtual bool </w:t>
      </w:r>
      <w:r>
        <w:t xml:space="preserve">AllowMultiple { </w:t>
      </w:r>
      <w:r>
        <w:rPr>
          <w:color w:val="0000FF"/>
        </w:rPr>
        <w:t xml:space="preserve">get </w:t>
      </w:r>
      <w:r>
        <w:t xml:space="preserve">{...} </w:t>
      </w:r>
      <w:r>
        <w:rPr>
          <w:color w:val="0000FF"/>
        </w:rPr>
        <w:t xml:space="preserve">set </w:t>
      </w:r>
      <w:r>
        <w:t xml:space="preserve">{...} }</w:t>
      </w:r>
      <w:r>
        <w:br/>
      </w:r>
      <w:r>
        <w:rPr>
          <w:color w:val="0000FF"/>
        </w:rPr>
        <w:t xml:space="preserve">        public virtual bool </w:t>
      </w:r>
      <w:r>
        <w:t xml:space="preserve">Inherited { </w:t>
      </w:r>
      <w:r>
        <w:rPr>
          <w:color w:val="0000FF"/>
        </w:rPr>
        <w:t xml:space="preserve">get </w:t>
      </w:r>
      <w:r>
        <w:t xml:space="preserve">{...} </w:t>
      </w:r>
      <w:r>
        <w:rPr>
          <w:color w:val="0000FF"/>
        </w:rPr>
        <w:t xml:space="preserve">set </w:t>
      </w:r>
      <w:r>
        <w:t xml:space="preserve">{...} }</w:t>
      </w:r>
      <w:r>
        <w:br/>
      </w:r>
      <w:r>
        <w:rPr>
          <w:color w:val="0000FF"/>
        </w:rPr>
        <w:t xml:space="preserve">        public virtual </w:t>
      </w:r>
      <w:r>
        <w:rPr>
          <w:color w:val="2B91AF"/>
        </w:rPr>
        <w:t xml:space="preserve">AttributeTargets </w:t>
      </w:r>
      <w:r>
        <w:t xml:space="preserve">ValidOn { </w:t>
      </w:r>
      <w:r>
        <w:rPr>
          <w:color w:val="0000FF"/>
        </w:rPr>
        <w:t xml:space="preserve">get </w:t>
      </w:r>
      <w:r>
        <w:t xml:space="preserve">{...} }</w:t>
      </w:r>
      <w:r>
        <w:br/>
      </w:r>
      <w:r>
        <w:t xml:space="preserve">    }</w:t>
      </w:r>
      <w:r>
        <w:br/>
      </w:r>
      <w:r>
        <w:br/>
      </w:r>
      <w:r>
        <w:rPr>
          <w:color w:val="0000FF"/>
        </w:rPr>
        <w:t xml:space="preserve">    public enum </w:t>
      </w:r>
      <w:r>
        <w:rPr>
          <w:color w:val="2B91AF"/>
        </w:rPr>
        <w:t xml:space="preserve">AttributeTargets</w:t>
      </w:r>
      <w:r>
        <w:br/>
      </w:r>
      <w:r>
        <w:t xml:space="preserve">    {</w:t>
      </w:r>
      <w:r>
        <w:br/>
      </w:r>
      <w:r>
        <w:t xml:space="preserve">        Assembly     = 0x0001,</w:t>
      </w:r>
      <w:r>
        <w:br/>
      </w:r>
      <w:r>
        <w:t xml:space="preserve">        Module       = 0x0002,</w:t>
      </w:r>
      <w:r>
        <w:br/>
      </w:r>
      <w:r>
        <w:t xml:space="preserve">        Class        = 0x0004,</w:t>
      </w:r>
      <w:r>
        <w:br/>
      </w:r>
      <w:r>
        <w:t xml:space="preserve">        Struct       = 0x0008,</w:t>
      </w:r>
      <w:r>
        <w:br/>
      </w:r>
      <w:r>
        <w:t xml:space="preserve">        Enum         = 0x0010,</w:t>
      </w:r>
      <w:r>
        <w:br/>
      </w:r>
      <w:r>
        <w:t xml:space="preserve">        Constructor  = 0x0020,</w:t>
      </w:r>
      <w:r>
        <w:br/>
      </w:r>
      <w:r>
        <w:t xml:space="preserve">        Method       = 0x0040,</w:t>
      </w:r>
      <w:r>
        <w:br/>
      </w:r>
      <w:r>
        <w:t xml:space="preserve">        Property     = 0x0080,</w:t>
      </w:r>
      <w:r>
        <w:br/>
      </w:r>
      <w:r>
        <w:t xml:space="preserve">        Field        = 0x0100,</w:t>
      </w:r>
      <w:r>
        <w:br/>
      </w:r>
      <w:r>
        <w:t xml:space="preserve">        Event        = 0x0200,</w:t>
      </w:r>
      <w:r>
        <w:br/>
      </w:r>
      <w:r>
        <w:t xml:space="preserve">        Interface    = 0x0400,</w:t>
      </w:r>
      <w:r>
        <w:br/>
      </w:r>
      <w:r>
        <w:t xml:space="preserve">        Parameter    = 0x0800,</w:t>
      </w:r>
      <w:r>
        <w:br/>
      </w:r>
      <w:r>
        <w:t xml:space="preserve">        Delegate     = 0x1000,</w:t>
      </w:r>
      <w:r>
        <w:br/>
      </w:r>
      <w:r>
        <w:t xml:space="preserve">        ReturnValue  = 0x2000,</w:t>
      </w:r>
      <w:r>
        <w:br/>
      </w:r>
      <w:r>
        <w:br/>
      </w:r>
      <w:r>
        <w:t xml:space="preserve">        All = Assembly | Module | Class | Struct | Enum | Constructor |</w:t>
      </w:r>
      <w:r>
        <w:br/>
      </w:r>
      <w:r>
        <w:t xml:space="preserve">            Method | Property | Field | Event | Interface | Parameter |</w:t>
      </w:r>
      <w:r>
        <w:br/>
      </w:r>
      <w:r>
        <w:t xml:space="preserve">            Delegate | ReturnValue</w:t>
      </w:r>
      <w:r>
        <w:br/>
      </w:r>
      <w:r>
        <w:t xml:space="preserve">    }</w:t>
      </w:r>
      <w:r>
        <w:br/>
      </w:r>
      <w:r>
        <w:t xml:space="preserve">}</w:t>
      </w:r>
    </w:p>
    <w:p>
      <w:pPr>
        <w:pStyle w:val="Heading3"/>
      </w:pPr>
      <w:bookmarkStart w:name="_Toc00578" w:id="584"/>
      <w:r>
        <w:t xml:space="preserve">The Conditional attribute</w:t>
      </w:r>
      <w:bookmarkEnd w:id="584"/>
    </w:p>
    <w:p>
      <w:r>
        <w:t xml:space="preserve">The attribute </w:t>
      </w:r>
      <w:r>
        <w:rPr>
          <w:rStyle w:val="CodeEmbedded"/>
        </w:rPr>
        <w:t xml:space="preserve">Conditional</w:t>
      </w:r>
      <w:r>
        <w:t xml:space="preserve"> enables the definition of </w:t>
      </w:r>
      <w:r>
        <w:rPr>
          <w:b/>
        </w:rPr>
        <w:rPr>
          <w:i/>
        </w:rPr>
        <w:t xml:space="preserve">conditional methods</w:t>
      </w:r>
      <w:r>
        <w:t xml:space="preserve"> and </w:t>
      </w:r>
      <w:r>
        <w:rPr>
          <w:b/>
        </w:rPr>
        <w:rPr>
          <w:i/>
        </w:rPr>
        <w:t xml:space="preserve">conditional attribute classes</w:t>
      </w:r>
      <w:r>
        <w:t xml:space="preserve">.</w:t>
      </w:r>
    </w:p>
    <w:p>
      <w:pPr>
        <w:pStyle w:val="Code"/>
      </w:pPr>
      <w:r>
        <w:rPr>
          <w:color w:val="0000FF"/>
        </w:rPr>
        <w:t xml:space="preserve">namespace </w:t>
      </w:r>
      <w:r>
        <w:t xml:space="preserve">System.Diagnostics</w:t>
      </w:r>
      <w:r>
        <w:br/>
      </w:r>
      <w:r>
        <w:t xml:space="preserve">{</w:t>
      </w:r>
      <w:r>
        <w:br/>
      </w:r>
      <w:r>
        <w:t xml:space="preserve">    [</w:t>
      </w:r>
      <w:r>
        <w:rPr>
          <w:color w:val="2B91AF"/>
        </w:rPr>
        <w:t xml:space="preserve">AttributeUsage</w:t>
      </w:r>
      <w:r>
        <w:t xml:space="preserve">(</w:t>
      </w:r>
      <w:r>
        <w:rPr>
          <w:color w:val="2B91AF"/>
        </w:rPr>
        <w:t xml:space="preserve">AttributeTargets</w:t>
      </w:r>
      <w:r>
        <w:t xml:space="preserve">.Method | </w:t>
      </w:r>
      <w:r>
        <w:rPr>
          <w:color w:val="2B91AF"/>
        </w:rPr>
        <w:t xml:space="preserve">AttributeTargets</w:t>
      </w:r>
      <w:r>
        <w:t xml:space="preserve">.Class, AllowMultiple = </w:t>
      </w:r>
      <w:r>
        <w:rPr>
          <w:color w:val="0000FF"/>
        </w:rPr>
        <w:t xml:space="preserve">true</w:t>
      </w:r>
      <w:r>
        <w:t xml:space="preserve">)]</w:t>
      </w:r>
      <w:r>
        <w:br/>
      </w:r>
      <w:r>
        <w:rPr>
          <w:color w:val="0000FF"/>
        </w:rPr>
        <w:t xml:space="preserve">    public class </w:t>
      </w:r>
      <w:r>
        <w:rPr>
          <w:color w:val="2B91AF"/>
        </w:rPr>
        <w:t xml:space="preserve">ConditionalAttribute</w:t>
      </w:r>
      <w:r>
        <w:t xml:space="preserve">: </w:t>
      </w:r>
      <w:r>
        <w:rPr>
          <w:color w:val="2B91AF"/>
        </w:rPr>
        <w:t xml:space="preserve">Attribute</w:t>
      </w:r>
      <w:r>
        <w:br/>
      </w:r>
      <w:r>
        <w:t xml:space="preserve">    {</w:t>
      </w:r>
      <w:r>
        <w:br/>
      </w:r>
      <w:r>
        <w:rPr>
          <w:color w:val="0000FF"/>
        </w:rPr>
        <w:t xml:space="preserve">        public </w:t>
      </w:r>
      <w:r>
        <w:t xml:space="preserve">ConditionalAttribute(</w:t>
      </w:r>
      <w:r>
        <w:rPr>
          <w:color w:val="0000FF"/>
        </w:rPr>
        <w:t xml:space="preserve">string </w:t>
      </w:r>
      <w:r>
        <w:t xml:space="preserve">conditionString) {...}</w:t>
      </w:r>
      <w:r>
        <w:br/>
      </w:r>
      <w:r>
        <w:rPr>
          <w:color w:val="0000FF"/>
        </w:rPr>
        <w:t xml:space="preserve">        public string </w:t>
      </w:r>
      <w:r>
        <w:t xml:space="preserve">ConditionString { </w:t>
      </w:r>
      <w:r>
        <w:rPr>
          <w:color w:val="0000FF"/>
        </w:rPr>
        <w:t xml:space="preserve">get </w:t>
      </w:r>
      <w:r>
        <w:t xml:space="preserve">{...} }</w:t>
      </w:r>
      <w:r>
        <w:br/>
      </w:r>
      <w:r>
        <w:t xml:space="preserve">    }</w:t>
      </w:r>
      <w:r>
        <w:br/>
      </w:r>
      <w:r>
        <w:t xml:space="preserve">}</w:t>
      </w:r>
    </w:p>
    <w:p>
      <w:pPr>
        <w:pStyle w:val="Heading4"/>
      </w:pPr>
      <w:bookmarkStart w:name="_Toc00579" w:id="585"/>
      <w:r>
        <w:t xml:space="preserve">Conditional methods</w:t>
      </w:r>
      <w:bookmarkEnd w:id="585"/>
    </w:p>
    <w:p>
      <w:r>
        <w:t xml:space="preserve">A method decorated with the </w:t>
      </w:r>
      <w:r>
        <w:rPr>
          <w:rStyle w:val="CodeEmbedded"/>
        </w:rPr>
        <w:t xml:space="preserve">Conditional</w:t>
      </w:r>
      <w:r>
        <w:t xml:space="preserve"> attribute is a conditional method. The </w:t>
      </w:r>
      <w:r>
        <w:rPr>
          <w:rStyle w:val="CodeEmbedded"/>
        </w:rPr>
        <w:t xml:space="preserve">Conditional</w:t>
      </w:r>
      <w:r>
        <w:t xml:space="preserve"> attribute indicates a condition by testing a conditional compilation symbol. Calls to a conditional method are either included or omitted depending on whether this symbol is defined at the point of the call. If the symbol is defined, the call is included; otherwise, the call (including evaluation of the receiver and parameters of the call) is omitted.</w:t>
      </w:r>
    </w:p>
    <w:p>
      <w:r>
        <w:t xml:space="preserve">A conditional method is subject to the following restrictions:</w:t>
      </w:r>
    </w:p>
    <w:p>
      <w:pPr>
        <w:numPr>
          <w:pStyle w:val="ListParagraph"/>
          <w:ilvl w:val="0"/>
          <w:numId w:val="363"/>
        </w:numPr>
      </w:pPr>
      <w:r>
        <w:t xml:space="preserve">The conditional method must be a method in a </w:t>
      </w:r>
      <w:r>
        <w:rPr>
          <w:i/>
        </w:rPr>
        <w:t xml:space="preserve">class_declaration</w:t>
      </w:r>
      <w:r>
        <w:t xml:space="preserve"> or </w:t>
      </w:r>
      <w:r>
        <w:rPr>
          <w:i/>
        </w:rPr>
        <w:t xml:space="preserve">struct_declaration</w:t>
      </w:r>
      <w:r>
        <w:t xml:space="preserve">. A compile-time error occurs if the </w:t>
      </w:r>
      <w:r>
        <w:rPr>
          <w:rStyle w:val="CodeEmbedded"/>
        </w:rPr>
        <w:t xml:space="preserve">Conditional</w:t>
      </w:r>
      <w:r>
        <w:t xml:space="preserve"> attribute is specified on a method in an interface declaration.</w:t>
      </w:r>
    </w:p>
    <w:p>
      <w:pPr>
        <w:numPr>
          <w:pStyle w:val="ListParagraph"/>
          <w:ilvl w:val="0"/>
          <w:numId w:val="363"/>
        </w:numPr>
      </w:pPr>
      <w:r>
        <w:t xml:space="preserve">The conditional method must have a return type of </w:t>
      </w:r>
      <w:r>
        <w:rPr>
          <w:rStyle w:val="CodeEmbedded"/>
        </w:rPr>
        <w:t xml:space="preserve">void</w:t>
      </w:r>
      <w:r>
        <w:t xml:space="preserve">.</w:t>
      </w:r>
    </w:p>
    <w:p>
      <w:pPr>
        <w:numPr>
          <w:pStyle w:val="ListParagraph"/>
          <w:ilvl w:val="0"/>
          <w:numId w:val="363"/>
        </w:numPr>
      </w:pPr>
      <w:r>
        <w:t xml:space="preserve">The conditional method must not be marked with the </w:t>
      </w:r>
      <w:r>
        <w:rPr>
          <w:rStyle w:val="CodeEmbedded"/>
        </w:rPr>
        <w:t xml:space="preserve">override</w:t>
      </w:r>
      <w:r>
        <w:t xml:space="preserve"> modifier. A conditional method may be marked with the </w:t>
      </w:r>
      <w:r>
        <w:rPr>
          <w:rStyle w:val="CodeEmbedded"/>
        </w:rPr>
        <w:t xml:space="preserve">virtual</w:t>
      </w:r>
      <w:r>
        <w:t xml:space="preserve"> modifier, however. Overrides of such a method are implicitly conditional, and must not be explicitly marked with a </w:t>
      </w:r>
      <w:r>
        <w:rPr>
          <w:rStyle w:val="CodeEmbedded"/>
        </w:rPr>
        <w:t xml:space="preserve">Conditional</w:t>
      </w:r>
      <w:r>
        <w:t xml:space="preserve"> attribute.</w:t>
      </w:r>
    </w:p>
    <w:p>
      <w:pPr>
        <w:numPr>
          <w:pStyle w:val="ListParagraph"/>
          <w:ilvl w:val="0"/>
          <w:numId w:val="363"/>
        </w:numPr>
      </w:pPr>
      <w:r>
        <w:t xml:space="preserve">The conditional method must not be an implementation of an interface method. Otherwise, a compile-time error occurs.</w:t>
      </w:r>
    </w:p>
    <w:p>
      <w:r>
        <w:t xml:space="preserve">In addition, a compile-time error occurs if a conditional method is used in a </w:t>
      </w:r>
      <w:r>
        <w:rPr>
          <w:i/>
        </w:rPr>
        <w:t xml:space="preserve">delegate</w:t>
      </w:r>
      <w:r>
        <w:rPr>
          <w:i/>
        </w:rPr>
        <w:t xml:space="preserve">_</w:t>
      </w:r>
      <w:r>
        <w:rPr>
          <w:i/>
        </w:rPr>
        <w:t xml:space="preserve">creation</w:t>
      </w:r>
      <w:r>
        <w:rPr>
          <w:i/>
        </w:rPr>
        <w:t xml:space="preserve">_</w:t>
      </w:r>
      <w:r>
        <w:rPr>
          <w:i/>
        </w:rPr>
        <w:t xml:space="preserve">expression</w:t>
      </w:r>
      <w:r>
        <w:t xml:space="preserve">. The example</w:t>
      </w:r>
    </w:p>
    <w:p>
      <w:pPr>
        <w:pStyle w:val="Code"/>
      </w:pPr>
      <w:r>
        <w:rPr>
          <w:color w:val="A31580"/>
        </w:rPr>
        <w:t xml:space="preserve">#define DEBUG</w:t>
      </w:r>
      <w:r>
        <w:br/>
      </w:r>
      <w:r>
        <w:br/>
      </w:r>
      <w:r>
        <w:rPr>
          <w:color w:val="0000FF"/>
        </w:rPr>
        <w:t xml:space="preserve">using </w:t>
      </w:r>
      <w:r>
        <w:t xml:space="preserve">System;</w:t>
      </w:r>
      <w:r>
        <w:br/>
      </w:r>
      <w:r>
        <w:rPr>
          <w:color w:val="0000FF"/>
        </w:rPr>
        <w:t xml:space="preserve">using </w:t>
      </w:r>
      <w:r>
        <w:t xml:space="preserve">System.Diagnostics;</w:t>
      </w:r>
      <w:r>
        <w:br/>
      </w:r>
      <w:r>
        <w:br/>
      </w:r>
      <w:r>
        <w:rPr>
          <w:color w:val="0000FF"/>
        </w:rPr>
        <w:t xml:space="preserve">class </w:t>
      </w:r>
      <w:r>
        <w:rPr>
          <w:color w:val="2B91AF"/>
        </w:rPr>
        <w:t xml:space="preserve">Class1</w:t>
      </w:r>
      <w:r>
        <w:br/>
      </w:r>
      <w:r>
        <w:t xml:space="preserve">{</w:t>
      </w:r>
      <w:r>
        <w:br/>
      </w:r>
      <w:r>
        <w:t xml:space="preserve">    [</w:t>
      </w:r>
      <w:r>
        <w:rPr>
          <w:color w:val="2B91AF"/>
        </w:rPr>
        <w:t xml:space="preserve">Conditional</w:t>
      </w:r>
      <w:r>
        <w:t xml:space="preserve">(</w:t>
      </w:r>
      <w:r>
        <w:rPr>
          <w:color w:val="A31515"/>
        </w:rPr>
        <w:t xml:space="preserve">"DEBUG"</w:t>
      </w:r>
      <w:r>
        <w:t xml:space="preserve">)]</w:t>
      </w:r>
      <w:r>
        <w:br/>
      </w:r>
      <w:r>
        <w:rPr>
          <w:color w:val="0000FF"/>
        </w:rPr>
        <w:t xml:space="preserve">    public static void </w:t>
      </w:r>
      <w:r>
        <w:t xml:space="preserve">M() {</w:t>
      </w:r>
      <w:r>
        <w:br/>
      </w:r>
      <w:r>
        <w:rPr>
          <w:color w:val="2B91AF"/>
        </w:rPr>
        <w:t xml:space="preserve">        Console</w:t>
      </w:r>
      <w:r>
        <w:t xml:space="preserve">.WriteLine(</w:t>
      </w:r>
      <w:r>
        <w:rPr>
          <w:color w:val="A31515"/>
        </w:rPr>
        <w:t xml:space="preserve">"Executed Class1.M"</w:t>
      </w:r>
      <w:r>
        <w:t xml:space="preserve">);</w:t>
      </w:r>
      <w:r>
        <w:br/>
      </w:r>
      <w:r>
        <w:t xml:space="preserve">    }</w:t>
      </w:r>
      <w:r>
        <w:br/>
      </w:r>
      <w:r>
        <w:t xml:space="preserve">}</w:t>
      </w:r>
      <w:r>
        <w:br/>
      </w:r>
      <w:r>
        <w:br/>
      </w:r>
      <w:r>
        <w:rPr>
          <w:color w:val="0000FF"/>
        </w:rPr>
        <w:t xml:space="preserve">class </w:t>
      </w:r>
      <w:r>
        <w:rPr>
          <w:color w:val="2B91AF"/>
        </w:rPr>
        <w:t xml:space="preserve">Class2</w:t>
      </w:r>
      <w:r>
        <w:br/>
      </w:r>
      <w:r>
        <w:t xml:space="preserve">{</w:t>
      </w:r>
      <w:r>
        <w:br/>
      </w:r>
      <w:r>
        <w:rPr>
          <w:color w:val="0000FF"/>
        </w:rPr>
        <w:t xml:space="preserve">    public static void </w:t>
      </w:r>
      <w:r>
        <w:t xml:space="preserve">Test() {</w:t>
      </w:r>
      <w:r>
        <w:br/>
      </w:r>
      <w:r>
        <w:rPr>
          <w:color w:val="2B91AF"/>
        </w:rPr>
        <w:t xml:space="preserve">        Class1</w:t>
      </w:r>
      <w:r>
        <w:t xml:space="preserve">.M();</w:t>
      </w:r>
      <w:r>
        <w:br/>
      </w:r>
      <w:r>
        <w:t xml:space="preserve">    }</w:t>
      </w:r>
      <w:r>
        <w:br/>
      </w:r>
      <w:r>
        <w:t xml:space="preserve">}</w:t>
      </w:r>
    </w:p>
    <w:p>
      <w:r>
        <w:t xml:space="preserve">declares </w:t>
      </w:r>
      <w:r>
        <w:rPr>
          <w:rStyle w:val="CodeEmbedded"/>
        </w:rPr>
        <w:t xml:space="preserve">Class1.M</w:t>
      </w:r>
      <w:r>
        <w:t xml:space="preserve"> as a conditional method. </w:t>
      </w:r>
      <w:r>
        <w:rPr>
          <w:rStyle w:val="CodeEmbedded"/>
        </w:rPr>
        <w:t xml:space="preserve">Class2</w:t>
      </w:r>
      <w:r>
        <w:t xml:space="preserve">'s </w:t>
      </w:r>
      <w:r>
        <w:rPr>
          <w:rStyle w:val="CodeEmbedded"/>
        </w:rPr>
        <w:t xml:space="preserve">Test</w:t>
      </w:r>
      <w:r>
        <w:t xml:space="preserve"> method calls this method. Since the conditional compilation symbol </w:t>
      </w:r>
      <w:r>
        <w:rPr>
          <w:rStyle w:val="CodeEmbedded"/>
        </w:rPr>
        <w:t xml:space="preserve">DEBUG</w:t>
      </w:r>
      <w:r>
        <w:t xml:space="preserve"> is defined, if </w:t>
      </w:r>
      <w:r>
        <w:rPr>
          <w:rStyle w:val="CodeEmbedded"/>
        </w:rPr>
        <w:t xml:space="preserve">Class2.Test</w:t>
      </w:r>
      <w:r>
        <w:t xml:space="preserve"> is called, it will call </w:t>
      </w:r>
      <w:r>
        <w:rPr>
          <w:rStyle w:val="CodeEmbedded"/>
        </w:rPr>
        <w:t xml:space="preserve">M</w:t>
      </w:r>
      <w:r>
        <w:t xml:space="preserve">. If the symbol </w:t>
      </w:r>
      <w:r>
        <w:rPr>
          <w:rStyle w:val="CodeEmbedded"/>
        </w:rPr>
        <w:t xml:space="preserve">DEBUG</w:t>
      </w:r>
      <w:r>
        <w:t xml:space="preserve"> had not been defined, then </w:t>
      </w:r>
      <w:r>
        <w:rPr>
          <w:rStyle w:val="CodeEmbedded"/>
        </w:rPr>
        <w:t xml:space="preserve">Class2.Test</w:t>
      </w:r>
      <w:r>
        <w:t xml:space="preserve"> would not call </w:t>
      </w:r>
      <w:r>
        <w:rPr>
          <w:rStyle w:val="CodeEmbedded"/>
        </w:rPr>
        <w:t xml:space="preserve">Class1.M</w:t>
      </w:r>
      <w:r>
        <w:t xml:space="preserve">.</w:t>
      </w:r>
    </w:p>
    <w:p>
      <w:r>
        <w:t xml:space="preserve">It is important to note that the inclusion or exclusion of a call to a conditional method is controlled by the conditional compilation symbols at the point of the call. In the example</w:t>
      </w:r>
    </w:p>
    <w:p>
      <w:r>
        <w:t xml:space="preserve">File </w:t>
      </w:r>
      <w:r>
        <w:rPr>
          <w:rStyle w:val="CodeEmbedded"/>
        </w:rPr>
        <w:t xml:space="preserve">class1.cs</w:t>
      </w:r>
      <w:r>
        <w:t xml:space="preserve">:</w:t>
      </w:r>
    </w:p>
    <w:p>
      <w:pPr>
        <w:pStyle w:val="Code"/>
      </w:pPr>
      <w:r>
        <w:rPr>
          <w:color w:val="0000FF"/>
        </w:rPr>
        <w:t xml:space="preserve">using </w:t>
      </w:r>
      <w:r>
        <w:t xml:space="preserve">System.Diagnostics;</w:t>
      </w:r>
      <w:r>
        <w:br/>
      </w:r>
      <w:r>
        <w:br/>
      </w:r>
      <w:r>
        <w:rPr>
          <w:color w:val="0000FF"/>
        </w:rPr>
        <w:t xml:space="preserve">class </w:t>
      </w:r>
      <w:r>
        <w:rPr>
          <w:color w:val="2B91AF"/>
        </w:rPr>
        <w:t xml:space="preserve">Class1</w:t>
      </w:r>
      <w:r>
        <w:br/>
      </w:r>
      <w:r>
        <w:t xml:space="preserve">{</w:t>
      </w:r>
      <w:r>
        <w:br/>
      </w:r>
      <w:r>
        <w:t xml:space="preserve">    [</w:t>
      </w:r>
      <w:r>
        <w:rPr>
          <w:color w:val="2B91AF"/>
        </w:rPr>
        <w:t xml:space="preserve">Conditional</w:t>
      </w:r>
      <w:r>
        <w:t xml:space="preserve">(</w:t>
      </w:r>
      <w:r>
        <w:rPr>
          <w:color w:val="A31515"/>
        </w:rPr>
        <w:t xml:space="preserve">"DEBUG"</w:t>
      </w:r>
      <w:r>
        <w:t xml:space="preserve">)]</w:t>
      </w:r>
      <w:r>
        <w:br/>
      </w:r>
      <w:r>
        <w:rPr>
          <w:color w:val="0000FF"/>
        </w:rPr>
        <w:t xml:space="preserve">    public static void </w:t>
      </w:r>
      <w:r>
        <w:t xml:space="preserve">F() {</w:t>
      </w:r>
      <w:r>
        <w:br/>
      </w:r>
      <w:r>
        <w:rPr>
          <w:color w:val="2B91AF"/>
        </w:rPr>
        <w:t xml:space="preserve">        Console</w:t>
      </w:r>
      <w:r>
        <w:t xml:space="preserve">.WriteLine(</w:t>
      </w:r>
      <w:r>
        <w:rPr>
          <w:color w:val="A31515"/>
        </w:rPr>
        <w:t xml:space="preserve">"Executed Class1.F"</w:t>
      </w:r>
      <w:r>
        <w:t xml:space="preserve">);</w:t>
      </w:r>
      <w:r>
        <w:br/>
      </w:r>
      <w:r>
        <w:t xml:space="preserve">    }</w:t>
      </w:r>
      <w:r>
        <w:br/>
      </w:r>
      <w:r>
        <w:t xml:space="preserve">}</w:t>
      </w:r>
    </w:p>
    <w:p>
      <w:r>
        <w:t xml:space="preserve">File </w:t>
      </w:r>
      <w:r>
        <w:rPr>
          <w:rStyle w:val="CodeEmbedded"/>
        </w:rPr>
        <w:t xml:space="preserve">class2.cs</w:t>
      </w:r>
      <w:r>
        <w:t xml:space="preserve">:</w:t>
      </w:r>
    </w:p>
    <w:p>
      <w:pPr>
        <w:pStyle w:val="Code"/>
      </w:pPr>
      <w:r>
        <w:rPr>
          <w:color w:val="A31580"/>
        </w:rPr>
        <w:t xml:space="preserve">#define DEBUG</w:t>
      </w:r>
      <w:r>
        <w:br/>
      </w:r>
      <w:r>
        <w:br/>
      </w:r>
      <w:r>
        <w:rPr>
          <w:color w:val="0000FF"/>
        </w:rPr>
        <w:t xml:space="preserve">class </w:t>
      </w:r>
      <w:r>
        <w:rPr>
          <w:color w:val="2B91AF"/>
        </w:rPr>
        <w:t xml:space="preserve">Class2</w:t>
      </w:r>
      <w:r>
        <w:br/>
      </w:r>
      <w:r>
        <w:t xml:space="preserve">{</w:t>
      </w:r>
      <w:r>
        <w:br/>
      </w:r>
      <w:r>
        <w:rPr>
          <w:color w:val="0000FF"/>
        </w:rPr>
        <w:t xml:space="preserve">    public static void </w:t>
      </w:r>
      <w:r>
        <w:t xml:space="preserve">G() {</w:t>
      </w:r>
      <w:r>
        <w:br/>
      </w:r>
      <w:r>
        <w:rPr>
          <w:color w:val="2B91AF"/>
        </w:rPr>
        <w:t xml:space="preserve">        Class1</w:t>
      </w:r>
      <w:r>
        <w:t xml:space="preserve">.F();                </w:t>
      </w:r>
      <w:r>
        <w:rPr>
          <w:color w:val="008000"/>
        </w:rPr>
        <w:t xml:space="preserve">// F is called</w:t>
      </w:r>
      <w:r>
        <w:br/>
      </w:r>
      <w:r>
        <w:t xml:space="preserve">    }</w:t>
      </w:r>
      <w:r>
        <w:br/>
      </w:r>
      <w:r>
        <w:t xml:space="preserve">}</w:t>
      </w:r>
    </w:p>
    <w:p>
      <w:r>
        <w:t xml:space="preserve">File </w:t>
      </w:r>
      <w:r>
        <w:rPr>
          <w:rStyle w:val="CodeEmbedded"/>
        </w:rPr>
        <w:t xml:space="preserve">class3.cs</w:t>
      </w:r>
      <w:r>
        <w:t xml:space="preserve">:</w:t>
      </w:r>
    </w:p>
    <w:p>
      <w:pPr>
        <w:pStyle w:val="Code"/>
      </w:pPr>
      <w:r>
        <w:rPr>
          <w:color w:val="A31580"/>
        </w:rPr>
        <w:t xml:space="preserve">#undef DEBUG</w:t>
      </w:r>
      <w:r>
        <w:br/>
      </w:r>
      <w:r>
        <w:br/>
      </w:r>
      <w:r>
        <w:rPr>
          <w:color w:val="0000FF"/>
        </w:rPr>
        <w:t xml:space="preserve">class </w:t>
      </w:r>
      <w:r>
        <w:rPr>
          <w:color w:val="2B91AF"/>
        </w:rPr>
        <w:t xml:space="preserve">Class3</w:t>
      </w:r>
      <w:r>
        <w:br/>
      </w:r>
      <w:r>
        <w:t xml:space="preserve">{</w:t>
      </w:r>
      <w:r>
        <w:br/>
      </w:r>
      <w:r>
        <w:rPr>
          <w:color w:val="0000FF"/>
        </w:rPr>
        <w:t xml:space="preserve">    public static void </w:t>
      </w:r>
      <w:r>
        <w:t xml:space="preserve">H() {</w:t>
      </w:r>
      <w:r>
        <w:br/>
      </w:r>
      <w:r>
        <w:rPr>
          <w:color w:val="2B91AF"/>
        </w:rPr>
        <w:t xml:space="preserve">        Class1</w:t>
      </w:r>
      <w:r>
        <w:t xml:space="preserve">.F();                </w:t>
      </w:r>
      <w:r>
        <w:rPr>
          <w:color w:val="008000"/>
        </w:rPr>
        <w:t xml:space="preserve">// F is not called</w:t>
      </w:r>
      <w:r>
        <w:br/>
      </w:r>
      <w:r>
        <w:t xml:space="preserve">    }</w:t>
      </w:r>
      <w:r>
        <w:br/>
      </w:r>
      <w:r>
        <w:t xml:space="preserve">}</w:t>
      </w:r>
    </w:p>
    <w:p>
      <w:r>
        <w:t xml:space="preserve">the classes </w:t>
      </w:r>
      <w:r>
        <w:rPr>
          <w:rStyle w:val="CodeEmbedded"/>
        </w:rPr>
        <w:t xml:space="preserve">Class2</w:t>
      </w:r>
      <w:r>
        <w:t xml:space="preserve"> and </w:t>
      </w:r>
      <w:r>
        <w:rPr>
          <w:rStyle w:val="CodeEmbedded"/>
        </w:rPr>
        <w:t xml:space="preserve">Class3</w:t>
      </w:r>
      <w:r>
        <w:t xml:space="preserve"> each contain calls to the conditional method </w:t>
      </w:r>
      <w:r>
        <w:rPr>
          <w:rStyle w:val="CodeEmbedded"/>
        </w:rPr>
        <w:t xml:space="preserve">Class1.F</w:t>
      </w:r>
      <w:r>
        <w:t xml:space="preserve">, which is conditional based on whether or not </w:t>
      </w:r>
      <w:r>
        <w:rPr>
          <w:rStyle w:val="CodeEmbedded"/>
        </w:rPr>
        <w:t xml:space="preserve">DEBUG</w:t>
      </w:r>
      <w:r>
        <w:t xml:space="preserve"> is defined. Since this symbol is defined in the context of </w:t>
      </w:r>
      <w:r>
        <w:rPr>
          <w:rStyle w:val="CodeEmbedded"/>
        </w:rPr>
        <w:t xml:space="preserve">Class2</w:t>
      </w:r>
      <w:r>
        <w:t xml:space="preserve"> but not </w:t>
      </w:r>
      <w:r>
        <w:rPr>
          <w:rStyle w:val="CodeEmbedded"/>
        </w:rPr>
        <w:t xml:space="preserve">Class3</w:t>
      </w:r>
      <w:r>
        <w:t xml:space="preserve">, the call to </w:t>
      </w:r>
      <w:r>
        <w:rPr>
          <w:rStyle w:val="CodeEmbedded"/>
        </w:rPr>
        <w:t xml:space="preserve">F</w:t>
      </w:r>
      <w:r>
        <w:t xml:space="preserve"> in </w:t>
      </w:r>
      <w:r>
        <w:rPr>
          <w:rStyle w:val="CodeEmbedded"/>
        </w:rPr>
        <w:t xml:space="preserve">Class2</w:t>
      </w:r>
      <w:r>
        <w:t xml:space="preserve"> is included, while the call to </w:t>
      </w:r>
      <w:r>
        <w:rPr>
          <w:rStyle w:val="CodeEmbedded"/>
        </w:rPr>
        <w:t xml:space="preserve">F</w:t>
      </w:r>
      <w:r>
        <w:t xml:space="preserve"> in </w:t>
      </w:r>
      <w:r>
        <w:rPr>
          <w:rStyle w:val="CodeEmbedded"/>
        </w:rPr>
        <w:t xml:space="preserve">Class3</w:t>
      </w:r>
      <w:r>
        <w:t xml:space="preserve"> is omitted.</w:t>
      </w:r>
    </w:p>
    <w:p>
      <w:r>
        <w:t xml:space="preserve">The use of conditional methods in an inheritance chain can be confusing. Calls made to a conditional method through </w:t>
      </w:r>
      <w:r>
        <w:rPr>
          <w:rStyle w:val="CodeEmbedded"/>
        </w:rPr>
        <w:t xml:space="preserve">base</w:t>
      </w:r>
      <w:r>
        <w:t xml:space="preserve">, of the form </w:t>
      </w:r>
      <w:r>
        <w:rPr>
          <w:rStyle w:val="CodeEmbedded"/>
        </w:rPr>
        <w:t xml:space="preserve">base.M</w:t>
      </w:r>
      <w:r>
        <w:t xml:space="preserve">, are subject to the normal conditional method call rules. In the example</w:t>
      </w:r>
    </w:p>
    <w:p>
      <w:r>
        <w:t xml:space="preserve">File </w:t>
      </w:r>
      <w:r>
        <w:rPr>
          <w:rStyle w:val="CodeEmbedded"/>
        </w:rPr>
        <w:t xml:space="preserve">class1.cs</w:t>
      </w:r>
      <w:r>
        <w:t xml:space="preserve">:</w:t>
      </w:r>
    </w:p>
    <w:p>
      <w:pPr>
        <w:pStyle w:val="Code"/>
      </w:pPr>
      <w:r>
        <w:rPr>
          <w:color w:val="0000FF"/>
        </w:rPr>
        <w:t xml:space="preserve">using </w:t>
      </w:r>
      <w:r>
        <w:t xml:space="preserve">System;</w:t>
      </w:r>
      <w:r>
        <w:br/>
      </w:r>
      <w:r>
        <w:rPr>
          <w:color w:val="0000FF"/>
        </w:rPr>
        <w:t xml:space="preserve">using </w:t>
      </w:r>
      <w:r>
        <w:t xml:space="preserve">System.Diagnostics;</w:t>
      </w:r>
      <w:r>
        <w:br/>
      </w:r>
      <w:r>
        <w:br/>
      </w:r>
      <w:r>
        <w:rPr>
          <w:color w:val="0000FF"/>
        </w:rPr>
        <w:t xml:space="preserve">class </w:t>
      </w:r>
      <w:r>
        <w:rPr>
          <w:color w:val="2B91AF"/>
        </w:rPr>
        <w:t xml:space="preserve">Class1</w:t>
      </w:r>
      <w:r>
        <w:br/>
      </w:r>
      <w:r>
        <w:t xml:space="preserve">{</w:t>
      </w:r>
      <w:r>
        <w:br/>
      </w:r>
      <w:r>
        <w:t xml:space="preserve">    [</w:t>
      </w:r>
      <w:r>
        <w:rPr>
          <w:color w:val="2B91AF"/>
        </w:rPr>
        <w:t xml:space="preserve">Conditional</w:t>
      </w:r>
      <w:r>
        <w:t xml:space="preserve">(</w:t>
      </w:r>
      <w:r>
        <w:rPr>
          <w:color w:val="A31515"/>
        </w:rPr>
        <w:t xml:space="preserve">"DEBUG"</w:t>
      </w:r>
      <w:r>
        <w:t xml:space="preserve">)]</w:t>
      </w:r>
      <w:r>
        <w:br/>
      </w:r>
      <w:r>
        <w:rPr>
          <w:color w:val="0000FF"/>
        </w:rPr>
        <w:t xml:space="preserve">    public virtual void </w:t>
      </w:r>
      <w:r>
        <w:t xml:space="preserve">M() {</w:t>
      </w:r>
      <w:r>
        <w:br/>
      </w:r>
      <w:r>
        <w:rPr>
          <w:color w:val="2B91AF"/>
        </w:rPr>
        <w:t xml:space="preserve">        Console</w:t>
      </w:r>
      <w:r>
        <w:t xml:space="preserve">.WriteLine(</w:t>
      </w:r>
      <w:r>
        <w:rPr>
          <w:color w:val="A31515"/>
        </w:rPr>
        <w:t xml:space="preserve">"Class1.M executed"</w:t>
      </w:r>
      <w:r>
        <w:t xml:space="preserve">);</w:t>
      </w:r>
      <w:r>
        <w:br/>
      </w:r>
      <w:r>
        <w:t xml:space="preserve">    }</w:t>
      </w:r>
      <w:r>
        <w:br/>
      </w:r>
      <w:r>
        <w:t xml:space="preserve">}</w:t>
      </w:r>
    </w:p>
    <w:p>
      <w:r>
        <w:t xml:space="preserve">File </w:t>
      </w:r>
      <w:r>
        <w:rPr>
          <w:rStyle w:val="CodeEmbedded"/>
        </w:rPr>
        <w:t xml:space="preserve">class2.cs</w:t>
      </w:r>
      <w:r>
        <w:t xml:space="preserve">:</w:t>
      </w:r>
    </w:p>
    <w:p>
      <w:pPr>
        <w:pStyle w:val="Code"/>
      </w:pPr>
      <w:r>
        <w:rPr>
          <w:color w:val="0000FF"/>
        </w:rPr>
        <w:t xml:space="preserve">using </w:t>
      </w:r>
      <w:r>
        <w:t xml:space="preserve">System;</w:t>
      </w:r>
      <w:r>
        <w:br/>
      </w:r>
      <w:r>
        <w:br/>
      </w:r>
      <w:r>
        <w:rPr>
          <w:color w:val="0000FF"/>
        </w:rPr>
        <w:t xml:space="preserve">class </w:t>
      </w:r>
      <w:r>
        <w:rPr>
          <w:color w:val="2B91AF"/>
        </w:rPr>
        <w:t xml:space="preserve">Class2</w:t>
      </w:r>
      <w:r>
        <w:t xml:space="preserve">: Class1</w:t>
      </w:r>
      <w:r>
        <w:br/>
      </w:r>
      <w:r>
        <w:t xml:space="preserve">{</w:t>
      </w:r>
      <w:r>
        <w:br/>
      </w:r>
      <w:r>
        <w:rPr>
          <w:color w:val="0000FF"/>
        </w:rPr>
        <w:t xml:space="preserve">    public override void </w:t>
      </w:r>
      <w:r>
        <w:t xml:space="preserve">M() {</w:t>
      </w:r>
      <w:r>
        <w:br/>
      </w:r>
      <w:r>
        <w:rPr>
          <w:color w:val="2B91AF"/>
        </w:rPr>
        <w:t xml:space="preserve">        Console</w:t>
      </w:r>
      <w:r>
        <w:t xml:space="preserve">.WriteLine(</w:t>
      </w:r>
      <w:r>
        <w:rPr>
          <w:color w:val="A31515"/>
        </w:rPr>
        <w:t xml:space="preserve">"Class2.M executed"</w:t>
      </w:r>
      <w:r>
        <w:t xml:space="preserve">);</w:t>
      </w:r>
      <w:r>
        <w:br/>
      </w:r>
      <w:r>
        <w:rPr>
          <w:color w:val="0000FF"/>
        </w:rPr>
        <w:t xml:space="preserve">        base</w:t>
      </w:r>
      <w:r>
        <w:t xml:space="preserve">.M();                        </w:t>
      </w:r>
      <w:r>
        <w:rPr>
          <w:color w:val="008000"/>
        </w:rPr>
        <w:t xml:space="preserve">// base.M is not called!</w:t>
      </w:r>
      <w:r>
        <w:br/>
      </w:r>
      <w:r>
        <w:t xml:space="preserve">    }</w:t>
      </w:r>
      <w:r>
        <w:br/>
      </w:r>
      <w:r>
        <w:t xml:space="preserve">}</w:t>
      </w:r>
    </w:p>
    <w:p>
      <w:r>
        <w:t xml:space="preserve">File </w:t>
      </w:r>
      <w:r>
        <w:rPr>
          <w:rStyle w:val="CodeEmbedded"/>
        </w:rPr>
        <w:t xml:space="preserve">class3.cs</w:t>
      </w:r>
      <w:r>
        <w:t xml:space="preserve">:</w:t>
      </w:r>
    </w:p>
    <w:p>
      <w:pPr>
        <w:pStyle w:val="Code"/>
      </w:pPr>
      <w:r>
        <w:rPr>
          <w:color w:val="A31580"/>
        </w:rPr>
        <w:t xml:space="preserve">#define DEBUG</w:t>
      </w:r>
      <w:r>
        <w:br/>
      </w:r>
      <w:r>
        <w:br/>
      </w:r>
      <w:r>
        <w:rPr>
          <w:color w:val="0000FF"/>
        </w:rPr>
        <w:t xml:space="preserve">using </w:t>
      </w:r>
      <w:r>
        <w:t xml:space="preserve">System;</w:t>
      </w:r>
      <w:r>
        <w:br/>
      </w:r>
      <w:r>
        <w:br/>
      </w:r>
      <w:r>
        <w:rPr>
          <w:color w:val="0000FF"/>
        </w:rPr>
        <w:t xml:space="preserve">class </w:t>
      </w:r>
      <w:r>
        <w:rPr>
          <w:color w:val="2B91AF"/>
        </w:rPr>
        <w:t xml:space="preserve">Class3</w:t>
      </w:r>
      <w:r>
        <w:br/>
      </w:r>
      <w:r>
        <w:t xml:space="preserve">{</w:t>
      </w:r>
      <w:r>
        <w:br/>
      </w:r>
      <w:r>
        <w:rPr>
          <w:color w:val="0000FF"/>
        </w:rPr>
        <w:t xml:space="preserve">    public static void </w:t>
      </w:r>
      <w:r>
        <w:t xml:space="preserve">Test() {</w:t>
      </w:r>
      <w:r>
        <w:br/>
      </w:r>
      <w:r>
        <w:rPr>
          <w:color w:val="2B91AF"/>
        </w:rPr>
        <w:t xml:space="preserve">        Class2 </w:t>
      </w:r>
      <w:r>
        <w:t xml:space="preserve">c = </w:t>
      </w:r>
      <w:r>
        <w:rPr>
          <w:color w:val="0000FF"/>
        </w:rPr>
        <w:t xml:space="preserve">new </w:t>
      </w:r>
      <w:r>
        <w:rPr>
          <w:color w:val="2B91AF"/>
        </w:rPr>
        <w:t xml:space="preserve">Class2</w:t>
      </w:r>
      <w:r>
        <w:t xml:space="preserve">();</w:t>
      </w:r>
      <w:r>
        <w:br/>
      </w:r>
      <w:r>
        <w:t xml:space="preserve">        c.M();                            </w:t>
      </w:r>
      <w:r>
        <w:rPr>
          <w:color w:val="008000"/>
        </w:rPr>
        <w:t xml:space="preserve">// M is called</w:t>
      </w:r>
      <w:r>
        <w:br/>
      </w:r>
      <w:r>
        <w:t xml:space="preserve">    }</w:t>
      </w:r>
      <w:r>
        <w:br/>
      </w:r>
      <w:r>
        <w:t xml:space="preserve">}</w:t>
      </w:r>
    </w:p>
    <w:p>
      <w:r>
        <w:rPr>
          <w:rStyle w:val="CodeEmbedded"/>
        </w:rPr>
        <w:t xml:space="preserve">Class2</w:t>
      </w:r>
      <w:r>
        <w:t xml:space="preserve"> includes a call to the </w:t>
      </w:r>
      <w:r>
        <w:rPr>
          <w:rStyle w:val="CodeEmbedded"/>
        </w:rPr>
        <w:t xml:space="preserve">M</w:t>
      </w:r>
      <w:r>
        <w:t xml:space="preserve"> defined in its base class. This call is omitted because the base method is conditional based on the presence of the symbol </w:t>
      </w:r>
      <w:r>
        <w:rPr>
          <w:rStyle w:val="CodeEmbedded"/>
        </w:rPr>
        <w:t xml:space="preserve">DEBUG</w:t>
      </w:r>
      <w:r>
        <w:t xml:space="preserve">, which is undefined. Thus, the method writes to the console "</w:t>
      </w:r>
      <w:r>
        <w:rPr>
          <w:rStyle w:val="CodeEmbedded"/>
        </w:rPr>
        <w:t xml:space="preserve">Class2.M executed</w:t>
      </w:r>
      <w:r>
        <w:t xml:space="preserve">" only. Judicious use of </w:t>
      </w:r>
      <w:r>
        <w:rPr>
          <w:i/>
        </w:rPr>
        <w:t xml:space="preserve">pp_declaration</w:t>
      </w:r>
      <w:r>
        <w:t xml:space="preserve">s can eliminate such problems.</w:t>
      </w:r>
    </w:p>
    <w:p>
      <w:pPr>
        <w:pStyle w:val="Heading4"/>
      </w:pPr>
      <w:bookmarkStart w:name="_Toc00580" w:id="586"/>
      <w:r>
        <w:t xml:space="preserve">Conditional attribute classes</w:t>
      </w:r>
      <w:bookmarkEnd w:id="586"/>
    </w:p>
    <w:p>
      <w:r>
        <w:t xml:space="preserve">An attribute class (</w:t>
      </w:r>
      <w:hyperlink w:anchor="_Toc00568">
        <w:r>
          <w:t xml:space="preserve">§17.1</w:t>
        </w:r>
      </w:hyperlink>
      <w:r>
        <w:t xml:space="preserve">) decorated with one or more </w:t>
      </w:r>
      <w:r>
        <w:rPr>
          <w:rStyle w:val="CodeEmbedded"/>
        </w:rPr>
        <w:t xml:space="preserve">Conditional</w:t>
      </w:r>
      <w:r>
        <w:t xml:space="preserve"> attributes is a </w:t>
      </w:r>
      <w:r>
        <w:rPr>
          <w:b/>
        </w:rPr>
        <w:rPr>
          <w:i/>
        </w:rPr>
        <w:t xml:space="preserve">conditional attribute class</w:t>
      </w:r>
      <w:r>
        <w:t xml:space="preserve">. A conditional attribute class is thus associated with the conditional compilation symbols declared in its </w:t>
      </w:r>
      <w:r>
        <w:rPr>
          <w:rStyle w:val="CodeEmbedded"/>
        </w:rPr>
        <w:t xml:space="preserve">Conditional</w:t>
      </w:r>
      <w:r>
        <w:t xml:space="preserve"> attributes. This example:</w:t>
      </w:r>
    </w:p>
    <w:p>
      <w:pPr>
        <w:pStyle w:val="Code"/>
      </w:pPr>
      <w:r>
        <w:rPr>
          <w:color w:val="0000FF"/>
        </w:rPr>
        <w:t xml:space="preserve">using </w:t>
      </w:r>
      <w:r>
        <w:t xml:space="preserve">System;</w:t>
      </w:r>
      <w:r>
        <w:br/>
      </w:r>
      <w:r>
        <w:rPr>
          <w:color w:val="0000FF"/>
        </w:rPr>
        <w:t xml:space="preserve">using </w:t>
      </w:r>
      <w:r>
        <w:t xml:space="preserve">System.Diagnostics;</w:t>
      </w:r>
      <w:r>
        <w:br/>
      </w:r>
      <w:r>
        <w:t xml:space="preserve">[</w:t>
      </w:r>
      <w:r>
        <w:rPr>
          <w:color w:val="2B91AF"/>
        </w:rPr>
        <w:t xml:space="preserve">Conditional</w:t>
      </w:r>
      <w:r>
        <w:t xml:space="preserve">(</w:t>
      </w:r>
      <w:r>
        <w:rPr>
          <w:color w:val="A31515"/>
        </w:rPr>
        <w:t xml:space="preserve">"ALPHA"</w:t>
      </w:r>
      <w:r>
        <w:t xml:space="preserve">)]</w:t>
      </w:r>
      <w:r>
        <w:br/>
      </w:r>
      <w:r>
        <w:t xml:space="preserve">[</w:t>
      </w:r>
      <w:r>
        <w:rPr>
          <w:color w:val="2B91AF"/>
        </w:rPr>
        <w:t xml:space="preserve">Conditional</w:t>
      </w:r>
      <w:r>
        <w:t xml:space="preserve">(</w:t>
      </w:r>
      <w:r>
        <w:rPr>
          <w:color w:val="A31515"/>
        </w:rPr>
        <w:t xml:space="preserve">"BETA"</w:t>
      </w:r>
      <w:r>
        <w:t xml:space="preserve">)]</w:t>
      </w:r>
      <w:r>
        <w:br/>
      </w:r>
      <w:r>
        <w:rPr>
          <w:color w:val="0000FF"/>
        </w:rPr>
        <w:t xml:space="preserve">public class </w:t>
      </w:r>
      <w:r>
        <w:rPr>
          <w:color w:val="2B91AF"/>
        </w:rPr>
        <w:t xml:space="preserve">TestAttribute </w:t>
      </w:r>
      <w:r>
        <w:t xml:space="preserve">: </w:t>
      </w:r>
      <w:r>
        <w:rPr>
          <w:color w:val="2B91AF"/>
        </w:rPr>
        <w:t xml:space="preserve">Attribute </w:t>
      </w:r>
      <w:r>
        <w:t xml:space="preserve">{}</w:t>
      </w:r>
    </w:p>
    <w:p>
      <w:r>
        <w:t xml:space="preserve">declares </w:t>
      </w:r>
      <w:r>
        <w:rPr>
          <w:rStyle w:val="CodeEmbedded"/>
        </w:rPr>
        <w:t xml:space="preserve">TestAttribute</w:t>
      </w:r>
      <w:r>
        <w:t xml:space="preserve"> as a conditional attribute class associated with the conditional compilations symbols </w:t>
      </w:r>
      <w:r>
        <w:rPr>
          <w:rStyle w:val="CodeEmbedded"/>
        </w:rPr>
        <w:t xml:space="preserve">ALPHA</w:t>
      </w:r>
      <w:r>
        <w:t xml:space="preserve"> and </w:t>
      </w:r>
      <w:r>
        <w:rPr>
          <w:rStyle w:val="CodeEmbedded"/>
        </w:rPr>
        <w:t xml:space="preserve">BETA</w:t>
      </w:r>
      <w:r>
        <w:t xml:space="preserve">.</w:t>
      </w:r>
    </w:p>
    <w:p>
      <w:r>
        <w:t xml:space="preserve">Attribute specifications (</w:t>
      </w:r>
      <w:hyperlink w:anchor="_Toc00572">
        <w:r>
          <w:t xml:space="preserve">§17.2</w:t>
        </w:r>
      </w:hyperlink>
      <w:r>
        <w:t xml:space="preserve">) of a conditional attribute are included if one or more of its associated conditional compilation symbols is defined at the point of specification, otherwise the attribute specification is omitted.</w:t>
      </w:r>
    </w:p>
    <w:p>
      <w:r>
        <w:t xml:space="preserve">It is important to note that the inclusion or exclusion of an attribute specification of a conditional attribute class is controlled by the conditional compilation symbols at the point of the specification. In the example</w:t>
      </w:r>
    </w:p>
    <w:p>
      <w:r>
        <w:t xml:space="preserve">File </w:t>
      </w:r>
      <w:r>
        <w:rPr>
          <w:rStyle w:val="CodeEmbedded"/>
        </w:rPr>
        <w:t xml:space="preserve">test.cs</w:t>
      </w:r>
      <w:r>
        <w:t xml:space="preserve">:</w:t>
      </w:r>
    </w:p>
    <w:p>
      <w:pPr>
        <w:pStyle w:val="Code"/>
      </w:pPr>
      <w:r>
        <w:rPr>
          <w:color w:val="0000FF"/>
        </w:rPr>
        <w:t xml:space="preserve">using </w:t>
      </w:r>
      <w:r>
        <w:t xml:space="preserve">System;</w:t>
      </w:r>
      <w:r>
        <w:br/>
      </w:r>
      <w:r>
        <w:rPr>
          <w:color w:val="0000FF"/>
        </w:rPr>
        <w:t xml:space="preserve">using </w:t>
      </w:r>
      <w:r>
        <w:t xml:space="preserve">System.Diagnostics;</w:t>
      </w:r>
      <w:r>
        <w:br/>
      </w:r>
      <w:r>
        <w:br/>
      </w:r>
      <w:r>
        <w:t xml:space="preserve">[</w:t>
      </w:r>
      <w:r>
        <w:rPr>
          <w:color w:val="2B91AF"/>
        </w:rPr>
        <w:t xml:space="preserve">Conditional</w:t>
      </w:r>
      <w:r>
        <w:t xml:space="preserve">(</w:t>
      </w:r>
      <w:r>
        <w:rPr>
          <w:color w:val="A31515"/>
        </w:rPr>
        <w:t xml:space="preserve">"DEBUG"</w:t>
      </w:r>
      <w:r>
        <w:t xml:space="preserve">)]</w:t>
      </w:r>
      <w:r>
        <w:br/>
      </w:r>
      <w:r>
        <w:br/>
      </w:r>
      <w:r>
        <w:rPr>
          <w:color w:val="0000FF"/>
        </w:rPr>
        <w:t xml:space="preserve">public class </w:t>
      </w:r>
      <w:r>
        <w:rPr>
          <w:color w:val="2B91AF"/>
        </w:rPr>
        <w:t xml:space="preserve">TestAttribute </w:t>
      </w:r>
      <w:r>
        <w:t xml:space="preserve">: </w:t>
      </w:r>
      <w:r>
        <w:rPr>
          <w:color w:val="2B91AF"/>
        </w:rPr>
        <w:t xml:space="preserve">Attribute </w:t>
      </w:r>
      <w:r>
        <w:t xml:space="preserve">{}</w:t>
      </w:r>
    </w:p>
    <w:p>
      <w:r>
        <w:t xml:space="preserve">File </w:t>
      </w:r>
      <w:r>
        <w:rPr>
          <w:rStyle w:val="CodeEmbedded"/>
        </w:rPr>
        <w:t xml:space="preserve">class1.cs</w:t>
      </w:r>
      <w:r>
        <w:t xml:space="preserve">:</w:t>
      </w:r>
    </w:p>
    <w:p>
      <w:pPr>
        <w:pStyle w:val="Code"/>
      </w:pPr>
      <w:r>
        <w:rPr>
          <w:color w:val="A31580"/>
        </w:rPr>
        <w:t xml:space="preserve">#define DEBUG</w:t>
      </w:r>
      <w:r>
        <w:br/>
      </w:r>
      <w:r>
        <w:br/>
      </w:r>
      <w:r>
        <w:t xml:space="preserve">[</w:t>
      </w:r>
      <w:r>
        <w:rPr>
          <w:color w:val="2B91AF"/>
        </w:rPr>
        <w:t xml:space="preserve">Test</w:t>
      </w:r>
      <w:r>
        <w:t xml:space="preserve">]                </w:t>
      </w:r>
      <w:r>
        <w:rPr>
          <w:color w:val="008000"/>
        </w:rPr>
        <w:t xml:space="preserve">// TestAttribute is specified</w:t>
      </w:r>
      <w:r>
        <w:br/>
      </w:r>
      <w:r>
        <w:br/>
      </w:r>
      <w:r>
        <w:rPr>
          <w:color w:val="0000FF"/>
        </w:rPr>
        <w:t xml:space="preserve">class </w:t>
      </w:r>
      <w:r>
        <w:rPr>
          <w:color w:val="2B91AF"/>
        </w:rPr>
        <w:t xml:space="preserve">Class1 </w:t>
      </w:r>
      <w:r>
        <w:t xml:space="preserve">{}</w:t>
      </w:r>
    </w:p>
    <w:p>
      <w:r>
        <w:t xml:space="preserve">File </w:t>
      </w:r>
      <w:r>
        <w:rPr>
          <w:rStyle w:val="CodeEmbedded"/>
        </w:rPr>
        <w:t xml:space="preserve">class2.cs</w:t>
      </w:r>
      <w:r>
        <w:t xml:space="preserve">:</w:t>
      </w:r>
    </w:p>
    <w:p>
      <w:pPr>
        <w:pStyle w:val="Code"/>
      </w:pPr>
      <w:r>
        <w:rPr>
          <w:color w:val="A31580"/>
        </w:rPr>
        <w:t xml:space="preserve">#undef DEBUG</w:t>
      </w:r>
      <w:r>
        <w:br/>
      </w:r>
      <w:r>
        <w:br/>
      </w:r>
      <w:r>
        <w:t xml:space="preserve">[</w:t>
      </w:r>
      <w:r>
        <w:rPr>
          <w:color w:val="2B91AF"/>
        </w:rPr>
        <w:t xml:space="preserve">Test</w:t>
      </w:r>
      <w:r>
        <w:t xml:space="preserve">]                 </w:t>
      </w:r>
      <w:r>
        <w:rPr>
          <w:color w:val="008000"/>
        </w:rPr>
        <w:t xml:space="preserve">// TestAttribute is not specified</w:t>
      </w:r>
      <w:r>
        <w:br/>
      </w:r>
      <w:r>
        <w:br/>
      </w:r>
      <w:r>
        <w:rPr>
          <w:color w:val="0000FF"/>
        </w:rPr>
        <w:t xml:space="preserve">class </w:t>
      </w:r>
      <w:r>
        <w:rPr>
          <w:color w:val="2B91AF"/>
        </w:rPr>
        <w:t xml:space="preserve">Class2 </w:t>
      </w:r>
      <w:r>
        <w:t xml:space="preserve">{}</w:t>
      </w:r>
    </w:p>
    <w:p>
      <w:r>
        <w:t xml:space="preserve">the classes </w:t>
      </w:r>
      <w:r>
        <w:rPr>
          <w:rStyle w:val="CodeEmbedded"/>
        </w:rPr>
        <w:t xml:space="preserve">Class1</w:t>
      </w:r>
      <w:r>
        <w:t xml:space="preserve"> and </w:t>
      </w:r>
      <w:r>
        <w:rPr>
          <w:rStyle w:val="CodeEmbedded"/>
        </w:rPr>
        <w:t xml:space="preserve">Class2</w:t>
      </w:r>
      <w:r>
        <w:t xml:space="preserve"> are each decorated with attribute </w:t>
      </w:r>
      <w:r>
        <w:rPr>
          <w:rStyle w:val="CodeEmbedded"/>
        </w:rPr>
        <w:t xml:space="preserve">Test</w:t>
      </w:r>
      <w:r>
        <w:t xml:space="preserve">, which is conditional based on whether or not </w:t>
      </w:r>
      <w:r>
        <w:rPr>
          <w:rStyle w:val="CodeEmbedded"/>
        </w:rPr>
        <w:t xml:space="preserve">DEBUG</w:t>
      </w:r>
      <w:r>
        <w:t xml:space="preserve"> is defined. Since this symbol is defined in the context of </w:t>
      </w:r>
      <w:r>
        <w:rPr>
          <w:rStyle w:val="CodeEmbedded"/>
        </w:rPr>
        <w:t xml:space="preserve">Class1</w:t>
      </w:r>
      <w:r>
        <w:t xml:space="preserve"> but not </w:t>
      </w:r>
      <w:r>
        <w:rPr>
          <w:rStyle w:val="CodeEmbedded"/>
        </w:rPr>
        <w:t xml:space="preserve">Class2</w:t>
      </w:r>
      <w:r>
        <w:t xml:space="preserve">, the specification of the </w:t>
      </w:r>
      <w:r>
        <w:rPr>
          <w:rStyle w:val="CodeEmbedded"/>
        </w:rPr>
        <w:t xml:space="preserve">Test</w:t>
      </w:r>
      <w:r>
        <w:t xml:space="preserve"> attribute on </w:t>
      </w:r>
      <w:r>
        <w:rPr>
          <w:rStyle w:val="CodeEmbedded"/>
        </w:rPr>
        <w:t xml:space="preserve">Class1</w:t>
      </w:r>
      <w:r>
        <w:t xml:space="preserve"> is included, while the specification of the </w:t>
      </w:r>
      <w:r>
        <w:rPr>
          <w:rStyle w:val="CodeEmbedded"/>
        </w:rPr>
        <w:t xml:space="preserve">Test</w:t>
      </w:r>
      <w:r>
        <w:t xml:space="preserve"> attribute on </w:t>
      </w:r>
      <w:r>
        <w:rPr>
          <w:rStyle w:val="CodeEmbedded"/>
        </w:rPr>
        <w:t xml:space="preserve">Class2</w:t>
      </w:r>
      <w:r>
        <w:t xml:space="preserve"> is omitted.</w:t>
      </w:r>
    </w:p>
    <w:p>
      <w:pPr>
        <w:pStyle w:val="Heading3"/>
      </w:pPr>
      <w:bookmarkStart w:name="_Toc00581" w:id="587"/>
      <w:r>
        <w:t xml:space="preserve">The Obsolete attribute</w:t>
      </w:r>
      <w:bookmarkEnd w:id="587"/>
    </w:p>
    <w:p>
      <w:r>
        <w:t xml:space="preserve">The attribute </w:t>
      </w:r>
      <w:r>
        <w:rPr>
          <w:rStyle w:val="CodeEmbedded"/>
        </w:rPr>
        <w:t xml:space="preserve">Obsolete</w:t>
      </w:r>
      <w:r>
        <w:t xml:space="preserve"> is used to mark types and members of types that should no longer be used.</w:t>
      </w:r>
    </w:p>
    <w:p>
      <w:pPr>
        <w:pStyle w:val="Code"/>
      </w:pPr>
      <w:r>
        <w:rPr>
          <w:color w:val="0000FF"/>
        </w:rPr>
        <w:t xml:space="preserve">namespace </w:t>
      </w:r>
      <w:r>
        <w:t xml:space="preserve">System</w:t>
      </w:r>
      <w:r>
        <w:br/>
      </w:r>
      <w:r>
        <w:t xml:space="preserve">{</w:t>
      </w:r>
      <w:r>
        <w:br/>
      </w:r>
      <w:r>
        <w:t xml:space="preserve">    [</w:t>
      </w:r>
      <w:r>
        <w:rPr>
          <w:color w:val="2B91AF"/>
        </w:rPr>
        <w:t xml:space="preserve">AttributeUsage</w:t>
      </w:r>
      <w:r>
        <w:t xml:space="preserve">(</w:t>
      </w:r>
      <w:r>
        <w:br/>
      </w:r>
      <w:r>
        <w:rPr>
          <w:color w:val="2B91AF"/>
        </w:rPr>
        <w:t xml:space="preserve">        AttributeTargets</w:t>
      </w:r>
      <w:r>
        <w:t xml:space="preserve">.Class |</w:t>
      </w:r>
      <w:r>
        <w:br/>
      </w:r>
      <w:r>
        <w:rPr>
          <w:color w:val="2B91AF"/>
        </w:rPr>
        <w:t xml:space="preserve">        AttributeTargets</w:t>
      </w:r>
      <w:r>
        <w:t xml:space="preserve">.Struct |</w:t>
      </w:r>
      <w:r>
        <w:br/>
      </w:r>
      <w:r>
        <w:rPr>
          <w:color w:val="2B91AF"/>
        </w:rPr>
        <w:t xml:space="preserve">        AttributeTargets</w:t>
      </w:r>
      <w:r>
        <w:t xml:space="preserve">.Enum |</w:t>
      </w:r>
      <w:r>
        <w:br/>
      </w:r>
      <w:r>
        <w:rPr>
          <w:color w:val="2B91AF"/>
        </w:rPr>
        <w:t xml:space="preserve">        AttributeTargets</w:t>
      </w:r>
      <w:r>
        <w:t xml:space="preserve">.Interface |</w:t>
      </w:r>
      <w:r>
        <w:br/>
      </w:r>
      <w:r>
        <w:rPr>
          <w:color w:val="2B91AF"/>
        </w:rPr>
        <w:t xml:space="preserve">        AttributeTargets</w:t>
      </w:r>
      <w:r>
        <w:t xml:space="preserve">.Delegate |</w:t>
      </w:r>
      <w:r>
        <w:br/>
      </w:r>
      <w:r>
        <w:rPr>
          <w:color w:val="2B91AF"/>
        </w:rPr>
        <w:t xml:space="preserve">        AttributeTargets</w:t>
      </w:r>
      <w:r>
        <w:t xml:space="preserve">.Method |</w:t>
      </w:r>
      <w:r>
        <w:br/>
      </w:r>
      <w:r>
        <w:rPr>
          <w:color w:val="2B91AF"/>
        </w:rPr>
        <w:t xml:space="preserve">        AttributeTargets</w:t>
      </w:r>
      <w:r>
        <w:t xml:space="preserve">.Constructor |</w:t>
      </w:r>
      <w:r>
        <w:br/>
      </w:r>
      <w:r>
        <w:rPr>
          <w:color w:val="2B91AF"/>
        </w:rPr>
        <w:t xml:space="preserve">        AttributeTargets</w:t>
      </w:r>
      <w:r>
        <w:t xml:space="preserve">.Property |</w:t>
      </w:r>
      <w:r>
        <w:br/>
      </w:r>
      <w:r>
        <w:rPr>
          <w:color w:val="2B91AF"/>
        </w:rPr>
        <w:t xml:space="preserve">        AttributeTargets</w:t>
      </w:r>
      <w:r>
        <w:t xml:space="preserve">.Field |</w:t>
      </w:r>
      <w:r>
        <w:br/>
      </w:r>
      <w:r>
        <w:rPr>
          <w:color w:val="2B91AF"/>
        </w:rPr>
        <w:t xml:space="preserve">        AttributeTargets</w:t>
      </w:r>
      <w:r>
        <w:t xml:space="preserve">.Event,</w:t>
      </w:r>
      <w:r>
        <w:br/>
      </w:r>
      <w:r>
        <w:t xml:space="preserve">        Inherited = </w:t>
      </w:r>
      <w:r>
        <w:rPr>
          <w:color w:val="0000FF"/>
        </w:rPr>
        <w:t xml:space="preserve">false</w:t>
      </w:r>
      <w:r>
        <w:t xml:space="preserve">)</w:t>
      </w:r>
      <w:r>
        <w:br/>
      </w:r>
      <w:r>
        <w:t xml:space="preserve">    ]</w:t>
      </w:r>
      <w:r>
        <w:br/>
      </w:r>
      <w:r>
        <w:rPr>
          <w:color w:val="0000FF"/>
        </w:rPr>
        <w:t xml:space="preserve">    public class </w:t>
      </w:r>
      <w:r>
        <w:rPr>
          <w:color w:val="2B91AF"/>
        </w:rPr>
        <w:t xml:space="preserve">ObsoleteAttribute</w:t>
      </w:r>
      <w:r>
        <w:t xml:space="preserve">: </w:t>
      </w:r>
      <w:r>
        <w:rPr>
          <w:color w:val="2B91AF"/>
        </w:rPr>
        <w:t xml:space="preserve">Attribute</w:t>
      </w:r>
      <w:r>
        <w:br/>
      </w:r>
      <w:r>
        <w:t xml:space="preserve">    {</w:t>
      </w:r>
      <w:r>
        <w:br/>
      </w:r>
      <w:r>
        <w:rPr>
          <w:color w:val="0000FF"/>
        </w:rPr>
        <w:t xml:space="preserve">        public </w:t>
      </w:r>
      <w:r>
        <w:t xml:space="preserve">ObsoleteAttribute() {...}</w:t>
      </w:r>
      <w:r>
        <w:br/>
      </w:r>
      <w:r>
        <w:rPr>
          <w:color w:val="0000FF"/>
        </w:rPr>
        <w:t xml:space="preserve">        public </w:t>
      </w:r>
      <w:r>
        <w:t xml:space="preserve">ObsoleteAttribute(</w:t>
      </w:r>
      <w:r>
        <w:rPr>
          <w:color w:val="0000FF"/>
        </w:rPr>
        <w:t xml:space="preserve">string </w:t>
      </w:r>
      <w:r>
        <w:t xml:space="preserve">message) {...}</w:t>
      </w:r>
      <w:r>
        <w:br/>
      </w:r>
      <w:r>
        <w:rPr>
          <w:color w:val="0000FF"/>
        </w:rPr>
        <w:t xml:space="preserve">        public </w:t>
      </w:r>
      <w:r>
        <w:t xml:space="preserve">ObsoleteAttribute(</w:t>
      </w:r>
      <w:r>
        <w:rPr>
          <w:color w:val="0000FF"/>
        </w:rPr>
        <w:t xml:space="preserve">string </w:t>
      </w:r>
      <w:r>
        <w:t xml:space="preserve">message, </w:t>
      </w:r>
      <w:r>
        <w:rPr>
          <w:color w:val="0000FF"/>
        </w:rPr>
        <w:t xml:space="preserve">bool </w:t>
      </w:r>
      <w:r>
        <w:t xml:space="preserve">error) {...}</w:t>
      </w:r>
      <w:r>
        <w:br/>
      </w:r>
      <w:r>
        <w:rPr>
          <w:color w:val="0000FF"/>
        </w:rPr>
        <w:t xml:space="preserve">        public string </w:t>
      </w:r>
      <w:r>
        <w:t xml:space="preserve">Message { </w:t>
      </w:r>
      <w:r>
        <w:rPr>
          <w:color w:val="0000FF"/>
        </w:rPr>
        <w:t xml:space="preserve">get </w:t>
      </w:r>
      <w:r>
        <w:t xml:space="preserve">{...} }</w:t>
      </w:r>
      <w:r>
        <w:br/>
      </w:r>
      <w:r>
        <w:rPr>
          <w:color w:val="0000FF"/>
        </w:rPr>
        <w:t xml:space="preserve">        public bool </w:t>
      </w:r>
      <w:r>
        <w:t xml:space="preserve">IsError { </w:t>
      </w:r>
      <w:r>
        <w:rPr>
          <w:color w:val="0000FF"/>
        </w:rPr>
        <w:t xml:space="preserve">get </w:t>
      </w:r>
      <w:r>
        <w:t xml:space="preserve">{...} }</w:t>
      </w:r>
      <w:r>
        <w:br/>
      </w:r>
      <w:r>
        <w:t xml:space="preserve">    }</w:t>
      </w:r>
      <w:r>
        <w:br/>
      </w:r>
      <w:r>
        <w:t xml:space="preserve">}</w:t>
      </w:r>
    </w:p>
    <w:p>
      <w:r>
        <w:t xml:space="preserve">If a program uses a type or member that is decorated with the </w:t>
      </w:r>
      <w:r>
        <w:rPr>
          <w:rStyle w:val="CodeEmbedded"/>
        </w:rPr>
        <w:t xml:space="preserve">Obsolete</w:t>
      </w:r>
      <w:r>
        <w:t xml:space="preserve"> attribute, the compiler issues a warning or an error. Specifically, the compiler issues a warning if no error parameter is provided, or if the error parameter is provided and has the value </w:t>
      </w:r>
      <w:r>
        <w:rPr>
          <w:rStyle w:val="CodeEmbedded"/>
        </w:rPr>
        <w:t xml:space="preserve">false</w:t>
      </w:r>
      <w:r>
        <w:t xml:space="preserve">. The compiler issues an error if the error parameter is specified and has the value </w:t>
      </w:r>
      <w:r>
        <w:rPr>
          <w:rStyle w:val="CodeEmbedded"/>
        </w:rPr>
        <w:t xml:space="preserve">true</w:t>
      </w:r>
      <w:r>
        <w:t xml:space="preserve">.</w:t>
      </w:r>
    </w:p>
    <w:p>
      <w:r>
        <w:t xml:space="preserve">In the example</w:t>
      </w:r>
    </w:p>
    <w:p>
      <w:pPr>
        <w:pStyle w:val="Code"/>
      </w:pPr>
      <w:r>
        <w:t xml:space="preserve">[</w:t>
      </w:r>
      <w:r>
        <w:rPr>
          <w:color w:val="2B91AF"/>
        </w:rPr>
        <w:t xml:space="preserve">Obsolete</w:t>
      </w:r>
      <w:r>
        <w:t xml:space="preserve">(</w:t>
      </w:r>
      <w:r>
        <w:rPr>
          <w:color w:val="A31515"/>
        </w:rPr>
        <w:t xml:space="preserve">"This class is obsolete; use class B instead"</w:t>
      </w:r>
      <w:r>
        <w:t xml:space="preserve">)]</w:t>
      </w:r>
      <w:r>
        <w:br/>
      </w:r>
      <w:r>
        <w:rPr>
          <w:color w:val="0000FF"/>
        </w:rPr>
        <w:t xml:space="preserve">class </w:t>
      </w:r>
      <w:r>
        <w:rPr>
          <w:color w:val="2B91AF"/>
        </w:rPr>
        <w:t xml:space="preserve">A</w:t>
      </w:r>
      <w:r>
        <w:br/>
      </w:r>
      <w:r>
        <w:t xml:space="preserve">{</w:t>
      </w:r>
      <w:r>
        <w:br/>
      </w:r>
      <w:r>
        <w:rPr>
          <w:color w:val="0000FF"/>
        </w:rPr>
        <w:t xml:space="preserve">    public void </w:t>
      </w:r>
      <w:r>
        <w:t xml:space="preserve">F()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void </w:t>
      </w:r>
      <w:r>
        <w:t xml:space="preserve">F()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A </w:t>
      </w:r>
      <w:r>
        <w:t xml:space="preserve">a = </w:t>
      </w:r>
      <w:r>
        <w:rPr>
          <w:color w:val="0000FF"/>
        </w:rPr>
        <w:t xml:space="preserve">new </w:t>
      </w:r>
      <w:r>
        <w:rPr>
          <w:color w:val="2B91AF"/>
        </w:rPr>
        <w:t xml:space="preserve">A</w:t>
      </w:r>
      <w:r>
        <w:t xml:space="preserve">();         </w:t>
      </w:r>
      <w:r>
        <w:rPr>
          <w:color w:val="008000"/>
        </w:rPr>
        <w:t xml:space="preserve">// Warning</w:t>
      </w:r>
      <w:r>
        <w:br/>
      </w:r>
      <w:r>
        <w:t xml:space="preserve">        a.F();</w:t>
      </w:r>
      <w:r>
        <w:br/>
      </w:r>
      <w:r>
        <w:t xml:space="preserve">    }</w:t>
      </w:r>
      <w:r>
        <w:br/>
      </w:r>
      <w:r>
        <w:t xml:space="preserve">}</w:t>
      </w:r>
    </w:p>
    <w:p>
      <w:r>
        <w:t xml:space="preserve">the class </w:t>
      </w:r>
      <w:r>
        <w:rPr>
          <w:rStyle w:val="CodeEmbedded"/>
        </w:rPr>
        <w:t xml:space="preserve">A</w:t>
      </w:r>
      <w:r>
        <w:t xml:space="preserve"> is decorated with the </w:t>
      </w:r>
      <w:r>
        <w:rPr>
          <w:rStyle w:val="CodeEmbedded"/>
        </w:rPr>
        <w:t xml:space="preserve">Obsolete</w:t>
      </w:r>
      <w:r>
        <w:t xml:space="preserve"> attribute. Each use of </w:t>
      </w:r>
      <w:r>
        <w:rPr>
          <w:rStyle w:val="CodeEmbedded"/>
        </w:rPr>
        <w:t xml:space="preserve">A</w:t>
      </w:r>
      <w:r>
        <w:t xml:space="preserve"> in </w:t>
      </w:r>
      <w:r>
        <w:rPr>
          <w:rStyle w:val="CodeEmbedded"/>
        </w:rPr>
        <w:t xml:space="preserve">Main</w:t>
      </w:r>
      <w:r>
        <w:t xml:space="preserve"> results in a warning that includes the specified message, "This class is obsolete; use class B instead."</w:t>
      </w:r>
    </w:p>
    <w:p>
      <w:pPr>
        <w:pStyle w:val="Heading3"/>
      </w:pPr>
      <w:bookmarkStart w:name="_Toc00582" w:id="588"/>
      <w:r>
        <w:t xml:space="preserve">Caller info attributes</w:t>
      </w:r>
      <w:bookmarkEnd w:id="588"/>
    </w:p>
    <w:p>
      <w:r>
        <w:t xml:space="preserve">For purposes such as logging and reporting, it is sometimes useful for a function member to obtain certain compile-time information about the calling code. The caller info attributes provide a way to pass such information transparently.</w:t>
      </w:r>
    </w:p>
    <w:p>
      <w:r>
        <w:t xml:space="preserve">When an optional parameter is annotated with one of the caller info attributes, omitting the corresponding argument in a call does not necessarily cause the default parameter value to be substituted. Instead, if the specified information about the calling context is available, that information will be passed as the argument value.</w:t>
      </w:r>
    </w:p>
    <w:p>
      <w:r>
        <w:t xml:space="preserve">For example:</w:t>
      </w:r>
    </w:p>
    <w:p>
      <w:pPr>
        <w:pStyle w:val="Code"/>
      </w:pPr>
      <w:r>
        <w:rPr>
          <w:color w:val="0000FF"/>
        </w:rPr>
        <w:t xml:space="preserve">using </w:t>
      </w:r>
      <w:r>
        <w:t xml:space="preserve">System.Runtime.CompilerServices</w:t>
      </w:r>
      <w:r>
        <w:br/>
      </w:r>
      <w:r>
        <w:br/>
      </w:r>
      <w:r>
        <w:t xml:space="preserve">...</w:t>
      </w:r>
      <w:r>
        <w:br/>
      </w:r>
      <w:r>
        <w:br/>
      </w:r>
      <w:r>
        <w:rPr>
          <w:color w:val="0000FF"/>
        </w:rPr>
        <w:t xml:space="preserve">public void </w:t>
      </w:r>
      <w:r>
        <w:t xml:space="preserve">Log(</w:t>
      </w:r>
      <w:r>
        <w:br/>
      </w:r>
      <w:r>
        <w:t xml:space="preserve">    [</w:t>
      </w:r>
      <w:r>
        <w:rPr>
          <w:color w:val="2B91AF"/>
        </w:rPr>
        <w:t xml:space="preserve">CallerLineNumber</w:t>
      </w:r>
      <w:r>
        <w:t xml:space="preserve">] </w:t>
      </w:r>
      <w:r>
        <w:rPr>
          <w:color w:val="0000FF"/>
        </w:rPr>
        <w:t xml:space="preserve">int </w:t>
      </w:r>
      <w:r>
        <w:t xml:space="preserve">line = -1,</w:t>
      </w:r>
      <w:r>
        <w:br/>
      </w:r>
      <w:r>
        <w:t xml:space="preserve">    [</w:t>
      </w:r>
      <w:r>
        <w:rPr>
          <w:color w:val="2B91AF"/>
        </w:rPr>
        <w:t xml:space="preserve">CallerFilePath</w:t>
      </w:r>
      <w:r>
        <w:t xml:space="preserve">]   </w:t>
      </w:r>
      <w:r>
        <w:rPr>
          <w:color w:val="0000FF"/>
        </w:rPr>
        <w:t xml:space="preserve">string </w:t>
      </w:r>
      <w:r>
        <w:t xml:space="preserve">path = </w:t>
      </w:r>
      <w:r>
        <w:rPr>
          <w:color w:val="0000FF"/>
        </w:rPr>
        <w:t xml:space="preserve">null</w:t>
      </w:r>
      <w:r>
        <w:t xml:space="preserve">,</w:t>
      </w:r>
      <w:r>
        <w:br/>
      </w:r>
      <w:r>
        <w:t xml:space="preserve">    [</w:t>
      </w:r>
      <w:r>
        <w:rPr>
          <w:color w:val="2B91AF"/>
        </w:rPr>
        <w:t xml:space="preserve">CallerMemberName</w:t>
      </w:r>
      <w:r>
        <w:t xml:space="preserve">] </w:t>
      </w:r>
      <w:r>
        <w:rPr>
          <w:color w:val="0000FF"/>
        </w:rPr>
        <w:t xml:space="preserve">string </w:t>
      </w:r>
      <w:r>
        <w:t xml:space="preserve">name = </w:t>
      </w:r>
      <w:r>
        <w:rPr>
          <w:color w:val="0000FF"/>
        </w:rPr>
        <w:t xml:space="preserve">null</w:t>
      </w:r>
      <w:r>
        <w:br/>
      </w:r>
      <w:r>
        <w:t xml:space="preserve">)</w:t>
      </w:r>
      <w:r>
        <w:br/>
      </w:r>
      <w:r>
        <w:t xml:space="preserve">{</w:t>
      </w:r>
      <w:r>
        <w:br/>
      </w:r>
      <w:r>
        <w:rPr>
          <w:color w:val="2B91AF"/>
        </w:rPr>
        <w:t xml:space="preserve">    Console</w:t>
      </w:r>
      <w:r>
        <w:t xml:space="preserve">.WriteLine((line &lt; 0) ? </w:t>
      </w:r>
      <w:r>
        <w:rPr>
          <w:color w:val="A31515"/>
        </w:rPr>
        <w:t xml:space="preserve">"No line" </w:t>
      </w:r>
      <w:r>
        <w:t xml:space="preserve">: </w:t>
      </w:r>
      <w:r>
        <w:rPr>
          <w:color w:val="A31515"/>
        </w:rPr>
        <w:t xml:space="preserve">"Line "</w:t>
      </w:r>
      <w:r>
        <w:t xml:space="preserve">+ line);</w:t>
      </w:r>
      <w:r>
        <w:br/>
      </w:r>
      <w:r>
        <w:rPr>
          <w:color w:val="2B91AF"/>
        </w:rPr>
        <w:t xml:space="preserve">    Console</w:t>
      </w:r>
      <w:r>
        <w:t xml:space="preserve">.WriteLine((path == </w:t>
      </w:r>
      <w:r>
        <w:rPr>
          <w:color w:val="0000FF"/>
        </w:rPr>
        <w:t xml:space="preserve">null</w:t>
      </w:r>
      <w:r>
        <w:t xml:space="preserve">) ? </w:t>
      </w:r>
      <w:r>
        <w:rPr>
          <w:color w:val="A31515"/>
        </w:rPr>
        <w:t xml:space="preserve">"No file path" </w:t>
      </w:r>
      <w:r>
        <w:t xml:space="preserve">: path);</w:t>
      </w:r>
      <w:r>
        <w:br/>
      </w:r>
      <w:r>
        <w:rPr>
          <w:color w:val="2B91AF"/>
        </w:rPr>
        <w:t xml:space="preserve">    Console</w:t>
      </w:r>
      <w:r>
        <w:t xml:space="preserve">.WriteLine((name == </w:t>
      </w:r>
      <w:r>
        <w:rPr>
          <w:color w:val="0000FF"/>
        </w:rPr>
        <w:t xml:space="preserve">null</w:t>
      </w:r>
      <w:r>
        <w:t xml:space="preserve">) ? </w:t>
      </w:r>
      <w:r>
        <w:rPr>
          <w:color w:val="A31515"/>
        </w:rPr>
        <w:t xml:space="preserve">"No member name" </w:t>
      </w:r>
      <w:r>
        <w:t xml:space="preserve">: name);</w:t>
      </w:r>
      <w:r>
        <w:br/>
      </w:r>
      <w:r>
        <w:t xml:space="preserve">}</w:t>
      </w:r>
    </w:p>
    <w:p>
      <w:r>
        <w:t xml:space="preserve">A call to </w:t>
      </w:r>
      <w:r>
        <w:rPr>
          <w:rStyle w:val="CodeEmbedded"/>
        </w:rPr>
        <w:t xml:space="preserve">Log()</w:t>
      </w:r>
      <w:r>
        <w:t xml:space="preserve"> with no arguments would print the line number and file path of the call, as well as the name of the member within which the call occurred.</w:t>
      </w:r>
    </w:p>
    <w:p>
      <w:r>
        <w:t xml:space="preserve">Caller info attributes can occur on optional parameters anywhere, including in delegate declarations. However, the specific caller info attributes have restrictions on the types of the parameters they can attribute, so that there will always be an implicit conversion from a substituted value to the parameter type.</w:t>
      </w:r>
    </w:p>
    <w:p>
      <w:r>
        <w:t xml:space="preserve">It is an error to have the same caller info attribute on a parameter of both the defining and implementing part of a partial method declaration. Only caller info attributes in the defining part are applied, whereas caller info attributes occurring only in the implementing part are ignored.</w:t>
      </w:r>
    </w:p>
    <w:p>
      <w:r>
        <w:t xml:space="preserve">Caller information does not affect overload resolution. As the attributed optional parameters are still omitted from the source code of the caller, overload resolution ignores those parameters in the same way it ignores other omitted optional parameters (</w:t>
      </w:r>
      <w:hyperlink w:anchor="_Toc00242">
        <w:r>
          <w:t xml:space="preserve">§7.5.3</w:t>
        </w:r>
      </w:hyperlink>
      <w:r>
        <w:t xml:space="preserve">).</w:t>
      </w:r>
    </w:p>
    <w:p>
      <w:r>
        <w:t xml:space="preserve">Caller information is only substituted when a function is explicitly invoked in source code. Implicit invocations such as implicit parent constructor calls do not have a source location and will not substitute caller information. Also, calls that are dynamically bound will not substitute caller information. When a caller info attributed parameter is omitted in such cases, the specified default value of the parameter is used instead.</w:t>
      </w:r>
    </w:p>
    <w:p>
      <w:r>
        <w:t xml:space="preserve">One exception is query-expressions. These are considered syntactic expansions, and if the calls they expand to omit optional parameters with caller info attributes, caller information will be substituted. The location used is the location of the query clause which the call was generated from.</w:t>
      </w:r>
    </w:p>
    <w:p>
      <w:r>
        <w:t xml:space="preserve">If more than one caller info attribute is specified on a given parameter, they are preferred in the following order: </w:t>
      </w:r>
      <w:r>
        <w:rPr>
          <w:rStyle w:val="CodeEmbedded"/>
        </w:rPr>
        <w:t xml:space="preserve">CallerLineNumber</w:t>
      </w:r>
      <w:r>
        <w:t xml:space="preserve">, </w:t>
      </w:r>
      <w:r>
        <w:rPr>
          <w:rStyle w:val="CodeEmbedded"/>
        </w:rPr>
        <w:t xml:space="preserve">CallerFilePath</w:t>
      </w:r>
      <w:r>
        <w:t xml:space="preserve">, </w:t>
      </w:r>
      <w:r>
        <w:rPr>
          <w:rStyle w:val="CodeEmbedded"/>
        </w:rPr>
        <w:t xml:space="preserve">CallerMemberName</w:t>
      </w:r>
      <w:r>
        <w:t xml:space="preserve">.</w:t>
      </w:r>
    </w:p>
    <w:p>
      <w:pPr>
        <w:pStyle w:val="Heading4"/>
      </w:pPr>
      <w:bookmarkStart w:name="_Toc00583" w:id="589"/>
      <w:r>
        <w:t xml:space="preserve">The CallerLineNumber attribute</w:t>
      </w:r>
      <w:bookmarkEnd w:id="589"/>
    </w:p>
    <w:p>
      <w:r>
        <w:t xml:space="preserve">The </w:t>
      </w:r>
      <w:r>
        <w:rPr>
          <w:rStyle w:val="CodeEmbedded"/>
        </w:rPr>
        <w:t xml:space="preserve">System.Runtime.CompilerServices.CallerLineNumberAttribute</w:t>
      </w:r>
      <w:r>
        <w:t xml:space="preserve"> is allowed on optional parameters when there is a standard implicit conversion (</w:t>
      </w:r>
      <w:hyperlink w:anchor="_Toc00191">
        <w:r>
          <w:t xml:space="preserve">§6.3.1</w:t>
        </w:r>
      </w:hyperlink>
      <w:r>
        <w:t xml:space="preserve">) from the constant value </w:t>
      </w:r>
      <w:r>
        <w:rPr>
          <w:rStyle w:val="CodeEmbedded"/>
        </w:rPr>
        <w:t xml:space="preserve">int.MaxValue</w:t>
      </w:r>
      <w:r>
        <w:t xml:space="preserve"> to the parameter's type. This ensures that any non-negative line number up to that value can be passed without error.</w:t>
      </w:r>
    </w:p>
    <w:p>
      <w:r>
        <w:t xml:space="preserve">If a function invocation from a location in source code omits an optional parameter with the </w:t>
      </w:r>
      <w:r>
        <w:rPr>
          <w:rStyle w:val="CodeEmbedded"/>
        </w:rPr>
        <w:t xml:space="preserve">CallerLineNumberAttribute</w:t>
      </w:r>
      <w:r>
        <w:t xml:space="preserve">, then a numeric literal representing that location's line number is used as an argument to the invocation instead of the default parameter value.</w:t>
      </w:r>
    </w:p>
    <w:p>
      <w:r>
        <w:t xml:space="preserve">If the invocation spans multiple lines, the line chosen is implementation-dependent.</w:t>
      </w:r>
    </w:p>
    <w:p>
      <w:r>
        <w:t xml:space="preserve">Note that the line number may be affected by </w:t>
      </w:r>
      <w:r>
        <w:rPr>
          <w:rStyle w:val="CodeEmbedded"/>
        </w:rPr>
        <w:t xml:space="preserve">#line</w:t>
      </w:r>
      <w:r>
        <w:t xml:space="preserve"> directives (</w:t>
      </w:r>
      <w:hyperlink w:anchor="_Toc00061">
        <w:r>
          <w:t xml:space="preserve">§2.5.7</w:t>
        </w:r>
      </w:hyperlink>
      <w:r>
        <w:t xml:space="preserve">).</w:t>
      </w:r>
    </w:p>
    <w:p>
      <w:pPr>
        <w:pStyle w:val="Heading4"/>
      </w:pPr>
      <w:bookmarkStart w:name="_Toc00584" w:id="590"/>
      <w:r>
        <w:t xml:space="preserve">The CallerFilePath attribute</w:t>
      </w:r>
      <w:bookmarkEnd w:id="590"/>
    </w:p>
    <w:p>
      <w:r>
        <w:t xml:space="preserve">The </w:t>
      </w:r>
      <w:r>
        <w:rPr>
          <w:rStyle w:val="CodeEmbedded"/>
        </w:rPr>
        <w:t xml:space="preserve">System.Runtime.CompilerServices.CallerFilePathAttribute</w:t>
      </w:r>
      <w:r>
        <w:t xml:space="preserve"> is allowed on optional parameters when there is a standard implicit conversion (</w:t>
      </w:r>
      <w:hyperlink w:anchor="_Toc00191">
        <w:r>
          <w:t xml:space="preserve">§6.3.1</w:t>
        </w:r>
      </w:hyperlink>
      <w:r>
        <w:t xml:space="preserve">) from </w:t>
      </w:r>
      <w:r>
        <w:rPr>
          <w:rStyle w:val="CodeEmbedded"/>
        </w:rPr>
        <w:t xml:space="preserve">string</w:t>
      </w:r>
      <w:r>
        <w:t xml:space="preserve"> to the parameter's type.</w:t>
      </w:r>
    </w:p>
    <w:p>
      <w:r>
        <w:t xml:space="preserve">If a function invocation from a location in source code omits an optional parameter with the </w:t>
      </w:r>
      <w:r>
        <w:rPr>
          <w:rStyle w:val="CodeEmbedded"/>
        </w:rPr>
        <w:t xml:space="preserve">CallerFilePathAttribute</w:t>
      </w:r>
      <w:r>
        <w:t xml:space="preserve">, then a string literal representing that location's file path is used as an argument to the invocation instead of the default parameter value.</w:t>
      </w:r>
    </w:p>
    <w:p>
      <w:r>
        <w:t xml:space="preserve">The format of the file path is implementation-dependent.</w:t>
      </w:r>
    </w:p>
    <w:p>
      <w:r>
        <w:t xml:space="preserve">Note that the file path may be affected by </w:t>
      </w:r>
      <w:r>
        <w:rPr>
          <w:rStyle w:val="CodeEmbedded"/>
        </w:rPr>
        <w:t xml:space="preserve">#line</w:t>
      </w:r>
      <w:r>
        <w:t xml:space="preserve"> directives (</w:t>
      </w:r>
      <w:hyperlink w:anchor="_Toc00061">
        <w:r>
          <w:t xml:space="preserve">§2.5.7</w:t>
        </w:r>
      </w:hyperlink>
      <w:r>
        <w:t xml:space="preserve">).</w:t>
      </w:r>
    </w:p>
    <w:p>
      <w:pPr>
        <w:pStyle w:val="Heading4"/>
      </w:pPr>
      <w:bookmarkStart w:name="_Toc00585" w:id="591"/>
      <w:r>
        <w:t xml:space="preserve">The CallerMemberName attribute</w:t>
      </w:r>
      <w:bookmarkEnd w:id="591"/>
    </w:p>
    <w:p>
      <w:r>
        <w:t xml:space="preserve">The </w:t>
      </w:r>
      <w:r>
        <w:rPr>
          <w:rStyle w:val="CodeEmbedded"/>
        </w:rPr>
        <w:t xml:space="preserve">System.Runtime.CompilerServices.CallerMemberNameAttribute</w:t>
      </w:r>
      <w:r>
        <w:t xml:space="preserve"> is allowed on optional parameters when there is a standard implicit conversion (</w:t>
      </w:r>
      <w:hyperlink w:anchor="_Toc00191">
        <w:r>
          <w:t xml:space="preserve">§6.3.1</w:t>
        </w:r>
      </w:hyperlink>
      <w:r>
        <w:t xml:space="preserve">) from </w:t>
      </w:r>
      <w:r>
        <w:rPr>
          <w:rStyle w:val="CodeEmbedded"/>
        </w:rPr>
        <w:t xml:space="preserve">string</w:t>
      </w:r>
      <w:r>
        <w:t xml:space="preserve"> to the parameter's type.</w:t>
      </w:r>
    </w:p>
    <w:p>
      <w:r>
        <w:t xml:space="preserve">If a function invocation from a location within the body of a function member or within an attribute applied to the function member itself or its return type, parameters or type parameters in source code omits an optional parameter with the </w:t>
      </w:r>
      <w:r>
        <w:rPr>
          <w:rStyle w:val="CodeEmbedded"/>
        </w:rPr>
        <w:t xml:space="preserve">CallerMemberNameAttribute</w:t>
      </w:r>
      <w:r>
        <w:t xml:space="preserve">, then a string literal representing the name of that member is used as an argument to the invocation instead of the default parameter value.</w:t>
      </w:r>
    </w:p>
    <w:p>
      <w:r>
        <w:t xml:space="preserve">For invocations that occur within generic methods, only the method name itself is used, without the type parameter list.</w:t>
      </w:r>
    </w:p>
    <w:p>
      <w:r>
        <w:t xml:space="preserve">For invocations that occur within explicit interface member implementations, only the method name itself is used, without the preceding interface qualification.</w:t>
      </w:r>
    </w:p>
    <w:p>
      <w:r>
        <w:t xml:space="preserve">For invocations that occur within property or event accessors, the member name used is that of the property or event itself.</w:t>
      </w:r>
    </w:p>
    <w:p>
      <w:r>
        <w:t xml:space="preserve">For invocations that occur within indexer accessors, the member name used is that supplied by an </w:t>
      </w:r>
      <w:r>
        <w:rPr>
          <w:rStyle w:val="CodeEmbedded"/>
        </w:rPr>
        <w:t xml:space="preserve">IndexerNameAttribute</w:t>
      </w:r>
      <w:r>
        <w:t xml:space="preserve"> (</w:t>
      </w:r>
      <w:hyperlink w:anchor="_Toc00589">
        <w:r>
          <w:t xml:space="preserve">§17.5.2.1</w:t>
        </w:r>
      </w:hyperlink>
      <w:r>
        <w:t xml:space="preserve">) on the indexer member, if present, or the default name </w:t>
      </w:r>
      <w:r>
        <w:rPr>
          <w:rStyle w:val="CodeEmbedded"/>
        </w:rPr>
        <w:t xml:space="preserve">Item</w:t>
      </w:r>
      <w:r>
        <w:t xml:space="preserve"> otherwise.</w:t>
      </w:r>
    </w:p>
    <w:p>
      <w:r>
        <w:t xml:space="preserve">For invocations that occur within declarations of instance constructors, static constructors, destructors and operators the member name used is implementation-dependent.</w:t>
      </w:r>
    </w:p>
    <w:p>
      <w:pPr>
        <w:pStyle w:val="Heading2"/>
      </w:pPr>
      <w:bookmarkStart w:name="_Toc00586" w:id="592"/>
      <w:r>
        <w:t xml:space="preserve">Attributes for Interoperation</w:t>
      </w:r>
      <w:bookmarkEnd w:id="592"/>
    </w:p>
    <w:p>
      <w:r>
        <w:t xml:space="preserve">Note: This section is applicable only to the Microsoft .NET implementation of C#.</w:t>
      </w:r>
    </w:p>
    <w:p>
      <w:pPr>
        <w:pStyle w:val="Heading3"/>
      </w:pPr>
      <w:bookmarkStart w:name="_Toc00587" w:id="593"/>
      <w:r>
        <w:t xml:space="preserve">Interoperation with COM and Win32 components</w:t>
      </w:r>
      <w:bookmarkEnd w:id="593"/>
    </w:p>
    <w:p>
      <w:r>
        <w:t xml:space="preserve">The .NET run-time provides a large number of attributes that enable C# programs to interoperate with components written using COM and Win32 DLLs. For example, the </w:t>
      </w:r>
      <w:r>
        <w:rPr>
          <w:rStyle w:val="CodeEmbedded"/>
        </w:rPr>
        <w:t xml:space="preserve">DllImport</w:t>
      </w:r>
      <w:r>
        <w:t xml:space="preserve"> attribute can be used on a </w:t>
      </w:r>
      <w:r>
        <w:rPr>
          <w:rStyle w:val="CodeEmbedded"/>
        </w:rPr>
        <w:t xml:space="preserve">static extern</w:t>
      </w:r>
      <w:r>
        <w:t xml:space="preserve"> method to indicate that the implementation of the method is to be found in a Win32 DLL. These attributes are found in the </w:t>
      </w:r>
      <w:r>
        <w:rPr>
          <w:rStyle w:val="CodeEmbedded"/>
        </w:rPr>
        <w:t xml:space="preserve">System.Runtime.InteropServices</w:t>
      </w:r>
      <w:r>
        <w:t xml:space="preserve"> namespace, and detailed documentation for these attributes is found in the .NET runtime documentation.</w:t>
      </w:r>
    </w:p>
    <w:p>
      <w:pPr>
        <w:pStyle w:val="Heading3"/>
      </w:pPr>
      <w:bookmarkStart w:name="_Toc00588" w:id="594"/>
      <w:r>
        <w:t xml:space="preserve">Interoperation with other .NET languages</w:t>
      </w:r>
      <w:bookmarkEnd w:id="594"/>
    </w:p>
    <w:p>
      <w:pPr>
        <w:pStyle w:val="Heading4"/>
      </w:pPr>
      <w:bookmarkStart w:name="_Toc00589" w:id="595"/>
      <w:r>
        <w:t xml:space="preserve">The IndexerName attribute</w:t>
      </w:r>
      <w:bookmarkEnd w:id="595"/>
    </w:p>
    <w:p>
      <w:r>
        <w:t xml:space="preserve">Indexers are implemented in .NET using indexed properties, and have a name in the .NET metadata. If no </w:t>
      </w:r>
      <w:r>
        <w:rPr>
          <w:rStyle w:val="CodeEmbedded"/>
        </w:rPr>
        <w:t xml:space="preserve">IndexerName</w:t>
      </w:r>
      <w:r>
        <w:t xml:space="preserve"> attribute is present for an indexer, then the name </w:t>
      </w:r>
      <w:r>
        <w:rPr>
          <w:rStyle w:val="CodeEmbedded"/>
        </w:rPr>
        <w:t xml:space="preserve">Item</w:t>
      </w:r>
      <w:r>
        <w:t xml:space="preserve"> is used by default. The </w:t>
      </w:r>
      <w:r>
        <w:rPr>
          <w:rStyle w:val="CodeEmbedded"/>
        </w:rPr>
        <w:t xml:space="preserve">IndexerName</w:t>
      </w:r>
      <w:r>
        <w:t xml:space="preserve"> attribute enables a developer to override this default and specify a different name.</w:t>
      </w:r>
    </w:p>
    <w:p>
      <w:pPr>
        <w:pStyle w:val="Code"/>
      </w:pPr>
      <w:r>
        <w:rPr>
          <w:color w:val="0000FF"/>
        </w:rPr>
        <w:t xml:space="preserve">namespace </w:t>
      </w:r>
      <w:r>
        <w:t xml:space="preserve">System.Runtime.CompilerServices.CSharp</w:t>
      </w:r>
      <w:r>
        <w:br/>
      </w:r>
      <w:r>
        <w:t xml:space="preserve">{</w:t>
      </w:r>
      <w:r>
        <w:br/>
      </w:r>
      <w:r>
        <w:t xml:space="preserve">    [</w:t>
      </w:r>
      <w:r>
        <w:rPr>
          <w:color w:val="2B91AF"/>
        </w:rPr>
        <w:t xml:space="preserve">AttributeUsage</w:t>
      </w:r>
      <w:r>
        <w:t xml:space="preserve">(</w:t>
      </w:r>
      <w:r>
        <w:rPr>
          <w:color w:val="2B91AF"/>
        </w:rPr>
        <w:t xml:space="preserve">AttributeTargets</w:t>
      </w:r>
      <w:r>
        <w:t xml:space="preserve">.Property)]</w:t>
      </w:r>
      <w:r>
        <w:br/>
      </w:r>
      <w:r>
        <w:rPr>
          <w:color w:val="0000FF"/>
        </w:rPr>
        <w:t xml:space="preserve">    public class </w:t>
      </w:r>
      <w:r>
        <w:rPr>
          <w:color w:val="2B91AF"/>
        </w:rPr>
        <w:t xml:space="preserve">IndexerNameAttribute</w:t>
      </w:r>
      <w:r>
        <w:t xml:space="preserve">: </w:t>
      </w:r>
      <w:r>
        <w:rPr>
          <w:color w:val="2B91AF"/>
        </w:rPr>
        <w:t xml:space="preserve">Attribute</w:t>
      </w:r>
      <w:r>
        <w:br/>
      </w:r>
      <w:r>
        <w:t xml:space="preserve">    {</w:t>
      </w:r>
      <w:r>
        <w:br/>
      </w:r>
      <w:r>
        <w:rPr>
          <w:color w:val="0000FF"/>
        </w:rPr>
        <w:t xml:space="preserve">        public </w:t>
      </w:r>
      <w:r>
        <w:t xml:space="preserve">IndexerNameAttribute(</w:t>
      </w:r>
      <w:r>
        <w:rPr>
          <w:color w:val="0000FF"/>
        </w:rPr>
        <w:t xml:space="preserve">string </w:t>
      </w:r>
      <w:r>
        <w:t xml:space="preserve">indexerName) {...}</w:t>
      </w:r>
      <w:r>
        <w:br/>
      </w:r>
      <w:r>
        <w:rPr>
          <w:color w:val="0000FF"/>
        </w:rPr>
        <w:t xml:space="preserve">        public string </w:t>
      </w:r>
      <w:r>
        <w:t xml:space="preserve">Value { </w:t>
      </w:r>
      <w:r>
        <w:rPr>
          <w:color w:val="0000FF"/>
        </w:rPr>
        <w:t xml:space="preserve">get </w:t>
      </w:r>
      <w:r>
        <w:t xml:space="preserve">{...} }</w:t>
      </w:r>
      <w:r>
        <w:br/>
      </w:r>
      <w:r>
        <w:t xml:space="preserve">    }</w:t>
      </w:r>
      <w:r>
        <w:br/>
      </w:r>
      <w:r>
        <w:t xml:space="preserve">}</w:t>
      </w:r>
    </w:p>
    <w:p>
      <w:pPr>
        <w:pStyle w:val="Heading1"/>
      </w:pPr>
      <w:bookmarkStart w:name="_Toc00590" w:id="596"/>
      <w:r>
        <w:t xml:space="preserve">Unsafe code</w:t>
      </w:r>
      <w:bookmarkEnd w:id="596"/>
    </w:p>
    <w:p>
      <w:r>
        <w:t xml:space="preserve">The core C# language, as defined in the preceding chapters, differs notably from C and C++ in its omission of pointers as a data type. Instead, C# provides references and the ability to create objects that are managed by a garbage collector. This design, coupled with other features, makes C# a much safer language than C or C++. In the core C# language it is simply not possible to have an uninitialized variable, a "dangling" pointer, or an expression that indexes an array beyond its bounds. Whole categories of bugs that routinely plague C and C++ programs are thus eliminated.</w:t>
      </w:r>
    </w:p>
    <w:p>
      <w:r>
        <w:t xml:space="preserve">While practically every pointer type construct in C or C++ has a reference type counterpart in C#, nonetheless, there are situations where access to pointer types becomes a necessity. For example, interfacing with the underlying operating system, accessing a memory-mapped device, or implementing a time-critical algorithm may not be possible or practical without access to pointers. To address this need, C# provides the ability to write </w:t>
      </w:r>
      <w:r>
        <w:rPr>
          <w:b/>
        </w:rPr>
        <w:rPr>
          <w:i/>
        </w:rPr>
        <w:t xml:space="preserve">unsafe code</w:t>
      </w:r>
      <w:r>
        <w:t xml:space="preserve">.</w:t>
      </w:r>
    </w:p>
    <w:p>
      <w:r>
        <w:t xml:space="preserve">In unsafe code it is possible to declare and operate on pointers, to perform conversions between pointers and integral types, to take the address of variables, and so forth. In a sense, writing unsafe code is much like writing C code within a C# program.</w:t>
      </w:r>
    </w:p>
    <w:p>
      <w:r>
        <w:t xml:space="preserve">Unsafe code is in fact a "safe" feature from the perspective of both developers and users. Unsafe code must be clearly marked with the modifier </w:t>
      </w:r>
      <w:r>
        <w:rPr>
          <w:rStyle w:val="CodeEmbedded"/>
        </w:rPr>
        <w:t xml:space="preserve">unsafe</w:t>
      </w:r>
      <w:r>
        <w:t xml:space="preserve">, so developers can't possibly use unsafe features accidentally, and the execution engine works to ensure that unsafe code cannot be executed in an untrusted environment.</w:t>
      </w:r>
    </w:p>
    <w:p>
      <w:pPr>
        <w:pStyle w:val="Heading2"/>
      </w:pPr>
      <w:bookmarkStart w:name="_Toc00591" w:id="597"/>
      <w:r>
        <w:t xml:space="preserve">Unsafe contexts</w:t>
      </w:r>
      <w:bookmarkEnd w:id="597"/>
    </w:p>
    <w:p>
      <w:r>
        <w:t xml:space="preserve">The unsafe features of C# are available only in unsafe contexts. An unsafe context is introduced by including an </w:t>
      </w:r>
      <w:r>
        <w:rPr>
          <w:rStyle w:val="CodeEmbedded"/>
        </w:rPr>
        <w:t xml:space="preserve">unsafe</w:t>
      </w:r>
      <w:r>
        <w:t xml:space="preserve"> modifier in the declaration of a type or member, or by employing an </w:t>
      </w:r>
      <w:r>
        <w:rPr>
          <w:i/>
        </w:rPr>
        <w:t xml:space="preserve">unsafe_statement</w:t>
      </w:r>
      <w:r>
        <w:t xml:space="preserve">:</w:t>
      </w:r>
    </w:p>
    <w:p>
      <w:pPr>
        <w:numPr>
          <w:pStyle w:val="ListParagraph"/>
          <w:ilvl w:val="0"/>
          <w:numId w:val="364"/>
        </w:numPr>
      </w:pPr>
      <w:r>
        <w:t xml:space="preserve">A declaration of a class, struct, interface, or delegate may include an </w:t>
      </w:r>
      <w:r>
        <w:rPr>
          <w:rStyle w:val="CodeEmbedded"/>
        </w:rPr>
        <w:t xml:space="preserve">unsafe</w:t>
      </w:r>
      <w:r>
        <w:t xml:space="preserve"> modifier, in which case the entire textual extent of that type declaration (including the body of the class, struct, or interface) is considered an unsafe context.</w:t>
      </w:r>
    </w:p>
    <w:p>
      <w:pPr>
        <w:numPr>
          <w:pStyle w:val="ListParagraph"/>
          <w:ilvl w:val="0"/>
          <w:numId w:val="364"/>
        </w:numPr>
      </w:pPr>
      <w:r>
        <w:t xml:space="preserve">A declaration of a field, method, property, event, indexer, operator, instance constructor, destructor, or static constructor may include an </w:t>
      </w:r>
      <w:r>
        <w:rPr>
          <w:rStyle w:val="CodeEmbedded"/>
        </w:rPr>
        <w:t xml:space="preserve">unsafe</w:t>
      </w:r>
      <w:r>
        <w:t xml:space="preserve"> modifier, in which case the entire textual extent of that member declaration is considered an unsafe context.</w:t>
      </w:r>
    </w:p>
    <w:p>
      <w:pPr>
        <w:numPr>
          <w:pStyle w:val="ListParagraph"/>
          <w:ilvl w:val="0"/>
          <w:numId w:val="364"/>
        </w:numPr>
      </w:pPr>
      <w:r>
        <w:t xml:space="preserve">An </w:t>
      </w:r>
      <w:r>
        <w:rPr>
          <w:i/>
        </w:rPr>
        <w:t xml:space="preserve">unsafe_statement</w:t>
      </w:r>
      <w:r>
        <w:t xml:space="preserve"> enables the use of an unsafe context within a </w:t>
      </w:r>
      <w:r>
        <w:rPr>
          <w:i/>
        </w:rPr>
        <w:t xml:space="preserve">block</w:t>
      </w:r>
      <w:r>
        <w:t xml:space="preserve">. The entire textual extent of the associated </w:t>
      </w:r>
      <w:r>
        <w:rPr>
          <w:i/>
        </w:rPr>
        <w:t xml:space="preserve">block</w:t>
      </w:r>
      <w:r>
        <w:t xml:space="preserve"> is considered an unsafe context.</w:t>
      </w:r>
    </w:p>
    <w:p>
      <w:r>
        <w:t xml:space="preserve">The associated grammar productions are shown below.</w:t>
      </w:r>
    </w:p>
    <w:p>
      <w:pPr>
        <w:pStyle w:val="Grammar"/>
      </w:pPr>
      <w:r>
        <w:rPr>
          <w:color w:val="6A5ACD"/>
        </w:rPr>
        <w:t xml:space="preserve">class_modifier_unsafe</w:t>
      </w:r>
      <w:r>
        <w:t xml:space="preserve">:</w:t>
      </w:r>
      <w:r>
        <w:br/>
      </w:r>
      <w:r>
        <w:t xml:space="preserve">	| </w:t>
      </w:r>
      <w:r>
        <w:rPr>
          <w:color w:val="A31515"/>
        </w:rPr>
        <w:t xml:space="preserve">'unsafe'</w:t>
      </w:r>
      <w:r>
        <w:br/>
      </w:r>
      <w:r>
        <w:t xml:space="preserve">	;</w:t>
      </w:r>
      <w:r>
        <w:br/>
      </w:r>
      <w:r>
        <w:br/>
      </w:r>
      <w:r>
        <w:rPr>
          <w:color w:val="6A5ACD"/>
        </w:rPr>
        <w:t xml:space="preserve">struct_modifier_unsafe</w:t>
      </w:r>
      <w:r>
        <w:t xml:space="preserve">:</w:t>
      </w:r>
      <w:r>
        <w:br/>
      </w:r>
      <w:r>
        <w:t xml:space="preserve">	| </w:t>
      </w:r>
      <w:r>
        <w:rPr>
          <w:color w:val="A31515"/>
        </w:rPr>
        <w:t xml:space="preserve">'unsafe'</w:t>
      </w:r>
      <w:r>
        <w:br/>
      </w:r>
      <w:r>
        <w:t xml:space="preserve">	;</w:t>
      </w:r>
      <w:r>
        <w:br/>
      </w:r>
      <w:r>
        <w:br/>
      </w:r>
      <w:r>
        <w:rPr>
          <w:color w:val="6A5ACD"/>
        </w:rPr>
        <w:t xml:space="preserve">interface_modifier_unsafe</w:t>
      </w:r>
      <w:r>
        <w:t xml:space="preserve">:</w:t>
      </w:r>
      <w:r>
        <w:br/>
      </w:r>
      <w:r>
        <w:t xml:space="preserve">	| </w:t>
      </w:r>
      <w:r>
        <w:rPr>
          <w:color w:val="A31515"/>
        </w:rPr>
        <w:t xml:space="preserve">'unsafe'</w:t>
      </w:r>
      <w:r>
        <w:br/>
      </w:r>
      <w:r>
        <w:t xml:space="preserve">	;</w:t>
      </w:r>
      <w:r>
        <w:br/>
      </w:r>
      <w:r>
        <w:br/>
      </w:r>
      <w:r>
        <w:rPr>
          <w:color w:val="6A5ACD"/>
        </w:rPr>
        <w:t xml:space="preserve">delegate_modifier_unsafe</w:t>
      </w:r>
      <w:r>
        <w:t xml:space="preserve">:</w:t>
      </w:r>
      <w:r>
        <w:br/>
      </w:r>
      <w:r>
        <w:t xml:space="preserve">	| </w:t>
      </w:r>
      <w:r>
        <w:rPr>
          <w:color w:val="A31515"/>
        </w:rPr>
        <w:t xml:space="preserve">'unsafe'</w:t>
      </w:r>
      <w:r>
        <w:br/>
      </w:r>
      <w:r>
        <w:t xml:space="preserve">	;</w:t>
      </w:r>
      <w:r>
        <w:br/>
      </w:r>
      <w:r>
        <w:br/>
      </w:r>
      <w:r>
        <w:rPr>
          <w:color w:val="6A5ACD"/>
        </w:rPr>
        <w:t xml:space="preserve">field_modifier_unsafe</w:t>
      </w:r>
      <w:r>
        <w:t xml:space="preserve">:</w:t>
      </w:r>
      <w:r>
        <w:br/>
      </w:r>
      <w:r>
        <w:t xml:space="preserve">	| </w:t>
      </w:r>
      <w:r>
        <w:rPr>
          <w:color w:val="A31515"/>
        </w:rPr>
        <w:t xml:space="preserve">'unsafe'</w:t>
      </w:r>
      <w:r>
        <w:br/>
      </w:r>
      <w:r>
        <w:t xml:space="preserve">	;</w:t>
      </w:r>
      <w:r>
        <w:br/>
      </w:r>
      <w:r>
        <w:br/>
      </w:r>
      <w:r>
        <w:rPr>
          <w:color w:val="6A5ACD"/>
        </w:rPr>
        <w:t xml:space="preserve">method_modifier_unsafe</w:t>
      </w:r>
      <w:r>
        <w:t xml:space="preserve">:</w:t>
      </w:r>
      <w:r>
        <w:br/>
      </w:r>
      <w:r>
        <w:t xml:space="preserve">	| </w:t>
      </w:r>
      <w:r>
        <w:rPr>
          <w:color w:val="A31515"/>
        </w:rPr>
        <w:t xml:space="preserve">'unsafe'</w:t>
      </w:r>
      <w:r>
        <w:br/>
      </w:r>
      <w:r>
        <w:t xml:space="preserve">	;</w:t>
      </w:r>
      <w:r>
        <w:br/>
      </w:r>
      <w:r>
        <w:br/>
      </w:r>
      <w:r>
        <w:rPr>
          <w:color w:val="6A5ACD"/>
        </w:rPr>
        <w:t xml:space="preserve">property_modifier_unsafe</w:t>
      </w:r>
      <w:r>
        <w:t xml:space="preserve">:</w:t>
      </w:r>
      <w:r>
        <w:br/>
      </w:r>
      <w:r>
        <w:t xml:space="preserve">	| </w:t>
      </w:r>
      <w:r>
        <w:rPr>
          <w:color w:val="A31515"/>
        </w:rPr>
        <w:t xml:space="preserve">'unsafe'</w:t>
      </w:r>
      <w:r>
        <w:br/>
      </w:r>
      <w:r>
        <w:t xml:space="preserve">	;</w:t>
      </w:r>
      <w:r>
        <w:br/>
      </w:r>
      <w:r>
        <w:br/>
      </w:r>
      <w:r>
        <w:rPr>
          <w:color w:val="6A5ACD"/>
        </w:rPr>
        <w:t xml:space="preserve">event_modifier_unsafe</w:t>
      </w:r>
      <w:r>
        <w:t xml:space="preserve">:</w:t>
      </w:r>
      <w:r>
        <w:br/>
      </w:r>
      <w:r>
        <w:t xml:space="preserve">	| </w:t>
      </w:r>
      <w:r>
        <w:rPr>
          <w:color w:val="A31515"/>
        </w:rPr>
        <w:t xml:space="preserve">'unsafe'</w:t>
      </w:r>
      <w:r>
        <w:br/>
      </w:r>
      <w:r>
        <w:t xml:space="preserve">	;</w:t>
      </w:r>
      <w:r>
        <w:br/>
      </w:r>
      <w:r>
        <w:br/>
      </w:r>
      <w:r>
        <w:rPr>
          <w:color w:val="6A5ACD"/>
        </w:rPr>
        <w:t xml:space="preserve">indexer_modifier_unsafe</w:t>
      </w:r>
      <w:r>
        <w:t xml:space="preserve">:</w:t>
      </w:r>
      <w:r>
        <w:br/>
      </w:r>
      <w:r>
        <w:t xml:space="preserve">	| </w:t>
      </w:r>
      <w:r>
        <w:rPr>
          <w:color w:val="A31515"/>
        </w:rPr>
        <w:t xml:space="preserve">'unsafe'</w:t>
      </w:r>
      <w:r>
        <w:br/>
      </w:r>
      <w:r>
        <w:t xml:space="preserve">	;</w:t>
      </w:r>
      <w:r>
        <w:br/>
      </w:r>
      <w:r>
        <w:br/>
      </w:r>
      <w:r>
        <w:rPr>
          <w:color w:val="6A5ACD"/>
        </w:rPr>
        <w:t xml:space="preserve">operator_modifier_unsafe</w:t>
      </w:r>
      <w:r>
        <w:t xml:space="preserve">:</w:t>
      </w:r>
      <w:r>
        <w:br/>
      </w:r>
      <w:r>
        <w:t xml:space="preserve">	| </w:t>
      </w:r>
      <w:r>
        <w:rPr>
          <w:color w:val="A31515"/>
        </w:rPr>
        <w:t xml:space="preserve">'unsafe'</w:t>
      </w:r>
      <w:r>
        <w:br/>
      </w:r>
      <w:r>
        <w:t xml:space="preserve">	;</w:t>
      </w:r>
      <w:r>
        <w:br/>
      </w:r>
      <w:r>
        <w:br/>
      </w:r>
      <w:r>
        <w:rPr>
          <w:color w:val="6A5ACD"/>
        </w:rPr>
        <w:t xml:space="preserve">constructor_modifier_unsafe</w:t>
      </w:r>
      <w:r>
        <w:t xml:space="preserve">:</w:t>
      </w:r>
      <w:r>
        <w:br/>
      </w:r>
      <w:r>
        <w:t xml:space="preserve">	| </w:t>
      </w:r>
      <w:r>
        <w:rPr>
          <w:color w:val="A31515"/>
        </w:rPr>
        <w:t xml:space="preserve">'unsafe'</w:t>
      </w:r>
      <w:r>
        <w:br/>
      </w:r>
      <w:r>
        <w:t xml:space="preserve">	;</w:t>
      </w:r>
      <w:r>
        <w:br/>
      </w:r>
      <w:r>
        <w:br/>
      </w:r>
      <w:r>
        <w:rPr>
          <w:color w:val="6A5ACD"/>
        </w:rPr>
        <w:t xml:space="preserve">destructor_declaration_unsafe</w:t>
      </w:r>
      <w:r>
        <w:t xml:space="preserve">:</w:t>
      </w:r>
      <w:r>
        <w:br/>
      </w:r>
      <w:r>
        <w:t xml:space="preserve">	| </w:t>
      </w:r>
      <w:r>
        <w:rPr>
          <w:color w:val="6A5ACD"/>
        </w:rPr>
        <w:t xml:space="preserve">attributes</w:t>
      </w:r>
      <w:r>
        <w:t xml:space="preserve">? </w:t>
      </w:r>
      <w:r>
        <w:rPr>
          <w:color w:val="A31515"/>
        </w:rPr>
        <w:t xml:space="preserve">'extern'</w:t>
      </w:r>
      <w:r>
        <w:t xml:space="preserve">? </w:t>
      </w:r>
      <w:r>
        <w:rPr>
          <w:color w:val="A31515"/>
        </w:rPr>
        <w:t xml:space="preserve">'unsafe'</w:t>
      </w:r>
      <w:r>
        <w:t xml:space="preserve">? </w:t>
      </w:r>
      <w:r>
        <w:rPr>
          <w:color w:val="A31515"/>
        </w:rPr>
        <w:t xml:space="preserve">'~' </w:t>
      </w:r>
      <w:r>
        <w:rPr>
          <w:color w:val="6A5ACD"/>
        </w:rPr>
        <w:t xml:space="preserve">identifier </w:t>
      </w:r>
      <w:r>
        <w:rPr>
          <w:color w:val="A31515"/>
        </w:rPr>
        <w:t xml:space="preserve">'(' ')' </w:t>
      </w:r>
      <w:r>
        <w:rPr>
          <w:color w:val="6A5ACD"/>
        </w:rPr>
        <w:t xml:space="preserve">destructor_body</w:t>
      </w:r>
      <w:r>
        <w:br/>
      </w:r>
      <w:r>
        <w:t xml:space="preserve">	| </w:t>
      </w:r>
      <w:r>
        <w:rPr>
          <w:color w:val="6A5ACD"/>
        </w:rPr>
        <w:t xml:space="preserve">attributes</w:t>
      </w:r>
      <w:r>
        <w:t xml:space="preserve">? </w:t>
      </w:r>
      <w:r>
        <w:rPr>
          <w:color w:val="A31515"/>
        </w:rPr>
        <w:t xml:space="preserve">'unsafe'</w:t>
      </w:r>
      <w:r>
        <w:t xml:space="preserve">? </w:t>
      </w:r>
      <w:r>
        <w:rPr>
          <w:color w:val="A31515"/>
        </w:rPr>
        <w:t xml:space="preserve">'extern'</w:t>
      </w:r>
      <w:r>
        <w:t xml:space="preserve">? </w:t>
      </w:r>
      <w:r>
        <w:rPr>
          <w:color w:val="A31515"/>
        </w:rPr>
        <w:t xml:space="preserve">'~' </w:t>
      </w:r>
      <w:r>
        <w:rPr>
          <w:color w:val="6A5ACD"/>
        </w:rPr>
        <w:t xml:space="preserve">identifier </w:t>
      </w:r>
      <w:r>
        <w:rPr>
          <w:color w:val="A31515"/>
        </w:rPr>
        <w:t xml:space="preserve">'(' ')' </w:t>
      </w:r>
      <w:r>
        <w:rPr>
          <w:color w:val="6A5ACD"/>
        </w:rPr>
        <w:t xml:space="preserve">destructor_body</w:t>
      </w:r>
      <w:r>
        <w:br/>
      </w:r>
      <w:r>
        <w:t xml:space="preserve">	;</w:t>
      </w:r>
      <w:r>
        <w:br/>
      </w:r>
      <w:r>
        <w:br/>
      </w:r>
      <w:r>
        <w:rPr>
          <w:color w:val="6A5ACD"/>
        </w:rPr>
        <w:t xml:space="preserve">static_constructor_modifiers_unsafe</w:t>
      </w:r>
      <w:r>
        <w:t xml:space="preserve">:</w:t>
      </w:r>
      <w:r>
        <w:br/>
      </w:r>
      <w:r>
        <w:t xml:space="preserve">	| </w:t>
      </w:r>
      <w:r>
        <w:rPr>
          <w:color w:val="A31515"/>
        </w:rPr>
        <w:t xml:space="preserve">'extern'</w:t>
      </w:r>
      <w:r>
        <w:t xml:space="preserve">? </w:t>
      </w:r>
      <w:r>
        <w:rPr>
          <w:color w:val="A31515"/>
        </w:rPr>
        <w:t xml:space="preserve">'unsafe'</w:t>
      </w:r>
      <w:r>
        <w:t xml:space="preserve">? </w:t>
      </w:r>
      <w:r>
        <w:rPr>
          <w:color w:val="A31515"/>
        </w:rPr>
        <w:t xml:space="preserve">'static'</w:t>
      </w:r>
      <w:r>
        <w:br/>
      </w:r>
      <w:r>
        <w:t xml:space="preserve">	| </w:t>
      </w:r>
      <w:r>
        <w:rPr>
          <w:color w:val="A31515"/>
        </w:rPr>
        <w:t xml:space="preserve">'unsafe'</w:t>
      </w:r>
      <w:r>
        <w:t xml:space="preserve">? </w:t>
      </w:r>
      <w:r>
        <w:rPr>
          <w:color w:val="A31515"/>
        </w:rPr>
        <w:t xml:space="preserve">'extern'</w:t>
      </w:r>
      <w:r>
        <w:t xml:space="preserve">? </w:t>
      </w:r>
      <w:r>
        <w:rPr>
          <w:color w:val="A31515"/>
        </w:rPr>
        <w:t xml:space="preserve">'static'</w:t>
      </w:r>
      <w:r>
        <w:br/>
      </w:r>
      <w:r>
        <w:t xml:space="preserve">	| </w:t>
      </w:r>
      <w:r>
        <w:rPr>
          <w:color w:val="A31515"/>
        </w:rPr>
        <w:t xml:space="preserve">'extern'</w:t>
      </w:r>
      <w:r>
        <w:t xml:space="preserve">? </w:t>
      </w:r>
      <w:r>
        <w:rPr>
          <w:color w:val="A31515"/>
        </w:rPr>
        <w:t xml:space="preserve">'static' 'unsafe'</w:t>
      </w:r>
      <w:r>
        <w:t xml:space="preserve">?</w:t>
      </w:r>
      <w:r>
        <w:br/>
      </w:r>
      <w:r>
        <w:t xml:space="preserve">	| </w:t>
      </w:r>
      <w:r>
        <w:rPr>
          <w:color w:val="A31515"/>
        </w:rPr>
        <w:t xml:space="preserve">'unsafe'</w:t>
      </w:r>
      <w:r>
        <w:t xml:space="preserve">? </w:t>
      </w:r>
      <w:r>
        <w:rPr>
          <w:color w:val="A31515"/>
        </w:rPr>
        <w:t xml:space="preserve">'static' 'extern'</w:t>
      </w:r>
      <w:r>
        <w:t xml:space="preserve">?</w:t>
      </w:r>
      <w:r>
        <w:br/>
      </w:r>
      <w:r>
        <w:t xml:space="preserve">	| </w:t>
      </w:r>
      <w:r>
        <w:rPr>
          <w:color w:val="A31515"/>
        </w:rPr>
        <w:t xml:space="preserve">'static' 'extern'</w:t>
      </w:r>
      <w:r>
        <w:t xml:space="preserve">? </w:t>
      </w:r>
      <w:r>
        <w:rPr>
          <w:color w:val="A31515"/>
        </w:rPr>
        <w:t xml:space="preserve">'unsafe'</w:t>
      </w:r>
      <w:r>
        <w:t xml:space="preserve">?</w:t>
      </w:r>
      <w:r>
        <w:br/>
      </w:r>
      <w:r>
        <w:t xml:space="preserve">	| </w:t>
      </w:r>
      <w:r>
        <w:rPr>
          <w:color w:val="A31515"/>
        </w:rPr>
        <w:t xml:space="preserve">'static' 'unsafe'</w:t>
      </w:r>
      <w:r>
        <w:t xml:space="preserve">? </w:t>
      </w:r>
      <w:r>
        <w:rPr>
          <w:color w:val="A31515"/>
        </w:rPr>
        <w:t xml:space="preserve">'extern'</w:t>
      </w:r>
      <w:r>
        <w:t xml:space="preserve">?</w:t>
      </w:r>
      <w:r>
        <w:br/>
      </w:r>
      <w:r>
        <w:t xml:space="preserve">	;</w:t>
      </w:r>
      <w:r>
        <w:br/>
      </w:r>
      <w:r>
        <w:br/>
      </w:r>
      <w:r>
        <w:rPr>
          <w:color w:val="6A5ACD"/>
        </w:rPr>
        <w:t xml:space="preserve">embedded_statement_unsafe</w:t>
      </w:r>
      <w:r>
        <w:t xml:space="preserve">:</w:t>
      </w:r>
      <w:r>
        <w:br/>
      </w:r>
      <w:r>
        <w:t xml:space="preserve">	| </w:t>
      </w:r>
      <w:r>
        <w:rPr>
          <w:color w:val="6A5ACD"/>
        </w:rPr>
        <w:t xml:space="preserve">unsafe_statement</w:t>
      </w:r>
      <w:r>
        <w:br/>
      </w:r>
      <w:r>
        <w:t xml:space="preserve">	| </w:t>
      </w:r>
      <w:r>
        <w:rPr>
          <w:color w:val="6A5ACD"/>
        </w:rPr>
        <w:t xml:space="preserve">fixed_statement</w:t>
      </w:r>
      <w:r>
        <w:br/>
      </w:r>
      <w:r>
        <w:t xml:space="preserve">	;</w:t>
      </w:r>
      <w:r>
        <w:br/>
      </w:r>
      <w:r>
        <w:br/>
      </w:r>
      <w:r>
        <w:rPr>
          <w:color w:val="6A5ACD"/>
        </w:rPr>
        <w:t xml:space="preserve">unsafe_statement</w:t>
      </w:r>
      <w:r>
        <w:t xml:space="preserve">:</w:t>
      </w:r>
      <w:r>
        <w:br/>
      </w:r>
      <w:r>
        <w:t xml:space="preserve">	| </w:t>
      </w:r>
      <w:r>
        <w:rPr>
          <w:color w:val="A31515"/>
        </w:rPr>
        <w:t xml:space="preserve">'unsafe' </w:t>
      </w:r>
      <w:r>
        <w:rPr>
          <w:color w:val="6A5ACD"/>
        </w:rPr>
        <w:t xml:space="preserve">block</w:t>
      </w:r>
      <w:r>
        <w:br/>
      </w:r>
      <w:r>
        <w:t xml:space="preserve">	;</w:t>
      </w:r>
    </w:p>
    <w:p>
      <w:r>
        <w:t xml:space="preserve">In the example</w:t>
      </w:r>
    </w:p>
    <w:p>
      <w:pPr>
        <w:pStyle w:val="Code"/>
      </w:pPr>
      <w:r>
        <w:rPr>
          <w:color w:val="0000FF"/>
        </w:rPr>
        <w:t xml:space="preserve">public unsafe struct </w:t>
      </w:r>
      <w:r>
        <w:rPr>
          <w:color w:val="2B91AF"/>
        </w:rPr>
        <w:t xml:space="preserve">Node</w:t>
      </w:r>
      <w:r>
        <w:br/>
      </w:r>
      <w:r>
        <w:t xml:space="preserve">{</w:t>
      </w:r>
      <w:r>
        <w:br/>
      </w:r>
      <w:r>
        <w:rPr>
          <w:color w:val="0000FF"/>
        </w:rPr>
        <w:t xml:space="preserve">    public int </w:t>
      </w:r>
      <w:r>
        <w:t xml:space="preserve">Value;</w:t>
      </w:r>
      <w:r>
        <w:br/>
      </w:r>
      <w:r>
        <w:rPr>
          <w:color w:val="0000FF"/>
        </w:rPr>
        <w:t xml:space="preserve">    public </w:t>
      </w:r>
      <w:r>
        <w:rPr>
          <w:color w:val="2B91AF"/>
        </w:rPr>
        <w:t xml:space="preserve">Node</w:t>
      </w:r>
      <w:r>
        <w:t xml:space="preserve">* Left;</w:t>
      </w:r>
      <w:r>
        <w:br/>
      </w:r>
      <w:r>
        <w:rPr>
          <w:color w:val="0000FF"/>
        </w:rPr>
        <w:t xml:space="preserve">    public </w:t>
      </w:r>
      <w:r>
        <w:rPr>
          <w:color w:val="2B91AF"/>
        </w:rPr>
        <w:t xml:space="preserve">Node</w:t>
      </w:r>
      <w:r>
        <w:t xml:space="preserve">* Right;</w:t>
      </w:r>
      <w:r>
        <w:br/>
      </w:r>
      <w:r>
        <w:t xml:space="preserve">}</w:t>
      </w:r>
    </w:p>
    <w:p>
      <w:r>
        <w:t xml:space="preserve">the </w:t>
      </w:r>
      <w:r>
        <w:rPr>
          <w:rStyle w:val="CodeEmbedded"/>
        </w:rPr>
        <w:t xml:space="preserve">unsafe</w:t>
      </w:r>
      <w:r>
        <w:t xml:space="preserve"> modifier specified in the struct declaration causes the entire textual extent of the struct declaration to become an unsafe context. Thus, it is possible to declare the </w:t>
      </w:r>
      <w:r>
        <w:rPr>
          <w:rStyle w:val="CodeEmbedded"/>
        </w:rPr>
        <w:t xml:space="preserve">Left</w:t>
      </w:r>
      <w:r>
        <w:t xml:space="preserve"> and </w:t>
      </w:r>
      <w:r>
        <w:rPr>
          <w:rStyle w:val="CodeEmbedded"/>
        </w:rPr>
        <w:t xml:space="preserve">Right</w:t>
      </w:r>
      <w:r>
        <w:t xml:space="preserve"> fields to be of a pointer type. The example above could also be written</w:t>
      </w:r>
    </w:p>
    <w:p>
      <w:pPr>
        <w:pStyle w:val="Code"/>
      </w:pPr>
      <w:r>
        <w:rPr>
          <w:color w:val="0000FF"/>
        </w:rPr>
        <w:t xml:space="preserve">public struct </w:t>
      </w:r>
      <w:r>
        <w:rPr>
          <w:color w:val="2B91AF"/>
        </w:rPr>
        <w:t xml:space="preserve">Node</w:t>
      </w:r>
      <w:r>
        <w:br/>
      </w:r>
      <w:r>
        <w:t xml:space="preserve">{</w:t>
      </w:r>
      <w:r>
        <w:br/>
      </w:r>
      <w:r>
        <w:rPr>
          <w:color w:val="0000FF"/>
        </w:rPr>
        <w:t xml:space="preserve">    public int </w:t>
      </w:r>
      <w:r>
        <w:t xml:space="preserve">Value;</w:t>
      </w:r>
      <w:r>
        <w:br/>
      </w:r>
      <w:r>
        <w:rPr>
          <w:color w:val="0000FF"/>
        </w:rPr>
        <w:t xml:space="preserve">    public unsafe </w:t>
      </w:r>
      <w:r>
        <w:rPr>
          <w:color w:val="2B91AF"/>
        </w:rPr>
        <w:t xml:space="preserve">Node</w:t>
      </w:r>
      <w:r>
        <w:t xml:space="preserve">* Left;</w:t>
      </w:r>
      <w:r>
        <w:br/>
      </w:r>
      <w:r>
        <w:rPr>
          <w:color w:val="0000FF"/>
        </w:rPr>
        <w:t xml:space="preserve">    public unsafe </w:t>
      </w:r>
      <w:r>
        <w:rPr>
          <w:color w:val="2B91AF"/>
        </w:rPr>
        <w:t xml:space="preserve">Node</w:t>
      </w:r>
      <w:r>
        <w:t xml:space="preserve">* Right;</w:t>
      </w:r>
      <w:r>
        <w:br/>
      </w:r>
      <w:r>
        <w:t xml:space="preserve">}</w:t>
      </w:r>
    </w:p>
    <w:p>
      <w:r>
        <w:t xml:space="preserve">Here, the </w:t>
      </w:r>
      <w:r>
        <w:rPr>
          <w:rStyle w:val="CodeEmbedded"/>
        </w:rPr>
        <w:t xml:space="preserve">unsafe</w:t>
      </w:r>
      <w:r>
        <w:t xml:space="preserve"> modifiers in the field declarations cause those declarations to be considered unsafe contexts.</w:t>
      </w:r>
    </w:p>
    <w:p>
      <w:r>
        <w:t xml:space="preserve">Other than establishing an unsafe context, thus permitting the use of pointer types, the </w:t>
      </w:r>
      <w:r>
        <w:rPr>
          <w:rStyle w:val="CodeEmbedded"/>
        </w:rPr>
        <w:t xml:space="preserve">unsafe</w:t>
      </w:r>
      <w:r>
        <w:t xml:space="preserve"> modifier has no effect on a type or a member. In the example</w:t>
      </w:r>
    </w:p>
    <w:p>
      <w:pPr>
        <w:pStyle w:val="Code"/>
      </w:pPr>
      <w:r>
        <w:rPr>
          <w:color w:val="0000FF"/>
        </w:rPr>
        <w:t xml:space="preserve">public class </w:t>
      </w:r>
      <w:r>
        <w:rPr>
          <w:color w:val="2B91AF"/>
        </w:rPr>
        <w:t xml:space="preserve">A</w:t>
      </w:r>
      <w:r>
        <w:br/>
      </w:r>
      <w:r>
        <w:t xml:space="preserve">{</w:t>
      </w:r>
      <w:r>
        <w:br/>
      </w:r>
      <w:r>
        <w:rPr>
          <w:color w:val="0000FF"/>
        </w:rPr>
        <w:t xml:space="preserve">    public unsafe virtual void </w:t>
      </w:r>
      <w:r>
        <w:t xml:space="preserve">F() {</w:t>
      </w:r>
      <w:r>
        <w:br/>
      </w:r>
      <w:r>
        <w:rPr>
          <w:color w:val="0000FF"/>
        </w:rPr>
        <w:t xml:space="preserve">        char</w:t>
      </w:r>
      <w:r>
        <w:t xml:space="preserve">* p;</w:t>
      </w:r>
      <w:r>
        <w:br/>
      </w:r>
      <w:r>
        <w:t xml:space="preserve">        ...</w:t>
      </w:r>
      <w:r>
        <w:br/>
      </w:r>
      <w:r>
        <w:t xml:space="preserve">    }</w:t>
      </w:r>
      <w:r>
        <w:br/>
      </w:r>
      <w:r>
        <w:t xml:space="preserve">}</w:t>
      </w:r>
      <w:r>
        <w:br/>
      </w:r>
      <w:r>
        <w:br/>
      </w:r>
      <w:r>
        <w:rPr>
          <w:color w:val="0000FF"/>
        </w:rPr>
        <w:t xml:space="preserve">public class </w:t>
      </w:r>
      <w:r>
        <w:rPr>
          <w:color w:val="2B91AF"/>
        </w:rPr>
        <w:t xml:space="preserve">B</w:t>
      </w:r>
      <w:r>
        <w:t xml:space="preserve">: </w:t>
      </w:r>
      <w:r>
        <w:rPr>
          <w:color w:val="2B91AF"/>
        </w:rPr>
        <w:t xml:space="preserve">A</w:t>
      </w:r>
      <w:r>
        <w:br/>
      </w:r>
      <w:r>
        <w:t xml:space="preserve">{</w:t>
      </w:r>
      <w:r>
        <w:br/>
      </w:r>
      <w:r>
        <w:rPr>
          <w:color w:val="0000FF"/>
        </w:rPr>
        <w:t xml:space="preserve">    public override void </w:t>
      </w:r>
      <w:r>
        <w:t xml:space="preserve">F() {</w:t>
      </w:r>
      <w:r>
        <w:br/>
      </w:r>
      <w:r>
        <w:rPr>
          <w:color w:val="0000FF"/>
        </w:rPr>
        <w:t xml:space="preserve">        base</w:t>
      </w:r>
      <w:r>
        <w:t xml:space="preserve">.F();</w:t>
      </w:r>
      <w:r>
        <w:br/>
      </w:r>
      <w:r>
        <w:t xml:space="preserve">        ...</w:t>
      </w:r>
      <w:r>
        <w:br/>
      </w:r>
      <w:r>
        <w:t xml:space="preserve">    }</w:t>
      </w:r>
      <w:r>
        <w:br/>
      </w:r>
      <w:r>
        <w:t xml:space="preserve">}</w:t>
      </w:r>
    </w:p>
    <w:p>
      <w:r>
        <w:t xml:space="preserve">the </w:t>
      </w:r>
      <w:r>
        <w:rPr>
          <w:rStyle w:val="CodeEmbedded"/>
        </w:rPr>
        <w:t xml:space="preserve">unsafe</w:t>
      </w:r>
      <w:r>
        <w:t xml:space="preserve"> modifier on the </w:t>
      </w:r>
      <w:r>
        <w:rPr>
          <w:rStyle w:val="CodeEmbedded"/>
        </w:rPr>
        <w:t xml:space="preserve">F</w:t>
      </w:r>
      <w:r>
        <w:t xml:space="preserve"> method in </w:t>
      </w:r>
      <w:r>
        <w:rPr>
          <w:rStyle w:val="CodeEmbedded"/>
        </w:rPr>
        <w:t xml:space="preserve">A</w:t>
      </w:r>
      <w:r>
        <w:t xml:space="preserve"> simply causes the textual extent of </w:t>
      </w:r>
      <w:r>
        <w:rPr>
          <w:rStyle w:val="CodeEmbedded"/>
        </w:rPr>
        <w:t xml:space="preserve">F</w:t>
      </w:r>
      <w:r>
        <w:t xml:space="preserve"> to become an unsafe context in which the unsafe features of the language can be used. In the override of </w:t>
      </w:r>
      <w:r>
        <w:rPr>
          <w:rStyle w:val="CodeEmbedded"/>
        </w:rPr>
        <w:t xml:space="preserve">F</w:t>
      </w:r>
      <w:r>
        <w:t xml:space="preserve"> in </w:t>
      </w:r>
      <w:r>
        <w:rPr>
          <w:rStyle w:val="CodeEmbedded"/>
        </w:rPr>
        <w:t xml:space="preserve">B</w:t>
      </w:r>
      <w:r>
        <w:t xml:space="preserve">, there is no need to re-specify the </w:t>
      </w:r>
      <w:r>
        <w:rPr>
          <w:rStyle w:val="CodeEmbedded"/>
        </w:rPr>
        <w:t xml:space="preserve">unsafe</w:t>
      </w:r>
      <w:r>
        <w:t xml:space="preserve"> modifier -- unless, of course, the </w:t>
      </w:r>
      <w:r>
        <w:rPr>
          <w:rStyle w:val="CodeEmbedded"/>
        </w:rPr>
        <w:t xml:space="preserve">F</w:t>
      </w:r>
      <w:r>
        <w:t xml:space="preserve"> method in </w:t>
      </w:r>
      <w:r>
        <w:rPr>
          <w:rStyle w:val="CodeEmbedded"/>
        </w:rPr>
        <w:t xml:space="preserve">B</w:t>
      </w:r>
      <w:r>
        <w:t xml:space="preserve"> itself needs access to unsafe features.</w:t>
      </w:r>
    </w:p>
    <w:p>
      <w:r>
        <w:t xml:space="preserve">The situation is slightly different when a pointer type is part of the method's signature</w:t>
      </w:r>
    </w:p>
    <w:p>
      <w:pPr>
        <w:pStyle w:val="Code"/>
      </w:pPr>
      <w:r>
        <w:rPr>
          <w:color w:val="0000FF"/>
        </w:rPr>
        <w:t xml:space="preserve">public unsafe class </w:t>
      </w:r>
      <w:r>
        <w:rPr>
          <w:color w:val="2B91AF"/>
        </w:rPr>
        <w:t xml:space="preserve">A</w:t>
      </w:r>
      <w:r>
        <w:br/>
      </w:r>
      <w:r>
        <w:t xml:space="preserve">{</w:t>
      </w:r>
      <w:r>
        <w:br/>
      </w:r>
      <w:r>
        <w:rPr>
          <w:color w:val="0000FF"/>
        </w:rPr>
        <w:t xml:space="preserve">    public virtual void </w:t>
      </w:r>
      <w:r>
        <w:t xml:space="preserve">F(</w:t>
      </w:r>
      <w:r>
        <w:rPr>
          <w:color w:val="0000FF"/>
        </w:rPr>
        <w:t xml:space="preserve">char</w:t>
      </w:r>
      <w:r>
        <w:t xml:space="preserve">* p) {...}</w:t>
      </w:r>
      <w:r>
        <w:br/>
      </w:r>
      <w:r>
        <w:t xml:space="preserve">}</w:t>
      </w:r>
      <w:r>
        <w:br/>
      </w:r>
      <w:r>
        <w:br/>
      </w:r>
      <w:r>
        <w:rPr>
          <w:color w:val="0000FF"/>
        </w:rPr>
        <w:t xml:space="preserve">public class </w:t>
      </w:r>
      <w:r>
        <w:rPr>
          <w:color w:val="2B91AF"/>
        </w:rPr>
        <w:t xml:space="preserve">B</w:t>
      </w:r>
      <w:r>
        <w:t xml:space="preserve">: </w:t>
      </w:r>
      <w:r>
        <w:rPr>
          <w:color w:val="2B91AF"/>
        </w:rPr>
        <w:t xml:space="preserve">A</w:t>
      </w:r>
      <w:r>
        <w:br/>
      </w:r>
      <w:r>
        <w:t xml:space="preserve">{</w:t>
      </w:r>
      <w:r>
        <w:br/>
      </w:r>
      <w:r>
        <w:rPr>
          <w:color w:val="0000FF"/>
        </w:rPr>
        <w:t xml:space="preserve">    public unsafe override void </w:t>
      </w:r>
      <w:r>
        <w:t xml:space="preserve">F(</w:t>
      </w:r>
      <w:r>
        <w:rPr>
          <w:color w:val="0000FF"/>
        </w:rPr>
        <w:t xml:space="preserve">char</w:t>
      </w:r>
      <w:r>
        <w:t xml:space="preserve">* p) {...}</w:t>
      </w:r>
      <w:r>
        <w:br/>
      </w:r>
      <w:r>
        <w:t xml:space="preserve">}</w:t>
      </w:r>
    </w:p>
    <w:p>
      <w:r>
        <w:t xml:space="preserve">Here, because </w:t>
      </w:r>
      <w:r>
        <w:rPr>
          <w:rStyle w:val="CodeEmbedded"/>
        </w:rPr>
        <w:t xml:space="preserve">F</w:t>
      </w:r>
      <w:r>
        <w:t xml:space="preserve">'s signature includes a pointer type, it can only be written in an unsafe context. However, the unsafe context can be introduced by either making the entire class unsafe, as is the case in </w:t>
      </w:r>
      <w:r>
        <w:rPr>
          <w:rStyle w:val="CodeEmbedded"/>
        </w:rPr>
        <w:t xml:space="preserve">A</w:t>
      </w:r>
      <w:r>
        <w:t xml:space="preserve">, or by including an </w:t>
      </w:r>
      <w:r>
        <w:rPr>
          <w:rStyle w:val="CodeEmbedded"/>
        </w:rPr>
        <w:t xml:space="preserve">unsafe</w:t>
      </w:r>
      <w:r>
        <w:t xml:space="preserve"> modifier in the method declaration, as is the case in </w:t>
      </w:r>
      <w:r>
        <w:rPr>
          <w:rStyle w:val="CodeEmbedded"/>
        </w:rPr>
        <w:t xml:space="preserve">B</w:t>
      </w:r>
      <w:r>
        <w:t xml:space="preserve">.</w:t>
      </w:r>
    </w:p>
    <w:p>
      <w:pPr>
        <w:pStyle w:val="Heading2"/>
      </w:pPr>
      <w:bookmarkStart w:name="_Toc00592" w:id="598"/>
      <w:r>
        <w:t xml:space="preserve">Pointer types</w:t>
      </w:r>
      <w:bookmarkEnd w:id="598"/>
    </w:p>
    <w:p>
      <w:r>
        <w:t xml:space="preserve">In an unsafe context, a </w:t>
      </w:r>
      <w:r>
        <w:rPr>
          <w:i/>
        </w:rPr>
        <w:t xml:space="preserve">type</w:t>
      </w:r>
      <w:r>
        <w:t xml:space="preserve"> (</w:t>
      </w:r>
      <w:hyperlink w:anchor="_Toc00090">
        <w:r>
          <w:t xml:space="preserve">§4</w:t>
        </w:r>
      </w:hyperlink>
      <w:r>
        <w:t xml:space="preserve">) may be a </w:t>
      </w:r>
      <w:r>
        <w:rPr>
          <w:i/>
        </w:rPr>
        <w:t xml:space="preserve">pointer_type</w:t>
      </w:r>
      <w:r>
        <w:t xml:space="preserve"> as well as a </w:t>
      </w:r>
      <w:r>
        <w:rPr>
          <w:i/>
        </w:rPr>
        <w:t xml:space="preserve">value_type</w:t>
      </w:r>
      <w:r>
        <w:t xml:space="preserve"> or a </w:t>
      </w:r>
      <w:r>
        <w:rPr>
          <w:i/>
        </w:rPr>
        <w:t xml:space="preserve">reference_type</w:t>
      </w:r>
      <w:r>
        <w:t xml:space="preserve">. However, a </w:t>
      </w:r>
      <w:r>
        <w:rPr>
          <w:i/>
        </w:rPr>
        <w:t xml:space="preserve">pointer_type</w:t>
      </w:r>
      <w:r>
        <w:t xml:space="preserve"> may also be used in a </w:t>
      </w:r>
      <w:r>
        <w:rPr>
          <w:rStyle w:val="CodeEmbedded"/>
        </w:rPr>
        <w:t xml:space="preserve">typeof</w:t>
      </w:r>
      <w:r>
        <w:t xml:space="preserve"> expression (</w:t>
      </w:r>
      <w:hyperlink w:anchor="_Toc00276">
        <w:r>
          <w:t xml:space="preserve">§7.6.10.6</w:t>
        </w:r>
      </w:hyperlink>
      <w:r>
        <w:t xml:space="preserve">) outside of an unsafe context as such usage is not unsafe.</w:t>
      </w:r>
    </w:p>
    <w:p>
      <w:pPr>
        <w:pStyle w:val="Grammar"/>
      </w:pPr>
      <w:r>
        <w:rPr>
          <w:color w:val="6A5ACD"/>
        </w:rPr>
        <w:t xml:space="preserve">type_unsafe</w:t>
      </w:r>
      <w:r>
        <w:t xml:space="preserve">:</w:t>
      </w:r>
      <w:r>
        <w:br/>
      </w:r>
      <w:r>
        <w:t xml:space="preserve">	| </w:t>
      </w:r>
      <w:r>
        <w:rPr>
          <w:color w:val="6A5ACD"/>
        </w:rPr>
        <w:t xml:space="preserve">pointer_type</w:t>
      </w:r>
      <w:r>
        <w:br/>
      </w:r>
      <w:r>
        <w:t xml:space="preserve">	;</w:t>
      </w:r>
    </w:p>
    <w:p>
      <w:r>
        <w:t xml:space="preserve">A </w:t>
      </w:r>
      <w:r>
        <w:rPr>
          <w:i/>
        </w:rPr>
        <w:t xml:space="preserve">pointer_type</w:t>
      </w:r>
      <w:r>
        <w:t xml:space="preserve"> is written as an </w:t>
      </w:r>
      <w:r>
        <w:rPr>
          <w:i/>
        </w:rPr>
        <w:t xml:space="preserve">unmanaged_type</w:t>
      </w:r>
      <w:r>
        <w:t xml:space="preserve"> or the keyword </w:t>
      </w:r>
      <w:r>
        <w:rPr>
          <w:rStyle w:val="CodeEmbedded"/>
        </w:rPr>
        <w:t xml:space="preserve">void</w:t>
      </w:r>
      <w:r>
        <w:t xml:space="preserve">, followed by a </w:t>
      </w:r>
      <w:r>
        <w:rPr>
          <w:rStyle w:val="CodeEmbedded"/>
        </w:rPr>
        <w:t xml:space="preserve">*</w:t>
      </w:r>
      <w:r>
        <w:t xml:space="preserve"> token:</w:t>
      </w:r>
    </w:p>
    <w:p>
      <w:pPr>
        <w:pStyle w:val="Grammar"/>
      </w:pPr>
      <w:r>
        <w:rPr>
          <w:color w:val="6A5ACD"/>
        </w:rPr>
        <w:t xml:space="preserve">pointer_type</w:t>
      </w:r>
      <w:r>
        <w:t xml:space="preserve">:</w:t>
      </w:r>
      <w:r>
        <w:br/>
      </w:r>
      <w:r>
        <w:t xml:space="preserve">	| </w:t>
      </w:r>
      <w:r>
        <w:rPr>
          <w:color w:val="6A5ACD"/>
        </w:rPr>
        <w:t xml:space="preserve">unmanaged_type </w:t>
      </w:r>
      <w:r>
        <w:rPr>
          <w:color w:val="A31515"/>
        </w:rPr>
        <w:t xml:space="preserve">'*'</w:t>
      </w:r>
      <w:r>
        <w:br/>
      </w:r>
      <w:r>
        <w:t xml:space="preserve">	| </w:t>
      </w:r>
      <w:r>
        <w:rPr>
          <w:color w:val="A31515"/>
        </w:rPr>
        <w:t xml:space="preserve">'void' '*'</w:t>
      </w:r>
      <w:r>
        <w:br/>
      </w:r>
      <w:r>
        <w:t xml:space="preserve">	;</w:t>
      </w:r>
      <w:r>
        <w:br/>
      </w:r>
      <w:r>
        <w:br/>
      </w:r>
      <w:r>
        <w:rPr>
          <w:color w:val="6A5ACD"/>
        </w:rPr>
        <w:t xml:space="preserve">unmanaged_type</w:t>
      </w:r>
      <w:r>
        <w:t xml:space="preserve">:</w:t>
      </w:r>
      <w:r>
        <w:br/>
      </w:r>
      <w:r>
        <w:t xml:space="preserve">	| </w:t>
      </w:r>
      <w:r>
        <w:rPr>
          <w:color w:val="6A5ACD"/>
        </w:rPr>
        <w:t xml:space="preserve">type</w:t>
      </w:r>
      <w:r>
        <w:br/>
      </w:r>
      <w:r>
        <w:t xml:space="preserve">	;</w:t>
      </w:r>
    </w:p>
    <w:p>
      <w:r>
        <w:t xml:space="preserve">The type specified before the </w:t>
      </w:r>
      <w:r>
        <w:rPr>
          <w:rStyle w:val="CodeEmbedded"/>
        </w:rPr>
        <w:t xml:space="preserve">*</w:t>
      </w:r>
      <w:r>
        <w:t xml:space="preserve"> in a pointer type is called the </w:t>
      </w:r>
      <w:r>
        <w:rPr>
          <w:b/>
        </w:rPr>
        <w:rPr>
          <w:i/>
        </w:rPr>
        <w:t xml:space="preserve">referent type</w:t>
      </w:r>
      <w:r>
        <w:t xml:space="preserve"> of the pointer type. It represents the type of the variable to which a value of the pointer type points.</w:t>
      </w:r>
    </w:p>
    <w:p>
      <w:r>
        <w:t xml:space="preserve">Unlike references (values of reference types), pointers are not tracked by the garbage collector -- the garbage collector has no knowledge of pointers and the data to which they point. For this reason a pointer is not permitted to point to a reference or to a struct that contains references, and the referent type of a pointer must be an </w:t>
      </w:r>
      <w:r>
        <w:rPr>
          <w:i/>
        </w:rPr>
        <w:t xml:space="preserve">unmanaged_type</w:t>
      </w:r>
      <w:r>
        <w:t xml:space="preserve">.</w:t>
      </w:r>
    </w:p>
    <w:p>
      <w:r>
        <w:t xml:space="preserve">An </w:t>
      </w:r>
      <w:r>
        <w:rPr>
          <w:i/>
        </w:rPr>
        <w:t xml:space="preserve">unmanaged_type</w:t>
      </w:r>
      <w:r>
        <w:t xml:space="preserve"> is any type that isn't a </w:t>
      </w:r>
      <w:r>
        <w:rPr>
          <w:i/>
        </w:rPr>
        <w:t xml:space="preserve">reference_type</w:t>
      </w:r>
      <w:r>
        <w:t xml:space="preserve"> or constructed type, and doesn't contain </w:t>
      </w:r>
      <w:r>
        <w:rPr>
          <w:i/>
        </w:rPr>
        <w:t xml:space="preserve">reference_type</w:t>
      </w:r>
      <w:r>
        <w:t xml:space="preserve"> or constructed type fields at any level of nesting. In other words, an </w:t>
      </w:r>
      <w:r>
        <w:rPr>
          <w:i/>
        </w:rPr>
        <w:t xml:space="preserve">unmanaged_type</w:t>
      </w:r>
      <w:r>
        <w:t xml:space="preserve"> is one of the following:</w:t>
      </w:r>
    </w:p>
    <w:p>
      <w:pPr>
        <w:numPr>
          <w:pStyle w:val="ListParagraph"/>
          <w:ilvl w:val="0"/>
          <w:numId w:val="365"/>
        </w:numPr>
      </w:pP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or </w:t>
      </w:r>
      <w:r>
        <w:rPr>
          <w:rStyle w:val="CodeEmbedded"/>
        </w:rPr>
        <w:t xml:space="preserve">bool</w:t>
      </w:r>
      <w:r>
        <w:t xml:space="preserve">.</w:t>
      </w:r>
    </w:p>
    <w:p>
      <w:pPr>
        <w:numPr>
          <w:pStyle w:val="ListParagraph"/>
          <w:ilvl w:val="0"/>
          <w:numId w:val="365"/>
        </w:numPr>
      </w:pPr>
      <w:r>
        <w:t xml:space="preserve">Any </w:t>
      </w:r>
      <w:r>
        <w:rPr>
          <w:i/>
        </w:rPr>
        <w:t xml:space="preserve">enum_type</w:t>
      </w:r>
      <w:r>
        <w:t xml:space="preserve">.</w:t>
      </w:r>
    </w:p>
    <w:p>
      <w:pPr>
        <w:numPr>
          <w:pStyle w:val="ListParagraph"/>
          <w:ilvl w:val="0"/>
          <w:numId w:val="365"/>
        </w:numPr>
      </w:pPr>
      <w:r>
        <w:t xml:space="preserve">Any </w:t>
      </w:r>
      <w:r>
        <w:rPr>
          <w:i/>
        </w:rPr>
        <w:t xml:space="preserve">pointer_type</w:t>
      </w:r>
      <w:r>
        <w:t xml:space="preserve">.</w:t>
      </w:r>
    </w:p>
    <w:p>
      <w:pPr>
        <w:numPr>
          <w:pStyle w:val="ListParagraph"/>
          <w:ilvl w:val="0"/>
          <w:numId w:val="365"/>
        </w:numPr>
      </w:pPr>
      <w:r>
        <w:t xml:space="preserve">Any user-defined </w:t>
      </w:r>
      <w:r>
        <w:rPr>
          <w:i/>
        </w:rPr>
        <w:t xml:space="preserve">struct_type</w:t>
      </w:r>
      <w:r>
        <w:t xml:space="preserve"> that is not a constructed type and contains fields of </w:t>
      </w:r>
      <w:r>
        <w:rPr>
          <w:i/>
        </w:rPr>
        <w:t xml:space="preserve">unmanaged_type</w:t>
      </w:r>
      <w:r>
        <w:t xml:space="preserve">s only.</w:t>
      </w:r>
    </w:p>
    <w:p>
      <w:r>
        <w:t xml:space="preserve">The intuitive rule for mixing of pointers and references is that referents of references (objects) are permitted to contain pointers, but referents of pointers are not permitted to contain references.</w:t>
      </w:r>
    </w:p>
    <w:p>
      <w:r>
        <w:t xml:space="preserve">Some examples of pointer types are given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Example</w:t>
            </w:r>
          </w:p>
        </w:tc>
        <w:tc>
          <w:p>
            <w:pPr>
              <w:pStyle w:val="TableCellNormal"/>
            </w:pPr>
            <w:r>
              <w:rPr>
                <w:b/>
              </w:rPr>
              <w:t xml:space="preserve">Description</w:t>
            </w:r>
          </w:p>
        </w:tc>
      </w:tr>
      <w:tr>
        <w:tc>
          <w:p>
            <w:pPr>
              <w:pStyle w:val="TableCellNormal"/>
            </w:pPr>
            <w:r>
              <w:rPr>
                <w:rStyle w:val="CodeEmbedded"/>
              </w:rPr>
              <w:t xml:space="preserve">byte*</w:t>
            </w:r>
          </w:p>
        </w:tc>
        <w:tc>
          <w:p>
            <w:pPr>
              <w:pStyle w:val="TableCellNormal"/>
            </w:pPr>
            <w:r>
              <w:t xml:space="preserve">Pointer to </w:t>
            </w:r>
            <w:r>
              <w:rPr>
                <w:rStyle w:val="CodeEmbedded"/>
              </w:rPr>
              <w:t xml:space="preserve">byte</w:t>
            </w:r>
          </w:p>
        </w:tc>
      </w:tr>
      <w:tr>
        <w:tc>
          <w:p>
            <w:pPr>
              <w:pStyle w:val="TableCellNormal"/>
            </w:pPr>
            <w:r>
              <w:rPr>
                <w:rStyle w:val="CodeEmbedded"/>
              </w:rPr>
              <w:t xml:space="preserve">char*</w:t>
            </w:r>
          </w:p>
        </w:tc>
        <w:tc>
          <w:p>
            <w:pPr>
              <w:pStyle w:val="TableCellNormal"/>
            </w:pPr>
            <w:r>
              <w:t xml:space="preserve">Pointer to </w:t>
            </w:r>
            <w:r>
              <w:rPr>
                <w:rStyle w:val="CodeEmbedded"/>
              </w:rPr>
              <w:t xml:space="preserve">char</w:t>
            </w:r>
          </w:p>
        </w:tc>
      </w:tr>
      <w:tr>
        <w:tc>
          <w:p>
            <w:pPr>
              <w:pStyle w:val="TableCellNormal"/>
            </w:pPr>
            <w:r>
              <w:rPr>
                <w:rStyle w:val="CodeEmbedded"/>
              </w:rPr>
              <w:t xml:space="preserve">int**</w:t>
            </w:r>
          </w:p>
        </w:tc>
        <w:tc>
          <w:p>
            <w:pPr>
              <w:pStyle w:val="TableCellNormal"/>
            </w:pPr>
            <w:r>
              <w:t xml:space="preserve">Pointer to pointer to </w:t>
            </w:r>
            <w:r>
              <w:rPr>
                <w:rStyle w:val="CodeEmbedded"/>
              </w:rPr>
              <w:t xml:space="preserve">int</w:t>
            </w:r>
          </w:p>
        </w:tc>
      </w:tr>
      <w:tr>
        <w:tc>
          <w:p>
            <w:pPr>
              <w:pStyle w:val="TableCellNormal"/>
            </w:pPr>
            <w:r>
              <w:rPr>
                <w:rStyle w:val="CodeEmbedded"/>
              </w:rPr>
              <w:t xml:space="preserve">int*[]</w:t>
            </w:r>
          </w:p>
        </w:tc>
        <w:tc>
          <w:p>
            <w:pPr>
              <w:pStyle w:val="TableCellNormal"/>
            </w:pPr>
            <w:r>
              <w:t xml:space="preserve">Single-dimensional array of pointers to </w:t>
            </w:r>
            <w:r>
              <w:rPr>
                <w:rStyle w:val="CodeEmbedded"/>
              </w:rPr>
              <w:t xml:space="preserve">int</w:t>
            </w:r>
          </w:p>
        </w:tc>
      </w:tr>
      <w:tr>
        <w:tc>
          <w:p>
            <w:pPr>
              <w:pStyle w:val="TableCellNormal"/>
            </w:pPr>
            <w:r>
              <w:rPr>
                <w:rStyle w:val="CodeEmbedded"/>
              </w:rPr>
              <w:t xml:space="preserve">void*</w:t>
            </w:r>
          </w:p>
        </w:tc>
        <w:tc>
          <w:p>
            <w:pPr>
              <w:pStyle w:val="TableCellNormal"/>
            </w:pPr>
            <w:r>
              <w:t xml:space="preserve">Pointer to unknown type</w:t>
            </w:r>
          </w:p>
        </w:tc>
      </w:tr>
    </w:tbl>
    <w:p>
      <w:pPr>
        <w:pStyle w:val="TableLineAfter"/>
      </w:pPr>
      <w:r>
        <w:t/>
      </w:r>
    </w:p>
    <w:p>
      <w:r>
        <w:t xml:space="preserve">For a given implementation, all pointer types must have the same size and representation.</w:t>
      </w:r>
    </w:p>
    <w:p>
      <w:r>
        <w:t xml:space="preserve">Unlike C and C++, when multiple pointers are declared in the same declaration, in C# the </w:t>
      </w:r>
      <w:r>
        <w:rPr>
          <w:rStyle w:val="CodeEmbedded"/>
        </w:rPr>
        <w:t xml:space="preserve">*</w:t>
      </w:r>
      <w:r>
        <w:t xml:space="preserve"> is written along with the underlying type only, not as a prefix punctuator on each pointer name. For example</w:t>
      </w:r>
    </w:p>
    <w:p>
      <w:pPr>
        <w:pStyle w:val="Code"/>
      </w:pPr>
      <w:r>
        <w:rPr>
          <w:color w:val="0000FF"/>
        </w:rPr>
        <w:t xml:space="preserve">int</w:t>
      </w:r>
      <w:r>
        <w:t xml:space="preserve">* pi, pj;    </w:t>
      </w:r>
      <w:r>
        <w:rPr>
          <w:color w:val="008000"/>
        </w:rPr>
        <w:t xml:space="preserve">// NOT as int *pi, *pj;</w:t>
      </w:r>
    </w:p>
    <w:p>
      <w:r>
        <w:t xml:space="preserve">The value of a pointer having type </w:t>
      </w:r>
      <w:r>
        <w:rPr>
          <w:rStyle w:val="CodeEmbedded"/>
        </w:rPr>
        <w:t xml:space="preserve">T*</w:t>
      </w:r>
      <w:r>
        <w:t xml:space="preserve"> represents the address of a variable of type </w:t>
      </w:r>
      <w:r>
        <w:rPr>
          <w:rStyle w:val="CodeEmbedded"/>
        </w:rPr>
        <w:t xml:space="preserve">T</w:t>
      </w:r>
      <w:r>
        <w:t xml:space="preserve">. The pointer indirection operator </w:t>
      </w:r>
      <w:r>
        <w:rPr>
          <w:rStyle w:val="CodeEmbedded"/>
        </w:rPr>
        <w:t xml:space="preserve">*</w:t>
      </w:r>
      <w:r>
        <w:t xml:space="preserve"> (</w:t>
      </w:r>
      <w:hyperlink w:anchor="_Toc00597">
        <w:r>
          <w:t xml:space="preserve">§18.5.1</w:t>
        </w:r>
      </w:hyperlink>
      <w:r>
        <w:t xml:space="preserve">) may be used to access this variable. For example, given a variable </w:t>
      </w:r>
      <w:r>
        <w:rPr>
          <w:rStyle w:val="CodeEmbedded"/>
        </w:rPr>
        <w:t xml:space="preserve">P</w:t>
      </w:r>
      <w:r>
        <w:t xml:space="preserve"> of type </w:t>
      </w:r>
      <w:r>
        <w:rPr>
          <w:rStyle w:val="CodeEmbedded"/>
        </w:rPr>
        <w:t xml:space="preserve">int*</w:t>
      </w:r>
      <w:r>
        <w:t xml:space="preserve">, the expression </w:t>
      </w:r>
      <w:r>
        <w:rPr>
          <w:rStyle w:val="CodeEmbedded"/>
        </w:rPr>
        <w:t xml:space="preserve">*P</w:t>
      </w:r>
      <w:r>
        <w:t xml:space="preserve"> denotes the </w:t>
      </w:r>
      <w:r>
        <w:rPr>
          <w:rStyle w:val="CodeEmbedded"/>
        </w:rPr>
        <w:t xml:space="preserve">int</w:t>
      </w:r>
      <w:r>
        <w:t xml:space="preserve"> variable found at the address contained in </w:t>
      </w:r>
      <w:r>
        <w:rPr>
          <w:rStyle w:val="CodeEmbedded"/>
        </w:rPr>
        <w:t xml:space="preserve">P</w:t>
      </w:r>
      <w:r>
        <w:t xml:space="preserve">.</w:t>
      </w:r>
    </w:p>
    <w:p>
      <w:r>
        <w:t xml:space="preserve">Like an object reference, a pointer may be </w:t>
      </w:r>
      <w:r>
        <w:rPr>
          <w:rStyle w:val="CodeEmbedded"/>
        </w:rPr>
        <w:t xml:space="preserve">null</w:t>
      </w:r>
      <w:r>
        <w:t xml:space="preserve">. Applying the indirection operator to a </w:t>
      </w:r>
      <w:r>
        <w:rPr>
          <w:rStyle w:val="CodeEmbedded"/>
        </w:rPr>
        <w:t xml:space="preserve">null</w:t>
      </w:r>
      <w:r>
        <w:t xml:space="preserve"> pointer results in implementation-defined behavior. A pointer with value </w:t>
      </w:r>
      <w:r>
        <w:rPr>
          <w:rStyle w:val="CodeEmbedded"/>
        </w:rPr>
        <w:t xml:space="preserve">null</w:t>
      </w:r>
      <w:r>
        <w:t xml:space="preserve"> is represented by all-bits-zero.</w:t>
      </w:r>
    </w:p>
    <w:p>
      <w:r>
        <w:t xml:space="preserve">The </w:t>
      </w:r>
      <w:r>
        <w:rPr>
          <w:rStyle w:val="CodeEmbedded"/>
        </w:rPr>
        <w:t xml:space="preserve">void*</w:t>
      </w:r>
      <w:r>
        <w:t xml:space="preserve"> type represents a pointer to an unknown type. Because the referent type is unknown, the indirection operator cannot be applied to a pointer of type </w:t>
      </w:r>
      <w:r>
        <w:rPr>
          <w:rStyle w:val="CodeEmbedded"/>
        </w:rPr>
        <w:t xml:space="preserve">void*</w:t>
      </w:r>
      <w:r>
        <w:t xml:space="preserve">, nor can any arithmetic be performed on such a pointer. However, a pointer of type </w:t>
      </w:r>
      <w:r>
        <w:rPr>
          <w:rStyle w:val="CodeEmbedded"/>
        </w:rPr>
        <w:t xml:space="preserve">void*</w:t>
      </w:r>
      <w:r>
        <w:t xml:space="preserve"> can be cast to any other pointer type (and vice versa).</w:t>
      </w:r>
    </w:p>
    <w:p>
      <w:r>
        <w:t xml:space="preserve">Pointer types are a separate category of types. Unlike reference types and value types, pointer types do not inherit from </w:t>
      </w:r>
      <w:r>
        <w:rPr>
          <w:rStyle w:val="CodeEmbedded"/>
        </w:rPr>
        <w:t xml:space="preserve">object</w:t>
      </w:r>
      <w:r>
        <w:t xml:space="preserve"> and no conversions exist between pointer types and </w:t>
      </w:r>
      <w:r>
        <w:rPr>
          <w:rStyle w:val="CodeEmbedded"/>
        </w:rPr>
        <w:t xml:space="preserve">object</w:t>
      </w:r>
      <w:r>
        <w:t xml:space="preserve">. In particular, boxing and unboxing (</w:t>
      </w:r>
      <w:hyperlink w:anchor="_Toc00110">
        <w:r>
          <w:t xml:space="preserve">§4.3</w:t>
        </w:r>
      </w:hyperlink>
      <w:r>
        <w:t xml:space="preserve">) are not supported for pointers. However, conversions are permitted between different pointer types and between pointer types and the integral types. This is described in </w:t>
      </w:r>
      <w:hyperlink w:anchor="_Toc00594">
        <w:r>
          <w:t xml:space="preserve">§18.4</w:t>
        </w:r>
      </w:hyperlink>
      <w:r>
        <w:t xml:space="preserve">.</w:t>
      </w:r>
    </w:p>
    <w:p>
      <w:r>
        <w:t xml:space="preserve">A </w:t>
      </w:r>
      <w:r>
        <w:rPr>
          <w:i/>
        </w:rPr>
        <w:t xml:space="preserve">pointer_type</w:t>
      </w:r>
      <w:r>
        <w:t xml:space="preserve"> cannot be used as a type argument (</w:t>
      </w:r>
      <w:hyperlink w:anchor="_Toc00113">
        <w:r>
          <w:t xml:space="preserve">§4.4</w:t>
        </w:r>
      </w:hyperlink>
      <w:r>
        <w:t xml:space="preserve">), and type inference (</w:t>
      </w:r>
      <w:hyperlink w:anchor="_Toc00227">
        <w:r>
          <w:t xml:space="preserve">§7.5.2</w:t>
        </w:r>
      </w:hyperlink>
      <w:r>
        <w:t xml:space="preserve">) fails on generic method calls that would have inferred a type argument to be a pointer type.</w:t>
      </w:r>
    </w:p>
    <w:p>
      <w:r>
        <w:t xml:space="preserve">A </w:t>
      </w:r>
      <w:r>
        <w:rPr>
          <w:i/>
        </w:rPr>
        <w:t xml:space="preserve">pointer_type</w:t>
      </w:r>
      <w:r>
        <w:t xml:space="preserve"> may be used as the type of a volatile field (</w:t>
      </w:r>
      <w:hyperlink w:anchor="_Toc00436">
        <w:r>
          <w:t xml:space="preserve">§10.5.3</w:t>
        </w:r>
      </w:hyperlink>
      <w:r>
        <w:t xml:space="preserve">).</w:t>
      </w:r>
    </w:p>
    <w:p>
      <w:r>
        <w:t xml:space="preserve">Although pointers can be passed as </w:t>
      </w:r>
      <w:r>
        <w:rPr>
          <w:rStyle w:val="CodeEmbedded"/>
        </w:rPr>
        <w:t xml:space="preserve">ref</w:t>
      </w:r>
      <w:r>
        <w:t xml:space="preserve"> or </w:t>
      </w:r>
      <w:r>
        <w:rPr>
          <w:rStyle w:val="CodeEmbedded"/>
        </w:rPr>
        <w:t xml:space="preserve">out</w:t>
      </w:r>
      <w:r>
        <w:t xml:space="preserve"> parameters, doing so can cause undefined behavior, since the pointer may well be set to point to a local variable which no longer exists when the called method returns, or the fixed object to which it used to point, is no longer fixed. For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int </w:t>
      </w:r>
      <w:r>
        <w:t xml:space="preserve">value = 20;</w:t>
      </w:r>
      <w:r>
        <w:br/>
      </w:r>
      <w:r>
        <w:br/>
      </w:r>
      <w:r>
        <w:rPr>
          <w:color w:val="0000FF"/>
        </w:rPr>
        <w:t xml:space="preserve">    unsafe static void </w:t>
      </w:r>
      <w:r>
        <w:t xml:space="preserve">F(</w:t>
      </w:r>
      <w:r>
        <w:rPr>
          <w:color w:val="0000FF"/>
        </w:rPr>
        <w:t xml:space="preserve">out int</w:t>
      </w:r>
      <w:r>
        <w:t xml:space="preserve">* pi1, </w:t>
      </w:r>
      <w:r>
        <w:rPr>
          <w:color w:val="0000FF"/>
        </w:rPr>
        <w:t xml:space="preserve">ref int</w:t>
      </w:r>
      <w:r>
        <w:t xml:space="preserve">* pi2) {</w:t>
      </w:r>
      <w:r>
        <w:br/>
      </w:r>
      <w:r>
        <w:rPr>
          <w:color w:val="0000FF"/>
        </w:rPr>
        <w:t xml:space="preserve">        int </w:t>
      </w:r>
      <w:r>
        <w:t xml:space="preserve">i = 10;</w:t>
      </w:r>
      <w:r>
        <w:br/>
      </w:r>
      <w:r>
        <w:t xml:space="preserve">        pi1 = &amp;i;</w:t>
      </w:r>
      <w:r>
        <w:br/>
      </w:r>
      <w:r>
        <w:br/>
      </w:r>
      <w:r>
        <w:rPr>
          <w:color w:val="0000FF"/>
        </w:rPr>
        <w:t xml:space="preserve">        fixed </w:t>
      </w:r>
      <w:r>
        <w:t xml:space="preserve">(</w:t>
      </w:r>
      <w:r>
        <w:rPr>
          <w:color w:val="0000FF"/>
        </w:rPr>
        <w:t xml:space="preserve">int</w:t>
      </w:r>
      <w:r>
        <w:t xml:space="preserve">* pj = &amp;value) {</w:t>
      </w:r>
      <w:r>
        <w:br/>
      </w:r>
      <w:r>
        <w:rPr>
          <w:color w:val="008000"/>
        </w:rPr>
        <w:t xml:space="preserve">            // ...</w:t>
      </w:r>
      <w:r>
        <w:br/>
      </w:r>
      <w:r>
        <w:t xml:space="preserve">            pi2 = pj;</w:t>
      </w:r>
      <w:r>
        <w:br/>
      </w:r>
      <w:r>
        <w:t xml:space="preserve">        }</w:t>
      </w:r>
      <w:r>
        <w:br/>
      </w:r>
      <w:r>
        <w:t xml:space="preserve">    }</w:t>
      </w:r>
      <w:r>
        <w:br/>
      </w:r>
      <w:r>
        <w:br/>
      </w:r>
      <w:r>
        <w:rPr>
          <w:color w:val="0000FF"/>
        </w:rPr>
        <w:t xml:space="preserve">    static void </w:t>
      </w:r>
      <w:r>
        <w:t xml:space="preserve">Main() {</w:t>
      </w:r>
      <w:r>
        <w:br/>
      </w:r>
      <w:r>
        <w:rPr>
          <w:color w:val="0000FF"/>
        </w:rPr>
        <w:t xml:space="preserve">        int </w:t>
      </w:r>
      <w:r>
        <w:t xml:space="preserve">i = 10;</w:t>
      </w:r>
      <w:r>
        <w:br/>
      </w:r>
      <w:r>
        <w:rPr>
          <w:color w:val="0000FF"/>
        </w:rPr>
        <w:t xml:space="preserve">        unsafe </w:t>
      </w:r>
      <w:r>
        <w:t xml:space="preserve">{</w:t>
      </w:r>
      <w:r>
        <w:br/>
      </w:r>
      <w:r>
        <w:rPr>
          <w:color w:val="0000FF"/>
        </w:rPr>
        <w:t xml:space="preserve">            int</w:t>
      </w:r>
      <w:r>
        <w:t xml:space="preserve">* px1;</w:t>
      </w:r>
      <w:r>
        <w:br/>
      </w:r>
      <w:r>
        <w:rPr>
          <w:color w:val="0000FF"/>
        </w:rPr>
        <w:t xml:space="preserve">            int</w:t>
      </w:r>
      <w:r>
        <w:t xml:space="preserve">* px2 = &amp;i;</w:t>
      </w:r>
      <w:r>
        <w:br/>
      </w:r>
      <w:r>
        <w:br/>
      </w:r>
      <w:r>
        <w:t xml:space="preserve">            F(</w:t>
      </w:r>
      <w:r>
        <w:rPr>
          <w:color w:val="0000FF"/>
        </w:rPr>
        <w:t xml:space="preserve">out </w:t>
      </w:r>
      <w:r>
        <w:t xml:space="preserve">px1, </w:t>
      </w:r>
      <w:r>
        <w:rPr>
          <w:color w:val="0000FF"/>
        </w:rPr>
        <w:t xml:space="preserve">ref </w:t>
      </w:r>
      <w:r>
        <w:t xml:space="preserve">px2);</w:t>
      </w:r>
      <w:r>
        <w:br/>
      </w:r>
      <w:r>
        <w:br/>
      </w:r>
      <w:r>
        <w:rPr>
          <w:color w:val="2B91AF"/>
        </w:rPr>
        <w:t xml:space="preserve">            Console</w:t>
      </w:r>
      <w:r>
        <w:t xml:space="preserve">.WriteLine(</w:t>
      </w:r>
      <w:r>
        <w:rPr>
          <w:color w:val="A31515"/>
        </w:rPr>
        <w:t xml:space="preserve">"*px1 = {0}, *px2 = {1}"</w:t>
      </w:r>
      <w:r>
        <w:t xml:space="preserve">,</w:t>
      </w:r>
      <w:r>
        <w:br/>
      </w:r>
      <w:r>
        <w:t xml:space="preserve">                *px1, *px2);    </w:t>
      </w:r>
      <w:r>
        <w:rPr>
          <w:color w:val="008000"/>
        </w:rPr>
        <w:t xml:space="preserve">// undefined behavior</w:t>
      </w:r>
      <w:r>
        <w:br/>
      </w:r>
      <w:r>
        <w:t xml:space="preserve">        }</w:t>
      </w:r>
      <w:r>
        <w:br/>
      </w:r>
      <w:r>
        <w:t xml:space="preserve">    }</w:t>
      </w:r>
      <w:r>
        <w:br/>
      </w:r>
      <w:r>
        <w:t xml:space="preserve">}</w:t>
      </w:r>
    </w:p>
    <w:p>
      <w:r>
        <w:t xml:space="preserve">A method can return a value of some type, and that type can be a pointer. For example, when given a pointer to a contiguous sequence of </w:t>
      </w:r>
      <w:r>
        <w:rPr>
          <w:rStyle w:val="CodeEmbedded"/>
        </w:rPr>
        <w:t xml:space="preserve">int</w:t>
      </w:r>
      <w:r>
        <w:t xml:space="preserve">s, that sequence's element count, and some other </w:t>
      </w:r>
      <w:r>
        <w:rPr>
          <w:rStyle w:val="CodeEmbedded"/>
        </w:rPr>
        <w:t xml:space="preserve">int</w:t>
      </w:r>
      <w:r>
        <w:t xml:space="preserve"> value, the following method returns the address of that value in that sequence, if a match occurs; otherwise it returns </w:t>
      </w:r>
      <w:r>
        <w:rPr>
          <w:rStyle w:val="CodeEmbedded"/>
        </w:rPr>
        <w:t xml:space="preserve">null</w:t>
      </w:r>
      <w:r>
        <w:t xml:space="preserve">:</w:t>
      </w:r>
    </w:p>
    <w:p>
      <w:pPr>
        <w:pStyle w:val="Code"/>
      </w:pPr>
      <w:r>
        <w:rPr>
          <w:color w:val="0000FF"/>
        </w:rPr>
        <w:t xml:space="preserve">unsafe static int</w:t>
      </w:r>
      <w:r>
        <w:t xml:space="preserve">* Find(</w:t>
      </w:r>
      <w:r>
        <w:rPr>
          <w:color w:val="0000FF"/>
        </w:rPr>
        <w:t xml:space="preserve">int</w:t>
      </w:r>
      <w:r>
        <w:t xml:space="preserve">* pi, </w:t>
      </w:r>
      <w:r>
        <w:rPr>
          <w:color w:val="0000FF"/>
        </w:rPr>
        <w:t xml:space="preserve">int </w:t>
      </w:r>
      <w:r>
        <w:t xml:space="preserve">size, </w:t>
      </w:r>
      <w:r>
        <w:rPr>
          <w:color w:val="0000FF"/>
        </w:rPr>
        <w:t xml:space="preserve">int </w:t>
      </w:r>
      <w:r>
        <w:t xml:space="preserve">value) {</w:t>
      </w:r>
      <w:r>
        <w:br/>
      </w:r>
      <w:r>
        <w:rPr>
          <w:color w:val="0000FF"/>
        </w:rPr>
        <w:t xml:space="preserve">    for </w:t>
      </w:r>
      <w:r>
        <w:t xml:space="preserve">(</w:t>
      </w:r>
      <w:r>
        <w:rPr>
          <w:color w:val="0000FF"/>
        </w:rPr>
        <w:t xml:space="preserve">int </w:t>
      </w:r>
      <w:r>
        <w:t xml:space="preserve">i = 0; i &lt; size; ++i) {</w:t>
      </w:r>
      <w:r>
        <w:br/>
      </w:r>
      <w:r>
        <w:rPr>
          <w:color w:val="0000FF"/>
        </w:rPr>
        <w:t xml:space="preserve">        if </w:t>
      </w:r>
      <w:r>
        <w:t xml:space="preserve">(*pi == value)</w:t>
      </w:r>
      <w:r>
        <w:br/>
      </w:r>
      <w:r>
        <w:rPr>
          <w:color w:val="0000FF"/>
        </w:rPr>
        <w:t xml:space="preserve">            return </w:t>
      </w:r>
      <w:r>
        <w:t xml:space="preserve">pi;</w:t>
      </w:r>
      <w:r>
        <w:br/>
      </w:r>
      <w:r>
        <w:t xml:space="preserve">        ++pi;</w:t>
      </w:r>
      <w:r>
        <w:br/>
      </w:r>
      <w:r>
        <w:t xml:space="preserve">    }</w:t>
      </w:r>
      <w:r>
        <w:br/>
      </w:r>
      <w:r>
        <w:rPr>
          <w:color w:val="0000FF"/>
        </w:rPr>
        <w:t xml:space="preserve">    return null</w:t>
      </w:r>
      <w:r>
        <w:t xml:space="preserve">;</w:t>
      </w:r>
      <w:r>
        <w:br/>
      </w:r>
      <w:r>
        <w:t xml:space="preserve">}</w:t>
      </w:r>
    </w:p>
    <w:p>
      <w:r>
        <w:t xml:space="preserve">In an unsafe context, several constructs are available for operating on pointers:</w:t>
      </w:r>
    </w:p>
    <w:p>
      <w:pPr>
        <w:numPr>
          <w:pStyle w:val="ListParagraph"/>
          <w:ilvl w:val="0"/>
          <w:numId w:val="366"/>
        </w:numPr>
      </w:pPr>
      <w:r>
        <w:t xml:space="preserve">The </w:t>
      </w:r>
      <w:r>
        <w:rPr>
          <w:rStyle w:val="CodeEmbedded"/>
        </w:rPr>
        <w:t xml:space="preserve">*</w:t>
      </w:r>
      <w:r>
        <w:t xml:space="preserve"> operator may be used to perform pointer indirection (</w:t>
      </w:r>
      <w:hyperlink w:anchor="_Toc00597">
        <w:r>
          <w:t xml:space="preserve">§18.5.1</w:t>
        </w:r>
      </w:hyperlink>
      <w:r>
        <w:t xml:space="preserve">).</w:t>
      </w:r>
    </w:p>
    <w:p>
      <w:pPr>
        <w:numPr>
          <w:pStyle w:val="ListParagraph"/>
          <w:ilvl w:val="0"/>
          <w:numId w:val="366"/>
        </w:numPr>
      </w:pPr>
      <w:r>
        <w:t xml:space="preserve">The </w:t>
      </w:r>
      <w:r>
        <w:rPr>
          <w:rStyle w:val="CodeEmbedded"/>
        </w:rPr>
        <w:t xml:space="preserve">-&gt;</w:t>
      </w:r>
      <w:r>
        <w:t xml:space="preserve"> operator may be used to access a member of a struct through a pointer (</w:t>
      </w:r>
      <w:hyperlink w:anchor="_Toc00598">
        <w:r>
          <w:t xml:space="preserve">§18.5.2</w:t>
        </w:r>
      </w:hyperlink>
      <w:r>
        <w:t xml:space="preserve">).</w:t>
      </w:r>
    </w:p>
    <w:p>
      <w:pPr>
        <w:numPr>
          <w:pStyle w:val="ListParagraph"/>
          <w:ilvl w:val="0"/>
          <w:numId w:val="366"/>
        </w:numPr>
      </w:pPr>
      <w:r>
        <w:t xml:space="preserve">The </w:t>
      </w:r>
      <w:r>
        <w:rPr>
          <w:rStyle w:val="CodeEmbedded"/>
        </w:rPr>
        <w:t xml:space="preserve">[]</w:t>
      </w:r>
      <w:r>
        <w:t xml:space="preserve"> operator may be used to index a pointer (</w:t>
      </w:r>
      <w:hyperlink w:anchor="_Toc00599">
        <w:r>
          <w:t xml:space="preserve">§18.5.3</w:t>
        </w:r>
      </w:hyperlink>
      <w:r>
        <w:t xml:space="preserve">).</w:t>
      </w:r>
    </w:p>
    <w:p>
      <w:pPr>
        <w:numPr>
          <w:pStyle w:val="ListParagraph"/>
          <w:ilvl w:val="0"/>
          <w:numId w:val="366"/>
        </w:numPr>
      </w:pPr>
      <w:r>
        <w:t xml:space="preserve">The </w:t>
      </w:r>
      <w:r>
        <w:rPr>
          <w:rStyle w:val="CodeEmbedded"/>
        </w:rPr>
        <w:t xml:space="preserve">&amp;</w:t>
      </w:r>
      <w:r>
        <w:t xml:space="preserve"> operator may be used to obtain the address of a variable (</w:t>
      </w:r>
      <w:hyperlink w:anchor="_Toc00600">
        <w:r>
          <w:t xml:space="preserve">§18.5.4</w:t>
        </w:r>
      </w:hyperlink>
      <w:r>
        <w:t xml:space="preserve">).</w:t>
      </w:r>
    </w:p>
    <w:p>
      <w:pPr>
        <w:numPr>
          <w:pStyle w:val="ListParagraph"/>
          <w:ilvl w:val="0"/>
          <w:numId w:val="366"/>
        </w:numPr>
      </w:pPr>
      <w:r>
        <w:t xml:space="preserve">The </w:t>
      </w:r>
      <w:r>
        <w:rPr>
          <w:rStyle w:val="CodeEmbedded"/>
        </w:rPr>
        <w:t xml:space="preserve">++</w:t>
      </w:r>
      <w:r>
        <w:t xml:space="preserve"> and </w:t>
      </w:r>
      <w:r>
        <w:rPr>
          <w:rStyle w:val="CodeEmbedded"/>
        </w:rPr>
        <w:t xml:space="preserve">--</w:t>
      </w:r>
      <w:r>
        <w:t xml:space="preserve"> operators may be used to increment and decrement pointers (</w:t>
      </w:r>
      <w:hyperlink w:anchor="_Toc00601">
        <w:r>
          <w:t xml:space="preserve">§18.5.5</w:t>
        </w:r>
      </w:hyperlink>
      <w:r>
        <w:t xml:space="preserve">).</w:t>
      </w:r>
    </w:p>
    <w:p>
      <w:pPr>
        <w:numPr>
          <w:pStyle w:val="ListParagraph"/>
          <w:ilvl w:val="0"/>
          <w:numId w:val="366"/>
        </w:numPr>
      </w:pPr>
      <w:r>
        <w:t xml:space="preserve">The </w:t>
      </w:r>
      <w:r>
        <w:rPr>
          <w:rStyle w:val="CodeEmbedded"/>
        </w:rPr>
        <w:t xml:space="preserve">+</w:t>
      </w:r>
      <w:r>
        <w:t xml:space="preserve"> and </w:t>
      </w:r>
      <w:r>
        <w:rPr>
          <w:rStyle w:val="CodeEmbedded"/>
        </w:rPr>
        <w:t xml:space="preserve">-</w:t>
      </w:r>
      <w:r>
        <w:t xml:space="preserve"> operators may be used to perform pointer arithmetic (</w:t>
      </w:r>
      <w:hyperlink w:anchor="_Toc00602">
        <w:r>
          <w:t xml:space="preserve">§18.5.6</w:t>
        </w:r>
      </w:hyperlink>
      <w:r>
        <w:t xml:space="preserve">).</w:t>
      </w:r>
    </w:p>
    <w:p>
      <w:pPr>
        <w:numPr>
          <w:pStyle w:val="ListParagraph"/>
          <w:ilvl w:val="0"/>
          <w:numId w:val="366"/>
        </w:numPr>
      </w:pPr>
      <w:r>
        <w:t xml:space="preserve">The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operators may be used to compare pointers (</w:t>
      </w:r>
      <w:hyperlink w:anchor="_Toc00603">
        <w:r>
          <w:t xml:space="preserve">§18.5.7</w:t>
        </w:r>
      </w:hyperlink>
      <w:r>
        <w:t xml:space="preserve">).</w:t>
      </w:r>
    </w:p>
    <w:p>
      <w:pPr>
        <w:numPr>
          <w:pStyle w:val="ListParagraph"/>
          <w:ilvl w:val="0"/>
          <w:numId w:val="366"/>
        </w:numPr>
      </w:pPr>
      <w:r>
        <w:t xml:space="preserve">The </w:t>
      </w:r>
      <w:r>
        <w:rPr>
          <w:rStyle w:val="CodeEmbedded"/>
        </w:rPr>
        <w:t xml:space="preserve">stackalloc</w:t>
      </w:r>
      <w:r>
        <w:t xml:space="preserve"> operator may be used to allocate memory from the call stack (</w:t>
      </w:r>
      <w:hyperlink w:anchor="_Toc00606">
        <w:r>
          <w:t xml:space="preserve">§18.7</w:t>
        </w:r>
      </w:hyperlink>
      <w:r>
        <w:t xml:space="preserve">).</w:t>
      </w:r>
    </w:p>
    <w:p>
      <w:pPr>
        <w:numPr>
          <w:pStyle w:val="ListParagraph"/>
          <w:ilvl w:val="0"/>
          <w:numId w:val="366"/>
        </w:numPr>
      </w:pPr>
      <w:r>
        <w:t xml:space="preserve">The </w:t>
      </w:r>
      <w:r>
        <w:rPr>
          <w:rStyle w:val="CodeEmbedded"/>
        </w:rPr>
        <w:t xml:space="preserve">fixed</w:t>
      </w:r>
      <w:r>
        <w:t xml:space="preserve"> statement may be used to temporarily fix a variable so its address can be obtained (</w:t>
      </w:r>
      <w:hyperlink w:anchor="_Toc00605">
        <w:r>
          <w:t xml:space="preserve">§18.6</w:t>
        </w:r>
      </w:hyperlink>
      <w:r>
        <w:t xml:space="preserve">).</w:t>
      </w:r>
    </w:p>
    <w:p>
      <w:pPr>
        <w:pStyle w:val="Heading2"/>
      </w:pPr>
      <w:bookmarkStart w:name="_Toc00593" w:id="599"/>
      <w:r>
        <w:t xml:space="preserve">Fixed and moveable variables</w:t>
      </w:r>
      <w:bookmarkEnd w:id="599"/>
    </w:p>
    <w:p>
      <w:r>
        <w:t xml:space="preserve">The address-of operator (</w:t>
      </w:r>
      <w:hyperlink w:anchor="_Toc00600">
        <w:r>
          <w:t xml:space="preserve">§18.5.4</w:t>
        </w:r>
      </w:hyperlink>
      <w:r>
        <w:t xml:space="preserve">) and the </w:t>
      </w:r>
      <w:r>
        <w:rPr>
          <w:rStyle w:val="CodeEmbedded"/>
        </w:rPr>
        <w:t xml:space="preserve">fixed</w:t>
      </w:r>
      <w:r>
        <w:t xml:space="preserve"> statement (</w:t>
      </w:r>
      <w:hyperlink w:anchor="_Toc00605">
        <w:r>
          <w:t xml:space="preserve">§18.6</w:t>
        </w:r>
      </w:hyperlink>
      <w:r>
        <w:t xml:space="preserve">) divide variables into two categories: </w:t>
      </w:r>
      <w:r>
        <w:rPr>
          <w:b/>
        </w:rPr>
        <w:rPr>
          <w:i/>
        </w:rPr>
        <w:t xml:space="preserve">Fixed variables</w:t>
      </w:r>
      <w:r>
        <w:t xml:space="preserve"> and </w:t>
      </w:r>
      <w:r>
        <w:rPr>
          <w:b/>
        </w:rPr>
        <w:rPr>
          <w:i/>
        </w:rPr>
        <w:t xml:space="preserve">moveable variables</w:t>
      </w:r>
      <w:r>
        <w:t xml:space="preserve">.</w:t>
      </w:r>
    </w:p>
    <w:p>
      <w:r>
        <w:t xml:space="preserve">Fixed variables reside in storage locations that are unaffected by operation of the garbage collector. (Examples of fixed variables include local variables, value parameters, and variables created by dereferencing pointers.) On the other hand, moveable variables reside in storage locations that are subject to relocation or disposal by the garbage collector. (Examples of moveable variables include fields in objects and elements of arrays.)</w:t>
      </w:r>
    </w:p>
    <w:p>
      <w:r>
        <w:t xml:space="preserve">The </w:t>
      </w:r>
      <w:r>
        <w:rPr>
          <w:rStyle w:val="CodeEmbedded"/>
        </w:rPr>
        <w:t xml:space="preserve">&amp;</w:t>
      </w:r>
      <w:r>
        <w:t xml:space="preserve"> operator (</w:t>
      </w:r>
      <w:hyperlink w:anchor="_Toc00600">
        <w:r>
          <w:t xml:space="preserve">§18.5.4</w:t>
        </w:r>
      </w:hyperlink>
      <w:r>
        <w:t xml:space="preserve">) permits the address of a fixed variable to be obtained without restrictions. However, because a moveable variable is subject to relocation or disposal by the garbage collector, the address of a moveable variable can only be obtained using a </w:t>
      </w:r>
      <w:r>
        <w:rPr>
          <w:rStyle w:val="CodeEmbedded"/>
        </w:rPr>
        <w:t xml:space="preserve">fixed</w:t>
      </w:r>
      <w:r>
        <w:t xml:space="preserve"> statement (</w:t>
      </w:r>
      <w:hyperlink w:anchor="_Toc00605">
        <w:r>
          <w:t xml:space="preserve">§18.6</w:t>
        </w:r>
      </w:hyperlink>
      <w:r>
        <w:t xml:space="preserve">), and that address remains valid only for the duration of that </w:t>
      </w:r>
      <w:r>
        <w:rPr>
          <w:rStyle w:val="CodeEmbedded"/>
        </w:rPr>
        <w:t xml:space="preserve">fixed</w:t>
      </w:r>
      <w:r>
        <w:t xml:space="preserve"> statement.</w:t>
      </w:r>
    </w:p>
    <w:p>
      <w:r>
        <w:t xml:space="preserve">In precise terms, a fixed variable is one of the following:</w:t>
      </w:r>
    </w:p>
    <w:p>
      <w:pPr>
        <w:numPr>
          <w:pStyle w:val="ListParagraph"/>
          <w:ilvl w:val="0"/>
          <w:numId w:val="367"/>
        </w:numPr>
      </w:pPr>
      <w:r>
        <w:t xml:space="preserve">A variable resulting from a </w:t>
      </w:r>
      <w:r>
        <w:rPr>
          <w:i/>
        </w:rPr>
        <w:t xml:space="preserve">simple_name</w:t>
      </w:r>
      <w:r>
        <w:t xml:space="preserve"> (</w:t>
      </w:r>
      <w:hyperlink w:anchor="_Toc00254">
        <w:r>
          <w:t xml:space="preserve">§7.6.2</w:t>
        </w:r>
      </w:hyperlink>
      <w:r>
        <w:t xml:space="preserve">) that refers to a local variable or a value parameter, unless the variable is captured by an anonymous function.</w:t>
      </w:r>
    </w:p>
    <w:p>
      <w:pPr>
        <w:numPr>
          <w:pStyle w:val="ListParagraph"/>
          <w:ilvl w:val="0"/>
          <w:numId w:val="367"/>
        </w:numPr>
      </w:pPr>
      <w:r>
        <w:t xml:space="preserve">A variable resulting from a </w:t>
      </w:r>
      <w:r>
        <w:rPr>
          <w:i/>
        </w:rPr>
        <w:t xml:space="preserve">member_access</w:t>
      </w:r>
      <w:r>
        <w:t xml:space="preserve"> (</w:t>
      </w:r>
      <w:hyperlink w:anchor="_Toc00257">
        <w:r>
          <w:t xml:space="preserve">§7.6.4</w:t>
        </w:r>
      </w:hyperlink>
      <w:r>
        <w:t xml:space="preserve">) of the form </w:t>
      </w:r>
      <w:r>
        <w:rPr>
          <w:rStyle w:val="CodeEmbedded"/>
        </w:rPr>
        <w:t xml:space="preserve">V.I</w:t>
      </w:r>
      <w:r>
        <w:t xml:space="preserve">, where </w:t>
      </w:r>
      <w:r>
        <w:rPr>
          <w:rStyle w:val="CodeEmbedded"/>
        </w:rPr>
        <w:t xml:space="preserve">V</w:t>
      </w:r>
      <w:r>
        <w:t xml:space="preserve"> is a fixed variable of a </w:t>
      </w:r>
      <w:r>
        <w:rPr>
          <w:i/>
        </w:rPr>
        <w:t xml:space="preserve">struct_type</w:t>
      </w:r>
      <w:r>
        <w:t xml:space="preserve">.</w:t>
      </w:r>
    </w:p>
    <w:p>
      <w:pPr>
        <w:numPr>
          <w:pStyle w:val="ListParagraph"/>
          <w:ilvl w:val="0"/>
          <w:numId w:val="367"/>
        </w:numPr>
      </w:pPr>
      <w:r>
        <w:t xml:space="preserve">A variable resulting from a </w:t>
      </w:r>
      <w:r>
        <w:rPr>
          <w:i/>
        </w:rPr>
        <w:t xml:space="preserve">pointer</w:t>
      </w:r>
      <w:r>
        <w:rPr>
          <w:i/>
        </w:rPr>
        <w:t xml:space="preserve">_</w:t>
      </w:r>
      <w:r>
        <w:rPr>
          <w:i/>
        </w:rPr>
        <w:t xml:space="preserve">indirection</w:t>
      </w:r>
      <w:r>
        <w:rPr>
          <w:i/>
        </w:rPr>
        <w:t xml:space="preserve">_</w:t>
      </w:r>
      <w:r>
        <w:rPr>
          <w:i/>
        </w:rPr>
        <w:t xml:space="preserve">expression</w:t>
      </w:r>
      <w:r>
        <w:t xml:space="preserve"> (</w:t>
      </w:r>
      <w:hyperlink w:anchor="_Toc00597">
        <w:r>
          <w:t xml:space="preserve">§18.5.1</w:t>
        </w:r>
      </w:hyperlink>
      <w:r>
        <w:t xml:space="preserve">) of the form </w:t>
      </w:r>
      <w:r>
        <w:rPr>
          <w:rStyle w:val="CodeEmbedded"/>
        </w:rPr>
        <w:t xml:space="preserve">*P</w:t>
      </w:r>
      <w:r>
        <w:t xml:space="preserve">, a </w:t>
      </w:r>
      <w:r>
        <w:rPr>
          <w:i/>
        </w:rPr>
        <w:t xml:space="preserve">pointer</w:t>
      </w:r>
      <w:r>
        <w:rPr>
          <w:i/>
        </w:rPr>
        <w:t xml:space="preserve">_</w:t>
      </w:r>
      <w:r>
        <w:rPr>
          <w:i/>
        </w:rPr>
        <w:t xml:space="preserve">member</w:t>
      </w:r>
      <w:r>
        <w:rPr>
          <w:i/>
        </w:rPr>
        <w:t xml:space="preserve">_</w:t>
      </w:r>
      <w:r>
        <w:rPr>
          <w:i/>
        </w:rPr>
        <w:t xml:space="preserve">access</w:t>
      </w:r>
      <w:r>
        <w:t xml:space="preserve"> (</w:t>
      </w:r>
      <w:hyperlink w:anchor="_Toc00598">
        <w:r>
          <w:t xml:space="preserve">§18.5.2</w:t>
        </w:r>
      </w:hyperlink>
      <w:r>
        <w:t xml:space="preserve">) of the form </w:t>
      </w:r>
      <w:r>
        <w:rPr>
          <w:rStyle w:val="CodeEmbedded"/>
        </w:rPr>
        <w:t xml:space="preserve">P-&gt;I</w:t>
      </w:r>
      <w:r>
        <w:t xml:space="preserve">, or a </w:t>
      </w:r>
      <w:r>
        <w:rPr>
          <w:i/>
        </w:rPr>
        <w:t xml:space="preserve">pointer</w:t>
      </w:r>
      <w:r>
        <w:rPr>
          <w:i/>
        </w:rPr>
        <w:t xml:space="preserve">_</w:t>
      </w:r>
      <w:r>
        <w:rPr>
          <w:i/>
        </w:rPr>
        <w:t xml:space="preserve">element</w:t>
      </w:r>
      <w:r>
        <w:rPr>
          <w:i/>
        </w:rPr>
        <w:t xml:space="preserve">_</w:t>
      </w:r>
      <w:r>
        <w:rPr>
          <w:i/>
        </w:rPr>
        <w:t xml:space="preserve">access</w:t>
      </w:r>
      <w:r>
        <w:t xml:space="preserve"> (</w:t>
      </w:r>
      <w:hyperlink w:anchor="_Toc00599">
        <w:r>
          <w:t xml:space="preserve">§18.5.3</w:t>
        </w:r>
      </w:hyperlink>
      <w:r>
        <w:t xml:space="preserve">) of the form </w:t>
      </w:r>
      <w:r>
        <w:rPr>
          <w:rStyle w:val="CodeEmbedded"/>
        </w:rPr>
        <w:t xml:space="preserve">P[E]</w:t>
      </w:r>
      <w:r>
        <w:t xml:space="preserve">.</w:t>
      </w:r>
    </w:p>
    <w:p>
      <w:r>
        <w:t xml:space="preserve">All other variables are classified as moveable variables.</w:t>
      </w:r>
    </w:p>
    <w:p>
      <w:r>
        <w:t xml:space="preserve">Note that a static field is classified as a moveable variable. Also note that a </w:t>
      </w:r>
      <w:r>
        <w:rPr>
          <w:rStyle w:val="CodeEmbedded"/>
        </w:rPr>
        <w:t xml:space="preserve">ref</w:t>
      </w:r>
      <w:r>
        <w:t xml:space="preserve"> or </w:t>
      </w:r>
      <w:r>
        <w:rPr>
          <w:rStyle w:val="CodeEmbedded"/>
        </w:rPr>
        <w:t xml:space="preserve">out</w:t>
      </w:r>
      <w:r>
        <w:t xml:space="preserve"> parameter is classified as a moveable variable, even if the argument given for the parameter is a fixed variable. Finally, note that a variable produced by dereferencing a pointer is always classified as a fixed variable.</w:t>
      </w:r>
    </w:p>
    <w:p>
      <w:pPr>
        <w:pStyle w:val="Heading2"/>
      </w:pPr>
      <w:bookmarkStart w:name="_Toc00594" w:id="600"/>
      <w:r>
        <w:t xml:space="preserve">Pointer conversions</w:t>
      </w:r>
      <w:bookmarkEnd w:id="600"/>
    </w:p>
    <w:p>
      <w:r>
        <w:t xml:space="preserve">In an unsafe context, the set of available implicit conversions (</w:t>
      </w:r>
      <w:hyperlink w:anchor="_Toc00168">
        <w:r>
          <w:t xml:space="preserve">§6.1</w:t>
        </w:r>
      </w:hyperlink>
      <w:r>
        <w:t xml:space="preserve">) is extended to include the following implicit pointer conversions:</w:t>
      </w:r>
    </w:p>
    <w:p>
      <w:pPr>
        <w:numPr>
          <w:pStyle w:val="ListParagraph"/>
          <w:ilvl w:val="0"/>
          <w:numId w:val="368"/>
        </w:numPr>
      </w:pPr>
      <w:r>
        <w:t xml:space="preserve">From any </w:t>
      </w:r>
      <w:r>
        <w:rPr>
          <w:i/>
        </w:rPr>
        <w:t xml:space="preserve">pointer_type</w:t>
      </w:r>
      <w:r>
        <w:t xml:space="preserve"> to the type </w:t>
      </w:r>
      <w:r>
        <w:rPr>
          <w:rStyle w:val="CodeEmbedded"/>
        </w:rPr>
        <w:t xml:space="preserve">void*</w:t>
      </w:r>
      <w:r>
        <w:t xml:space="preserve">.</w:t>
      </w:r>
    </w:p>
    <w:p>
      <w:pPr>
        <w:numPr>
          <w:pStyle w:val="ListParagraph"/>
          <w:ilvl w:val="0"/>
          <w:numId w:val="368"/>
        </w:numPr>
      </w:pPr>
      <w:r>
        <w:t xml:space="preserve">From the </w:t>
      </w:r>
      <w:r>
        <w:rPr>
          <w:rStyle w:val="CodeEmbedded"/>
        </w:rPr>
        <w:t xml:space="preserve">null</w:t>
      </w:r>
      <w:r>
        <w:t xml:space="preserve"> literal to any </w:t>
      </w:r>
      <w:r>
        <w:rPr>
          <w:i/>
        </w:rPr>
        <w:t xml:space="preserve">pointer_type</w:t>
      </w:r>
      <w:r>
        <w:t xml:space="preserve">.</w:t>
      </w:r>
    </w:p>
    <w:p>
      <w:r>
        <w:t xml:space="preserve">Additionally, in an unsafe context, the set of available explicit conversions (</w:t>
      </w:r>
      <w:hyperlink w:anchor="_Toc00181">
        <w:r>
          <w:t xml:space="preserve">§6.2</w:t>
        </w:r>
      </w:hyperlink>
      <w:r>
        <w:t xml:space="preserve">) is extended to include the following explicit pointer conversions:</w:t>
      </w:r>
    </w:p>
    <w:p>
      <w:pPr>
        <w:numPr>
          <w:pStyle w:val="ListParagraph"/>
          <w:ilvl w:val="0"/>
          <w:numId w:val="369"/>
        </w:numPr>
      </w:pPr>
      <w:r>
        <w:t xml:space="preserve">From any </w:t>
      </w:r>
      <w:r>
        <w:rPr>
          <w:i/>
        </w:rPr>
        <w:t xml:space="preserve">pointer_type</w:t>
      </w:r>
      <w:r>
        <w:t xml:space="preserve"> to any other </w:t>
      </w:r>
      <w:r>
        <w:rPr>
          <w:i/>
        </w:rPr>
        <w:t xml:space="preserve">pointer_type</w:t>
      </w:r>
      <w:r>
        <w:t xml:space="preserve">.</w:t>
      </w:r>
    </w:p>
    <w:p>
      <w:pPr>
        <w:numPr>
          <w:pStyle w:val="ListParagraph"/>
          <w:ilvl w:val="0"/>
          <w:numId w:val="369"/>
        </w:numPr>
      </w:pPr>
      <w:r>
        <w:t xml:space="preserve">From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to any </w:t>
      </w:r>
      <w:r>
        <w:rPr>
          <w:i/>
        </w:rPr>
        <w:t xml:space="preserve">pointer_type</w:t>
      </w:r>
      <w:r>
        <w:t xml:space="preserve">.</w:t>
      </w:r>
    </w:p>
    <w:p>
      <w:pPr>
        <w:numPr>
          <w:pStyle w:val="ListParagraph"/>
          <w:ilvl w:val="0"/>
          <w:numId w:val="369"/>
        </w:numPr>
      </w:pPr>
      <w:r>
        <w:t xml:space="preserve">From any </w:t>
      </w:r>
      <w:r>
        <w:rPr>
          <w:i/>
        </w:rPr>
        <w:t xml:space="preserve">pointer_type</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w:t>
      </w:r>
    </w:p>
    <w:p>
      <w:r>
        <w:t xml:space="preserve">Finally, in an unsafe context, the set of standard implicit conversions (</w:t>
      </w:r>
      <w:hyperlink w:anchor="_Toc00191">
        <w:r>
          <w:t xml:space="preserve">§6.3.1</w:t>
        </w:r>
      </w:hyperlink>
      <w:r>
        <w:t xml:space="preserve">) includes the following pointer conversion:</w:t>
      </w:r>
    </w:p>
    <w:p>
      <w:pPr>
        <w:numPr>
          <w:pStyle w:val="ListParagraph"/>
          <w:ilvl w:val="0"/>
          <w:numId w:val="370"/>
        </w:numPr>
      </w:pPr>
      <w:r>
        <w:t xml:space="preserve">From any </w:t>
      </w:r>
      <w:r>
        <w:rPr>
          <w:i/>
        </w:rPr>
        <w:t xml:space="preserve">pointer_type</w:t>
      </w:r>
      <w:r>
        <w:t xml:space="preserve"> to the type </w:t>
      </w:r>
      <w:r>
        <w:rPr>
          <w:rStyle w:val="CodeEmbedded"/>
        </w:rPr>
        <w:t xml:space="preserve">void*</w:t>
      </w:r>
      <w:r>
        <w:t xml:space="preserve">.</w:t>
      </w:r>
    </w:p>
    <w:p>
      <w:r>
        <w:t xml:space="preserve">Conversions between two pointer types never change the actual pointer value. In other words, a conversion from one pointer type to another has no effect on the underlying address given by the pointer.</w:t>
      </w:r>
    </w:p>
    <w:p>
      <w:r>
        <w:t xml:space="preserve">When one pointer type is converted to another, if the resulting pointer is not correctly aligned for the pointed-to type, the behavior is undefined if the result is dereferenced. In general, the concept "correctly aligned" is transitive: if a pointer to type </w:t>
      </w:r>
      <w:r>
        <w:rPr>
          <w:rStyle w:val="CodeEmbedded"/>
        </w:rPr>
        <w:t xml:space="preserve">A</w:t>
      </w:r>
      <w:r>
        <w:t xml:space="preserve"> is correctly aligned for a pointer to type </w:t>
      </w:r>
      <w:r>
        <w:rPr>
          <w:rStyle w:val="CodeEmbedded"/>
        </w:rPr>
        <w:t xml:space="preserve">B</w:t>
      </w:r>
      <w:r>
        <w:t xml:space="preserve">, which, in turn, is correctly aligned for a pointer to type </w:t>
      </w:r>
      <w:r>
        <w:rPr>
          <w:rStyle w:val="CodeEmbedded"/>
        </w:rPr>
        <w:t xml:space="preserve">C</w:t>
      </w:r>
      <w:r>
        <w:t xml:space="preserve">, then a pointer to type </w:t>
      </w:r>
      <w:r>
        <w:rPr>
          <w:rStyle w:val="CodeEmbedded"/>
        </w:rPr>
        <w:t xml:space="preserve">A</w:t>
      </w:r>
      <w:r>
        <w:t xml:space="preserve"> is correctly aligned for a pointer to type </w:t>
      </w:r>
      <w:r>
        <w:rPr>
          <w:rStyle w:val="CodeEmbedded"/>
        </w:rPr>
        <w:t xml:space="preserve">C</w:t>
      </w:r>
      <w:r>
        <w:t xml:space="preserve">.</w:t>
      </w:r>
    </w:p>
    <w:p>
      <w:r>
        <w:t xml:space="preserve">Consider the following case in which a variable having one type is accessed via a pointer to a different type:</w:t>
      </w:r>
    </w:p>
    <w:p>
      <w:pPr>
        <w:pStyle w:val="Code"/>
      </w:pPr>
      <w:r>
        <w:rPr>
          <w:color w:val="0000FF"/>
        </w:rPr>
        <w:t xml:space="preserve">char </w:t>
      </w:r>
      <w:r>
        <w:t xml:space="preserve">c = </w:t>
      </w:r>
      <w:r>
        <w:rPr>
          <w:color w:val="A31515"/>
        </w:rPr>
        <w:t xml:space="preserve">'A'</w:t>
      </w:r>
      <w:r>
        <w:t xml:space="preserve">;</w:t>
      </w:r>
      <w:r>
        <w:br/>
      </w:r>
      <w:r>
        <w:rPr>
          <w:color w:val="0000FF"/>
        </w:rPr>
        <w:t xml:space="preserve">char</w:t>
      </w:r>
      <w:r>
        <w:t xml:space="preserve">* pc = &amp;c;</w:t>
      </w:r>
      <w:r>
        <w:br/>
      </w:r>
      <w:r>
        <w:rPr>
          <w:color w:val="0000FF"/>
        </w:rPr>
        <w:t xml:space="preserve">void</w:t>
      </w:r>
      <w:r>
        <w:t xml:space="preserve">* pv = pc;</w:t>
      </w:r>
      <w:r>
        <w:br/>
      </w:r>
      <w:r>
        <w:rPr>
          <w:color w:val="0000FF"/>
        </w:rPr>
        <w:t xml:space="preserve">int</w:t>
      </w:r>
      <w:r>
        <w:t xml:space="preserve">* pi = (</w:t>
      </w:r>
      <w:r>
        <w:rPr>
          <w:color w:val="0000FF"/>
        </w:rPr>
        <w:t xml:space="preserve">int</w:t>
      </w:r>
      <w:r>
        <w:t xml:space="preserve">*)pv;</w:t>
      </w:r>
      <w:r>
        <w:br/>
      </w:r>
      <w:r>
        <w:rPr>
          <w:color w:val="0000FF"/>
        </w:rPr>
        <w:t xml:space="preserve">int </w:t>
      </w:r>
      <w:r>
        <w:t xml:space="preserve">i = *pi;         </w:t>
      </w:r>
      <w:r>
        <w:rPr>
          <w:color w:val="008000"/>
        </w:rPr>
        <w:t xml:space="preserve">// undefined</w:t>
      </w:r>
      <w:r>
        <w:br/>
      </w:r>
      <w:r>
        <w:t xml:space="preserve">*pi = 123456;        </w:t>
      </w:r>
      <w:r>
        <w:rPr>
          <w:color w:val="008000"/>
        </w:rPr>
        <w:t xml:space="preserve">// undefined</w:t>
      </w:r>
    </w:p>
    <w:p>
      <w:r>
        <w:t xml:space="preserve">When a pointer type is converted to a pointer to byte, the result points to the lowest addressed byte of the variable. Successive increments of the result, up to the size of the variable, yield pointers to the remaining bytes of that variable. For example, the following method displays each of the eight bytes in a double as a hexadecimal value: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unsafe static void </w:t>
      </w:r>
      <w:r>
        <w:t xml:space="preserve">Main() {</w:t>
      </w:r>
      <w:r>
        <w:br/>
      </w:r>
      <w:r>
        <w:rPr>
          <w:color w:val="0000FF"/>
        </w:rPr>
        <w:t xml:space="preserve">      double </w:t>
      </w:r>
      <w:r>
        <w:t xml:space="preserve">d = 123.456e23;</w:t>
      </w:r>
      <w:r>
        <w:br/>
      </w:r>
      <w:r>
        <w:rPr>
          <w:color w:val="0000FF"/>
        </w:rPr>
        <w:t xml:space="preserve">        unsafe </w:t>
      </w:r>
      <w:r>
        <w:t xml:space="preserve">{</w:t>
      </w:r>
      <w:r>
        <w:br/>
      </w:r>
      <w:r>
        <w:rPr>
          <w:color w:val="0000FF"/>
        </w:rPr>
        <w:t xml:space="preserve">           byte</w:t>
      </w:r>
      <w:r>
        <w:t xml:space="preserve">* pb = (</w:t>
      </w:r>
      <w:r>
        <w:rPr>
          <w:color w:val="0000FF"/>
        </w:rPr>
        <w:t xml:space="preserve">byte</w:t>
      </w:r>
      <w:r>
        <w:t xml:space="preserve">*)&amp;d;</w:t>
      </w:r>
      <w:r>
        <w:br/>
      </w:r>
      <w:r>
        <w:rPr>
          <w:color w:val="0000FF"/>
        </w:rPr>
        <w:t xml:space="preserve">            for </w:t>
      </w:r>
      <w:r>
        <w:t xml:space="preserve">(</w:t>
      </w:r>
      <w:r>
        <w:rPr>
          <w:color w:val="0000FF"/>
        </w:rPr>
        <w:t xml:space="preserve">int </w:t>
      </w:r>
      <w:r>
        <w:t xml:space="preserve">i = 0; i &lt; </w:t>
      </w:r>
      <w:r>
        <w:rPr>
          <w:color w:val="0000FF"/>
        </w:rPr>
        <w:t xml:space="preserve">sizeof</w:t>
      </w:r>
      <w:r>
        <w:t xml:space="preserve">(</w:t>
      </w:r>
      <w:r>
        <w:rPr>
          <w:color w:val="0000FF"/>
        </w:rPr>
        <w:t xml:space="preserve">double</w:t>
      </w:r>
      <w:r>
        <w:t xml:space="preserve">); ++i)</w:t>
      </w:r>
      <w:r>
        <w:br/>
      </w:r>
      <w:r>
        <w:rPr>
          <w:color w:val="2B91AF"/>
        </w:rPr>
        <w:t xml:space="preserve">               Console</w:t>
      </w:r>
      <w:r>
        <w:t xml:space="preserve">.Write(</w:t>
      </w:r>
      <w:r>
        <w:rPr>
          <w:color w:val="A31515"/>
        </w:rPr>
        <w:t xml:space="preserve">"{0:X2} "</w:t>
      </w:r>
      <w:r>
        <w:t xml:space="preserve">, *pb++);</w:t>
      </w:r>
      <w:r>
        <w:br/>
      </w:r>
      <w:r>
        <w:rPr>
          <w:color w:val="2B91AF"/>
        </w:rPr>
        <w:t xml:space="preserve">            Console</w:t>
      </w:r>
      <w:r>
        <w:t xml:space="preserve">.WriteLine();</w:t>
      </w:r>
      <w:r>
        <w:br/>
      </w:r>
      <w:r>
        <w:t xml:space="preserve">        }</w:t>
      </w:r>
      <w:r>
        <w:br/>
      </w:r>
      <w:r>
        <w:t xml:space="preserve">    }</w:t>
      </w:r>
      <w:r>
        <w:br/>
      </w:r>
      <w:r>
        <w:t xml:space="preserve">}</w:t>
      </w:r>
    </w:p>
    <w:p>
      <w:r>
        <w:t xml:space="preserve">Of course, the output produced depends on endianness.</w:t>
      </w:r>
    </w:p>
    <w:p>
      <w:r>
        <w:t xml:space="preserve">Mappings between pointers and integers are implementation-defined. However, on 32* and 64-bit CPU architectures with a linear address space, conversions of pointers to or from integral types typically behave exactly like conversions of </w:t>
      </w:r>
      <w:r>
        <w:rPr>
          <w:rStyle w:val="CodeEmbedded"/>
        </w:rPr>
        <w:t xml:space="preserve">uint</w:t>
      </w:r>
      <w:r>
        <w:t xml:space="preserve"> or </w:t>
      </w:r>
      <w:r>
        <w:rPr>
          <w:rStyle w:val="CodeEmbedded"/>
        </w:rPr>
        <w:t xml:space="preserve">ulong</w:t>
      </w:r>
      <w:r>
        <w:t xml:space="preserve"> values, respectively, to or from those integral types.</w:t>
      </w:r>
    </w:p>
    <w:p>
      <w:pPr>
        <w:pStyle w:val="Heading3"/>
      </w:pPr>
      <w:bookmarkStart w:name="_Toc00595" w:id="601"/>
      <w:r>
        <w:t xml:space="preserve">Pointer arrays</w:t>
      </w:r>
      <w:bookmarkEnd w:id="601"/>
    </w:p>
    <w:p>
      <w:r>
        <w:t xml:space="preserve">In an unsafe context, arrays of pointers can be constructed. Only some of the conversions that apply to other array types are allowed on pointer arrays:</w:t>
      </w:r>
    </w:p>
    <w:p>
      <w:pPr>
        <w:numPr>
          <w:pStyle w:val="ListParagraph"/>
          <w:ilvl w:val="0"/>
          <w:numId w:val="371"/>
        </w:numPr>
      </w:pPr>
      <w:r>
        <w:t xml:space="preserve">The implicit reference conversion (</w:t>
      </w:r>
      <w:hyperlink w:anchor="_Toc00174">
        <w:r>
          <w:t xml:space="preserve">§6.1.6</w:t>
        </w:r>
      </w:hyperlink>
      <w:r>
        <w:t xml:space="preserve">) from any </w:t>
      </w:r>
      <w:r>
        <w:rPr>
          <w:i/>
        </w:rPr>
        <w:t xml:space="preserve">array_type</w:t>
      </w:r>
      <w:r>
        <w:t xml:space="preserve"> to </w:t>
      </w:r>
      <w:r>
        <w:rPr>
          <w:rStyle w:val="CodeEmbedded"/>
        </w:rPr>
        <w:t xml:space="preserve">System.Array</w:t>
      </w:r>
      <w:r>
        <w:t xml:space="preserve"> and the interfaces it implements also applies to pointer arrays. However, any attempt to access the array elements through </w:t>
      </w:r>
      <w:r>
        <w:rPr>
          <w:rStyle w:val="CodeEmbedded"/>
        </w:rPr>
        <w:t xml:space="preserve">System.Array</w:t>
      </w:r>
      <w:r>
        <w:t xml:space="preserve"> or the interfaces it implements will result in an exception at run-time, as pointer types are not convertible to </w:t>
      </w:r>
      <w:r>
        <w:rPr>
          <w:rStyle w:val="CodeEmbedded"/>
        </w:rPr>
        <w:t xml:space="preserve">object</w:t>
      </w:r>
      <w:r>
        <w:t xml:space="preserve">.</w:t>
      </w:r>
    </w:p>
    <w:p>
      <w:pPr>
        <w:numPr>
          <w:pStyle w:val="ListParagraph"/>
          <w:ilvl w:val="0"/>
          <w:numId w:val="371"/>
        </w:numPr>
      </w:pPr>
      <w:r>
        <w:t xml:space="preserve">The implicit and explicit reference conversions (</w:t>
      </w:r>
      <w:hyperlink w:anchor="_Toc00174">
        <w:r>
          <w:t xml:space="preserve">§6.1.6</w:t>
        </w:r>
      </w:hyperlink>
      <w:r>
        <w:t xml:space="preserve">, </w:t>
      </w:r>
      <w:hyperlink w:anchor="_Toc00185">
        <w:r>
          <w:t xml:space="preserve">§6.2.4</w:t>
        </w:r>
      </w:hyperlink>
      <w:r>
        <w:t xml:space="preserve">) from a single-dimensional array type </w:t>
      </w:r>
      <w:r>
        <w:rPr>
          <w:rStyle w:val="CodeEmbedded"/>
        </w:rPr>
        <w:t xml:space="preserve">S[]</w:t>
      </w:r>
      <w:r>
        <w:t xml:space="preserve"> to </w:t>
      </w:r>
      <w:r>
        <w:rPr>
          <w:rStyle w:val="CodeEmbedded"/>
        </w:rPr>
        <w:t xml:space="preserve">System.Collections.Generic.IList&lt;T&gt;</w:t>
      </w:r>
      <w:r>
        <w:t xml:space="preserve"> and its generic base interfaces never apply to pointer arrays, since pointer types cannot be used as type arguments, and there are no conversions from pointer types to non-pointer types.</w:t>
      </w:r>
    </w:p>
    <w:p>
      <w:pPr>
        <w:numPr>
          <w:pStyle w:val="ListParagraph"/>
          <w:ilvl w:val="0"/>
          <w:numId w:val="371"/>
        </w:numPr>
      </w:pPr>
      <w:r>
        <w:t xml:space="preserve">The explicit reference conversion (</w:t>
      </w:r>
      <w:hyperlink w:anchor="_Toc00185">
        <w:r>
          <w:t xml:space="preserve">§6.2.4</w:t>
        </w:r>
      </w:hyperlink>
      <w:r>
        <w:t xml:space="preserve">) from </w:t>
      </w:r>
      <w:r>
        <w:rPr>
          <w:rStyle w:val="CodeEmbedded"/>
        </w:rPr>
        <w:t xml:space="preserve">System.Array</w:t>
      </w:r>
      <w:r>
        <w:t xml:space="preserve"> and the interfaces it implements to any </w:t>
      </w:r>
      <w:r>
        <w:rPr>
          <w:i/>
        </w:rPr>
        <w:t xml:space="preserve">array_type</w:t>
      </w:r>
      <w:r>
        <w:t xml:space="preserve"> applies to pointer arrays.</w:t>
      </w:r>
    </w:p>
    <w:p>
      <w:pPr>
        <w:numPr>
          <w:pStyle w:val="ListParagraph"/>
          <w:ilvl w:val="0"/>
          <w:numId w:val="371"/>
        </w:numPr>
      </w:pPr>
      <w:r>
        <w:t xml:space="preserve">The explicit reference conversions (</w:t>
      </w:r>
      <w:hyperlink w:anchor="_Toc00185">
        <w:r>
          <w:t xml:space="preserve">§6.2.4</w:t>
        </w:r>
      </w:hyperlink>
      <w:r>
        <w:t xml:space="preserve">) from </w:t>
      </w:r>
      <w:r>
        <w:rPr>
          <w:rStyle w:val="CodeEmbedded"/>
        </w:rPr>
        <w:t xml:space="preserve">System.Collections.Generic.IList&lt;S&gt;</w:t>
      </w:r>
      <w:r>
        <w:t xml:space="preserve"> and its base interfaces to a single-dimensional array type </w:t>
      </w:r>
      <w:r>
        <w:rPr>
          <w:rStyle w:val="CodeEmbedded"/>
        </w:rPr>
        <w:t xml:space="preserve">T[]</w:t>
      </w:r>
      <w:r>
        <w:t xml:space="preserve"> never applies to pointer arrays, since pointer types cannot be used as type arguments, and there are no conversions from pointer types to non-pointer types.</w:t>
      </w:r>
    </w:p>
    <w:p>
      <w:r>
        <w:t xml:space="preserve">These restrictions mean that the expansion for the </w:t>
      </w:r>
      <w:r>
        <w:rPr>
          <w:rStyle w:val="CodeEmbedded"/>
        </w:rPr>
        <w:t xml:space="preserve">foreach</w:t>
      </w:r>
      <w:r>
        <w:t xml:space="preserve"> statement over arrays described in </w:t>
      </w:r>
      <w:hyperlink w:anchor="_Toc00365">
        <w:r>
          <w:t xml:space="preserve">§8.8.4</w:t>
        </w:r>
      </w:hyperlink>
      <w:r>
        <w:t xml:space="preserve"> cannot be applied to pointer arrays. Instead, a foreach statement of the form</w:t>
      </w:r>
    </w:p>
    <w:p>
      <w:pPr>
        <w:pStyle w:val="Code"/>
      </w:pPr>
      <w:r>
        <w:rPr>
          <w:color w:val="0000FF"/>
        </w:rPr>
        <w:t xml:space="preserve">foreach </w:t>
      </w:r>
      <w:r>
        <w:t xml:space="preserve">(</w:t>
      </w:r>
      <w:r>
        <w:rPr>
          <w:color w:val="2B91AF"/>
        </w:rPr>
        <w:t xml:space="preserve">V </w:t>
      </w:r>
      <w:r>
        <w:t xml:space="preserve">v </w:t>
      </w:r>
      <w:r>
        <w:rPr>
          <w:color w:val="0000FF"/>
        </w:rPr>
        <w:t xml:space="preserve">in </w:t>
      </w:r>
      <w:r>
        <w:t xml:space="preserve">x) embedded_statement</w:t>
      </w:r>
    </w:p>
    <w:p>
      <w:r>
        <w:t xml:space="preserve">where the type of </w:t>
      </w:r>
      <w:r>
        <w:rPr>
          <w:rStyle w:val="CodeEmbedded"/>
        </w:rPr>
        <w:t xml:space="preserve">x</w:t>
      </w:r>
      <w:r>
        <w:t xml:space="preserve"> is an array type of the form </w:t>
      </w:r>
      <w:r>
        <w:rPr>
          <w:rStyle w:val="CodeEmbedded"/>
        </w:rPr>
        <w:t xml:space="preserve">T[,,...,]</w:t>
      </w:r>
      <w:r>
        <w:t xml:space="preserve">, </w:t>
      </w:r>
      <w:r>
        <w:rPr>
          <w:rStyle w:val="CodeEmbedded"/>
        </w:rPr>
        <w:t xml:space="preserve">N</w:t>
      </w:r>
      <w:r>
        <w:t xml:space="preserve"> is the number of dimensions minus 1 and </w:t>
      </w:r>
      <w:r>
        <w:rPr>
          <w:rStyle w:val="CodeEmbedded"/>
        </w:rPr>
        <w:t xml:space="preserve">T</w:t>
      </w:r>
      <w:r>
        <w:t xml:space="preserve"> or </w:t>
      </w:r>
      <w:r>
        <w:rPr>
          <w:rStyle w:val="CodeEmbedded"/>
        </w:rPr>
        <w:t xml:space="preserve">V</w:t>
      </w:r>
      <w:r>
        <w:t xml:space="preserve"> is a pointer type, is expanded using nested for-loops as follows:</w:t>
      </w:r>
    </w:p>
    <w:p>
      <w:pPr>
        <w:pStyle w:val="Code"/>
      </w:pPr>
      <w:r>
        <w:t xml:space="preserve">{</w:t>
      </w:r>
      <w:r>
        <w:br/>
      </w:r>
      <w:r>
        <w:rPr>
          <w:color w:val="2B91AF"/>
        </w:rPr>
        <w:t xml:space="preserve">    T</w:t>
      </w:r>
      <w:r>
        <w:t xml:space="preserve">[,,...,] a = x;</w:t>
      </w:r>
      <w:r>
        <w:br/>
      </w:r>
      <w:r>
        <w:rPr>
          <w:color w:val="2B91AF"/>
        </w:rPr>
        <w:t xml:space="preserve">    V </w:t>
      </w:r>
      <w:r>
        <w:t xml:space="preserve">v;</w:t>
      </w:r>
      <w:r>
        <w:br/>
      </w:r>
      <w:r>
        <w:rPr>
          <w:color w:val="0000FF"/>
        </w:rPr>
        <w:t xml:space="preserve">    for </w:t>
      </w:r>
      <w:r>
        <w:t xml:space="preserve">(</w:t>
      </w:r>
      <w:r>
        <w:rPr>
          <w:color w:val="0000FF"/>
        </w:rPr>
        <w:t xml:space="preserve">int </w:t>
      </w:r>
      <w:r>
        <w:t xml:space="preserve">i0 = a.GetLowerBound(0); i0 &lt;= a.GetUpperBound(0); i0++)</w:t>
      </w:r>
      <w:r>
        <w:br/>
      </w:r>
      <w:r>
        <w:rPr>
          <w:color w:val="0000FF"/>
        </w:rPr>
        <w:t xml:space="preserve">    for </w:t>
      </w:r>
      <w:r>
        <w:t xml:space="preserve">(</w:t>
      </w:r>
      <w:r>
        <w:rPr>
          <w:color w:val="0000FF"/>
        </w:rPr>
        <w:t xml:space="preserve">int </w:t>
      </w:r>
      <w:r>
        <w:t xml:space="preserve">i1 = a.GetLowerBound(1); i1 &lt;= a.GetUpperBound(1); i1++)</w:t>
      </w:r>
      <w:r>
        <w:br/>
      </w:r>
      <w:r>
        <w:t xml:space="preserve">    ...</w:t>
      </w:r>
      <w:r>
        <w:br/>
      </w:r>
      <w:r>
        <w:rPr>
          <w:color w:val="0000FF"/>
        </w:rPr>
        <w:t xml:space="preserve">    for </w:t>
      </w:r>
      <w:r>
        <w:t xml:space="preserve">(</w:t>
      </w:r>
      <w:r>
        <w:rPr>
          <w:color w:val="0000FF"/>
        </w:rPr>
        <w:t xml:space="preserve">int </w:t>
      </w:r>
      <w:r>
        <w:t xml:space="preserve">iN = a.GetLowerBound(N); iN &lt;= a.GetUpperBound(N); iN++) {</w:t>
      </w:r>
      <w:r>
        <w:br/>
      </w:r>
      <w:r>
        <w:t xml:space="preserve">        v** = (</w:t>
      </w:r>
      <w:r>
        <w:rPr>
          <w:color w:val="2B91AF"/>
        </w:rPr>
        <w:t xml:space="preserve">V</w:t>
      </w:r>
      <w:r>
        <w:t xml:space="preserve">)a.GetValue(i0,i1,...,iN);</w:t>
      </w:r>
      <w:r>
        <w:br/>
      </w:r>
      <w:r>
        <w:t xml:space="preserve">        embedded_statement</w:t>
      </w:r>
      <w:r>
        <w:br/>
      </w:r>
      <w:r>
        <w:t xml:space="preserve">    }</w:t>
      </w:r>
      <w:r>
        <w:br/>
      </w:r>
      <w:r>
        <w:t xml:space="preserve">}</w:t>
      </w:r>
    </w:p>
    <w:p>
      <w:r>
        <w:t xml:space="preserve">The variables </w:t>
      </w:r>
      <w:r>
        <w:rPr>
          <w:rStyle w:val="CodeEmbedded"/>
        </w:rPr>
        <w:t xml:space="preserve">a</w:t>
      </w:r>
      <w:r>
        <w:t xml:space="preserve">, </w:t>
      </w:r>
      <w:r>
        <w:rPr>
          <w:rStyle w:val="CodeEmbedded"/>
        </w:rPr>
        <w:t xml:space="preserve">i0</w:t>
      </w:r>
      <w:r>
        <w:t xml:space="preserve">, </w:t>
      </w:r>
      <w:r>
        <w:rPr>
          <w:rStyle w:val="CodeEmbedded"/>
        </w:rPr>
        <w:t xml:space="preserve">i1</w:t>
      </w:r>
      <w:r>
        <w:t xml:space="preserve">, ..., </w:t>
      </w:r>
      <w:r>
        <w:rPr>
          <w:rStyle w:val="CodeEmbedded"/>
        </w:rPr>
        <w:t xml:space="preserve">iN</w:t>
      </w:r>
      <w:r>
        <w:t xml:space="preserve"> are not visible to or accessible to </w:t>
      </w:r>
      <w:r>
        <w:rPr>
          <w:rStyle w:val="CodeEmbedded"/>
        </w:rPr>
        <w:t xml:space="preserve">x</w:t>
      </w:r>
      <w:r>
        <w:t xml:space="preserve"> or the </w:t>
      </w:r>
      <w:r>
        <w:rPr>
          <w:i/>
        </w:rPr>
        <w:t xml:space="preserve">embedded_statement</w:t>
      </w:r>
      <w:r>
        <w:t xml:space="preserve"> or any other source code of the program. The variable </w:t>
      </w:r>
      <w:r>
        <w:rPr>
          <w:rStyle w:val="CodeEmbedded"/>
        </w:rPr>
        <w:t xml:space="preserve">v</w:t>
      </w:r>
      <w:r>
        <w:t xml:space="preserve"> is read-only in the embedded statement. If there is not an explicit conversion (</w:t>
      </w:r>
      <w:hyperlink w:anchor="_Toc00594">
        <w:r>
          <w:t xml:space="preserve">§18.4</w:t>
        </w:r>
      </w:hyperlink>
      <w:r>
        <w:t xml:space="preserve">) from </w:t>
      </w:r>
      <w:r>
        <w:rPr>
          <w:rStyle w:val="CodeEmbedded"/>
        </w:rPr>
        <w:t xml:space="preserve">T</w:t>
      </w:r>
      <w:r>
        <w:t xml:space="preserve"> (the element type) to </w:t>
      </w:r>
      <w:r>
        <w:rPr>
          <w:rStyle w:val="CodeEmbedded"/>
        </w:rPr>
        <w:t xml:space="preserve">V</w:t>
      </w:r>
      <w:r>
        <w:t xml:space="preserve">, an error is produced and no further steps are taken. If </w:t>
      </w:r>
      <w:r>
        <w:rPr>
          <w:rStyle w:val="CodeEmbedded"/>
        </w:rPr>
        <w:t xml:space="preserve">x</w:t>
      </w:r>
      <w:r>
        <w:t xml:space="preserve"> has the value </w:t>
      </w:r>
      <w:r>
        <w:rPr>
          <w:rStyle w:val="CodeEmbedded"/>
        </w:rPr>
        <w:t xml:space="preserve">null</w:t>
      </w:r>
      <w:r>
        <w:t xml:space="preserve">, a </w:t>
      </w:r>
      <w:r>
        <w:rPr>
          <w:rStyle w:val="CodeEmbedded"/>
        </w:rPr>
        <w:t xml:space="preserve">System.NullReferenceException</w:t>
      </w:r>
      <w:r>
        <w:t xml:space="preserve"> is thrown at run-time.</w:t>
      </w:r>
    </w:p>
    <w:p>
      <w:pPr>
        <w:pStyle w:val="Heading2"/>
      </w:pPr>
      <w:bookmarkStart w:name="_Toc00596" w:id="602"/>
      <w:r>
        <w:t xml:space="preserve">Pointers in expressions</w:t>
      </w:r>
      <w:bookmarkEnd w:id="602"/>
    </w:p>
    <w:p>
      <w:r>
        <w:t xml:space="preserve">In an unsafe context, an expression may yield a result of a pointer type, but outside an unsafe context it is a compile-time error for an expression to be of a pointer type. In precise terms, outside an unsafe context a compile-time error occurs if any </w:t>
      </w:r>
      <w:r>
        <w:rPr>
          <w:i/>
        </w:rPr>
        <w:t xml:space="preserve">simple_name</w:t>
      </w:r>
      <w:r>
        <w:t xml:space="preserve"> (</w:t>
      </w:r>
      <w:hyperlink w:anchor="_Toc00254">
        <w:r>
          <w:t xml:space="preserve">§7.6.2</w:t>
        </w:r>
      </w:hyperlink>
      <w:r>
        <w:t xml:space="preserve">), </w:t>
      </w:r>
      <w:r>
        <w:rPr>
          <w:i/>
        </w:rPr>
        <w:t xml:space="preserve">member_access</w:t>
      </w:r>
      <w:r>
        <w:t xml:space="preserve"> (</w:t>
      </w:r>
      <w:hyperlink w:anchor="_Toc00257">
        <w:r>
          <w:t xml:space="preserve">§7.6.4</w:t>
        </w:r>
      </w:hyperlink>
      <w:r>
        <w:t xml:space="preserve">), </w:t>
      </w:r>
      <w:r>
        <w:rPr>
          <w:i/>
        </w:rPr>
        <w:t xml:space="preserve">invocation_expression</w:t>
      </w:r>
      <w:r>
        <w:t xml:space="preserve"> (</w:t>
      </w:r>
      <w:hyperlink w:anchor="_Toc00260">
        <w:r>
          <w:t xml:space="preserve">§7.6.5</w:t>
        </w:r>
      </w:hyperlink>
      <w:r>
        <w:t xml:space="preserve">), or </w:t>
      </w:r>
      <w:r>
        <w:rPr>
          <w:i/>
        </w:rPr>
        <w:t xml:space="preserve">element_access</w:t>
      </w:r>
      <w:r>
        <w:t xml:space="preserve"> (</w:t>
      </w:r>
      <w:hyperlink w:anchor="_Toc00264">
        <w:r>
          <w:t xml:space="preserve">§7.6.6</w:t>
        </w:r>
      </w:hyperlink>
      <w:r>
        <w:t xml:space="preserve">) is of a pointer type.</w:t>
      </w:r>
    </w:p>
    <w:p>
      <w:r>
        <w:t xml:space="preserve">In an unsafe context, the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w:t>
      </w:r>
      <w:hyperlink w:anchor="_Toc00252">
        <w:r>
          <w:t xml:space="preserve">§7.6</w:t>
        </w:r>
      </w:hyperlink>
      <w:r>
        <w:t xml:space="preserve">) and </w:t>
      </w:r>
      <w:r>
        <w:rPr>
          <w:i/>
        </w:rPr>
        <w:t xml:space="preserve">unary_expression</w:t>
      </w:r>
      <w:r>
        <w:t xml:space="preserve"> (</w:t>
      </w:r>
      <w:hyperlink w:anchor="_Toc00281">
        <w:r>
          <w:t xml:space="preserve">§7.7</w:t>
        </w:r>
      </w:hyperlink>
      <w:r>
        <w:t xml:space="preserve">) productions permit the following additional constructs:</w:t>
      </w:r>
    </w:p>
    <w:p>
      <w:pPr>
        <w:pStyle w:val="Grammar"/>
      </w:pPr>
      <w:r>
        <w:rPr>
          <w:color w:val="6A5ACD"/>
        </w:rPr>
        <w:t xml:space="preserve">primary_no_array_creation_expression_unsafe</w:t>
      </w:r>
      <w:r>
        <w:t xml:space="preserve">:</w:t>
      </w:r>
      <w:r>
        <w:br/>
      </w:r>
      <w:r>
        <w:t xml:space="preserve">	| </w:t>
      </w:r>
      <w:r>
        <w:rPr>
          <w:color w:val="6A5ACD"/>
        </w:rPr>
        <w:t xml:space="preserve">pointer_member_access</w:t>
      </w:r>
      <w:r>
        <w:br/>
      </w:r>
      <w:r>
        <w:t xml:space="preserve">	| </w:t>
      </w:r>
      <w:r>
        <w:rPr>
          <w:color w:val="6A5ACD"/>
        </w:rPr>
        <w:t xml:space="preserve">pointer_element_access</w:t>
      </w:r>
      <w:r>
        <w:br/>
      </w:r>
      <w:r>
        <w:t xml:space="preserve">	| </w:t>
      </w:r>
      <w:r>
        <w:rPr>
          <w:color w:val="6A5ACD"/>
        </w:rPr>
        <w:t xml:space="preserve">sizeof_expression</w:t>
      </w:r>
      <w:r>
        <w:br/>
      </w:r>
      <w:r>
        <w:t xml:space="preserve">	;</w:t>
      </w:r>
      <w:r>
        <w:br/>
      </w:r>
      <w:r>
        <w:br/>
      </w:r>
      <w:r>
        <w:rPr>
          <w:color w:val="6A5ACD"/>
        </w:rPr>
        <w:t xml:space="preserve">unary_expression_unsafe</w:t>
      </w:r>
      <w:r>
        <w:t xml:space="preserve">:</w:t>
      </w:r>
      <w:r>
        <w:br/>
      </w:r>
      <w:r>
        <w:t xml:space="preserve">	| </w:t>
      </w:r>
      <w:r>
        <w:rPr>
          <w:color w:val="6A5ACD"/>
        </w:rPr>
        <w:t xml:space="preserve">pointer_indirection_expression</w:t>
      </w:r>
      <w:r>
        <w:br/>
      </w:r>
      <w:r>
        <w:t xml:space="preserve">	| </w:t>
      </w:r>
      <w:r>
        <w:rPr>
          <w:color w:val="6A5ACD"/>
        </w:rPr>
        <w:t xml:space="preserve">addressof_expression</w:t>
      </w:r>
      <w:r>
        <w:br/>
      </w:r>
      <w:r>
        <w:t xml:space="preserve">	;</w:t>
      </w:r>
    </w:p>
    <w:p>
      <w:r>
        <w:t xml:space="preserve">These constructs are described in the following sections. The precedence and associativity of the unsafe operators is implied by the grammar.</w:t>
      </w:r>
    </w:p>
    <w:p>
      <w:pPr>
        <w:pStyle w:val="Heading3"/>
      </w:pPr>
      <w:bookmarkStart w:name="_Toc00597" w:id="603"/>
      <w:r>
        <w:t xml:space="preserve">Pointer indirection</w:t>
      </w:r>
      <w:bookmarkEnd w:id="603"/>
    </w:p>
    <w:p>
      <w:r>
        <w:t xml:space="preserve">A </w:t>
      </w:r>
      <w:r>
        <w:rPr>
          <w:i/>
        </w:rPr>
        <w:t xml:space="preserve">pointer</w:t>
      </w:r>
      <w:r>
        <w:rPr>
          <w:i/>
        </w:rPr>
        <w:t xml:space="preserve">_</w:t>
      </w:r>
      <w:r>
        <w:rPr>
          <w:i/>
        </w:rPr>
        <w:t xml:space="preserve">indirection</w:t>
      </w:r>
      <w:r>
        <w:rPr>
          <w:i/>
        </w:rPr>
        <w:t xml:space="preserve">_</w:t>
      </w:r>
      <w:r>
        <w:rPr>
          <w:i/>
        </w:rPr>
        <w:t xml:space="preserve">expression</w:t>
      </w:r>
      <w:r>
        <w:t xml:space="preserve"> consists of an asterisk (</w:t>
      </w:r>
      <w:r>
        <w:rPr>
          <w:rStyle w:val="CodeEmbedded"/>
        </w:rPr>
        <w:t xml:space="preserve">*</w:t>
      </w:r>
      <w:r>
        <w:t xml:space="preserve">) followed by a </w:t>
      </w:r>
      <w:r>
        <w:rPr>
          <w:i/>
        </w:rPr>
        <w:t xml:space="preserve">unary_expression</w:t>
      </w:r>
      <w:r>
        <w:t xml:space="preserve">.</w:t>
      </w:r>
    </w:p>
    <w:p>
      <w:pPr>
        <w:pStyle w:val="Grammar"/>
      </w:pPr>
      <w:r>
        <w:rPr>
          <w:color w:val="6A5ACD"/>
        </w:rPr>
        <w:t xml:space="preserve">pointer_indirection_expression</w:t>
      </w:r>
      <w:r>
        <w:t xml:space="preserve">:</w:t>
      </w:r>
      <w:r>
        <w:br/>
      </w:r>
      <w:r>
        <w:t xml:space="preserve">	| </w:t>
      </w:r>
      <w:r>
        <w:rPr>
          <w:color w:val="A31515"/>
        </w:rPr>
        <w:t xml:space="preserve">'*' </w:t>
      </w:r>
      <w:r>
        <w:rPr>
          <w:color w:val="6A5ACD"/>
        </w:rPr>
        <w:t xml:space="preserve">unary_expression</w:t>
      </w:r>
      <w:r>
        <w:br/>
      </w:r>
      <w:r>
        <w:t xml:space="preserve">	;</w:t>
      </w:r>
    </w:p>
    <w:p>
      <w:r>
        <w:t xml:space="preserve">The unary </w:t>
      </w:r>
      <w:r>
        <w:rPr>
          <w:rStyle w:val="CodeEmbedded"/>
        </w:rPr>
        <w:t xml:space="preserve">*</w:t>
      </w:r>
      <w:r>
        <w:t xml:space="preserve"> operator denotes pointer indirection and is used to obtain the variable to which a pointer points. The result of evaluating </w:t>
      </w:r>
      <w:r>
        <w:rPr>
          <w:rStyle w:val="CodeEmbedded"/>
        </w:rPr>
        <w:t xml:space="preserve">*P</w:t>
      </w:r>
      <w:r>
        <w:t xml:space="preserve">, where </w:t>
      </w:r>
      <w:r>
        <w:rPr>
          <w:rStyle w:val="CodeEmbedded"/>
        </w:rPr>
        <w:t xml:space="preserve">P</w:t>
      </w:r>
      <w:r>
        <w:t xml:space="preserve"> is an expression of a pointer type </w:t>
      </w:r>
      <w:r>
        <w:rPr>
          <w:rStyle w:val="CodeEmbedded"/>
        </w:rPr>
        <w:t xml:space="preserve">T*</w:t>
      </w:r>
      <w:r>
        <w:t xml:space="preserve">, is a variable of type </w:t>
      </w:r>
      <w:r>
        <w:rPr>
          <w:rStyle w:val="CodeEmbedded"/>
        </w:rPr>
        <w:t xml:space="preserve">T</w:t>
      </w:r>
      <w:r>
        <w:t xml:space="preserve">. It is a compile-time error to apply the unary </w:t>
      </w:r>
      <w:r>
        <w:rPr>
          <w:rStyle w:val="CodeEmbedded"/>
        </w:rPr>
        <w:t xml:space="preserve">*</w:t>
      </w:r>
      <w:r>
        <w:t xml:space="preserve"> operator to an expression of type </w:t>
      </w:r>
      <w:r>
        <w:rPr>
          <w:rStyle w:val="CodeEmbedded"/>
        </w:rPr>
        <w:t xml:space="preserve">void*</w:t>
      </w:r>
      <w:r>
        <w:t xml:space="preserve"> or to an expression that isn't of a pointer type.</w:t>
      </w:r>
    </w:p>
    <w:p>
      <w:r>
        <w:t xml:space="preserve">The effect of applying the unary </w:t>
      </w:r>
      <w:r>
        <w:rPr>
          <w:rStyle w:val="CodeEmbedded"/>
        </w:rPr>
        <w:t xml:space="preserve">*</w:t>
      </w:r>
      <w:r>
        <w:t xml:space="preserve"> operator to a </w:t>
      </w:r>
      <w:r>
        <w:rPr>
          <w:rStyle w:val="CodeEmbedded"/>
        </w:rPr>
        <w:t xml:space="preserve">null</w:t>
      </w:r>
      <w:r>
        <w:t xml:space="preserve"> pointer is implementation-defined. In particular, there is no guarantee that this operation throws a </w:t>
      </w:r>
      <w:r>
        <w:rPr>
          <w:rStyle w:val="CodeEmbedded"/>
        </w:rPr>
        <w:t xml:space="preserve">System.NullReferenceException</w:t>
      </w:r>
      <w:r>
        <w:t xml:space="preserve">.</w:t>
      </w:r>
    </w:p>
    <w:p>
      <w:r>
        <w:t xml:space="preserve">If an invalid value has been assigned to the pointer, the behavior of the unary </w:t>
      </w:r>
      <w:r>
        <w:rPr>
          <w:rStyle w:val="CodeEmbedded"/>
        </w:rPr>
        <w:t xml:space="preserve">*</w:t>
      </w:r>
      <w:r>
        <w:t xml:space="preserve"> operator is undefined. Among the invalid values for dereferencing a pointer by the unary </w:t>
      </w:r>
      <w:r>
        <w:rPr>
          <w:rStyle w:val="CodeEmbedded"/>
        </w:rPr>
        <w:t xml:space="preserve">*</w:t>
      </w:r>
      <w:r>
        <w:t xml:space="preserve"> operator are an address inappropriately aligned for the type pointed to (see example in </w:t>
      </w:r>
      <w:hyperlink w:anchor="_Toc00594">
        <w:r>
          <w:t xml:space="preserve">§18.4</w:t>
        </w:r>
      </w:hyperlink>
      <w:r>
        <w:t xml:space="preserve">), and the address of a variable after the end of its lifetime.</w:t>
      </w:r>
    </w:p>
    <w:p>
      <w:r>
        <w:t xml:space="preserve">For purposes of definite assignment analysis, a variable produced by evaluating an expression of the form </w:t>
      </w:r>
      <w:r>
        <w:rPr>
          <w:rStyle w:val="CodeEmbedded"/>
        </w:rPr>
        <w:t xml:space="preserve">*P</w:t>
      </w:r>
      <w:r>
        <w:t xml:space="preserve"> is considered initially assigned (</w:t>
      </w:r>
      <w:hyperlink w:anchor="_Toc00133">
        <w:r>
          <w:t xml:space="preserve">§5.3.1</w:t>
        </w:r>
      </w:hyperlink>
      <w:r>
        <w:t xml:space="preserve">).</w:t>
      </w:r>
    </w:p>
    <w:p>
      <w:pPr>
        <w:pStyle w:val="Heading3"/>
      </w:pPr>
      <w:bookmarkStart w:name="_Toc00598" w:id="604"/>
      <w:r>
        <w:t xml:space="preserve">Pointer member access</w:t>
      </w:r>
      <w:bookmarkEnd w:id="604"/>
    </w:p>
    <w:p>
      <w:r>
        <w:t xml:space="preserve">A </w:t>
      </w:r>
      <w:r>
        <w:rPr>
          <w:i/>
        </w:rPr>
        <w:t xml:space="preserve">pointer</w:t>
      </w:r>
      <w:r>
        <w:rPr>
          <w:i/>
        </w:rPr>
        <w:t xml:space="preserve">_</w:t>
      </w:r>
      <w:r>
        <w:rPr>
          <w:i/>
        </w:rPr>
        <w:t xml:space="preserve">member</w:t>
      </w:r>
      <w:r>
        <w:rPr>
          <w:i/>
        </w:rPr>
        <w:t xml:space="preserve">_</w:t>
      </w:r>
      <w:r>
        <w:rPr>
          <w:i/>
        </w:rPr>
        <w:t xml:space="preserve">access</w:t>
      </w:r>
      <w:r>
        <w:t xml:space="preserve"> consists of a </w:t>
      </w:r>
      <w:r>
        <w:rPr>
          <w:i/>
        </w:rPr>
        <w:t xml:space="preserve">primary_expression</w:t>
      </w:r>
      <w:r>
        <w:t xml:space="preserve">, followed by a "</w:t>
      </w:r>
      <w:r>
        <w:rPr>
          <w:rStyle w:val="CodeEmbedded"/>
        </w:rPr>
        <w:t xml:space="preserve">-&gt;</w:t>
      </w:r>
      <w:r>
        <w:t xml:space="preserve">" token, followed by an </w:t>
      </w:r>
      <w:r>
        <w:rPr>
          <w:i/>
        </w:rPr>
        <w:t xml:space="preserve">identifier</w:t>
      </w:r>
      <w:r>
        <w:t xml:space="preserve"> and an optional </w:t>
      </w:r>
      <w:r>
        <w:rPr>
          <w:i/>
        </w:rPr>
        <w:t xml:space="preserve">type</w:t>
      </w:r>
      <w:r>
        <w:rPr>
          <w:i/>
        </w:rPr>
        <w:t xml:space="preserve">_</w:t>
      </w:r>
      <w:r>
        <w:rPr>
          <w:i/>
        </w:rPr>
        <w:t xml:space="preserve">argument</w:t>
      </w:r>
      <w:r>
        <w:rPr>
          <w:i/>
        </w:rPr>
        <w:t xml:space="preserve">_</w:t>
      </w:r>
      <w:r>
        <w:rPr>
          <w:i/>
        </w:rPr>
        <w:t xml:space="preserve">list</w:t>
      </w:r>
      <w:r>
        <w:t xml:space="preserve">.</w:t>
      </w:r>
    </w:p>
    <w:p>
      <w:pPr>
        <w:pStyle w:val="Grammar"/>
      </w:pPr>
      <w:r>
        <w:rPr>
          <w:color w:val="6A5ACD"/>
        </w:rPr>
        <w:t xml:space="preserve">pointer_member_access</w:t>
      </w:r>
      <w:r>
        <w:t xml:space="preserve">:</w:t>
      </w:r>
      <w:r>
        <w:br/>
      </w:r>
      <w:r>
        <w:t xml:space="preserve">	| </w:t>
      </w:r>
      <w:r>
        <w:rPr>
          <w:color w:val="6A5ACD"/>
        </w:rPr>
        <w:t xml:space="preserve">primary_expression </w:t>
      </w:r>
      <w:r>
        <w:rPr>
          <w:color w:val="A31515"/>
        </w:rPr>
        <w:t xml:space="preserve">'-&gt;' </w:t>
      </w:r>
      <w:r>
        <w:rPr>
          <w:color w:val="6A5ACD"/>
        </w:rPr>
        <w:t xml:space="preserve">identifier</w:t>
      </w:r>
      <w:r>
        <w:br/>
      </w:r>
      <w:r>
        <w:t xml:space="preserve">	;</w:t>
      </w:r>
    </w:p>
    <w:p>
      <w:r>
        <w:t xml:space="preserve">In a pointer member access of the form </w:t>
      </w:r>
      <w:r>
        <w:rPr>
          <w:rStyle w:val="CodeEmbedded"/>
        </w:rPr>
        <w:t xml:space="preserve">P-&gt;I</w:t>
      </w:r>
      <w:r>
        <w:t xml:space="preserve">, </w:t>
      </w:r>
      <w:r>
        <w:rPr>
          <w:rStyle w:val="CodeEmbedded"/>
        </w:rPr>
        <w:t xml:space="preserve">P</w:t>
      </w:r>
      <w:r>
        <w:t xml:space="preserve"> must be an expression of a pointer type other than </w:t>
      </w:r>
      <w:r>
        <w:rPr>
          <w:rStyle w:val="CodeEmbedded"/>
        </w:rPr>
        <w:t xml:space="preserve">void*</w:t>
      </w:r>
      <w:r>
        <w:t xml:space="preserve">, and </w:t>
      </w:r>
      <w:r>
        <w:rPr>
          <w:rStyle w:val="CodeEmbedded"/>
        </w:rPr>
        <w:t xml:space="preserve">I</w:t>
      </w:r>
      <w:r>
        <w:t xml:space="preserve"> must denote an accessible member of the type to which </w:t>
      </w:r>
      <w:r>
        <w:rPr>
          <w:rStyle w:val="CodeEmbedded"/>
        </w:rPr>
        <w:t xml:space="preserve">P</w:t>
      </w:r>
      <w:r>
        <w:t xml:space="preserve"> points.</w:t>
      </w:r>
    </w:p>
    <w:p>
      <w:r>
        <w:t xml:space="preserve">A pointer member access of the form </w:t>
      </w:r>
      <w:r>
        <w:rPr>
          <w:rStyle w:val="CodeEmbedded"/>
        </w:rPr>
        <w:t xml:space="preserve">P-&gt;I</w:t>
      </w:r>
      <w:r>
        <w:t xml:space="preserve"> is evaluated exactly as </w:t>
      </w:r>
      <w:r>
        <w:rPr>
          <w:rStyle w:val="CodeEmbedded"/>
        </w:rPr>
        <w:t xml:space="preserve">(*P).I</w:t>
      </w:r>
      <w:r>
        <w:t xml:space="preserve">. For a description of the pointer indirection operator (</w:t>
      </w:r>
      <w:r>
        <w:rPr>
          <w:rStyle w:val="CodeEmbedded"/>
        </w:rPr>
        <w:t xml:space="preserve">*</w:t>
      </w:r>
      <w:r>
        <w:t xml:space="preserve">), see </w:t>
      </w:r>
      <w:hyperlink w:anchor="_Toc00597">
        <w:r>
          <w:t xml:space="preserve">§18.5.1</w:t>
        </w:r>
      </w:hyperlink>
      <w:r>
        <w:t xml:space="preserve">. For a description of the member access operator (</w:t>
      </w:r>
      <w:r>
        <w:rPr>
          <w:rStyle w:val="CodeEmbedded"/>
        </w:rPr>
        <w:t xml:space="preserve">.</w:t>
      </w:r>
      <w:r>
        <w:t xml:space="preserve">), see </w:t>
      </w:r>
      <w:hyperlink w:anchor="_Toc00257">
        <w:r>
          <w:t xml:space="preserve">§7.6.4</w:t>
        </w:r>
      </w:hyperlink>
      <w:r>
        <w:t xml:space="preserve">.</w:t>
      </w:r>
    </w:p>
    <w:p>
      <w:r>
        <w:t xml:space="preserve">In the example</w:t>
      </w:r>
    </w:p>
    <w:p>
      <w:pPr>
        <w:pStyle w:val="Code"/>
      </w:pPr>
      <w:r>
        <w:rPr>
          <w:color w:val="0000FF"/>
        </w:rPr>
        <w:t xml:space="preserve">using </w:t>
      </w:r>
      <w:r>
        <w:t xml:space="preserve">System;</w:t>
      </w:r>
      <w:r>
        <w:br/>
      </w:r>
      <w:r>
        <w:br/>
      </w:r>
      <w:r>
        <w:rPr>
          <w:color w:val="0000FF"/>
        </w:rPr>
        <w:t xml:space="preserve">struct </w:t>
      </w:r>
      <w:r>
        <w:rPr>
          <w:color w:val="2B91AF"/>
        </w:rPr>
        <w:t xml:space="preserve">Point</w:t>
      </w:r>
      <w:r>
        <w:br/>
      </w:r>
      <w:r>
        <w:t xml:space="preserve">{</w:t>
      </w:r>
      <w:r>
        <w:br/>
      </w:r>
      <w:r>
        <w:rPr>
          <w:color w:val="0000FF"/>
        </w:rPr>
        <w:t xml:space="preserve">    public int </w:t>
      </w:r>
      <w:r>
        <w:t xml:space="preserve">x;</w:t>
      </w:r>
      <w:r>
        <w:br/>
      </w:r>
      <w:r>
        <w:rPr>
          <w:color w:val="0000FF"/>
        </w:rPr>
        <w:t xml:space="preserve">    public int </w:t>
      </w:r>
      <w:r>
        <w:t xml:space="preserve">y;</w:t>
      </w:r>
      <w:r>
        <w:br/>
      </w:r>
      <w:r>
        <w:br/>
      </w:r>
      <w:r>
        <w:rPr>
          <w:color w:val="0000FF"/>
        </w:rPr>
        <w:t xml:space="preserve">    public override string </w:t>
      </w:r>
      <w:r>
        <w:t xml:space="preserve">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 xml:space="preserve">")"</w:t>
      </w:r>
      <w:r>
        <w:t xml:space="preserve">;</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Point </w:t>
      </w:r>
      <w:r>
        <w:t xml:space="preserve">point;</w:t>
      </w:r>
      <w:r>
        <w:br/>
      </w:r>
      <w:r>
        <w:rPr>
          <w:color w:val="0000FF"/>
        </w:rPr>
        <w:t xml:space="preserve">        unsafe </w:t>
      </w:r>
      <w:r>
        <w:t xml:space="preserve">{</w:t>
      </w:r>
      <w:r>
        <w:br/>
      </w:r>
      <w:r>
        <w:rPr>
          <w:color w:val="2B91AF"/>
        </w:rPr>
        <w:t xml:space="preserve">            Point</w:t>
      </w:r>
      <w:r>
        <w:t xml:space="preserve">* p = &amp;point;</w:t>
      </w:r>
      <w:r>
        <w:br/>
      </w:r>
      <w:r>
        <w:t xml:space="preserve">            p-&gt;x = 10;</w:t>
      </w:r>
      <w:r>
        <w:br/>
      </w:r>
      <w:r>
        <w:t xml:space="preserve">            p-&gt;y = 20;</w:t>
      </w:r>
      <w:r>
        <w:br/>
      </w:r>
      <w:r>
        <w:rPr>
          <w:color w:val="2B91AF"/>
        </w:rPr>
        <w:t xml:space="preserve">            Console</w:t>
      </w:r>
      <w:r>
        <w:t xml:space="preserve">.WriteLine(p-&gt;ToString());</w:t>
      </w:r>
      <w:r>
        <w:br/>
      </w:r>
      <w:r>
        <w:t xml:space="preserve">        }</w:t>
      </w:r>
      <w:r>
        <w:br/>
      </w:r>
      <w:r>
        <w:t xml:space="preserve">    }</w:t>
      </w:r>
      <w:r>
        <w:br/>
      </w:r>
      <w:r>
        <w:t xml:space="preserve">}</w:t>
      </w:r>
    </w:p>
    <w:p>
      <w:r>
        <w:t xml:space="preserve">the </w:t>
      </w:r>
      <w:r>
        <w:rPr>
          <w:rStyle w:val="CodeEmbedded"/>
        </w:rPr>
        <w:t xml:space="preserve">-&gt;</w:t>
      </w:r>
      <w:r>
        <w:t xml:space="preserve"> operator is used to access fields and invoke a method of a struct through a pointer. Because the operation </w:t>
      </w:r>
      <w:r>
        <w:rPr>
          <w:rStyle w:val="CodeEmbedded"/>
        </w:rPr>
        <w:t xml:space="preserve">P-&gt;I</w:t>
      </w:r>
      <w:r>
        <w:t xml:space="preserve"> is precisely equivalent to </w:t>
      </w:r>
      <w:r>
        <w:rPr>
          <w:rStyle w:val="CodeEmbedded"/>
        </w:rPr>
        <w:t xml:space="preserve">(*P).I</w:t>
      </w:r>
      <w:r>
        <w:t xml:space="preserve">, the </w:t>
      </w:r>
      <w:r>
        <w:rPr>
          <w:rStyle w:val="CodeEmbedded"/>
        </w:rPr>
        <w:t xml:space="preserve">Main</w:t>
      </w:r>
      <w:r>
        <w:t xml:space="preserve"> method could equally well have been written:</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Point </w:t>
      </w:r>
      <w:r>
        <w:t xml:space="preserve">point;</w:t>
      </w:r>
      <w:r>
        <w:br/>
      </w:r>
      <w:r>
        <w:rPr>
          <w:color w:val="0000FF"/>
        </w:rPr>
        <w:t xml:space="preserve">        unsafe </w:t>
      </w:r>
      <w:r>
        <w:t xml:space="preserve">{</w:t>
      </w:r>
      <w:r>
        <w:br/>
      </w:r>
      <w:r>
        <w:t xml:space="preserve">            Point* p = &amp;point;</w:t>
      </w:r>
      <w:r>
        <w:br/>
      </w:r>
      <w:r>
        <w:t xml:space="preserve">            (*p).x = 10;</w:t>
      </w:r>
      <w:r>
        <w:br/>
      </w:r>
      <w:r>
        <w:t xml:space="preserve">            (*p).y = 20;</w:t>
      </w:r>
      <w:r>
        <w:br/>
      </w:r>
      <w:r>
        <w:rPr>
          <w:color w:val="2B91AF"/>
        </w:rPr>
        <w:t xml:space="preserve">            Console</w:t>
      </w:r>
      <w:r>
        <w:t xml:space="preserve">.WriteLine((*p).ToString());</w:t>
      </w:r>
      <w:r>
        <w:br/>
      </w:r>
      <w:r>
        <w:t xml:space="preserve">        }</w:t>
      </w:r>
      <w:r>
        <w:br/>
      </w:r>
      <w:r>
        <w:t xml:space="preserve">    }</w:t>
      </w:r>
      <w:r>
        <w:br/>
      </w:r>
      <w:r>
        <w:t xml:space="preserve">}</w:t>
      </w:r>
    </w:p>
    <w:p>
      <w:pPr>
        <w:pStyle w:val="Heading3"/>
      </w:pPr>
      <w:bookmarkStart w:name="_Toc00599" w:id="605"/>
      <w:r>
        <w:t xml:space="preserve">Pointer element access</w:t>
      </w:r>
      <w:bookmarkEnd w:id="605"/>
    </w:p>
    <w:p>
      <w:r>
        <w:t xml:space="preserve">A </w:t>
      </w:r>
      <w:r>
        <w:rPr>
          <w:i/>
        </w:rPr>
        <w:t xml:space="preserve">pointer</w:t>
      </w:r>
      <w:r>
        <w:rPr>
          <w:i/>
        </w:rPr>
        <w:t xml:space="preserve">_</w:t>
      </w:r>
      <w:r>
        <w:rPr>
          <w:i/>
        </w:rPr>
        <w:t xml:space="preserve">element</w:t>
      </w:r>
      <w:r>
        <w:rPr>
          <w:i/>
        </w:rPr>
        <w:t xml:space="preserve">_</w:t>
      </w:r>
      <w:r>
        <w:rPr>
          <w:i/>
        </w:rPr>
        <w:t xml:space="preserve">access</w:t>
      </w:r>
      <w:r>
        <w:t xml:space="preserve"> consists of a </w:t>
      </w:r>
      <w:r>
        <w:rPr>
          <w:i/>
        </w:rPr>
        <w:t xml:space="preserve">primary</w:t>
      </w:r>
      <w:r>
        <w:rPr>
          <w:i/>
        </w:rPr>
        <w:t xml:space="preserve">_</w:t>
      </w:r>
      <w:r>
        <w:rPr>
          <w:i/>
        </w:rPr>
        <w:t xml:space="preserve">no</w:t>
      </w:r>
      <w:r>
        <w:rPr>
          <w:i/>
        </w:rPr>
        <w:t xml:space="preserve">_</w:t>
      </w:r>
      <w:r>
        <w:rPr>
          <w:i/>
        </w:rPr>
        <w:t xml:space="preserve">array</w:t>
      </w:r>
      <w:r>
        <w:rPr>
          <w:i/>
        </w:rPr>
        <w:t xml:space="preserve">_</w:t>
      </w:r>
      <w:r>
        <w:rPr>
          <w:i/>
        </w:rPr>
        <w:t xml:space="preserve">creation</w:t>
      </w:r>
      <w:r>
        <w:rPr>
          <w:i/>
        </w:rPr>
        <w:t xml:space="preserve">_</w:t>
      </w:r>
      <w:r>
        <w:rPr>
          <w:i/>
        </w:rPr>
        <w:t xml:space="preserve">expression</w:t>
      </w:r>
      <w:r>
        <w:t xml:space="preserve"> followed by an expression enclosed in "</w:t>
      </w:r>
      <w:r>
        <w:rPr>
          <w:rStyle w:val="CodeEmbedded"/>
        </w:rPr>
        <w:t xml:space="preserve">[</w:t>
      </w:r>
      <w:r>
        <w:t xml:space="preserve">" and "</w:t>
      </w:r>
      <w:r>
        <w:rPr>
          <w:rStyle w:val="CodeEmbedded"/>
        </w:rPr>
        <w:t xml:space="preserve">]</w:t>
      </w:r>
      <w:r>
        <w:t xml:space="preserve">".</w:t>
      </w:r>
    </w:p>
    <w:p>
      <w:pPr>
        <w:pStyle w:val="Grammar"/>
      </w:pPr>
      <w:r>
        <w:rPr>
          <w:color w:val="6A5ACD"/>
        </w:rPr>
        <w:t xml:space="preserve">pointer_element_access</w:t>
      </w:r>
      <w:r>
        <w:t xml:space="preserve">:</w:t>
      </w:r>
      <w:r>
        <w:br/>
      </w:r>
      <w:r>
        <w:t xml:space="preserve">	| </w:t>
      </w:r>
      <w:r>
        <w:rPr>
          <w:color w:val="6A5ACD"/>
        </w:rPr>
        <w:t xml:space="preserve">primary_no_array_creation_expression </w:t>
      </w:r>
      <w:r>
        <w:rPr>
          <w:color w:val="A31515"/>
        </w:rPr>
        <w:t xml:space="preserve">'[' </w:t>
      </w:r>
      <w:r>
        <w:rPr>
          <w:color w:val="6A5ACD"/>
        </w:rPr>
        <w:t xml:space="preserve">expression </w:t>
      </w:r>
      <w:r>
        <w:rPr>
          <w:color w:val="A31515"/>
        </w:rPr>
        <w:t xml:space="preserve">']'</w:t>
      </w:r>
      <w:r>
        <w:br/>
      </w:r>
      <w:r>
        <w:t xml:space="preserve">	;</w:t>
      </w:r>
    </w:p>
    <w:p>
      <w:r>
        <w:t xml:space="preserve">In a pointer element access of the form </w:t>
      </w:r>
      <w:r>
        <w:rPr>
          <w:rStyle w:val="CodeEmbedded"/>
        </w:rPr>
        <w:t xml:space="preserve">P[E]</w:t>
      </w:r>
      <w:r>
        <w:t xml:space="preserve">, </w:t>
      </w:r>
      <w:r>
        <w:rPr>
          <w:rStyle w:val="CodeEmbedded"/>
        </w:rPr>
        <w:t xml:space="preserve">P</w:t>
      </w:r>
      <w:r>
        <w:t xml:space="preserve"> must be an expression of a pointer type other than </w:t>
      </w:r>
      <w:r>
        <w:rPr>
          <w:rStyle w:val="CodeEmbedded"/>
        </w:rPr>
        <w:t xml:space="preserve">void*</w:t>
      </w:r>
      <w:r>
        <w:t xml:space="preserve">, and </w:t>
      </w:r>
      <w:r>
        <w:rPr>
          <w:rStyle w:val="CodeEmbedded"/>
        </w:rPr>
        <w:t xml:space="preserve">E</w:t>
      </w:r>
      <w:r>
        <w:t xml:space="preserve"> must be an expression that can be implicitly converted to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w:t>
      </w:r>
    </w:p>
    <w:p>
      <w:r>
        <w:t xml:space="preserve">A pointer element access of the form </w:t>
      </w:r>
      <w:r>
        <w:rPr>
          <w:rStyle w:val="CodeEmbedded"/>
        </w:rPr>
        <w:t xml:space="preserve">P[E]</w:t>
      </w:r>
      <w:r>
        <w:t xml:space="preserve"> is evaluated exactly as </w:t>
      </w:r>
      <w:r>
        <w:rPr>
          <w:rStyle w:val="CodeEmbedded"/>
        </w:rPr>
        <w:t xml:space="preserve">*(P + E)</w:t>
      </w:r>
      <w:r>
        <w:t xml:space="preserve">. For a description of the pointer indirection operator (</w:t>
      </w:r>
      <w:r>
        <w:rPr>
          <w:rStyle w:val="CodeEmbedded"/>
        </w:rPr>
        <w:t xml:space="preserve">*</w:t>
      </w:r>
      <w:r>
        <w:t xml:space="preserve">), see </w:t>
      </w:r>
      <w:hyperlink w:anchor="_Toc00597">
        <w:r>
          <w:t xml:space="preserve">§18.5.1</w:t>
        </w:r>
      </w:hyperlink>
      <w:r>
        <w:t xml:space="preserve">. For a description of the pointer addition operator (</w:t>
      </w:r>
      <w:r>
        <w:rPr>
          <w:rStyle w:val="CodeEmbedded"/>
        </w:rPr>
        <w:t xml:space="preserve">+</w:t>
      </w:r>
      <w:r>
        <w:t xml:space="preserve">), see </w:t>
      </w:r>
      <w:hyperlink w:anchor="_Toc00602">
        <w:r>
          <w:t xml:space="preserve">§18.5.6</w:t>
        </w:r>
      </w:hyperlink>
      <w:r>
        <w:t xml:space="preserve">.</w:t>
      </w:r>
    </w:p>
    <w:p>
      <w:r>
        <w:t xml:space="preserve">In the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unsafe </w:t>
      </w:r>
      <w:r>
        <w:t xml:space="preserve">{</w:t>
      </w:r>
      <w:r>
        <w:br/>
      </w:r>
      <w:r>
        <w:rPr>
          <w:color w:val="0000FF"/>
        </w:rPr>
        <w:t xml:space="preserve">            char</w:t>
      </w:r>
      <w:r>
        <w:t xml:space="preserve">* p = </w:t>
      </w:r>
      <w:r>
        <w:rPr>
          <w:color w:val="0000FF"/>
        </w:rPr>
        <w:t xml:space="preserve">stackalloc char</w:t>
      </w:r>
      <w:r>
        <w:t xml:space="preserve">[256];</w:t>
      </w:r>
      <w:r>
        <w:br/>
      </w:r>
      <w:r>
        <w:rPr>
          <w:color w:val="0000FF"/>
        </w:rPr>
        <w:t xml:space="preserve">            for </w:t>
      </w:r>
      <w:r>
        <w:t xml:space="preserve">(</w:t>
      </w:r>
      <w:r>
        <w:rPr>
          <w:color w:val="0000FF"/>
        </w:rPr>
        <w:t xml:space="preserve">int </w:t>
      </w:r>
      <w:r>
        <w:t xml:space="preserve">i = 0; i &lt; 256; i++) p[i] = (</w:t>
      </w:r>
      <w:r>
        <w:rPr>
          <w:color w:val="0000FF"/>
        </w:rPr>
        <w:t xml:space="preserve">char</w:t>
      </w:r>
      <w:r>
        <w:t xml:space="preserve">)i;</w:t>
      </w:r>
      <w:r>
        <w:br/>
      </w:r>
      <w:r>
        <w:t xml:space="preserve">        }</w:t>
      </w:r>
      <w:r>
        <w:br/>
      </w:r>
      <w:r>
        <w:t xml:space="preserve">    }</w:t>
      </w:r>
      <w:r>
        <w:br/>
      </w:r>
      <w:r>
        <w:t xml:space="preserve">}</w:t>
      </w:r>
    </w:p>
    <w:p>
      <w:r>
        <w:t xml:space="preserve">a pointer element access is used to initialize the character buffer in a </w:t>
      </w:r>
      <w:r>
        <w:rPr>
          <w:rStyle w:val="CodeEmbedded"/>
        </w:rPr>
        <w:t xml:space="preserve">for</w:t>
      </w:r>
      <w:r>
        <w:t xml:space="preserve"> loop. Because the operation </w:t>
      </w:r>
      <w:r>
        <w:rPr>
          <w:rStyle w:val="CodeEmbedded"/>
        </w:rPr>
        <w:t xml:space="preserve">P[E]</w:t>
      </w:r>
      <w:r>
        <w:t xml:space="preserve"> is precisely equivalent to </w:t>
      </w:r>
      <w:r>
        <w:rPr>
          <w:rStyle w:val="CodeEmbedded"/>
        </w:rPr>
        <w:t xml:space="preserve">*(P + E)</w:t>
      </w:r>
      <w:r>
        <w:t xml:space="preserve">, the example could equally well have been written:</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unsafe </w:t>
      </w:r>
      <w:r>
        <w:t xml:space="preserve">{</w:t>
      </w:r>
      <w:r>
        <w:br/>
      </w:r>
      <w:r>
        <w:rPr>
          <w:color w:val="0000FF"/>
        </w:rPr>
        <w:t xml:space="preserve">            char</w:t>
      </w:r>
      <w:r>
        <w:t xml:space="preserve">* p = </w:t>
      </w:r>
      <w:r>
        <w:rPr>
          <w:color w:val="0000FF"/>
        </w:rPr>
        <w:t xml:space="preserve">stackalloc char</w:t>
      </w:r>
      <w:r>
        <w:t xml:space="preserve">[256];</w:t>
      </w:r>
      <w:r>
        <w:br/>
      </w:r>
      <w:r>
        <w:rPr>
          <w:color w:val="0000FF"/>
        </w:rPr>
        <w:t xml:space="preserve">            for </w:t>
      </w:r>
      <w:r>
        <w:t xml:space="preserve">(</w:t>
      </w:r>
      <w:r>
        <w:rPr>
          <w:color w:val="0000FF"/>
        </w:rPr>
        <w:t xml:space="preserve">int </w:t>
      </w:r>
      <w:r>
        <w:t xml:space="preserve">i = 0; i &lt; 256; i++) *(p + i) = (</w:t>
      </w:r>
      <w:r>
        <w:rPr>
          <w:color w:val="0000FF"/>
        </w:rPr>
        <w:t xml:space="preserve">char</w:t>
      </w:r>
      <w:r>
        <w:t xml:space="preserve">)i;</w:t>
      </w:r>
      <w:r>
        <w:br/>
      </w:r>
      <w:r>
        <w:t xml:space="preserve">        }</w:t>
      </w:r>
      <w:r>
        <w:br/>
      </w:r>
      <w:r>
        <w:t xml:space="preserve">    }</w:t>
      </w:r>
      <w:r>
        <w:br/>
      </w:r>
      <w:r>
        <w:t xml:space="preserve">}</w:t>
      </w:r>
    </w:p>
    <w:p>
      <w:r>
        <w:t xml:space="preserve">The pointer element access operator does not check for out-of-bounds errors and the behavior when accessing an out-of-bounds element is undefined. This is the same as C and C++.</w:t>
      </w:r>
    </w:p>
    <w:p>
      <w:pPr>
        <w:pStyle w:val="Heading3"/>
      </w:pPr>
      <w:bookmarkStart w:name="_Toc00600" w:id="606"/>
      <w:r>
        <w:t xml:space="preserve">The address-of operator</w:t>
      </w:r>
      <w:bookmarkEnd w:id="606"/>
    </w:p>
    <w:p>
      <w:r>
        <w:t xml:space="preserve">An </w:t>
      </w:r>
      <w:r>
        <w:rPr>
          <w:i/>
        </w:rPr>
        <w:t xml:space="preserve">addressof_expression</w:t>
      </w:r>
      <w:r>
        <w:t xml:space="preserve"> consists of an ampersand (</w:t>
      </w:r>
      <w:r>
        <w:rPr>
          <w:rStyle w:val="CodeEmbedded"/>
        </w:rPr>
        <w:t xml:space="preserve">&amp;</w:t>
      </w:r>
      <w:r>
        <w:t xml:space="preserve">) followed by a </w:t>
      </w:r>
      <w:r>
        <w:rPr>
          <w:i/>
        </w:rPr>
        <w:t xml:space="preserve">unary_expression</w:t>
      </w:r>
      <w:r>
        <w:t xml:space="preserve">.</w:t>
      </w:r>
    </w:p>
    <w:p>
      <w:pPr>
        <w:pStyle w:val="Grammar"/>
      </w:pPr>
      <w:r>
        <w:rPr>
          <w:color w:val="6A5ACD"/>
        </w:rPr>
        <w:t xml:space="preserve">addressof_expression</w:t>
      </w:r>
      <w:r>
        <w:t xml:space="preserve">:</w:t>
      </w:r>
      <w:r>
        <w:br/>
      </w:r>
      <w:r>
        <w:t xml:space="preserve">	| </w:t>
      </w:r>
      <w:r>
        <w:rPr>
          <w:color w:val="A31515"/>
        </w:rPr>
        <w:t xml:space="preserve">'&amp;' </w:t>
      </w:r>
      <w:r>
        <w:rPr>
          <w:color w:val="6A5ACD"/>
        </w:rPr>
        <w:t xml:space="preserve">unary_expression</w:t>
      </w:r>
      <w:r>
        <w:br/>
      </w:r>
      <w:r>
        <w:t xml:space="preserve">	;</w:t>
      </w:r>
    </w:p>
    <w:p>
      <w:r>
        <w:t xml:space="preserve">Given an expression </w:t>
      </w:r>
      <w:r>
        <w:rPr>
          <w:rStyle w:val="CodeEmbedded"/>
        </w:rPr>
        <w:t xml:space="preserve">E</w:t>
      </w:r>
      <w:r>
        <w:t xml:space="preserve"> which is of a type </w:t>
      </w:r>
      <w:r>
        <w:rPr>
          <w:rStyle w:val="CodeEmbedded"/>
        </w:rPr>
        <w:t xml:space="preserve">T</w:t>
      </w:r>
      <w:r>
        <w:t xml:space="preserve"> and is classified as a fixed variable (</w:t>
      </w:r>
      <w:hyperlink w:anchor="_Toc00593">
        <w:r>
          <w:t xml:space="preserve">§18.3</w:t>
        </w:r>
      </w:hyperlink>
      <w:r>
        <w:t xml:space="preserve">), the construct </w:t>
      </w:r>
      <w:r>
        <w:rPr>
          <w:rStyle w:val="CodeEmbedded"/>
        </w:rPr>
        <w:t xml:space="preserve">&amp;E</w:t>
      </w:r>
      <w:r>
        <w:t xml:space="preserve"> computes the address of the variable given by </w:t>
      </w:r>
      <w:r>
        <w:rPr>
          <w:rStyle w:val="CodeEmbedded"/>
        </w:rPr>
        <w:t xml:space="preserve">E</w:t>
      </w:r>
      <w:r>
        <w:t xml:space="preserve">. The type of the result is </w:t>
      </w:r>
      <w:r>
        <w:rPr>
          <w:rStyle w:val="CodeEmbedded"/>
        </w:rPr>
        <w:t xml:space="preserve">T*</w:t>
      </w:r>
      <w:r>
        <w:t xml:space="preserve"> and is classified as a value. A compile-time error occurs if </w:t>
      </w:r>
      <w:r>
        <w:rPr>
          <w:rStyle w:val="CodeEmbedded"/>
        </w:rPr>
        <w:t xml:space="preserve">E</w:t>
      </w:r>
      <w:r>
        <w:t xml:space="preserve"> is not classified as a variable, if </w:t>
      </w:r>
      <w:r>
        <w:rPr>
          <w:rStyle w:val="CodeEmbedded"/>
        </w:rPr>
        <w:t xml:space="preserve">E</w:t>
      </w:r>
      <w:r>
        <w:t xml:space="preserve"> is classified as a read-only local variable, or if </w:t>
      </w:r>
      <w:r>
        <w:rPr>
          <w:rStyle w:val="CodeEmbedded"/>
        </w:rPr>
        <w:t xml:space="preserve">E</w:t>
      </w:r>
      <w:r>
        <w:t xml:space="preserve"> denotes a moveable variable. In the last case, a fixed statement (</w:t>
      </w:r>
      <w:hyperlink w:anchor="_Toc00605">
        <w:r>
          <w:t xml:space="preserve">§18.6</w:t>
        </w:r>
      </w:hyperlink>
      <w:r>
        <w:t xml:space="preserve">) can be used to temporarily "fix" the variable before obtaining its address. As stated in </w:t>
      </w:r>
      <w:hyperlink w:anchor="_Toc00257">
        <w:r>
          <w:t xml:space="preserve">§7.6.4</w:t>
        </w:r>
      </w:hyperlink>
      <w:r>
        <w:t xml:space="preserve">, outside an instance constructor or static constructor for a struct or class that defines a </w:t>
      </w:r>
      <w:r>
        <w:rPr>
          <w:rStyle w:val="CodeEmbedded"/>
        </w:rPr>
        <w:t xml:space="preserve">readonly</w:t>
      </w:r>
      <w:r>
        <w:t xml:space="preserve"> field, that field is considered a value, not a variable. As such, its address cannot be taken. Similarly, the address of a constant cannot be taken.</w:t>
      </w:r>
    </w:p>
    <w:p>
      <w:r>
        <w:t xml:space="preserve">The </w:t>
      </w:r>
      <w:r>
        <w:rPr>
          <w:rStyle w:val="CodeEmbedded"/>
        </w:rPr>
        <w:t xml:space="preserve">&amp;</w:t>
      </w:r>
      <w:r>
        <w:t xml:space="preserve"> operator does not require its argument to be definitely assigned, but following an </w:t>
      </w:r>
      <w:r>
        <w:rPr>
          <w:rStyle w:val="CodeEmbedded"/>
        </w:rPr>
        <w:t xml:space="preserve">&amp;</w:t>
      </w:r>
      <w:r>
        <w:t xml:space="preserve"> operation, the variable to which the operator is applied is considered definitely assigned in the execution path in which the operation occurs. It is the responsibility of the programmer to ensure that correct initialization of the variable actually does take place in this situation.</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 </w:t>
      </w:r>
      <w:r>
        <w:t xml:space="preserve">i;</w:t>
      </w:r>
      <w:r>
        <w:br/>
      </w:r>
      <w:r>
        <w:rPr>
          <w:color w:val="0000FF"/>
        </w:rPr>
        <w:t xml:space="preserve">        unsafe </w:t>
      </w:r>
      <w:r>
        <w:t xml:space="preserve">{</w:t>
      </w:r>
      <w:r>
        <w:br/>
      </w:r>
      <w:r>
        <w:rPr>
          <w:color w:val="0000FF"/>
        </w:rPr>
        <w:t xml:space="preserve">            int</w:t>
      </w:r>
      <w:r>
        <w:t xml:space="preserve">* p = &amp;i;</w:t>
      </w:r>
      <w:r>
        <w:br/>
      </w:r>
      <w:r>
        <w:t xml:space="preserve">            *p = 123;</w:t>
      </w:r>
      <w:r>
        <w:br/>
      </w:r>
      <w:r>
        <w:t xml:space="preserve">        }</w:t>
      </w:r>
      <w:r>
        <w:br/>
      </w:r>
      <w:r>
        <w:rPr>
          <w:color w:val="2B91AF"/>
        </w:rPr>
        <w:t xml:space="preserve">        Console</w:t>
      </w:r>
      <w:r>
        <w:t xml:space="preserve">.WriteLine(i);</w:t>
      </w:r>
      <w:r>
        <w:br/>
      </w:r>
      <w:r>
        <w:t xml:space="preserve">    }</w:t>
      </w:r>
      <w:r>
        <w:br/>
      </w:r>
      <w:r>
        <w:t xml:space="preserve">}</w:t>
      </w:r>
    </w:p>
    <w:p>
      <w:r>
        <w:rPr>
          <w:rStyle w:val="CodeEmbedded"/>
        </w:rPr>
        <w:t xml:space="preserve">i</w:t>
      </w:r>
      <w:r>
        <w:t xml:space="preserve"> is considered definitely assigned following the </w:t>
      </w:r>
      <w:r>
        <w:rPr>
          <w:rStyle w:val="CodeEmbedded"/>
        </w:rPr>
        <w:t xml:space="preserve">&amp;i</w:t>
      </w:r>
      <w:r>
        <w:t xml:space="preserve"> operation used to initialize </w:t>
      </w:r>
      <w:r>
        <w:rPr>
          <w:rStyle w:val="CodeEmbedded"/>
        </w:rPr>
        <w:t xml:space="preserve">p</w:t>
      </w:r>
      <w:r>
        <w:t xml:space="preserve">. The assignment to </w:t>
      </w:r>
      <w:r>
        <w:rPr>
          <w:rStyle w:val="CodeEmbedded"/>
        </w:rPr>
        <w:t xml:space="preserve">*p</w:t>
      </w:r>
      <w:r>
        <w:t xml:space="preserve"> in effect initializes </w:t>
      </w:r>
      <w:r>
        <w:rPr>
          <w:rStyle w:val="CodeEmbedded"/>
        </w:rPr>
        <w:t xml:space="preserve">i</w:t>
      </w:r>
      <w:r>
        <w:t xml:space="preserve">, but the inclusion of this initialization is the responsibility of the programmer, and no compile-time error would occur if the assignment was removed.</w:t>
      </w:r>
    </w:p>
    <w:p>
      <w:r>
        <w:t xml:space="preserve">The rules of definite assignment for the </w:t>
      </w:r>
      <w:r>
        <w:rPr>
          <w:rStyle w:val="CodeEmbedded"/>
        </w:rPr>
        <w:t xml:space="preserve">&amp;</w:t>
      </w:r>
      <w:r>
        <w:t xml:space="preserve"> operator exist such that redundant initialization of local variables can be avoided. For example, many external APIs take a pointer to a structure which is filled in by the API. Calls to such APIs typically pass the address of a local struct variable, and without the rule, redundant initialization of the struct variable would be required.</w:t>
      </w:r>
    </w:p>
    <w:p>
      <w:pPr>
        <w:pStyle w:val="Heading3"/>
      </w:pPr>
      <w:bookmarkStart w:name="_Toc00601" w:id="607"/>
      <w:r>
        <w:t xml:space="preserve">Pointer increment and decrement</w:t>
      </w:r>
      <w:bookmarkEnd w:id="607"/>
    </w:p>
    <w:p>
      <w:r>
        <w:t xml:space="preserve">In an unsafe context, the </w:t>
      </w:r>
      <w:r>
        <w:rPr>
          <w:rStyle w:val="CodeEmbedded"/>
        </w:rPr>
        <w:t xml:space="preserve">++</w:t>
      </w:r>
      <w:r>
        <w:t xml:space="preserve"> and </w:t>
      </w:r>
      <w:r>
        <w:rPr>
          <w:rStyle w:val="CodeEmbedded"/>
        </w:rPr>
        <w:t xml:space="preserve">--</w:t>
      </w:r>
      <w:r>
        <w:t xml:space="preserve"> operators (</w:t>
      </w:r>
      <w:hyperlink w:anchor="_Toc00269">
        <w:r>
          <w:t xml:space="preserve">§7.6.9</w:t>
        </w:r>
      </w:hyperlink>
      <w:r>
        <w:t xml:space="preserve"> and </w:t>
      </w:r>
      <w:hyperlink w:anchor="_Toc00286">
        <w:r>
          <w:t xml:space="preserve">§7.7.5</w:t>
        </w:r>
      </w:hyperlink>
      <w:r>
        <w:t xml:space="preserve">) can be applied to pointer variables of all types except </w:t>
      </w:r>
      <w:r>
        <w:rPr>
          <w:rStyle w:val="CodeEmbedded"/>
        </w:rPr>
        <w:t xml:space="preserve">void*</w:t>
      </w:r>
      <w:r>
        <w:t xml:space="preserve">. Thus, for every pointer type </w:t>
      </w:r>
      <w:r>
        <w:rPr>
          <w:rStyle w:val="CodeEmbedded"/>
        </w:rPr>
        <w:t xml:space="preserve">T*</w:t>
      </w:r>
      <w:r>
        <w:t xml:space="preserve">, the following operators are implicitly defined:</w:t>
      </w:r>
    </w:p>
    <w:p>
      <w:pPr>
        <w:pStyle w:val="Code"/>
      </w:pPr>
      <w:r>
        <w:rPr>
          <w:color w:val="2B91AF"/>
        </w:rPr>
        <w:t xml:space="preserve">T</w:t>
      </w:r>
      <w:r>
        <w:t xml:space="preserve">* </w:t>
      </w:r>
      <w:r>
        <w:rPr>
          <w:color w:val="0000FF"/>
        </w:rPr>
        <w:t xml:space="preserve">operator </w:t>
      </w:r>
      <w:r>
        <w:t xml:space="preserve">++(</w:t>
      </w:r>
      <w:r>
        <w:rPr>
          <w:color w:val="2B91AF"/>
        </w:rPr>
        <w:t xml:space="preserve">T</w:t>
      </w:r>
      <w:r>
        <w:t xml:space="preserve">* x);</w:t>
      </w:r>
      <w:r>
        <w:br/>
      </w:r>
      <w:r>
        <w:rPr>
          <w:color w:val="2B91AF"/>
        </w:rPr>
        <w:t xml:space="preserve">T</w:t>
      </w:r>
      <w:r>
        <w:t xml:space="preserve">* </w:t>
      </w:r>
      <w:r>
        <w:rPr>
          <w:color w:val="0000FF"/>
        </w:rPr>
        <w:t xml:space="preserve">operator </w:t>
      </w:r>
      <w:r>
        <w:t xml:space="preserve">--(</w:t>
      </w:r>
      <w:r>
        <w:rPr>
          <w:color w:val="2B91AF"/>
        </w:rPr>
        <w:t xml:space="preserve">T</w:t>
      </w:r>
      <w:r>
        <w:t xml:space="preserve">* x);</w:t>
      </w:r>
    </w:p>
    <w:p>
      <w:r>
        <w:t xml:space="preserve">The operators produce the same results as </w:t>
      </w:r>
      <w:r>
        <w:rPr>
          <w:rStyle w:val="CodeEmbedded"/>
        </w:rPr>
        <w:t xml:space="preserve">x + 1</w:t>
      </w:r>
      <w:r>
        <w:t xml:space="preserve"> and </w:t>
      </w:r>
      <w:r>
        <w:rPr>
          <w:rStyle w:val="CodeEmbedded"/>
        </w:rPr>
        <w:t xml:space="preserve">x - 1</w:t>
      </w:r>
      <w:r>
        <w:t xml:space="preserve">, respectively (</w:t>
      </w:r>
      <w:hyperlink w:anchor="_Toc00602">
        <w:r>
          <w:t xml:space="preserve">§18.5.6</w:t>
        </w:r>
      </w:hyperlink>
      <w:r>
        <w:t xml:space="preserve">). In other words, for a pointer variable of type </w:t>
      </w:r>
      <w:r>
        <w:rPr>
          <w:rStyle w:val="CodeEmbedded"/>
        </w:rPr>
        <w:t xml:space="preserve">T*</w:t>
      </w:r>
      <w:r>
        <w:t xml:space="preserve">, the </w:t>
      </w:r>
      <w:r>
        <w:rPr>
          <w:rStyle w:val="CodeEmbedded"/>
        </w:rPr>
        <w:t xml:space="preserve">++</w:t>
      </w:r>
      <w:r>
        <w:t xml:space="preserve"> operator adds </w:t>
      </w:r>
      <w:r>
        <w:rPr>
          <w:rStyle w:val="CodeEmbedded"/>
        </w:rPr>
        <w:t xml:space="preserve">sizeof(T)</w:t>
      </w:r>
      <w:r>
        <w:t xml:space="preserve"> to the address contained in the variable, and the </w:t>
      </w:r>
      <w:r>
        <w:rPr>
          <w:rStyle w:val="CodeEmbedded"/>
        </w:rPr>
        <w:t xml:space="preserve">--</w:t>
      </w:r>
      <w:r>
        <w:t xml:space="preserve"> operator subtracts </w:t>
      </w:r>
      <w:r>
        <w:rPr>
          <w:rStyle w:val="CodeEmbedded"/>
        </w:rPr>
        <w:t xml:space="preserve">sizeof(T)</w:t>
      </w:r>
      <w:r>
        <w:t xml:space="preserve"> from the address contained in the variable.</w:t>
      </w:r>
    </w:p>
    <w:p>
      <w:r>
        <w:t xml:space="preserve">If a pointer increment or decrement operation overflows the domain of the pointer type, the result is implementation-defined, but no exceptions are produced.</w:t>
      </w:r>
    </w:p>
    <w:p>
      <w:pPr>
        <w:pStyle w:val="Heading3"/>
      </w:pPr>
      <w:bookmarkStart w:name="_Toc00602" w:id="608"/>
      <w:r>
        <w:t xml:space="preserve">Pointer arithmetic</w:t>
      </w:r>
      <w:bookmarkEnd w:id="608"/>
    </w:p>
    <w:p>
      <w:r>
        <w:t xml:space="preserve">In an unsafe context, the </w:t>
      </w:r>
      <w:r>
        <w:rPr>
          <w:rStyle w:val="CodeEmbedded"/>
        </w:rPr>
        <w:t xml:space="preserve">+</w:t>
      </w:r>
      <w:r>
        <w:t xml:space="preserve"> and </w:t>
      </w:r>
      <w:r>
        <w:rPr>
          <w:rStyle w:val="CodeEmbedded"/>
        </w:rPr>
        <w:t xml:space="preserve">-</w:t>
      </w:r>
      <w:r>
        <w:t xml:space="preserve"> operators (</w:t>
      </w:r>
      <w:hyperlink w:anchor="_Toc00296">
        <w:r>
          <w:t xml:space="preserve">§7.8.4</w:t>
        </w:r>
      </w:hyperlink>
      <w:r>
        <w:t xml:space="preserve"> and </w:t>
      </w:r>
      <w:hyperlink w:anchor="_Toc00297">
        <w:r>
          <w:t xml:space="preserve">§7.8.5</w:t>
        </w:r>
      </w:hyperlink>
      <w:r>
        <w:t xml:space="preserve">) can be applied to values of all pointer types except </w:t>
      </w:r>
      <w:r>
        <w:rPr>
          <w:rStyle w:val="CodeEmbedded"/>
        </w:rPr>
        <w:t xml:space="preserve">void*</w:t>
      </w:r>
      <w:r>
        <w:t xml:space="preserve">. Thus, for every pointer type </w:t>
      </w:r>
      <w:r>
        <w:rPr>
          <w:rStyle w:val="CodeEmbedded"/>
        </w:rPr>
        <w:t xml:space="preserve">T*</w:t>
      </w:r>
      <w:r>
        <w:t xml:space="preserve">, the following operators are implicitly defined:</w:t>
      </w:r>
    </w:p>
    <w:p>
      <w:pPr>
        <w:pStyle w:val="Code"/>
      </w:pP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int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uint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long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ulong </w:t>
      </w:r>
      <w:r>
        <w:t xml:space="preserve">y);</w:t>
      </w:r>
      <w:r>
        <w:br/>
      </w:r>
      <w:r>
        <w:br/>
      </w:r>
      <w:r>
        <w:rPr>
          <w:color w:val="2B91AF"/>
        </w:rPr>
        <w:t xml:space="preserve">T</w:t>
      </w:r>
      <w:r>
        <w:t xml:space="preserve">* </w:t>
      </w:r>
      <w:r>
        <w:rPr>
          <w:color w:val="0000FF"/>
        </w:rPr>
        <w:t xml:space="preserve">operator </w:t>
      </w:r>
      <w:r>
        <w:t xml:space="preserve">+(</w:t>
      </w:r>
      <w:r>
        <w:rPr>
          <w:color w:val="0000FF"/>
        </w:rPr>
        <w:t xml:space="preserve">int </w:t>
      </w:r>
      <w:r>
        <w:t xml:space="preserve">x, </w:t>
      </w:r>
      <w:r>
        <w:rPr>
          <w:color w:val="2B91AF"/>
        </w:rPr>
        <w:t xml:space="preserve">T</w:t>
      </w:r>
      <w:r>
        <w:t xml:space="preserve">* y);</w:t>
      </w:r>
      <w:r>
        <w:br/>
      </w:r>
      <w:r>
        <w:rPr>
          <w:color w:val="2B91AF"/>
        </w:rPr>
        <w:t xml:space="preserve">T</w:t>
      </w:r>
      <w:r>
        <w:t xml:space="preserve">* </w:t>
      </w:r>
      <w:r>
        <w:rPr>
          <w:color w:val="0000FF"/>
        </w:rPr>
        <w:t xml:space="preserve">operator </w:t>
      </w:r>
      <w:r>
        <w:t xml:space="preserve">+(</w:t>
      </w:r>
      <w:r>
        <w:rPr>
          <w:color w:val="0000FF"/>
        </w:rPr>
        <w:t xml:space="preserve">uint </w:t>
      </w:r>
      <w:r>
        <w:t xml:space="preserve">x, </w:t>
      </w:r>
      <w:r>
        <w:rPr>
          <w:color w:val="2B91AF"/>
        </w:rPr>
        <w:t xml:space="preserve">T</w:t>
      </w:r>
      <w:r>
        <w:t xml:space="preserve">* y);</w:t>
      </w:r>
      <w:r>
        <w:br/>
      </w:r>
      <w:r>
        <w:rPr>
          <w:color w:val="2B91AF"/>
        </w:rPr>
        <w:t xml:space="preserve">T</w:t>
      </w:r>
      <w:r>
        <w:t xml:space="preserve">* </w:t>
      </w:r>
      <w:r>
        <w:rPr>
          <w:color w:val="0000FF"/>
        </w:rPr>
        <w:t xml:space="preserve">operator </w:t>
      </w:r>
      <w:r>
        <w:t xml:space="preserve">+(</w:t>
      </w:r>
      <w:r>
        <w:rPr>
          <w:color w:val="0000FF"/>
        </w:rPr>
        <w:t xml:space="preserve">long </w:t>
      </w:r>
      <w:r>
        <w:t xml:space="preserve">x, </w:t>
      </w:r>
      <w:r>
        <w:rPr>
          <w:color w:val="2B91AF"/>
        </w:rPr>
        <w:t xml:space="preserve">T</w:t>
      </w:r>
      <w:r>
        <w:t xml:space="preserve">* y);</w:t>
      </w:r>
      <w:r>
        <w:br/>
      </w:r>
      <w:r>
        <w:rPr>
          <w:color w:val="2B91AF"/>
        </w:rPr>
        <w:t xml:space="preserve">T</w:t>
      </w:r>
      <w:r>
        <w:t xml:space="preserve">* </w:t>
      </w:r>
      <w:r>
        <w:rPr>
          <w:color w:val="0000FF"/>
        </w:rPr>
        <w:t xml:space="preserve">operator </w:t>
      </w:r>
      <w:r>
        <w:t xml:space="preserve">+(</w:t>
      </w:r>
      <w:r>
        <w:rPr>
          <w:color w:val="0000FF"/>
        </w:rPr>
        <w:t xml:space="preserve">ulong </w:t>
      </w:r>
      <w:r>
        <w:t xml:space="preserve">x, </w:t>
      </w:r>
      <w:r>
        <w:rPr>
          <w:color w:val="2B91AF"/>
        </w:rPr>
        <w:t xml:space="preserve">T</w:t>
      </w:r>
      <w:r>
        <w:t xml:space="preserve">* y);</w:t>
      </w:r>
      <w:r>
        <w:br/>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int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uint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long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ulong </w:t>
      </w:r>
      <w:r>
        <w:t xml:space="preserve">y);</w:t>
      </w:r>
      <w:r>
        <w:br/>
      </w:r>
      <w:r>
        <w:br/>
      </w:r>
      <w:r>
        <w:rPr>
          <w:color w:val="0000FF"/>
        </w:rPr>
        <w:t xml:space="preserve">long operator </w:t>
      </w:r>
      <w:r>
        <w:t xml:space="preserve">-(</w:t>
      </w:r>
      <w:r>
        <w:rPr>
          <w:color w:val="2B91AF"/>
        </w:rPr>
        <w:t xml:space="preserve">T</w:t>
      </w:r>
      <w:r>
        <w:t xml:space="preserve">* x, </w:t>
      </w:r>
      <w:r>
        <w:rPr>
          <w:color w:val="2B91AF"/>
        </w:rPr>
        <w:t xml:space="preserve">T</w:t>
      </w:r>
      <w:r>
        <w:t xml:space="preserve">* y);</w:t>
      </w:r>
    </w:p>
    <w:p>
      <w:r>
        <w:t xml:space="preserve">Given an expression </w:t>
      </w:r>
      <w:r>
        <w:rPr>
          <w:rStyle w:val="CodeEmbedded"/>
        </w:rPr>
        <w:t xml:space="preserve">P</w:t>
      </w:r>
      <w:r>
        <w:t xml:space="preserve"> of a pointer type </w:t>
      </w:r>
      <w:r>
        <w:rPr>
          <w:rStyle w:val="CodeEmbedded"/>
        </w:rPr>
        <w:t xml:space="preserve">T*</w:t>
      </w:r>
      <w:r>
        <w:t xml:space="preserve"> and an expression </w:t>
      </w:r>
      <w:r>
        <w:rPr>
          <w:rStyle w:val="CodeEmbedded"/>
        </w:rPr>
        <w:t xml:space="preserve">N</w:t>
      </w:r>
      <w:r>
        <w:t xml:space="preserve"> of type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the expressions </w:t>
      </w:r>
      <w:r>
        <w:rPr>
          <w:rStyle w:val="CodeEmbedded"/>
        </w:rPr>
        <w:t xml:space="preserve">P + N</w:t>
      </w:r>
      <w:r>
        <w:t xml:space="preserve"> and </w:t>
      </w:r>
      <w:r>
        <w:rPr>
          <w:rStyle w:val="CodeEmbedded"/>
        </w:rPr>
        <w:t xml:space="preserve">N + P</w:t>
      </w:r>
      <w:r>
        <w:t xml:space="preserve"> compute the pointer value of type </w:t>
      </w:r>
      <w:r>
        <w:rPr>
          <w:rStyle w:val="CodeEmbedded"/>
        </w:rPr>
        <w:t xml:space="preserve">T*</w:t>
      </w:r>
      <w:r>
        <w:t xml:space="preserve"> that results from adding </w:t>
      </w:r>
      <w:r>
        <w:rPr>
          <w:rStyle w:val="CodeEmbedded"/>
        </w:rPr>
        <w:t xml:space="preserve">N * sizeof(T)</w:t>
      </w:r>
      <w:r>
        <w:t xml:space="preserve"> to the address given by </w:t>
      </w:r>
      <w:r>
        <w:rPr>
          <w:rStyle w:val="CodeEmbedded"/>
        </w:rPr>
        <w:t xml:space="preserve">P</w:t>
      </w:r>
      <w:r>
        <w:t xml:space="preserve">. Likewise, the expression </w:t>
      </w:r>
      <w:r>
        <w:rPr>
          <w:rStyle w:val="CodeEmbedded"/>
        </w:rPr>
        <w:t xml:space="preserve">P - N</w:t>
      </w:r>
      <w:r>
        <w:t xml:space="preserve"> computes the pointer value of type </w:t>
      </w:r>
      <w:r>
        <w:rPr>
          <w:rStyle w:val="CodeEmbedded"/>
        </w:rPr>
        <w:t xml:space="preserve">T*</w:t>
      </w:r>
      <w:r>
        <w:t xml:space="preserve"> that results from subtracting </w:t>
      </w:r>
      <w:r>
        <w:rPr>
          <w:rStyle w:val="CodeEmbedded"/>
        </w:rPr>
        <w:t xml:space="preserve">N * sizeof(T)</w:t>
      </w:r>
      <w:r>
        <w:t xml:space="preserve"> from the address given by </w:t>
      </w:r>
      <w:r>
        <w:rPr>
          <w:rStyle w:val="CodeEmbedded"/>
        </w:rPr>
        <w:t xml:space="preserve">P</w:t>
      </w:r>
      <w:r>
        <w:t xml:space="preserve">.</w:t>
      </w:r>
    </w:p>
    <w:p>
      <w:r>
        <w:t xml:space="preserve">Given two expressions, </w:t>
      </w:r>
      <w:r>
        <w:rPr>
          <w:rStyle w:val="CodeEmbedded"/>
        </w:rPr>
        <w:t xml:space="preserve">P</w:t>
      </w:r>
      <w:r>
        <w:t xml:space="preserve"> and </w:t>
      </w:r>
      <w:r>
        <w:rPr>
          <w:rStyle w:val="CodeEmbedded"/>
        </w:rPr>
        <w:t xml:space="preserve">Q</w:t>
      </w:r>
      <w:r>
        <w:t xml:space="preserve">, of a pointer type </w:t>
      </w:r>
      <w:r>
        <w:rPr>
          <w:rStyle w:val="CodeEmbedded"/>
        </w:rPr>
        <w:t xml:space="preserve">T*</w:t>
      </w:r>
      <w:r>
        <w:t xml:space="preserve">, the expression </w:t>
      </w:r>
      <w:r>
        <w:rPr>
          <w:rStyle w:val="CodeEmbedded"/>
        </w:rPr>
        <w:t xml:space="preserve">P - Q</w:t>
      </w:r>
      <w:r>
        <w:t xml:space="preserve"> computes the difference between the addresses given by </w:t>
      </w:r>
      <w:r>
        <w:rPr>
          <w:rStyle w:val="CodeEmbedded"/>
        </w:rPr>
        <w:t xml:space="preserve">P</w:t>
      </w:r>
      <w:r>
        <w:t xml:space="preserve"> and </w:t>
      </w:r>
      <w:r>
        <w:rPr>
          <w:rStyle w:val="CodeEmbedded"/>
        </w:rPr>
        <w:t xml:space="preserve">Q</w:t>
      </w:r>
      <w:r>
        <w:t xml:space="preserve"> and then divides that difference by </w:t>
      </w:r>
      <w:r>
        <w:rPr>
          <w:rStyle w:val="CodeEmbedded"/>
        </w:rPr>
        <w:t xml:space="preserve">sizeof(T)</w:t>
      </w:r>
      <w:r>
        <w:t xml:space="preserve">. The type of the result is always </w:t>
      </w:r>
      <w:r>
        <w:rPr>
          <w:rStyle w:val="CodeEmbedded"/>
        </w:rPr>
        <w:t xml:space="preserve">long</w:t>
      </w:r>
      <w:r>
        <w:t xml:space="preserve">. In effect, </w:t>
      </w:r>
      <w:r>
        <w:rPr>
          <w:rStyle w:val="CodeEmbedded"/>
        </w:rPr>
        <w:t xml:space="preserve">P - Q</w:t>
      </w:r>
      <w:r>
        <w:t xml:space="preserve"> is computed as </w:t>
      </w:r>
      <w:r>
        <w:rPr>
          <w:rStyle w:val="CodeEmbedded"/>
        </w:rPr>
        <w:t xml:space="preserve">((long)(P) - (long)(Q)) / sizeof(T)</w:t>
      </w:r>
      <w:r>
        <w:t xml:space="preserve">.</w:t>
      </w:r>
    </w:p>
    <w:p>
      <w:r>
        <w:t xml:space="preserve">For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unsafe </w:t>
      </w:r>
      <w:r>
        <w:t xml:space="preserve">{</w:t>
      </w:r>
      <w:r>
        <w:br/>
      </w:r>
      <w:r>
        <w:rPr>
          <w:color w:val="0000FF"/>
        </w:rPr>
        <w:t xml:space="preserve">            int</w:t>
      </w:r>
      <w:r>
        <w:t xml:space="preserve">* values = </w:t>
      </w:r>
      <w:r>
        <w:rPr>
          <w:color w:val="0000FF"/>
        </w:rPr>
        <w:t xml:space="preserve">stackalloc int</w:t>
      </w:r>
      <w:r>
        <w:t xml:space="preserve">[20];</w:t>
      </w:r>
      <w:r>
        <w:br/>
      </w:r>
      <w:r>
        <w:rPr>
          <w:color w:val="0000FF"/>
        </w:rPr>
        <w:t xml:space="preserve">            int</w:t>
      </w:r>
      <w:r>
        <w:t xml:space="preserve">* p = &amp;values[1];</w:t>
      </w:r>
      <w:r>
        <w:br/>
      </w:r>
      <w:r>
        <w:rPr>
          <w:color w:val="0000FF"/>
        </w:rPr>
        <w:t xml:space="preserve">            int</w:t>
      </w:r>
      <w:r>
        <w:t xml:space="preserve">* q = &amp;values[15];</w:t>
      </w:r>
      <w:r>
        <w:br/>
      </w:r>
      <w:r>
        <w:rPr>
          <w:color w:val="2B91AF"/>
        </w:rPr>
        <w:t xml:space="preserve">            Console</w:t>
      </w:r>
      <w:r>
        <w:t xml:space="preserve">.WriteLine(</w:t>
      </w:r>
      <w:r>
        <w:rPr>
          <w:color w:val="A31515"/>
        </w:rPr>
        <w:t xml:space="preserve">"p - q = {0}"</w:t>
      </w:r>
      <w:r>
        <w:t xml:space="preserve">, p - q);</w:t>
      </w:r>
      <w:r>
        <w:br/>
      </w:r>
      <w:r>
        <w:rPr>
          <w:color w:val="2B91AF"/>
        </w:rPr>
        <w:t xml:space="preserve">            Console</w:t>
      </w:r>
      <w:r>
        <w:t xml:space="preserve">.WriteLine(</w:t>
      </w:r>
      <w:r>
        <w:rPr>
          <w:color w:val="A31515"/>
        </w:rPr>
        <w:t xml:space="preserve">"q - p = {0}"</w:t>
      </w:r>
      <w:r>
        <w:t xml:space="preserve">, q - p);</w:t>
      </w:r>
      <w:r>
        <w:br/>
      </w:r>
      <w:r>
        <w:t xml:space="preserve">        }</w:t>
      </w:r>
      <w:r>
        <w:br/>
      </w:r>
      <w:r>
        <w:t xml:space="preserve">    }</w:t>
      </w:r>
      <w:r>
        <w:br/>
      </w:r>
      <w:r>
        <w:t xml:space="preserve">}</w:t>
      </w:r>
    </w:p>
    <w:p>
      <w:r>
        <w:t xml:space="preserve">which produces the output:</w:t>
      </w:r>
    </w:p>
    <w:p>
      <w:pPr>
        <w:pStyle w:val="Code"/>
      </w:pPr>
      <w:r>
        <w:t xml:space="preserve">p - q = -14</w:t>
      </w:r>
      <w:r>
        <w:br/>
      </w:r>
      <w:r>
        <w:t xml:space="preserve">q - p = 14</w:t>
      </w:r>
    </w:p>
    <w:p>
      <w:r>
        <w:t xml:space="preserve">If a pointer arithmetic operation overflows the domain of the pointer type, the result is truncated in an implementation-defined fashion, but no exceptions are produced.</w:t>
      </w:r>
    </w:p>
    <w:p>
      <w:pPr>
        <w:pStyle w:val="Heading3"/>
      </w:pPr>
      <w:bookmarkStart w:name="_Toc00603" w:id="609"/>
      <w:r>
        <w:t xml:space="preserve">Pointer comparison</w:t>
      </w:r>
      <w:bookmarkEnd w:id="609"/>
    </w:p>
    <w:p>
      <w:r>
        <w:t xml:space="preserve">In an unsafe context, the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operators (</w:t>
      </w:r>
      <w:hyperlink w:anchor="_Toc00299">
        <w:r>
          <w:t xml:space="preserve">§7.10</w:t>
        </w:r>
      </w:hyperlink>
      <w:r>
        <w:t xml:space="preserve">) can be applied to values of all pointer types. The pointer comparison operators are:</w:t>
      </w:r>
    </w:p>
    <w:p>
      <w:pPr>
        <w:pStyle w:val="Code"/>
      </w:pPr>
      <w:r>
        <w:rPr>
          <w:color w:val="0000FF"/>
        </w:rPr>
        <w:t xml:space="preserve">bool operator </w:t>
      </w:r>
      <w:r>
        <w:t xml:space="preserve">==(</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&lt;(</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&gt;(</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&lt;=(</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&gt;=(</w:t>
      </w:r>
      <w:r>
        <w:rPr>
          <w:color w:val="0000FF"/>
        </w:rPr>
        <w:t xml:space="preserve">void</w:t>
      </w:r>
      <w:r>
        <w:t xml:space="preserve">* x, </w:t>
      </w:r>
      <w:r>
        <w:rPr>
          <w:color w:val="0000FF"/>
        </w:rPr>
        <w:t xml:space="preserve">void</w:t>
      </w:r>
      <w:r>
        <w:t xml:space="preserve">* y);</w:t>
      </w:r>
    </w:p>
    <w:p>
      <w:r>
        <w:t xml:space="preserve">Because an implicit conversion exists from any pointer type to the </w:t>
      </w:r>
      <w:r>
        <w:rPr>
          <w:rStyle w:val="CodeEmbedded"/>
        </w:rPr>
        <w:t xml:space="preserve">void*</w:t>
      </w:r>
      <w:r>
        <w:t xml:space="preserve"> type, operands of any pointer type can be compared using these operators. The comparison operators compare the addresses given by the two operands as if they were unsigned integers.</w:t>
      </w:r>
    </w:p>
    <w:p>
      <w:pPr>
        <w:pStyle w:val="Heading3"/>
      </w:pPr>
      <w:bookmarkStart w:name="_Toc00604" w:id="610"/>
      <w:r>
        <w:t xml:space="preserve">The sizeof operator</w:t>
      </w:r>
      <w:bookmarkEnd w:id="610"/>
    </w:p>
    <w:p>
      <w:r>
        <w:t xml:space="preserve">The </w:t>
      </w:r>
      <w:r>
        <w:rPr>
          <w:rStyle w:val="CodeEmbedded"/>
        </w:rPr>
        <w:t xml:space="preserve">sizeof</w:t>
      </w:r>
      <w:r>
        <w:t xml:space="preserve"> operator returns the number of bytes occupied by a variable of a given type. The type specified as an operand to </w:t>
      </w:r>
      <w:r>
        <w:rPr>
          <w:rStyle w:val="CodeEmbedded"/>
        </w:rPr>
        <w:t xml:space="preserve">sizeof</w:t>
      </w:r>
      <w:r>
        <w:t xml:space="preserve"> must be an </w:t>
      </w:r>
      <w:r>
        <w:rPr>
          <w:i/>
        </w:rPr>
        <w:t xml:space="preserve">unmanaged_type</w:t>
      </w:r>
      <w:r>
        <w:t xml:space="preserve"> (</w:t>
      </w:r>
      <w:hyperlink w:anchor="_Toc00592">
        <w:r>
          <w:t xml:space="preserve">§18.2</w:t>
        </w:r>
      </w:hyperlink>
      <w:r>
        <w:t xml:space="preserve">).</w:t>
      </w:r>
    </w:p>
    <w:p>
      <w:pPr>
        <w:pStyle w:val="Grammar"/>
      </w:pPr>
      <w:r>
        <w:rPr>
          <w:color w:val="6A5ACD"/>
        </w:rPr>
        <w:t xml:space="preserve">sizeof_expression</w:t>
      </w:r>
      <w:r>
        <w:t xml:space="preserve">:</w:t>
      </w:r>
      <w:r>
        <w:br/>
      </w:r>
      <w:r>
        <w:t xml:space="preserve">	| </w:t>
      </w:r>
      <w:r>
        <w:rPr>
          <w:color w:val="A31515"/>
        </w:rPr>
        <w:t xml:space="preserve">'sizeof' '(' </w:t>
      </w:r>
      <w:r>
        <w:rPr>
          <w:color w:val="6A5ACD"/>
        </w:rPr>
        <w:t xml:space="preserve">unmanaged_type </w:t>
      </w:r>
      <w:r>
        <w:rPr>
          <w:color w:val="A31515"/>
        </w:rPr>
        <w:t xml:space="preserve">')'</w:t>
      </w:r>
      <w:r>
        <w:br/>
      </w:r>
      <w:r>
        <w:t xml:space="preserve">	;</w:t>
      </w:r>
    </w:p>
    <w:p>
      <w:r>
        <w:t xml:space="preserve">The result of the </w:t>
      </w:r>
      <w:r>
        <w:rPr>
          <w:rStyle w:val="CodeEmbedded"/>
        </w:rPr>
        <w:t xml:space="preserve">sizeof</w:t>
      </w:r>
      <w:r>
        <w:t xml:space="preserve"> operator is a value of type </w:t>
      </w:r>
      <w:r>
        <w:rPr>
          <w:rStyle w:val="CodeEmbedded"/>
        </w:rPr>
        <w:t xml:space="preserve">int</w:t>
      </w:r>
      <w:r>
        <w:t xml:space="preserve">. For certain predefined types, the </w:t>
      </w:r>
      <w:r>
        <w:rPr>
          <w:rStyle w:val="CodeEmbedded"/>
        </w:rPr>
        <w:t xml:space="preserve">sizeof</w:t>
      </w:r>
      <w:r>
        <w:t xml:space="preserve"> operator yields a constant value as shown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Expression</w:t>
            </w:r>
          </w:p>
        </w:tc>
        <w:tc>
          <w:p>
            <w:pPr>
              <w:pStyle w:val="TableCellNormal"/>
            </w:pPr>
            <w:r>
              <w:rPr>
                <w:b/>
              </w:rPr>
              <w:t xml:space="preserve">Result</w:t>
            </w:r>
          </w:p>
        </w:tc>
      </w:tr>
      <w:tr>
        <w:tc>
          <w:p>
            <w:pPr>
              <w:pStyle w:val="TableCellNormal"/>
            </w:pPr>
            <w:r>
              <w:rPr>
                <w:rStyle w:val="CodeEmbedded"/>
              </w:rPr>
              <w:t xml:space="preserve">sizeof(sbyte)</w:t>
            </w:r>
          </w:p>
        </w:tc>
        <w:tc>
          <w:p>
            <w:pPr>
              <w:pStyle w:val="TableCellNormal"/>
            </w:pPr>
            <w:r>
              <w:rPr>
                <w:rStyle w:val="CodeEmbedded"/>
              </w:rPr>
              <w:t xml:space="preserve">1</w:t>
            </w:r>
          </w:p>
        </w:tc>
      </w:tr>
      <w:tr>
        <w:tc>
          <w:p>
            <w:pPr>
              <w:pStyle w:val="TableCellNormal"/>
            </w:pPr>
            <w:r>
              <w:rPr>
                <w:rStyle w:val="CodeEmbedded"/>
              </w:rPr>
              <w:t xml:space="preserve">sizeof(byte)</w:t>
            </w:r>
          </w:p>
        </w:tc>
        <w:tc>
          <w:p>
            <w:pPr>
              <w:pStyle w:val="TableCellNormal"/>
            </w:pPr>
            <w:r>
              <w:rPr>
                <w:rStyle w:val="CodeEmbedded"/>
              </w:rPr>
              <w:t xml:space="preserve">1</w:t>
            </w:r>
          </w:p>
        </w:tc>
      </w:tr>
      <w:tr>
        <w:tc>
          <w:p>
            <w:pPr>
              <w:pStyle w:val="TableCellNormal"/>
            </w:pPr>
            <w:r>
              <w:rPr>
                <w:rStyle w:val="CodeEmbedded"/>
              </w:rPr>
              <w:t xml:space="preserve">sizeof(short)</w:t>
            </w:r>
          </w:p>
        </w:tc>
        <w:tc>
          <w:p>
            <w:pPr>
              <w:pStyle w:val="TableCellNormal"/>
            </w:pPr>
            <w:r>
              <w:rPr>
                <w:rStyle w:val="CodeEmbedded"/>
              </w:rPr>
              <w:t xml:space="preserve">2</w:t>
            </w:r>
          </w:p>
        </w:tc>
      </w:tr>
      <w:tr>
        <w:tc>
          <w:p>
            <w:pPr>
              <w:pStyle w:val="TableCellNormal"/>
            </w:pPr>
            <w:r>
              <w:rPr>
                <w:rStyle w:val="CodeEmbedded"/>
              </w:rPr>
              <w:t xml:space="preserve">sizeof(ushort)</w:t>
            </w:r>
          </w:p>
        </w:tc>
        <w:tc>
          <w:p>
            <w:pPr>
              <w:pStyle w:val="TableCellNormal"/>
            </w:pPr>
            <w:r>
              <w:rPr>
                <w:rStyle w:val="CodeEmbedded"/>
              </w:rPr>
              <w:t xml:space="preserve">2</w:t>
            </w:r>
          </w:p>
        </w:tc>
      </w:tr>
      <w:tr>
        <w:tc>
          <w:p>
            <w:pPr>
              <w:pStyle w:val="TableCellNormal"/>
            </w:pPr>
            <w:r>
              <w:rPr>
                <w:rStyle w:val="CodeEmbedded"/>
              </w:rPr>
              <w:t xml:space="preserve">sizeof(int)</w:t>
            </w:r>
          </w:p>
        </w:tc>
        <w:tc>
          <w:p>
            <w:pPr>
              <w:pStyle w:val="TableCellNormal"/>
            </w:pPr>
            <w:r>
              <w:rPr>
                <w:rStyle w:val="CodeEmbedded"/>
              </w:rPr>
              <w:t xml:space="preserve">4</w:t>
            </w:r>
          </w:p>
        </w:tc>
      </w:tr>
      <w:tr>
        <w:tc>
          <w:p>
            <w:pPr>
              <w:pStyle w:val="TableCellNormal"/>
            </w:pPr>
            <w:r>
              <w:rPr>
                <w:rStyle w:val="CodeEmbedded"/>
              </w:rPr>
              <w:t xml:space="preserve">sizeof(uint)</w:t>
            </w:r>
          </w:p>
        </w:tc>
        <w:tc>
          <w:p>
            <w:pPr>
              <w:pStyle w:val="TableCellNormal"/>
            </w:pPr>
            <w:r>
              <w:rPr>
                <w:rStyle w:val="CodeEmbedded"/>
              </w:rPr>
              <w:t xml:space="preserve">4</w:t>
            </w:r>
          </w:p>
        </w:tc>
      </w:tr>
      <w:tr>
        <w:tc>
          <w:p>
            <w:pPr>
              <w:pStyle w:val="TableCellNormal"/>
            </w:pPr>
            <w:r>
              <w:rPr>
                <w:rStyle w:val="CodeEmbedded"/>
              </w:rPr>
              <w:t xml:space="preserve">sizeof(long)</w:t>
            </w:r>
          </w:p>
        </w:tc>
        <w:tc>
          <w:p>
            <w:pPr>
              <w:pStyle w:val="TableCellNormal"/>
            </w:pPr>
            <w:r>
              <w:rPr>
                <w:rStyle w:val="CodeEmbedded"/>
              </w:rPr>
              <w:t xml:space="preserve">8</w:t>
            </w:r>
          </w:p>
        </w:tc>
      </w:tr>
      <w:tr>
        <w:tc>
          <w:p>
            <w:pPr>
              <w:pStyle w:val="TableCellNormal"/>
            </w:pPr>
            <w:r>
              <w:rPr>
                <w:rStyle w:val="CodeEmbedded"/>
              </w:rPr>
              <w:t xml:space="preserve">sizeof(ulong)</w:t>
            </w:r>
          </w:p>
        </w:tc>
        <w:tc>
          <w:p>
            <w:pPr>
              <w:pStyle w:val="TableCellNormal"/>
            </w:pPr>
            <w:r>
              <w:rPr>
                <w:rStyle w:val="CodeEmbedded"/>
              </w:rPr>
              <w:t xml:space="preserve">8</w:t>
            </w:r>
          </w:p>
        </w:tc>
      </w:tr>
      <w:tr>
        <w:tc>
          <w:p>
            <w:pPr>
              <w:pStyle w:val="TableCellNormal"/>
            </w:pPr>
            <w:r>
              <w:rPr>
                <w:rStyle w:val="CodeEmbedded"/>
              </w:rPr>
              <w:t xml:space="preserve">sizeof(char)</w:t>
            </w:r>
          </w:p>
        </w:tc>
        <w:tc>
          <w:p>
            <w:pPr>
              <w:pStyle w:val="TableCellNormal"/>
            </w:pPr>
            <w:r>
              <w:rPr>
                <w:rStyle w:val="CodeEmbedded"/>
              </w:rPr>
              <w:t xml:space="preserve">2</w:t>
            </w:r>
          </w:p>
        </w:tc>
      </w:tr>
      <w:tr>
        <w:tc>
          <w:p>
            <w:pPr>
              <w:pStyle w:val="TableCellNormal"/>
            </w:pPr>
            <w:r>
              <w:rPr>
                <w:rStyle w:val="CodeEmbedded"/>
              </w:rPr>
              <w:t xml:space="preserve">sizeof(float)</w:t>
            </w:r>
          </w:p>
        </w:tc>
        <w:tc>
          <w:p>
            <w:pPr>
              <w:pStyle w:val="TableCellNormal"/>
            </w:pPr>
            <w:r>
              <w:rPr>
                <w:rStyle w:val="CodeEmbedded"/>
              </w:rPr>
              <w:t xml:space="preserve">4</w:t>
            </w:r>
          </w:p>
        </w:tc>
      </w:tr>
      <w:tr>
        <w:tc>
          <w:p>
            <w:pPr>
              <w:pStyle w:val="TableCellNormal"/>
            </w:pPr>
            <w:r>
              <w:rPr>
                <w:rStyle w:val="CodeEmbedded"/>
              </w:rPr>
              <w:t xml:space="preserve">sizeof(double)</w:t>
            </w:r>
          </w:p>
        </w:tc>
        <w:tc>
          <w:p>
            <w:pPr>
              <w:pStyle w:val="TableCellNormal"/>
            </w:pPr>
            <w:r>
              <w:rPr>
                <w:rStyle w:val="CodeEmbedded"/>
              </w:rPr>
              <w:t xml:space="preserve">8</w:t>
            </w:r>
          </w:p>
        </w:tc>
      </w:tr>
      <w:tr>
        <w:tc>
          <w:p>
            <w:pPr>
              <w:pStyle w:val="TableCellNormal"/>
            </w:pPr>
            <w:r>
              <w:rPr>
                <w:rStyle w:val="CodeEmbedded"/>
              </w:rPr>
              <w:t xml:space="preserve">sizeof(bool)</w:t>
            </w:r>
          </w:p>
        </w:tc>
        <w:tc>
          <w:p>
            <w:pPr>
              <w:pStyle w:val="TableCellNormal"/>
            </w:pPr>
            <w:r>
              <w:rPr>
                <w:rStyle w:val="CodeEmbedded"/>
              </w:rPr>
              <w:t xml:space="preserve">1</w:t>
            </w:r>
          </w:p>
        </w:tc>
      </w:tr>
    </w:tbl>
    <w:p>
      <w:pPr>
        <w:pStyle w:val="TableLineAfter"/>
      </w:pPr>
      <w:r>
        <w:t/>
      </w:r>
    </w:p>
    <w:p>
      <w:r>
        <w:t xml:space="preserve">For all other types, the result of the </w:t>
      </w:r>
      <w:r>
        <w:rPr>
          <w:rStyle w:val="CodeEmbedded"/>
        </w:rPr>
        <w:t xml:space="preserve">sizeof</w:t>
      </w:r>
      <w:r>
        <w:t xml:space="preserve"> operator is implementation-defined and is classified as a value, not a constant.</w:t>
      </w:r>
    </w:p>
    <w:p>
      <w:r>
        <w:t xml:space="preserve">The order in which members are packed into a struct is unspecified.</w:t>
      </w:r>
    </w:p>
    <w:p>
      <w:r>
        <w:t xml:space="preserve">For alignment purposes, there may be unnamed padding at the beginning of a struct, within a struct, and at the end of the struct. The contents of the bits used as padding are indeterminate.</w:t>
      </w:r>
    </w:p>
    <w:p>
      <w:r>
        <w:t xml:space="preserve">When applied to an operand that has struct type, the result is the total number of bytes in a variable of that type, including any padding.</w:t>
      </w:r>
    </w:p>
    <w:p>
      <w:pPr>
        <w:pStyle w:val="Heading2"/>
      </w:pPr>
      <w:bookmarkStart w:name="_Toc00605" w:id="611"/>
      <w:r>
        <w:t xml:space="preserve">The fixed statement</w:t>
      </w:r>
      <w:bookmarkEnd w:id="611"/>
    </w:p>
    <w:p>
      <w:r>
        <w:t xml:space="preserve">In an unsafe context, the </w:t>
      </w:r>
      <w:r>
        <w:rPr>
          <w:i/>
        </w:rPr>
        <w:t xml:space="preserve">embedded_statement</w:t>
      </w:r>
      <w:r>
        <w:t xml:space="preserve"> (</w:t>
      </w:r>
      <w:hyperlink w:anchor="_Toc00348">
        <w:r>
          <w:t xml:space="preserve">§8</w:t>
        </w:r>
      </w:hyperlink>
      <w:r>
        <w:t xml:space="preserve">) production permits an additional construct, the </w:t>
      </w:r>
      <w:r>
        <w:rPr>
          <w:rStyle w:val="CodeEmbedded"/>
        </w:rPr>
        <w:t xml:space="preserve">fixed</w:t>
      </w:r>
      <w:r>
        <w:t xml:space="preserve"> statement, which is used to "fix" a moveable variable such that its address remains constant for the duration of the statement.</w:t>
      </w:r>
    </w:p>
    <w:p>
      <w:pPr>
        <w:pStyle w:val="Grammar"/>
      </w:pPr>
      <w:r>
        <w:rPr>
          <w:color w:val="6A5ACD"/>
        </w:rPr>
        <w:t xml:space="preserve">fixed_statement</w:t>
      </w:r>
      <w:r>
        <w:t xml:space="preserve">:</w:t>
      </w:r>
      <w:r>
        <w:br/>
      </w:r>
      <w:r>
        <w:t xml:space="preserve">	| </w:t>
      </w:r>
      <w:r>
        <w:rPr>
          <w:color w:val="A31515"/>
        </w:rPr>
        <w:t xml:space="preserve">'fixed' '(' </w:t>
      </w:r>
      <w:r>
        <w:rPr>
          <w:color w:val="6A5ACD"/>
        </w:rPr>
        <w:t xml:space="preserve">pointer_type fixed_pointer_declarators </w:t>
      </w:r>
      <w:r>
        <w:rPr>
          <w:color w:val="A31515"/>
        </w:rPr>
        <w:t xml:space="preserve">')' </w:t>
      </w:r>
      <w:r>
        <w:rPr>
          <w:color w:val="6A5ACD"/>
        </w:rPr>
        <w:t xml:space="preserve">embedded_statement</w:t>
      </w:r>
      <w:r>
        <w:br/>
      </w:r>
      <w:r>
        <w:t xml:space="preserve">	;</w:t>
      </w:r>
      <w:r>
        <w:br/>
      </w:r>
      <w:r>
        <w:br/>
      </w:r>
      <w:r>
        <w:rPr>
          <w:color w:val="6A5ACD"/>
        </w:rPr>
        <w:t xml:space="preserve">fixed_pointer_declarators</w:t>
      </w:r>
      <w:r>
        <w:t xml:space="preserve">:</w:t>
      </w:r>
      <w:r>
        <w:br/>
      </w:r>
      <w:r>
        <w:t xml:space="preserve">	| </w:t>
      </w:r>
      <w:r>
        <w:rPr>
          <w:color w:val="6A5ACD"/>
        </w:rPr>
        <w:t xml:space="preserve">fixed_pointer_declarator </w:t>
      </w:r>
      <w:r>
        <w:t xml:space="preserve">( </w:t>
      </w:r>
      <w:r>
        <w:rPr>
          <w:color w:val="A31515"/>
        </w:rPr>
        <w:t xml:space="preserve">','  </w:t>
      </w:r>
      <w:r>
        <w:rPr>
          <w:color w:val="6A5ACD"/>
        </w:rPr>
        <w:t xml:space="preserve">fixed_pointer_declarator</w:t>
      </w:r>
      <w:r>
        <w:t xml:space="preserve"> )*</w:t>
      </w:r>
      <w:r>
        <w:br/>
      </w:r>
      <w:r>
        <w:t xml:space="preserve">	;</w:t>
      </w:r>
      <w:r>
        <w:br/>
      </w:r>
      <w:r>
        <w:br/>
      </w:r>
      <w:r>
        <w:rPr>
          <w:color w:val="6A5ACD"/>
        </w:rPr>
        <w:t xml:space="preserve">fixed_pointer_declarator</w:t>
      </w:r>
      <w:r>
        <w:t xml:space="preserve">:</w:t>
      </w:r>
      <w:r>
        <w:br/>
      </w:r>
      <w:r>
        <w:t xml:space="preserve">	| </w:t>
      </w:r>
      <w:r>
        <w:rPr>
          <w:color w:val="6A5ACD"/>
        </w:rPr>
        <w:t xml:space="preserve">identifier </w:t>
      </w:r>
      <w:r>
        <w:rPr>
          <w:color w:val="A31515"/>
        </w:rPr>
        <w:t xml:space="preserve">'=' </w:t>
      </w:r>
      <w:r>
        <w:rPr>
          <w:color w:val="6A5ACD"/>
        </w:rPr>
        <w:t xml:space="preserve">fixed_pointer_initializer</w:t>
      </w:r>
      <w:r>
        <w:br/>
      </w:r>
      <w:r>
        <w:t xml:space="preserve">	;</w:t>
      </w:r>
      <w:r>
        <w:br/>
      </w:r>
      <w:r>
        <w:br/>
      </w:r>
      <w:r>
        <w:rPr>
          <w:color w:val="6A5ACD"/>
        </w:rPr>
        <w:t xml:space="preserve">fixed_pointer_initializer</w:t>
      </w:r>
      <w:r>
        <w:t xml:space="preserve">:</w:t>
      </w:r>
      <w:r>
        <w:br/>
      </w:r>
      <w:r>
        <w:t xml:space="preserve">	| </w:t>
      </w:r>
      <w:r>
        <w:rPr>
          <w:color w:val="A31515"/>
        </w:rPr>
        <w:t xml:space="preserve">'&amp;' </w:t>
      </w:r>
      <w:r>
        <w:rPr>
          <w:color w:val="6A5ACD"/>
        </w:rPr>
        <w:t xml:space="preserve">variable_reference</w:t>
      </w:r>
      <w:r>
        <w:br/>
      </w:r>
      <w:r>
        <w:t xml:space="preserve">	| </w:t>
      </w:r>
      <w:r>
        <w:rPr>
          <w:color w:val="6A5ACD"/>
        </w:rPr>
        <w:t xml:space="preserve">expression</w:t>
      </w:r>
      <w:r>
        <w:br/>
      </w:r>
      <w:r>
        <w:t xml:space="preserve">	;</w:t>
      </w:r>
    </w:p>
    <w:p>
      <w:r>
        <w:t xml:space="preserve">Each </w:t>
      </w:r>
      <w:r>
        <w:rPr>
          <w:i/>
        </w:rPr>
        <w:t xml:space="preserve">fixed</w:t>
      </w:r>
      <w:r>
        <w:rPr>
          <w:i/>
        </w:rPr>
        <w:t xml:space="preserve">_</w:t>
      </w:r>
      <w:r>
        <w:rPr>
          <w:i/>
        </w:rPr>
        <w:t xml:space="preserve">pointer</w:t>
      </w:r>
      <w:r>
        <w:rPr>
          <w:i/>
        </w:rPr>
        <w:t xml:space="preserve">_</w:t>
      </w:r>
      <w:r>
        <w:rPr>
          <w:i/>
        </w:rPr>
        <w:t xml:space="preserve">declarator</w:t>
      </w:r>
      <w:r>
        <w:t xml:space="preserve"> declares a local variable of the given </w:t>
      </w:r>
      <w:r>
        <w:rPr>
          <w:i/>
        </w:rPr>
        <w:t xml:space="preserve">pointer_type</w:t>
      </w:r>
      <w:r>
        <w:t xml:space="preserve"> and initializes that local variable with the address computed by the corresponding </w:t>
      </w:r>
      <w:r>
        <w:rPr>
          <w:i/>
        </w:rPr>
        <w:t xml:space="preserve">fixed</w:t>
      </w:r>
      <w:r>
        <w:rPr>
          <w:i/>
        </w:rPr>
        <w:t xml:space="preserve">_</w:t>
      </w:r>
      <w:r>
        <w:rPr>
          <w:i/>
        </w:rPr>
        <w:t xml:space="preserve">pointer</w:t>
      </w:r>
      <w:r>
        <w:rPr>
          <w:i/>
        </w:rPr>
        <w:t xml:space="preserve">_</w:t>
      </w:r>
      <w:r>
        <w:rPr>
          <w:i/>
        </w:rPr>
        <w:t xml:space="preserve">initializer</w:t>
      </w:r>
      <w:r>
        <w:t xml:space="preserve">. A local variable declared in a </w:t>
      </w:r>
      <w:r>
        <w:rPr>
          <w:rStyle w:val="CodeEmbedded"/>
        </w:rPr>
        <w:t xml:space="preserve">fixed</w:t>
      </w:r>
      <w:r>
        <w:t xml:space="preserve"> statement is accessible in any </w:t>
      </w:r>
      <w:r>
        <w:rPr>
          <w:i/>
        </w:rPr>
        <w:t xml:space="preserve">fixed</w:t>
      </w:r>
      <w:r>
        <w:rPr>
          <w:i/>
        </w:rPr>
        <w:t xml:space="preserve">_</w:t>
      </w:r>
      <w:r>
        <w:rPr>
          <w:i/>
        </w:rPr>
        <w:t xml:space="preserve">pointer</w:t>
      </w:r>
      <w:r>
        <w:rPr>
          <w:i/>
        </w:rPr>
        <w:t xml:space="preserve">_</w:t>
      </w:r>
      <w:r>
        <w:rPr>
          <w:i/>
        </w:rPr>
        <w:t xml:space="preserve">initializer</w:t>
      </w:r>
      <w:r>
        <w:t xml:space="preserve">s occurring to the right of that variable's declaration, and in the </w:t>
      </w:r>
      <w:r>
        <w:rPr>
          <w:i/>
        </w:rPr>
        <w:t xml:space="preserve">embedded_statement</w:t>
      </w:r>
      <w:r>
        <w:t xml:space="preserve"> of the </w:t>
      </w:r>
      <w:r>
        <w:rPr>
          <w:rStyle w:val="CodeEmbedded"/>
        </w:rPr>
        <w:t xml:space="preserve">fixed</w:t>
      </w:r>
      <w:r>
        <w:t xml:space="preserve"> statement. A local variable declared by a </w:t>
      </w:r>
      <w:r>
        <w:rPr>
          <w:rStyle w:val="CodeEmbedded"/>
        </w:rPr>
        <w:t xml:space="preserve">fixed</w:t>
      </w:r>
      <w:r>
        <w:t xml:space="preserve"> statement is considered read-only. A compile-time error occurs if the embedded statement attempts to modify this local variable (via assignment or the </w:t>
      </w:r>
      <w:r>
        <w:rPr>
          <w:rStyle w:val="CodeEmbedded"/>
        </w:rPr>
        <w:t xml:space="preserve">++</w:t>
      </w:r>
      <w:r>
        <w:t xml:space="preserve"> and </w:t>
      </w:r>
      <w:r>
        <w:rPr>
          <w:rStyle w:val="CodeEmbedded"/>
        </w:rPr>
        <w:t xml:space="preserve">--</w:t>
      </w:r>
      <w:r>
        <w:t xml:space="preserve"> operators) or pass it as a </w:t>
      </w:r>
      <w:r>
        <w:rPr>
          <w:rStyle w:val="CodeEmbedded"/>
        </w:rPr>
        <w:t xml:space="preserve">ref</w:t>
      </w:r>
      <w:r>
        <w:t xml:space="preserve"> or </w:t>
      </w:r>
      <w:r>
        <w:rPr>
          <w:rStyle w:val="CodeEmbedded"/>
        </w:rPr>
        <w:t xml:space="preserve">out</w:t>
      </w:r>
      <w:r>
        <w:t xml:space="preserve"> parameter.</w:t>
      </w:r>
    </w:p>
    <w:p>
      <w:r>
        <w:t xml:space="preserve">A </w:t>
      </w:r>
      <w:r>
        <w:rPr>
          <w:i/>
        </w:rPr>
        <w:t xml:space="preserve">fixed</w:t>
      </w:r>
      <w:r>
        <w:rPr>
          <w:i/>
        </w:rPr>
        <w:t xml:space="preserve">_</w:t>
      </w:r>
      <w:r>
        <w:rPr>
          <w:i/>
        </w:rPr>
        <w:t xml:space="preserve">pointer</w:t>
      </w:r>
      <w:r>
        <w:rPr>
          <w:i/>
        </w:rPr>
        <w:t xml:space="preserve">_</w:t>
      </w:r>
      <w:r>
        <w:rPr>
          <w:i/>
        </w:rPr>
        <w:t xml:space="preserve">initializer</w:t>
      </w:r>
      <w:r>
        <w:t xml:space="preserve"> can be one of the following:</w:t>
      </w:r>
    </w:p>
    <w:p>
      <w:pPr>
        <w:numPr>
          <w:pStyle w:val="ListParagraph"/>
          <w:ilvl w:val="0"/>
          <w:numId w:val="372"/>
        </w:numPr>
      </w:pPr>
      <w:r>
        <w:t xml:space="preserve">The token "</w:t>
      </w:r>
      <w:r>
        <w:rPr>
          <w:rStyle w:val="CodeEmbedded"/>
        </w:rPr>
        <w:t xml:space="preserve">&amp;</w:t>
      </w:r>
      <w:r>
        <w:t xml:space="preserve">" followed by a </w:t>
      </w:r>
      <w:r>
        <w:rPr>
          <w:i/>
        </w:rPr>
        <w:t xml:space="preserve">variable_reference</w:t>
      </w:r>
      <w:r>
        <w:t xml:space="preserve"> (</w:t>
      </w:r>
      <w:hyperlink w:anchor="_Toc00135">
        <w:r>
          <w:t xml:space="preserve">§5.3.3</w:t>
        </w:r>
      </w:hyperlink>
      <w:r>
        <w:t xml:space="preserve">) to a moveable variable (</w:t>
      </w:r>
      <w:hyperlink w:anchor="_Toc00593">
        <w:r>
          <w:t xml:space="preserve">§18.3</w:t>
        </w:r>
      </w:hyperlink>
      <w:r>
        <w:t xml:space="preserve">) of an unmanaged type </w:t>
      </w:r>
      <w:r>
        <w:rPr>
          <w:rStyle w:val="CodeEmbedded"/>
        </w:rPr>
        <w:t xml:space="preserve">T</w:t>
      </w:r>
      <w:r>
        <w:t xml:space="preserve">, provided the type </w:t>
      </w:r>
      <w:r>
        <w:rPr>
          <w:rStyle w:val="CodeEmbedded"/>
        </w:rPr>
        <w:t xml:space="preserve">T*</w:t>
      </w:r>
      <w:r>
        <w:t xml:space="preserve"> is implicitly convertible to the pointer type given in the </w:t>
      </w:r>
      <w:r>
        <w:rPr>
          <w:rStyle w:val="CodeEmbedded"/>
        </w:rPr>
        <w:t xml:space="preserve">fixed</w:t>
      </w:r>
      <w:r>
        <w:t xml:space="preserve"> statement. In this case, the initializer computes the address of the given variable, and the variable is guaranteed to remain at a fixed address for the duration of the </w:t>
      </w:r>
      <w:r>
        <w:rPr>
          <w:rStyle w:val="CodeEmbedded"/>
        </w:rPr>
        <w:t xml:space="preserve">fixed</w:t>
      </w:r>
      <w:r>
        <w:t xml:space="preserve"> statement.</w:t>
      </w:r>
    </w:p>
    <w:p>
      <w:pPr>
        <w:numPr>
          <w:pStyle w:val="ListParagraph"/>
          <w:ilvl w:val="0"/>
          <w:numId w:val="372"/>
        </w:numPr>
      </w:pPr>
      <w:r>
        <w:t xml:space="preserve">An expression of an </w:t>
      </w:r>
      <w:r>
        <w:rPr>
          <w:i/>
        </w:rPr>
        <w:t xml:space="preserve">array_type</w:t>
      </w:r>
      <w:r>
        <w:t xml:space="preserve"> with elements of an unmanaged type </w:t>
      </w:r>
      <w:r>
        <w:rPr>
          <w:rStyle w:val="CodeEmbedded"/>
        </w:rPr>
        <w:t xml:space="preserve">T</w:t>
      </w:r>
      <w:r>
        <w:t xml:space="preserve">, provided the type </w:t>
      </w:r>
      <w:r>
        <w:rPr>
          <w:rStyle w:val="CodeEmbedded"/>
        </w:rPr>
        <w:t xml:space="preserve">T*</w:t>
      </w:r>
      <w:r>
        <w:t xml:space="preserve"> is implicitly convertible to the pointer type given in the </w:t>
      </w:r>
      <w:r>
        <w:rPr>
          <w:rStyle w:val="CodeEmbedded"/>
        </w:rPr>
        <w:t xml:space="preserve">fixed</w:t>
      </w:r>
      <w:r>
        <w:t xml:space="preserve"> statement. In this case, the initializer computes the address of the first element in the array, and the entire array is guaranteed to remain at a fixed address for the duration of the </w:t>
      </w:r>
      <w:r>
        <w:rPr>
          <w:rStyle w:val="CodeEmbedded"/>
        </w:rPr>
        <w:t xml:space="preserve">fixed</w:t>
      </w:r>
      <w:r>
        <w:t xml:space="preserve"> statement. The behavior of the </w:t>
      </w:r>
      <w:r>
        <w:rPr>
          <w:rStyle w:val="CodeEmbedded"/>
        </w:rPr>
        <w:t xml:space="preserve">fixed</w:t>
      </w:r>
      <w:r>
        <w:t xml:space="preserve"> statement is implementation-defined if the array expression is null or if the array has zero elements.</w:t>
      </w:r>
    </w:p>
    <w:p>
      <w:pPr>
        <w:numPr>
          <w:pStyle w:val="ListParagraph"/>
          <w:ilvl w:val="0"/>
          <w:numId w:val="372"/>
        </w:numPr>
      </w:pPr>
      <w:r>
        <w:t xml:space="preserve">An expression of type </w:t>
      </w:r>
      <w:r>
        <w:rPr>
          <w:rStyle w:val="CodeEmbedded"/>
        </w:rPr>
        <w:t xml:space="preserve">string</w:t>
      </w:r>
      <w:r>
        <w:t xml:space="preserve">, provided the type </w:t>
      </w:r>
      <w:r>
        <w:rPr>
          <w:rStyle w:val="CodeEmbedded"/>
        </w:rPr>
        <w:t xml:space="preserve">char*</w:t>
      </w:r>
      <w:r>
        <w:t xml:space="preserve"> is implicitly convertible to the pointer type given in the </w:t>
      </w:r>
      <w:r>
        <w:rPr>
          <w:rStyle w:val="CodeEmbedded"/>
        </w:rPr>
        <w:t xml:space="preserve">fixed</w:t>
      </w:r>
      <w:r>
        <w:t xml:space="preserve"> statement. In this case, the initializer computes the address of the first character in the string, and the entire string is guaranteed to remain at a fixed address for the duration of the </w:t>
      </w:r>
      <w:r>
        <w:rPr>
          <w:rStyle w:val="CodeEmbedded"/>
        </w:rPr>
        <w:t xml:space="preserve">fixed</w:t>
      </w:r>
      <w:r>
        <w:t xml:space="preserve"> statement. The behavior of the </w:t>
      </w:r>
      <w:r>
        <w:rPr>
          <w:rStyle w:val="CodeEmbedded"/>
        </w:rPr>
        <w:t xml:space="preserve">fixed</w:t>
      </w:r>
      <w:r>
        <w:t xml:space="preserve"> statement is implementation-defined if the string expression is null.</w:t>
      </w:r>
    </w:p>
    <w:p>
      <w:pPr>
        <w:numPr>
          <w:pStyle w:val="ListParagraph"/>
          <w:ilvl w:val="0"/>
          <w:numId w:val="372"/>
        </w:numPr>
      </w:pPr>
      <w:r>
        <w:t xml:space="preserve">A </w:t>
      </w:r>
      <w:r>
        <w:rPr>
          <w:i/>
        </w:rPr>
        <w:t xml:space="preserve">simple_name</w:t>
      </w:r>
      <w:r>
        <w:t xml:space="preserve"> or </w:t>
      </w:r>
      <w:r>
        <w:rPr>
          <w:i/>
        </w:rPr>
        <w:t xml:space="preserve">member_access</w:t>
      </w:r>
      <w:r>
        <w:t xml:space="preserve"> that references a fixed size buffer member of a moveable variable, provided the type of the fixed size buffer member is implicitly convertible to the pointer type given in the </w:t>
      </w:r>
      <w:r>
        <w:rPr>
          <w:rStyle w:val="CodeEmbedded"/>
        </w:rPr>
        <w:t xml:space="preserve">fixed</w:t>
      </w:r>
      <w:r>
        <w:t xml:space="preserve"> statement. In this case, the initializer computes a pointer to the first element of the fixed size buffer (</w:t>
      </w:r>
      <w:hyperlink w:anchor="_Toc00608">
        <w:r>
          <w:t xml:space="preserve">§18.7.2</w:t>
        </w:r>
      </w:hyperlink>
      <w:r>
        <w:t xml:space="preserve">), and the fixed size buffer is guaranteed to remain at a fixed address for the duration of the </w:t>
      </w:r>
      <w:r>
        <w:rPr>
          <w:rStyle w:val="CodeEmbedded"/>
        </w:rPr>
        <w:t xml:space="preserve">fixed</w:t>
      </w:r>
      <w:r>
        <w:t xml:space="preserve"> statement.</w:t>
      </w:r>
    </w:p>
    <w:p>
      <w:r>
        <w:t xml:space="preserve">For each address computed by a </w:t>
      </w:r>
      <w:r>
        <w:rPr>
          <w:i/>
        </w:rPr>
        <w:t xml:space="preserve">fixed</w:t>
      </w:r>
      <w:r>
        <w:rPr>
          <w:i/>
        </w:rPr>
        <w:t xml:space="preserve">_</w:t>
      </w:r>
      <w:r>
        <w:rPr>
          <w:i/>
        </w:rPr>
        <w:t xml:space="preserve">pointer</w:t>
      </w:r>
      <w:r>
        <w:rPr>
          <w:i/>
        </w:rPr>
        <w:t xml:space="preserve">_</w:t>
      </w:r>
      <w:r>
        <w:rPr>
          <w:i/>
        </w:rPr>
        <w:t xml:space="preserve">initializer</w:t>
      </w:r>
      <w:r>
        <w:t xml:space="preserve"> the </w:t>
      </w:r>
      <w:r>
        <w:rPr>
          <w:rStyle w:val="CodeEmbedded"/>
        </w:rPr>
        <w:t xml:space="preserve">fixed</w:t>
      </w:r>
      <w:r>
        <w:t xml:space="preserve"> statement ensures that the variable referenced by the address is not subject to relocation or disposal by the garbage collector for the duration of the </w:t>
      </w:r>
      <w:r>
        <w:rPr>
          <w:rStyle w:val="CodeEmbedded"/>
        </w:rPr>
        <w:t xml:space="preserve">fixed</w:t>
      </w:r>
      <w:r>
        <w:t xml:space="preserve"> statement. For example, if the address computed by a </w:t>
      </w:r>
      <w:r>
        <w:rPr>
          <w:i/>
        </w:rPr>
        <w:t xml:space="preserve">fixed</w:t>
      </w:r>
      <w:r>
        <w:rPr>
          <w:i/>
        </w:rPr>
        <w:t xml:space="preserve">_</w:t>
      </w:r>
      <w:r>
        <w:rPr>
          <w:i/>
        </w:rPr>
        <w:t xml:space="preserve">pointer</w:t>
      </w:r>
      <w:r>
        <w:rPr>
          <w:i/>
        </w:rPr>
        <w:t xml:space="preserve">_</w:t>
      </w:r>
      <w:r>
        <w:rPr>
          <w:i/>
        </w:rPr>
        <w:t xml:space="preserve">initializer</w:t>
      </w:r>
      <w:r>
        <w:t xml:space="preserve"> references a field of an object or an element of an array instance, the </w:t>
      </w:r>
      <w:r>
        <w:rPr>
          <w:rStyle w:val="CodeEmbedded"/>
        </w:rPr>
        <w:t xml:space="preserve">fixed</w:t>
      </w:r>
      <w:r>
        <w:t xml:space="preserve"> statement guarantees that the containing object instance is not relocated or disposed of during the lifetime of the statement.</w:t>
      </w:r>
    </w:p>
    <w:p>
      <w:r>
        <w:t xml:space="preserve">It is the programmer's responsibility to ensure that pointers created by </w:t>
      </w:r>
      <w:r>
        <w:rPr>
          <w:rStyle w:val="CodeEmbedded"/>
        </w:rPr>
        <w:t xml:space="preserve">fixed</w:t>
      </w:r>
      <w:r>
        <w:t xml:space="preserve"> statements do not survive beyond execution of those statements. For example, when pointers created by </w:t>
      </w:r>
      <w:r>
        <w:rPr>
          <w:rStyle w:val="CodeEmbedded"/>
        </w:rPr>
        <w:t xml:space="preserve">fixed</w:t>
      </w:r>
      <w:r>
        <w:t xml:space="preserve"> statements are passed to external APIs, it is the programmer's responsibility to ensure that the APIs retain no memory of these pointers.</w:t>
      </w:r>
    </w:p>
    <w:p>
      <w:r>
        <w:t xml:space="preserve">Fixed objects may cause fragmentation of the heap (because they can't be moved). For that reason, objects should be fixed only when absolutely necessary and then only for the shortest amount of time possible.</w:t>
      </w:r>
    </w:p>
    <w:p>
      <w:r>
        <w:t xml:space="preserve">The example</w:t>
      </w:r>
    </w:p>
    <w:p>
      <w:pPr>
        <w:pStyle w:val="Code"/>
      </w:pPr>
      <w:r>
        <w:rPr>
          <w:color w:val="0000FF"/>
        </w:rPr>
        <w:t xml:space="preserve">class </w:t>
      </w:r>
      <w:r>
        <w:rPr>
          <w:color w:val="2B91AF"/>
        </w:rPr>
        <w:t xml:space="preserve">Test</w:t>
      </w:r>
      <w:r>
        <w:br/>
      </w:r>
      <w:r>
        <w:t xml:space="preserve">{</w:t>
      </w:r>
      <w:r>
        <w:br/>
      </w:r>
      <w:r>
        <w:rPr>
          <w:color w:val="0000FF"/>
        </w:rPr>
        <w:t xml:space="preserve">    static int </w:t>
      </w:r>
      <w:r>
        <w:t xml:space="preserve">x;</w:t>
      </w:r>
      <w:r>
        <w:br/>
      </w:r>
      <w:r>
        <w:rPr>
          <w:color w:val="0000FF"/>
        </w:rPr>
        <w:t xml:space="preserve">    int </w:t>
      </w:r>
      <w:r>
        <w:t xml:space="preserve">y;</w:t>
      </w:r>
      <w:r>
        <w:br/>
      </w:r>
      <w:r>
        <w:br/>
      </w:r>
      <w:r>
        <w:rPr>
          <w:color w:val="0000FF"/>
        </w:rPr>
        <w:t xml:space="preserve">    unsafe static void </w:t>
      </w:r>
      <w:r>
        <w:t xml:space="preserve">F(</w:t>
      </w:r>
      <w:r>
        <w:rPr>
          <w:color w:val="0000FF"/>
        </w:rPr>
        <w:t xml:space="preserve">int</w:t>
      </w:r>
      <w:r>
        <w:t xml:space="preserve">* p) {</w:t>
      </w:r>
      <w:r>
        <w:br/>
      </w:r>
      <w:r>
        <w:t xml:space="preserve">        *p = 1;</w:t>
      </w:r>
      <w:r>
        <w:br/>
      </w:r>
      <w:r>
        <w:t xml:space="preserve">    }</w:t>
      </w:r>
      <w:r>
        <w:br/>
      </w:r>
      <w:r>
        <w:br/>
      </w:r>
      <w:r>
        <w:rPr>
          <w:color w:val="0000FF"/>
        </w:rPr>
        <w:t xml:space="preserve">    static void </w:t>
      </w:r>
      <w:r>
        <w:t xml:space="preserve">Main() {</w:t>
      </w:r>
      <w:r>
        <w:br/>
      </w:r>
      <w:r>
        <w:rPr>
          <w:color w:val="2B91AF"/>
        </w:rPr>
        <w:t xml:space="preserve">        Test </w:t>
      </w:r>
      <w:r>
        <w:t xml:space="preserve">t = </w:t>
      </w:r>
      <w:r>
        <w:rPr>
          <w:color w:val="0000FF"/>
        </w:rPr>
        <w:t xml:space="preserve">new </w:t>
      </w:r>
      <w:r>
        <w:rPr>
          <w:color w:val="2B91AF"/>
        </w:rPr>
        <w:t xml:space="preserve">Test</w:t>
      </w:r>
      <w:r>
        <w:t xml:space="preserve">();</w:t>
      </w:r>
      <w:r>
        <w:br/>
      </w:r>
      <w:r>
        <w:rPr>
          <w:color w:val="0000FF"/>
        </w:rPr>
        <w:t xml:space="preserve">        int</w:t>
      </w:r>
      <w:r>
        <w:t xml:space="preserve">[] a = </w:t>
      </w:r>
      <w:r>
        <w:rPr>
          <w:color w:val="0000FF"/>
        </w:rPr>
        <w:t xml:space="preserve">new int</w:t>
      </w:r>
      <w:r>
        <w:t xml:space="preserve">[10];</w:t>
      </w:r>
      <w:r>
        <w:br/>
      </w:r>
      <w:r>
        <w:rPr>
          <w:color w:val="0000FF"/>
        </w:rPr>
        <w:t xml:space="preserve">        unsafe </w:t>
      </w:r>
      <w:r>
        <w:t xml:space="preserve">{</w:t>
      </w:r>
      <w:r>
        <w:br/>
      </w:r>
      <w:r>
        <w:rPr>
          <w:color w:val="0000FF"/>
        </w:rPr>
        <w:t xml:space="preserve">            fixed </w:t>
      </w:r>
      <w:r>
        <w:t xml:space="preserve">(</w:t>
      </w:r>
      <w:r>
        <w:rPr>
          <w:color w:val="0000FF"/>
        </w:rPr>
        <w:t xml:space="preserve">int</w:t>
      </w:r>
      <w:r>
        <w:t xml:space="preserve">* p = &amp;x) F(p);</w:t>
      </w:r>
      <w:r>
        <w:br/>
      </w:r>
      <w:r>
        <w:rPr>
          <w:color w:val="0000FF"/>
        </w:rPr>
        <w:t xml:space="preserve">            fixed </w:t>
      </w:r>
      <w:r>
        <w:t xml:space="preserve">(</w:t>
      </w:r>
      <w:r>
        <w:rPr>
          <w:color w:val="0000FF"/>
        </w:rPr>
        <w:t xml:space="preserve">int</w:t>
      </w:r>
      <w:r>
        <w:t xml:space="preserve">* p = &amp;t.y) F(p);</w:t>
      </w:r>
      <w:r>
        <w:br/>
      </w:r>
      <w:r>
        <w:rPr>
          <w:color w:val="0000FF"/>
        </w:rPr>
        <w:t xml:space="preserve">            fixed </w:t>
      </w:r>
      <w:r>
        <w:t xml:space="preserve">(</w:t>
      </w:r>
      <w:r>
        <w:rPr>
          <w:color w:val="0000FF"/>
        </w:rPr>
        <w:t xml:space="preserve">int</w:t>
      </w:r>
      <w:r>
        <w:t xml:space="preserve">* p = &amp;a[0]) F(p);</w:t>
      </w:r>
      <w:r>
        <w:br/>
      </w:r>
      <w:r>
        <w:rPr>
          <w:color w:val="0000FF"/>
        </w:rPr>
        <w:t xml:space="preserve">            fixed </w:t>
      </w:r>
      <w:r>
        <w:t xml:space="preserve">(</w:t>
      </w:r>
      <w:r>
        <w:rPr>
          <w:color w:val="0000FF"/>
        </w:rPr>
        <w:t xml:space="preserve">int</w:t>
      </w:r>
      <w:r>
        <w:t xml:space="preserve">* p = a) F(p);</w:t>
      </w:r>
      <w:r>
        <w:br/>
      </w:r>
      <w:r>
        <w:t xml:space="preserve">        }</w:t>
      </w:r>
      <w:r>
        <w:br/>
      </w:r>
      <w:r>
        <w:t xml:space="preserve">    }</w:t>
      </w:r>
      <w:r>
        <w:br/>
      </w:r>
      <w:r>
        <w:t xml:space="preserve">}</w:t>
      </w:r>
    </w:p>
    <w:p>
      <w:r>
        <w:t xml:space="preserve">demonstrates several uses of the </w:t>
      </w:r>
      <w:r>
        <w:rPr>
          <w:rStyle w:val="CodeEmbedded"/>
        </w:rPr>
        <w:t xml:space="preserve">fixed</w:t>
      </w:r>
      <w:r>
        <w:t xml:space="preserve"> statement. The first statement fixes and obtains the address of a static field, the second statement fixes and obtains the address of an instance field, and the third statement fixes and obtains the address of an array element. In each case it would have been an error to use the regular </w:t>
      </w:r>
      <w:r>
        <w:rPr>
          <w:rStyle w:val="CodeEmbedded"/>
        </w:rPr>
        <w:t xml:space="preserve">&amp;</w:t>
      </w:r>
      <w:r>
        <w:t xml:space="preserve"> operator since the variables are all classified as moveable variables.</w:t>
      </w:r>
    </w:p>
    <w:p>
      <w:r>
        <w:t xml:space="preserve">The fourth </w:t>
      </w:r>
      <w:r>
        <w:rPr>
          <w:rStyle w:val="CodeEmbedded"/>
        </w:rPr>
        <w:t xml:space="preserve">fixed</w:t>
      </w:r>
      <w:r>
        <w:t xml:space="preserve"> statement in the example above produces a similar result to the third.</w:t>
      </w:r>
    </w:p>
    <w:p>
      <w:r>
        <w:t xml:space="preserve">This example of the </w:t>
      </w:r>
      <w:r>
        <w:rPr>
          <w:rStyle w:val="CodeEmbedded"/>
        </w:rPr>
        <w:t xml:space="preserve">fixed</w:t>
      </w:r>
      <w:r>
        <w:t xml:space="preserve"> statement uses </w:t>
      </w:r>
      <w:r>
        <w:rPr>
          <w:rStyle w:val="CodeEmbedded"/>
        </w:rPr>
        <w:t xml:space="preserve">string</w:t>
      </w:r>
      <w:r>
        <w:t xml:space="preserve">:</w:t>
      </w:r>
    </w:p>
    <w:p>
      <w:pPr>
        <w:pStyle w:val="Code"/>
      </w:pPr>
      <w:r>
        <w:rPr>
          <w:color w:val="0000FF"/>
        </w:rPr>
        <w:t xml:space="preserve">class </w:t>
      </w:r>
      <w:r>
        <w:rPr>
          <w:color w:val="2B91AF"/>
        </w:rPr>
        <w:t xml:space="preserve">Test</w:t>
      </w:r>
      <w:r>
        <w:br/>
      </w:r>
      <w:r>
        <w:t xml:space="preserve">{</w:t>
      </w:r>
      <w:r>
        <w:br/>
      </w:r>
      <w:r>
        <w:rPr>
          <w:color w:val="0000FF"/>
        </w:rPr>
        <w:t xml:space="preserve">    static string </w:t>
      </w:r>
      <w:r>
        <w:t xml:space="preserve">name = </w:t>
      </w:r>
      <w:r>
        <w:rPr>
          <w:color w:val="A31515"/>
        </w:rPr>
        <w:t xml:space="preserve">"xx"</w:t>
      </w:r>
      <w:r>
        <w:t xml:space="preserve">;</w:t>
      </w:r>
      <w:r>
        <w:br/>
      </w:r>
      <w:r>
        <w:br/>
      </w:r>
      <w:r>
        <w:rPr>
          <w:color w:val="0000FF"/>
        </w:rPr>
        <w:t xml:space="preserve">    unsafe static void </w:t>
      </w:r>
      <w:r>
        <w:t xml:space="preserve">F(</w:t>
      </w:r>
      <w:r>
        <w:rPr>
          <w:color w:val="0000FF"/>
        </w:rPr>
        <w:t xml:space="preserve">char</w:t>
      </w:r>
      <w:r>
        <w:t xml:space="preserve">* p) {</w:t>
      </w:r>
      <w:r>
        <w:br/>
      </w:r>
      <w:r>
        <w:rPr>
          <w:color w:val="0000FF"/>
        </w:rPr>
        <w:t xml:space="preserve">        for </w:t>
      </w:r>
      <w:r>
        <w:t xml:space="preserve">(</w:t>
      </w:r>
      <w:r>
        <w:rPr>
          <w:color w:val="0000FF"/>
        </w:rPr>
        <w:t xml:space="preserve">int </w:t>
      </w:r>
      <w:r>
        <w:t xml:space="preserve">i = 0; p[i] != </w:t>
      </w:r>
      <w:r>
        <w:rPr>
          <w:color w:val="A31515"/>
        </w:rPr>
        <w:t xml:space="preserve">'\0'</w:t>
      </w:r>
      <w:r>
        <w:t xml:space="preserve">; ++i)</w:t>
      </w:r>
      <w:r>
        <w:br/>
      </w:r>
      <w:r>
        <w:rPr>
          <w:color w:val="2B91AF"/>
        </w:rPr>
        <w:t xml:space="preserve">            Console</w:t>
      </w:r>
      <w:r>
        <w:t xml:space="preserve">.WriteLine(p[i]);</w:t>
      </w:r>
      <w:r>
        <w:br/>
      </w:r>
      <w:r>
        <w:t xml:space="preserve">    }</w:t>
      </w:r>
      <w:r>
        <w:br/>
      </w:r>
      <w:r>
        <w:br/>
      </w:r>
      <w:r>
        <w:rPr>
          <w:color w:val="0000FF"/>
        </w:rPr>
        <w:t xml:space="preserve">    static void </w:t>
      </w:r>
      <w:r>
        <w:t xml:space="preserve">Main() {</w:t>
      </w:r>
      <w:r>
        <w:br/>
      </w:r>
      <w:r>
        <w:rPr>
          <w:color w:val="0000FF"/>
        </w:rPr>
        <w:t xml:space="preserve">        unsafe </w:t>
      </w:r>
      <w:r>
        <w:t xml:space="preserve">{</w:t>
      </w:r>
      <w:r>
        <w:br/>
      </w:r>
      <w:r>
        <w:rPr>
          <w:color w:val="0000FF"/>
        </w:rPr>
        <w:t xml:space="preserve">            fixed </w:t>
      </w:r>
      <w:r>
        <w:t xml:space="preserve">(</w:t>
      </w:r>
      <w:r>
        <w:rPr>
          <w:color w:val="0000FF"/>
        </w:rPr>
        <w:t xml:space="preserve">char</w:t>
      </w:r>
      <w:r>
        <w:t xml:space="preserve">* p = name) F(p);</w:t>
      </w:r>
      <w:r>
        <w:br/>
      </w:r>
      <w:r>
        <w:rPr>
          <w:color w:val="0000FF"/>
        </w:rPr>
        <w:t xml:space="preserve">            fixed </w:t>
      </w:r>
      <w:r>
        <w:t xml:space="preserve">(</w:t>
      </w:r>
      <w:r>
        <w:rPr>
          <w:color w:val="0000FF"/>
        </w:rPr>
        <w:t xml:space="preserve">char</w:t>
      </w:r>
      <w:r>
        <w:t xml:space="preserve">* p = </w:t>
      </w:r>
      <w:r>
        <w:rPr>
          <w:color w:val="A31515"/>
        </w:rPr>
        <w:t xml:space="preserve">"xx"</w:t>
      </w:r>
      <w:r>
        <w:t xml:space="preserve">) F(p);</w:t>
      </w:r>
      <w:r>
        <w:br/>
      </w:r>
      <w:r>
        <w:t xml:space="preserve">        }</w:t>
      </w:r>
      <w:r>
        <w:br/>
      </w:r>
      <w:r>
        <w:t xml:space="preserve">    }</w:t>
      </w:r>
      <w:r>
        <w:br/>
      </w:r>
      <w:r>
        <w:t xml:space="preserve">}</w:t>
      </w:r>
    </w:p>
    <w:p>
      <w:r>
        <w:t xml:space="preserve">In an unsafe context array elements of single-dimensional arrays are stored in increasing index order, starting with index </w:t>
      </w:r>
      <w:r>
        <w:rPr>
          <w:rStyle w:val="CodeEmbedded"/>
        </w:rPr>
        <w:t xml:space="preserve">0</w:t>
      </w:r>
      <w:r>
        <w:t xml:space="preserve"> and ending with index </w:t>
      </w:r>
      <w:r>
        <w:rPr>
          <w:rStyle w:val="CodeEmbedded"/>
        </w:rPr>
        <w:t xml:space="preserve">Length - 1</w:t>
      </w:r>
      <w:r>
        <w:t xml:space="preserve">. For multi-dimensional arrays, array elements are stored such that the indices of the rightmost dimension are increased first, then the next left dimension, and so on to the left. Within a </w:t>
      </w:r>
      <w:r>
        <w:rPr>
          <w:rStyle w:val="CodeEmbedded"/>
        </w:rPr>
        <w:t xml:space="preserve">fixed</w:t>
      </w:r>
      <w:r>
        <w:t xml:space="preserve"> statement that obtains a pointer </w:t>
      </w:r>
      <w:r>
        <w:rPr>
          <w:rStyle w:val="CodeEmbedded"/>
        </w:rPr>
        <w:t xml:space="preserve">p</w:t>
      </w:r>
      <w:r>
        <w:t xml:space="preserve"> to an array instance </w:t>
      </w:r>
      <w:r>
        <w:rPr>
          <w:rStyle w:val="CodeEmbedded"/>
        </w:rPr>
        <w:t xml:space="preserve">a</w:t>
      </w:r>
      <w:r>
        <w:t xml:space="preserve">, the pointer values ranging from </w:t>
      </w:r>
      <w:r>
        <w:rPr>
          <w:rStyle w:val="CodeEmbedded"/>
        </w:rPr>
        <w:t xml:space="preserve">p</w:t>
      </w:r>
      <w:r>
        <w:t xml:space="preserve"> to </w:t>
      </w:r>
      <w:r>
        <w:rPr>
          <w:rStyle w:val="CodeEmbedded"/>
        </w:rPr>
        <w:t xml:space="preserve">p + a.Length - 1</w:t>
      </w:r>
      <w:r>
        <w:t xml:space="preserve"> represent addresses of the elements in the array. Likewise, the variables ranging from </w:t>
      </w:r>
      <w:r>
        <w:rPr>
          <w:rStyle w:val="CodeEmbedded"/>
        </w:rPr>
        <w:t xml:space="preserve">p[0]</w:t>
      </w:r>
      <w:r>
        <w:t xml:space="preserve"> to </w:t>
      </w:r>
      <w:r>
        <w:rPr>
          <w:rStyle w:val="CodeEmbedded"/>
        </w:rPr>
        <w:t xml:space="preserve">p[a.Length - 1]</w:t>
      </w:r>
      <w:r>
        <w:t xml:space="preserve"> represent the actual array elements. Given the way in which arrays are stored, we can treat an array of any dimension as though it were linear.</w:t>
      </w:r>
    </w:p>
    <w:p>
      <w:r>
        <w:t xml:space="preserve">For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w:t>
      </w:r>
      <w:r>
        <w:t xml:space="preserve">[,,] a = </w:t>
      </w:r>
      <w:r>
        <w:rPr>
          <w:color w:val="0000FF"/>
        </w:rPr>
        <w:t xml:space="preserve">new int</w:t>
      </w:r>
      <w:r>
        <w:t xml:space="preserve">[2,3,4];</w:t>
      </w:r>
      <w:r>
        <w:br/>
      </w:r>
      <w:r>
        <w:rPr>
          <w:color w:val="0000FF"/>
        </w:rPr>
        <w:t xml:space="preserve">        unsafe </w:t>
      </w:r>
      <w:r>
        <w:t xml:space="preserve">{</w:t>
      </w:r>
      <w:r>
        <w:br/>
      </w:r>
      <w:r>
        <w:rPr>
          <w:color w:val="0000FF"/>
        </w:rPr>
        <w:t xml:space="preserve">            fixed </w:t>
      </w:r>
      <w:r>
        <w:t xml:space="preserve">(</w:t>
      </w:r>
      <w:r>
        <w:rPr>
          <w:color w:val="0000FF"/>
        </w:rPr>
        <w:t xml:space="preserve">int</w:t>
      </w:r>
      <w:r>
        <w:t xml:space="preserve">* p = a) {</w:t>
      </w:r>
      <w:r>
        <w:br/>
      </w:r>
      <w:r>
        <w:rPr>
          <w:color w:val="0000FF"/>
        </w:rPr>
        <w:t xml:space="preserve">                for </w:t>
      </w:r>
      <w:r>
        <w:t xml:space="preserve">(</w:t>
      </w:r>
      <w:r>
        <w:rPr>
          <w:color w:val="0000FF"/>
        </w:rPr>
        <w:t xml:space="preserve">int </w:t>
      </w:r>
      <w:r>
        <w:t xml:space="preserve">i = 0; i &lt; a.Length; ++i)    </w:t>
      </w:r>
      <w:r>
        <w:rPr>
          <w:color w:val="008000"/>
        </w:rPr>
        <w:t xml:space="preserve">// treat as linear</w:t>
      </w:r>
      <w:r>
        <w:br/>
      </w:r>
      <w:r>
        <w:t xml:space="preserve">                    p[i] = i;</w:t>
      </w:r>
      <w:r>
        <w:br/>
      </w:r>
      <w:r>
        <w:t xml:space="preserve">            }</w:t>
      </w:r>
      <w:r>
        <w:br/>
      </w:r>
      <w:r>
        <w:t xml:space="preserve">        }</w:t>
      </w:r>
      <w:r>
        <w:br/>
      </w:r>
      <w:r>
        <w:br/>
      </w:r>
      <w:r>
        <w:rPr>
          <w:color w:val="0000FF"/>
        </w:rPr>
        <w:t xml:space="preserve">        for </w:t>
      </w:r>
      <w:r>
        <w:t xml:space="preserve">(</w:t>
      </w:r>
      <w:r>
        <w:rPr>
          <w:color w:val="0000FF"/>
        </w:rPr>
        <w:t xml:space="preserve">int </w:t>
      </w:r>
      <w:r>
        <w:t xml:space="preserve">i = 0; i &lt; 2; ++i)</w:t>
      </w:r>
      <w:r>
        <w:br/>
      </w:r>
      <w:r>
        <w:rPr>
          <w:color w:val="0000FF"/>
        </w:rPr>
        <w:t xml:space="preserve">            for </w:t>
      </w:r>
      <w:r>
        <w:t xml:space="preserve">(</w:t>
      </w:r>
      <w:r>
        <w:rPr>
          <w:color w:val="0000FF"/>
        </w:rPr>
        <w:t xml:space="preserve">int </w:t>
      </w:r>
      <w:r>
        <w:t xml:space="preserve">j = 0; j &lt; 3; ++j) {</w:t>
      </w:r>
      <w:r>
        <w:br/>
      </w:r>
      <w:r>
        <w:rPr>
          <w:color w:val="0000FF"/>
        </w:rPr>
        <w:t xml:space="preserve">                for </w:t>
      </w:r>
      <w:r>
        <w:t xml:space="preserve">(</w:t>
      </w:r>
      <w:r>
        <w:rPr>
          <w:color w:val="0000FF"/>
        </w:rPr>
        <w:t xml:space="preserve">int </w:t>
      </w:r>
      <w:r>
        <w:t xml:space="preserve">k = 0; k &lt; 4; ++k)</w:t>
      </w:r>
      <w:r>
        <w:br/>
      </w:r>
      <w:r>
        <w:rPr>
          <w:color w:val="2B91AF"/>
        </w:rPr>
        <w:t xml:space="preserve">                    Console</w:t>
      </w:r>
      <w:r>
        <w:t xml:space="preserve">.Write(</w:t>
      </w:r>
      <w:r>
        <w:rPr>
          <w:color w:val="A31515"/>
        </w:rPr>
        <w:t xml:space="preserve">"[{0},{1},{2}] = {3,2} "</w:t>
      </w:r>
      <w:r>
        <w:t xml:space="preserve">, i, j, k, a[i,j,k]);</w:t>
      </w:r>
      <w:r>
        <w:br/>
      </w:r>
      <w:r>
        <w:rPr>
          <w:color w:val="2B91AF"/>
        </w:rPr>
        <w:t xml:space="preserve">                Console</w:t>
      </w:r>
      <w:r>
        <w:t xml:space="preserve">.WriteLine();</w:t>
      </w:r>
      <w:r>
        <w:br/>
      </w:r>
      <w:r>
        <w:t xml:space="preserve">            }</w:t>
      </w:r>
      <w:r>
        <w:br/>
      </w:r>
      <w:r>
        <w:t xml:space="preserve">    }</w:t>
      </w:r>
      <w:r>
        <w:br/>
      </w:r>
      <w:r>
        <w:t xml:space="preserve">}</w:t>
      </w:r>
    </w:p>
    <w:p>
      <w:r>
        <w:t xml:space="preserve">which produces the output:</w:t>
      </w:r>
    </w:p>
    <w:p>
      <w:pPr>
        <w:pStyle w:val="Code"/>
      </w:pPr>
      <w:r>
        <w:t xml:space="preserve">[0,0,0] =  0 [0,0,1] =  1 [0,0,2] =  2 [0,0,3] =  3</w:t>
      </w:r>
      <w:r>
        <w:br/>
      </w:r>
      <w:r>
        <w:t xml:space="preserve">[0,1,0] =  4 [0,1,1] =  5 [0,1,2] =  6 [0,1,3] =  7</w:t>
      </w:r>
      <w:r>
        <w:br/>
      </w:r>
      <w:r>
        <w:t xml:space="preserve">[0,2,0] =  8 [0,2,1] =  9 [0,2,2] = 10 [0,2,3] = 11</w:t>
      </w:r>
      <w:r>
        <w:br/>
      </w:r>
      <w:r>
        <w:t xml:space="preserve">[1,0,0] = 12 [1,0,1] = 13 [1,0,2] = 14 [1,0,3] = 15</w:t>
      </w:r>
      <w:r>
        <w:br/>
      </w:r>
      <w:r>
        <w:t xml:space="preserve">[1,1,0] = 16 [1,1,1] = 17 [1,1,2] = 18 [1,1,3] = 19</w:t>
      </w:r>
      <w:r>
        <w:br/>
      </w:r>
      <w:r>
        <w:t xml:space="preserve">[1,2,0] = 20 [1,2,1] = 21 [1,2,2] = 22 [1,2,3] = 23</w:t>
      </w:r>
    </w:p>
    <w:p>
      <w:r>
        <w:t xml:space="preserve">In the example</w:t>
      </w:r>
    </w:p>
    <w:p>
      <w:pPr>
        <w:pStyle w:val="Code"/>
      </w:pPr>
      <w:r>
        <w:rPr>
          <w:color w:val="0000FF"/>
        </w:rPr>
        <w:t xml:space="preserve">class </w:t>
      </w:r>
      <w:r>
        <w:rPr>
          <w:color w:val="2B91AF"/>
        </w:rPr>
        <w:t xml:space="preserve">Test</w:t>
      </w:r>
      <w:r>
        <w:br/>
      </w:r>
      <w:r>
        <w:t xml:space="preserve">{</w:t>
      </w:r>
      <w:r>
        <w:br/>
      </w:r>
      <w:r>
        <w:rPr>
          <w:color w:val="0000FF"/>
        </w:rPr>
        <w:t xml:space="preserve">    unsafe static void </w:t>
      </w:r>
      <w:r>
        <w:t xml:space="preserve">Fill(</w:t>
      </w:r>
      <w:r>
        <w:rPr>
          <w:color w:val="0000FF"/>
        </w:rPr>
        <w:t xml:space="preserve">int</w:t>
      </w:r>
      <w:r>
        <w:t xml:space="preserve">* p, </w:t>
      </w:r>
      <w:r>
        <w:rPr>
          <w:color w:val="0000FF"/>
        </w:rPr>
        <w:t xml:space="preserve">int </w:t>
      </w:r>
      <w:r>
        <w:t xml:space="preserve">count, </w:t>
      </w:r>
      <w:r>
        <w:rPr>
          <w:color w:val="0000FF"/>
        </w:rPr>
        <w:t xml:space="preserve">int </w:t>
      </w:r>
      <w:r>
        <w:t xml:space="preserve">value) {</w:t>
      </w:r>
      <w:r>
        <w:br/>
      </w:r>
      <w:r>
        <w:rPr>
          <w:color w:val="0000FF"/>
        </w:rPr>
        <w:t xml:space="preserve">        for </w:t>
      </w:r>
      <w:r>
        <w:t xml:space="preserve">(; count != 0; count--) *p++ = value;</w:t>
      </w:r>
      <w:r>
        <w:br/>
      </w:r>
      <w:r>
        <w:t xml:space="preserve">    }</w:t>
      </w:r>
      <w:r>
        <w:br/>
      </w:r>
      <w:r>
        <w:br/>
      </w:r>
      <w:r>
        <w:rPr>
          <w:color w:val="0000FF"/>
        </w:rPr>
        <w:t xml:space="preserve">    static void </w:t>
      </w:r>
      <w:r>
        <w:t xml:space="preserve">Main() {</w:t>
      </w:r>
      <w:r>
        <w:br/>
      </w:r>
      <w:r>
        <w:rPr>
          <w:color w:val="0000FF"/>
        </w:rPr>
        <w:t xml:space="preserve">        int</w:t>
      </w:r>
      <w:r>
        <w:t xml:space="preserve">[] a = </w:t>
      </w:r>
      <w:r>
        <w:rPr>
          <w:color w:val="0000FF"/>
        </w:rPr>
        <w:t xml:space="preserve">new int</w:t>
      </w:r>
      <w:r>
        <w:t xml:space="preserve">[100];</w:t>
      </w:r>
      <w:r>
        <w:br/>
      </w:r>
      <w:r>
        <w:rPr>
          <w:color w:val="0000FF"/>
        </w:rPr>
        <w:t xml:space="preserve">        unsafe </w:t>
      </w:r>
      <w:r>
        <w:t xml:space="preserve">{</w:t>
      </w:r>
      <w:r>
        <w:br/>
      </w:r>
      <w:r>
        <w:rPr>
          <w:color w:val="0000FF"/>
        </w:rPr>
        <w:t xml:space="preserve">            fixed </w:t>
      </w:r>
      <w:r>
        <w:t xml:space="preserve">(</w:t>
      </w:r>
      <w:r>
        <w:rPr>
          <w:color w:val="0000FF"/>
        </w:rPr>
        <w:t xml:space="preserve">int</w:t>
      </w:r>
      <w:r>
        <w:t xml:space="preserve">* p = a) Fill(p, 100, -1);</w:t>
      </w:r>
      <w:r>
        <w:br/>
      </w:r>
      <w:r>
        <w:t xml:space="preserve">        }</w:t>
      </w:r>
      <w:r>
        <w:br/>
      </w:r>
      <w:r>
        <w:t xml:space="preserve">    }</w:t>
      </w:r>
      <w:r>
        <w:br/>
      </w:r>
      <w:r>
        <w:t xml:space="preserve">}</w:t>
      </w:r>
    </w:p>
    <w:p>
      <w:r>
        <w:t xml:space="preserve">a </w:t>
      </w:r>
      <w:r>
        <w:rPr>
          <w:rStyle w:val="CodeEmbedded"/>
        </w:rPr>
        <w:t xml:space="preserve">fixed</w:t>
      </w:r>
      <w:r>
        <w:t xml:space="preserve"> statement is used to fix an array so its address can be passed to a method that takes a pointer.</w:t>
      </w:r>
    </w:p>
    <w:p>
      <w:r>
        <w:t xml:space="preserve">In the example:</w:t>
      </w:r>
    </w:p>
    <w:p>
      <w:pPr>
        <w:pStyle w:val="Code"/>
      </w:pPr>
      <w:r>
        <w:rPr>
          <w:color w:val="0000FF"/>
        </w:rPr>
        <w:t xml:space="preserve">unsafe struct </w:t>
      </w:r>
      <w:r>
        <w:rPr>
          <w:color w:val="2B91AF"/>
        </w:rPr>
        <w:t xml:space="preserve">Font</w:t>
      </w:r>
      <w:r>
        <w:br/>
      </w:r>
      <w:r>
        <w:t xml:space="preserve">{</w:t>
      </w:r>
      <w:r>
        <w:br/>
      </w:r>
      <w:r>
        <w:rPr>
          <w:color w:val="0000FF"/>
        </w:rPr>
        <w:t xml:space="preserve">    public int </w:t>
      </w:r>
      <w:r>
        <w:t xml:space="preserve">size;</w:t>
      </w:r>
      <w:r>
        <w:br/>
      </w:r>
      <w:r>
        <w:rPr>
          <w:color w:val="0000FF"/>
        </w:rPr>
        <w:t xml:space="preserve">    public fixed char </w:t>
      </w:r>
      <w:r>
        <w:t xml:space="preserve">name[32];</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unsafe static void </w:t>
      </w:r>
      <w:r>
        <w:t xml:space="preserve">PutString(</w:t>
      </w:r>
      <w:r>
        <w:rPr>
          <w:color w:val="0000FF"/>
        </w:rPr>
        <w:t xml:space="preserve">string </w:t>
      </w:r>
      <w:r>
        <w:t xml:space="preserve">s, </w:t>
      </w:r>
      <w:r>
        <w:rPr>
          <w:color w:val="0000FF"/>
        </w:rPr>
        <w:t xml:space="preserve">char</w:t>
      </w:r>
      <w:r>
        <w:t xml:space="preserve">* buffer, </w:t>
      </w:r>
      <w:r>
        <w:rPr>
          <w:color w:val="0000FF"/>
        </w:rPr>
        <w:t xml:space="preserve">int </w:t>
      </w:r>
      <w:r>
        <w:t xml:space="preserve">bufSize) {</w:t>
      </w:r>
      <w:r>
        <w:br/>
      </w:r>
      <w:r>
        <w:rPr>
          <w:color w:val="0000FF"/>
        </w:rPr>
        <w:t xml:space="preserve">        int </w:t>
      </w:r>
      <w:r>
        <w:t xml:space="preserve">len = s.Length;</w:t>
      </w:r>
      <w:r>
        <w:br/>
      </w:r>
      <w:r>
        <w:rPr>
          <w:color w:val="0000FF"/>
        </w:rPr>
        <w:t xml:space="preserve">        if </w:t>
      </w:r>
      <w:r>
        <w:t xml:space="preserve">(len &gt; bufSize) len = bufSize;</w:t>
      </w:r>
      <w:r>
        <w:br/>
      </w:r>
      <w:r>
        <w:rPr>
          <w:color w:val="0000FF"/>
        </w:rPr>
        <w:t xml:space="preserve">        for </w:t>
      </w:r>
      <w:r>
        <w:t xml:space="preserve">(</w:t>
      </w:r>
      <w:r>
        <w:rPr>
          <w:color w:val="0000FF"/>
        </w:rPr>
        <w:t xml:space="preserve">int </w:t>
      </w:r>
      <w:r>
        <w:t xml:space="preserve">i = 0; i &lt; len; i++) buffer[i] = s[i];</w:t>
      </w:r>
      <w:r>
        <w:br/>
      </w:r>
      <w:r>
        <w:rPr>
          <w:color w:val="0000FF"/>
        </w:rPr>
        <w:t xml:space="preserve">        for </w:t>
      </w:r>
      <w:r>
        <w:t xml:space="preserve">(</w:t>
      </w:r>
      <w:r>
        <w:rPr>
          <w:color w:val="0000FF"/>
        </w:rPr>
        <w:t xml:space="preserve">int </w:t>
      </w:r>
      <w:r>
        <w:t xml:space="preserve">i = len; i &lt; bufSize; i++) buffer[i] = (</w:t>
      </w:r>
      <w:r>
        <w:rPr>
          <w:color w:val="0000FF"/>
        </w:rPr>
        <w:t xml:space="preserve">char</w:t>
      </w:r>
      <w:r>
        <w:t xml:space="preserve">)0;</w:t>
      </w:r>
      <w:r>
        <w:br/>
      </w:r>
      <w:r>
        <w:t xml:space="preserve">    }</w:t>
      </w:r>
      <w:r>
        <w:br/>
      </w:r>
      <w:r>
        <w:br/>
      </w:r>
      <w:r>
        <w:rPr>
          <w:color w:val="2B91AF"/>
        </w:rPr>
        <w:t xml:space="preserve">    Font </w:t>
      </w:r>
      <w:r>
        <w:t xml:space="preserve">f;</w:t>
      </w:r>
      <w:r>
        <w:br/>
      </w:r>
      <w:r>
        <w:br/>
      </w:r>
      <w:r>
        <w:rPr>
          <w:color w:val="0000FF"/>
        </w:rPr>
        <w:t xml:space="preserve">    unsafe static void </w:t>
      </w:r>
      <w:r>
        <w:t xml:space="preserve">Main()</w:t>
      </w:r>
      <w:r>
        <w:br/>
      </w:r>
      <w:r>
        <w:t xml:space="preserve">    {</w:t>
      </w:r>
      <w:r>
        <w:br/>
      </w:r>
      <w:r>
        <w:rPr>
          <w:color w:val="2B91AF"/>
        </w:rPr>
        <w:t xml:space="preserve">        Test </w:t>
      </w:r>
      <w:r>
        <w:t xml:space="preserve">test = </w:t>
      </w:r>
      <w:r>
        <w:rPr>
          <w:color w:val="0000FF"/>
        </w:rPr>
        <w:t xml:space="preserve">new </w:t>
      </w:r>
      <w:r>
        <w:rPr>
          <w:color w:val="2B91AF"/>
        </w:rPr>
        <w:t xml:space="preserve">Test</w:t>
      </w:r>
      <w:r>
        <w:t xml:space="preserve">();</w:t>
      </w:r>
      <w:r>
        <w:br/>
      </w:r>
      <w:r>
        <w:t xml:space="preserve">        test.f.size = 10;</w:t>
      </w:r>
      <w:r>
        <w:br/>
      </w:r>
      <w:r>
        <w:rPr>
          <w:color w:val="0000FF"/>
        </w:rPr>
        <w:t xml:space="preserve">        fixed </w:t>
      </w:r>
      <w:r>
        <w:t xml:space="preserve">(</w:t>
      </w:r>
      <w:r>
        <w:rPr>
          <w:color w:val="0000FF"/>
        </w:rPr>
        <w:t xml:space="preserve">char</w:t>
      </w:r>
      <w:r>
        <w:t xml:space="preserve">* p = test.f.name) {</w:t>
      </w:r>
      <w:r>
        <w:br/>
      </w:r>
      <w:r>
        <w:t xml:space="preserve">            PutString(</w:t>
      </w:r>
      <w:r>
        <w:rPr>
          <w:color w:val="A31515"/>
        </w:rPr>
        <w:t xml:space="preserve">"Times New Roman"</w:t>
      </w:r>
      <w:r>
        <w:t xml:space="preserve">, p, 32);</w:t>
      </w:r>
      <w:r>
        <w:br/>
      </w:r>
      <w:r>
        <w:t xml:space="preserve">        }</w:t>
      </w:r>
      <w:r>
        <w:br/>
      </w:r>
      <w:r>
        <w:t xml:space="preserve">    }</w:t>
      </w:r>
      <w:r>
        <w:br/>
      </w:r>
      <w:r>
        <w:t xml:space="preserve">}</w:t>
      </w:r>
    </w:p>
    <w:p>
      <w:r>
        <w:t xml:space="preserve">a fixed statement is used to fix a fixed size buffer of a struct so its address can be used as a pointer.</w:t>
      </w:r>
    </w:p>
    <w:p>
      <w:r>
        <w:t xml:space="preserve">A </w:t>
      </w:r>
      <w:r>
        <w:rPr>
          <w:rStyle w:val="CodeEmbedded"/>
        </w:rPr>
        <w:t xml:space="preserve">char*</w:t>
      </w:r>
      <w:r>
        <w:t xml:space="preserve"> value produced by fixing a string instance always points to a null-terminated string. Within a fixed statement that obtains a pointer </w:t>
      </w:r>
      <w:r>
        <w:rPr>
          <w:rStyle w:val="CodeEmbedded"/>
        </w:rPr>
        <w:t xml:space="preserve">p</w:t>
      </w:r>
      <w:r>
        <w:t xml:space="preserve"> to a string instance </w:t>
      </w:r>
      <w:r>
        <w:rPr>
          <w:rStyle w:val="CodeEmbedded"/>
        </w:rPr>
        <w:t xml:space="preserve">s</w:t>
      </w:r>
      <w:r>
        <w:t xml:space="preserve">, the pointer values ranging from </w:t>
      </w:r>
      <w:r>
        <w:rPr>
          <w:rStyle w:val="CodeEmbedded"/>
        </w:rPr>
        <w:t xml:space="preserve">p</w:t>
      </w:r>
      <w:r>
        <w:t xml:space="preserve"> to </w:t>
      </w:r>
      <w:r>
        <w:rPr>
          <w:rStyle w:val="CodeEmbedded"/>
        </w:rPr>
        <w:t xml:space="preserve">p + s.Length - 1</w:t>
      </w:r>
      <w:r>
        <w:t xml:space="preserve"> represent addresses of the characters in the string, and the pointer value </w:t>
      </w:r>
      <w:r>
        <w:rPr>
          <w:rStyle w:val="CodeEmbedded"/>
        </w:rPr>
        <w:t xml:space="preserve">p + s.Length</w:t>
      </w:r>
      <w:r>
        <w:t xml:space="preserve"> always points to a null character (the character with value </w:t>
      </w:r>
      <w:r>
        <w:rPr>
          <w:rStyle w:val="CodeEmbedded"/>
        </w:rPr>
        <w:t xml:space="preserve">'\0'</w:t>
      </w:r>
      <w:r>
        <w:t xml:space="preserve">).</w:t>
      </w:r>
    </w:p>
    <w:p>
      <w:r>
        <w:t xml:space="preserve">Modifying objects of managed type through fixed pointers can results in undefined behavior. For example, because strings are immutable, it is the programmer's responsibility to ensure that the characters referenced by a pointer to a fixed string are not modified.</w:t>
      </w:r>
    </w:p>
    <w:p>
      <w:r>
        <w:t xml:space="preserve">The automatic null-termination of strings is particularly convenient when calling external APIs that expect "C-style" strings. Note, however, that a string instance is permitted to contain null characters. If such null characters are present, the string will appear truncated when treated as a null-terminated </w:t>
      </w:r>
      <w:r>
        <w:rPr>
          <w:rStyle w:val="CodeEmbedded"/>
        </w:rPr>
        <w:t xml:space="preserve">char*</w:t>
      </w:r>
      <w:r>
        <w:t xml:space="preserve">.</w:t>
      </w:r>
    </w:p>
    <w:p>
      <w:pPr>
        <w:pStyle w:val="Heading2"/>
      </w:pPr>
      <w:bookmarkStart w:name="_Toc00606" w:id="612"/>
      <w:r>
        <w:t xml:space="preserve">Fixed size buffers</w:t>
      </w:r>
      <w:bookmarkEnd w:id="612"/>
    </w:p>
    <w:p>
      <w:r>
        <w:t xml:space="preserve">Fixed size buffers are used to declare "C style" in-line arrays as members of structs, and are primarily useful for interfacing with unmanaged APIs.</w:t>
      </w:r>
    </w:p>
    <w:p>
      <w:pPr>
        <w:pStyle w:val="Heading3"/>
      </w:pPr>
      <w:bookmarkStart w:name="_Toc00607" w:id="613"/>
      <w:r>
        <w:t xml:space="preserve">Fixed size buffer declarations</w:t>
      </w:r>
      <w:bookmarkEnd w:id="613"/>
    </w:p>
    <w:p>
      <w:r>
        <w:t xml:space="preserve">A </w:t>
      </w:r>
      <w:r>
        <w:rPr>
          <w:b/>
        </w:rPr>
        <w:rPr>
          <w:i/>
        </w:rPr>
        <w:t xml:space="preserve">fixed size buffer</w:t>
      </w:r>
      <w:r>
        <w:t xml:space="preserve"> is a member that represents storage for a fixed length buffer of variables of a given type. A fixed size buffer declaration introduces one or more fixed size buffers of a given element type. Fixed size buffers are only permitted in struct declarations and can only occur in unsafe contexts (</w:t>
      </w:r>
      <w:hyperlink w:anchor="_Toc00591">
        <w:r>
          <w:t xml:space="preserve">§18.1</w:t>
        </w:r>
      </w:hyperlink>
      <w:r>
        <w:t xml:space="preserve">).</w:t>
      </w:r>
    </w:p>
    <w:p>
      <w:pPr>
        <w:pStyle w:val="Grammar"/>
      </w:pPr>
      <w:r>
        <w:rPr>
          <w:color w:val="6A5ACD"/>
        </w:rPr>
        <w:t xml:space="preserve">struct_member_declaration_unsafe</w:t>
      </w:r>
      <w:r>
        <w:t xml:space="preserve">:</w:t>
      </w:r>
      <w:r>
        <w:br/>
      </w:r>
      <w:r>
        <w:t xml:space="preserve">	| </w:t>
      </w:r>
      <w:r>
        <w:rPr>
          <w:color w:val="6A5ACD"/>
        </w:rPr>
        <w:t xml:space="preserve">fixed_size_buffer_declaration</w:t>
      </w:r>
      <w:r>
        <w:br/>
      </w:r>
      <w:r>
        <w:t xml:space="preserve">	;</w:t>
      </w:r>
      <w:r>
        <w:br/>
      </w:r>
      <w:r>
        <w:br/>
      </w:r>
      <w:r>
        <w:rPr>
          <w:color w:val="6A5ACD"/>
        </w:rPr>
        <w:t xml:space="preserve">fixed_size_buffer_declaration</w:t>
      </w:r>
      <w:r>
        <w:t xml:space="preserve">:</w:t>
      </w:r>
      <w:r>
        <w:br/>
      </w:r>
      <w:r>
        <w:t xml:space="preserve">	| </w:t>
      </w:r>
      <w:r>
        <w:rPr>
          <w:color w:val="6A5ACD"/>
        </w:rPr>
        <w:t xml:space="preserve">attributes</w:t>
      </w:r>
      <w:r>
        <w:t xml:space="preserve">? </w:t>
      </w:r>
      <w:r>
        <w:rPr>
          <w:color w:val="6A5ACD"/>
        </w:rPr>
        <w:t xml:space="preserve">fixed_size_buffer_modifier</w:t>
      </w:r>
      <w:r>
        <w:t xml:space="preserve">* </w:t>
      </w:r>
      <w:r>
        <w:rPr>
          <w:color w:val="A31515"/>
        </w:rPr>
        <w:t xml:space="preserve">'fixed' </w:t>
      </w:r>
      <w:r>
        <w:rPr>
          <w:color w:val="6A5ACD"/>
        </w:rPr>
        <w:t xml:space="preserve">buffer_element_type fixed_size_buffer_declarator</w:t>
      </w:r>
      <w:r>
        <w:t xml:space="preserve">+ </w:t>
      </w:r>
      <w:r>
        <w:rPr>
          <w:color w:val="A31515"/>
        </w:rPr>
        <w:t xml:space="preserve">';'</w:t>
      </w:r>
      <w:r>
        <w:br/>
      </w:r>
      <w:r>
        <w:t xml:space="preserve">	;</w:t>
      </w:r>
      <w:r>
        <w:br/>
      </w:r>
      <w:r>
        <w:br/>
      </w:r>
      <w:r>
        <w:rPr>
          <w:color w:val="6A5ACD"/>
        </w:rPr>
        <w:t xml:space="preserve">fixed_size_buffer_modifier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'unsafe'</w:t>
      </w:r>
      <w:r>
        <w:br/>
      </w:r>
      <w:r>
        <w:t xml:space="preserve">	;</w:t>
      </w:r>
      <w:r>
        <w:br/>
      </w:r>
      <w:r>
        <w:br/>
      </w:r>
      <w:r>
        <w:rPr>
          <w:color w:val="6A5ACD"/>
        </w:rPr>
        <w:t xml:space="preserve">buffer_element_type</w:t>
      </w:r>
      <w:r>
        <w:t xml:space="preserve">:</w:t>
      </w:r>
      <w:r>
        <w:br/>
      </w:r>
      <w:r>
        <w:t xml:space="preserve">	| </w:t>
      </w:r>
      <w:r>
        <w:rPr>
          <w:color w:val="6A5ACD"/>
        </w:rPr>
        <w:t xml:space="preserve">type</w:t>
      </w:r>
      <w:r>
        <w:br/>
      </w:r>
      <w:r>
        <w:t xml:space="preserve">	;</w:t>
      </w:r>
      <w:r>
        <w:br/>
      </w:r>
      <w:r>
        <w:br/>
      </w:r>
      <w:r>
        <w:rPr>
          <w:color w:val="6A5ACD"/>
        </w:rPr>
        <w:t xml:space="preserve">fixed_size_buffer_declarator</w:t>
      </w:r>
      <w:r>
        <w:t xml:space="preserve">:</w:t>
      </w:r>
      <w:r>
        <w:br/>
      </w:r>
      <w:r>
        <w:t xml:space="preserve">	| </w:t>
      </w:r>
      <w:r>
        <w:rPr>
          <w:color w:val="6A5ACD"/>
        </w:rPr>
        <w:t xml:space="preserve">identifier </w:t>
      </w:r>
      <w:r>
        <w:rPr>
          <w:color w:val="A31515"/>
        </w:rPr>
        <w:t xml:space="preserve">'[' </w:t>
      </w:r>
      <w:r>
        <w:rPr>
          <w:color w:val="6A5ACD"/>
        </w:rPr>
        <w:t xml:space="preserve">constant_expression </w:t>
      </w:r>
      <w:r>
        <w:rPr>
          <w:color w:val="A31515"/>
        </w:rPr>
        <w:t xml:space="preserve">']'</w:t>
      </w:r>
      <w:r>
        <w:br/>
      </w:r>
      <w:r>
        <w:t xml:space="preserve">	;</w:t>
      </w:r>
    </w:p>
    <w:p>
      <w:r>
        <w:t xml:space="preserve">A fixed size buffer declaration may include a set of attributes (</w:t>
      </w:r>
      <w:hyperlink w:anchor="_Toc00567">
        <w:r>
          <w:t xml:space="preserve">§17</w:t>
        </w:r>
      </w:hyperlink>
      <w:r>
        <w:t xml:space="preserve">), a </w:t>
      </w:r>
      <w:r>
        <w:rPr>
          <w:rStyle w:val="CodeEmbedded"/>
        </w:rPr>
        <w:t xml:space="preserve">new</w:t>
      </w:r>
      <w:r>
        <w:t xml:space="preserve"> modifier (</w:t>
      </w:r>
      <w:hyperlink w:anchor="_Toc00403">
        <w:r>
          <w:t xml:space="preserve">§10.2.2</w:t>
        </w:r>
      </w:hyperlink>
      <w:r>
        <w:t xml:space="preserve">), a valid combination of the four access modifiers (</w:t>
      </w:r>
      <w:hyperlink w:anchor="_Toc00404">
        <w:r>
          <w:t xml:space="preserve">§10.2.3</w:t>
        </w:r>
      </w:hyperlink>
      <w:r>
        <w:t xml:space="preserve">) and an </w:t>
      </w:r>
      <w:r>
        <w:rPr>
          <w:rStyle w:val="CodeEmbedded"/>
        </w:rPr>
        <w:t xml:space="preserve">unsafe</w:t>
      </w:r>
      <w:r>
        <w:t xml:space="preserve"> modifier (</w:t>
      </w:r>
      <w:hyperlink w:anchor="_Toc00591">
        <w:r>
          <w:t xml:space="preserve">§18.1</w:t>
        </w:r>
      </w:hyperlink>
      <w:r>
        <w:t xml:space="preserve">). The attributes and modifiers apply to all of the members declared by the fixed size buffer declaration. It is an error for the same modifier to appear multiple times in a fixed size buffer declaration.</w:t>
      </w:r>
    </w:p>
    <w:p>
      <w:r>
        <w:t xml:space="preserve">A fixed size buffer declaration is not permitted to include the </w:t>
      </w:r>
      <w:r>
        <w:rPr>
          <w:rStyle w:val="CodeEmbedded"/>
        </w:rPr>
        <w:t xml:space="preserve">static</w:t>
      </w:r>
      <w:r>
        <w:t xml:space="preserve"> modifier.</w:t>
      </w:r>
    </w:p>
    <w:p>
      <w:r>
        <w:t xml:space="preserve">The buffer element type of a fixed size buffer declaration specifies the element type of the buffer(s) introduced by the declaration. The buffer element type must be one of the predefined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bool</w:t>
      </w:r>
      <w:r>
        <w:t xml:space="preserve">.</w:t>
      </w:r>
    </w:p>
    <w:p>
      <w:r>
        <w:t xml:space="preserve">The buffer element type is followed by a list of fixed size buffer declarators, each of which introduces a new member. A fixed size buffer declarator consists of an identifier that names the member, followed by a constant expression enclosed in </w:t>
      </w:r>
      <w:r>
        <w:rPr>
          <w:rStyle w:val="CodeEmbedded"/>
        </w:rPr>
        <w:t xml:space="preserve">[</w:t>
      </w:r>
      <w:r>
        <w:t xml:space="preserve"> and </w:t>
      </w:r>
      <w:r>
        <w:rPr>
          <w:rStyle w:val="CodeEmbedded"/>
        </w:rPr>
        <w:t xml:space="preserve">]</w:t>
      </w:r>
      <w:r>
        <w:t xml:space="preserve"> tokens. The constant expression denotes the number of elements in the member introduced by that fixed size buffer declarator. The type of the constant expression must be implicitly convertible to type </w:t>
      </w:r>
      <w:r>
        <w:rPr>
          <w:rStyle w:val="CodeEmbedded"/>
        </w:rPr>
        <w:t xml:space="preserve">int</w:t>
      </w:r>
      <w:r>
        <w:t xml:space="preserve">, and the value must be a non-zero positive integer.</w:t>
      </w:r>
    </w:p>
    <w:p>
      <w:r>
        <w:t xml:space="preserve">The elements of a fixed size buffer are guaranteed to be laid out sequentially in memory.</w:t>
      </w:r>
    </w:p>
    <w:p>
      <w:r>
        <w:t xml:space="preserve">A fixed size buffer declaration that declares multiple fixed size buffers is equivalent to multiple declarations of a single fixed size buffer declation with the same attributes, and element types. For example</w:t>
      </w:r>
    </w:p>
    <w:p>
      <w:pPr>
        <w:pStyle w:val="Code"/>
      </w:pPr>
      <w:r>
        <w:rPr>
          <w:color w:val="0000FF"/>
        </w:rPr>
        <w:t xml:space="preserve">unsafe struct </w:t>
      </w:r>
      <w:r>
        <w:rPr>
          <w:color w:val="2B91AF"/>
        </w:rPr>
        <w:t xml:space="preserve">A</w:t>
      </w:r>
      <w:r>
        <w:br/>
      </w:r>
      <w:r>
        <w:t xml:space="preserve">{</w:t>
      </w:r>
      <w:r>
        <w:br/>
      </w:r>
      <w:r>
        <w:rPr>
          <w:color w:val="0000FF"/>
        </w:rPr>
        <w:t xml:space="preserve">   public fixed int </w:t>
      </w:r>
      <w:r>
        <w:t xml:space="preserve">x[5], y[10], z[100];</w:t>
      </w:r>
      <w:r>
        <w:br/>
      </w:r>
      <w:r>
        <w:t xml:space="preserve">}</w:t>
      </w:r>
    </w:p>
    <w:p>
      <w:r>
        <w:t xml:space="preserve">is equivalent to</w:t>
      </w:r>
    </w:p>
    <w:p>
      <w:pPr>
        <w:pStyle w:val="Code"/>
      </w:pPr>
      <w:r>
        <w:rPr>
          <w:color w:val="0000FF"/>
        </w:rPr>
        <w:t xml:space="preserve">unsafe struct </w:t>
      </w:r>
      <w:r>
        <w:rPr>
          <w:color w:val="2B91AF"/>
        </w:rPr>
        <w:t xml:space="preserve">A</w:t>
      </w:r>
      <w:r>
        <w:br/>
      </w:r>
      <w:r>
        <w:t xml:space="preserve">{</w:t>
      </w:r>
      <w:r>
        <w:br/>
      </w:r>
      <w:r>
        <w:rPr>
          <w:color w:val="0000FF"/>
        </w:rPr>
        <w:t xml:space="preserve">   public fixed int </w:t>
      </w:r>
      <w:r>
        <w:t xml:space="preserve">x[5];</w:t>
      </w:r>
      <w:r>
        <w:br/>
      </w:r>
      <w:r>
        <w:rPr>
          <w:color w:val="0000FF"/>
        </w:rPr>
        <w:t xml:space="preserve">   public fixed int </w:t>
      </w:r>
      <w:r>
        <w:t xml:space="preserve">y[10];</w:t>
      </w:r>
      <w:r>
        <w:br/>
      </w:r>
      <w:r>
        <w:rPr>
          <w:color w:val="0000FF"/>
        </w:rPr>
        <w:t xml:space="preserve">   public fixed int </w:t>
      </w:r>
      <w:r>
        <w:t xml:space="preserve">z[100];</w:t>
      </w:r>
      <w:r>
        <w:br/>
      </w:r>
      <w:r>
        <w:t xml:space="preserve">}</w:t>
      </w:r>
    </w:p>
    <w:p>
      <w:pPr>
        <w:pStyle w:val="Heading3"/>
      </w:pPr>
      <w:bookmarkStart w:name="_Toc00608" w:id="614"/>
      <w:r>
        <w:t xml:space="preserve">Fixed size buffers in expressions</w:t>
      </w:r>
      <w:bookmarkEnd w:id="614"/>
    </w:p>
    <w:p>
      <w:r>
        <w:t xml:space="preserve">Member lookup (</w:t>
      </w:r>
      <w:hyperlink w:anchor="_Toc00211">
        <w:r>
          <w:t xml:space="preserve">§7.3</w:t>
        </w:r>
      </w:hyperlink>
      <w:r>
        <w:t xml:space="preserve">) of a fixed size buffer member proceeds exactly like member lookup of a field.</w:t>
      </w:r>
    </w:p>
    <w:p>
      <w:r>
        <w:t xml:space="preserve">A fixed size buffer can be referenced in an expression using a </w:t>
      </w:r>
      <w:r>
        <w:rPr>
          <w:i/>
        </w:rPr>
        <w:t xml:space="preserve">simple_name</w:t>
      </w:r>
      <w:r>
        <w:t xml:space="preserve"> (</w:t>
      </w:r>
      <w:hyperlink w:anchor="_Toc00227">
        <w:r>
          <w:t xml:space="preserve">§7.5.2</w:t>
        </w:r>
      </w:hyperlink>
      <w:r>
        <w:t xml:space="preserve">) or a </w:t>
      </w:r>
      <w:r>
        <w:rPr>
          <w:i/>
        </w:rPr>
        <w:t xml:space="preserve">member_access</w:t>
      </w:r>
      <w:r>
        <w:t xml:space="preserve"> (</w:t>
      </w:r>
      <w:hyperlink w:anchor="_Toc00249">
        <w:r>
          <w:t xml:space="preserve">§7.5.4</w:t>
        </w:r>
      </w:hyperlink>
      <w:r>
        <w:t xml:space="preserve">).</w:t>
      </w:r>
    </w:p>
    <w:p>
      <w:r>
        <w:t xml:space="preserve">When a fixed size buffer member is referenced as a simple name, the effect is the same as a member access of the form </w:t>
      </w:r>
      <w:r>
        <w:rPr>
          <w:rStyle w:val="CodeEmbedded"/>
        </w:rPr>
        <w:t xml:space="preserve">this.I</w:t>
      </w:r>
      <w:r>
        <w:t xml:space="preserve">, where </w:t>
      </w:r>
      <w:r>
        <w:rPr>
          <w:rStyle w:val="CodeEmbedded"/>
        </w:rPr>
        <w:t xml:space="preserve">I</w:t>
      </w:r>
      <w:r>
        <w:t xml:space="preserve"> is the fixed size buffer member.</w:t>
      </w:r>
    </w:p>
    <w:p>
      <w:r>
        <w:t xml:space="preserve">In a member access of the form </w:t>
      </w:r>
      <w:r>
        <w:rPr>
          <w:rStyle w:val="CodeEmbedded"/>
        </w:rPr>
        <w:t xml:space="preserve">E.I</w:t>
      </w:r>
      <w:r>
        <w:t xml:space="preserve">, if </w:t>
      </w:r>
      <w:r>
        <w:rPr>
          <w:rStyle w:val="CodeEmbedded"/>
        </w:rPr>
        <w:t xml:space="preserve">E</w:t>
      </w:r>
      <w:r>
        <w:t xml:space="preserve"> is of a struct type and a member lookup of </w:t>
      </w:r>
      <w:r>
        <w:rPr>
          <w:rStyle w:val="CodeEmbedded"/>
        </w:rPr>
        <w:t xml:space="preserve">I</w:t>
      </w:r>
      <w:r>
        <w:t xml:space="preserve"> in that struct type identifies a fixed size member, then </w:t>
      </w:r>
      <w:r>
        <w:rPr>
          <w:rStyle w:val="CodeEmbedded"/>
        </w:rPr>
        <w:t xml:space="preserve">E.I</w:t>
      </w:r>
      <w:r>
        <w:t xml:space="preserve"> is evaluated an classified as follows:</w:t>
      </w:r>
    </w:p>
    <w:p>
      <w:pPr>
        <w:numPr>
          <w:pStyle w:val="ListParagraph"/>
          <w:ilvl w:val="0"/>
          <w:numId w:val="373"/>
        </w:numPr>
      </w:pPr>
      <w:r>
        <w:t xml:space="preserve">If the expression </w:t>
      </w:r>
      <w:r>
        <w:rPr>
          <w:rStyle w:val="CodeEmbedded"/>
        </w:rPr>
        <w:t xml:space="preserve">E.I</w:t>
      </w:r>
      <w:r>
        <w:t xml:space="preserve"> does not occur in an unsafe context, a compile-time error occurs.</w:t>
      </w:r>
    </w:p>
    <w:p>
      <w:pPr>
        <w:numPr>
          <w:pStyle w:val="ListParagraph"/>
          <w:ilvl w:val="0"/>
          <w:numId w:val="373"/>
        </w:numPr>
      </w:pPr>
      <w:r>
        <w:t xml:space="preserve">If </w:t>
      </w:r>
      <w:r>
        <w:rPr>
          <w:rStyle w:val="CodeEmbedded"/>
        </w:rPr>
        <w:t xml:space="preserve">E</w:t>
      </w:r>
      <w:r>
        <w:t xml:space="preserve"> is classified as a value, a compile-time error occurs.</w:t>
      </w:r>
    </w:p>
    <w:p>
      <w:pPr>
        <w:numPr>
          <w:pStyle w:val="ListParagraph"/>
          <w:ilvl w:val="0"/>
          <w:numId w:val="373"/>
        </w:numPr>
      </w:pPr>
      <w:r>
        <w:t xml:space="preserve">Otherwise, if </w:t>
      </w:r>
      <w:r>
        <w:rPr>
          <w:rStyle w:val="CodeEmbedded"/>
        </w:rPr>
        <w:t xml:space="preserve">E</w:t>
      </w:r>
      <w:r>
        <w:t xml:space="preserve"> is a moveable variable (</w:t>
      </w:r>
      <w:hyperlink w:anchor="_Toc00593">
        <w:r>
          <w:t xml:space="preserve">§18.3</w:t>
        </w:r>
      </w:hyperlink>
      <w:r>
        <w:t xml:space="preserve">) and the expression </w:t>
      </w:r>
      <w:r>
        <w:rPr>
          <w:rStyle w:val="CodeEmbedded"/>
        </w:rPr>
        <w:t xml:space="preserve">E.I</w:t>
      </w:r>
      <w:r>
        <w:t xml:space="preserve"> is not a </w:t>
      </w:r>
      <w:r>
        <w:rPr>
          <w:i/>
        </w:rPr>
        <w:t xml:space="preserve">fixed</w:t>
      </w:r>
      <w:r>
        <w:rPr>
          <w:i/>
        </w:rPr>
        <w:t xml:space="preserve">_</w:t>
      </w:r>
      <w:r>
        <w:rPr>
          <w:i/>
        </w:rPr>
        <w:t xml:space="preserve">pointer</w:t>
      </w:r>
      <w:r>
        <w:rPr>
          <w:i/>
        </w:rPr>
        <w:t xml:space="preserve">_</w:t>
      </w:r>
      <w:r>
        <w:rPr>
          <w:i/>
        </w:rPr>
        <w:t xml:space="preserve">initializer</w:t>
      </w:r>
      <w:r>
        <w:t xml:space="preserve"> (</w:t>
      </w:r>
      <w:hyperlink w:anchor="_Toc00605">
        <w:r>
          <w:t xml:space="preserve">§18.6</w:t>
        </w:r>
      </w:hyperlink>
      <w:r>
        <w:t xml:space="preserve">), a compile-time error occurs.</w:t>
      </w:r>
    </w:p>
    <w:p>
      <w:pPr>
        <w:numPr>
          <w:pStyle w:val="ListParagraph"/>
          <w:ilvl w:val="0"/>
          <w:numId w:val="373"/>
        </w:numPr>
      </w:pPr>
      <w:r>
        <w:t xml:space="preserve">Otherwise, </w:t>
      </w:r>
      <w:r>
        <w:rPr>
          <w:rStyle w:val="CodeEmbedded"/>
        </w:rPr>
        <w:t xml:space="preserve">E</w:t>
      </w:r>
      <w:r>
        <w:t xml:space="preserve"> references a fixed variable and the result of the expression is a pointer to the first element of the fixed size buffer member </w:t>
      </w:r>
      <w:r>
        <w:rPr>
          <w:rStyle w:val="CodeEmbedded"/>
        </w:rPr>
        <w:t xml:space="preserve">I</w:t>
      </w:r>
      <w:r>
        <w:t xml:space="preserve"> in </w:t>
      </w:r>
      <w:r>
        <w:rPr>
          <w:rStyle w:val="CodeEmbedded"/>
        </w:rPr>
        <w:t xml:space="preserve">E</w:t>
      </w:r>
      <w:r>
        <w:t xml:space="preserve">. The result is of type </w:t>
      </w:r>
      <w:r>
        <w:rPr>
          <w:rStyle w:val="CodeEmbedded"/>
        </w:rPr>
        <w:t xml:space="preserve">S*</w:t>
      </w:r>
      <w:r>
        <w:t xml:space="preserve">, where </w:t>
      </w:r>
      <w:r>
        <w:rPr>
          <w:rStyle w:val="CodeEmbedded"/>
        </w:rPr>
        <w:t xml:space="preserve">S</w:t>
      </w:r>
      <w:r>
        <w:t xml:space="preserve"> is the element type of </w:t>
      </w:r>
      <w:r>
        <w:rPr>
          <w:rStyle w:val="CodeEmbedded"/>
        </w:rPr>
        <w:t xml:space="preserve">I</w:t>
      </w:r>
      <w:r>
        <w:t xml:space="preserve">, and is classified as a value.</w:t>
      </w:r>
    </w:p>
    <w:p>
      <w:r>
        <w:t xml:space="preserve">The subsequent elements of the fixed size buffer can be accessed using pointer operations from the first element. Unlike access to arrays, access to the elements of a fixed size buffer is an unsafe operation and is not range checked.</w:t>
      </w:r>
    </w:p>
    <w:p>
      <w:r>
        <w:t xml:space="preserve">The following example declares and uses a struct with a fixed size buffer member.</w:t>
      </w:r>
    </w:p>
    <w:p>
      <w:pPr>
        <w:pStyle w:val="Code"/>
      </w:pPr>
      <w:r>
        <w:rPr>
          <w:color w:val="0000FF"/>
        </w:rPr>
        <w:t xml:space="preserve">unsafe struct </w:t>
      </w:r>
      <w:r>
        <w:rPr>
          <w:color w:val="2B91AF"/>
        </w:rPr>
        <w:t xml:space="preserve">Font</w:t>
      </w:r>
      <w:r>
        <w:br/>
      </w:r>
      <w:r>
        <w:t xml:space="preserve">{</w:t>
      </w:r>
      <w:r>
        <w:br/>
      </w:r>
      <w:r>
        <w:rPr>
          <w:color w:val="0000FF"/>
        </w:rPr>
        <w:t xml:space="preserve">    public int </w:t>
      </w:r>
      <w:r>
        <w:t xml:space="preserve">size;</w:t>
      </w:r>
      <w:r>
        <w:br/>
      </w:r>
      <w:r>
        <w:rPr>
          <w:color w:val="0000FF"/>
        </w:rPr>
        <w:t xml:space="preserve">    public fixed char </w:t>
      </w:r>
      <w:r>
        <w:t xml:space="preserve">name[32];</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unsafe static void </w:t>
      </w:r>
      <w:r>
        <w:t xml:space="preserve">PutString(</w:t>
      </w:r>
      <w:r>
        <w:rPr>
          <w:color w:val="0000FF"/>
        </w:rPr>
        <w:t xml:space="preserve">string </w:t>
      </w:r>
      <w:r>
        <w:t xml:space="preserve">s, </w:t>
      </w:r>
      <w:r>
        <w:rPr>
          <w:color w:val="0000FF"/>
        </w:rPr>
        <w:t xml:space="preserve">char</w:t>
      </w:r>
      <w:r>
        <w:t xml:space="preserve">* buffer, </w:t>
      </w:r>
      <w:r>
        <w:rPr>
          <w:color w:val="0000FF"/>
        </w:rPr>
        <w:t xml:space="preserve">int </w:t>
      </w:r>
      <w:r>
        <w:t xml:space="preserve">bufSize) {</w:t>
      </w:r>
      <w:r>
        <w:br/>
      </w:r>
      <w:r>
        <w:rPr>
          <w:color w:val="0000FF"/>
        </w:rPr>
        <w:t xml:space="preserve">        int </w:t>
      </w:r>
      <w:r>
        <w:t xml:space="preserve">len = s.Length;</w:t>
      </w:r>
      <w:r>
        <w:br/>
      </w:r>
      <w:r>
        <w:rPr>
          <w:color w:val="0000FF"/>
        </w:rPr>
        <w:t xml:space="preserve">        if </w:t>
      </w:r>
      <w:r>
        <w:t xml:space="preserve">(len &gt; bufSize) len = bufSize;</w:t>
      </w:r>
      <w:r>
        <w:br/>
      </w:r>
      <w:r>
        <w:rPr>
          <w:color w:val="0000FF"/>
        </w:rPr>
        <w:t xml:space="preserve">        for </w:t>
      </w:r>
      <w:r>
        <w:t xml:space="preserve">(</w:t>
      </w:r>
      <w:r>
        <w:rPr>
          <w:color w:val="0000FF"/>
        </w:rPr>
        <w:t xml:space="preserve">int </w:t>
      </w:r>
      <w:r>
        <w:t xml:space="preserve">i = 0; i &lt; len; i++) buffer[i] = s[i];</w:t>
      </w:r>
      <w:r>
        <w:br/>
      </w:r>
      <w:r>
        <w:rPr>
          <w:color w:val="0000FF"/>
        </w:rPr>
        <w:t xml:space="preserve">        for </w:t>
      </w:r>
      <w:r>
        <w:t xml:space="preserve">(</w:t>
      </w:r>
      <w:r>
        <w:rPr>
          <w:color w:val="0000FF"/>
        </w:rPr>
        <w:t xml:space="preserve">int </w:t>
      </w:r>
      <w:r>
        <w:t xml:space="preserve">i = len; i &lt; bufSize; i++) buffer[i] = (</w:t>
      </w:r>
      <w:r>
        <w:rPr>
          <w:color w:val="0000FF"/>
        </w:rPr>
        <w:t xml:space="preserve">char</w:t>
      </w:r>
      <w:r>
        <w:t xml:space="preserve">)0;</w:t>
      </w:r>
      <w:r>
        <w:br/>
      </w:r>
      <w:r>
        <w:t xml:space="preserve">    }</w:t>
      </w:r>
      <w:r>
        <w:br/>
      </w:r>
      <w:r>
        <w:br/>
      </w:r>
      <w:r>
        <w:rPr>
          <w:color w:val="0000FF"/>
        </w:rPr>
        <w:t xml:space="preserve">    unsafe static void </w:t>
      </w:r>
      <w:r>
        <w:t xml:space="preserve">Main()</w:t>
      </w:r>
      <w:r>
        <w:br/>
      </w:r>
      <w:r>
        <w:t xml:space="preserve">    {</w:t>
      </w:r>
      <w:r>
        <w:br/>
      </w:r>
      <w:r>
        <w:rPr>
          <w:color w:val="2B91AF"/>
        </w:rPr>
        <w:t xml:space="preserve">        Font </w:t>
      </w:r>
      <w:r>
        <w:t xml:space="preserve">f;</w:t>
      </w:r>
      <w:r>
        <w:br/>
      </w:r>
      <w:r>
        <w:t xml:space="preserve">        f.size = 10;</w:t>
      </w:r>
      <w:r>
        <w:br/>
      </w:r>
      <w:r>
        <w:t xml:space="preserve">        PutString(</w:t>
      </w:r>
      <w:r>
        <w:rPr>
          <w:color w:val="A31515"/>
        </w:rPr>
        <w:t xml:space="preserve">"Times New Roman"</w:t>
      </w:r>
      <w:r>
        <w:t xml:space="preserve">, f.name, 32);</w:t>
      </w:r>
      <w:r>
        <w:br/>
      </w:r>
      <w:r>
        <w:t xml:space="preserve">    }</w:t>
      </w:r>
      <w:r>
        <w:br/>
      </w:r>
      <w:r>
        <w:t xml:space="preserve">}</w:t>
      </w:r>
    </w:p>
    <w:p>
      <w:pPr>
        <w:pStyle w:val="Heading3"/>
      </w:pPr>
      <w:bookmarkStart w:name="_Toc00609" w:id="615"/>
      <w:r>
        <w:t xml:space="preserve">Definite assignment checking</w:t>
      </w:r>
      <w:bookmarkEnd w:id="615"/>
    </w:p>
    <w:p>
      <w:r>
        <w:t xml:space="preserve">Fixed size buffers are not subject to definite assignment checking (</w:t>
      </w:r>
      <w:hyperlink w:anchor="_Toc00132">
        <w:r>
          <w:t xml:space="preserve">§5.3</w:t>
        </w:r>
      </w:hyperlink>
      <w:r>
        <w:t xml:space="preserve">), and fixed size buffer members are ignored for purposes of definite assignment checking of struct type variables.</w:t>
      </w:r>
    </w:p>
    <w:p>
      <w:r>
        <w:t xml:space="preserve">When the outermost containing struct variable of a fixed size buffer member is a static variable, an instance variable of a class instance, or an array element, the elements of the fixed size buffer are automatically initialized to their default values (</w:t>
      </w:r>
      <w:hyperlink w:anchor="_Toc00131">
        <w:r>
          <w:t xml:space="preserve">§5.2</w:t>
        </w:r>
      </w:hyperlink>
      <w:r>
        <w:t xml:space="preserve">). In all other cases, the initial content of a fixed size buffer is undefined.</w:t>
      </w:r>
    </w:p>
    <w:p>
      <w:pPr>
        <w:pStyle w:val="Heading2"/>
      </w:pPr>
      <w:bookmarkStart w:name="_Toc00610" w:id="616"/>
      <w:r>
        <w:t xml:space="preserve">Stack allocation</w:t>
      </w:r>
      <w:bookmarkEnd w:id="616"/>
    </w:p>
    <w:p>
      <w:r>
        <w:t xml:space="preserve">In an unsafe context, a local variable declaration (</w:t>
      </w:r>
      <w:hyperlink w:anchor="_Toc00355">
        <w:r>
          <w:t xml:space="preserve">§8.5.1</w:t>
        </w:r>
      </w:hyperlink>
      <w:r>
        <w:t xml:space="preserve">) may include a stack allocation initializer which allocates memory from the call stack.</w:t>
      </w:r>
    </w:p>
    <w:p>
      <w:pPr>
        <w:pStyle w:val="Grammar"/>
      </w:pPr>
      <w:r>
        <w:rPr>
          <w:color w:val="6A5ACD"/>
        </w:rPr>
        <w:t xml:space="preserve">local_variable_initializer_unsafe</w:t>
      </w:r>
      <w:r>
        <w:t xml:space="preserve">:</w:t>
      </w:r>
      <w:r>
        <w:br/>
      </w:r>
      <w:r>
        <w:t xml:space="preserve">	| </w:t>
      </w:r>
      <w:r>
        <w:rPr>
          <w:color w:val="6A5ACD"/>
        </w:rPr>
        <w:t xml:space="preserve">stackalloc_initializer</w:t>
      </w:r>
      <w:r>
        <w:br/>
      </w:r>
      <w:r>
        <w:t xml:space="preserve">	;</w:t>
      </w:r>
      <w:r>
        <w:br/>
      </w:r>
      <w:r>
        <w:br/>
      </w:r>
      <w:r>
        <w:rPr>
          <w:color w:val="6A5ACD"/>
        </w:rPr>
        <w:t xml:space="preserve">stackalloc_initializer</w:t>
      </w:r>
      <w:r>
        <w:t xml:space="preserve">:</w:t>
      </w:r>
      <w:r>
        <w:br/>
      </w:r>
      <w:r>
        <w:t xml:space="preserve">	| </w:t>
      </w:r>
      <w:r>
        <w:rPr>
          <w:color w:val="A31515"/>
        </w:rPr>
        <w:t xml:space="preserve">'stackalloc' </w:t>
      </w:r>
      <w:r>
        <w:rPr>
          <w:color w:val="6A5ACD"/>
        </w:rPr>
        <w:t xml:space="preserve">unmanaged_type </w:t>
      </w:r>
      <w:r>
        <w:rPr>
          <w:color w:val="A31515"/>
        </w:rPr>
        <w:t xml:space="preserve">'[' </w:t>
      </w:r>
      <w:r>
        <w:rPr>
          <w:color w:val="6A5ACD"/>
        </w:rPr>
        <w:t xml:space="preserve">expression </w:t>
      </w:r>
      <w:r>
        <w:rPr>
          <w:color w:val="A31515"/>
        </w:rPr>
        <w:t xml:space="preserve">']'</w:t>
      </w:r>
      <w:r>
        <w:br/>
      </w:r>
      <w:r>
        <w:t xml:space="preserve">	;</w:t>
      </w:r>
    </w:p>
    <w:p>
      <w:r>
        <w:t xml:space="preserve">The </w:t>
      </w:r>
      <w:r>
        <w:rPr>
          <w:i/>
        </w:rPr>
        <w:t xml:space="preserve">unmanaged_type</w:t>
      </w:r>
      <w:r>
        <w:t xml:space="preserve"> indicates the type of the items that will be stored in the newly allocated location, and the </w:t>
      </w:r>
      <w:r>
        <w:rPr>
          <w:i/>
        </w:rPr>
        <w:t xml:space="preserve">expression</w:t>
      </w:r>
      <w:r>
        <w:t xml:space="preserve"> indicates the number of these items. Taken together, these specify the required allocation size. Since the size of a stack allocation cannot be negative, it is a compile-time error to specify the number of items as a </w:t>
      </w:r>
      <w:r>
        <w:rPr>
          <w:i/>
        </w:rPr>
        <w:t xml:space="preserve">constant_expression</w:t>
      </w:r>
      <w:r>
        <w:t xml:space="preserve"> that evaluates to a negative value.</w:t>
      </w:r>
    </w:p>
    <w:p>
      <w:r>
        <w:t xml:space="preserve">A stack allocation initializer of the form </w:t>
      </w:r>
      <w:r>
        <w:rPr>
          <w:rStyle w:val="CodeEmbedded"/>
        </w:rPr>
        <w:t xml:space="preserve">stackalloc T[E]</w:t>
      </w:r>
      <w:r>
        <w:t xml:space="preserve"> requires </w:t>
      </w:r>
      <w:r>
        <w:rPr>
          <w:rStyle w:val="CodeEmbedded"/>
        </w:rPr>
        <w:t xml:space="preserve">T</w:t>
      </w:r>
      <w:r>
        <w:t xml:space="preserve"> to be an unmanaged type (</w:t>
      </w:r>
      <w:hyperlink w:anchor="_Toc00592">
        <w:r>
          <w:t xml:space="preserve">§18.2</w:t>
        </w:r>
      </w:hyperlink>
      <w:r>
        <w:t xml:space="preserve">) and </w:t>
      </w:r>
      <w:r>
        <w:rPr>
          <w:rStyle w:val="CodeEmbedded"/>
        </w:rPr>
        <w:t xml:space="preserve">E</w:t>
      </w:r>
      <w:r>
        <w:t xml:space="preserve"> to be an expression of type </w:t>
      </w:r>
      <w:r>
        <w:rPr>
          <w:rStyle w:val="CodeEmbedded"/>
        </w:rPr>
        <w:t xml:space="preserve">int</w:t>
      </w:r>
      <w:r>
        <w:t xml:space="preserve">. The construct allocates </w:t>
      </w:r>
      <w:r>
        <w:rPr>
          <w:rStyle w:val="CodeEmbedded"/>
        </w:rPr>
        <w:t xml:space="preserve">E * sizeof(T)</w:t>
      </w:r>
      <w:r>
        <w:t xml:space="preserve"> bytes from the call stack and returns a pointer, of type </w:t>
      </w:r>
      <w:r>
        <w:rPr>
          <w:rStyle w:val="CodeEmbedded"/>
        </w:rPr>
        <w:t xml:space="preserve">T*</w:t>
      </w:r>
      <w:r>
        <w:t xml:space="preserve">, to the newly allocated block. If </w:t>
      </w:r>
      <w:r>
        <w:rPr>
          <w:rStyle w:val="CodeEmbedded"/>
        </w:rPr>
        <w:t xml:space="preserve">E</w:t>
      </w:r>
      <w:r>
        <w:t xml:space="preserve"> is a negative value, then the behavior is undefined. If </w:t>
      </w:r>
      <w:r>
        <w:rPr>
          <w:rStyle w:val="CodeEmbedded"/>
        </w:rPr>
        <w:t xml:space="preserve">E</w:t>
      </w:r>
      <w:r>
        <w:t xml:space="preserve"> is zero, then no allocation is made, and the pointer returned is implementation-defined. If there is not enough memory available to allocate a block of the given size, a </w:t>
      </w:r>
      <w:r>
        <w:rPr>
          <w:rStyle w:val="CodeEmbedded"/>
        </w:rPr>
        <w:t xml:space="preserve">System.StackOverflowException</w:t>
      </w:r>
      <w:r>
        <w:t xml:space="preserve"> is thrown.</w:t>
      </w:r>
    </w:p>
    <w:p>
      <w:r>
        <w:t xml:space="preserve">The content of the newly allocated memory is undefined.</w:t>
      </w:r>
    </w:p>
    <w:p>
      <w:r>
        <w:t xml:space="preserve">Stack allocation initializers are not permitted in </w:t>
      </w:r>
      <w:r>
        <w:rPr>
          <w:rStyle w:val="CodeEmbedded"/>
        </w:rPr>
        <w:t xml:space="preserve">catch</w:t>
      </w:r>
      <w:r>
        <w:t xml:space="preserve"> or </w:t>
      </w:r>
      <w:r>
        <w:rPr>
          <w:rStyle w:val="CodeEmbedded"/>
        </w:rPr>
        <w:t xml:space="preserve">finally</w:t>
      </w:r>
      <w:r>
        <w:t xml:space="preserve"> blocks (</w:t>
      </w:r>
      <w:hyperlink w:anchor="_Toc00372">
        <w:r>
          <w:t xml:space="preserve">§8.10</w:t>
        </w:r>
      </w:hyperlink>
      <w:r>
        <w:t xml:space="preserve">).</w:t>
      </w:r>
    </w:p>
    <w:p>
      <w:r>
        <w:t xml:space="preserve">There is no way to explicitly free memory allocated using </w:t>
      </w:r>
      <w:r>
        <w:rPr>
          <w:rStyle w:val="CodeEmbedded"/>
        </w:rPr>
        <w:t xml:space="preserve">stackalloc</w:t>
      </w:r>
      <w:r>
        <w:t xml:space="preserve">. All stack allocated memory blocks created during the execution of a function member are automatically discarded when that function member returns. This corresponds to the </w:t>
      </w:r>
      <w:r>
        <w:rPr>
          <w:rStyle w:val="CodeEmbedded"/>
        </w:rPr>
        <w:t xml:space="preserve">alloca</w:t>
      </w:r>
      <w:r>
        <w:t xml:space="preserve"> function, an extension commonly found in C and C++ implementations.</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string </w:t>
      </w:r>
      <w:r>
        <w:t xml:space="preserve">IntToString(</w:t>
      </w:r>
      <w:r>
        <w:rPr>
          <w:color w:val="0000FF"/>
        </w:rPr>
        <w:t xml:space="preserve">int </w:t>
      </w:r>
      <w:r>
        <w:t xml:space="preserve">value) {</w:t>
      </w:r>
      <w:r>
        <w:br/>
      </w:r>
      <w:r>
        <w:rPr>
          <w:color w:val="0000FF"/>
        </w:rPr>
        <w:t xml:space="preserve">        int </w:t>
      </w:r>
      <w:r>
        <w:t xml:space="preserve">n = value &gt;= 0? value: -value;</w:t>
      </w:r>
      <w:r>
        <w:br/>
      </w:r>
      <w:r>
        <w:rPr>
          <w:color w:val="0000FF"/>
        </w:rPr>
        <w:t xml:space="preserve">        unsafe </w:t>
      </w:r>
      <w:r>
        <w:t xml:space="preserve">{</w:t>
      </w:r>
      <w:r>
        <w:br/>
      </w:r>
      <w:r>
        <w:rPr>
          <w:color w:val="0000FF"/>
        </w:rPr>
        <w:t xml:space="preserve">            char</w:t>
      </w:r>
      <w:r>
        <w:t xml:space="preserve">* buffer = </w:t>
      </w:r>
      <w:r>
        <w:rPr>
          <w:color w:val="0000FF"/>
        </w:rPr>
        <w:t xml:space="preserve">stackalloc char</w:t>
      </w:r>
      <w:r>
        <w:t xml:space="preserve">[16];</w:t>
      </w:r>
      <w:r>
        <w:br/>
      </w:r>
      <w:r>
        <w:rPr>
          <w:color w:val="0000FF"/>
        </w:rPr>
        <w:t xml:space="preserve">            char</w:t>
      </w:r>
      <w:r>
        <w:t xml:space="preserve">* p = buffer + 16;</w:t>
      </w:r>
      <w:r>
        <w:br/>
      </w:r>
      <w:r>
        <w:rPr>
          <w:color w:val="0000FF"/>
        </w:rPr>
        <w:t xml:space="preserve">            do </w:t>
      </w:r>
      <w:r>
        <w:t xml:space="preserve">{</w:t>
      </w:r>
      <w:r>
        <w:br/>
      </w:r>
      <w:r>
        <w:t xml:space="preserve">                *--p = (</w:t>
      </w:r>
      <w:r>
        <w:rPr>
          <w:color w:val="0000FF"/>
        </w:rPr>
        <w:t xml:space="preserve">char</w:t>
      </w:r>
      <w:r>
        <w:t xml:space="preserve">)(n % 10 + </w:t>
      </w:r>
      <w:r>
        <w:rPr>
          <w:color w:val="A31515"/>
        </w:rPr>
        <w:t xml:space="preserve">'0'</w:t>
      </w:r>
      <w:r>
        <w:t xml:space="preserve">);</w:t>
      </w:r>
      <w:r>
        <w:br/>
      </w:r>
      <w:r>
        <w:t xml:space="preserve">                n /= 10;</w:t>
      </w:r>
      <w:r>
        <w:br/>
      </w:r>
      <w:r>
        <w:t xml:space="preserve">            } </w:t>
      </w:r>
      <w:r>
        <w:rPr>
          <w:color w:val="0000FF"/>
        </w:rPr>
        <w:t xml:space="preserve">while </w:t>
      </w:r>
      <w:r>
        <w:t xml:space="preserve">(n != 0);</w:t>
      </w:r>
      <w:r>
        <w:br/>
      </w:r>
      <w:r>
        <w:rPr>
          <w:color w:val="0000FF"/>
        </w:rPr>
        <w:t xml:space="preserve">            if </w:t>
      </w:r>
      <w:r>
        <w:t xml:space="preserve">(value &lt; 0) *--p = </w:t>
      </w:r>
      <w:r>
        <w:rPr>
          <w:color w:val="A31515"/>
        </w:rPr>
        <w:t xml:space="preserve">'-'</w:t>
      </w:r>
      <w:r>
        <w:t xml:space="preserve">;</w:t>
      </w:r>
      <w:r>
        <w:br/>
      </w:r>
      <w:r>
        <w:rPr>
          <w:color w:val="0000FF"/>
        </w:rPr>
        <w:t xml:space="preserve">            return new string</w:t>
      </w:r>
      <w:r>
        <w:t xml:space="preserve">(p, 0, (</w:t>
      </w:r>
      <w:r>
        <w:rPr>
          <w:color w:val="0000FF"/>
        </w:rPr>
        <w:t xml:space="preserve">int</w:t>
      </w:r>
      <w:r>
        <w:t xml:space="preserve">)(buffer + 16 - p));</w:t>
      </w:r>
      <w:r>
        <w:br/>
      </w:r>
      <w:r>
        <w:t xml:space="preserve">        }</w:t>
      </w:r>
      <w:r>
        <w:br/>
      </w:r>
      <w:r>
        <w:t xml:space="preserve">    }</w:t>
      </w:r>
      <w:r>
        <w:br/>
      </w:r>
      <w:r>
        <w:br/>
      </w:r>
      <w:r>
        <w:rPr>
          <w:color w:val="0000FF"/>
        </w:rPr>
        <w:t xml:space="preserve">    static void </w:t>
      </w:r>
      <w:r>
        <w:t xml:space="preserve">Main() {</w:t>
      </w:r>
      <w:r>
        <w:br/>
      </w:r>
      <w:r>
        <w:rPr>
          <w:color w:val="2B91AF"/>
        </w:rPr>
        <w:t xml:space="preserve">        Console</w:t>
      </w:r>
      <w:r>
        <w:t xml:space="preserve">.WriteLine(IntToString(12345));</w:t>
      </w:r>
      <w:r>
        <w:br/>
      </w:r>
      <w:r>
        <w:rPr>
          <w:color w:val="2B91AF"/>
        </w:rPr>
        <w:t xml:space="preserve">        Console</w:t>
      </w:r>
      <w:r>
        <w:t xml:space="preserve">.WriteLine(IntToString(-999));</w:t>
      </w:r>
      <w:r>
        <w:br/>
      </w:r>
      <w:r>
        <w:t xml:space="preserve">    }</w:t>
      </w:r>
      <w:r>
        <w:br/>
      </w:r>
      <w:r>
        <w:t xml:space="preserve">}</w:t>
      </w:r>
    </w:p>
    <w:p>
      <w:r>
        <w:t xml:space="preserve">a </w:t>
      </w:r>
      <w:r>
        <w:rPr>
          <w:rStyle w:val="CodeEmbedded"/>
        </w:rPr>
        <w:t xml:space="preserve">stackalloc</w:t>
      </w:r>
      <w:r>
        <w:t xml:space="preserve"> initializer is used in the </w:t>
      </w:r>
      <w:r>
        <w:rPr>
          <w:rStyle w:val="CodeEmbedded"/>
        </w:rPr>
        <w:t xml:space="preserve">IntToString</w:t>
      </w:r>
      <w:r>
        <w:t xml:space="preserve"> method to allocate a buffer of 16 characters on the stack. The buffer is automatically discarded when the method returns.</w:t>
      </w:r>
    </w:p>
    <w:p>
      <w:pPr>
        <w:pStyle w:val="Heading2"/>
      </w:pPr>
      <w:bookmarkStart w:name="_Toc00611" w:id="617"/>
      <w:r>
        <w:t xml:space="preserve">Dynamic memory allocation</w:t>
      </w:r>
      <w:bookmarkEnd w:id="617"/>
    </w:p>
    <w:p>
      <w:r>
        <w:t xml:space="preserve">Except for the </w:t>
      </w:r>
      <w:r>
        <w:rPr>
          <w:rStyle w:val="CodeEmbedded"/>
        </w:rPr>
        <w:t xml:space="preserve">stackalloc</w:t>
      </w:r>
      <w:r>
        <w:t xml:space="preserve"> operator, C# provides no predefined constructs for managing non-garbage collected memory. Such services are typically provided by supporting class libraries or imported directly from the underlying operating system. For example, the </w:t>
      </w:r>
      <w:r>
        <w:rPr>
          <w:rStyle w:val="CodeEmbedded"/>
        </w:rPr>
        <w:t xml:space="preserve">Memory</w:t>
      </w:r>
      <w:r>
        <w:t xml:space="preserve"> class below illustrates how the heap functions of an underlying operating system might be accessed from C#:</w:t>
      </w:r>
    </w:p>
    <w:p>
      <w:pPr>
        <w:pStyle w:val="Code"/>
      </w:pPr>
      <w:r>
        <w:rPr>
          <w:color w:val="0000FF"/>
        </w:rPr>
        <w:t xml:space="preserve">using </w:t>
      </w:r>
      <w:r>
        <w:t xml:space="preserve">System;</w:t>
      </w:r>
      <w:r>
        <w:br/>
      </w:r>
      <w:r>
        <w:rPr>
          <w:color w:val="0000FF"/>
        </w:rPr>
        <w:t xml:space="preserve">using </w:t>
      </w:r>
      <w:r>
        <w:t xml:space="preserve">System.Runtime.InteropServices;</w:t>
      </w:r>
      <w:r>
        <w:br/>
      </w:r>
      <w:r>
        <w:br/>
      </w:r>
      <w:r>
        <w:rPr>
          <w:color w:val="0000FF"/>
        </w:rPr>
        <w:t xml:space="preserve">public unsafe class </w:t>
      </w:r>
      <w:r>
        <w:rPr>
          <w:color w:val="2B91AF"/>
        </w:rPr>
        <w:t xml:space="preserve">Memory</w:t>
      </w:r>
      <w:r>
        <w:br/>
      </w:r>
      <w:r>
        <w:t xml:space="preserve">{</w:t>
      </w:r>
      <w:r>
        <w:br/>
      </w:r>
      <w:r>
        <w:rPr>
          <w:color w:val="008000"/>
        </w:rPr>
        <w:t xml:space="preserve">    // Handle for the process heap. This handle is used in all calls to the</w:t>
      </w:r>
      <w:r>
        <w:br/>
      </w:r>
      <w:r>
        <w:rPr>
          <w:color w:val="008000"/>
        </w:rPr>
        <w:t xml:space="preserve">    // HeapXXX APIs in the methods below.</w:t>
      </w:r>
      <w:r>
        <w:br/>
      </w:r>
      <w:r>
        <w:rPr>
          <w:color w:val="0000FF"/>
        </w:rPr>
        <w:t xml:space="preserve">    static int </w:t>
      </w:r>
      <w:r>
        <w:t xml:space="preserve">ph = GetProcessHeap();</w:t>
      </w:r>
      <w:r>
        <w:br/>
      </w:r>
      <w:r>
        <w:br/>
      </w:r>
      <w:r>
        <w:rPr>
          <w:color w:val="008000"/>
        </w:rPr>
        <w:t xml:space="preserve">    // Private instance constructor to prevent instantiation.</w:t>
      </w:r>
      <w:r>
        <w:br/>
      </w:r>
      <w:r>
        <w:rPr>
          <w:color w:val="0000FF"/>
        </w:rPr>
        <w:t xml:space="preserve">    private </w:t>
      </w:r>
      <w:r>
        <w:t xml:space="preserve">Memory() {}</w:t>
      </w:r>
      <w:r>
        <w:br/>
      </w:r>
      <w:r>
        <w:br/>
      </w:r>
      <w:r>
        <w:rPr>
          <w:color w:val="008000"/>
        </w:rPr>
        <w:t xml:space="preserve">    // Allocates a memory block of the given size. The allocated memory is</w:t>
      </w:r>
      <w:r>
        <w:br/>
      </w:r>
      <w:r>
        <w:rPr>
          <w:color w:val="008000"/>
        </w:rPr>
        <w:t xml:space="preserve">    // automatically initialized to zero.</w:t>
      </w:r>
      <w:r>
        <w:br/>
      </w:r>
      <w:r>
        <w:rPr>
          <w:color w:val="0000FF"/>
        </w:rPr>
        <w:t xml:space="preserve">    public static void</w:t>
      </w:r>
      <w:r>
        <w:t xml:space="preserve">* Alloc(</w:t>
      </w:r>
      <w:r>
        <w:rPr>
          <w:color w:val="0000FF"/>
        </w:rPr>
        <w:t xml:space="preserve">int </w:t>
      </w:r>
      <w:r>
        <w:t xml:space="preserve">size) {</w:t>
      </w:r>
      <w:r>
        <w:br/>
      </w:r>
      <w:r>
        <w:rPr>
          <w:color w:val="0000FF"/>
        </w:rPr>
        <w:t xml:space="preserve">        void</w:t>
      </w:r>
      <w:r>
        <w:t xml:space="preserve">* result = HeapAlloc(ph, HEAP_ZERO_MEMORY, size);</w:t>
      </w:r>
      <w:r>
        <w:br/>
      </w:r>
      <w:r>
        <w:rPr>
          <w:color w:val="0000FF"/>
        </w:rPr>
        <w:t xml:space="preserve">        if </w:t>
      </w:r>
      <w:r>
        <w:t xml:space="preserve">(result == </w:t>
      </w:r>
      <w:r>
        <w:rPr>
          <w:color w:val="0000FF"/>
        </w:rPr>
        <w:t xml:space="preserve">null</w:t>
      </w:r>
      <w:r>
        <w:t xml:space="preserve">) </w:t>
      </w:r>
      <w:r>
        <w:rPr>
          <w:color w:val="0000FF"/>
        </w:rPr>
        <w:t xml:space="preserve">throw new </w:t>
      </w:r>
      <w:r>
        <w:rPr>
          <w:color w:val="2B91AF"/>
        </w:rPr>
        <w:t xml:space="preserve">OutOfMemoryException</w:t>
      </w:r>
      <w:r>
        <w:t xml:space="preserve">();</w:t>
      </w:r>
      <w:r>
        <w:br/>
      </w:r>
      <w:r>
        <w:rPr>
          <w:color w:val="0000FF"/>
        </w:rPr>
        <w:t xml:space="preserve">        return </w:t>
      </w:r>
      <w:r>
        <w:t xml:space="preserve">result;</w:t>
      </w:r>
      <w:r>
        <w:br/>
      </w:r>
      <w:r>
        <w:t xml:space="preserve">    }</w:t>
      </w:r>
      <w:r>
        <w:br/>
      </w:r>
      <w:r>
        <w:br/>
      </w:r>
      <w:r>
        <w:rPr>
          <w:color w:val="008000"/>
        </w:rPr>
        <w:t xml:space="preserve">    // Copies count bytes from src to dst. The source and destination</w:t>
      </w:r>
      <w:r>
        <w:br/>
      </w:r>
      <w:r>
        <w:rPr>
          <w:color w:val="008000"/>
        </w:rPr>
        <w:t xml:space="preserve">    // blocks are permitted to overlap.</w:t>
      </w:r>
      <w:r>
        <w:br/>
      </w:r>
      <w:r>
        <w:rPr>
          <w:color w:val="0000FF"/>
        </w:rPr>
        <w:t xml:space="preserve">    public static void </w:t>
      </w:r>
      <w:r>
        <w:t xml:space="preserve">Copy(</w:t>
      </w:r>
      <w:r>
        <w:rPr>
          <w:color w:val="0000FF"/>
        </w:rPr>
        <w:t xml:space="preserve">void</w:t>
      </w:r>
      <w:r>
        <w:t xml:space="preserve">* src, </w:t>
      </w:r>
      <w:r>
        <w:rPr>
          <w:color w:val="0000FF"/>
        </w:rPr>
        <w:t xml:space="preserve">void</w:t>
      </w:r>
      <w:r>
        <w:t xml:space="preserve">* dst, </w:t>
      </w:r>
      <w:r>
        <w:rPr>
          <w:color w:val="0000FF"/>
        </w:rPr>
        <w:t xml:space="preserve">int </w:t>
      </w:r>
      <w:r>
        <w:t xml:space="preserve">count) {</w:t>
      </w:r>
      <w:r>
        <w:br/>
      </w:r>
      <w:r>
        <w:rPr>
          <w:color w:val="0000FF"/>
        </w:rPr>
        <w:t xml:space="preserve">        byte</w:t>
      </w:r>
      <w:r>
        <w:t xml:space="preserve">* ps = (</w:t>
      </w:r>
      <w:r>
        <w:rPr>
          <w:color w:val="0000FF"/>
        </w:rPr>
        <w:t xml:space="preserve">byte</w:t>
      </w:r>
      <w:r>
        <w:t xml:space="preserve">*)src;</w:t>
      </w:r>
      <w:r>
        <w:br/>
      </w:r>
      <w:r>
        <w:rPr>
          <w:color w:val="0000FF"/>
        </w:rPr>
        <w:t xml:space="preserve">        byte</w:t>
      </w:r>
      <w:r>
        <w:t xml:space="preserve">* pd = (</w:t>
      </w:r>
      <w:r>
        <w:rPr>
          <w:color w:val="0000FF"/>
        </w:rPr>
        <w:t xml:space="preserve">byte</w:t>
      </w:r>
      <w:r>
        <w:t xml:space="preserve">*)dst;</w:t>
      </w:r>
      <w:r>
        <w:br/>
      </w:r>
      <w:r>
        <w:rPr>
          <w:color w:val="0000FF"/>
        </w:rPr>
        <w:t xml:space="preserve">        if </w:t>
      </w:r>
      <w:r>
        <w:t xml:space="preserve">(ps &gt; pd) {</w:t>
      </w:r>
      <w:r>
        <w:br/>
      </w:r>
      <w:r>
        <w:rPr>
          <w:color w:val="0000FF"/>
        </w:rPr>
        <w:t xml:space="preserve">            for </w:t>
      </w:r>
      <w:r>
        <w:t xml:space="preserve">(; count != 0; count--) *pd++ = *ps++;</w:t>
      </w:r>
      <w:r>
        <w:br/>
      </w:r>
      <w:r>
        <w:t xml:space="preserve">        }</w:t>
      </w:r>
      <w:r>
        <w:br/>
      </w:r>
      <w:r>
        <w:rPr>
          <w:color w:val="0000FF"/>
        </w:rPr>
        <w:t xml:space="preserve">        else if </w:t>
      </w:r>
      <w:r>
        <w:t xml:space="preserve">(ps &lt; pd) {</w:t>
      </w:r>
      <w:r>
        <w:br/>
      </w:r>
      <w:r>
        <w:rPr>
          <w:color w:val="0000FF"/>
        </w:rPr>
        <w:t xml:space="preserve">            for </w:t>
      </w:r>
      <w:r>
        <w:t xml:space="preserve">(ps += count, pd += count; count != 0; count--) *--pd = *--ps;</w:t>
      </w:r>
      <w:r>
        <w:br/>
      </w:r>
      <w:r>
        <w:t xml:space="preserve">        }</w:t>
      </w:r>
      <w:r>
        <w:br/>
      </w:r>
      <w:r>
        <w:t xml:space="preserve">    }</w:t>
      </w:r>
      <w:r>
        <w:br/>
      </w:r>
      <w:r>
        <w:br/>
      </w:r>
      <w:r>
        <w:rPr>
          <w:color w:val="008000"/>
        </w:rPr>
        <w:t xml:space="preserve">    // Frees a memory block.</w:t>
      </w:r>
      <w:r>
        <w:br/>
      </w:r>
      <w:r>
        <w:rPr>
          <w:color w:val="0000FF"/>
        </w:rPr>
        <w:t xml:space="preserve">    public static void </w:t>
      </w:r>
      <w:r>
        <w:t xml:space="preserve">Free(</w:t>
      </w:r>
      <w:r>
        <w:rPr>
          <w:color w:val="0000FF"/>
        </w:rPr>
        <w:t xml:space="preserve">void</w:t>
      </w:r>
      <w:r>
        <w:t xml:space="preserve">* block) {</w:t>
      </w:r>
      <w:r>
        <w:br/>
      </w:r>
      <w:r>
        <w:rPr>
          <w:color w:val="0000FF"/>
        </w:rPr>
        <w:t xml:space="preserve">        if </w:t>
      </w:r>
      <w:r>
        <w:t xml:space="preserve">(!HeapFree(ph, 0, block)) </w:t>
      </w:r>
      <w:r>
        <w:rPr>
          <w:color w:val="0000FF"/>
        </w:rPr>
        <w:t xml:space="preserve">throw new </w:t>
      </w:r>
      <w:r>
        <w:rPr>
          <w:color w:val="2B91AF"/>
        </w:rPr>
        <w:t xml:space="preserve">InvalidOperationException</w:t>
      </w:r>
      <w:r>
        <w:t xml:space="preserve">();</w:t>
      </w:r>
      <w:r>
        <w:br/>
      </w:r>
      <w:r>
        <w:t xml:space="preserve">    }</w:t>
      </w:r>
      <w:r>
        <w:br/>
      </w:r>
      <w:r>
        <w:br/>
      </w:r>
      <w:r>
        <w:rPr>
          <w:color w:val="008000"/>
        </w:rPr>
        <w:t xml:space="preserve">    // Re-allocates a memory block. If the reallocation request is for a</w:t>
      </w:r>
      <w:r>
        <w:br/>
      </w:r>
      <w:r>
        <w:rPr>
          <w:color w:val="008000"/>
        </w:rPr>
        <w:t xml:space="preserve">    // larger size, the additional region of memory is automatically</w:t>
      </w:r>
      <w:r>
        <w:br/>
      </w:r>
      <w:r>
        <w:rPr>
          <w:color w:val="008000"/>
        </w:rPr>
        <w:t xml:space="preserve">    // initialized to zero.</w:t>
      </w:r>
      <w:r>
        <w:br/>
      </w:r>
      <w:r>
        <w:rPr>
          <w:color w:val="0000FF"/>
        </w:rPr>
        <w:t xml:space="preserve">    public static void</w:t>
      </w:r>
      <w:r>
        <w:t xml:space="preserve">* ReAlloc(</w:t>
      </w:r>
      <w:r>
        <w:rPr>
          <w:color w:val="0000FF"/>
        </w:rPr>
        <w:t xml:space="preserve">void</w:t>
      </w:r>
      <w:r>
        <w:t xml:space="preserve">* block, </w:t>
      </w:r>
      <w:r>
        <w:rPr>
          <w:color w:val="0000FF"/>
        </w:rPr>
        <w:t xml:space="preserve">int </w:t>
      </w:r>
      <w:r>
        <w:t xml:space="preserve">size) {</w:t>
      </w:r>
      <w:r>
        <w:br/>
      </w:r>
      <w:r>
        <w:rPr>
          <w:color w:val="0000FF"/>
        </w:rPr>
        <w:t xml:space="preserve">        void</w:t>
      </w:r>
      <w:r>
        <w:t xml:space="preserve">* result = HeapReAlloc(ph, HEAP_ZERO_MEMORY, block, size);</w:t>
      </w:r>
      <w:r>
        <w:br/>
      </w:r>
      <w:r>
        <w:rPr>
          <w:color w:val="0000FF"/>
        </w:rPr>
        <w:t xml:space="preserve">        if </w:t>
      </w:r>
      <w:r>
        <w:t xml:space="preserve">(result == </w:t>
      </w:r>
      <w:r>
        <w:rPr>
          <w:color w:val="0000FF"/>
        </w:rPr>
        <w:t xml:space="preserve">null</w:t>
      </w:r>
      <w:r>
        <w:t xml:space="preserve">) </w:t>
      </w:r>
      <w:r>
        <w:rPr>
          <w:color w:val="0000FF"/>
        </w:rPr>
        <w:t xml:space="preserve">throw new </w:t>
      </w:r>
      <w:r>
        <w:rPr>
          <w:color w:val="2B91AF"/>
        </w:rPr>
        <w:t xml:space="preserve">OutOfMemoryException</w:t>
      </w:r>
      <w:r>
        <w:t xml:space="preserve">();</w:t>
      </w:r>
      <w:r>
        <w:br/>
      </w:r>
      <w:r>
        <w:rPr>
          <w:color w:val="0000FF"/>
        </w:rPr>
        <w:t xml:space="preserve">        return </w:t>
      </w:r>
      <w:r>
        <w:t xml:space="preserve">result;</w:t>
      </w:r>
      <w:r>
        <w:br/>
      </w:r>
      <w:r>
        <w:t xml:space="preserve">    }</w:t>
      </w:r>
      <w:r>
        <w:br/>
      </w:r>
      <w:r>
        <w:br/>
      </w:r>
      <w:r>
        <w:rPr>
          <w:color w:val="008000"/>
        </w:rPr>
        <w:t xml:space="preserve">    // Returns the size of a memory block.</w:t>
      </w:r>
      <w:r>
        <w:br/>
      </w:r>
      <w:r>
        <w:rPr>
          <w:color w:val="0000FF"/>
        </w:rPr>
        <w:t xml:space="preserve">    public static int </w:t>
      </w:r>
      <w:r>
        <w:t xml:space="preserve">SizeOf(</w:t>
      </w:r>
      <w:r>
        <w:rPr>
          <w:color w:val="0000FF"/>
        </w:rPr>
        <w:t xml:space="preserve">void</w:t>
      </w:r>
      <w:r>
        <w:t xml:space="preserve">* block) {</w:t>
      </w:r>
      <w:r>
        <w:br/>
      </w:r>
      <w:r>
        <w:rPr>
          <w:color w:val="0000FF"/>
        </w:rPr>
        <w:t xml:space="preserve">        int </w:t>
      </w:r>
      <w:r>
        <w:t xml:space="preserve">result = HeapSize(ph, 0, block);</w:t>
      </w:r>
      <w:r>
        <w:br/>
      </w:r>
      <w:r>
        <w:rPr>
          <w:color w:val="0000FF"/>
        </w:rPr>
        <w:t xml:space="preserve">        if </w:t>
      </w:r>
      <w:r>
        <w:t xml:space="preserve">(result == -1) </w:t>
      </w:r>
      <w:r>
        <w:rPr>
          <w:color w:val="0000FF"/>
        </w:rPr>
        <w:t xml:space="preserve">throw new </w:t>
      </w:r>
      <w:r>
        <w:rPr>
          <w:color w:val="2B91AF"/>
        </w:rPr>
        <w:t xml:space="preserve">InvalidOperationException</w:t>
      </w:r>
      <w:r>
        <w:t xml:space="preserve">();</w:t>
      </w:r>
      <w:r>
        <w:br/>
      </w:r>
      <w:r>
        <w:rPr>
          <w:color w:val="0000FF"/>
        </w:rPr>
        <w:t xml:space="preserve">        return </w:t>
      </w:r>
      <w:r>
        <w:t xml:space="preserve">result;</w:t>
      </w:r>
      <w:r>
        <w:br/>
      </w:r>
      <w:r>
        <w:t xml:space="preserve">    }</w:t>
      </w:r>
      <w:r>
        <w:br/>
      </w:r>
      <w:r>
        <w:br/>
      </w:r>
      <w:r>
        <w:rPr>
          <w:color w:val="008000"/>
        </w:rPr>
        <w:t xml:space="preserve">    // Heap API flags</w:t>
      </w:r>
      <w:r>
        <w:br/>
      </w:r>
      <w:r>
        <w:rPr>
          <w:color w:val="0000FF"/>
        </w:rPr>
        <w:t xml:space="preserve">    const int </w:t>
      </w:r>
      <w:r>
        <w:t xml:space="preserve">HEAP_ZERO_MEMORY = 0x00000008;</w:t>
      </w:r>
      <w:r>
        <w:br/>
      </w:r>
      <w:r>
        <w:br/>
      </w:r>
      <w:r>
        <w:rPr>
          <w:color w:val="008000"/>
        </w:rPr>
        <w:t xml:space="preserve">    // Heap API functions</w:t>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int </w:t>
      </w:r>
      <w:r>
        <w:t xml:space="preserve">GetProcessHeap();</w:t>
      </w:r>
      <w:r>
        <w:br/>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void</w:t>
      </w:r>
      <w:r>
        <w:t xml:space="preserve">* HeapAlloc(</w:t>
      </w:r>
      <w:r>
        <w:rPr>
          <w:color w:val="0000FF"/>
        </w:rPr>
        <w:t xml:space="preserve">int </w:t>
      </w:r>
      <w:r>
        <w:t xml:space="preserve">hHeap, </w:t>
      </w:r>
      <w:r>
        <w:rPr>
          <w:color w:val="0000FF"/>
        </w:rPr>
        <w:t xml:space="preserve">int </w:t>
      </w:r>
      <w:r>
        <w:t xml:space="preserve">flags, </w:t>
      </w:r>
      <w:r>
        <w:rPr>
          <w:color w:val="0000FF"/>
        </w:rPr>
        <w:t xml:space="preserve">int </w:t>
      </w:r>
      <w:r>
        <w:t xml:space="preserve">size);</w:t>
      </w:r>
      <w:r>
        <w:br/>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bool </w:t>
      </w:r>
      <w:r>
        <w:t xml:space="preserve">HeapFree(</w:t>
      </w:r>
      <w:r>
        <w:rPr>
          <w:color w:val="0000FF"/>
        </w:rPr>
        <w:t xml:space="preserve">int </w:t>
      </w:r>
      <w:r>
        <w:t xml:space="preserve">hHeap, </w:t>
      </w:r>
      <w:r>
        <w:rPr>
          <w:color w:val="0000FF"/>
        </w:rPr>
        <w:t xml:space="preserve">int </w:t>
      </w:r>
      <w:r>
        <w:t xml:space="preserve">flags, </w:t>
      </w:r>
      <w:r>
        <w:rPr>
          <w:color w:val="0000FF"/>
        </w:rPr>
        <w:t xml:space="preserve">void</w:t>
      </w:r>
      <w:r>
        <w:t xml:space="preserve">* block);</w:t>
      </w:r>
      <w:r>
        <w:br/>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void</w:t>
      </w:r>
      <w:r>
        <w:t xml:space="preserve">* HeapReAlloc(</w:t>
      </w:r>
      <w:r>
        <w:rPr>
          <w:color w:val="0000FF"/>
        </w:rPr>
        <w:t xml:space="preserve">int </w:t>
      </w:r>
      <w:r>
        <w:t xml:space="preserve">hHeap, </w:t>
      </w:r>
      <w:r>
        <w:rPr>
          <w:color w:val="0000FF"/>
        </w:rPr>
        <w:t xml:space="preserve">int </w:t>
      </w:r>
      <w:r>
        <w:t xml:space="preserve">flags, </w:t>
      </w:r>
      <w:r>
        <w:rPr>
          <w:color w:val="0000FF"/>
        </w:rPr>
        <w:t xml:space="preserve">void</w:t>
      </w:r>
      <w:r>
        <w:t xml:space="preserve">* block, </w:t>
      </w:r>
      <w:r>
        <w:rPr>
          <w:color w:val="0000FF"/>
        </w:rPr>
        <w:t xml:space="preserve">int </w:t>
      </w:r>
      <w:r>
        <w:t xml:space="preserve">size);</w:t>
      </w:r>
      <w:r>
        <w:br/>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int </w:t>
      </w:r>
      <w:r>
        <w:t xml:space="preserve">HeapSize(</w:t>
      </w:r>
      <w:r>
        <w:rPr>
          <w:color w:val="0000FF"/>
        </w:rPr>
        <w:t xml:space="preserve">int </w:t>
      </w:r>
      <w:r>
        <w:t xml:space="preserve">hHeap, </w:t>
      </w:r>
      <w:r>
        <w:rPr>
          <w:color w:val="0000FF"/>
        </w:rPr>
        <w:t xml:space="preserve">int </w:t>
      </w:r>
      <w:r>
        <w:t xml:space="preserve">flags, </w:t>
      </w:r>
      <w:r>
        <w:rPr>
          <w:color w:val="0000FF"/>
        </w:rPr>
        <w:t xml:space="preserve">void</w:t>
      </w:r>
      <w:r>
        <w:t xml:space="preserve">* block);</w:t>
      </w:r>
      <w:r>
        <w:br/>
      </w:r>
      <w:r>
        <w:t xml:space="preserve">}</w:t>
      </w:r>
    </w:p>
    <w:p>
      <w:r>
        <w:t xml:space="preserve">An example that uses the </w:t>
      </w:r>
      <w:r>
        <w:rPr>
          <w:rStyle w:val="CodeEmbedded"/>
        </w:rPr>
        <w:t xml:space="preserve">Memory</w:t>
      </w:r>
      <w:r>
        <w:t xml:space="preserve"> class is given below:</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unsafe </w:t>
      </w:r>
      <w:r>
        <w:t xml:space="preserve">{</w:t>
      </w:r>
      <w:r>
        <w:br/>
      </w:r>
      <w:r>
        <w:rPr>
          <w:color w:val="0000FF"/>
        </w:rPr>
        <w:t xml:space="preserve">            byte</w:t>
      </w:r>
      <w:r>
        <w:t xml:space="preserve">* buffer = (</w:t>
      </w:r>
      <w:r>
        <w:rPr>
          <w:color w:val="0000FF"/>
        </w:rPr>
        <w:t xml:space="preserve">byte</w:t>
      </w:r>
      <w:r>
        <w:t xml:space="preserve">*)</w:t>
      </w:r>
      <w:r>
        <w:rPr>
          <w:color w:val="2B91AF"/>
        </w:rPr>
        <w:t xml:space="preserve">Memory</w:t>
      </w:r>
      <w:r>
        <w:t xml:space="preserve">.Alloc(256);</w:t>
      </w:r>
      <w:r>
        <w:br/>
      </w:r>
      <w:r>
        <w:rPr>
          <w:color w:val="0000FF"/>
        </w:rPr>
        <w:t xml:space="preserve">            try </w:t>
      </w:r>
      <w:r>
        <w:t xml:space="preserve">{</w:t>
      </w:r>
      <w:r>
        <w:br/>
      </w:r>
      <w:r>
        <w:rPr>
          <w:color w:val="0000FF"/>
        </w:rPr>
        <w:t xml:space="preserve">                for </w:t>
      </w:r>
      <w:r>
        <w:t xml:space="preserve">(</w:t>
      </w:r>
      <w:r>
        <w:rPr>
          <w:color w:val="0000FF"/>
        </w:rPr>
        <w:t xml:space="preserve">int </w:t>
      </w:r>
      <w:r>
        <w:t xml:space="preserve">i = 0; i &lt; 256; i++) buffer[i] = (</w:t>
      </w:r>
      <w:r>
        <w:rPr>
          <w:color w:val="0000FF"/>
        </w:rPr>
        <w:t xml:space="preserve">byte</w:t>
      </w:r>
      <w:r>
        <w:t xml:space="preserve">)i;</w:t>
      </w:r>
      <w:r>
        <w:br/>
      </w:r>
      <w:r>
        <w:rPr>
          <w:color w:val="0000FF"/>
        </w:rPr>
        <w:t xml:space="preserve">                byte</w:t>
      </w:r>
      <w:r>
        <w:t xml:space="preserve">[] array = </w:t>
      </w:r>
      <w:r>
        <w:rPr>
          <w:color w:val="0000FF"/>
        </w:rPr>
        <w:t xml:space="preserve">new byte</w:t>
      </w:r>
      <w:r>
        <w:t xml:space="preserve">[256];</w:t>
      </w:r>
      <w:r>
        <w:br/>
      </w:r>
      <w:r>
        <w:rPr>
          <w:color w:val="0000FF"/>
        </w:rPr>
        <w:t xml:space="preserve">                fixed </w:t>
      </w:r>
      <w:r>
        <w:t xml:space="preserve">(</w:t>
      </w:r>
      <w:r>
        <w:rPr>
          <w:color w:val="0000FF"/>
        </w:rPr>
        <w:t xml:space="preserve">byte</w:t>
      </w:r>
      <w:r>
        <w:t xml:space="preserve">* p = array) </w:t>
      </w:r>
      <w:r>
        <w:rPr>
          <w:color w:val="2B91AF"/>
        </w:rPr>
        <w:t xml:space="preserve">Memory</w:t>
      </w:r>
      <w:r>
        <w:t xml:space="preserve">.Copy(buffer, p, 256);</w:t>
      </w:r>
      <w:r>
        <w:br/>
      </w:r>
      <w:r>
        <w:t xml:space="preserve">            }</w:t>
      </w:r>
      <w:r>
        <w:br/>
      </w:r>
      <w:r>
        <w:rPr>
          <w:color w:val="0000FF"/>
        </w:rPr>
        <w:t xml:space="preserve">            finally </w:t>
      </w:r>
      <w:r>
        <w:t xml:space="preserve">{</w:t>
      </w:r>
      <w:r>
        <w:br/>
      </w:r>
      <w:r>
        <w:rPr>
          <w:color w:val="2B91AF"/>
        </w:rPr>
        <w:t xml:space="preserve">                Memory</w:t>
      </w:r>
      <w:r>
        <w:t xml:space="preserve">.Free(buffer);</w:t>
      </w:r>
      <w:r>
        <w:br/>
      </w:r>
      <w:r>
        <w:t xml:space="preserve">            }</w:t>
      </w:r>
      <w:r>
        <w:br/>
      </w:r>
      <w:r>
        <w:rPr>
          <w:color w:val="0000FF"/>
        </w:rPr>
        <w:t xml:space="preserve">            for </w:t>
      </w:r>
      <w:r>
        <w:t xml:space="preserve">(</w:t>
      </w:r>
      <w:r>
        <w:rPr>
          <w:color w:val="0000FF"/>
        </w:rPr>
        <w:t xml:space="preserve">int </w:t>
      </w:r>
      <w:r>
        <w:t xml:space="preserve">i = 0; i &lt; 256; i++) </w:t>
      </w:r>
      <w:r>
        <w:rPr>
          <w:color w:val="2B91AF"/>
        </w:rPr>
        <w:t xml:space="preserve">Console</w:t>
      </w:r>
      <w:r>
        <w:t xml:space="preserve">.WriteLine(array[i]);</w:t>
      </w:r>
      <w:r>
        <w:br/>
      </w:r>
      <w:r>
        <w:t xml:space="preserve">        }</w:t>
      </w:r>
      <w:r>
        <w:br/>
      </w:r>
      <w:r>
        <w:t xml:space="preserve">    }</w:t>
      </w:r>
      <w:r>
        <w:br/>
      </w:r>
      <w:r>
        <w:t xml:space="preserve">}</w:t>
      </w:r>
    </w:p>
    <w:p>
      <w:r>
        <w:t xml:space="preserve">The example allocates 256 bytes of memory through </w:t>
      </w:r>
      <w:r>
        <w:rPr>
          <w:rStyle w:val="CodeEmbedded"/>
        </w:rPr>
        <w:t xml:space="preserve">Memory.Alloc</w:t>
      </w:r>
      <w:r>
        <w:t xml:space="preserve"> and initializes the memory block with values increasing from 0 to 255. It then allocates a 256 element byte array and uses </w:t>
      </w:r>
      <w:r>
        <w:rPr>
          <w:rStyle w:val="CodeEmbedded"/>
        </w:rPr>
        <w:t xml:space="preserve">Memory.Copy</w:t>
      </w:r>
      <w:r>
        <w:t xml:space="preserve"> to copy the contents of the memory block into the byte array. Finally, the memory block is freed using </w:t>
      </w:r>
      <w:r>
        <w:rPr>
          <w:rStyle w:val="CodeEmbedded"/>
        </w:rPr>
        <w:t xml:space="preserve">Memory.Free</w:t>
      </w:r>
      <w:r>
        <w:t xml:space="preserve"> and the contents of the byte array are output on the console.</w:t>
      </w:r>
    </w:p>
    <w:p>
      <w:pPr>
        <w:pStyle w:val="Heading1"/>
      </w:pPr>
      <w:bookmarkStart w:name="_Toc00612" w:id="618"/>
      <w:r>
        <w:t xml:space="preserve">Documentation comments</w:t>
      </w:r>
      <w:bookmarkEnd w:id="618"/>
    </w:p>
    <w:p>
      <w:r>
        <w:t xml:space="preserve">C# provides a mechanism for programmers to document their code using a special comment syntax that contains XML text. In source code files, comments having a certain form can be used to direct a tool to produce XML from those comments and the source code elements, which they precede. Comments using such syntax are called </w:t>
      </w:r>
      <w:r>
        <w:rPr>
          <w:b/>
        </w:rPr>
        <w:rPr>
          <w:i/>
        </w:rPr>
        <w:t xml:space="preserve">documentation comments</w:t>
      </w:r>
      <w:r>
        <w:t xml:space="preserve">. They must immediately precede a user-defined type (such as a class, delegate, or interface) or a member (such as a field, event, property, or method). The XML generation tool is called the </w:t>
      </w:r>
      <w:r>
        <w:rPr>
          <w:b/>
        </w:rPr>
        <w:rPr>
          <w:i/>
        </w:rPr>
        <w:t xml:space="preserve">documentation generator</w:t>
      </w:r>
      <w:r>
        <w:t xml:space="preserve">. (This generator could be, but need not be, the C# compiler itself.) The output produced by the documentation generator is called the </w:t>
      </w:r>
      <w:r>
        <w:rPr>
          <w:b/>
        </w:rPr>
        <w:rPr>
          <w:i/>
        </w:rPr>
        <w:t xml:space="preserve">documentation file</w:t>
      </w:r>
      <w:r>
        <w:t xml:space="preserve">. A documentation file is used as input to a </w:t>
      </w:r>
      <w:r>
        <w:rPr>
          <w:b/>
        </w:rPr>
        <w:rPr>
          <w:i/>
        </w:rPr>
        <w:t xml:space="preserve">documentation viewer</w:t>
      </w:r>
      <w:r>
        <w:t xml:space="preserve">; a tool intended to produce some sort of visual display of type information and its associated documentation.</w:t>
      </w:r>
    </w:p>
    <w:p>
      <w:r>
        <w:t xml:space="preserve">This specification suggests a set of tags to be used in documentation comments, but use of these tags is not required, and other tags may be used if desired, as long the rules of well-formed XML are followed.</w:t>
      </w:r>
    </w:p>
    <w:p>
      <w:pPr>
        <w:pStyle w:val="Heading2"/>
      </w:pPr>
      <w:bookmarkStart w:name="_Toc00613" w:id="619"/>
      <w:r>
        <w:t xml:space="preserve">Introduction</w:t>
      </w:r>
      <w:bookmarkEnd w:id="619"/>
    </w:p>
    <w:p>
      <w:r>
        <w:t xml:space="preserve">Comments having a special form can be used to direct a tool to produce XML from those comments and the source code elements, which they precede. Such comments are single-line comments that start with three slashes (</w:t>
      </w:r>
      <w:r>
        <w:rPr>
          <w:rStyle w:val="CodeEmbedded"/>
        </w:rPr>
        <w:t xml:space="preserve">///</w:t>
      </w:r>
      <w:r>
        <w:t xml:space="preserve">), or delimited comments that start with a slash and two stars (</w:t>
      </w:r>
      <w:r>
        <w:rPr>
          <w:rStyle w:val="CodeEmbedded"/>
        </w:rPr>
        <w:t xml:space="preserve">/**</w:t>
      </w:r>
      <w:r>
        <w:t xml:space="preserve">). They must immediately precede a user-defined type (such as a class, delegate, or interface) or a member (such as a field, event, property, or method) that they annotate. Attribute sections (</w:t>
      </w:r>
      <w:hyperlink w:anchor="_Toc00572">
        <w:r>
          <w:t xml:space="preserve">§17.2</w:t>
        </w:r>
      </w:hyperlink>
      <w:r>
        <w:t xml:space="preserve">) are considered part of declarations, so documentation comments must precede attributes applied to a type or member.</w:t>
      </w:r>
    </w:p>
    <w:p>
      <w:r>
        <w:rPr>
          <w:b/>
        </w:rPr>
        <w:t xml:space="preserve">Syntax:</w:t>
      </w:r>
    </w:p>
    <w:p>
      <w:pPr>
        <w:pStyle w:val="Grammar"/>
      </w:pPr>
      <w:r>
        <w:rPr>
          <w:color w:val="6A5ACD"/>
        </w:rPr>
        <w:t xml:space="preserve">single_line_doc_comment</w:t>
      </w:r>
      <w:r>
        <w:t xml:space="preserve">:</w:t>
      </w:r>
      <w:r>
        <w:br/>
      </w:r>
      <w:r>
        <w:t xml:space="preserve">	| </w:t>
      </w:r>
      <w:r>
        <w:rPr>
          <w:color w:val="A31515"/>
        </w:rPr>
        <w:t xml:space="preserve">'///' </w:t>
      </w:r>
      <w:r>
        <w:rPr>
          <w:color w:val="6A5ACD"/>
        </w:rPr>
        <w:t xml:space="preserve">input_character</w:t>
      </w:r>
      <w:r>
        <w:t xml:space="preserve">*</w:t>
      </w:r>
      <w:r>
        <w:br/>
      </w:r>
      <w:r>
        <w:t xml:space="preserve">	;</w:t>
      </w:r>
      <w:r>
        <w:br/>
      </w:r>
      <w:r>
        <w:br/>
      </w:r>
      <w:r>
        <w:rPr>
          <w:color w:val="6A5ACD"/>
        </w:rPr>
        <w:t xml:space="preserve">delimited_doc_comment</w:t>
      </w:r>
      <w:r>
        <w:t xml:space="preserve">:</w:t>
      </w:r>
      <w:r>
        <w:br/>
      </w:r>
      <w:r>
        <w:t xml:space="preserve">	| </w:t>
      </w:r>
      <w:r>
        <w:rPr>
          <w:color w:val="A31515"/>
        </w:rPr>
        <w:t xml:space="preserve">'/**' </w:t>
      </w:r>
      <w:r>
        <w:rPr>
          <w:color w:val="6A5ACD"/>
        </w:rPr>
        <w:t xml:space="preserve">delimited_comment_section</w:t>
      </w:r>
      <w:r>
        <w:t xml:space="preserve">* </w:t>
      </w:r>
      <w:r>
        <w:rPr>
          <w:color w:val="6A5ACD"/>
        </w:rPr>
        <w:t xml:space="preserve">asterisk</w:t>
      </w:r>
      <w:r>
        <w:t xml:space="preserve">* </w:t>
      </w:r>
      <w:r>
        <w:rPr>
          <w:color w:val="A31515"/>
        </w:rPr>
        <w:t xml:space="preserve">'/'</w:t>
      </w:r>
      <w:r>
        <w:br/>
      </w:r>
      <w:r>
        <w:t xml:space="preserve">	;</w:t>
      </w:r>
    </w:p>
    <w:p>
      <w:r>
        <w:t xml:space="preserve">In a </w:t>
      </w:r>
      <w:r>
        <w:rPr>
          <w:i/>
        </w:rPr>
        <w:t xml:space="preserve">single</w:t>
      </w:r>
      <w:r>
        <w:rPr>
          <w:i/>
        </w:rPr>
        <w:t xml:space="preserve">_</w:t>
      </w:r>
      <w:r>
        <w:rPr>
          <w:i/>
        </w:rPr>
        <w:t xml:space="preserve">line</w:t>
      </w:r>
      <w:r>
        <w:rPr>
          <w:i/>
        </w:rPr>
        <w:t xml:space="preserve">_</w:t>
      </w:r>
      <w:r>
        <w:rPr>
          <w:i/>
        </w:rPr>
        <w:t xml:space="preserve">doc_comment</w:t>
      </w:r>
      <w:r>
        <w:t xml:space="preserve">, if there is a </w:t>
      </w:r>
      <w:r>
        <w:rPr>
          <w:i/>
        </w:rPr>
        <w:t xml:space="preserve">whitespace</w:t>
      </w:r>
      <w:r>
        <w:t xml:space="preserve"> character following the </w:t>
      </w:r>
      <w:r>
        <w:rPr>
          <w:rStyle w:val="CodeEmbedded"/>
        </w:rPr>
        <w:t xml:space="preserve">///</w:t>
      </w:r>
      <w:r>
        <w:t xml:space="preserve"> characters on each of the </w:t>
      </w:r>
      <w:r>
        <w:rPr>
          <w:i/>
        </w:rPr>
        <w:t xml:space="preserve">single</w:t>
      </w:r>
      <w:r>
        <w:rPr>
          <w:i/>
        </w:rPr>
        <w:t xml:space="preserve">_</w:t>
      </w:r>
      <w:r>
        <w:rPr>
          <w:i/>
        </w:rPr>
        <w:t xml:space="preserve">line</w:t>
      </w:r>
      <w:r>
        <w:rPr>
          <w:i/>
        </w:rPr>
        <w:t xml:space="preserve">_</w:t>
      </w:r>
      <w:r>
        <w:rPr>
          <w:i/>
        </w:rPr>
        <w:t xml:space="preserve">doc_comment</w:t>
      </w:r>
      <w:r>
        <w:t xml:space="preserve">s adjacent to the current </w:t>
      </w:r>
      <w:r>
        <w:rPr>
          <w:i/>
        </w:rPr>
        <w:t xml:space="preserve">single</w:t>
      </w:r>
      <w:r>
        <w:rPr>
          <w:i/>
        </w:rPr>
        <w:t xml:space="preserve">_</w:t>
      </w:r>
      <w:r>
        <w:rPr>
          <w:i/>
        </w:rPr>
        <w:t xml:space="preserve">line</w:t>
      </w:r>
      <w:r>
        <w:rPr>
          <w:i/>
        </w:rPr>
        <w:t xml:space="preserve">_</w:t>
      </w:r>
      <w:r>
        <w:rPr>
          <w:i/>
        </w:rPr>
        <w:t xml:space="preserve">doc_comment</w:t>
      </w:r>
      <w:r>
        <w:t xml:space="preserve">, then that </w:t>
      </w:r>
      <w:r>
        <w:rPr>
          <w:i/>
        </w:rPr>
        <w:t xml:space="preserve">whitespace</w:t>
      </w:r>
      <w:r>
        <w:t xml:space="preserve"> character is not included in the XML output.</w:t>
      </w:r>
    </w:p>
    <w:p>
      <w:r>
        <w:t xml:space="preserve">In a delimited-doc-comment, if the first non-whitespace character on the second line is an asterisk and the same pattern of optional whitespace characters and an asterisk character is repeated at the beginning of each of the line within the delimited-doc-comment, then the characters of the repeated pattern are not included in the XML output. The pattern may include whitespace characters after, as well as before, the asterisk character.</w:t>
      </w:r>
    </w:p>
    <w:p>
      <w:r>
        <w:rPr>
          <w:b/>
        </w:rPr>
        <w:t xml:space="preserve">Example:</w:t>
      </w:r>
    </w:p>
    <w:p>
      <w:pPr>
        <w:pStyle w:val="Code"/>
      </w:pPr>
      <w:r>
        <w:rPr>
          <w:color w:val="008000"/>
        </w:rPr>
        <w:t xml:space="preserve">/// &lt;summary&gt;Class &lt;c&gt;Point&lt;/c&gt; models a point in a two-dimensional</w:t>
      </w:r>
      <w:r>
        <w:br/>
      </w:r>
      <w:r>
        <w:rPr>
          <w:color w:val="008000"/>
        </w:rPr>
        <w:t xml:space="preserve">/// plane.&lt;/summary&gt;</w:t>
      </w:r>
      <w:r>
        <w:br/>
      </w:r>
      <w:r>
        <w:rPr>
          <w:color w:val="008000"/>
        </w:rPr>
        <w:t xml:space="preserve">///</w:t>
      </w:r>
      <w:r>
        <w:br/>
      </w:r>
      <w:r>
        <w:rPr>
          <w:color w:val="0000FF"/>
        </w:rPr>
        <w:t xml:space="preserve">public class </w:t>
      </w:r>
      <w:r>
        <w:rPr>
          <w:color w:val="2B91AF"/>
        </w:rPr>
        <w:t xml:space="preserve">Point</w:t>
      </w:r>
      <w:r>
        <w:br/>
      </w:r>
      <w:r>
        <w:t xml:space="preserve">{</w:t>
      </w:r>
      <w:r>
        <w:br/>
      </w:r>
      <w:r>
        <w:rPr>
          <w:color w:val="008000"/>
        </w:rPr>
        <w:t xml:space="preserve">    /// &lt;summary&gt;method &lt;c&gt;draw&lt;/c&gt; renders the point.&lt;/summary&gt;</w:t>
      </w:r>
      <w:r>
        <w:br/>
      </w:r>
      <w:r>
        <w:rPr>
          <w:color w:val="0000FF"/>
        </w:rPr>
        <w:t xml:space="preserve">    void </w:t>
      </w:r>
      <w:r>
        <w:t xml:space="preserve">draw() {...}</w:t>
      </w:r>
      <w:r>
        <w:br/>
      </w:r>
      <w:r>
        <w:t xml:space="preserve">}</w:t>
      </w:r>
    </w:p>
    <w:p>
      <w:r>
        <w:t xml:space="preserve">The text within documentation comments must be well formed according to the rules of XML (</w:t>
      </w:r>
      <w:hyperlink w:tooltip="" w:docLocation="http://www.w3.org/TR/REC-xml).">
        <w:r>
          <w:rPr>
            <w:rStyle w:val="Hyperlink"/>
          </w:rPr>
          <w:t xml:space="preserve">http://www.w3.org/TR/REC-xml).</w:t>
        </w:r>
      </w:hyperlink>
      <w:r>
        <w:t xml:space="preserve"> If the XML is ill formed, a warning is generated and the documentation file will contain a comment saying that an error was encountered.</w:t>
      </w:r>
    </w:p>
    <w:p>
      <w:r>
        <w:t xml:space="preserve">Although developers are free to create their own set of tags, a recommended set is defined in </w:t>
      </w:r>
      <w:hyperlink w:anchor="_Toc00614">
        <w:r>
          <w:t xml:space="preserve">§19.2</w:t>
        </w:r>
      </w:hyperlink>
      <w:r>
        <w:t xml:space="preserve">. Some of the recommended tags have special meanings:</w:t>
      </w:r>
    </w:p>
    <w:p>
      <w:pPr>
        <w:numPr>
          <w:pStyle w:val="ListParagraph"/>
          <w:ilvl w:val="0"/>
          <w:numId w:val="374"/>
        </w:numPr>
      </w:pPr>
      <w:r>
        <w:t xml:space="preserve">The </w:t>
      </w:r>
      <w:r>
        <w:rPr>
          <w:rStyle w:val="CodeEmbedded"/>
        </w:rPr>
        <w:t xml:space="preserve">&lt;param&gt;</w:t>
      </w:r>
      <w:r>
        <w:t xml:space="preserve"> tag is used to describe parameters. If such a tag is used, the documentation generator must verify that the specified parameter exists and that all parameters are described in documentation comments. If such verification fails, the documentation generator issues a warning.</w:t>
      </w:r>
    </w:p>
    <w:p>
      <w:pPr>
        <w:numPr>
          <w:pStyle w:val="ListParagraph"/>
          <w:ilvl w:val="0"/>
          <w:numId w:val="374"/>
        </w:numPr>
      </w:pPr>
      <w:r>
        <w:t xml:space="preserve">The </w:t>
      </w:r>
      <w:r>
        <w:rPr>
          <w:rStyle w:val="CodeEmbedded"/>
        </w:rPr>
        <w:t xml:space="preserve">cref</w:t>
      </w:r>
      <w:r>
        <w:t xml:space="preserve"> attribute can be attached to any tag to provide a reference to a code element. The documentation generator must verify that this code element exists. If the verification fails, the documentation generator issues a warning. When looking for a name described in a </w:t>
      </w:r>
      <w:r>
        <w:rPr>
          <w:rStyle w:val="CodeEmbedded"/>
        </w:rPr>
        <w:t xml:space="preserve">cref</w:t>
      </w:r>
      <w:r>
        <w:t xml:space="preserve"> attribute, the documentation generator must respect namespace visibility according to </w:t>
      </w:r>
      <w:r>
        <w:rPr>
          <w:rStyle w:val="CodeEmbedded"/>
        </w:rPr>
        <w:t xml:space="preserve">using</w:t>
      </w:r>
      <w:r>
        <w:t xml:space="preserve"> statements appearing within the source code. For code elements that are generic, the normal generic syntax (ie "</w:t>
      </w:r>
      <w:r>
        <w:rPr>
          <w:rStyle w:val="CodeEmbedded"/>
        </w:rPr>
        <w:t xml:space="preserve">List&lt;T&gt;</w:t>
      </w:r>
      <w:r>
        <w:t xml:space="preserve">") cannot be used because it produces invalid XML. Braces can be used instead of brackets (ie "</w:t>
      </w:r>
      <w:r>
        <w:rPr>
          <w:rStyle w:val="CodeEmbedded"/>
        </w:rPr>
        <w:t xml:space="preserve">List{T}</w:t>
      </w:r>
      <w:r>
        <w:t xml:space="preserve">"), or the XML escape syntax can be used (ie "</w:t>
      </w:r>
      <w:r>
        <w:rPr>
          <w:rStyle w:val="CodeEmbedded"/>
        </w:rPr>
        <w:t xml:space="preserve">List&amp;lt;T&amp;gt;</w:t>
      </w:r>
      <w:r>
        <w:t xml:space="preserve">").</w:t>
      </w:r>
    </w:p>
    <w:p>
      <w:pPr>
        <w:numPr>
          <w:pStyle w:val="ListParagraph"/>
          <w:ilvl w:val="0"/>
          <w:numId w:val="374"/>
        </w:numPr>
      </w:pPr>
      <w:r>
        <w:t xml:space="preserve">The </w:t>
      </w:r>
      <w:r>
        <w:rPr>
          <w:rStyle w:val="CodeEmbedded"/>
        </w:rPr>
        <w:t xml:space="preserve">&lt;summary&gt;</w:t>
      </w:r>
      <w:r>
        <w:t xml:space="preserve"> tag is intended to be used by a documentation viewer to display additional information about a type or member.</w:t>
      </w:r>
    </w:p>
    <w:p>
      <w:pPr>
        <w:numPr>
          <w:pStyle w:val="ListParagraph"/>
          <w:ilvl w:val="0"/>
          <w:numId w:val="374"/>
        </w:numPr>
      </w:pPr>
      <w:r>
        <w:t xml:space="preserve">The </w:t>
      </w:r>
      <w:r>
        <w:rPr>
          <w:rStyle w:val="CodeEmbedded"/>
        </w:rPr>
        <w:t xml:space="preserve">&lt;include&gt;</w:t>
      </w:r>
      <w:r>
        <w:t xml:space="preserve"> tag includes information from an external XML file.</w:t>
      </w:r>
    </w:p>
    <w:p>
      <w:r>
        <w:t xml:space="preserve">Note carefully that the documentation file does not provide full information about the type and members (for example, it does not contain any type information). To get such information about a type or member, the documentation file must be used in conjunction with reflection on the actual type or member.</w:t>
      </w:r>
    </w:p>
    <w:p>
      <w:pPr>
        <w:pStyle w:val="Heading2"/>
      </w:pPr>
      <w:bookmarkStart w:name="_Toc00614" w:id="620"/>
      <w:r>
        <w:t xml:space="preserve">Recommended tags</w:t>
      </w:r>
      <w:bookmarkEnd w:id="620"/>
    </w:p>
    <w:p>
      <w:r>
        <w:t xml:space="preserve">The documentation generator must accept and process any tag that is valid according to the rules of XML. The following tags provide commonly used functionality in user documentation. (Of course, other tags are possible.)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Tag</w:t>
            </w:r>
          </w:p>
        </w:tc>
        <w:tc>
          <w:p>
            <w:pPr>
              <w:pStyle w:val="TableCellNormal"/>
            </w:pPr>
            <w:r>
              <w:rPr>
                <w:b/>
              </w:rPr>
              <w:t xml:space="preserve">Section</w:t>
            </w:r>
          </w:p>
        </w:tc>
        <w:tc>
          <w:p>
            <w:pPr>
              <w:pStyle w:val="TableCellNormal"/>
            </w:pPr>
            <w:r>
              <w:rPr>
                <w:b/>
              </w:rPr>
              <w:t xml:space="preserve">Purpose</w:t>
            </w:r>
          </w:p>
        </w:tc>
      </w:tr>
      <w:tr>
        <w:tc>
          <w:p>
            <w:pPr>
              <w:pStyle w:val="TableCellNormal"/>
            </w:pPr>
            <w:r>
              <w:rPr>
                <w:rStyle w:val="CodeEmbedded"/>
              </w:rPr>
              <w:t xml:space="preserve">&lt;c&gt;</w:t>
            </w:r>
          </w:p>
        </w:tc>
        <w:tc>
          <w:p>
            <w:pPr>
              <w:pStyle w:val="TableCellNormal"/>
            </w:pPr>
            <w:r>
              <w:t xml:space="preserve">19.2.1</w:t>
            </w:r>
          </w:p>
        </w:tc>
        <w:tc>
          <w:p>
            <w:pPr>
              <w:pStyle w:val="TableCellNormal"/>
            </w:pPr>
            <w:r>
              <w:t xml:space="preserve">Set text in a code-like font</w:t>
            </w:r>
          </w:p>
        </w:tc>
      </w:tr>
      <w:tr>
        <w:tc>
          <w:p>
            <w:pPr>
              <w:pStyle w:val="TableCellNormal"/>
            </w:pPr>
            <w:r>
              <w:rPr>
                <w:rStyle w:val="CodeEmbedded"/>
              </w:rPr>
              <w:t xml:space="preserve">&lt;code&gt;</w:t>
            </w:r>
          </w:p>
        </w:tc>
        <w:tc>
          <w:p>
            <w:pPr>
              <w:pStyle w:val="TableCellNormal"/>
            </w:pPr>
            <w:r>
              <w:t xml:space="preserve">19.2.2</w:t>
            </w:r>
          </w:p>
        </w:tc>
        <w:tc>
          <w:p>
            <w:pPr>
              <w:pStyle w:val="TableCellNormal"/>
            </w:pPr>
            <w:r>
              <w:t xml:space="preserve">Set one or more lines of source code or program output</w:t>
            </w:r>
          </w:p>
        </w:tc>
      </w:tr>
      <w:tr>
        <w:tc>
          <w:p>
            <w:pPr>
              <w:pStyle w:val="TableCellNormal"/>
            </w:pPr>
            <w:r>
              <w:rPr>
                <w:rStyle w:val="CodeEmbedded"/>
              </w:rPr>
              <w:t xml:space="preserve">&lt;example&gt;</w:t>
            </w:r>
          </w:p>
        </w:tc>
        <w:tc>
          <w:p>
            <w:pPr>
              <w:pStyle w:val="TableCellNormal"/>
            </w:pPr>
            <w:r>
              <w:t xml:space="preserve">19.2.3</w:t>
            </w:r>
          </w:p>
        </w:tc>
        <w:tc>
          <w:p>
            <w:pPr>
              <w:pStyle w:val="TableCellNormal"/>
            </w:pPr>
            <w:r>
              <w:t xml:space="preserve">Indicate an example</w:t>
            </w:r>
          </w:p>
        </w:tc>
      </w:tr>
      <w:tr>
        <w:tc>
          <w:p>
            <w:pPr>
              <w:pStyle w:val="TableCellNormal"/>
            </w:pPr>
            <w:r>
              <w:rPr>
                <w:rStyle w:val="CodeEmbedded"/>
              </w:rPr>
              <w:t xml:space="preserve">&lt;exception&gt;</w:t>
            </w:r>
          </w:p>
        </w:tc>
        <w:tc>
          <w:p>
            <w:pPr>
              <w:pStyle w:val="TableCellNormal"/>
            </w:pPr>
            <w:r>
              <w:t xml:space="preserve">19.2.4</w:t>
            </w:r>
          </w:p>
        </w:tc>
        <w:tc>
          <w:p>
            <w:pPr>
              <w:pStyle w:val="TableCellNormal"/>
            </w:pPr>
            <w:r>
              <w:t xml:space="preserve">Identifies the exceptions a method can throw</w:t>
            </w:r>
          </w:p>
        </w:tc>
      </w:tr>
      <w:tr>
        <w:tc>
          <w:p>
            <w:pPr>
              <w:pStyle w:val="TableCellNormal"/>
            </w:pPr>
            <w:r>
              <w:rPr>
                <w:rStyle w:val="CodeEmbedded"/>
              </w:rPr>
              <w:t xml:space="preserve">&lt;include&gt;</w:t>
            </w:r>
          </w:p>
        </w:tc>
        <w:tc>
          <w:p>
            <w:pPr>
              <w:pStyle w:val="TableCellNormal"/>
            </w:pPr>
            <w:r>
              <w:t xml:space="preserve">19.2.5</w:t>
            </w:r>
          </w:p>
        </w:tc>
        <w:tc>
          <w:p>
            <w:pPr>
              <w:pStyle w:val="TableCellNormal"/>
            </w:pPr>
            <w:r>
              <w:t xml:space="preserve">Includes XML from an external file</w:t>
            </w:r>
          </w:p>
        </w:tc>
      </w:tr>
      <w:tr>
        <w:tc>
          <w:p>
            <w:pPr>
              <w:pStyle w:val="TableCellNormal"/>
            </w:pPr>
            <w:r>
              <w:rPr>
                <w:rStyle w:val="CodeEmbedded"/>
              </w:rPr>
              <w:t xml:space="preserve">&lt;list&gt;</w:t>
            </w:r>
          </w:p>
        </w:tc>
        <w:tc>
          <w:p>
            <w:pPr>
              <w:pStyle w:val="TableCellNormal"/>
            </w:pPr>
            <w:r>
              <w:t xml:space="preserve">19.2.6</w:t>
            </w:r>
          </w:p>
        </w:tc>
        <w:tc>
          <w:p>
            <w:pPr>
              <w:pStyle w:val="TableCellNormal"/>
            </w:pPr>
            <w:r>
              <w:t xml:space="preserve">Create a list or table</w:t>
            </w:r>
          </w:p>
        </w:tc>
      </w:tr>
      <w:tr>
        <w:tc>
          <w:p>
            <w:pPr>
              <w:pStyle w:val="TableCellNormal"/>
            </w:pPr>
            <w:r>
              <w:rPr>
                <w:rStyle w:val="CodeEmbedded"/>
              </w:rPr>
              <w:t xml:space="preserve">&lt;para&gt;</w:t>
            </w:r>
          </w:p>
        </w:tc>
        <w:tc>
          <w:p>
            <w:pPr>
              <w:pStyle w:val="TableCellNormal"/>
            </w:pPr>
            <w:r>
              <w:t xml:space="preserve">19.2.7</w:t>
            </w:r>
          </w:p>
        </w:tc>
        <w:tc>
          <w:p>
            <w:pPr>
              <w:pStyle w:val="TableCellNormal"/>
            </w:pPr>
            <w:r>
              <w:t xml:space="preserve">Permit structure to be added to text</w:t>
            </w:r>
          </w:p>
        </w:tc>
      </w:tr>
      <w:tr>
        <w:tc>
          <w:p>
            <w:pPr>
              <w:pStyle w:val="TableCellNormal"/>
            </w:pPr>
            <w:r>
              <w:rPr>
                <w:rStyle w:val="CodeEmbedded"/>
              </w:rPr>
              <w:t xml:space="preserve">&lt;param&gt;</w:t>
            </w:r>
          </w:p>
        </w:tc>
        <w:tc>
          <w:p>
            <w:pPr>
              <w:pStyle w:val="TableCellNormal"/>
            </w:pPr>
            <w:r>
              <w:t xml:space="preserve">19.2.8</w:t>
            </w:r>
          </w:p>
        </w:tc>
        <w:tc>
          <w:p>
            <w:pPr>
              <w:pStyle w:val="TableCellNormal"/>
            </w:pPr>
            <w:r>
              <w:t xml:space="preserve">Describe a parameter for a method or constructor</w:t>
            </w:r>
          </w:p>
        </w:tc>
      </w:tr>
      <w:tr>
        <w:tc>
          <w:p>
            <w:pPr>
              <w:pStyle w:val="TableCellNormal"/>
            </w:pPr>
            <w:r>
              <w:rPr>
                <w:rStyle w:val="CodeEmbedded"/>
              </w:rPr>
              <w:t xml:space="preserve">&lt;paramref&gt;</w:t>
            </w:r>
          </w:p>
        </w:tc>
        <w:tc>
          <w:p>
            <w:pPr>
              <w:pStyle w:val="TableCellNormal"/>
            </w:pPr>
            <w:r>
              <w:t xml:space="preserve">19.2.9</w:t>
            </w:r>
          </w:p>
        </w:tc>
        <w:tc>
          <w:p>
            <w:pPr>
              <w:pStyle w:val="TableCellNormal"/>
            </w:pPr>
            <w:r>
              <w:t xml:space="preserve">Identify that a word is a parameter name</w:t>
            </w:r>
          </w:p>
        </w:tc>
      </w:tr>
      <w:tr>
        <w:tc>
          <w:p>
            <w:pPr>
              <w:pStyle w:val="TableCellNormal"/>
            </w:pPr>
            <w:r>
              <w:rPr>
                <w:rStyle w:val="CodeEmbedded"/>
              </w:rPr>
              <w:t xml:space="preserve">&lt;permission&gt;</w:t>
            </w:r>
          </w:p>
        </w:tc>
        <w:tc>
          <w:p>
            <w:pPr>
              <w:pStyle w:val="TableCellNormal"/>
            </w:pPr>
            <w:r>
              <w:t xml:space="preserve">19.2.10</w:t>
            </w:r>
          </w:p>
        </w:tc>
        <w:tc>
          <w:p>
            <w:pPr>
              <w:pStyle w:val="TableCellNormal"/>
            </w:pPr>
            <w:r>
              <w:t xml:space="preserve">Document the security accessibility of a member</w:t>
            </w:r>
          </w:p>
        </w:tc>
      </w:tr>
      <w:tr>
        <w:tc>
          <w:p>
            <w:pPr>
              <w:pStyle w:val="TableCellNormal"/>
            </w:pPr>
            <w:r>
              <w:rPr>
                <w:rStyle w:val="CodeEmbedded"/>
              </w:rPr>
              <w:t xml:space="preserve">&lt;remark&gt;</w:t>
            </w:r>
          </w:p>
        </w:tc>
        <w:tc>
          <w:p>
            <w:pPr>
              <w:pStyle w:val="TableCellNormal"/>
            </w:pPr>
            <w:r>
              <w:t xml:space="preserve">19.2.11</w:t>
            </w:r>
          </w:p>
        </w:tc>
        <w:tc>
          <w:p>
            <w:pPr>
              <w:pStyle w:val="TableCellNormal"/>
            </w:pPr>
            <w:r>
              <w:t xml:space="preserve">Describe additional information about a type</w:t>
            </w:r>
          </w:p>
        </w:tc>
      </w:tr>
      <w:tr>
        <w:tc>
          <w:p>
            <w:pPr>
              <w:pStyle w:val="TableCellNormal"/>
            </w:pPr>
            <w:r>
              <w:rPr>
                <w:rStyle w:val="CodeEmbedded"/>
              </w:rPr>
              <w:t xml:space="preserve">&lt;returns&gt;</w:t>
            </w:r>
          </w:p>
        </w:tc>
        <w:tc>
          <w:p>
            <w:pPr>
              <w:pStyle w:val="TableCellNormal"/>
            </w:pPr>
            <w:r>
              <w:t xml:space="preserve">19.2.12</w:t>
            </w:r>
          </w:p>
        </w:tc>
        <w:tc>
          <w:p>
            <w:pPr>
              <w:pStyle w:val="TableCellNormal"/>
            </w:pPr>
            <w:r>
              <w:t xml:space="preserve">Describe the return value of a method</w:t>
            </w:r>
          </w:p>
        </w:tc>
      </w:tr>
      <w:tr>
        <w:tc>
          <w:p>
            <w:pPr>
              <w:pStyle w:val="TableCellNormal"/>
            </w:pPr>
            <w:r>
              <w:rPr>
                <w:rStyle w:val="CodeEmbedded"/>
              </w:rPr>
              <w:t xml:space="preserve">&lt;see&gt;</w:t>
            </w:r>
          </w:p>
        </w:tc>
        <w:tc>
          <w:p>
            <w:pPr>
              <w:pStyle w:val="TableCellNormal"/>
            </w:pPr>
            <w:r>
              <w:t xml:space="preserve">19.2.13</w:t>
            </w:r>
          </w:p>
        </w:tc>
        <w:tc>
          <w:p>
            <w:pPr>
              <w:pStyle w:val="TableCellNormal"/>
            </w:pPr>
            <w:r>
              <w:t xml:space="preserve">Specify a link</w:t>
            </w:r>
          </w:p>
        </w:tc>
      </w:tr>
      <w:tr>
        <w:tc>
          <w:p>
            <w:pPr>
              <w:pStyle w:val="TableCellNormal"/>
            </w:pPr>
            <w:r>
              <w:rPr>
                <w:rStyle w:val="CodeEmbedded"/>
              </w:rPr>
              <w:t xml:space="preserve">&lt;seealso&gt;</w:t>
            </w:r>
          </w:p>
        </w:tc>
        <w:tc>
          <w:p>
            <w:pPr>
              <w:pStyle w:val="TableCellNormal"/>
            </w:pPr>
            <w:r>
              <w:t xml:space="preserve">19.2.14</w:t>
            </w:r>
          </w:p>
        </w:tc>
        <w:tc>
          <w:p>
            <w:pPr>
              <w:pStyle w:val="TableCellNormal"/>
            </w:pPr>
            <w:r>
              <w:t xml:space="preserve">Generate a See Also entry</w:t>
            </w:r>
          </w:p>
        </w:tc>
      </w:tr>
      <w:tr>
        <w:tc>
          <w:p>
            <w:pPr>
              <w:pStyle w:val="TableCellNormal"/>
            </w:pPr>
            <w:r>
              <w:rPr>
                <w:rStyle w:val="CodeEmbedded"/>
              </w:rPr>
              <w:t xml:space="preserve">&lt;summary&gt;</w:t>
            </w:r>
          </w:p>
        </w:tc>
        <w:tc>
          <w:p>
            <w:pPr>
              <w:pStyle w:val="TableCellNormal"/>
            </w:pPr>
            <w:r>
              <w:t xml:space="preserve">19.2.15</w:t>
            </w:r>
          </w:p>
        </w:tc>
        <w:tc>
          <w:p>
            <w:pPr>
              <w:pStyle w:val="TableCellNormal"/>
            </w:pPr>
            <w:r>
              <w:t xml:space="preserve">Describe a type or a member of a type</w:t>
            </w:r>
          </w:p>
        </w:tc>
      </w:tr>
      <w:tr>
        <w:tc>
          <w:p>
            <w:pPr>
              <w:pStyle w:val="TableCellNormal"/>
            </w:pPr>
            <w:r>
              <w:rPr>
                <w:rStyle w:val="CodeEmbedded"/>
              </w:rPr>
              <w:t xml:space="preserve">&lt;value&gt;</w:t>
            </w:r>
          </w:p>
        </w:tc>
        <w:tc>
          <w:p>
            <w:pPr>
              <w:pStyle w:val="TableCellNormal"/>
            </w:pPr>
            <w:r>
              <w:t xml:space="preserve">19.2.16</w:t>
            </w:r>
          </w:p>
        </w:tc>
        <w:tc>
          <w:p>
            <w:pPr>
              <w:pStyle w:val="TableCellNormal"/>
            </w:pPr>
            <w:r>
              <w:t xml:space="preserve">Describe a property</w:t>
            </w:r>
          </w:p>
        </w:tc>
      </w:tr>
      <w:tr>
        <w:tc>
          <w:p>
            <w:pPr>
              <w:pStyle w:val="TableCellNormal"/>
            </w:pPr>
            <w:r>
              <w:rPr>
                <w:rStyle w:val="CodeEmbedded"/>
              </w:rPr>
              <w:t xml:space="preserve">&lt;typeparam&gt;</w:t>
            </w:r>
          </w:p>
        </w:tc>
        <w:tc>
          <w:p>
            <w:pPr>
              <w:spacing w:after="0"/>
            </w:pPr>
            <w:r>
              <w:t/>
            </w:r>
          </w:p>
        </w:tc>
        <w:tc>
          <w:p>
            <w:pPr>
              <w:pStyle w:val="TableCellNormal"/>
            </w:pPr>
            <w:r>
              <w:t xml:space="preserve">Describe a generic type parameter</w:t>
            </w:r>
          </w:p>
        </w:tc>
      </w:tr>
      <w:tr>
        <w:tc>
          <w:p>
            <w:pPr>
              <w:pStyle w:val="TableCellNormal"/>
            </w:pPr>
            <w:r>
              <w:rPr>
                <w:rStyle w:val="CodeEmbedded"/>
              </w:rPr>
              <w:t xml:space="preserve">&lt;typeparamref&gt;</w:t>
            </w:r>
          </w:p>
        </w:tc>
        <w:tc>
          <w:p>
            <w:pPr>
              <w:spacing w:after="0"/>
            </w:pPr>
            <w:r>
              <w:t/>
            </w:r>
          </w:p>
        </w:tc>
        <w:tc>
          <w:p>
            <w:pPr>
              <w:pStyle w:val="TableCellNormal"/>
            </w:pPr>
            <w:r>
              <w:t xml:space="preserve">Identify that a word is a type parameter name</w:t>
            </w:r>
          </w:p>
        </w:tc>
      </w:tr>
    </w:tbl>
    <w:p>
      <w:pPr>
        <w:pStyle w:val="TableLineAfter"/>
      </w:pPr>
      <w:r>
        <w:t/>
      </w:r>
    </w:p>
    <w:p>
      <w:pPr>
        <w:pStyle w:val="Heading3"/>
      </w:pPr>
      <w:bookmarkStart w:name="_Toc00615" w:id="621"/>
      <w:r>
        <w:rPr>
          <w:rStyle w:val="CodeEmbedded"/>
        </w:rPr>
        <w:t xml:space="preserve">&lt;c&gt;</w:t>
      </w:r>
      <w:bookmarkEnd w:id="621"/>
    </w:p>
    <w:p>
      <w:r>
        <w:t xml:space="preserve">This tag provides a mechanism to indicate that a fragment of text within a description should be set in a special font such as that used for a block of code. For lines of actual code, use </w:t>
      </w:r>
      <w:r>
        <w:rPr>
          <w:rStyle w:val="CodeEmbedded"/>
        </w:rPr>
        <w:t xml:space="preserve">&lt;code&gt;</w:t>
      </w:r>
      <w:r>
        <w:t xml:space="preserve"> (</w:t>
      </w:r>
      <w:hyperlink w:anchor="_Toc00616">
        <w:r>
          <w:t xml:space="preserve">§19.2.2</w:t>
        </w:r>
      </w:hyperlink>
      <w:r>
        <w:t xml:space="preserve">).</w:t>
      </w:r>
    </w:p>
    <w:p>
      <w:r>
        <w:rPr>
          <w:b/>
        </w:rPr>
        <w:t xml:space="preserve">Syntax:</w:t>
      </w:r>
    </w:p>
    <w:p>
      <w:pPr>
        <w:pStyle w:val="Code"/>
      </w:pPr>
      <w:r>
        <w:t xml:space="preserve">&lt;c&gt;text&lt;/c&gt;</w:t>
      </w:r>
    </w:p>
    <w:p>
      <w:r>
        <w:rPr>
          <w:b/>
        </w:rPr>
        <w:t xml:space="preserve">Example:</w:t>
      </w:r>
    </w:p>
    <w:p>
      <w:pPr>
        <w:pStyle w:val="Code"/>
      </w:pPr>
      <w:r>
        <w:rPr>
          <w:color w:val="008000"/>
        </w:rPr>
        <w:t xml:space="preserve">/// &lt;summary&gt;Class &lt;c&gt;Point&lt;/c&gt; models a point in a two-dimensional</w:t>
      </w:r>
      <w:r>
        <w:br/>
      </w:r>
      <w:r>
        <w:rPr>
          <w:color w:val="008000"/>
        </w:rPr>
        <w:t xml:space="preserve">/// plane.&lt;/summary&gt;</w:t>
      </w:r>
      <w:r>
        <w:br/>
      </w:r>
      <w:r>
        <w:br/>
      </w:r>
      <w:r>
        <w:rPr>
          <w:color w:val="0000FF"/>
        </w:rPr>
        <w:t xml:space="preserve">public class </w:t>
      </w:r>
      <w:r>
        <w:rPr>
          <w:color w:val="2B91AF"/>
        </w:rPr>
        <w:t xml:space="preserve">Point</w:t>
      </w:r>
      <w:r>
        <w:br/>
      </w:r>
      <w:r>
        <w:t xml:space="preserve">{</w:t>
      </w:r>
      <w:r>
        <w:br/>
      </w:r>
      <w:r>
        <w:rPr>
          <w:color w:val="008000"/>
        </w:rPr>
        <w:t xml:space="preserve">    // ...</w:t>
      </w:r>
      <w:r>
        <w:br/>
      </w:r>
      <w:r>
        <w:t xml:space="preserve">}</w:t>
      </w:r>
    </w:p>
    <w:p>
      <w:pPr>
        <w:pStyle w:val="Heading3"/>
      </w:pPr>
      <w:bookmarkStart w:name="_Toc00616" w:id="622"/>
      <w:r>
        <w:rPr>
          <w:rStyle w:val="CodeEmbedded"/>
        </w:rPr>
        <w:t xml:space="preserve">&lt;code&gt;</w:t>
      </w:r>
      <w:bookmarkEnd w:id="622"/>
    </w:p>
    <w:p>
      <w:r>
        <w:t xml:space="preserve">This tag is used to set one or more lines of source code or program output in some special font. For small code fragments in narrative, use </w:t>
      </w:r>
      <w:r>
        <w:rPr>
          <w:rStyle w:val="CodeEmbedded"/>
        </w:rPr>
        <w:t xml:space="preserve">&lt;c&gt;</w:t>
      </w:r>
      <w:r>
        <w:t xml:space="preserve"> (</w:t>
      </w:r>
      <w:hyperlink w:anchor="_Toc00615">
        <w:r>
          <w:t xml:space="preserve">§19.2.1</w:t>
        </w:r>
      </w:hyperlink>
      <w:r>
        <w:t xml:space="preserve">).</w:t>
      </w:r>
    </w:p>
    <w:p>
      <w:r>
        <w:rPr>
          <w:b/>
        </w:rPr>
        <w:t xml:space="preserve">Syntax:</w:t>
      </w:r>
    </w:p>
    <w:p>
      <w:pPr>
        <w:pStyle w:val="Code"/>
      </w:pPr>
      <w:r>
        <w:t xml:space="preserve">&lt;code&gt;source </w:t>
      </w:r>
      <w:r>
        <w:rPr>
          <w:color w:val="2B91AF"/>
        </w:rPr>
        <w:t xml:space="preserve">code </w:t>
      </w:r>
      <w:r>
        <w:t xml:space="preserve">or </w:t>
      </w:r>
      <w:r>
        <w:rPr>
          <w:color w:val="2B91AF"/>
        </w:rPr>
        <w:t xml:space="preserve">program </w:t>
      </w:r>
      <w:r>
        <w:t xml:space="preserve">output&lt;/code&gt;</w:t>
      </w:r>
    </w:p>
    <w:p>
      <w:r>
        <w:rPr>
          <w:b/>
        </w:rPr>
        <w:t xml:space="preserve">Example:</w:t>
      </w:r>
    </w:p>
    <w:p>
      <w:pPr>
        <w:pStyle w:val="Code"/>
      </w:pPr>
      <w:r>
        <w:rPr>
          <w:color w:val="008000"/>
        </w:rPr>
        <w:t xml:space="preserve">/// &lt;summary&gt;This method changes the point's location by</w:t>
      </w:r>
      <w:r>
        <w:br/>
      </w:r>
      <w:r>
        <w:rPr>
          <w:color w:val="008000"/>
        </w:rPr>
        <w:t xml:space="preserve">///    the given x- and y-offsets.</w:t>
      </w:r>
      <w:r>
        <w:br/>
      </w:r>
      <w:r>
        <w:rPr>
          <w:color w:val="008000"/>
        </w:rPr>
        <w:t xml:space="preserve">/// &lt;example&gt;For example:</w:t>
      </w:r>
      <w:r>
        <w:br/>
      </w:r>
      <w:r>
        <w:rPr>
          <w:color w:val="008000"/>
        </w:rPr>
        <w:t xml:space="preserve">/// &lt;code&gt;</w:t>
      </w:r>
      <w:r>
        <w:br/>
      </w:r>
      <w:r>
        <w:rPr>
          <w:color w:val="008000"/>
        </w:rPr>
        <w:t xml:space="preserve">///    Point p = new Point(3,5);</w:t>
      </w:r>
      <w:r>
        <w:br/>
      </w:r>
      <w:r>
        <w:rPr>
          <w:color w:val="008000"/>
        </w:rPr>
        <w:t xml:space="preserve">///    p.Translate(-1,3);</w:t>
      </w:r>
      <w:r>
        <w:br/>
      </w:r>
      <w:r>
        <w:rPr>
          <w:color w:val="008000"/>
        </w:rPr>
        <w:t xml:space="preserve">/// &lt;/code&gt;</w:t>
      </w:r>
      <w:r>
        <w:br/>
      </w:r>
      <w:r>
        <w:rPr>
          <w:color w:val="008000"/>
        </w:rPr>
        <w:t xml:space="preserve">/// results in &lt;c&gt;p&lt;/c&gt;'s having the value (2,8).</w:t>
      </w:r>
      <w:r>
        <w:br/>
      </w:r>
      <w:r>
        <w:rPr>
          <w:color w:val="008000"/>
        </w:rPr>
        <w:t xml:space="preserve">/// &lt;/example&gt;</w:t>
      </w:r>
      <w:r>
        <w:br/>
      </w:r>
      <w:r>
        <w:rPr>
          <w:color w:val="008000"/>
        </w:rPr>
        <w:t xml:space="preserve">/// &lt;/summary&gt;</w:t>
      </w:r>
      <w:r>
        <w:br/>
      </w:r>
      <w:r>
        <w:br/>
      </w:r>
      <w:r>
        <w:rPr>
          <w:color w:val="0000FF"/>
        </w:rPr>
        <w:t xml:space="preserve">public void </w:t>
      </w:r>
      <w:r>
        <w:t xml:space="preserve">Translate(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p>
    <w:p>
      <w:pPr>
        <w:pStyle w:val="Heading3"/>
      </w:pPr>
      <w:bookmarkStart w:name="_Toc00617" w:id="623"/>
      <w:r>
        <w:rPr>
          <w:rStyle w:val="CodeEmbedded"/>
        </w:rPr>
        <w:t xml:space="preserve">&lt;example&gt;</w:t>
      </w:r>
      <w:bookmarkEnd w:id="623"/>
    </w:p>
    <w:p>
      <w:r>
        <w:t xml:space="preserve">This tag allows example code within a comment, to specify how a method or other library member may be used. Ordinarily, this would also involve use of the tag </w:t>
      </w:r>
      <w:r>
        <w:rPr>
          <w:rStyle w:val="CodeEmbedded"/>
        </w:rPr>
        <w:t xml:space="preserve">&lt;code&gt;</w:t>
      </w:r>
      <w:r>
        <w:t xml:space="preserve"> (</w:t>
      </w:r>
      <w:hyperlink w:anchor="_Toc00616">
        <w:r>
          <w:t xml:space="preserve">§19.2.2</w:t>
        </w:r>
      </w:hyperlink>
      <w:r>
        <w:t xml:space="preserve">) as well.</w:t>
      </w:r>
    </w:p>
    <w:p>
      <w:r>
        <w:rPr>
          <w:b/>
        </w:rPr>
        <w:t xml:space="preserve">Syntax:</w:t>
      </w:r>
    </w:p>
    <w:p>
      <w:pPr>
        <w:pStyle w:val="Code"/>
      </w:pPr>
      <w:r>
        <w:t xml:space="preserve">&lt;example&gt;description&lt;/example&gt;</w:t>
      </w:r>
    </w:p>
    <w:p>
      <w:r>
        <w:rPr>
          <w:b/>
        </w:rPr>
        <w:t xml:space="preserve">Example:</w:t>
      </w:r>
    </w:p>
    <w:p>
      <w:r>
        <w:t xml:space="preserve">See </w:t>
      </w:r>
      <w:r>
        <w:rPr>
          <w:rStyle w:val="CodeEmbedded"/>
        </w:rPr>
        <w:t xml:space="preserve">&lt;code&gt;</w:t>
      </w:r>
      <w:r>
        <w:t xml:space="preserve"> (</w:t>
      </w:r>
      <w:hyperlink w:anchor="_Toc00616">
        <w:r>
          <w:t xml:space="preserve">§19.2.2</w:t>
        </w:r>
      </w:hyperlink>
      <w:r>
        <w:t xml:space="preserve">) for an example.</w:t>
      </w:r>
    </w:p>
    <w:p>
      <w:pPr>
        <w:pStyle w:val="Heading3"/>
      </w:pPr>
      <w:bookmarkStart w:name="_Toc00618" w:id="624"/>
      <w:r>
        <w:rPr>
          <w:rStyle w:val="CodeEmbedded"/>
        </w:rPr>
        <w:t xml:space="preserve">&lt;exception&gt;</w:t>
      </w:r>
      <w:bookmarkEnd w:id="624"/>
    </w:p>
    <w:p>
      <w:r>
        <w:t xml:space="preserve">This tag provides a way to document the exceptions a method can throw.</w:t>
      </w:r>
    </w:p>
    <w:p>
      <w:r>
        <w:rPr>
          <w:b/>
        </w:rPr>
        <w:t xml:space="preserve">Syntax:</w:t>
      </w:r>
    </w:p>
    <w:p>
      <w:pPr>
        <w:pStyle w:val="Code"/>
      </w:pPr>
      <w:r>
        <w:t xml:space="preserve">&lt;exception cref=</w:t>
      </w:r>
      <w:r>
        <w:rPr>
          <w:color w:val="A31515"/>
        </w:rPr>
        <w:t xml:space="preserve">"member"</w:t>
      </w:r>
      <w:r>
        <w:t xml:space="preserve">&gt;description&lt;/exception&gt;</w:t>
      </w:r>
    </w:p>
    <w:p>
      <w:r>
        <w:t xml:space="preserve">where</w:t>
      </w:r>
    </w:p>
    <w:p>
      <w:pPr>
        <w:numPr>
          <w:pStyle w:val="ListParagraph"/>
          <w:ilvl w:val="0"/>
          <w:numId w:val="375"/>
        </w:numPr>
      </w:pPr>
      <w:r>
        <w:rPr>
          <w:rStyle w:val="CodeEmbedded"/>
        </w:rPr>
        <w:t xml:space="preserve">member</w:t>
      </w:r>
      <w:r>
        <w:t xml:space="preserve"> is the name of a member. The documentation generator checks that the given member exists and translates </w:t>
      </w:r>
      <w:r>
        <w:rPr>
          <w:rStyle w:val="CodeEmbedded"/>
        </w:rPr>
        <w:t xml:space="preserve">member</w:t>
      </w:r>
      <w:r>
        <w:t xml:space="preserve"> to the canonical element name in the documentation file.</w:t>
      </w:r>
    </w:p>
    <w:p>
      <w:pPr>
        <w:numPr>
          <w:pStyle w:val="ListParagraph"/>
          <w:ilvl w:val="0"/>
          <w:numId w:val="375"/>
        </w:numPr>
      </w:pPr>
      <w:r>
        <w:rPr>
          <w:rStyle w:val="CodeEmbedded"/>
        </w:rPr>
        <w:t xml:space="preserve">description</w:t>
      </w:r>
      <w:r>
        <w:t xml:space="preserve"> is a description of the circumstances in which the exception is thrown.</w:t>
      </w:r>
    </w:p>
    <w:p>
      <w:r>
        <w:rPr>
          <w:b/>
        </w:rPr>
        <w:t xml:space="preserve">Example:</w:t>
      </w:r>
    </w:p>
    <w:p>
      <w:pPr>
        <w:pStyle w:val="Code"/>
      </w:pPr>
      <w:r>
        <w:rPr>
          <w:color w:val="0000FF"/>
        </w:rPr>
        <w:t xml:space="preserve">public class </w:t>
      </w:r>
      <w:r>
        <w:rPr>
          <w:color w:val="2B91AF"/>
        </w:rPr>
        <w:t xml:space="preserve">DataBaseOperations</w:t>
      </w:r>
      <w:r>
        <w:br/>
      </w:r>
      <w:r>
        <w:t xml:space="preserve">{</w:t>
      </w:r>
      <w:r>
        <w:br/>
      </w:r>
      <w:r>
        <w:rPr>
          <w:color w:val="008000"/>
        </w:rPr>
        <w:t xml:space="preserve">    /// &lt;exception cref="MasterFileFormatCorruptException"&gt;&lt;/exception&gt;</w:t>
      </w:r>
      <w:r>
        <w:br/>
      </w:r>
      <w:r>
        <w:rPr>
          <w:color w:val="008000"/>
        </w:rPr>
        <w:t xml:space="preserve">    /// &lt;exception cref="MasterFileLockedOpenException"&gt;&lt;/exception&gt;</w:t>
      </w:r>
      <w:r>
        <w:br/>
      </w:r>
      <w:r>
        <w:rPr>
          <w:color w:val="0000FF"/>
        </w:rPr>
        <w:t xml:space="preserve">    public static void </w:t>
      </w:r>
      <w:r>
        <w:t xml:space="preserve">ReadRecord(</w:t>
      </w:r>
      <w:r>
        <w:rPr>
          <w:color w:val="0000FF"/>
        </w:rPr>
        <w:t xml:space="preserve">int </w:t>
      </w:r>
      <w:r>
        <w:t xml:space="preserve">flag) {</w:t>
      </w:r>
      <w:r>
        <w:br/>
      </w:r>
      <w:r>
        <w:rPr>
          <w:color w:val="0000FF"/>
        </w:rPr>
        <w:t xml:space="preserve">        if </w:t>
      </w:r>
      <w:r>
        <w:t xml:space="preserve">(flag == 1)</w:t>
      </w:r>
      <w:r>
        <w:br/>
      </w:r>
      <w:r>
        <w:rPr>
          <w:color w:val="0000FF"/>
        </w:rPr>
        <w:t xml:space="preserve">            throw new </w:t>
      </w:r>
      <w:r>
        <w:rPr>
          <w:color w:val="2B91AF"/>
        </w:rPr>
        <w:t xml:space="preserve">MasterFileFormatCorruptException</w:t>
      </w:r>
      <w:r>
        <w:t xml:space="preserve">();</w:t>
      </w:r>
      <w:r>
        <w:br/>
      </w:r>
      <w:r>
        <w:rPr>
          <w:color w:val="0000FF"/>
        </w:rPr>
        <w:t xml:space="preserve">        else if </w:t>
      </w:r>
      <w:r>
        <w:t xml:space="preserve">(flag == 2)</w:t>
      </w:r>
      <w:r>
        <w:br/>
      </w:r>
      <w:r>
        <w:rPr>
          <w:color w:val="0000FF"/>
        </w:rPr>
        <w:t xml:space="preserve">            throw new </w:t>
      </w:r>
      <w:r>
        <w:rPr>
          <w:color w:val="2B91AF"/>
        </w:rPr>
        <w:t xml:space="preserve">MasterFileLockedOpenException</w:t>
      </w:r>
      <w:r>
        <w:t xml:space="preserve">();</w:t>
      </w:r>
      <w:r>
        <w:br/>
      </w:r>
      <w:r>
        <w:rPr>
          <w:color w:val="008000"/>
        </w:rPr>
        <w:t xml:space="preserve">        // ...</w:t>
      </w:r>
      <w:r>
        <w:br/>
      </w:r>
      <w:r>
        <w:t xml:space="preserve">    }</w:t>
      </w:r>
      <w:r>
        <w:br/>
      </w:r>
      <w:r>
        <w:t xml:space="preserve">}</w:t>
      </w:r>
    </w:p>
    <w:p>
      <w:pPr>
        <w:pStyle w:val="Heading3"/>
      </w:pPr>
      <w:bookmarkStart w:name="_Toc00619" w:id="625"/>
      <w:r>
        <w:rPr>
          <w:rStyle w:val="CodeEmbedded"/>
        </w:rPr>
        <w:t xml:space="preserve">&lt;include&gt;</w:t>
      </w:r>
      <w:bookmarkEnd w:id="625"/>
    </w:p>
    <w:p>
      <w:r>
        <w:t xml:space="preserve">This tag allows including information from an XML document that is external to the source code file. The external file must be a well-formed XML document, and an XPath expression is applied to that document to specify what XML from that document to include. The </w:t>
      </w:r>
      <w:r>
        <w:rPr>
          <w:rStyle w:val="CodeEmbedded"/>
        </w:rPr>
        <w:t xml:space="preserve">&lt;include&gt;</w:t>
      </w:r>
      <w:r>
        <w:t xml:space="preserve"> tag is then replaced with the selected XML from the external document.</w:t>
      </w:r>
    </w:p>
    <w:p>
      <w:r>
        <w:rPr>
          <w:b/>
        </w:rPr>
        <w:t xml:space="preserve">Syntax:</w:t>
      </w:r>
    </w:p>
    <w:p>
      <w:pPr>
        <w:pStyle w:val="Code"/>
      </w:pPr>
      <w:r>
        <w:t xml:space="preserve">&lt;include file=</w:t>
      </w:r>
      <w:r>
        <w:rPr>
          <w:color w:val="A31515"/>
        </w:rPr>
        <w:t xml:space="preserve">"filename" </w:t>
      </w:r>
      <w:r>
        <w:t xml:space="preserve">path=</w:t>
      </w:r>
      <w:r>
        <w:rPr>
          <w:color w:val="A31515"/>
        </w:rPr>
        <w:t xml:space="preserve">"xpath" </w:t>
      </w:r>
      <w:r>
        <w:t xml:space="preserve">/&gt;</w:t>
      </w:r>
    </w:p>
    <w:p>
      <w:r>
        <w:t xml:space="preserve">where</w:t>
      </w:r>
    </w:p>
    <w:p>
      <w:pPr>
        <w:numPr>
          <w:pStyle w:val="ListParagraph"/>
          <w:ilvl w:val="0"/>
          <w:numId w:val="376"/>
        </w:numPr>
      </w:pPr>
      <w:r>
        <w:rPr>
          <w:rStyle w:val="CodeEmbedded"/>
        </w:rPr>
        <w:t xml:space="preserve">filename</w:t>
      </w:r>
      <w:r>
        <w:t xml:space="preserve"> is the file name of an external XML file. The file name is interpreted relative to the file that contains the include tag.</w:t>
      </w:r>
    </w:p>
    <w:p>
      <w:pPr>
        <w:numPr>
          <w:pStyle w:val="ListParagraph"/>
          <w:ilvl w:val="0"/>
          <w:numId w:val="376"/>
        </w:numPr>
      </w:pPr>
      <w:r>
        <w:rPr>
          <w:rStyle w:val="CodeEmbedded"/>
        </w:rPr>
        <w:t xml:space="preserve">xpath</w:t>
      </w:r>
      <w:r>
        <w:t xml:space="preserve"> is an XPath expression that selects some of the XML in the external XML file.</w:t>
      </w:r>
    </w:p>
    <w:p>
      <w:r>
        <w:rPr>
          <w:b/>
        </w:rPr>
        <w:t xml:space="preserve">Example:</w:t>
      </w:r>
    </w:p>
    <w:p>
      <w:r>
        <w:t xml:space="preserve">If the source code contained a declaration like:</w:t>
      </w:r>
    </w:p>
    <w:p>
      <w:pPr>
        <w:pStyle w:val="Code"/>
      </w:pPr>
      <w:r>
        <w:rPr>
          <w:color w:val="008000"/>
        </w:rPr>
        <w:t xml:space="preserve">/// &lt;include file="docs.xml" *path=*'extradoc/class[@name="IntList"]/*' /&gt;</w:t>
      </w:r>
      <w:r>
        <w:br/>
      </w:r>
      <w:r>
        <w:rPr>
          <w:color w:val="0000FF"/>
        </w:rPr>
        <w:t xml:space="preserve">public class </w:t>
      </w:r>
      <w:r>
        <w:rPr>
          <w:color w:val="2B91AF"/>
        </w:rPr>
        <w:t xml:space="preserve">IntList </w:t>
      </w:r>
      <w:r>
        <w:t xml:space="preserve">{ ... }</w:t>
      </w:r>
    </w:p>
    <w:p>
      <w:r>
        <w:t xml:space="preserve">and the external file "docs.xml" had the following contents:</w:t>
      </w:r>
    </w:p>
    <w:p>
      <w:pPr>
        <w:pStyle w:val="Code"/>
      </w:pPr>
      <w:r>
        <w:t xml:space="preserve">&lt;?xml version="1.0"?&gt;</w:t>
      </w:r>
      <w:r>
        <w:br/>
      </w:r>
      <w:r>
        <w:t xml:space="preserve">&lt;extradoc&gt;</w:t>
      </w:r>
      <w:r>
        <w:br/>
      </w:r>
      <w:r>
        <w:t xml:space="preserve">  &lt;class name="IntList"&gt;</w:t>
      </w:r>
      <w:r>
        <w:br/>
      </w:r>
      <w:r>
        <w:t xml:space="preserve">     &lt;summary&gt;</w:t>
      </w:r>
      <w:r>
        <w:br/>
      </w:r>
      <w:r>
        <w:t xml:space="preserve">        Contains a list of integers.</w:t>
      </w:r>
      <w:r>
        <w:br/>
      </w:r>
      <w:r>
        <w:t xml:space="preserve">     &lt;/summary&gt;</w:t>
      </w:r>
      <w:r>
        <w:br/>
      </w:r>
      <w:r>
        <w:t xml:space="preserve">  &lt;/class&gt;</w:t>
      </w:r>
      <w:r>
        <w:br/>
      </w:r>
      <w:r>
        <w:t xml:space="preserve">  &lt;class name="StringList"&gt;</w:t>
      </w:r>
      <w:r>
        <w:br/>
      </w:r>
      <w:r>
        <w:t xml:space="preserve">     &lt;summary&gt;</w:t>
      </w:r>
      <w:r>
        <w:br/>
      </w:r>
      <w:r>
        <w:t xml:space="preserve">        Contains a list of integers.</w:t>
      </w:r>
      <w:r>
        <w:br/>
      </w:r>
      <w:r>
        <w:t xml:space="preserve">     &lt;/summary&gt;</w:t>
      </w:r>
      <w:r>
        <w:br/>
      </w:r>
      <w:r>
        <w:t xml:space="preserve">  &lt;/class&gt;</w:t>
      </w:r>
      <w:r>
        <w:br/>
      </w:r>
      <w:r>
        <w:t xml:space="preserve">&lt;/extradoc&gt;</w:t>
      </w:r>
    </w:p>
    <w:p>
      <w:r>
        <w:t xml:space="preserve">then the same documentation is output as if the source code contained:</w:t>
      </w:r>
    </w:p>
    <w:p>
      <w:pPr>
        <w:pStyle w:val="Code"/>
      </w:pPr>
      <w:r>
        <w:rPr>
          <w:color w:val="008000"/>
        </w:rPr>
        <w:t xml:space="preserve">/// &lt;summary&gt;</w:t>
      </w:r>
      <w:r>
        <w:br/>
      </w:r>
      <w:r>
        <w:rPr>
          <w:color w:val="008000"/>
        </w:rPr>
        <w:t xml:space="preserve">///    Contains a list of integers.</w:t>
      </w:r>
      <w:r>
        <w:br/>
      </w:r>
      <w:r>
        <w:rPr>
          <w:color w:val="008000"/>
        </w:rPr>
        <w:t xml:space="preserve">/// &lt;/summary&gt;</w:t>
      </w:r>
      <w:r>
        <w:br/>
      </w:r>
      <w:r>
        <w:rPr>
          <w:color w:val="0000FF"/>
        </w:rPr>
        <w:t xml:space="preserve">public class </w:t>
      </w:r>
      <w:r>
        <w:rPr>
          <w:color w:val="2B91AF"/>
        </w:rPr>
        <w:t xml:space="preserve">IntList </w:t>
      </w:r>
      <w:r>
        <w:t xml:space="preserve">{ ... }</w:t>
      </w:r>
    </w:p>
    <w:p>
      <w:pPr>
        <w:pStyle w:val="Heading3"/>
      </w:pPr>
      <w:bookmarkStart w:name="_Toc00620" w:id="626"/>
      <w:r>
        <w:rPr>
          <w:rStyle w:val="CodeEmbedded"/>
        </w:rPr>
        <w:t xml:space="preserve">&lt;list&gt;</w:t>
      </w:r>
      <w:bookmarkEnd w:id="626"/>
    </w:p>
    <w:p>
      <w:r>
        <w:t xml:space="preserve">This tag is used to create a list or table of items. It may contain a </w:t>
      </w:r>
      <w:r>
        <w:rPr>
          <w:rStyle w:val="CodeEmbedded"/>
        </w:rPr>
        <w:t xml:space="preserve">&lt;listheader&gt;</w:t>
      </w:r>
      <w:r>
        <w:t xml:space="preserve"> block to define the heading row of either a table or definition list. (When defining a table, only an entry for </w:t>
      </w:r>
      <w:r>
        <w:rPr>
          <w:rStyle w:val="CodeEmbedded"/>
        </w:rPr>
        <w:t xml:space="preserve">term</w:t>
      </w:r>
      <w:r>
        <w:t xml:space="preserve"> in the heading need be supplied.)</w:t>
      </w:r>
    </w:p>
    <w:p>
      <w:r>
        <w:t xml:space="preserve">Each item in the list is specified with an </w:t>
      </w:r>
      <w:r>
        <w:rPr>
          <w:rStyle w:val="CodeEmbedded"/>
        </w:rPr>
        <w:t xml:space="preserve">&lt;item&gt;</w:t>
      </w:r>
      <w:r>
        <w:t xml:space="preserve"> block. When creating a definition list, both </w:t>
      </w:r>
      <w:r>
        <w:rPr>
          <w:rStyle w:val="CodeEmbedded"/>
        </w:rPr>
        <w:t xml:space="preserve">term</w:t>
      </w:r>
      <w:r>
        <w:t xml:space="preserve"> and </w:t>
      </w:r>
      <w:r>
        <w:rPr>
          <w:rStyle w:val="CodeEmbedded"/>
        </w:rPr>
        <w:t xml:space="preserve">description</w:t>
      </w:r>
      <w:r>
        <w:t xml:space="preserve"> must be specified. However, for a table, bulleted list, or numbered list, only </w:t>
      </w:r>
      <w:r>
        <w:rPr>
          <w:rStyle w:val="CodeEmbedded"/>
        </w:rPr>
        <w:t xml:space="preserve">description</w:t>
      </w:r>
      <w:r>
        <w:t xml:space="preserve"> need be specified.</w:t>
      </w:r>
    </w:p>
    <w:p>
      <w:r>
        <w:rPr>
          <w:b/>
        </w:rPr>
        <w:t xml:space="preserve">Syntax:</w:t>
      </w:r>
    </w:p>
    <w:p>
      <w:pPr>
        <w:pStyle w:val="Code"/>
      </w:pPr>
      <w:r>
        <w:t xml:space="preserve">&lt;list type="bullet" | "number" | "table"&gt;</w:t>
      </w:r>
      <w:r>
        <w:br/>
      </w:r>
      <w:r>
        <w:t xml:space="preserve">   &lt;listheader&gt;</w:t>
      </w:r>
      <w:r>
        <w:br/>
      </w:r>
      <w:r>
        <w:t xml:space="preserve">      &lt;term&gt;term&lt;/term&gt;</w:t>
      </w:r>
      <w:r>
        <w:br/>
      </w:r>
      <w:r>
        <w:t xml:space="preserve">      &lt;description&gt;*description*&lt;/description&gt;</w:t>
      </w:r>
      <w:r>
        <w:br/>
      </w:r>
      <w:r>
        <w:t xml:space="preserve">   &lt;/listheader&gt;</w:t>
      </w:r>
      <w:r>
        <w:br/>
      </w:r>
      <w:r>
        <w:t xml:space="preserve">   &lt;item&gt;</w:t>
      </w:r>
      <w:r>
        <w:br/>
      </w:r>
      <w:r>
        <w:t xml:space="preserve">      &lt;term&gt;term&lt;/term&gt;</w:t>
      </w:r>
      <w:r>
        <w:br/>
      </w:r>
      <w:r>
        <w:t xml:space="preserve">      &lt;description&gt;*description*&lt;/description&gt;</w:t>
      </w:r>
      <w:r>
        <w:br/>
      </w:r>
      <w:r>
        <w:t xml:space="preserve">   &lt;/item&gt;</w:t>
      </w:r>
      <w:r>
        <w:br/>
      </w:r>
      <w:r>
        <w:t xml:space="preserve">    ...</w:t>
      </w:r>
      <w:r>
        <w:br/>
      </w:r>
      <w:r>
        <w:t xml:space="preserve">   &lt;item&gt;</w:t>
      </w:r>
      <w:r>
        <w:br/>
      </w:r>
      <w:r>
        <w:t xml:space="preserve">      &lt;term&gt;term&lt;/term&gt;</w:t>
      </w:r>
      <w:r>
        <w:br/>
      </w:r>
      <w:r>
        <w:t xml:space="preserve">      &lt;description&gt;description&lt;/description&gt;</w:t>
      </w:r>
      <w:r>
        <w:br/>
      </w:r>
      <w:r>
        <w:t xml:space="preserve">   &lt;/item&gt;</w:t>
      </w:r>
      <w:r>
        <w:br/>
      </w:r>
      <w:r>
        <w:t xml:space="preserve">&lt;/list&gt;</w:t>
      </w:r>
    </w:p>
    <w:p>
      <w:r>
        <w:t xml:space="preserve">where</w:t>
      </w:r>
    </w:p>
    <w:p>
      <w:pPr>
        <w:numPr>
          <w:pStyle w:val="ListParagraph"/>
          <w:ilvl w:val="0"/>
          <w:numId w:val="377"/>
        </w:numPr>
      </w:pPr>
      <w:r>
        <w:rPr>
          <w:rStyle w:val="CodeEmbedded"/>
        </w:rPr>
        <w:t xml:space="preserve">term</w:t>
      </w:r>
      <w:r>
        <w:t xml:space="preserve"> is the term to define, whose definition is in </w:t>
      </w:r>
      <w:r>
        <w:rPr>
          <w:rStyle w:val="CodeEmbedded"/>
        </w:rPr>
        <w:t xml:space="preserve">description</w:t>
      </w:r>
      <w:r>
        <w:t xml:space="preserve">.</w:t>
      </w:r>
    </w:p>
    <w:p>
      <w:pPr>
        <w:numPr>
          <w:pStyle w:val="ListParagraph"/>
          <w:ilvl w:val="0"/>
          <w:numId w:val="377"/>
        </w:numPr>
      </w:pPr>
      <w:r>
        <w:rPr>
          <w:rStyle w:val="CodeEmbedded"/>
        </w:rPr>
        <w:t xml:space="preserve">description</w:t>
      </w:r>
      <w:r>
        <w:t xml:space="preserve"> is either an item in a bullet or numbered list, or the definition of a </w:t>
      </w:r>
      <w:r>
        <w:rPr>
          <w:rStyle w:val="CodeEmbedded"/>
        </w:rPr>
        <w:t xml:space="preserve">term</w:t>
      </w:r>
      <w:r>
        <w:t xml:space="preserve">.</w:t>
      </w:r>
    </w:p>
    <w:p>
      <w:r>
        <w:rPr>
          <w:b/>
        </w:rPr>
        <w:t xml:space="preserve">Example:</w:t>
      </w:r>
    </w:p>
    <w:p>
      <w:pPr>
        <w:pStyle w:val="Code"/>
      </w:pPr>
      <w:r>
        <w:rPr>
          <w:color w:val="0000FF"/>
        </w:rPr>
        <w:t xml:space="preserve">public class </w:t>
      </w:r>
      <w:r>
        <w:rPr>
          <w:color w:val="2B91AF"/>
        </w:rPr>
        <w:t xml:space="preserve">MyClass</w:t>
      </w:r>
      <w:r>
        <w:br/>
      </w:r>
      <w:r>
        <w:t xml:space="preserve">{</w:t>
      </w:r>
      <w:r>
        <w:br/>
      </w:r>
      <w:r>
        <w:rPr>
          <w:color w:val="008000"/>
        </w:rPr>
        <w:t xml:space="preserve">    /// &lt;summary&gt;Here is an example of a bulleted list:</w:t>
      </w:r>
      <w:r>
        <w:br/>
      </w:r>
      <w:r>
        <w:rPr>
          <w:color w:val="008000"/>
        </w:rPr>
        <w:t xml:space="preserve">    /// &lt;list type="bullet"&gt;</w:t>
      </w:r>
      <w:r>
        <w:br/>
      </w:r>
      <w:r>
        <w:rPr>
          <w:color w:val="008000"/>
        </w:rPr>
        <w:t xml:space="preserve">    /// &lt;item&gt;</w:t>
      </w:r>
      <w:r>
        <w:br/>
      </w:r>
      <w:r>
        <w:rPr>
          <w:color w:val="008000"/>
        </w:rPr>
        <w:t xml:space="preserve">    /// &lt;description&gt;Item 1.&lt;/description&gt;</w:t>
      </w:r>
      <w:r>
        <w:br/>
      </w:r>
      <w:r>
        <w:rPr>
          <w:color w:val="008000"/>
        </w:rPr>
        <w:t xml:space="preserve">    /// &lt;/item&gt;</w:t>
      </w:r>
      <w:r>
        <w:br/>
      </w:r>
      <w:r>
        <w:rPr>
          <w:color w:val="008000"/>
        </w:rPr>
        <w:t xml:space="preserve">    /// &lt;item&gt;</w:t>
      </w:r>
      <w:r>
        <w:br/>
      </w:r>
      <w:r>
        <w:rPr>
          <w:color w:val="008000"/>
        </w:rPr>
        <w:t xml:space="preserve">    /// &lt;description&gt;Item 2.&lt;/description&gt;</w:t>
      </w:r>
      <w:r>
        <w:br/>
      </w:r>
      <w:r>
        <w:rPr>
          <w:color w:val="008000"/>
        </w:rPr>
        <w:t xml:space="preserve">    /// &lt;/item&gt;</w:t>
      </w:r>
      <w:r>
        <w:br/>
      </w:r>
      <w:r>
        <w:rPr>
          <w:color w:val="008000"/>
        </w:rPr>
        <w:t xml:space="preserve">    /// &lt;/list&gt;</w:t>
      </w:r>
      <w:r>
        <w:br/>
      </w:r>
      <w:r>
        <w:rPr>
          <w:color w:val="008000"/>
        </w:rPr>
        <w:t xml:space="preserve">    /// &lt;/summary&gt;</w:t>
      </w:r>
      <w:r>
        <w:br/>
      </w:r>
      <w:r>
        <w:rPr>
          <w:color w:val="0000FF"/>
        </w:rPr>
        <w:t xml:space="preserve">    public static void </w:t>
      </w:r>
      <w:r>
        <w:t xml:space="preserve">Main () {</w:t>
      </w:r>
      <w:r>
        <w:br/>
      </w:r>
      <w:r>
        <w:rPr>
          <w:color w:val="008000"/>
        </w:rPr>
        <w:t xml:space="preserve">        // ...</w:t>
      </w:r>
      <w:r>
        <w:br/>
      </w:r>
      <w:r>
        <w:t xml:space="preserve">    }</w:t>
      </w:r>
      <w:r>
        <w:br/>
      </w:r>
      <w:r>
        <w:t xml:space="preserve">}</w:t>
      </w:r>
    </w:p>
    <w:p>
      <w:pPr>
        <w:pStyle w:val="Heading3"/>
      </w:pPr>
      <w:bookmarkStart w:name="_Toc00621" w:id="627"/>
      <w:r>
        <w:rPr>
          <w:rStyle w:val="CodeEmbedded"/>
        </w:rPr>
        <w:t xml:space="preserve">&lt;para&gt;</w:t>
      </w:r>
      <w:bookmarkEnd w:id="627"/>
    </w:p>
    <w:p>
      <w:r>
        <w:t xml:space="preserve">This tag is for use inside other tags, such as </w:t>
      </w:r>
      <w:r>
        <w:rPr>
          <w:rStyle w:val="CodeEmbedded"/>
        </w:rPr>
        <w:t xml:space="preserve">&lt;summary&gt;</w:t>
      </w:r>
      <w:r>
        <w:t xml:space="preserve"> (</w:t>
      </w:r>
      <w:hyperlink w:anchor="_Toc00625">
        <w:r>
          <w:t xml:space="preserve">§19.2.11</w:t>
        </w:r>
      </w:hyperlink>
      <w:r>
        <w:t xml:space="preserve">) or </w:t>
      </w:r>
      <w:r>
        <w:rPr>
          <w:rStyle w:val="CodeEmbedded"/>
        </w:rPr>
        <w:t xml:space="preserve">&lt;returns&gt;</w:t>
      </w:r>
      <w:r>
        <w:t xml:space="preserve"> (</w:t>
      </w:r>
      <w:hyperlink w:anchor="_Toc00626">
        <w:r>
          <w:t xml:space="preserve">§19.2.12</w:t>
        </w:r>
      </w:hyperlink>
      <w:r>
        <w:t xml:space="preserve">), and permits structure to be added to text.</w:t>
      </w:r>
    </w:p>
    <w:p>
      <w:r>
        <w:rPr>
          <w:b/>
        </w:rPr>
        <w:t xml:space="preserve">Syntax:</w:t>
      </w:r>
    </w:p>
    <w:p>
      <w:pPr>
        <w:pStyle w:val="Code"/>
      </w:pPr>
      <w:r>
        <w:t xml:space="preserve">&lt;para&gt;content&lt;/para&gt;</w:t>
      </w:r>
    </w:p>
    <w:p>
      <w:r>
        <w:t xml:space="preserve">where </w:t>
      </w:r>
      <w:r>
        <w:rPr>
          <w:rStyle w:val="CodeEmbedded"/>
        </w:rPr>
        <w:t xml:space="preserve">content</w:t>
      </w:r>
      <w:r>
        <w:t xml:space="preserve"> is the text of the paragraph.</w:t>
      </w:r>
    </w:p>
    <w:p>
      <w:r>
        <w:rPr>
          <w:b/>
        </w:rPr>
        <w:t xml:space="preserve">Example:</w:t>
      </w:r>
    </w:p>
    <w:p>
      <w:pPr>
        <w:pStyle w:val="Code"/>
      </w:pPr>
      <w:r>
        <w:rPr>
          <w:color w:val="008000"/>
        </w:rPr>
        <w:t xml:space="preserve">/// &lt;summary&gt;This is the entry point of the Point class testing program.</w:t>
      </w:r>
      <w:r>
        <w:br/>
      </w:r>
      <w:r>
        <w:rPr>
          <w:color w:val="008000"/>
        </w:rPr>
        <w:t xml:space="preserve">/// &lt;para&gt;This program tests each method and operator, and</w:t>
      </w:r>
      <w:r>
        <w:br/>
      </w:r>
      <w:r>
        <w:rPr>
          <w:color w:val="008000"/>
        </w:rPr>
        <w:t xml:space="preserve">/// is intended to be run after any non-trvial maintenance has</w:t>
      </w:r>
      <w:r>
        <w:br/>
      </w:r>
      <w:r>
        <w:rPr>
          <w:color w:val="008000"/>
        </w:rPr>
        <w:t xml:space="preserve">/// been performed on the Point class.&lt;/para&gt;&lt;/summary&gt;</w:t>
      </w:r>
      <w:r>
        <w:br/>
      </w:r>
      <w:r>
        <w:rPr>
          <w:color w:val="0000FF"/>
        </w:rPr>
        <w:t xml:space="preserve">public static void </w:t>
      </w:r>
      <w:r>
        <w:t xml:space="preserve">Main() {</w:t>
      </w:r>
      <w:r>
        <w:br/>
      </w:r>
      <w:r>
        <w:rPr>
          <w:color w:val="008000"/>
        </w:rPr>
        <w:t xml:space="preserve">    // ...</w:t>
      </w:r>
      <w:r>
        <w:br/>
      </w:r>
      <w:r>
        <w:t xml:space="preserve">}</w:t>
      </w:r>
    </w:p>
    <w:p>
      <w:pPr>
        <w:pStyle w:val="Heading3"/>
      </w:pPr>
      <w:bookmarkStart w:name="_Toc00622" w:id="628"/>
      <w:r>
        <w:rPr>
          <w:rStyle w:val="CodeEmbedded"/>
        </w:rPr>
        <w:t xml:space="preserve">&lt;param&gt;</w:t>
      </w:r>
      <w:bookmarkEnd w:id="628"/>
    </w:p>
    <w:p>
      <w:r>
        <w:t xml:space="preserve">This tag is used to describe a parameter for a method, constructor, or indexer.</w:t>
      </w:r>
    </w:p>
    <w:p>
      <w:r>
        <w:rPr>
          <w:b/>
        </w:rPr>
        <w:t xml:space="preserve">Syntax:</w:t>
      </w:r>
    </w:p>
    <w:p>
      <w:pPr>
        <w:pStyle w:val="Code"/>
      </w:pPr>
      <w:r>
        <w:t xml:space="preserve">&lt;param name=</w:t>
      </w:r>
      <w:r>
        <w:rPr>
          <w:color w:val="A31515"/>
        </w:rPr>
        <w:t xml:space="preserve">"name"</w:t>
      </w:r>
      <w:r>
        <w:t xml:space="preserve">&gt;description&lt;/param&gt;</w:t>
      </w:r>
    </w:p>
    <w:p>
      <w:r>
        <w:t xml:space="preserve">where</w:t>
      </w:r>
    </w:p>
    <w:p>
      <w:pPr>
        <w:numPr>
          <w:pStyle w:val="ListParagraph"/>
          <w:ilvl w:val="0"/>
          <w:numId w:val="378"/>
        </w:numPr>
      </w:pPr>
      <w:r>
        <w:rPr>
          <w:rStyle w:val="CodeEmbedded"/>
        </w:rPr>
        <w:t xml:space="preserve">name</w:t>
      </w:r>
      <w:r>
        <w:t xml:space="preserve"> is the name of the parameter.</w:t>
      </w:r>
    </w:p>
    <w:p>
      <w:pPr>
        <w:numPr>
          <w:pStyle w:val="ListParagraph"/>
          <w:ilvl w:val="0"/>
          <w:numId w:val="378"/>
        </w:numPr>
      </w:pPr>
      <w:r>
        <w:rPr>
          <w:rStyle w:val="CodeEmbedded"/>
        </w:rPr>
        <w:t xml:space="preserve">description</w:t>
      </w:r>
      <w:r>
        <w:t xml:space="preserve"> is a description of the parameter.</w:t>
      </w:r>
    </w:p>
    <w:p>
      <w:r>
        <w:rPr>
          <w:b/>
        </w:rPr>
        <w:t xml:space="preserve">Example:</w:t>
      </w:r>
    </w:p>
    <w:p>
      <w:pPr>
        <w:pStyle w:val="Code"/>
      </w:pPr>
      <w:r>
        <w:rPr>
          <w:color w:val="008000"/>
        </w:rPr>
        <w:t xml:space="preserve">/// &lt;summary&gt;This method changes the point's location to</w:t>
      </w:r>
      <w:r>
        <w:br/>
      </w:r>
      <w:r>
        <w:rPr>
          <w:color w:val="008000"/>
        </w:rPr>
        <w:t xml:space="preserve">///    the given coordinates.&lt;/summary&gt;</w:t>
      </w:r>
      <w:r>
        <w:br/>
      </w:r>
      <w:r>
        <w:rPr>
          <w:color w:val="008000"/>
        </w:rPr>
        <w:t xml:space="preserve">/// &lt;param name="xor"&gt;the new x-coordinate.&lt;/param&gt;</w:t>
      </w:r>
      <w:r>
        <w:br/>
      </w:r>
      <w:r>
        <w:rPr>
          <w:color w:val="008000"/>
        </w:rPr>
        <w:t xml:space="preserve">/// &lt;param name="yor"&gt;the new y-coordinate.&lt;/param&gt;</w:t>
      </w:r>
      <w:r>
        <w:br/>
      </w:r>
      <w:r>
        <w:rPr>
          <w:color w:val="0000FF"/>
        </w:rPr>
        <w:t xml:space="preserve">public void </w:t>
      </w:r>
      <w:r>
        <w:t xml:space="preserve">Move(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p>
    <w:p>
      <w:pPr>
        <w:pStyle w:val="Heading3"/>
      </w:pPr>
      <w:bookmarkStart w:name="_Toc00623" w:id="629"/>
      <w:r>
        <w:rPr>
          <w:rStyle w:val="CodeEmbedded"/>
        </w:rPr>
        <w:t xml:space="preserve">&lt;paramref&gt;</w:t>
      </w:r>
      <w:bookmarkEnd w:id="629"/>
    </w:p>
    <w:p>
      <w:r>
        <w:t xml:space="preserve">This tag is used to indicate that a word is a parameter. The documentation file can be processed to format this parameter in some distinct way.</w:t>
      </w:r>
    </w:p>
    <w:p>
      <w:r>
        <w:rPr>
          <w:b/>
        </w:rPr>
        <w:t xml:space="preserve">Syntax:</w:t>
      </w:r>
    </w:p>
    <w:p>
      <w:pPr>
        <w:pStyle w:val="Code"/>
      </w:pPr>
      <w:r>
        <w:t xml:space="preserve">&lt;paramref name=</w:t>
      </w:r>
      <w:r>
        <w:rPr>
          <w:color w:val="A31515"/>
        </w:rPr>
        <w:t xml:space="preserve">"name"</w:t>
      </w:r>
      <w:r>
        <w:t xml:space="preserve">/&gt;</w:t>
      </w:r>
    </w:p>
    <w:p>
      <w:r>
        <w:t xml:space="preserve">where </w:t>
      </w:r>
      <w:r>
        <w:rPr>
          <w:rStyle w:val="CodeEmbedded"/>
        </w:rPr>
        <w:t xml:space="preserve">name</w:t>
      </w:r>
      <w:r>
        <w:t xml:space="preserve"> is the name of the parameter.</w:t>
      </w:r>
    </w:p>
    <w:p>
      <w:r>
        <w:rPr>
          <w:b/>
        </w:rPr>
        <w:t xml:space="preserve">Example:</w:t>
      </w:r>
    </w:p>
    <w:p>
      <w:pPr>
        <w:pStyle w:val="Code"/>
      </w:pPr>
      <w:r>
        <w:rPr>
          <w:color w:val="008000"/>
        </w:rPr>
        <w:t xml:space="preserve">/// &lt;summary&gt;This constructor initializes the new Point to</w:t>
      </w:r>
      <w:r>
        <w:br/>
      </w:r>
      <w:r>
        <w:rPr>
          <w:color w:val="008000"/>
        </w:rPr>
        <w:t xml:space="preserve">///    (&lt;paramref name="xor"/&gt;,&lt;paramref name="yor"/&gt;).&lt;/summary&gt;</w:t>
      </w:r>
      <w:r>
        <w:br/>
      </w:r>
      <w:r>
        <w:rPr>
          <w:color w:val="008000"/>
        </w:rPr>
        <w:t xml:space="preserve">/// &lt;param name="xor"&gt;the new Point's x-coordinate.&lt;/param&gt;</w:t>
      </w:r>
      <w:r>
        <w:br/>
      </w:r>
      <w:r>
        <w:rPr>
          <w:color w:val="008000"/>
        </w:rPr>
        <w:t xml:space="preserve">/// &lt;param name="yor"&gt;the new Point's y-coordinate.&lt;/param&gt;</w:t>
      </w:r>
      <w:r>
        <w:br/>
      </w:r>
      <w:r>
        <w:br/>
      </w:r>
      <w:r>
        <w:rPr>
          <w:color w:val="0000FF"/>
        </w:rPr>
        <w:t xml:space="preserve">public </w:t>
      </w:r>
      <w:r>
        <w:t xml:space="preserve">Point(</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p>
    <w:p>
      <w:pPr>
        <w:pStyle w:val="Heading3"/>
      </w:pPr>
      <w:bookmarkStart w:name="_Toc00624" w:id="630"/>
      <w:r>
        <w:rPr>
          <w:rStyle w:val="CodeEmbedded"/>
        </w:rPr>
        <w:t xml:space="preserve">&lt;permission&gt;</w:t>
      </w:r>
      <w:bookmarkEnd w:id="630"/>
    </w:p>
    <w:p>
      <w:r>
        <w:t xml:space="preserve">This tag allows the security accessibility of a member to be documented.</w:t>
      </w:r>
    </w:p>
    <w:p>
      <w:r>
        <w:rPr>
          <w:b/>
        </w:rPr>
        <w:t xml:space="preserve">Syntax:</w:t>
      </w:r>
    </w:p>
    <w:p>
      <w:pPr>
        <w:pStyle w:val="Code"/>
      </w:pPr>
      <w:r>
        <w:t xml:space="preserve">&lt;permission cref=</w:t>
      </w:r>
      <w:r>
        <w:rPr>
          <w:color w:val="A31515"/>
        </w:rPr>
        <w:t xml:space="preserve">"member"</w:t>
      </w:r>
      <w:r>
        <w:t xml:space="preserve">&gt;description&lt;/permission&gt;</w:t>
      </w:r>
    </w:p>
    <w:p>
      <w:r>
        <w:t xml:space="preserve">where</w:t>
      </w:r>
    </w:p>
    <w:p>
      <w:pPr>
        <w:numPr>
          <w:pStyle w:val="ListParagraph"/>
          <w:ilvl w:val="0"/>
          <w:numId w:val="379"/>
        </w:numPr>
      </w:pPr>
      <w:r>
        <w:rPr>
          <w:rStyle w:val="CodeEmbedded"/>
        </w:rPr>
        <w:t xml:space="preserve">member</w:t>
      </w:r>
      <w:r>
        <w:t xml:space="preserve"> is the name of a member. The documentation generator checks that the given code element exists and translates </w:t>
      </w:r>
      <w:r>
        <w:rPr>
          <w:i/>
        </w:rPr>
        <w:t xml:space="preserve">member</w:t>
      </w:r>
      <w:r>
        <w:t xml:space="preserve"> to the canonical element name in the documentation file.</w:t>
      </w:r>
    </w:p>
    <w:p>
      <w:pPr>
        <w:numPr>
          <w:pStyle w:val="ListParagraph"/>
          <w:ilvl w:val="0"/>
          <w:numId w:val="379"/>
        </w:numPr>
      </w:pPr>
      <w:r>
        <w:rPr>
          <w:rStyle w:val="CodeEmbedded"/>
        </w:rPr>
        <w:t xml:space="preserve">description</w:t>
      </w:r>
      <w:r>
        <w:t xml:space="preserve"> is a description of the access to the member.</w:t>
      </w:r>
    </w:p>
    <w:p>
      <w:r>
        <w:rPr>
          <w:b/>
        </w:rPr>
        <w:t xml:space="preserve">Example:</w:t>
      </w:r>
    </w:p>
    <w:p>
      <w:pPr>
        <w:pStyle w:val="Code"/>
      </w:pPr>
      <w:r>
        <w:rPr>
          <w:color w:val="008000"/>
        </w:rPr>
        <w:t xml:space="preserve">/// &lt;permission cref="System.Security.PermissionSet"&gt;Everyone can</w:t>
      </w:r>
      <w:r>
        <w:br/>
      </w:r>
      <w:r>
        <w:rPr>
          <w:color w:val="008000"/>
        </w:rPr>
        <w:t xml:space="preserve">/// access this method.&lt;/permission&gt;</w:t>
      </w:r>
      <w:r>
        <w:br/>
      </w:r>
      <w:r>
        <w:br/>
      </w:r>
      <w:r>
        <w:rPr>
          <w:color w:val="0000FF"/>
        </w:rPr>
        <w:t xml:space="preserve">public static void </w:t>
      </w:r>
      <w:r>
        <w:t xml:space="preserve">Test() {</w:t>
      </w:r>
      <w:r>
        <w:br/>
      </w:r>
      <w:r>
        <w:rPr>
          <w:color w:val="008000"/>
        </w:rPr>
        <w:t xml:space="preserve">    // ...</w:t>
      </w:r>
      <w:r>
        <w:br/>
      </w:r>
      <w:r>
        <w:t xml:space="preserve">}</w:t>
      </w:r>
    </w:p>
    <w:p>
      <w:pPr>
        <w:pStyle w:val="Heading3"/>
      </w:pPr>
      <w:bookmarkStart w:name="_Toc00625" w:id="631"/>
      <w:r>
        <w:rPr>
          <w:rStyle w:val="CodeEmbedded"/>
        </w:rPr>
        <w:t xml:space="preserve">&lt;remark&gt;</w:t>
      </w:r>
      <w:bookmarkEnd w:id="631"/>
    </w:p>
    <w:p>
      <w:r>
        <w:t xml:space="preserve">This tag is used to specify extra information about a type. (Use </w:t>
      </w:r>
      <w:r>
        <w:rPr>
          <w:rStyle w:val="CodeEmbedded"/>
        </w:rPr>
        <w:t xml:space="preserve">&lt;summary&gt;</w:t>
      </w:r>
      <w:r>
        <w:t xml:space="preserve"> (</w:t>
      </w:r>
      <w:hyperlink w:anchor="_Toc00629">
        <w:r>
          <w:t xml:space="preserve">§19.2.15</w:t>
        </w:r>
      </w:hyperlink>
      <w:r>
        <w:t xml:space="preserve">) to describe the type itself and the members of a type.)</w:t>
      </w:r>
    </w:p>
    <w:p>
      <w:r>
        <w:rPr>
          <w:b/>
        </w:rPr>
        <w:t xml:space="preserve">Syntax:</w:t>
      </w:r>
    </w:p>
    <w:p>
      <w:pPr>
        <w:pStyle w:val="Code"/>
      </w:pPr>
      <w:r>
        <w:t xml:space="preserve">&lt;remark&gt;description&lt;/remark&gt;</w:t>
      </w:r>
    </w:p>
    <w:p>
      <w:r>
        <w:t xml:space="preserve">where </w:t>
      </w:r>
      <w:r>
        <w:rPr>
          <w:rStyle w:val="CodeEmbedded"/>
        </w:rPr>
        <w:t xml:space="preserve">description</w:t>
      </w:r>
      <w:r>
        <w:t xml:space="preserve"> is the text of the remark.</w:t>
      </w:r>
    </w:p>
    <w:p>
      <w:r>
        <w:rPr>
          <w:b/>
        </w:rPr>
        <w:t xml:space="preserve">Example:</w:t>
      </w:r>
    </w:p>
    <w:p>
      <w:pPr>
        <w:pStyle w:val="Code"/>
      </w:pPr>
      <w:r>
        <w:rPr>
          <w:color w:val="008000"/>
        </w:rPr>
        <w:t xml:space="preserve">/// &lt;summary&gt;Class &lt;c&gt;Point&lt;/c&gt; models a point in a</w:t>
      </w:r>
      <w:r>
        <w:br/>
      </w:r>
      <w:r>
        <w:rPr>
          <w:color w:val="008000"/>
        </w:rPr>
        <w:t xml:space="preserve">/// two-dimensional plane.&lt;/summary&gt;</w:t>
      </w:r>
      <w:r>
        <w:br/>
      </w:r>
      <w:r>
        <w:rPr>
          <w:color w:val="008000"/>
        </w:rPr>
        <w:t xml:space="preserve">/// &lt;remark&gt;Uses polar coordinates&lt;/remark&gt;</w:t>
      </w:r>
      <w:r>
        <w:br/>
      </w:r>
      <w:r>
        <w:rPr>
          <w:color w:val="0000FF"/>
        </w:rPr>
        <w:t xml:space="preserve">public class </w:t>
      </w:r>
      <w:r>
        <w:rPr>
          <w:color w:val="2B91AF"/>
        </w:rPr>
        <w:t xml:space="preserve">Point</w:t>
      </w:r>
      <w:r>
        <w:br/>
      </w:r>
      <w:r>
        <w:t xml:space="preserve">{</w:t>
      </w:r>
      <w:r>
        <w:br/>
      </w:r>
      <w:r>
        <w:rPr>
          <w:color w:val="008000"/>
        </w:rPr>
        <w:t xml:space="preserve">    // ...</w:t>
      </w:r>
      <w:r>
        <w:br/>
      </w:r>
      <w:r>
        <w:t xml:space="preserve">}</w:t>
      </w:r>
    </w:p>
    <w:p>
      <w:pPr>
        <w:pStyle w:val="Heading3"/>
      </w:pPr>
      <w:bookmarkStart w:name="_Toc00626" w:id="632"/>
      <w:r>
        <w:rPr>
          <w:rStyle w:val="CodeEmbedded"/>
        </w:rPr>
        <w:t xml:space="preserve">&lt;returns&gt;</w:t>
      </w:r>
      <w:bookmarkEnd w:id="632"/>
    </w:p>
    <w:p>
      <w:r>
        <w:t xml:space="preserve">This tag is used to describe the return value of a method.</w:t>
      </w:r>
    </w:p>
    <w:p>
      <w:r>
        <w:rPr>
          <w:b/>
        </w:rPr>
        <w:t xml:space="preserve">Syntax:</w:t>
      </w:r>
    </w:p>
    <w:p>
      <w:pPr>
        <w:pStyle w:val="Code"/>
      </w:pPr>
      <w:r>
        <w:t xml:space="preserve">&lt;returns&gt;description&lt;/returns&gt;</w:t>
      </w:r>
    </w:p>
    <w:p>
      <w:r>
        <w:t xml:space="preserve">where </w:t>
      </w:r>
      <w:r>
        <w:rPr>
          <w:rStyle w:val="CodeEmbedded"/>
        </w:rPr>
        <w:t xml:space="preserve">description</w:t>
      </w:r>
      <w:r>
        <w:t xml:space="preserve"> is a description of the return value.</w:t>
      </w:r>
    </w:p>
    <w:p>
      <w:r>
        <w:rPr>
          <w:b/>
        </w:rPr>
        <w:t xml:space="preserve">Example:</w:t>
      </w:r>
    </w:p>
    <w:p>
      <w:pPr>
        <w:pStyle w:val="Code"/>
      </w:pPr>
      <w:r>
        <w:rPr>
          <w:color w:val="008000"/>
        </w:rPr>
        <w:t xml:space="preserve">/// &lt;summary&gt;Report a point's location as a string.&lt;/summary&gt;</w:t>
      </w:r>
      <w:r>
        <w:br/>
      </w:r>
      <w:r>
        <w:rPr>
          <w:color w:val="008000"/>
        </w:rPr>
        <w:t xml:space="preserve">/// &lt;returns&gt;A string representing a point's location, in the form (x,y),</w:t>
      </w:r>
      <w:r>
        <w:br/>
      </w:r>
      <w:r>
        <w:rPr>
          <w:color w:val="008000"/>
        </w:rPr>
        <w:t xml:space="preserve">///    without any leading, trailing, or embedded whitespace.&lt;/returns&gt;</w:t>
      </w:r>
      <w:r>
        <w:br/>
      </w:r>
      <w:r>
        <w:rPr>
          <w:color w:val="0000FF"/>
        </w:rPr>
        <w:t xml:space="preserve">public override string </w:t>
      </w:r>
      <w:r>
        <w:t xml:space="preserve">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 xml:space="preserve">")"</w:t>
      </w:r>
      <w:r>
        <w:t xml:space="preserve">;</w:t>
      </w:r>
      <w:r>
        <w:br/>
      </w:r>
      <w:r>
        <w:t xml:space="preserve">}</w:t>
      </w:r>
    </w:p>
    <w:p>
      <w:pPr>
        <w:pStyle w:val="Heading3"/>
      </w:pPr>
      <w:bookmarkStart w:name="_Toc00627" w:id="633"/>
      <w:r>
        <w:rPr>
          <w:rStyle w:val="CodeEmbedded"/>
        </w:rPr>
        <w:t xml:space="preserve">&lt;see&gt;</w:t>
      </w:r>
      <w:bookmarkEnd w:id="633"/>
    </w:p>
    <w:p>
      <w:r>
        <w:t xml:space="preserve">This tag allows a link to be specified within text. Use </w:t>
      </w:r>
      <w:r>
        <w:rPr>
          <w:rStyle w:val="CodeEmbedded"/>
        </w:rPr>
        <w:t xml:space="preserve">&lt;seealso&gt;</w:t>
      </w:r>
      <w:r>
        <w:t xml:space="preserve"> (</w:t>
      </w:r>
      <w:hyperlink w:anchor="_Toc00628">
        <w:r>
          <w:t xml:space="preserve">§19.2.14</w:t>
        </w:r>
      </w:hyperlink>
      <w:r>
        <w:t xml:space="preserve">) to indicate text that is to appear in a See Also section.</w:t>
      </w:r>
    </w:p>
    <w:p>
      <w:r>
        <w:rPr>
          <w:b/>
        </w:rPr>
        <w:t xml:space="preserve">Syntax:</w:t>
      </w:r>
    </w:p>
    <w:p>
      <w:pPr>
        <w:pStyle w:val="Code"/>
      </w:pPr>
      <w:r>
        <w:t xml:space="preserve">&lt;see cref=</w:t>
      </w:r>
      <w:r>
        <w:rPr>
          <w:color w:val="A31515"/>
        </w:rPr>
        <w:t xml:space="preserve">"member"</w:t>
      </w:r>
      <w:r>
        <w:t xml:space="preserve">/&gt;</w:t>
      </w:r>
    </w:p>
    <w:p>
      <w:r>
        <w:t xml:space="preserve">where </w:t>
      </w:r>
      <w:r>
        <w:rPr>
          <w:rStyle w:val="CodeEmbedded"/>
        </w:rPr>
        <w:t xml:space="preserve">member</w:t>
      </w:r>
      <w:r>
        <w:t xml:space="preserve"> is the name of a member. The documentation generator checks that the given code element exists and changes </w:t>
      </w:r>
      <w:r>
        <w:rPr>
          <w:i/>
        </w:rPr>
        <w:t xml:space="preserve">member</w:t>
      </w:r>
      <w:r>
        <w:t xml:space="preserve"> to the element name in the generated documentation file.</w:t>
      </w:r>
    </w:p>
    <w:p>
      <w:r>
        <w:rPr>
          <w:b/>
        </w:rPr>
        <w:t xml:space="preserve">Example:</w:t>
      </w:r>
    </w:p>
    <w:p>
      <w:pPr>
        <w:pStyle w:val="Code"/>
      </w:pPr>
      <w:r>
        <w:rPr>
          <w:color w:val="008000"/>
        </w:rPr>
        <w:t xml:space="preserve">/// &lt;summary&gt;This method changes the point's location to</w:t>
      </w:r>
      <w:r>
        <w:br/>
      </w:r>
      <w:r>
        <w:rPr>
          <w:color w:val="008000"/>
        </w:rPr>
        <w:t xml:space="preserve">///    the given coordinates.&lt;/summary&gt;</w:t>
      </w:r>
      <w:r>
        <w:br/>
      </w:r>
      <w:r>
        <w:rPr>
          <w:color w:val="008000"/>
        </w:rPr>
        <w:t xml:space="preserve">/// &lt;see cref="Translate"/&gt;</w:t>
      </w:r>
      <w:r>
        <w:br/>
      </w:r>
      <w:r>
        <w:rPr>
          <w:color w:val="0000FF"/>
        </w:rPr>
        <w:t xml:space="preserve">public void </w:t>
      </w:r>
      <w:r>
        <w:t xml:space="preserve">Move(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r>
        <w:br/>
      </w:r>
      <w:r>
        <w:br/>
      </w:r>
      <w:r>
        <w:rPr>
          <w:color w:val="008000"/>
        </w:rPr>
        <w:t xml:space="preserve">/// &lt;summary&gt;This method changes the point's location by</w:t>
      </w:r>
      <w:r>
        <w:br/>
      </w:r>
      <w:r>
        <w:rPr>
          <w:color w:val="008000"/>
        </w:rPr>
        <w:t xml:space="preserve">///    the given x- and y-offsets.</w:t>
      </w:r>
      <w:r>
        <w:br/>
      </w:r>
      <w:r>
        <w:rPr>
          <w:color w:val="008000"/>
        </w:rPr>
        <w:t xml:space="preserve">/// &lt;/summary&gt;</w:t>
      </w:r>
      <w:r>
        <w:br/>
      </w:r>
      <w:r>
        <w:rPr>
          <w:color w:val="008000"/>
        </w:rPr>
        <w:t xml:space="preserve">/// &lt;see cref="Move"/&gt;</w:t>
      </w:r>
      <w:r>
        <w:br/>
      </w:r>
      <w:r>
        <w:rPr>
          <w:color w:val="0000FF"/>
        </w:rPr>
        <w:t xml:space="preserve">public void </w:t>
      </w:r>
      <w:r>
        <w:t xml:space="preserve">Translate(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p>
    <w:p>
      <w:pPr>
        <w:pStyle w:val="Heading3"/>
      </w:pPr>
      <w:bookmarkStart w:name="_Toc00628" w:id="634"/>
      <w:r>
        <w:rPr>
          <w:rStyle w:val="CodeEmbedded"/>
        </w:rPr>
        <w:t xml:space="preserve">&lt;seealso&gt;</w:t>
      </w:r>
      <w:bookmarkEnd w:id="634"/>
    </w:p>
    <w:p>
      <w:r>
        <w:t xml:space="preserve">This tag allows an entry to be generated for the See Also section. Use </w:t>
      </w:r>
      <w:r>
        <w:rPr>
          <w:rStyle w:val="CodeEmbedded"/>
        </w:rPr>
        <w:t xml:space="preserve">&lt;see&gt;</w:t>
      </w:r>
      <w:r>
        <w:t xml:space="preserve"> (</w:t>
      </w:r>
      <w:hyperlink w:anchor="_Toc00627">
        <w:r>
          <w:t xml:space="preserve">§19.2.13</w:t>
        </w:r>
      </w:hyperlink>
      <w:r>
        <w:t xml:space="preserve">) to specify a link from within text.</w:t>
      </w:r>
    </w:p>
    <w:p>
      <w:r>
        <w:rPr>
          <w:b/>
        </w:rPr>
        <w:t xml:space="preserve">Syntax:</w:t>
      </w:r>
    </w:p>
    <w:p>
      <w:pPr>
        <w:pStyle w:val="Code"/>
      </w:pPr>
      <w:r>
        <w:t xml:space="preserve">&lt;seealso cref=</w:t>
      </w:r>
      <w:r>
        <w:rPr>
          <w:color w:val="A31515"/>
        </w:rPr>
        <w:t xml:space="preserve">"member"</w:t>
      </w:r>
      <w:r>
        <w:t xml:space="preserve">/&gt;</w:t>
      </w:r>
    </w:p>
    <w:p>
      <w:r>
        <w:t xml:space="preserve">where </w:t>
      </w:r>
      <w:r>
        <w:rPr>
          <w:rStyle w:val="CodeEmbedded"/>
        </w:rPr>
        <w:t xml:space="preserve">member</w:t>
      </w:r>
      <w:r>
        <w:t xml:space="preserve"> is the name of a member. The documentation generator checks that the given code element exists and changes </w:t>
      </w:r>
      <w:r>
        <w:rPr>
          <w:i/>
        </w:rPr>
        <w:t xml:space="preserve">member</w:t>
      </w:r>
      <w:r>
        <w:t xml:space="preserve"> to the element name in the generated documentation file.</w:t>
      </w:r>
    </w:p>
    <w:p>
      <w:r>
        <w:rPr>
          <w:b/>
        </w:rPr>
        <w:t xml:space="preserve">Example:</w:t>
      </w:r>
    </w:p>
    <w:p>
      <w:pPr>
        <w:pStyle w:val="Code"/>
      </w:pPr>
      <w:r>
        <w:rPr>
          <w:color w:val="008000"/>
        </w:rPr>
        <w:t xml:space="preserve">/// &lt;summary&gt;This method determines whether two Points have the same</w:t>
      </w:r>
      <w:r>
        <w:br/>
      </w:r>
      <w:r>
        <w:rPr>
          <w:color w:val="008000"/>
        </w:rPr>
        <w:t xml:space="preserve">///    location.&lt;/summary&gt;</w:t>
      </w:r>
      <w:r>
        <w:br/>
      </w:r>
      <w:r>
        <w:rPr>
          <w:color w:val="008000"/>
        </w:rPr>
        <w:t xml:space="preserve">/// &lt;seealso cref="operator=="/&gt;</w:t>
      </w:r>
      <w:r>
        <w:br/>
      </w:r>
      <w:r>
        <w:rPr>
          <w:color w:val="008000"/>
        </w:rPr>
        <w:t xml:space="preserve">/// &lt;seealso cref="operator!="/&gt;</w:t>
      </w:r>
      <w:r>
        <w:br/>
      </w:r>
      <w:r>
        <w:rPr>
          <w:color w:val="0000FF"/>
        </w:rPr>
        <w:t xml:space="preserve">public override bool </w:t>
      </w:r>
      <w:r>
        <w:t xml:space="preserve">Equals(</w:t>
      </w:r>
      <w:r>
        <w:rPr>
          <w:color w:val="0000FF"/>
        </w:rPr>
        <w:t xml:space="preserve">object </w:t>
      </w:r>
      <w:r>
        <w:t xml:space="preserve">o) {</w:t>
      </w:r>
      <w:r>
        <w:br/>
      </w:r>
      <w:r>
        <w:rPr>
          <w:color w:val="008000"/>
        </w:rPr>
        <w:t xml:space="preserve">    // ...</w:t>
      </w:r>
      <w:r>
        <w:br/>
      </w:r>
      <w:r>
        <w:t xml:space="preserve">}</w:t>
      </w:r>
    </w:p>
    <w:p>
      <w:pPr>
        <w:pStyle w:val="Heading3"/>
      </w:pPr>
      <w:bookmarkStart w:name="_Toc00629" w:id="635"/>
      <w:r>
        <w:rPr>
          <w:rStyle w:val="CodeEmbedded"/>
        </w:rPr>
        <w:t xml:space="preserve">&lt;summary&gt;</w:t>
      </w:r>
      <w:bookmarkEnd w:id="635"/>
    </w:p>
    <w:p>
      <w:r>
        <w:t xml:space="preserve">This tag can be used to describe a type or a member of a type. Use </w:t>
      </w:r>
      <w:r>
        <w:rPr>
          <w:rStyle w:val="CodeEmbedded"/>
        </w:rPr>
        <w:t xml:space="preserve">&lt;remark&gt;</w:t>
      </w:r>
      <w:r>
        <w:t xml:space="preserve"> (</w:t>
      </w:r>
      <w:hyperlink w:anchor="_Toc00625">
        <w:r>
          <w:t xml:space="preserve">§19.2.11</w:t>
        </w:r>
      </w:hyperlink>
      <w:r>
        <w:t xml:space="preserve">) to describe the type itself.</w:t>
      </w:r>
    </w:p>
    <w:p>
      <w:r>
        <w:rPr>
          <w:b/>
        </w:rPr>
        <w:t xml:space="preserve">Syntax:</w:t>
      </w:r>
    </w:p>
    <w:p>
      <w:pPr>
        <w:pStyle w:val="Code"/>
      </w:pPr>
      <w:r>
        <w:t xml:space="preserve">&lt;summary&gt;description&lt;/summary&gt;</w:t>
      </w:r>
    </w:p>
    <w:p>
      <w:r>
        <w:t xml:space="preserve">where </w:t>
      </w:r>
      <w:r>
        <w:rPr>
          <w:rStyle w:val="CodeEmbedded"/>
        </w:rPr>
        <w:t xml:space="preserve">description</w:t>
      </w:r>
      <w:r>
        <w:t xml:space="preserve"> is a summary of the type or member.</w:t>
      </w:r>
    </w:p>
    <w:p>
      <w:r>
        <w:rPr>
          <w:b/>
        </w:rPr>
        <w:t xml:space="preserve">Example:</w:t>
      </w:r>
    </w:p>
    <w:p>
      <w:pPr>
        <w:pStyle w:val="Code"/>
      </w:pPr>
      <w:r>
        <w:rPr>
          <w:color w:val="008000"/>
        </w:rPr>
        <w:t xml:space="preserve">/// &lt;summary&gt;This constructor initializes the new Point to (0,0).&lt;/summary&gt;</w:t>
      </w:r>
      <w:r>
        <w:br/>
      </w:r>
      <w:r>
        <w:rPr>
          <w:color w:val="0000FF"/>
        </w:rPr>
        <w:t xml:space="preserve">public </w:t>
      </w:r>
      <w:r>
        <w:t xml:space="preserve">Point() : this(0,0) {</w:t>
      </w:r>
      <w:r>
        <w:br/>
      </w:r>
      <w:r>
        <w:t xml:space="preserve">}</w:t>
      </w:r>
    </w:p>
    <w:p>
      <w:pPr>
        <w:pStyle w:val="Heading3"/>
      </w:pPr>
      <w:bookmarkStart w:name="_Toc00630" w:id="636"/>
      <w:r>
        <w:rPr>
          <w:rStyle w:val="CodeEmbedded"/>
        </w:rPr>
        <w:t xml:space="preserve">&lt;value&gt;</w:t>
      </w:r>
      <w:bookmarkEnd w:id="636"/>
    </w:p>
    <w:p>
      <w:r>
        <w:t xml:space="preserve">This tag allows a property to be described.</w:t>
      </w:r>
    </w:p>
    <w:p>
      <w:r>
        <w:rPr>
          <w:b/>
        </w:rPr>
        <w:t xml:space="preserve">Syntax:</w:t>
      </w:r>
    </w:p>
    <w:p>
      <w:pPr>
        <w:pStyle w:val="Code"/>
      </w:pPr>
      <w:r>
        <w:t xml:space="preserve">&lt;value&gt;property description&lt;/value&gt;</w:t>
      </w:r>
    </w:p>
    <w:p>
      <w:r>
        <w:t xml:space="preserve">where </w:t>
      </w:r>
      <w:r>
        <w:rPr>
          <w:rStyle w:val="CodeEmbedded"/>
        </w:rPr>
        <w:t xml:space="preserve">property description</w:t>
      </w:r>
      <w:r>
        <w:t xml:space="preserve"> is a description for the property.</w:t>
      </w:r>
    </w:p>
    <w:p>
      <w:r>
        <w:rPr>
          <w:b/>
        </w:rPr>
        <w:t xml:space="preserve">Example:</w:t>
      </w:r>
    </w:p>
    <w:p>
      <w:pPr>
        <w:pStyle w:val="Code"/>
      </w:pPr>
      <w:r>
        <w:rPr>
          <w:color w:val="008000"/>
        </w:rPr>
        <w:t xml:space="preserve">/// &lt;value&gt;Property &lt;c&gt;X&lt;/c&gt; represents the point's x-coordinate.&lt;/value&gt;</w:t>
      </w:r>
      <w:r>
        <w:br/>
      </w:r>
      <w:r>
        <w:rPr>
          <w:color w:val="0000FF"/>
        </w:rPr>
        <w:t xml:space="preserve">public int </w:t>
      </w:r>
      <w:r>
        <w:t xml:space="preserve">X</w:t>
      </w:r>
      <w:r>
        <w:br/>
      </w:r>
      <w:r>
        <w:t xml:space="preserve">{</w:t>
      </w:r>
      <w:r>
        <w:br/>
      </w:r>
      <w:r>
        <w:rPr>
          <w:color w:val="0000FF"/>
        </w:rPr>
        <w:t xml:space="preserve">    get </w:t>
      </w:r>
      <w:r>
        <w:t xml:space="preserve">{ </w:t>
      </w:r>
      <w:r>
        <w:rPr>
          <w:color w:val="0000FF"/>
        </w:rPr>
        <w:t xml:space="preserve">return </w:t>
      </w:r>
      <w:r>
        <w:t xml:space="preserve">x; }</w:t>
      </w:r>
      <w:r>
        <w:br/>
      </w:r>
      <w:r>
        <w:rPr>
          <w:color w:val="0000FF"/>
        </w:rPr>
        <w:t xml:space="preserve">    set </w:t>
      </w:r>
      <w:r>
        <w:t xml:space="preserve">{ x = value; }</w:t>
      </w:r>
      <w:r>
        <w:br/>
      </w:r>
      <w:r>
        <w:t xml:space="preserve">}</w:t>
      </w:r>
    </w:p>
    <w:p>
      <w:pPr>
        <w:pStyle w:val="Heading3"/>
      </w:pPr>
      <w:bookmarkStart w:name="_Toc00631" w:id="637"/>
      <w:r>
        <w:rPr>
          <w:rStyle w:val="CodeEmbedded"/>
        </w:rPr>
        <w:t xml:space="preserve">&lt;typeparam&gt;</w:t>
      </w:r>
      <w:bookmarkEnd w:id="637"/>
    </w:p>
    <w:p>
      <w:r>
        <w:t xml:space="preserve">This tag is used to describe a generic type parameter for a class, struct, interface, delegate, or method.</w:t>
      </w:r>
    </w:p>
    <w:p>
      <w:r>
        <w:rPr>
          <w:b/>
        </w:rPr>
        <w:t xml:space="preserve">Syntax:</w:t>
      </w:r>
    </w:p>
    <w:p>
      <w:pPr>
        <w:pStyle w:val="Code"/>
      </w:pPr>
      <w:r>
        <w:t xml:space="preserve">&lt;typeparam name=</w:t>
      </w:r>
      <w:r>
        <w:rPr>
          <w:color w:val="A31515"/>
        </w:rPr>
        <w:t xml:space="preserve">"name"</w:t>
      </w:r>
      <w:r>
        <w:t xml:space="preserve">&gt;description&lt;/typeparam&gt;</w:t>
      </w:r>
    </w:p>
    <w:p>
      <w:r>
        <w:t xml:space="preserve">where </w:t>
      </w:r>
      <w:r>
        <w:rPr>
          <w:rStyle w:val="CodeEmbedded"/>
        </w:rPr>
        <w:t xml:space="preserve">name</w:t>
      </w:r>
      <w:r>
        <w:t xml:space="preserve"> is the name of the type parameter, and </w:t>
      </w:r>
      <w:r>
        <w:rPr>
          <w:rStyle w:val="CodeEmbedded"/>
        </w:rPr>
        <w:t xml:space="preserve">description</w:t>
      </w:r>
      <w:r>
        <w:t xml:space="preserve"> is its description.</w:t>
      </w:r>
    </w:p>
    <w:p>
      <w:r>
        <w:rPr>
          <w:b/>
        </w:rPr>
        <w:t xml:space="preserve">Example:</w:t>
      </w:r>
    </w:p>
    <w:p>
      <w:pPr>
        <w:pStyle w:val="Code"/>
      </w:pPr>
      <w:r>
        <w:rPr>
          <w:color w:val="008000"/>
        </w:rPr>
        <w:t xml:space="preserve">/// &lt;summary&gt;A generic list class.&lt;/summary&gt;</w:t>
      </w:r>
      <w:r>
        <w:br/>
      </w:r>
      <w:r>
        <w:rPr>
          <w:color w:val="008000"/>
        </w:rPr>
        <w:t xml:space="preserve">/// &lt;typeparam name="T"&gt;The type stored by the list.&lt;/typeparam&gt;</w:t>
      </w:r>
      <w:r>
        <w:br/>
      </w:r>
      <w:r>
        <w:rPr>
          <w:color w:val="0000FF"/>
        </w:rPr>
        <w:t xml:space="preserve">public class </w:t>
      </w:r>
      <w:r>
        <w:rPr>
          <w:color w:val="2B91AF"/>
        </w:rPr>
        <w:t xml:space="preserve">MyList</w:t>
      </w:r>
      <w:r>
        <w:t xml:space="preserve">&lt;</w:t>
      </w:r>
      <w:r>
        <w:rPr>
          <w:color w:val="2B91AF"/>
        </w:rPr>
        <w:t xml:space="preserve">T</w:t>
      </w:r>
      <w:r>
        <w:t xml:space="preserve">&gt; {</w:t>
      </w:r>
      <w:r>
        <w:br/>
      </w:r>
      <w:r>
        <w:t xml:space="preserve">    ...</w:t>
      </w:r>
      <w:r>
        <w:br/>
      </w:r>
      <w:r>
        <w:t xml:space="preserve">}</w:t>
      </w:r>
    </w:p>
    <w:p>
      <w:pPr>
        <w:pStyle w:val="Heading3"/>
      </w:pPr>
      <w:bookmarkStart w:name="_Toc00632" w:id="638"/>
      <w:r>
        <w:rPr>
          <w:rStyle w:val="CodeEmbedded"/>
        </w:rPr>
        <w:t xml:space="preserve">&lt;typeparamref&gt;</w:t>
      </w:r>
      <w:bookmarkEnd w:id="638"/>
    </w:p>
    <w:p>
      <w:r>
        <w:t xml:space="preserve">This tag is used to indicate that a word is a type parameter. The documentation file can be processed to format this type parameter in some distinct way.</w:t>
      </w:r>
    </w:p>
    <w:p>
      <w:r>
        <w:rPr>
          <w:b/>
        </w:rPr>
        <w:t xml:space="preserve">Syntax:</w:t>
      </w:r>
    </w:p>
    <w:p>
      <w:pPr>
        <w:pStyle w:val="Code"/>
      </w:pPr>
      <w:r>
        <w:t xml:space="preserve">&lt;typeparamref name=</w:t>
      </w:r>
      <w:r>
        <w:rPr>
          <w:color w:val="A31515"/>
        </w:rPr>
        <w:t xml:space="preserve">"name"</w:t>
      </w:r>
      <w:r>
        <w:t xml:space="preserve">/&gt;</w:t>
      </w:r>
    </w:p>
    <w:p>
      <w:r>
        <w:t xml:space="preserve">where </w:t>
      </w:r>
      <w:r>
        <w:rPr>
          <w:rStyle w:val="CodeEmbedded"/>
        </w:rPr>
        <w:t xml:space="preserve">name</w:t>
      </w:r>
      <w:r>
        <w:t xml:space="preserve"> is the name of the type parameter.</w:t>
      </w:r>
    </w:p>
    <w:p>
      <w:r>
        <w:rPr>
          <w:b/>
        </w:rPr>
        <w:t xml:space="preserve">Example:</w:t>
      </w:r>
    </w:p>
    <w:p>
      <w:pPr>
        <w:pStyle w:val="Code"/>
      </w:pPr>
      <w:r>
        <w:rPr>
          <w:color w:val="008000"/>
        </w:rPr>
        <w:t xml:space="preserve">/// &lt;summary&gt;This method fetches data and returns a list of &lt;typeparamref name="T"/&gt;.&lt;/summary&gt;</w:t>
      </w:r>
      <w:r>
        <w:br/>
      </w:r>
      <w:r>
        <w:rPr>
          <w:color w:val="008000"/>
        </w:rPr>
        <w:t xml:space="preserve">/// &lt;param name="query"&gt;query to execute&lt;/param&gt;</w:t>
      </w:r>
      <w:r>
        <w:br/>
      </w:r>
      <w:r>
        <w:rPr>
          <w:color w:val="0000FF"/>
        </w:rPr>
        <w:t xml:space="preserve">public </w:t>
      </w:r>
      <w:r>
        <w:rPr>
          <w:color w:val="2B91AF"/>
        </w:rPr>
        <w:t xml:space="preserve">List</w:t>
      </w:r>
      <w:r>
        <w:t xml:space="preserve">&lt;</w:t>
      </w:r>
      <w:r>
        <w:rPr>
          <w:color w:val="2B91AF"/>
        </w:rPr>
        <w:t xml:space="preserve">T</w:t>
      </w:r>
      <w:r>
        <w:t xml:space="preserve">&gt; FetchData&lt;</w:t>
      </w:r>
      <w:r>
        <w:rPr>
          <w:color w:val="2B91AF"/>
        </w:rPr>
        <w:t xml:space="preserve">T</w:t>
      </w:r>
      <w:r>
        <w:t xml:space="preserve">&gt;(</w:t>
      </w:r>
      <w:r>
        <w:rPr>
          <w:color w:val="0000FF"/>
        </w:rPr>
        <w:t xml:space="preserve">string </w:t>
      </w:r>
      <w:r>
        <w:t xml:space="preserve">query) {</w:t>
      </w:r>
      <w:r>
        <w:br/>
      </w:r>
      <w:r>
        <w:t xml:space="preserve">    ...</w:t>
      </w:r>
      <w:r>
        <w:br/>
      </w:r>
      <w:r>
        <w:t xml:space="preserve">}</w:t>
      </w:r>
    </w:p>
    <w:p>
      <w:pPr>
        <w:pStyle w:val="Heading2"/>
      </w:pPr>
      <w:bookmarkStart w:name="_Toc00633" w:id="639"/>
      <w:r>
        <w:t xml:space="preserve">Processing the documentation file</w:t>
      </w:r>
      <w:bookmarkEnd w:id="639"/>
    </w:p>
    <w:p>
      <w:r>
        <w:t xml:space="preserve">The documentation generator generates an ID string for each element in the source code that is tagged with a documentation comment. This ID string uniquely identifies a source element. A documentation viewer can use an ID string to identify the corresponding metadata/reflection item to which the documentation applies.</w:t>
      </w:r>
    </w:p>
    <w:p>
      <w:r>
        <w:t xml:space="preserve">The documentation file is not a hierarchical representation of the source code; rather, it is a flat list with a generated ID string for each element.</w:t>
      </w:r>
    </w:p>
    <w:p>
      <w:pPr>
        <w:pStyle w:val="Heading3"/>
      </w:pPr>
      <w:bookmarkStart w:name="_Toc00634" w:id="640"/>
      <w:r>
        <w:t xml:space="preserve">ID string format</w:t>
      </w:r>
      <w:bookmarkEnd w:id="640"/>
    </w:p>
    <w:p>
      <w:r>
        <w:t xml:space="preserve">The documentation generator observes the following rules when it generates the ID strings:</w:t>
      </w:r>
    </w:p>
    <w:p>
      <w:pPr>
        <w:numPr>
          <w:pStyle w:val="ListParagraph"/>
          <w:ilvl w:val="0"/>
          <w:numId w:val="380"/>
        </w:numPr>
      </w:pPr>
      <w:r>
        <w:t xml:space="preserve">No white space is placed in the string.</w:t>
      </w:r>
    </w:p>
    <w:p>
      <w:pPr>
        <w:numPr>
          <w:pStyle w:val="ListParagraph"/>
          <w:ilvl w:val="0"/>
          <w:numId w:val="380"/>
        </w:numPr>
      </w:pPr>
      <w:r>
        <w:t xml:space="preserve">The first part of the string identifies the kind of member being documented, via a single character followed by a colon. The following kinds of members are defined:</w:t>
      </w:r>
    </w:p>
    <w:p>
      <w:pPr>
        <w:pStyle w:val="TableLineBefore"/>
      </w:pPr>
      <w:r>
        <w:t/>
      </w:r>
    </w:p>
    <w:tbl>
      <w:tblPr>
        <w:tblStyle w:val="TableGrid"/>
        <w:tblInd w:w="540" w:type="dxa"/>
        <w:tblBorders>
          <w:top w:val="single"/>
          <w:left w:val="single"/>
          <w:bottom w:val="single"/>
          <w:right w:val="single"/>
          <w:insideH w:val="single"/>
          <w:insideV w:val="single"/>
        </w:tblBorders>
      </w:tblPr>
      <w:tr>
        <w:tc>
          <w:p>
            <w:pPr>
              <w:pStyle w:val="TableCellNormal"/>
            </w:pPr>
            <w:r>
              <w:rPr>
                <w:b/>
              </w:rPr>
              <w:t xml:space="preserve">Character</w:t>
            </w:r>
          </w:p>
        </w:tc>
        <w:tc>
          <w:p>
            <w:pPr>
              <w:pStyle w:val="TableCellNormal"/>
            </w:pPr>
            <w:r>
              <w:rPr>
                <w:b/>
              </w:rPr>
              <w:t xml:space="preserve">Description</w:t>
            </w:r>
          </w:p>
        </w:tc>
      </w:tr>
      <w:tr>
        <w:tc>
          <w:p>
            <w:pPr>
              <w:pStyle w:val="TableCellNormal"/>
            </w:pPr>
            <w:r>
              <w:t xml:space="preserve">E</w:t>
            </w:r>
          </w:p>
        </w:tc>
        <w:tc>
          <w:p>
            <w:pPr>
              <w:pStyle w:val="TableCellNormal"/>
            </w:pPr>
            <w:r>
              <w:t xml:space="preserve">Event</w:t>
            </w:r>
          </w:p>
        </w:tc>
      </w:tr>
      <w:tr>
        <w:tc>
          <w:p>
            <w:pPr>
              <w:pStyle w:val="TableCellNormal"/>
            </w:pPr>
            <w:r>
              <w:t xml:space="preserve">F</w:t>
            </w:r>
          </w:p>
        </w:tc>
        <w:tc>
          <w:p>
            <w:pPr>
              <w:pStyle w:val="TableCellNormal"/>
            </w:pPr>
            <w:r>
              <w:t xml:space="preserve">Field</w:t>
            </w:r>
          </w:p>
        </w:tc>
      </w:tr>
      <w:tr>
        <w:tc>
          <w:p>
            <w:pPr>
              <w:pStyle w:val="TableCellNormal"/>
            </w:pPr>
            <w:r>
              <w:t xml:space="preserve">M</w:t>
            </w:r>
          </w:p>
        </w:tc>
        <w:tc>
          <w:p>
            <w:pPr>
              <w:pStyle w:val="TableCellNormal"/>
            </w:pPr>
            <w:r>
              <w:t xml:space="preserve">Method (including constructors, destructors, and operators)</w:t>
            </w:r>
          </w:p>
        </w:tc>
      </w:tr>
      <w:tr>
        <w:tc>
          <w:p>
            <w:pPr>
              <w:pStyle w:val="TableCellNormal"/>
            </w:pPr>
            <w:r>
              <w:t xml:space="preserve">N</w:t>
            </w:r>
          </w:p>
        </w:tc>
        <w:tc>
          <w:p>
            <w:pPr>
              <w:pStyle w:val="TableCellNormal"/>
            </w:pPr>
            <w:r>
              <w:t xml:space="preserve">Namespace</w:t>
            </w:r>
          </w:p>
        </w:tc>
      </w:tr>
      <w:tr>
        <w:tc>
          <w:p>
            <w:pPr>
              <w:pStyle w:val="TableCellNormal"/>
            </w:pPr>
            <w:r>
              <w:t xml:space="preserve">P</w:t>
            </w:r>
          </w:p>
        </w:tc>
        <w:tc>
          <w:p>
            <w:pPr>
              <w:pStyle w:val="TableCellNormal"/>
            </w:pPr>
            <w:r>
              <w:t xml:space="preserve">Property (including indexers)</w:t>
            </w:r>
          </w:p>
        </w:tc>
      </w:tr>
      <w:tr>
        <w:tc>
          <w:p>
            <w:pPr>
              <w:pStyle w:val="TableCellNormal"/>
            </w:pPr>
            <w:r>
              <w:t xml:space="preserve">T</w:t>
            </w:r>
          </w:p>
        </w:tc>
        <w:tc>
          <w:p>
            <w:pPr>
              <w:pStyle w:val="TableCellNormal"/>
            </w:pPr>
            <w:r>
              <w:t xml:space="preserve">Type (such as class, delegate, enum, interface, and struct)</w:t>
            </w:r>
          </w:p>
        </w:tc>
      </w:tr>
      <w:tr>
        <w:tc>
          <w:p>
            <w:pPr>
              <w:pStyle w:val="TableCellNormal"/>
            </w:pPr>
            <w:r>
              <w:t xml:space="preserve">!</w:t>
            </w:r>
          </w:p>
        </w:tc>
        <w:tc>
          <w:p>
            <w:pPr>
              <w:pStyle w:val="TableCellNormal"/>
            </w:pPr>
            <w:r>
              <w:t xml:space="preserve">Error string; the rest of the string provides information about the error. For example, the documentation generator generates error information for links that cannot be resolved.</w:t>
            </w:r>
          </w:p>
        </w:tc>
      </w:tr>
    </w:tbl>
    <w:p>
      <w:pPr>
        <w:pStyle w:val="TableLineAfter"/>
      </w:pPr>
      <w:r>
        <w:t/>
      </w:r>
    </w:p>
    <w:p>
      <w:pPr>
        <w:numPr>
          <w:pStyle w:val="ListParagraph"/>
          <w:ilvl w:val="0"/>
          <w:numId w:val="380"/>
        </w:numPr>
      </w:pPr>
      <w:r>
        <w:t xml:space="preserve">The second part of the string is the fully qualified name of the element, starting at the root of the namespace. The name of the element, its enclosing type(s), and namespace are separated by periods. If the name of the item itself has periods, they are replaced by </w:t>
      </w:r>
      <w:r>
        <w:rPr>
          <w:rStyle w:val="CodeEmbedded"/>
        </w:rPr>
        <w:t xml:space="preserve">#(U+0023)</w:t>
      </w:r>
      <w:r>
        <w:t xml:space="preserve"> characters. (It is assumed that no element has this character in its name.)</w:t>
      </w:r>
    </w:p>
    <w:p>
      <w:pPr>
        <w:numPr>
          <w:pStyle w:val="ListParagraph"/>
          <w:ilvl w:val="0"/>
          <w:numId w:val="380"/>
        </w:numPr>
      </w:pPr>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w:t>
      </w:r>
    </w:p>
    <w:p>
      <w:pPr>
        <w:numPr>
          <w:pStyle w:val="ListParagraph"/>
          <w:ilvl w:val="1"/>
          <w:numId w:val="380"/>
        </w:numPr>
      </w:pPr>
      <w:r>
        <w:t xml:space="preserve">Arguments are represented by their documentation name, which is based on their fully qualified name, modified as follows:</w:t>
      </w:r>
    </w:p>
    <w:p>
      <w:pPr>
        <w:numPr>
          <w:pStyle w:val="ListParagraph"/>
          <w:ilvl w:val="2"/>
          <w:numId w:val="380"/>
        </w:numPr>
      </w:pPr>
      <w:r>
        <w:t xml:space="preserve">Arguments that represent generic types have an appended "'" character followed by the number of type parameters</w:t>
      </w:r>
    </w:p>
    <w:p>
      <w:pPr>
        <w:numPr>
          <w:pStyle w:val="ListParagraph"/>
          <w:ilvl w:val="2"/>
          <w:numId w:val="380"/>
        </w:numPr>
      </w:pPr>
      <w:r>
        <w:t xml:space="preserve">Arguments having the </w:t>
      </w:r>
      <w:r>
        <w:rPr>
          <w:rStyle w:val="CodeEmbedded"/>
        </w:rPr>
        <w:t xml:space="preserve">out</w:t>
      </w:r>
      <w:r>
        <w:t xml:space="preserve"> or </w:t>
      </w:r>
      <w:r>
        <w:rPr>
          <w:rStyle w:val="CodeEmbedded"/>
        </w:rPr>
        <w:t xml:space="preserve">ref</w:t>
      </w:r>
      <w:r>
        <w:t xml:space="preserve"> modifier have an </w:t>
      </w:r>
      <w:r>
        <w:rPr>
          <w:rStyle w:val="CodeEmbedded"/>
        </w:rPr>
        <w:t xml:space="preserve">@</w:t>
      </w:r>
      <w:r>
        <w:t xml:space="preserve"> following their type name. Arguments passed by value or via </w:t>
      </w:r>
      <w:r>
        <w:rPr>
          <w:rStyle w:val="CodeEmbedded"/>
        </w:rPr>
        <w:t xml:space="preserve">params</w:t>
      </w:r>
      <w:r>
        <w:t xml:space="preserve"> have no special notation.</w:t>
      </w:r>
    </w:p>
    <w:p>
      <w:pPr>
        <w:numPr>
          <w:pStyle w:val="ListParagraph"/>
          <w:ilvl w:val="2"/>
          <w:numId w:val="380"/>
        </w:numPr>
      </w:pPr>
      <w:r>
        <w:t xml:space="preserve">Arguments that are arrays are represented as </w:t>
      </w:r>
      <w:r>
        <w:rPr>
          <w:rStyle w:val="CodeEmbedded"/>
        </w:rPr>
        <w:t xml:space="preserve">[lowerbound:size, ... , lowerbound:size]</w:t>
      </w:r>
      <w:r>
        <w:t xml:space="preserve"> where the number of commas is the rank less one, and the lower bounds and size of each dimension, if known, are represented in decimal. If a lower bound or size is not specified, it is omitted. If the lower bound and size for a particular dimension are omitted, the "</w:t>
      </w:r>
      <w:r>
        <w:rPr>
          <w:rStyle w:val="CodeEmbedded"/>
        </w:rPr>
        <w:t xml:space="preserve">:</w:t>
      </w:r>
      <w:r>
        <w:t xml:space="preserve">" is omitted as well. Jagged arrays are represented by one "</w:t>
      </w:r>
      <w:r>
        <w:rPr>
          <w:rStyle w:val="CodeEmbedded"/>
        </w:rPr>
        <w:t xml:space="preserve">[]</w:t>
      </w:r>
      <w:r>
        <w:t xml:space="preserve">" per level.</w:t>
      </w:r>
    </w:p>
    <w:p>
      <w:pPr>
        <w:numPr>
          <w:pStyle w:val="ListParagraph"/>
          <w:ilvl w:val="2"/>
          <w:numId w:val="380"/>
        </w:numPr>
      </w:pPr>
      <w:r>
        <w:t xml:space="preserve">Arguments that have pointer types other than void are represented using a </w:t>
      </w:r>
      <w:r>
        <w:rPr>
          <w:rStyle w:val="CodeEmbedded"/>
        </w:rPr>
        <w:t xml:space="preserve">*</w:t>
      </w:r>
      <w:r>
        <w:t xml:space="preserve"> following the type name. A void pointer is represented using a type name of </w:t>
      </w:r>
      <w:r>
        <w:rPr>
          <w:rStyle w:val="CodeEmbedded"/>
        </w:rPr>
        <w:t xml:space="preserve">System.Void</w:t>
      </w:r>
      <w:r>
        <w:t xml:space="preserve">.</w:t>
      </w:r>
    </w:p>
    <w:p>
      <w:pPr>
        <w:numPr>
          <w:pStyle w:val="ListParagraph"/>
          <w:ilvl w:val="2"/>
          <w:numId w:val="380"/>
        </w:numPr>
      </w:pPr>
      <w:r>
        <w:t xml:space="preserve">Arguments that refer to generic type parameters defined on types are encoded using the "`" character followed by the zero-based index of the type parameter.</w:t>
      </w:r>
    </w:p>
    <w:p>
      <w:pPr>
        <w:numPr>
          <w:pStyle w:val="ListParagraph"/>
          <w:ilvl w:val="2"/>
          <w:numId w:val="380"/>
        </w:numPr>
      </w:pPr>
      <w:r>
        <w:t xml:space="preserve">Arguments that use generic type parameters defined in methods use a double-backtick "``" instead of the "`" used for types.</w:t>
      </w:r>
    </w:p>
    <w:p>
      <w:pPr>
        <w:numPr>
          <w:pStyle w:val="ListParagraph"/>
          <w:ilvl w:val="2"/>
          <w:numId w:val="380"/>
        </w:numPr>
      </w:pPr>
      <w:r>
        <w:t xml:space="preserve">Arguments that refer to constructed generic types are encoded using the generic type, followed by "{", followed by a comma-separated list of type arguments, followed by "}".</w:t>
      </w:r>
    </w:p>
    <w:p>
      <w:pPr>
        <w:pStyle w:val="Heading3"/>
      </w:pPr>
      <w:bookmarkStart w:name="_Toc00635" w:id="641"/>
      <w:r>
        <w:t xml:space="preserve">ID string examples</w:t>
      </w:r>
      <w:bookmarkEnd w:id="641"/>
    </w:p>
    <w:p>
      <w:r>
        <w:t xml:space="preserve">The following examples each show a fragment of C# code, along with the ID string produced from each source element capable of having a documentation comment:</w:t>
      </w:r>
    </w:p>
    <w:p>
      <w:pPr>
        <w:numPr>
          <w:pStyle w:val="ListParagraph"/>
          <w:ilvl w:val="0"/>
          <w:numId w:val="381"/>
        </w:numPr>
      </w:pPr>
      <w:r>
        <w:t xml:space="preserve">Types are represented using their fully qualified name, augmented with generic information:</w:t>
      </w:r>
    </w:p>
    <w:p>
      <w:pPr>
        <w:pStyle w:val="Code"/>
        <w:ind w:left="540"/>
      </w:pPr>
      <w:r>
        <w:rPr>
          <w:color w:val="0000FF"/>
        </w:rPr>
        <w:t xml:space="preserve">enum </w:t>
      </w:r>
      <w:r>
        <w:rPr>
          <w:color w:val="2B91AF"/>
        </w:rPr>
        <w:t xml:space="preserve">Color </w:t>
      </w:r>
      <w:r>
        <w:t xml:space="preserve">{ Red, Blue, Green }</w:t>
      </w:r>
      <w:r>
        <w:br/>
      </w:r>
      <w:r>
        <w:br/>
      </w:r>
      <w:r>
        <w:rPr>
          <w:color w:val="0000FF"/>
        </w:rPr>
        <w:t xml:space="preserve">namespace </w:t>
      </w:r>
      <w:r>
        <w:t xml:space="preserve">Acme</w:t>
      </w:r>
      <w:r>
        <w:br/>
      </w:r>
      <w:r>
        <w:t xml:space="preserve">{</w:t>
      </w:r>
      <w:r>
        <w:br/>
      </w:r>
      <w:r>
        <w:rPr>
          <w:color w:val="0000FF"/>
        </w:rPr>
        <w:t xml:space="preserve">    interface </w:t>
      </w:r>
      <w:r>
        <w:rPr>
          <w:color w:val="2B91AF"/>
        </w:rPr>
        <w:t xml:space="preserve">IProcess </w:t>
      </w:r>
      <w:r>
        <w:t xml:space="preserve">{...}</w:t>
      </w:r>
      <w:r>
        <w:br/>
      </w:r>
      <w:r>
        <w:br/>
      </w:r>
      <w:r>
        <w:rPr>
          <w:color w:val="0000FF"/>
        </w:rPr>
        <w:t xml:space="preserve">    struct </w:t>
      </w:r>
      <w:r>
        <w:rPr>
          <w:color w:val="2B91AF"/>
        </w:rPr>
        <w:t xml:space="preserve">ValueType </w:t>
      </w:r>
      <w:r>
        <w:t xml:space="preserve">{...}</w:t>
      </w:r>
      <w:r>
        <w:br/>
      </w:r>
      <w:r>
        <w:br/>
      </w:r>
      <w:r>
        <w:rPr>
          <w:color w:val="0000FF"/>
        </w:rPr>
        <w:t xml:space="preserve">    class </w:t>
      </w:r>
      <w:r>
        <w:rPr>
          <w:color w:val="2B91AF"/>
        </w:rPr>
        <w:t xml:space="preserve">Widget</w:t>
      </w:r>
      <w:r>
        <w:t xml:space="preserve">: </w:t>
      </w:r>
      <w:r>
        <w:rPr>
          <w:color w:val="2B91AF"/>
        </w:rPr>
        <w:t xml:space="preserve">IProcess</w:t>
      </w:r>
      <w:r>
        <w:br/>
      </w:r>
      <w:r>
        <w:t xml:space="preserve">    {</w:t>
      </w:r>
      <w:r>
        <w:br/>
      </w:r>
      <w:r>
        <w:rPr>
          <w:color w:val="0000FF"/>
        </w:rPr>
        <w:t xml:space="preserve">        public class </w:t>
      </w:r>
      <w:r>
        <w:rPr>
          <w:color w:val="2B91AF"/>
        </w:rPr>
        <w:t xml:space="preserve">NestedClass </w:t>
      </w:r>
      <w:r>
        <w:t xml:space="preserve">{...}</w:t>
      </w:r>
      <w:r>
        <w:br/>
      </w:r>
      <w:r>
        <w:rPr>
          <w:color w:val="0000FF"/>
        </w:rPr>
        <w:t xml:space="preserve">        public interface </w:t>
      </w:r>
      <w:r>
        <w:rPr>
          <w:color w:val="2B91AF"/>
        </w:rPr>
        <w:t xml:space="preserve">IMenuItem </w:t>
      </w:r>
      <w:r>
        <w:t xml:space="preserve">{...}</w:t>
      </w:r>
      <w:r>
        <w:br/>
      </w:r>
      <w:r>
        <w:rPr>
          <w:color w:val="0000FF"/>
        </w:rPr>
        <w:t xml:space="preserve">        public delegate void </w:t>
      </w:r>
      <w:r>
        <w:t xml:space="preserve">Del(</w:t>
      </w:r>
      <w:r>
        <w:rPr>
          <w:color w:val="0000FF"/>
        </w:rPr>
        <w:t xml:space="preserve">int </w:t>
      </w:r>
      <w:r>
        <w:t xml:space="preserve">i);</w:t>
      </w:r>
      <w:r>
        <w:br/>
      </w:r>
      <w:r>
        <w:rPr>
          <w:color w:val="0000FF"/>
        </w:rPr>
        <w:t xml:space="preserve">        public enum </w:t>
      </w:r>
      <w:r>
        <w:rPr>
          <w:color w:val="2B91AF"/>
        </w:rPr>
        <w:t xml:space="preserve">Direction </w:t>
      </w:r>
      <w:r>
        <w:t xml:space="preserve">{ North, South, East, West }</w:t>
      </w:r>
      <w:r>
        <w:br/>
      </w:r>
      <w:r>
        <w:t xml:space="preserve">    }</w:t>
      </w:r>
      <w:r>
        <w:br/>
      </w:r>
      <w:r>
        <w:br/>
      </w:r>
      <w:r>
        <w:rPr>
          <w:color w:val="0000FF"/>
        </w:rPr>
        <w:t xml:space="preserve">    class </w:t>
      </w:r>
      <w:r>
        <w:rPr>
          <w:color w:val="2B91AF"/>
        </w:rPr>
        <w:t xml:space="preserve">MyList</w:t>
      </w:r>
      <w:r>
        <w:t xml:space="preserve">&lt;</w:t>
      </w:r>
      <w:r>
        <w:rPr>
          <w:color w:val="2B91AF"/>
        </w:rPr>
        <w:t xml:space="preserve">T</w:t>
      </w:r>
      <w:r>
        <w:t xml:space="preserve">&gt;</w:t>
      </w:r>
      <w:r>
        <w:br/>
      </w:r>
      <w:r>
        <w:t xml:space="preserve">    {</w:t>
      </w:r>
      <w:r>
        <w:br/>
      </w:r>
      <w:r>
        <w:rPr>
          <w:color w:val="0000FF"/>
        </w:rPr>
        <w:t xml:space="preserve">        class </w:t>
      </w:r>
      <w:r>
        <w:rPr>
          <w:color w:val="2B91AF"/>
        </w:rPr>
        <w:t xml:space="preserve">Helper</w:t>
      </w:r>
      <w:r>
        <w:t xml:space="preserve">&lt;</w:t>
      </w:r>
      <w:r>
        <w:rPr>
          <w:color w:val="2B91AF"/>
        </w:rPr>
        <w:t xml:space="preserve">U</w:t>
      </w:r>
      <w:r>
        <w:t xml:space="preserve">,</w:t>
      </w:r>
      <w:r>
        <w:rPr>
          <w:color w:val="2B91AF"/>
        </w:rPr>
        <w:t xml:space="preserve">V</w:t>
      </w:r>
      <w:r>
        <w:t xml:space="preserve">&gt; {...}</w:t>
      </w:r>
      <w:r>
        <w:br/>
      </w:r>
      <w:r>
        <w:t xml:space="preserve">    }</w:t>
      </w:r>
      <w:r>
        <w:br/>
      </w:r>
      <w:r>
        <w:t xml:space="preserve">}</w:t>
      </w:r>
      <w:r>
        <w:br/>
      </w:r>
      <w:r>
        <w:br/>
      </w:r>
      <w:r>
        <w:rPr>
          <w:color w:val="A31515"/>
        </w:rPr>
        <w:t xml:space="preserve">"T:Color"</w:t>
      </w:r>
      <w:r>
        <w:br/>
      </w:r>
      <w:r>
        <w:rPr>
          <w:color w:val="A31515"/>
        </w:rPr>
        <w:t xml:space="preserve">"T:Acme.IProcess"</w:t>
      </w:r>
      <w:r>
        <w:br/>
      </w:r>
      <w:r>
        <w:rPr>
          <w:color w:val="A31515"/>
        </w:rPr>
        <w:t xml:space="preserve">"T:Acme.ValueType"</w:t>
      </w:r>
      <w:r>
        <w:br/>
      </w:r>
      <w:r>
        <w:rPr>
          <w:color w:val="A31515"/>
        </w:rPr>
        <w:t xml:space="preserve">"T:Acme.Widget"</w:t>
      </w:r>
      <w:r>
        <w:br/>
      </w:r>
      <w:r>
        <w:rPr>
          <w:color w:val="A31515"/>
        </w:rPr>
        <w:t xml:space="preserve">"T:Acme.Widget.NestedClass"</w:t>
      </w:r>
      <w:r>
        <w:br/>
      </w:r>
      <w:r>
        <w:rPr>
          <w:color w:val="A31515"/>
        </w:rPr>
        <w:t xml:space="preserve">"T:Acme.Widget.IMenuItem"</w:t>
      </w:r>
      <w:r>
        <w:br/>
      </w:r>
      <w:r>
        <w:rPr>
          <w:color w:val="A31515"/>
        </w:rPr>
        <w:t xml:space="preserve">"T:Acme.Widget.Del"</w:t>
      </w:r>
      <w:r>
        <w:br/>
      </w:r>
      <w:r>
        <w:rPr>
          <w:color w:val="A31515"/>
        </w:rPr>
        <w:t xml:space="preserve">"T:Acme.Widget.Direction"</w:t>
      </w:r>
      <w:r>
        <w:br/>
      </w:r>
      <w:r>
        <w:rPr>
          <w:color w:val="A31515"/>
        </w:rPr>
        <w:t xml:space="preserve">"T:Acme.MyList`1"</w:t>
      </w:r>
      <w:r>
        <w:br/>
      </w:r>
      <w:r>
        <w:rPr>
          <w:color w:val="A31515"/>
        </w:rPr>
        <w:t xml:space="preserve">"T:Acme.MyList`1.Helper`2"</w:t>
      </w:r>
    </w:p>
    <w:p>
      <w:pPr>
        <w:numPr>
          <w:pStyle w:val="ListParagraph"/>
          <w:ilvl w:val="0"/>
          <w:numId w:val="381"/>
        </w:numPr>
      </w:pPr>
      <w:r>
        <w:t xml:space="preserve">Fields are represented by their fully qualified name:</w:t>
      </w:r>
    </w:p>
    <w:p>
      <w:pPr>
        <w:pStyle w:val="Code"/>
        <w:ind w:left="540"/>
      </w:pPr>
      <w:r>
        <w:rPr>
          <w:color w:val="0000FF"/>
        </w:rPr>
        <w:t xml:space="preserve">namespace </w:t>
      </w:r>
      <w:r>
        <w:t xml:space="preserve">Acme</w:t>
      </w:r>
      <w:r>
        <w:br/>
      </w:r>
      <w:r>
        <w:t xml:space="preserve">{</w:t>
      </w:r>
      <w:r>
        <w:br/>
      </w:r>
      <w:r>
        <w:rPr>
          <w:color w:val="0000FF"/>
        </w:rPr>
        <w:t xml:space="preserve">    struct </w:t>
      </w:r>
      <w:r>
        <w:rPr>
          <w:color w:val="2B91AF"/>
        </w:rPr>
        <w:t xml:space="preserve">ValueType</w:t>
      </w:r>
      <w:r>
        <w:br/>
      </w:r>
      <w:r>
        <w:t xml:space="preserve">    {</w:t>
      </w:r>
      <w:r>
        <w:br/>
      </w:r>
      <w:r>
        <w:rPr>
          <w:color w:val="0000FF"/>
        </w:rPr>
        <w:t xml:space="preserve">        private int </w:t>
      </w:r>
      <w:r>
        <w:t xml:space="preserve">total;</w:t>
      </w:r>
      <w:r>
        <w:br/>
      </w:r>
      <w:r>
        <w:t xml:space="preserve">    }</w:t>
      </w:r>
      <w:r>
        <w:br/>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class </w:t>
      </w:r>
      <w:r>
        <w:rPr>
          <w:color w:val="2B91AF"/>
        </w:rPr>
        <w:t xml:space="preserve">NestedClass</w:t>
      </w:r>
      <w:r>
        <w:br/>
      </w:r>
      <w:r>
        <w:t xml:space="preserve">        {</w:t>
      </w:r>
      <w:r>
        <w:br/>
      </w:r>
      <w:r>
        <w:rPr>
          <w:color w:val="0000FF"/>
        </w:rPr>
        <w:t xml:space="preserve">            private int </w:t>
      </w:r>
      <w:r>
        <w:t xml:space="preserve">value;</w:t>
      </w:r>
      <w:r>
        <w:br/>
      </w:r>
      <w:r>
        <w:t xml:space="preserve">        }</w:t>
      </w:r>
      <w:r>
        <w:br/>
      </w:r>
      <w:r>
        <w:br/>
      </w:r>
      <w:r>
        <w:rPr>
          <w:color w:val="0000FF"/>
        </w:rPr>
        <w:t xml:space="preserve">        private string </w:t>
      </w:r>
      <w:r>
        <w:t xml:space="preserve">message;</w:t>
      </w:r>
      <w:r>
        <w:br/>
      </w:r>
      <w:r>
        <w:rPr>
          <w:color w:val="0000FF"/>
        </w:rPr>
        <w:t xml:space="preserve">        private static </w:t>
      </w:r>
      <w:r>
        <w:rPr>
          <w:color w:val="2B91AF"/>
        </w:rPr>
        <w:t xml:space="preserve">Color </w:t>
      </w:r>
      <w:r>
        <w:t xml:space="preserve">defaultColor;</w:t>
      </w:r>
      <w:r>
        <w:br/>
      </w:r>
      <w:r>
        <w:rPr>
          <w:color w:val="0000FF"/>
        </w:rPr>
        <w:t xml:space="preserve">        private const double </w:t>
      </w:r>
      <w:r>
        <w:t xml:space="preserve">PI = 3.14159;</w:t>
      </w:r>
      <w:r>
        <w:br/>
      </w:r>
      <w:r>
        <w:rPr>
          <w:color w:val="0000FF"/>
        </w:rPr>
        <w:t xml:space="preserve">        protected readonly double </w:t>
      </w:r>
      <w:r>
        <w:t xml:space="preserve">monthlyAverage;</w:t>
      </w:r>
      <w:r>
        <w:br/>
      </w:r>
      <w:r>
        <w:rPr>
          <w:color w:val="0000FF"/>
        </w:rPr>
        <w:t xml:space="preserve">        private long</w:t>
      </w:r>
      <w:r>
        <w:t xml:space="preserve">[] array1;</w:t>
      </w:r>
      <w:r>
        <w:br/>
      </w:r>
      <w:r>
        <w:rPr>
          <w:color w:val="0000FF"/>
        </w:rPr>
        <w:t xml:space="preserve">        private </w:t>
      </w:r>
      <w:r>
        <w:rPr>
          <w:color w:val="2B91AF"/>
        </w:rPr>
        <w:t xml:space="preserve">Widget</w:t>
      </w:r>
      <w:r>
        <w:t xml:space="preserve">[,] array2;</w:t>
      </w:r>
      <w:r>
        <w:br/>
      </w:r>
      <w:r>
        <w:rPr>
          <w:color w:val="0000FF"/>
        </w:rPr>
        <w:t xml:space="preserve">        private unsafe int </w:t>
      </w:r>
      <w:r>
        <w:t xml:space="preserve">*pCount;</w:t>
      </w:r>
      <w:r>
        <w:br/>
      </w:r>
      <w:r>
        <w:rPr>
          <w:color w:val="0000FF"/>
        </w:rPr>
        <w:t xml:space="preserve">        private unsafe float </w:t>
      </w:r>
      <w:r>
        <w:t xml:space="preserve">**ppValues;</w:t>
      </w:r>
      <w:r>
        <w:br/>
      </w:r>
      <w:r>
        <w:t xml:space="preserve">    }</w:t>
      </w:r>
      <w:r>
        <w:br/>
      </w:r>
      <w:r>
        <w:t xml:space="preserve">}</w:t>
      </w:r>
      <w:r>
        <w:br/>
      </w:r>
      <w:r>
        <w:br/>
      </w:r>
      <w:r>
        <w:rPr>
          <w:color w:val="A31515"/>
        </w:rPr>
        <w:t xml:space="preserve">"F:Acme.ValueType.total"</w:t>
      </w:r>
      <w:r>
        <w:br/>
      </w:r>
      <w:r>
        <w:rPr>
          <w:color w:val="A31515"/>
        </w:rPr>
        <w:t xml:space="preserve">"F:Acme.Widget.NestedClass.value"</w:t>
      </w:r>
      <w:r>
        <w:br/>
      </w:r>
      <w:r>
        <w:rPr>
          <w:color w:val="A31515"/>
        </w:rPr>
        <w:t xml:space="preserve">"F:Acme.Widget.message"</w:t>
      </w:r>
      <w:r>
        <w:br/>
      </w:r>
      <w:r>
        <w:rPr>
          <w:color w:val="A31515"/>
        </w:rPr>
        <w:t xml:space="preserve">"F:Acme.Widget.defaultColor"</w:t>
      </w:r>
      <w:r>
        <w:br/>
      </w:r>
      <w:r>
        <w:rPr>
          <w:color w:val="A31515"/>
        </w:rPr>
        <w:t xml:space="preserve">"F:Acme.Widget.PI"</w:t>
      </w:r>
      <w:r>
        <w:br/>
      </w:r>
      <w:r>
        <w:rPr>
          <w:color w:val="A31515"/>
        </w:rPr>
        <w:t xml:space="preserve">"F:Acme.Widget.monthlyAverage"</w:t>
      </w:r>
      <w:r>
        <w:br/>
      </w:r>
      <w:r>
        <w:rPr>
          <w:color w:val="A31515"/>
        </w:rPr>
        <w:t xml:space="preserve">"F:Acme.Widget.array1"</w:t>
      </w:r>
      <w:r>
        <w:br/>
      </w:r>
      <w:r>
        <w:rPr>
          <w:color w:val="A31515"/>
        </w:rPr>
        <w:t xml:space="preserve">"F:Acme.Widget.array2"</w:t>
      </w:r>
      <w:r>
        <w:br/>
      </w:r>
      <w:r>
        <w:rPr>
          <w:color w:val="A31515"/>
        </w:rPr>
        <w:t xml:space="preserve">"F:Acme.Widget.pCount"</w:t>
      </w:r>
      <w:r>
        <w:br/>
      </w:r>
      <w:r>
        <w:rPr>
          <w:color w:val="A31515"/>
        </w:rPr>
        <w:t xml:space="preserve">"F:Acme.Widget.ppValues"</w:t>
      </w:r>
    </w:p>
    <w:p>
      <w:pPr>
        <w:numPr>
          <w:pStyle w:val="ListParagraph"/>
          <w:ilvl w:val="0"/>
          <w:numId w:val="381"/>
        </w:numPr>
      </w:pPr>
      <w:r>
        <w:t xml:space="preserve">Constructors.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static </w:t>
      </w:r>
      <w:r>
        <w:t xml:space="preserve">Widget() {...}</w:t>
      </w:r>
      <w:r>
        <w:br/>
      </w:r>
      <w:r>
        <w:rPr>
          <w:color w:val="0000FF"/>
        </w:rPr>
        <w:t xml:space="preserve">        public </w:t>
      </w:r>
      <w:r>
        <w:t xml:space="preserve">Widget() {...}</w:t>
      </w:r>
      <w:r>
        <w:br/>
      </w:r>
      <w:r>
        <w:rPr>
          <w:color w:val="0000FF"/>
        </w:rPr>
        <w:t xml:space="preserve">        public </w:t>
      </w:r>
      <w:r>
        <w:t xml:space="preserve">Widget(</w:t>
      </w:r>
      <w:r>
        <w:rPr>
          <w:color w:val="0000FF"/>
        </w:rPr>
        <w:t xml:space="preserve">string </w:t>
      </w:r>
      <w:r>
        <w:t xml:space="preserve">s) {...}</w:t>
      </w:r>
      <w:r>
        <w:br/>
      </w:r>
      <w:r>
        <w:t xml:space="preserve">    }</w:t>
      </w:r>
      <w:r>
        <w:br/>
      </w:r>
      <w:r>
        <w:t xml:space="preserve">}</w:t>
      </w:r>
      <w:r>
        <w:br/>
      </w:r>
      <w:r>
        <w:br/>
      </w:r>
      <w:r>
        <w:rPr>
          <w:color w:val="A31515"/>
        </w:rPr>
        <w:t xml:space="preserve">"M:Acme.Widget.#cctor"</w:t>
      </w:r>
      <w:r>
        <w:br/>
      </w:r>
      <w:r>
        <w:rPr>
          <w:color w:val="A31515"/>
        </w:rPr>
        <w:t xml:space="preserve">"M:Acme.Widget.#ctor"</w:t>
      </w:r>
      <w:r>
        <w:br/>
      </w:r>
      <w:r>
        <w:rPr>
          <w:color w:val="A31515"/>
        </w:rPr>
        <w:t xml:space="preserve">"M:Acme.Widget.#ctor(System.String)"</w:t>
      </w:r>
    </w:p>
    <w:p>
      <w:pPr>
        <w:numPr>
          <w:pStyle w:val="ListParagraph"/>
          <w:ilvl w:val="0"/>
          <w:numId w:val="381"/>
        </w:numPr>
      </w:pPr>
      <w:r>
        <w:t xml:space="preserve">Destructors.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t xml:space="preserve">        ~Widget() {...}</w:t>
      </w:r>
      <w:r>
        <w:br/>
      </w:r>
      <w:r>
        <w:t xml:space="preserve">    }</w:t>
      </w:r>
      <w:r>
        <w:br/>
      </w:r>
      <w:r>
        <w:t xml:space="preserve">}</w:t>
      </w:r>
      <w:r>
        <w:br/>
      </w:r>
      <w:r>
        <w:br/>
      </w:r>
      <w:r>
        <w:rPr>
          <w:color w:val="A31515"/>
        </w:rPr>
        <w:t xml:space="preserve">"M:Acme.Widget.Finalize"</w:t>
      </w:r>
    </w:p>
    <w:p>
      <w:pPr>
        <w:numPr>
          <w:pStyle w:val="ListParagraph"/>
          <w:ilvl w:val="0"/>
          <w:numId w:val="381"/>
        </w:numPr>
      </w:pPr>
      <w:r>
        <w:t xml:space="preserve">Methods.</w:t>
      </w:r>
    </w:p>
    <w:p>
      <w:pPr>
        <w:pStyle w:val="Code"/>
        <w:ind w:left="540"/>
      </w:pPr>
      <w:r>
        <w:rPr>
          <w:color w:val="0000FF"/>
        </w:rPr>
        <w:t xml:space="preserve">namespace </w:t>
      </w:r>
      <w:r>
        <w:t xml:space="preserve">Acme</w:t>
      </w:r>
      <w:r>
        <w:br/>
      </w:r>
      <w:r>
        <w:t xml:space="preserve">{</w:t>
      </w:r>
      <w:r>
        <w:br/>
      </w:r>
      <w:r>
        <w:rPr>
          <w:color w:val="0000FF"/>
        </w:rPr>
        <w:t xml:space="preserve">    struct </w:t>
      </w:r>
      <w:r>
        <w:rPr>
          <w:color w:val="2B91AF"/>
        </w:rPr>
        <w:t xml:space="preserve">ValueType</w:t>
      </w:r>
      <w:r>
        <w:br/>
      </w:r>
      <w:r>
        <w:t xml:space="preserve">    {</w:t>
      </w:r>
      <w:r>
        <w:br/>
      </w:r>
      <w:r>
        <w:rPr>
          <w:color w:val="0000FF"/>
        </w:rPr>
        <w:t xml:space="preserve">        public void </w:t>
      </w:r>
      <w:r>
        <w:t xml:space="preserve">M(</w:t>
      </w:r>
      <w:r>
        <w:rPr>
          <w:color w:val="0000FF"/>
        </w:rPr>
        <w:t xml:space="preserve">int </w:t>
      </w:r>
      <w:r>
        <w:t xml:space="preserve">i) {...}</w:t>
      </w:r>
      <w:r>
        <w:br/>
      </w:r>
      <w:r>
        <w:t xml:space="preserve">    }</w:t>
      </w:r>
      <w:r>
        <w:br/>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class </w:t>
      </w:r>
      <w:r>
        <w:rPr>
          <w:color w:val="2B91AF"/>
        </w:rPr>
        <w:t xml:space="preserve">NestedClass</w:t>
      </w:r>
      <w:r>
        <w:br/>
      </w:r>
      <w:r>
        <w:t xml:space="preserve">        {</w:t>
      </w:r>
      <w:r>
        <w:br/>
      </w:r>
      <w:r>
        <w:rPr>
          <w:color w:val="0000FF"/>
        </w:rPr>
        <w:t xml:space="preserve">            public void </w:t>
      </w:r>
      <w:r>
        <w:t xml:space="preserve">M(</w:t>
      </w:r>
      <w:r>
        <w:rPr>
          <w:color w:val="0000FF"/>
        </w:rPr>
        <w:t xml:space="preserve">int </w:t>
      </w:r>
      <w:r>
        <w:t xml:space="preserve">i) {...}</w:t>
      </w:r>
      <w:r>
        <w:br/>
      </w:r>
      <w:r>
        <w:t xml:space="preserve">        }</w:t>
      </w:r>
      <w:r>
        <w:br/>
      </w:r>
      <w:r>
        <w:br/>
      </w:r>
      <w:r>
        <w:rPr>
          <w:color w:val="0000FF"/>
        </w:rPr>
        <w:t xml:space="preserve">        public static void </w:t>
      </w:r>
      <w:r>
        <w:t xml:space="preserve">M0() {...}</w:t>
      </w:r>
      <w:r>
        <w:br/>
      </w:r>
      <w:r>
        <w:rPr>
          <w:color w:val="0000FF"/>
        </w:rPr>
        <w:t xml:space="preserve">        public void </w:t>
      </w:r>
      <w:r>
        <w:t xml:space="preserve">M1(</w:t>
      </w:r>
      <w:r>
        <w:rPr>
          <w:color w:val="0000FF"/>
        </w:rPr>
        <w:t xml:space="preserve">char </w:t>
      </w:r>
      <w:r>
        <w:t xml:space="preserve">c, </w:t>
      </w:r>
      <w:r>
        <w:rPr>
          <w:color w:val="0000FF"/>
        </w:rPr>
        <w:t xml:space="preserve">out float </w:t>
      </w:r>
      <w:r>
        <w:t xml:space="preserve">f, </w:t>
      </w:r>
      <w:r>
        <w:rPr>
          <w:color w:val="0000FF"/>
        </w:rPr>
        <w:t xml:space="preserve">ref </w:t>
      </w:r>
      <w:r>
        <w:rPr>
          <w:color w:val="2B91AF"/>
        </w:rPr>
        <w:t xml:space="preserve">ValueType </w:t>
      </w:r>
      <w:r>
        <w:t xml:space="preserve">v) {...}</w:t>
      </w:r>
      <w:r>
        <w:br/>
      </w:r>
      <w:r>
        <w:rPr>
          <w:color w:val="0000FF"/>
        </w:rPr>
        <w:t xml:space="preserve">        public void </w:t>
      </w:r>
      <w:r>
        <w:t xml:space="preserve">M2(</w:t>
      </w:r>
      <w:r>
        <w:rPr>
          <w:color w:val="0000FF"/>
        </w:rPr>
        <w:t xml:space="preserve">short</w:t>
      </w:r>
      <w:r>
        <w:t xml:space="preserve">[] x1, </w:t>
      </w:r>
      <w:r>
        <w:rPr>
          <w:color w:val="0000FF"/>
        </w:rPr>
        <w:t xml:space="preserve">int</w:t>
      </w:r>
      <w:r>
        <w:t xml:space="preserve">[,] x2, </w:t>
      </w:r>
      <w:r>
        <w:rPr>
          <w:color w:val="0000FF"/>
        </w:rPr>
        <w:t xml:space="preserve">long</w:t>
      </w:r>
      <w:r>
        <w:t xml:space="preserve">[][] x3) {...}</w:t>
      </w:r>
      <w:r>
        <w:br/>
      </w:r>
      <w:r>
        <w:rPr>
          <w:color w:val="0000FF"/>
        </w:rPr>
        <w:t xml:space="preserve">        public void </w:t>
      </w:r>
      <w:r>
        <w:t xml:space="preserve">M3(</w:t>
      </w:r>
      <w:r>
        <w:rPr>
          <w:color w:val="0000FF"/>
        </w:rPr>
        <w:t xml:space="preserve">long</w:t>
      </w:r>
      <w:r>
        <w:t xml:space="preserve">[][] x3, </w:t>
      </w:r>
      <w:r>
        <w:rPr>
          <w:color w:val="2B91AF"/>
        </w:rPr>
        <w:t xml:space="preserve">Widget</w:t>
      </w:r>
      <w:r>
        <w:t xml:space="preserve">[][,,] x4) {...}</w:t>
      </w:r>
      <w:r>
        <w:br/>
      </w:r>
      <w:r>
        <w:rPr>
          <w:color w:val="0000FF"/>
        </w:rPr>
        <w:t xml:space="preserve">        public unsafe void </w:t>
      </w:r>
      <w:r>
        <w:t xml:space="preserve">M4(</w:t>
      </w:r>
      <w:r>
        <w:rPr>
          <w:color w:val="0000FF"/>
        </w:rPr>
        <w:t xml:space="preserve">char </w:t>
      </w:r>
      <w:r>
        <w:t xml:space="preserve">*pc, Color **pf) {...}</w:t>
      </w:r>
      <w:r>
        <w:br/>
      </w:r>
      <w:r>
        <w:rPr>
          <w:color w:val="0000FF"/>
        </w:rPr>
        <w:t xml:space="preserve">        public unsafe void </w:t>
      </w:r>
      <w:r>
        <w:t xml:space="preserve">M5(</w:t>
      </w:r>
      <w:r>
        <w:rPr>
          <w:color w:val="0000FF"/>
        </w:rPr>
        <w:t xml:space="preserve">void </w:t>
      </w:r>
      <w:r>
        <w:t xml:space="preserve">*pv, </w:t>
      </w:r>
      <w:r>
        <w:rPr>
          <w:color w:val="0000FF"/>
        </w:rPr>
        <w:t xml:space="preserve">double </w:t>
      </w:r>
      <w:r>
        <w:t xml:space="preserve">*[][,] pd) {...}</w:t>
      </w:r>
      <w:r>
        <w:br/>
      </w:r>
      <w:r>
        <w:rPr>
          <w:color w:val="0000FF"/>
        </w:rPr>
        <w:t xml:space="preserve">        public void </w:t>
      </w:r>
      <w:r>
        <w:t xml:space="preserve">M6(</w:t>
      </w:r>
      <w:r>
        <w:rPr>
          <w:color w:val="0000FF"/>
        </w:rPr>
        <w:t xml:space="preserve">int </w:t>
      </w:r>
      <w:r>
        <w:t xml:space="preserve">i, </w:t>
      </w:r>
      <w:r>
        <w:rPr>
          <w:color w:val="0000FF"/>
        </w:rPr>
        <w:t xml:space="preserve">params object</w:t>
      </w:r>
      <w:r>
        <w:t xml:space="preserve">[] args) {...}</w:t>
      </w:r>
      <w:r>
        <w:br/>
      </w:r>
      <w:r>
        <w:t xml:space="preserve">    }</w:t>
      </w:r>
      <w:r>
        <w:br/>
      </w:r>
      <w:r>
        <w:br/>
      </w:r>
      <w:r>
        <w:rPr>
          <w:color w:val="0000FF"/>
        </w:rPr>
        <w:t xml:space="preserve">    class </w:t>
      </w:r>
      <w:r>
        <w:rPr>
          <w:color w:val="2B91AF"/>
        </w:rPr>
        <w:t xml:space="preserve">MyList</w:t>
      </w:r>
      <w:r>
        <w:t xml:space="preserve">&lt;</w:t>
      </w:r>
      <w:r>
        <w:rPr>
          <w:color w:val="2B91AF"/>
        </w:rPr>
        <w:t xml:space="preserve">T</w:t>
      </w:r>
      <w:r>
        <w:t xml:space="preserve">&gt;</w:t>
      </w:r>
      <w:r>
        <w:br/>
      </w:r>
      <w:r>
        <w:t xml:space="preserve">    {</w:t>
      </w:r>
      <w:r>
        <w:br/>
      </w:r>
      <w:r>
        <w:rPr>
          <w:color w:val="0000FF"/>
        </w:rPr>
        <w:t xml:space="preserve">        public void </w:t>
      </w:r>
      <w:r>
        <w:t xml:space="preserve">Test(</w:t>
      </w:r>
      <w:r>
        <w:rPr>
          <w:color w:val="2B91AF"/>
        </w:rPr>
        <w:t xml:space="preserve">T </w:t>
      </w:r>
      <w:r>
        <w:t xml:space="preserve">t) { }</w:t>
      </w:r>
      <w:r>
        <w:br/>
      </w:r>
      <w:r>
        <w:t xml:space="preserve">    }</w:t>
      </w:r>
      <w:r>
        <w:br/>
      </w:r>
      <w:r>
        <w:br/>
      </w:r>
      <w:r>
        <w:rPr>
          <w:color w:val="0000FF"/>
        </w:rPr>
        <w:t xml:space="preserve">    class </w:t>
      </w:r>
      <w:r>
        <w:rPr>
          <w:color w:val="2B91AF"/>
        </w:rPr>
        <w:t xml:space="preserve">UseList</w:t>
      </w:r>
      <w:r>
        <w:br/>
      </w:r>
      <w:r>
        <w:t xml:space="preserve">    {</w:t>
      </w:r>
      <w:r>
        <w:br/>
      </w:r>
      <w:r>
        <w:rPr>
          <w:color w:val="0000FF"/>
        </w:rPr>
        <w:t xml:space="preserve">        public void </w:t>
      </w:r>
      <w:r>
        <w:t xml:space="preserve">Process(</w:t>
      </w:r>
      <w:r>
        <w:rPr>
          <w:color w:val="2B91AF"/>
        </w:rPr>
        <w:t xml:space="preserve">MyList</w:t>
      </w:r>
      <w:r>
        <w:t xml:space="preserve">&lt;</w:t>
      </w:r>
      <w:r>
        <w:rPr>
          <w:color w:val="0000FF"/>
        </w:rPr>
        <w:t xml:space="preserve">int</w:t>
      </w:r>
      <w:r>
        <w:t xml:space="preserve">&gt; list) { }</w:t>
      </w:r>
      <w:r>
        <w:br/>
      </w:r>
      <w:r>
        <w:rPr>
          <w:color w:val="0000FF"/>
        </w:rPr>
        <w:t xml:space="preserve">        public </w:t>
      </w:r>
      <w:r>
        <w:rPr>
          <w:color w:val="2B91AF"/>
        </w:rPr>
        <w:t xml:space="preserve">MyList</w:t>
      </w:r>
      <w:r>
        <w:t xml:space="preserve">&lt;</w:t>
      </w:r>
      <w:r>
        <w:rPr>
          <w:color w:val="2B91AF"/>
        </w:rPr>
        <w:t xml:space="preserve">T</w:t>
      </w:r>
      <w:r>
        <w:t xml:space="preserve">&gt; GetValues&lt;</w:t>
      </w:r>
      <w:r>
        <w:rPr>
          <w:color w:val="2B91AF"/>
        </w:rPr>
        <w:t xml:space="preserve">T</w:t>
      </w:r>
      <w:r>
        <w:t xml:space="preserve">&gt;(</w:t>
      </w:r>
      <w:r>
        <w:rPr>
          <w:color w:val="2B91AF"/>
        </w:rPr>
        <w:t xml:space="preserve">T </w:t>
      </w:r>
      <w:r>
        <w:t xml:space="preserve">inputValue) { </w:t>
      </w:r>
      <w:r>
        <w:rPr>
          <w:color w:val="0000FF"/>
        </w:rPr>
        <w:t xml:space="preserve">return null</w:t>
      </w:r>
      <w:r>
        <w:t xml:space="preserve">; }</w:t>
      </w:r>
      <w:r>
        <w:br/>
      </w:r>
      <w:r>
        <w:t xml:space="preserve">    }</w:t>
      </w:r>
      <w:r>
        <w:br/>
      </w:r>
      <w:r>
        <w:t xml:space="preserve">}</w:t>
      </w:r>
      <w:r>
        <w:br/>
      </w:r>
      <w:r>
        <w:br/>
      </w:r>
      <w:r>
        <w:rPr>
          <w:color w:val="A31515"/>
        </w:rPr>
        <w:t xml:space="preserve">"M:Acme.ValueType.M(System.Int32)"</w:t>
      </w:r>
      <w:r>
        <w:br/>
      </w:r>
      <w:r>
        <w:rPr>
          <w:color w:val="A31515"/>
        </w:rPr>
        <w:t xml:space="preserve">"M:Acme.Widget.NestedClass.M(System.Int32)"</w:t>
      </w:r>
      <w:r>
        <w:br/>
      </w:r>
      <w:r>
        <w:rPr>
          <w:color w:val="A31515"/>
        </w:rPr>
        <w:t xml:space="preserve">"M:Acme.Widget.M0"</w:t>
      </w:r>
      <w:r>
        <w:br/>
      </w:r>
      <w:r>
        <w:rPr>
          <w:color w:val="A31515"/>
        </w:rPr>
        <w:t xml:space="preserve">"M:Acme.Widget.M1(System.Char,System.Single@,Acme.ValueType@)"</w:t>
      </w:r>
      <w:r>
        <w:br/>
      </w:r>
      <w:r>
        <w:rPr>
          <w:color w:val="A31515"/>
        </w:rPr>
        <w:t xml:space="preserve">"M:Acme.Widget.M2(System.Int16[],System.Int32[0:,0:],System.Int64[][])"</w:t>
      </w:r>
      <w:r>
        <w:br/>
      </w:r>
      <w:r>
        <w:rPr>
          <w:color w:val="A31515"/>
        </w:rPr>
        <w:t xml:space="preserve">"M:Acme.Widget.M3(System.Int64[][],Acme.Widget[0:,0:,0:][])"</w:t>
      </w:r>
      <w:r>
        <w:br/>
      </w:r>
      <w:r>
        <w:rPr>
          <w:color w:val="A31515"/>
        </w:rPr>
        <w:t xml:space="preserve">"M:Acme.Widget.M4(System.Char*,Color**)"</w:t>
      </w:r>
      <w:r>
        <w:br/>
      </w:r>
      <w:r>
        <w:rPr>
          <w:color w:val="A31515"/>
        </w:rPr>
        <w:t xml:space="preserve">"M:Acme.Widget.M5(System.Void*,System.Double*[0:,0:][])"</w:t>
      </w:r>
      <w:r>
        <w:br/>
      </w:r>
      <w:r>
        <w:rPr>
          <w:color w:val="A31515"/>
        </w:rPr>
        <w:t xml:space="preserve">"M:Acme.Widget.M6(System.Int32,System.Object[])"</w:t>
      </w:r>
      <w:r>
        <w:br/>
      </w:r>
      <w:r>
        <w:rPr>
          <w:color w:val="A31515"/>
        </w:rPr>
        <w:t xml:space="preserve">"M:Acme.MyList`1.Test(`0)"</w:t>
      </w:r>
      <w:r>
        <w:br/>
      </w:r>
      <w:r>
        <w:rPr>
          <w:color w:val="A31515"/>
        </w:rPr>
        <w:t xml:space="preserve">"M:Acme.UseList.Process(Acme.MyList{System.Int32})"</w:t>
      </w:r>
      <w:r>
        <w:br/>
      </w:r>
      <w:r>
        <w:rPr>
          <w:color w:val="A31515"/>
        </w:rPr>
        <w:t xml:space="preserve">"M:Acme.UseList.GetValues``(``0)"</w:t>
      </w:r>
    </w:p>
    <w:p>
      <w:pPr>
        <w:numPr>
          <w:pStyle w:val="ListParagraph"/>
          <w:ilvl w:val="0"/>
          <w:numId w:val="381"/>
        </w:numPr>
      </w:pPr>
      <w:r>
        <w:t xml:space="preserve">Properties and indexers.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int </w:t>
      </w:r>
      <w:r>
        <w:t xml:space="preserve">Width { </w:t>
      </w:r>
      <w:r>
        <w:rPr>
          <w:color w:val="0000FF"/>
        </w:rPr>
        <w:t xml:space="preserve">get </w:t>
      </w:r>
      <w:r>
        <w:t xml:space="preserve">{...} </w:t>
      </w:r>
      <w:r>
        <w:rPr>
          <w:color w:val="0000FF"/>
        </w:rPr>
        <w:t xml:space="preserve">set </w:t>
      </w:r>
      <w:r>
        <w:t xml:space="preserve">{...} }</w:t>
      </w:r>
      <w:r>
        <w:br/>
      </w:r>
      <w:r>
        <w:rPr>
          <w:color w:val="0000FF"/>
        </w:rPr>
        <w:t xml:space="preserve">        public int this</w:t>
      </w:r>
      <w:r>
        <w:t xml:space="preserve">[</w:t>
      </w:r>
      <w:r>
        <w:rPr>
          <w:color w:val="0000FF"/>
        </w:rPr>
        <w:t xml:space="preserve">int </w:t>
      </w:r>
      <w:r>
        <w:t xml:space="preserve">i] { </w:t>
      </w:r>
      <w:r>
        <w:rPr>
          <w:color w:val="0000FF"/>
        </w:rPr>
        <w:t xml:space="preserve">get </w:t>
      </w:r>
      <w:r>
        <w:t xml:space="preserve">{...} </w:t>
      </w:r>
      <w:r>
        <w:rPr>
          <w:color w:val="0000FF"/>
        </w:rPr>
        <w:t xml:space="preserve">set </w:t>
      </w:r>
      <w:r>
        <w:t xml:space="preserve">{...} }</w:t>
      </w:r>
      <w:r>
        <w:br/>
      </w:r>
      <w:r>
        <w:rPr>
          <w:color w:val="0000FF"/>
        </w:rPr>
        <w:t xml:space="preserve">        public int this</w:t>
      </w:r>
      <w:r>
        <w:t xml:space="preserve">[</w:t>
      </w:r>
      <w:r>
        <w:rPr>
          <w:color w:val="0000FF"/>
        </w:rPr>
        <w:t xml:space="preserve">string </w:t>
      </w:r>
      <w:r>
        <w:t xml:space="preserve">s, </w:t>
      </w:r>
      <w:r>
        <w:rPr>
          <w:color w:val="0000FF"/>
        </w:rPr>
        <w:t xml:space="preserve">int </w:t>
      </w:r>
      <w:r>
        <w:t xml:space="preserve">i] { </w:t>
      </w:r>
      <w:r>
        <w:rPr>
          <w:color w:val="0000FF"/>
        </w:rPr>
        <w:t xml:space="preserve">get </w:t>
      </w:r>
      <w:r>
        <w:t xml:space="preserve">{...} </w:t>
      </w:r>
      <w:r>
        <w:rPr>
          <w:color w:val="0000FF"/>
        </w:rPr>
        <w:t xml:space="preserve">set </w:t>
      </w:r>
      <w:r>
        <w:t xml:space="preserve">{...} }</w:t>
      </w:r>
      <w:r>
        <w:br/>
      </w:r>
      <w:r>
        <w:t xml:space="preserve">    }</w:t>
      </w:r>
      <w:r>
        <w:br/>
      </w:r>
      <w:r>
        <w:t xml:space="preserve">}</w:t>
      </w:r>
      <w:r>
        <w:br/>
      </w:r>
      <w:r>
        <w:br/>
      </w:r>
      <w:r>
        <w:rPr>
          <w:color w:val="A31515"/>
        </w:rPr>
        <w:t xml:space="preserve">"P:Acme.Widget.Width"</w:t>
      </w:r>
      <w:r>
        <w:br/>
      </w:r>
      <w:r>
        <w:rPr>
          <w:color w:val="A31515"/>
        </w:rPr>
        <w:t xml:space="preserve">"P:Acme.Widget.Item(System.Int32)"</w:t>
      </w:r>
      <w:r>
        <w:br/>
      </w:r>
      <w:r>
        <w:rPr>
          <w:color w:val="A31515"/>
        </w:rPr>
        <w:t xml:space="preserve">"P:Acme.Widget.Item(System.String,System.Int32)"</w:t>
      </w:r>
    </w:p>
    <w:p>
      <w:pPr>
        <w:numPr>
          <w:pStyle w:val="ListParagraph"/>
          <w:ilvl w:val="0"/>
          <w:numId w:val="381"/>
        </w:numPr>
      </w:pPr>
      <w:r>
        <w:t xml:space="preserve">Events.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event </w:t>
      </w:r>
      <w:r>
        <w:rPr>
          <w:color w:val="2B91AF"/>
        </w:rPr>
        <w:t xml:space="preserve">Del </w:t>
      </w:r>
      <w:r>
        <w:t xml:space="preserve">AnEvent;</w:t>
      </w:r>
      <w:r>
        <w:br/>
      </w:r>
      <w:r>
        <w:t xml:space="preserve">    }</w:t>
      </w:r>
      <w:r>
        <w:br/>
      </w:r>
      <w:r>
        <w:t xml:space="preserve">}</w:t>
      </w:r>
      <w:r>
        <w:br/>
      </w:r>
      <w:r>
        <w:br/>
      </w:r>
      <w:r>
        <w:rPr>
          <w:color w:val="A31515"/>
        </w:rPr>
        <w:t xml:space="preserve">"E:Acme.Widget.AnEvent"</w:t>
      </w:r>
    </w:p>
    <w:p>
      <w:pPr>
        <w:numPr>
          <w:pStyle w:val="ListParagraph"/>
          <w:ilvl w:val="0"/>
          <w:numId w:val="381"/>
        </w:numPr>
      </w:pPr>
      <w:r>
        <w:t xml:space="preserve">Unary operators.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static </w:t>
      </w:r>
      <w:r>
        <w:rPr>
          <w:color w:val="2B91AF"/>
        </w:rPr>
        <w:t xml:space="preserve">Widget </w:t>
      </w:r>
      <w:r>
        <w:rPr>
          <w:color w:val="0000FF"/>
        </w:rPr>
        <w:t xml:space="preserve">operator</w:t>
      </w:r>
      <w:r>
        <w:t xml:space="preserve">+(</w:t>
      </w:r>
      <w:r>
        <w:rPr>
          <w:color w:val="2B91AF"/>
        </w:rPr>
        <w:t xml:space="preserve">Widget </w:t>
      </w:r>
      <w:r>
        <w:t xml:space="preserve">x) {...}</w:t>
      </w:r>
      <w:r>
        <w:br/>
      </w:r>
      <w:r>
        <w:t xml:space="preserve">    }</w:t>
      </w:r>
      <w:r>
        <w:br/>
      </w:r>
      <w:r>
        <w:t xml:space="preserve">}</w:t>
      </w:r>
      <w:r>
        <w:br/>
      </w:r>
      <w:r>
        <w:br/>
      </w:r>
      <w:r>
        <w:rPr>
          <w:color w:val="A31515"/>
        </w:rPr>
        <w:t xml:space="preserve">"M:Acme.Widget.op_UnaryPlus(Acme.Widget)"</w:t>
      </w:r>
    </w:p>
    <w:p>
      <w:pPr>
        <w:ind w:left="540"/>
      </w:pPr>
      <w:r>
        <w:t xml:space="preserve">The complete set of unary operator function names used is as follows: </w:t>
      </w:r>
      <w:r>
        <w:rPr>
          <w:rStyle w:val="CodeEmbedded"/>
        </w:rPr>
        <w:t xml:space="preserve">op_UnaryPlus</w:t>
      </w:r>
      <w:r>
        <w:t xml:space="preserve">, </w:t>
      </w:r>
      <w:r>
        <w:rPr>
          <w:rStyle w:val="CodeEmbedded"/>
        </w:rPr>
        <w:t xml:space="preserve">op_UnaryNegation</w:t>
      </w:r>
      <w:r>
        <w:t xml:space="preserve">, </w:t>
      </w:r>
      <w:r>
        <w:rPr>
          <w:rStyle w:val="CodeEmbedded"/>
        </w:rPr>
        <w:t xml:space="preserve">op_LogicalNot</w:t>
      </w:r>
      <w:r>
        <w:t xml:space="preserve">, </w:t>
      </w:r>
      <w:r>
        <w:rPr>
          <w:rStyle w:val="CodeEmbedded"/>
        </w:rPr>
        <w:t xml:space="preserve">op_OnesComplement</w:t>
      </w:r>
      <w:r>
        <w:t xml:space="preserve">, </w:t>
      </w:r>
      <w:r>
        <w:rPr>
          <w:rStyle w:val="CodeEmbedded"/>
        </w:rPr>
        <w:t xml:space="preserve">op_Increment</w:t>
      </w:r>
      <w:r>
        <w:t xml:space="preserve">, </w:t>
      </w:r>
      <w:r>
        <w:rPr>
          <w:rStyle w:val="CodeEmbedded"/>
        </w:rPr>
        <w:t xml:space="preserve">op_Decrement</w:t>
      </w:r>
      <w:r>
        <w:t xml:space="preserve">, </w:t>
      </w:r>
      <w:r>
        <w:rPr>
          <w:rStyle w:val="CodeEmbedded"/>
        </w:rPr>
        <w:t xml:space="preserve">op_True</w:t>
      </w:r>
      <w:r>
        <w:t xml:space="preserve">, and </w:t>
      </w:r>
      <w:r>
        <w:rPr>
          <w:rStyle w:val="CodeEmbedded"/>
        </w:rPr>
        <w:t xml:space="preserve">op_False</w:t>
      </w:r>
      <w:r>
        <w:t xml:space="preserve">.</w:t>
      </w:r>
    </w:p>
    <w:p>
      <w:pPr>
        <w:numPr>
          <w:pStyle w:val="ListParagraph"/>
          <w:ilvl w:val="0"/>
          <w:numId w:val="381"/>
        </w:numPr>
      </w:pPr>
      <w:r>
        <w:t xml:space="preserve">Binary operators.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static </w:t>
      </w:r>
      <w:r>
        <w:rPr>
          <w:color w:val="2B91AF"/>
        </w:rPr>
        <w:t xml:space="preserve">Widget </w:t>
      </w:r>
      <w:r>
        <w:rPr>
          <w:color w:val="0000FF"/>
        </w:rPr>
        <w:t xml:space="preserve">operator</w:t>
      </w:r>
      <w:r>
        <w:t xml:space="preserve">+(</w:t>
      </w:r>
      <w:r>
        <w:rPr>
          <w:color w:val="2B91AF"/>
        </w:rPr>
        <w:t xml:space="preserve">Widget </w:t>
      </w:r>
      <w:r>
        <w:t xml:space="preserve">x1, </w:t>
      </w:r>
      <w:r>
        <w:rPr>
          <w:color w:val="2B91AF"/>
        </w:rPr>
        <w:t xml:space="preserve">Widget </w:t>
      </w:r>
      <w:r>
        <w:t xml:space="preserve">x2) {...}</w:t>
      </w:r>
      <w:r>
        <w:br/>
      </w:r>
      <w:r>
        <w:t xml:space="preserve">    }</w:t>
      </w:r>
      <w:r>
        <w:br/>
      </w:r>
      <w:r>
        <w:t xml:space="preserve">}</w:t>
      </w:r>
      <w:r>
        <w:br/>
      </w:r>
      <w:r>
        <w:br/>
      </w:r>
      <w:r>
        <w:rPr>
          <w:color w:val="A31515"/>
        </w:rPr>
        <w:t xml:space="preserve">"M:Acme.Widget.op_Addition(Acme.Widget,Acme.Widget)"</w:t>
      </w:r>
    </w:p>
    <w:p>
      <w:pPr>
        <w:ind w:left="540"/>
      </w:pPr>
      <w:r>
        <w:t xml:space="preserve">The complete set of binary operator function names used is as follows: </w:t>
      </w:r>
      <w:r>
        <w:rPr>
          <w:rStyle w:val="CodeEmbedded"/>
        </w:rPr>
        <w:t xml:space="preserve">op_Addition</w:t>
      </w:r>
      <w:r>
        <w:t xml:space="preserve">, </w:t>
      </w:r>
      <w:r>
        <w:rPr>
          <w:rStyle w:val="CodeEmbedded"/>
        </w:rPr>
        <w:t xml:space="preserve">op_Subtraction</w:t>
      </w:r>
      <w:r>
        <w:t xml:space="preserve">, </w:t>
      </w:r>
      <w:r>
        <w:rPr>
          <w:rStyle w:val="CodeEmbedded"/>
        </w:rPr>
        <w:t xml:space="preserve">op_Multiply</w:t>
      </w:r>
      <w:r>
        <w:t xml:space="preserve">, </w:t>
      </w:r>
      <w:r>
        <w:rPr>
          <w:rStyle w:val="CodeEmbedded"/>
        </w:rPr>
        <w:t xml:space="preserve">op_Division</w:t>
      </w:r>
      <w:r>
        <w:t xml:space="preserve">, </w:t>
      </w:r>
      <w:r>
        <w:rPr>
          <w:rStyle w:val="CodeEmbedded"/>
        </w:rPr>
        <w:t xml:space="preserve">op_Modulus</w:t>
      </w:r>
      <w:r>
        <w:t xml:space="preserve">, </w:t>
      </w:r>
      <w:r>
        <w:rPr>
          <w:rStyle w:val="CodeEmbedded"/>
        </w:rPr>
        <w:t xml:space="preserve">op_BitwiseAnd</w:t>
      </w:r>
      <w:r>
        <w:t xml:space="preserve">, </w:t>
      </w:r>
      <w:r>
        <w:rPr>
          <w:rStyle w:val="CodeEmbedded"/>
        </w:rPr>
        <w:t xml:space="preserve">op_BitwiseOr</w:t>
      </w:r>
      <w:r>
        <w:t xml:space="preserve">, </w:t>
      </w:r>
      <w:r>
        <w:rPr>
          <w:rStyle w:val="CodeEmbedded"/>
        </w:rPr>
        <w:t xml:space="preserve">op_ExclusiveOr</w:t>
      </w:r>
      <w:r>
        <w:t xml:space="preserve">, </w:t>
      </w:r>
      <w:r>
        <w:rPr>
          <w:rStyle w:val="CodeEmbedded"/>
        </w:rPr>
        <w:t xml:space="preserve">op_LeftShift</w:t>
      </w:r>
      <w:r>
        <w:t xml:space="preserve">, </w:t>
      </w:r>
      <w:r>
        <w:rPr>
          <w:rStyle w:val="CodeEmbedded"/>
        </w:rPr>
        <w:t xml:space="preserve">op_RightShift</w:t>
      </w:r>
      <w:r>
        <w:t xml:space="preserve">, </w:t>
      </w:r>
      <w:r>
        <w:rPr>
          <w:rStyle w:val="CodeEmbedded"/>
        </w:rPr>
        <w:t xml:space="preserve">op_Equality</w:t>
      </w:r>
      <w:r>
        <w:t xml:space="preserve">, </w:t>
      </w:r>
      <w:r>
        <w:rPr>
          <w:rStyle w:val="CodeEmbedded"/>
        </w:rPr>
        <w:t xml:space="preserve">op_Inequality</w:t>
      </w:r>
      <w:r>
        <w:t xml:space="preserve">, </w:t>
      </w:r>
      <w:r>
        <w:rPr>
          <w:rStyle w:val="CodeEmbedded"/>
        </w:rPr>
        <w:t xml:space="preserve">op_LessThan</w:t>
      </w:r>
      <w:r>
        <w:t xml:space="preserve">, </w:t>
      </w:r>
      <w:r>
        <w:rPr>
          <w:rStyle w:val="CodeEmbedded"/>
        </w:rPr>
        <w:t xml:space="preserve">op_LessThanOrEqual</w:t>
      </w:r>
      <w:r>
        <w:t xml:space="preserve">, </w:t>
      </w:r>
      <w:r>
        <w:rPr>
          <w:rStyle w:val="CodeEmbedded"/>
        </w:rPr>
        <w:t xml:space="preserve">op_GreaterThan</w:t>
      </w:r>
      <w:r>
        <w:t xml:space="preserve">, and </w:t>
      </w:r>
      <w:r>
        <w:rPr>
          <w:rStyle w:val="CodeEmbedded"/>
        </w:rPr>
        <w:t xml:space="preserve">op_GreaterThanOrEqual</w:t>
      </w:r>
      <w:r>
        <w:t xml:space="preserve">.</w:t>
      </w:r>
    </w:p>
    <w:p>
      <w:pPr>
        <w:numPr>
          <w:pStyle w:val="ListParagraph"/>
          <w:ilvl w:val="0"/>
          <w:numId w:val="381"/>
        </w:numPr>
      </w:pPr>
      <w:r>
        <w:t xml:space="preserve">Conversion operators have a trailing "</w:t>
      </w:r>
      <w:r>
        <w:rPr>
          <w:rStyle w:val="CodeEmbedded"/>
        </w:rPr>
        <w:t xml:space="preserve">~</w:t>
      </w:r>
      <w:r>
        <w:t xml:space="preserve">" followed by the return type.</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static explicit operator int</w:t>
      </w:r>
      <w:r>
        <w:t xml:space="preserve">(</w:t>
      </w:r>
      <w:r>
        <w:rPr>
          <w:color w:val="2B91AF"/>
        </w:rPr>
        <w:t xml:space="preserve">Widget </w:t>
      </w:r>
      <w:r>
        <w:t xml:space="preserve">x) {...}</w:t>
      </w:r>
      <w:r>
        <w:br/>
      </w:r>
      <w:r>
        <w:rPr>
          <w:color w:val="0000FF"/>
        </w:rPr>
        <w:t xml:space="preserve">        public static implicit operator long</w:t>
      </w:r>
      <w:r>
        <w:t xml:space="preserve">(</w:t>
      </w:r>
      <w:r>
        <w:rPr>
          <w:color w:val="2B91AF"/>
        </w:rPr>
        <w:t xml:space="preserve">Widget </w:t>
      </w:r>
      <w:r>
        <w:t xml:space="preserve">x) {...}</w:t>
      </w:r>
      <w:r>
        <w:br/>
      </w:r>
      <w:r>
        <w:t xml:space="preserve">    }</w:t>
      </w:r>
      <w:r>
        <w:br/>
      </w:r>
      <w:r>
        <w:t xml:space="preserve">}</w:t>
      </w:r>
      <w:r>
        <w:br/>
      </w:r>
      <w:r>
        <w:br/>
      </w:r>
      <w:r>
        <w:rPr>
          <w:color w:val="A31515"/>
        </w:rPr>
        <w:t xml:space="preserve">"M:Acme.Widget.op_Explicit(Acme.Widget)~System.Int32"</w:t>
      </w:r>
      <w:r>
        <w:br/>
      </w:r>
      <w:r>
        <w:rPr>
          <w:color w:val="A31515"/>
        </w:rPr>
        <w:t xml:space="preserve">"M:Acme.Widget.op_Implicit(Acme.Widget)~System.Int64"</w:t>
      </w:r>
    </w:p>
    <w:p>
      <w:pPr>
        <w:pStyle w:val="Heading2"/>
      </w:pPr>
      <w:bookmarkStart w:name="_Toc00636" w:id="642"/>
      <w:r>
        <w:t xml:space="preserve">An example</w:t>
      </w:r>
      <w:bookmarkEnd w:id="642"/>
    </w:p>
    <w:p>
      <w:pPr>
        <w:pStyle w:val="Heading3"/>
      </w:pPr>
      <w:bookmarkStart w:name="_Toc00637" w:id="643"/>
      <w:r>
        <w:t xml:space="preserve">C# source code</w:t>
      </w:r>
      <w:bookmarkEnd w:id="643"/>
    </w:p>
    <w:p>
      <w:r>
        <w:t xml:space="preserve">The following example shows the source code of a </w:t>
      </w:r>
      <w:r>
        <w:rPr>
          <w:rStyle w:val="CodeEmbedded"/>
        </w:rPr>
        <w:t xml:space="preserve">Point</w:t>
      </w:r>
      <w:r>
        <w:t xml:space="preserve"> class:</w:t>
      </w:r>
    </w:p>
    <w:p>
      <w:pPr>
        <w:pStyle w:val="Code"/>
      </w:pPr>
      <w:r>
        <w:rPr>
          <w:color w:val="0000FF"/>
        </w:rPr>
        <w:t xml:space="preserve">namespace </w:t>
      </w:r>
      <w:r>
        <w:t xml:space="preserve">Graphics</w:t>
      </w:r>
      <w:r>
        <w:br/>
      </w:r>
      <w:r>
        <w:t xml:space="preserve">{</w:t>
      </w:r>
      <w:r>
        <w:br/>
      </w:r>
      <w:r>
        <w:br/>
      </w:r>
      <w:r>
        <w:rPr>
          <w:color w:val="008000"/>
        </w:rPr>
        <w:t xml:space="preserve">/// &lt;summary&gt;Class &lt;c&gt;Point&lt;/c&gt; models a point in a two-dimensional plane.</w:t>
      </w:r>
      <w:r>
        <w:br/>
      </w:r>
      <w:r>
        <w:rPr>
          <w:color w:val="008000"/>
        </w:rPr>
        <w:t xml:space="preserve">/// &lt;/summary&gt;</w:t>
      </w:r>
      <w:r>
        <w:br/>
      </w:r>
      <w:r>
        <w:rPr>
          <w:color w:val="0000FF"/>
        </w:rPr>
        <w:t xml:space="preserve">public class </w:t>
      </w:r>
      <w:r>
        <w:rPr>
          <w:color w:val="2B91AF"/>
        </w:rPr>
        <w:t xml:space="preserve">Point</w:t>
      </w:r>
      <w:r>
        <w:br/>
      </w:r>
      <w:r>
        <w:t xml:space="preserve">{</w:t>
      </w:r>
      <w:r>
        <w:br/>
      </w:r>
      <w:r>
        <w:br/>
      </w:r>
      <w:r>
        <w:rPr>
          <w:color w:val="008000"/>
        </w:rPr>
        <w:t xml:space="preserve">    /// &lt;summary&gt;Instance variable &lt;c&gt;x&lt;/c&gt; represents the point's</w:t>
      </w:r>
      <w:r>
        <w:br/>
      </w:r>
      <w:r>
        <w:rPr>
          <w:color w:val="008000"/>
        </w:rPr>
        <w:t xml:space="preserve">    ///    x-coordinate.&lt;/summary&gt;</w:t>
      </w:r>
      <w:r>
        <w:br/>
      </w:r>
      <w:r>
        <w:rPr>
          <w:color w:val="0000FF"/>
        </w:rPr>
        <w:t xml:space="preserve">    private int </w:t>
      </w:r>
      <w:r>
        <w:t xml:space="preserve">x;</w:t>
      </w:r>
      <w:r>
        <w:br/>
      </w:r>
      <w:r>
        <w:br/>
      </w:r>
      <w:r>
        <w:rPr>
          <w:color w:val="008000"/>
        </w:rPr>
        <w:t xml:space="preserve">    /// &lt;summary&gt;Instance variable &lt;c&gt;y&lt;/c&gt; represents the point's</w:t>
      </w:r>
      <w:r>
        <w:br/>
      </w:r>
      <w:r>
        <w:rPr>
          <w:color w:val="008000"/>
        </w:rPr>
        <w:t xml:space="preserve">    ///    y-coordinate.&lt;/summary&gt;</w:t>
      </w:r>
      <w:r>
        <w:br/>
      </w:r>
      <w:r>
        <w:rPr>
          <w:color w:val="0000FF"/>
        </w:rPr>
        <w:t xml:space="preserve">    private int </w:t>
      </w:r>
      <w:r>
        <w:t xml:space="preserve">y;</w:t>
      </w:r>
      <w:r>
        <w:br/>
      </w:r>
      <w:r>
        <w:br/>
      </w:r>
      <w:r>
        <w:rPr>
          <w:color w:val="008000"/>
        </w:rPr>
        <w:t xml:space="preserve">    /// &lt;value&gt;Property &lt;c&gt;X&lt;/c&gt; represents the point's x-coordinate.&lt;/value&gt;</w:t>
      </w:r>
      <w:r>
        <w:br/>
      </w:r>
      <w:r>
        <w:rPr>
          <w:color w:val="0000FF"/>
        </w:rPr>
        <w:t xml:space="preserve">    public int </w:t>
      </w:r>
      <w:r>
        <w:t xml:space="preserve">X</w:t>
      </w:r>
      <w:r>
        <w:br/>
      </w:r>
      <w:r>
        <w:t xml:space="preserve">    {</w:t>
      </w:r>
      <w:r>
        <w:br/>
      </w:r>
      <w:r>
        <w:rPr>
          <w:color w:val="0000FF"/>
        </w:rPr>
        <w:t xml:space="preserve">        get </w:t>
      </w:r>
      <w:r>
        <w:t xml:space="preserve">{ </w:t>
      </w:r>
      <w:r>
        <w:rPr>
          <w:color w:val="0000FF"/>
        </w:rPr>
        <w:t xml:space="preserve">return </w:t>
      </w:r>
      <w:r>
        <w:t xml:space="preserve">x; }</w:t>
      </w:r>
      <w:r>
        <w:br/>
      </w:r>
      <w:r>
        <w:rPr>
          <w:color w:val="0000FF"/>
        </w:rPr>
        <w:t xml:space="preserve">        set </w:t>
      </w:r>
      <w:r>
        <w:t xml:space="preserve">{ x = value; }</w:t>
      </w:r>
      <w:r>
        <w:br/>
      </w:r>
      <w:r>
        <w:t xml:space="preserve">    }</w:t>
      </w:r>
      <w:r>
        <w:br/>
      </w:r>
      <w:r>
        <w:br/>
      </w:r>
      <w:r>
        <w:rPr>
          <w:color w:val="008000"/>
        </w:rPr>
        <w:t xml:space="preserve">    /// &lt;value&gt;Property &lt;c&gt;Y&lt;/c&gt; represents the point's y-coordinate.&lt;/value&gt;</w:t>
      </w:r>
      <w:r>
        <w:br/>
      </w:r>
      <w:r>
        <w:rPr>
          <w:color w:val="0000FF"/>
        </w:rPr>
        <w:t xml:space="preserve">    public int </w:t>
      </w:r>
      <w:r>
        <w:t xml:space="preserve">Y</w:t>
      </w:r>
      <w:r>
        <w:br/>
      </w:r>
      <w:r>
        <w:t xml:space="preserve">    {</w:t>
      </w:r>
      <w:r>
        <w:br/>
      </w:r>
      <w:r>
        <w:rPr>
          <w:color w:val="0000FF"/>
        </w:rPr>
        <w:t xml:space="preserve">        get </w:t>
      </w:r>
      <w:r>
        <w:t xml:space="preserve">{ </w:t>
      </w:r>
      <w:r>
        <w:rPr>
          <w:color w:val="0000FF"/>
        </w:rPr>
        <w:t xml:space="preserve">return </w:t>
      </w:r>
      <w:r>
        <w:t xml:space="preserve">y; }</w:t>
      </w:r>
      <w:r>
        <w:br/>
      </w:r>
      <w:r>
        <w:rPr>
          <w:color w:val="0000FF"/>
        </w:rPr>
        <w:t xml:space="preserve">        set </w:t>
      </w:r>
      <w:r>
        <w:t xml:space="preserve">{ y = value; }</w:t>
      </w:r>
      <w:r>
        <w:br/>
      </w:r>
      <w:r>
        <w:t xml:space="preserve">    }</w:t>
      </w:r>
      <w:r>
        <w:br/>
      </w:r>
      <w:r>
        <w:br/>
      </w:r>
      <w:r>
        <w:rPr>
          <w:color w:val="008000"/>
        </w:rPr>
        <w:t xml:space="preserve">    /// &lt;summary&gt;This constructor initializes the new Point to</w:t>
      </w:r>
      <w:r>
        <w:br/>
      </w:r>
      <w:r>
        <w:rPr>
          <w:color w:val="008000"/>
        </w:rPr>
        <w:t xml:space="preserve">    ///    (0,0).&lt;/summary&gt;</w:t>
      </w:r>
      <w:r>
        <w:br/>
      </w:r>
      <w:r>
        <w:rPr>
          <w:color w:val="0000FF"/>
        </w:rPr>
        <w:t xml:space="preserve">    public </w:t>
      </w:r>
      <w:r>
        <w:t xml:space="preserve">Point() : </w:t>
      </w:r>
      <w:r>
        <w:rPr>
          <w:color w:val="0000FF"/>
        </w:rPr>
        <w:t xml:space="preserve">this</w:t>
      </w:r>
      <w:r>
        <w:t xml:space="preserve">(0,0) {}</w:t>
      </w:r>
      <w:r>
        <w:br/>
      </w:r>
      <w:r>
        <w:br/>
      </w:r>
      <w:r>
        <w:rPr>
          <w:color w:val="008000"/>
        </w:rPr>
        <w:t xml:space="preserve">    /// &lt;summary&gt;This constructor initializes the new Point to</w:t>
      </w:r>
      <w:r>
        <w:br/>
      </w:r>
      <w:r>
        <w:rPr>
          <w:color w:val="008000"/>
        </w:rPr>
        <w:t xml:space="preserve">    ///    (&lt;paramref name="xor"/&gt;,&lt;paramref name="yor"/&gt;).&lt;/summary&gt;</w:t>
      </w:r>
      <w:r>
        <w:br/>
      </w:r>
      <w:r>
        <w:rPr>
          <w:color w:val="008000"/>
        </w:rPr>
        <w:t xml:space="preserve">    /// &lt;param&gt;&lt;c&gt;xor&lt;/c&gt; is the new Point's x-coordinate.&lt;/param&gt;</w:t>
      </w:r>
      <w:r>
        <w:br/>
      </w:r>
      <w:r>
        <w:rPr>
          <w:color w:val="008000"/>
        </w:rPr>
        <w:t xml:space="preserve">    /// &lt;param&gt;&lt;c&gt;yor&lt;/c&gt; is the new Point's y-coordinate.&lt;/param&gt;</w:t>
      </w:r>
      <w:r>
        <w:br/>
      </w:r>
      <w:r>
        <w:rPr>
          <w:color w:val="0000FF"/>
        </w:rPr>
        <w:t xml:space="preserve">    public </w:t>
      </w:r>
      <w:r>
        <w:t xml:space="preserve">Point(</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    }</w:t>
      </w:r>
      <w:r>
        <w:br/>
      </w:r>
      <w:r>
        <w:br/>
      </w:r>
      <w:r>
        <w:rPr>
          <w:color w:val="008000"/>
        </w:rPr>
        <w:t xml:space="preserve">    /// &lt;summary&gt;This method changes the point's location to</w:t>
      </w:r>
      <w:r>
        <w:br/>
      </w:r>
      <w:r>
        <w:rPr>
          <w:color w:val="008000"/>
        </w:rPr>
        <w:t xml:space="preserve">    ///    the given coordinates.&lt;/summary&gt;</w:t>
      </w:r>
      <w:r>
        <w:br/>
      </w:r>
      <w:r>
        <w:rPr>
          <w:color w:val="008000"/>
        </w:rPr>
        <w:t xml:space="preserve">    /// &lt;param&gt;&lt;c&gt;xor&lt;/c&gt; is the new x-coordinate.&lt;/param&gt;</w:t>
      </w:r>
      <w:r>
        <w:br/>
      </w:r>
      <w:r>
        <w:rPr>
          <w:color w:val="008000"/>
        </w:rPr>
        <w:t xml:space="preserve">    /// &lt;param&gt;&lt;c&gt;yor&lt;/c&gt; is the new y-coordinate.&lt;/param&gt;</w:t>
      </w:r>
      <w:r>
        <w:br/>
      </w:r>
      <w:r>
        <w:rPr>
          <w:color w:val="008000"/>
        </w:rPr>
        <w:t xml:space="preserve">    /// &lt;see cref="Translate"/&gt;</w:t>
      </w:r>
      <w:r>
        <w:br/>
      </w:r>
      <w:r>
        <w:rPr>
          <w:color w:val="0000FF"/>
        </w:rPr>
        <w:t xml:space="preserve">    public void </w:t>
      </w:r>
      <w:r>
        <w:t xml:space="preserve">Move(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    }</w:t>
      </w:r>
      <w:r>
        <w:br/>
      </w:r>
      <w:r>
        <w:br/>
      </w:r>
      <w:r>
        <w:rPr>
          <w:color w:val="008000"/>
        </w:rPr>
        <w:t xml:space="preserve">    /// &lt;summary&gt;This method changes the point's location by</w:t>
      </w:r>
      <w:r>
        <w:br/>
      </w:r>
      <w:r>
        <w:rPr>
          <w:color w:val="008000"/>
        </w:rPr>
        <w:t xml:space="preserve">    ///    the given x- and y-offsets.</w:t>
      </w:r>
      <w:r>
        <w:br/>
      </w:r>
      <w:r>
        <w:rPr>
          <w:color w:val="008000"/>
        </w:rPr>
        <w:t xml:space="preserve">    /// &lt;example&gt;For example:</w:t>
      </w:r>
      <w:r>
        <w:br/>
      </w:r>
      <w:r>
        <w:rPr>
          <w:color w:val="008000"/>
        </w:rPr>
        <w:t xml:space="preserve">    /// &lt;code&gt;</w:t>
      </w:r>
      <w:r>
        <w:br/>
      </w:r>
      <w:r>
        <w:rPr>
          <w:color w:val="008000"/>
        </w:rPr>
        <w:t xml:space="preserve">    ///    Point p = new Point(3,5);</w:t>
      </w:r>
      <w:r>
        <w:br/>
      </w:r>
      <w:r>
        <w:rPr>
          <w:color w:val="008000"/>
        </w:rPr>
        <w:t xml:space="preserve">    ///    p.Translate(-1,3);</w:t>
      </w:r>
      <w:r>
        <w:br/>
      </w:r>
      <w:r>
        <w:rPr>
          <w:color w:val="008000"/>
        </w:rPr>
        <w:t xml:space="preserve">    /// &lt;/code&gt;</w:t>
      </w:r>
      <w:r>
        <w:br/>
      </w:r>
      <w:r>
        <w:rPr>
          <w:color w:val="008000"/>
        </w:rPr>
        <w:t xml:space="preserve">    /// results in &lt;c&gt;p&lt;/c&gt;'s having the value (2,8).</w:t>
      </w:r>
      <w:r>
        <w:br/>
      </w:r>
      <w:r>
        <w:rPr>
          <w:color w:val="008000"/>
        </w:rPr>
        <w:t xml:space="preserve">    /// &lt;/example&gt;</w:t>
      </w:r>
      <w:r>
        <w:br/>
      </w:r>
      <w:r>
        <w:rPr>
          <w:color w:val="008000"/>
        </w:rPr>
        <w:t xml:space="preserve">    /// &lt;/summary&gt;</w:t>
      </w:r>
      <w:r>
        <w:br/>
      </w:r>
      <w:r>
        <w:rPr>
          <w:color w:val="008000"/>
        </w:rPr>
        <w:t xml:space="preserve">    /// &lt;param&gt;&lt;c&gt;xor&lt;/c&gt; is the relative x-offset.&lt;/param&gt;</w:t>
      </w:r>
      <w:r>
        <w:br/>
      </w:r>
      <w:r>
        <w:rPr>
          <w:color w:val="008000"/>
        </w:rPr>
        <w:t xml:space="preserve">    /// &lt;param&gt;&lt;c&gt;yor&lt;/c&gt; is the relative y-offset.&lt;/param&gt;</w:t>
      </w:r>
      <w:r>
        <w:br/>
      </w:r>
      <w:r>
        <w:rPr>
          <w:color w:val="008000"/>
        </w:rPr>
        <w:t xml:space="preserve">    /// &lt;see cref="Move"/&gt;</w:t>
      </w:r>
      <w:r>
        <w:br/>
      </w:r>
      <w:r>
        <w:rPr>
          <w:color w:val="0000FF"/>
        </w:rPr>
        <w:t xml:space="preserve">    public void </w:t>
      </w:r>
      <w:r>
        <w:t xml:space="preserve">Translate(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    }</w:t>
      </w:r>
      <w:r>
        <w:br/>
      </w:r>
      <w:r>
        <w:br/>
      </w:r>
      <w:r>
        <w:rPr>
          <w:color w:val="008000"/>
        </w:rPr>
        <w:t xml:space="preserve">    /// &lt;summary&gt;This method determines whether two Points have the same</w:t>
      </w:r>
      <w:r>
        <w:br/>
      </w:r>
      <w:r>
        <w:rPr>
          <w:color w:val="008000"/>
        </w:rPr>
        <w:t xml:space="preserve">    ///    location.&lt;/summary&gt;</w:t>
      </w:r>
      <w:r>
        <w:br/>
      </w:r>
      <w:r>
        <w:rPr>
          <w:color w:val="008000"/>
        </w:rPr>
        <w:t xml:space="preserve">    /// &lt;param&gt;&lt;c&gt;o&lt;/c&gt; is the object to be compared to the current object.</w:t>
      </w:r>
      <w:r>
        <w:br/>
      </w:r>
      <w:r>
        <w:rPr>
          <w:color w:val="008000"/>
        </w:rPr>
        <w:t xml:space="preserve">    /// &lt;/param&gt;</w:t>
      </w:r>
      <w:r>
        <w:br/>
      </w:r>
      <w:r>
        <w:rPr>
          <w:color w:val="008000"/>
        </w:rPr>
        <w:t xml:space="preserve">    /// &lt;returns&gt;True if the Points have the same location and they have</w:t>
      </w:r>
      <w:r>
        <w:br/>
      </w:r>
      <w:r>
        <w:rPr>
          <w:color w:val="008000"/>
        </w:rPr>
        <w:t xml:space="preserve">    ///    the exact same type; otherwise, false.&lt;/returns&gt;</w:t>
      </w:r>
      <w:r>
        <w:br/>
      </w:r>
      <w:r>
        <w:rPr>
          <w:color w:val="008000"/>
        </w:rPr>
        <w:t xml:space="preserve">    /// &lt;seealso cref="operator=="/&gt;</w:t>
      </w:r>
      <w:r>
        <w:br/>
      </w:r>
      <w:r>
        <w:rPr>
          <w:color w:val="008000"/>
        </w:rPr>
        <w:t xml:space="preserve">    /// &lt;seealso cref="operator!="/&gt;</w:t>
      </w:r>
      <w:r>
        <w:br/>
      </w:r>
      <w:r>
        <w:rPr>
          <w:color w:val="0000FF"/>
        </w:rPr>
        <w:t xml:space="preserve">    public override bool </w:t>
      </w:r>
      <w:r>
        <w:t xml:space="preserve">Equals(</w:t>
      </w:r>
      <w:r>
        <w:rPr>
          <w:color w:val="0000FF"/>
        </w:rPr>
        <w:t xml:space="preserve">object </w:t>
      </w:r>
      <w:r>
        <w:t xml:space="preserve">o) {</w:t>
      </w:r>
      <w:r>
        <w:br/>
      </w:r>
      <w:r>
        <w:rPr>
          <w:color w:val="0000FF"/>
        </w:rPr>
        <w:t xml:space="preserve">        if </w:t>
      </w:r>
      <w:r>
        <w:t xml:space="preserve">(o == </w:t>
      </w:r>
      <w:r>
        <w:rPr>
          <w:color w:val="0000FF"/>
        </w:rPr>
        <w:t xml:space="preserve">null</w:t>
      </w:r>
      <w:r>
        <w:t xml:space="preserve">) {</w:t>
      </w:r>
      <w:r>
        <w:br/>
      </w:r>
      <w:r>
        <w:rPr>
          <w:color w:val="0000FF"/>
        </w:rPr>
        <w:t xml:space="preserve">            return false</w:t>
      </w:r>
      <w:r>
        <w:t xml:space="preserve">;</w:t>
      </w:r>
      <w:r>
        <w:br/>
      </w:r>
      <w:r>
        <w:t xml:space="preserve">        }</w:t>
      </w:r>
      <w:r>
        <w:br/>
      </w:r>
      <w:r>
        <w:br/>
      </w:r>
      <w:r>
        <w:rPr>
          <w:color w:val="0000FF"/>
        </w:rPr>
        <w:t xml:space="preserve">        if </w:t>
      </w:r>
      <w:r>
        <w:t xml:space="preserve">(</w:t>
      </w:r>
      <w:r>
        <w:rPr>
          <w:color w:val="0000FF"/>
        </w:rPr>
        <w:t xml:space="preserve">this </w:t>
      </w:r>
      <w:r>
        <w:t xml:space="preserve">== o) {</w:t>
      </w:r>
      <w:r>
        <w:br/>
      </w:r>
      <w:r>
        <w:rPr>
          <w:color w:val="0000FF"/>
        </w:rPr>
        <w:t xml:space="preserve">            return true</w:t>
      </w:r>
      <w:r>
        <w:t xml:space="preserve">;</w:t>
      </w:r>
      <w:r>
        <w:br/>
      </w:r>
      <w:r>
        <w:t xml:space="preserve">        }</w:t>
      </w:r>
      <w:r>
        <w:br/>
      </w:r>
      <w:r>
        <w:br/>
      </w:r>
      <w:r>
        <w:rPr>
          <w:color w:val="0000FF"/>
        </w:rPr>
        <w:t xml:space="preserve">        if </w:t>
      </w:r>
      <w:r>
        <w:t xml:space="preserve">(GetType() == o.GetType()) {</w:t>
      </w:r>
      <w:r>
        <w:br/>
      </w:r>
      <w:r>
        <w:rPr>
          <w:color w:val="2B91AF"/>
        </w:rPr>
        <w:t xml:space="preserve">            Point </w:t>
      </w:r>
      <w:r>
        <w:t xml:space="preserve">p = (</w:t>
      </w:r>
      <w:r>
        <w:rPr>
          <w:color w:val="2B91AF"/>
        </w:rPr>
        <w:t xml:space="preserve">Point</w:t>
      </w:r>
      <w:r>
        <w:t xml:space="preserve">)o;</w:t>
      </w:r>
      <w:r>
        <w:br/>
      </w:r>
      <w:r>
        <w:rPr>
          <w:color w:val="0000FF"/>
        </w:rPr>
        <w:t xml:space="preserve">            return </w:t>
      </w:r>
      <w:r>
        <w:t xml:space="preserve">(X == p.X) &amp;&amp; (Y == p.Y);</w:t>
      </w:r>
      <w:r>
        <w:br/>
      </w:r>
      <w:r>
        <w:t xml:space="preserve">        }</w:t>
      </w:r>
      <w:r>
        <w:br/>
      </w:r>
      <w:r>
        <w:rPr>
          <w:color w:val="0000FF"/>
        </w:rPr>
        <w:t xml:space="preserve">        return false</w:t>
      </w:r>
      <w:r>
        <w:t xml:space="preserve">;</w:t>
      </w:r>
      <w:r>
        <w:br/>
      </w:r>
      <w:r>
        <w:t xml:space="preserve">    }</w:t>
      </w:r>
      <w:r>
        <w:br/>
      </w:r>
      <w:r>
        <w:br/>
      </w:r>
      <w:r>
        <w:rPr>
          <w:color w:val="008000"/>
        </w:rPr>
        <w:t xml:space="preserve">    /// &lt;summary&gt;Report a point's location as a string.&lt;/summary&gt;</w:t>
      </w:r>
      <w:r>
        <w:br/>
      </w:r>
      <w:r>
        <w:rPr>
          <w:color w:val="008000"/>
        </w:rPr>
        <w:t xml:space="preserve">    /// &lt;returns&gt;A string representing a point's location, in the form (x,y),</w:t>
      </w:r>
      <w:r>
        <w:br/>
      </w:r>
      <w:r>
        <w:rPr>
          <w:color w:val="008000"/>
        </w:rPr>
        <w:t xml:space="preserve">    ///    without any leading, training, or embedded whitespace.&lt;/returns&gt;</w:t>
      </w:r>
      <w:r>
        <w:br/>
      </w:r>
      <w:r>
        <w:rPr>
          <w:color w:val="0000FF"/>
        </w:rPr>
        <w:t xml:space="preserve">    public override string </w:t>
      </w:r>
      <w:r>
        <w:t xml:space="preserve">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 xml:space="preserve">")"</w:t>
      </w:r>
      <w:r>
        <w:t xml:space="preserve">;</w:t>
      </w:r>
      <w:r>
        <w:br/>
      </w:r>
      <w:r>
        <w:t xml:space="preserve">    }</w:t>
      </w:r>
      <w:r>
        <w:br/>
      </w:r>
      <w:r>
        <w:br/>
      </w:r>
      <w:r>
        <w:rPr>
          <w:color w:val="008000"/>
        </w:rPr>
        <w:t xml:space="preserve">    /// &lt;summary&gt;This operator determines whether two Points have the same</w:t>
      </w:r>
      <w:r>
        <w:br/>
      </w:r>
      <w:r>
        <w:rPr>
          <w:color w:val="008000"/>
        </w:rPr>
        <w:t xml:space="preserve">    ///    location.&lt;/summary&gt;</w:t>
      </w:r>
      <w:r>
        <w:br/>
      </w:r>
      <w:r>
        <w:rPr>
          <w:color w:val="008000"/>
        </w:rPr>
        <w:t xml:space="preserve">    /// &lt;param&gt;&lt;c&gt;p1&lt;/c&gt; is the first Point to be compared.&lt;/param&gt;</w:t>
      </w:r>
      <w:r>
        <w:br/>
      </w:r>
      <w:r>
        <w:rPr>
          <w:color w:val="008000"/>
        </w:rPr>
        <w:t xml:space="preserve">    /// &lt;param&gt;&lt;c&gt;p2&lt;/c&gt; is the second Point to be compared.&lt;/param&gt;</w:t>
      </w:r>
      <w:r>
        <w:br/>
      </w:r>
      <w:r>
        <w:rPr>
          <w:color w:val="008000"/>
        </w:rPr>
        <w:t xml:space="preserve">    /// &lt;returns&gt;True if the Points have the same location and they have</w:t>
      </w:r>
      <w:r>
        <w:br/>
      </w:r>
      <w:r>
        <w:rPr>
          <w:color w:val="008000"/>
        </w:rPr>
        <w:t xml:space="preserve">    ///    the exact same type; otherwise, false.&lt;/returns&gt;</w:t>
      </w:r>
      <w:r>
        <w:br/>
      </w:r>
      <w:r>
        <w:rPr>
          <w:color w:val="008000"/>
        </w:rPr>
        <w:t xml:space="preserve">    /// &lt;seealso cref="Equals"/&gt;</w:t>
      </w:r>
      <w:r>
        <w:br/>
      </w:r>
      <w:r>
        <w:rPr>
          <w:color w:val="008000"/>
        </w:rPr>
        <w:t xml:space="preserve">    /// &lt;seealso cref="operator!="/&gt;</w:t>
      </w:r>
      <w:r>
        <w:br/>
      </w:r>
      <w:r>
        <w:rPr>
          <w:color w:val="0000FF"/>
        </w:rPr>
        <w:t xml:space="preserve">    public static bool operator</w:t>
      </w:r>
      <w:r>
        <w:t xml:space="preserve">==(</w:t>
      </w:r>
      <w:r>
        <w:rPr>
          <w:color w:val="2B91AF"/>
        </w:rPr>
        <w:t xml:space="preserve">Point </w:t>
      </w:r>
      <w:r>
        <w:t xml:space="preserve">p1, </w:t>
      </w:r>
      <w:r>
        <w:rPr>
          <w:color w:val="2B91AF"/>
        </w:rPr>
        <w:t xml:space="preserve">Point </w:t>
      </w:r>
      <w:r>
        <w:t xml:space="preserve">p2) {</w:t>
      </w:r>
      <w:r>
        <w:br/>
      </w:r>
      <w:r>
        <w:rPr>
          <w:color w:val="0000FF"/>
        </w:rPr>
        <w:t xml:space="preserve">        if </w:t>
      </w:r>
      <w:r>
        <w:t xml:space="preserve">((</w:t>
      </w:r>
      <w:r>
        <w:rPr>
          <w:color w:val="0000FF"/>
        </w:rPr>
        <w:t xml:space="preserve">object</w:t>
      </w:r>
      <w:r>
        <w:t xml:space="preserve">)p1 == </w:t>
      </w:r>
      <w:r>
        <w:rPr>
          <w:color w:val="0000FF"/>
        </w:rPr>
        <w:t xml:space="preserve">null </w:t>
      </w:r>
      <w:r>
        <w:t xml:space="preserve">|| (</w:t>
      </w:r>
      <w:r>
        <w:rPr>
          <w:color w:val="0000FF"/>
        </w:rPr>
        <w:t xml:space="preserve">object</w:t>
      </w:r>
      <w:r>
        <w:t xml:space="preserve">)p2 == </w:t>
      </w:r>
      <w:r>
        <w:rPr>
          <w:color w:val="0000FF"/>
        </w:rPr>
        <w:t xml:space="preserve">null</w:t>
      </w:r>
      <w:r>
        <w:t xml:space="preserve">) {</w:t>
      </w:r>
      <w:r>
        <w:br/>
      </w:r>
      <w:r>
        <w:rPr>
          <w:color w:val="0000FF"/>
        </w:rPr>
        <w:t xml:space="preserve">            return false</w:t>
      </w:r>
      <w:r>
        <w:t xml:space="preserve">;</w:t>
      </w:r>
      <w:r>
        <w:br/>
      </w:r>
      <w:r>
        <w:t xml:space="preserve">        }</w:t>
      </w:r>
      <w:r>
        <w:br/>
      </w:r>
      <w:r>
        <w:br/>
      </w:r>
      <w:r>
        <w:rPr>
          <w:color w:val="0000FF"/>
        </w:rPr>
        <w:t xml:space="preserve">        if </w:t>
      </w:r>
      <w:r>
        <w:t xml:space="preserve">(p1.GetType() == p2.GetType()) {</w:t>
      </w:r>
      <w:r>
        <w:br/>
      </w:r>
      <w:r>
        <w:rPr>
          <w:color w:val="0000FF"/>
        </w:rPr>
        <w:t xml:space="preserve">            return </w:t>
      </w:r>
      <w:r>
        <w:t xml:space="preserve">(p1.X == p2.X) &amp;&amp; (p1.Y == p2.Y);</w:t>
      </w:r>
      <w:r>
        <w:br/>
      </w:r>
      <w:r>
        <w:t xml:space="preserve">        }</w:t>
      </w:r>
      <w:r>
        <w:br/>
      </w:r>
      <w:r>
        <w:br/>
      </w:r>
      <w:r>
        <w:rPr>
          <w:color w:val="0000FF"/>
        </w:rPr>
        <w:t xml:space="preserve">        return false</w:t>
      </w:r>
      <w:r>
        <w:t xml:space="preserve">;</w:t>
      </w:r>
      <w:r>
        <w:br/>
      </w:r>
      <w:r>
        <w:t xml:space="preserve">    }</w:t>
      </w:r>
      <w:r>
        <w:br/>
      </w:r>
      <w:r>
        <w:br/>
      </w:r>
      <w:r>
        <w:rPr>
          <w:color w:val="008000"/>
        </w:rPr>
        <w:t xml:space="preserve">    /// &lt;summary&gt;This operator determines whether two Points have the same</w:t>
      </w:r>
      <w:r>
        <w:br/>
      </w:r>
      <w:r>
        <w:rPr>
          <w:color w:val="008000"/>
        </w:rPr>
        <w:t xml:space="preserve">    ///    location.&lt;/summary&gt;</w:t>
      </w:r>
      <w:r>
        <w:br/>
      </w:r>
      <w:r>
        <w:rPr>
          <w:color w:val="008000"/>
        </w:rPr>
        <w:t xml:space="preserve">    /// &lt;param&gt;&lt;c&gt;p1&lt;/c&gt; is the first Point to be compared.&lt;/param&gt;</w:t>
      </w:r>
      <w:r>
        <w:br/>
      </w:r>
      <w:r>
        <w:rPr>
          <w:color w:val="008000"/>
        </w:rPr>
        <w:t xml:space="preserve">    /// &lt;param&gt;&lt;c&gt;p2&lt;/c&gt; is the second Point to be compared.&lt;/param&gt;</w:t>
      </w:r>
      <w:r>
        <w:br/>
      </w:r>
      <w:r>
        <w:rPr>
          <w:color w:val="008000"/>
        </w:rPr>
        <w:t xml:space="preserve">    /// &lt;returns&gt;True if the Points do not have the same location and the</w:t>
      </w:r>
      <w:r>
        <w:br/>
      </w:r>
      <w:r>
        <w:rPr>
          <w:color w:val="008000"/>
        </w:rPr>
        <w:t xml:space="preserve">    ///    exact same type; otherwise, false.&lt;/returns&gt;</w:t>
      </w:r>
      <w:r>
        <w:br/>
      </w:r>
      <w:r>
        <w:rPr>
          <w:color w:val="008000"/>
        </w:rPr>
        <w:t xml:space="preserve">    /// &lt;seealso cref="Equals"/&gt;</w:t>
      </w:r>
      <w:r>
        <w:br/>
      </w:r>
      <w:r>
        <w:rPr>
          <w:color w:val="008000"/>
        </w:rPr>
        <w:t xml:space="preserve">    /// &lt;seealso cref="operator=="/&gt;</w:t>
      </w:r>
      <w:r>
        <w:br/>
      </w:r>
      <w:r>
        <w:rPr>
          <w:color w:val="0000FF"/>
        </w:rPr>
        <w:t xml:space="preserve">    public static bool operator</w:t>
      </w:r>
      <w:r>
        <w:t xml:space="preserve">!=(</w:t>
      </w:r>
      <w:r>
        <w:rPr>
          <w:color w:val="2B91AF"/>
        </w:rPr>
        <w:t xml:space="preserve">Point </w:t>
      </w:r>
      <w:r>
        <w:t xml:space="preserve">p1, </w:t>
      </w:r>
      <w:r>
        <w:rPr>
          <w:color w:val="2B91AF"/>
        </w:rPr>
        <w:t xml:space="preserve">Point </w:t>
      </w:r>
      <w:r>
        <w:t xml:space="preserve">p2) {</w:t>
      </w:r>
      <w:r>
        <w:br/>
      </w:r>
      <w:r>
        <w:rPr>
          <w:color w:val="0000FF"/>
        </w:rPr>
        <w:t xml:space="preserve">        return </w:t>
      </w:r>
      <w:r>
        <w:t xml:space="preserve">!(p1 == p2);</w:t>
      </w:r>
      <w:r>
        <w:br/>
      </w:r>
      <w:r>
        <w:t xml:space="preserve">    }</w:t>
      </w:r>
      <w:r>
        <w:br/>
      </w:r>
      <w:r>
        <w:br/>
      </w:r>
      <w:r>
        <w:rPr>
          <w:color w:val="008000"/>
        </w:rPr>
        <w:t xml:space="preserve">    /// &lt;summary&gt;This is the entry point of the Point class testing</w:t>
      </w:r>
      <w:r>
        <w:br/>
      </w:r>
      <w:r>
        <w:rPr>
          <w:color w:val="008000"/>
        </w:rPr>
        <w:t xml:space="preserve">    /// program.</w:t>
      </w:r>
      <w:r>
        <w:br/>
      </w:r>
      <w:r>
        <w:rPr>
          <w:color w:val="008000"/>
        </w:rPr>
        <w:t xml:space="preserve">    /// &lt;para&gt;This program tests each method and operator, and</w:t>
      </w:r>
      <w:r>
        <w:br/>
      </w:r>
      <w:r>
        <w:rPr>
          <w:color w:val="008000"/>
        </w:rPr>
        <w:t xml:space="preserve">    /// is intended to be run after any non-trvial maintenance has</w:t>
      </w:r>
      <w:r>
        <w:br/>
      </w:r>
      <w:r>
        <w:rPr>
          <w:color w:val="008000"/>
        </w:rPr>
        <w:t xml:space="preserve">    /// been performed on the Point class.&lt;/para&gt;&lt;/summary&gt;</w:t>
      </w:r>
      <w:r>
        <w:br/>
      </w:r>
      <w:r>
        <w:rPr>
          <w:color w:val="0000FF"/>
        </w:rPr>
        <w:t xml:space="preserve">    public static void </w:t>
      </w:r>
      <w:r>
        <w:t xml:space="preserve">Main() {</w:t>
      </w:r>
      <w:r>
        <w:br/>
      </w:r>
      <w:r>
        <w:rPr>
          <w:color w:val="008000"/>
        </w:rPr>
        <w:t xml:space="preserve">        // class test code goes here</w:t>
      </w:r>
      <w:r>
        <w:br/>
      </w:r>
      <w:r>
        <w:t xml:space="preserve">    }</w:t>
      </w:r>
      <w:r>
        <w:br/>
      </w:r>
      <w:r>
        <w:t xml:space="preserve">}</w:t>
      </w:r>
      <w:r>
        <w:br/>
      </w:r>
      <w:r>
        <w:t xml:space="preserve">}</w:t>
      </w:r>
    </w:p>
    <w:p>
      <w:pPr>
        <w:pStyle w:val="Heading3"/>
      </w:pPr>
      <w:bookmarkStart w:name="_Toc00638" w:id="644"/>
      <w:r>
        <w:t xml:space="preserve">Resulting XML</w:t>
      </w:r>
      <w:bookmarkEnd w:id="644"/>
    </w:p>
    <w:p>
      <w:r>
        <w:t xml:space="preserve">Here is the output produced by one documentation generator when given the source code for class </w:t>
      </w:r>
      <w:r>
        <w:rPr>
          <w:rStyle w:val="CodeEmbedded"/>
        </w:rPr>
        <w:t xml:space="preserve">Point</w:t>
      </w:r>
      <w:r>
        <w:t xml:space="preserve">, shown above:</w:t>
      </w:r>
    </w:p>
    <w:p>
      <w:pPr>
        <w:pStyle w:val="Code"/>
      </w:pPr>
      <w:r>
        <w:t xml:space="preserve">&lt;?xml version="1.0"?&gt;</w:t>
      </w:r>
      <w:r>
        <w:br/>
      </w:r>
      <w:r>
        <w:t xml:space="preserve">&lt;doc&gt;</w:t>
      </w:r>
      <w:r>
        <w:br/>
      </w:r>
      <w:r>
        <w:t xml:space="preserve">    &lt;assembly&gt;</w:t>
      </w:r>
      <w:r>
        <w:br/>
      </w:r>
      <w:r>
        <w:t xml:space="preserve">        &lt;name&gt;Point&lt;/name&gt;</w:t>
      </w:r>
      <w:r>
        <w:br/>
      </w:r>
      <w:r>
        <w:t xml:space="preserve">    &lt;/assembly&gt;</w:t>
      </w:r>
      <w:r>
        <w:br/>
      </w:r>
      <w:r>
        <w:t xml:space="preserve">    &lt;members&gt;</w:t>
      </w:r>
      <w:r>
        <w:br/>
      </w:r>
      <w:r>
        <w:t xml:space="preserve">        &lt;member name="T:Graphics.Point"&gt;</w:t>
      </w:r>
      <w:r>
        <w:br/>
      </w:r>
      <w:r>
        <w:t xml:space="preserve">            &lt;summary&gt;Class &lt;c&gt;Point&lt;/c&gt; models a point in a two-dimensional</w:t>
      </w:r>
      <w:r>
        <w:br/>
      </w:r>
      <w:r>
        <w:t xml:space="preserve">            plane.</w:t>
      </w:r>
      <w:r>
        <w:br/>
      </w:r>
      <w:r>
        <w:t xml:space="preserve">            &lt;/summary&gt;</w:t>
      </w:r>
      <w:r>
        <w:br/>
      </w:r>
      <w:r>
        <w:t xml:space="preserve">        &lt;/member&gt;</w:t>
      </w:r>
      <w:r>
        <w:br/>
      </w:r>
      <w:r>
        <w:br/>
      </w:r>
      <w:r>
        <w:t xml:space="preserve">        &lt;member name="F:Graphics.Point.x"&gt;</w:t>
      </w:r>
      <w:r>
        <w:br/>
      </w:r>
      <w:r>
        <w:t xml:space="preserve">            &lt;summary&gt;Instance variable &lt;c&gt;x&lt;/c&gt; represents the point's</w:t>
      </w:r>
      <w:r>
        <w:br/>
      </w:r>
      <w:r>
        <w:t xml:space="preserve">            x-coordinate.&lt;/summary&gt;</w:t>
      </w:r>
      <w:r>
        <w:br/>
      </w:r>
      <w:r>
        <w:t xml:space="preserve">        &lt;/member&gt;</w:t>
      </w:r>
      <w:r>
        <w:br/>
      </w:r>
      <w:r>
        <w:br/>
      </w:r>
      <w:r>
        <w:t xml:space="preserve">        &lt;member name="F:Graphics.Point.y"&gt;</w:t>
      </w:r>
      <w:r>
        <w:br/>
      </w:r>
      <w:r>
        <w:t xml:space="preserve">            &lt;summary&gt;Instance variable &lt;c&gt;y&lt;/c&gt; represents the point's</w:t>
      </w:r>
      <w:r>
        <w:br/>
      </w:r>
      <w:r>
        <w:t xml:space="preserve">            y-coordinate.&lt;/summary&gt;</w:t>
      </w:r>
      <w:r>
        <w:br/>
      </w:r>
      <w:r>
        <w:t xml:space="preserve">        &lt;/member&gt;</w:t>
      </w:r>
      <w:r>
        <w:br/>
      </w:r>
      <w:r>
        <w:br/>
      </w:r>
      <w:r>
        <w:t xml:space="preserve">        &lt;member name="M:Graphics.Point.#ctor"&gt;</w:t>
      </w:r>
      <w:r>
        <w:br/>
      </w:r>
      <w:r>
        <w:t xml:space="preserve">            &lt;summary&gt;This constructor initializes the new Point to</w:t>
      </w:r>
      <w:r>
        <w:br/>
      </w:r>
      <w:r>
        <w:t xml:space="preserve">        (0,0).&lt;/summary&gt;</w:t>
      </w:r>
      <w:r>
        <w:br/>
      </w:r>
      <w:r>
        <w:t xml:space="preserve">        &lt;/member&gt;</w:t>
      </w:r>
      <w:r>
        <w:br/>
      </w:r>
      <w:r>
        <w:br/>
      </w:r>
      <w:r>
        <w:t xml:space="preserve">        &lt;member name="M:Graphics.Point.#ctor(System.Int32,System.Int32)"&gt;</w:t>
      </w:r>
      <w:r>
        <w:br/>
      </w:r>
      <w:r>
        <w:t xml:space="preserve">            &lt;summary&gt;This constructor initializes the new Point to</w:t>
      </w:r>
      <w:r>
        <w:br/>
      </w:r>
      <w:r>
        <w:t xml:space="preserve">            (&lt;paramref name="xor"/&gt;,&lt;paramref name="yor"/&gt;).&lt;/summary&gt;</w:t>
      </w:r>
      <w:r>
        <w:br/>
      </w:r>
      <w:r>
        <w:t xml:space="preserve">            &lt;param&gt;&lt;c&gt;xor&lt;/c&gt; is the new Point's x-coordinate.&lt;/param&gt;</w:t>
      </w:r>
      <w:r>
        <w:br/>
      </w:r>
      <w:r>
        <w:t xml:space="preserve">            &lt;param&gt;&lt;c&gt;yor&lt;/c&gt; is the new Point's y-coordinate.&lt;/param&gt;</w:t>
      </w:r>
      <w:r>
        <w:br/>
      </w:r>
      <w:r>
        <w:t xml:space="preserve">        &lt;/member&gt;</w:t>
      </w:r>
      <w:r>
        <w:br/>
      </w:r>
      <w:r>
        <w:br/>
      </w:r>
      <w:r>
        <w:t xml:space="preserve">        &lt;member name="M:Graphics.Point.Move(System.Int32,System.Int32)"&gt;</w:t>
      </w:r>
      <w:r>
        <w:br/>
      </w:r>
      <w:r>
        <w:t xml:space="preserve">            &lt;summary&gt;This method changes the point's location to</w:t>
      </w:r>
      <w:r>
        <w:br/>
      </w:r>
      <w:r>
        <w:t xml:space="preserve">            the given coordinates.&lt;/summary&gt;</w:t>
      </w:r>
      <w:r>
        <w:br/>
      </w:r>
      <w:r>
        <w:t xml:space="preserve">            &lt;param&gt;&lt;c&gt;xor&lt;/c&gt; is the new x-coordinate.&lt;/param&gt;</w:t>
      </w:r>
      <w:r>
        <w:br/>
      </w:r>
      <w:r>
        <w:t xml:space="preserve">            &lt;param&gt;&lt;c&gt;yor&lt;/c&gt; is the new y-coordinate.&lt;/param&gt;</w:t>
      </w:r>
      <w:r>
        <w:br/>
      </w:r>
      <w:r>
        <w:t xml:space="preserve">            &lt;see cref="M:Graphics.Point.Translate(System.Int32,System.Int32)"/&gt;</w:t>
      </w:r>
      <w:r>
        <w:br/>
      </w:r>
      <w:r>
        <w:t xml:space="preserve">        &lt;/member&gt;</w:t>
      </w:r>
      <w:r>
        <w:br/>
      </w:r>
      <w:r>
        <w:br/>
      </w:r>
      <w:r>
        <w:t xml:space="preserve">        &lt;member</w:t>
      </w:r>
      <w:r>
        <w:br/>
      </w:r>
      <w:r>
        <w:t xml:space="preserve">            name="M:Graphics.Point.Translate(System.Int32,System.Int32)"&gt;</w:t>
      </w:r>
      <w:r>
        <w:br/>
      </w:r>
      <w:r>
        <w:t xml:space="preserve">            &lt;summary&gt;This method changes the point's location by</w:t>
      </w:r>
      <w:r>
        <w:br/>
      </w:r>
      <w:r>
        <w:t xml:space="preserve">            the given x- and y-offsets.</w:t>
      </w:r>
      <w:r>
        <w:br/>
      </w:r>
      <w:r>
        <w:t xml:space="preserve">            &lt;example&gt;For example:</w:t>
      </w:r>
      <w:r>
        <w:br/>
      </w:r>
      <w:r>
        <w:t xml:space="preserve">            &lt;code&gt;</w:t>
      </w:r>
      <w:r>
        <w:br/>
      </w:r>
      <w:r>
        <w:t xml:space="preserve">            Point p = new Point(3,5);</w:t>
      </w:r>
      <w:r>
        <w:br/>
      </w:r>
      <w:r>
        <w:t xml:space="preserve">            p.Translate(-1,3);</w:t>
      </w:r>
      <w:r>
        <w:br/>
      </w:r>
      <w:r>
        <w:t xml:space="preserve">            &lt;/code&gt;</w:t>
      </w:r>
      <w:r>
        <w:br/>
      </w:r>
      <w:r>
        <w:t xml:space="preserve">            results in &lt;c&gt;p&lt;/c&gt;'s having the value (2,8).</w:t>
      </w:r>
      <w:r>
        <w:br/>
      </w:r>
      <w:r>
        <w:t xml:space="preserve">            &lt;/example&gt;</w:t>
      </w:r>
      <w:r>
        <w:br/>
      </w:r>
      <w:r>
        <w:t xml:space="preserve">            &lt;/summary&gt;</w:t>
      </w:r>
      <w:r>
        <w:br/>
      </w:r>
      <w:r>
        <w:t xml:space="preserve">            &lt;param&gt;&lt;c&gt;xor&lt;/c&gt; is the relative x-offset.&lt;/param&gt;</w:t>
      </w:r>
      <w:r>
        <w:br/>
      </w:r>
      <w:r>
        <w:t xml:space="preserve">            &lt;param&gt;&lt;c&gt;yor&lt;/c&gt; is the relative y-offset.&lt;/param&gt;</w:t>
      </w:r>
      <w:r>
        <w:br/>
      </w:r>
      <w:r>
        <w:t xml:space="preserve">            &lt;see cref="M:Graphics.Point.Move(System.Int32,System.Int32)"/&gt;</w:t>
      </w:r>
      <w:r>
        <w:br/>
      </w:r>
      <w:r>
        <w:t xml:space="preserve">        &lt;/member&gt;</w:t>
      </w:r>
      <w:r>
        <w:br/>
      </w:r>
      <w:r>
        <w:br/>
      </w:r>
      <w:r>
        <w:t xml:space="preserve">        &lt;member name="M:Graphics.Point.Equals(System.Object)"&gt;</w:t>
      </w:r>
      <w:r>
        <w:br/>
      </w:r>
      <w:r>
        <w:t xml:space="preserve">            &lt;summary&gt;This method determines whether two Points have the same</w:t>
      </w:r>
      <w:r>
        <w:br/>
      </w:r>
      <w:r>
        <w:t xml:space="preserve">            location.&lt;/summary&gt;</w:t>
      </w:r>
      <w:r>
        <w:br/>
      </w:r>
      <w:r>
        <w:t xml:space="preserve">            &lt;param&gt;&lt;c&gt;o&lt;/c&gt; is the object to be compared to the current</w:t>
      </w:r>
      <w:r>
        <w:br/>
      </w:r>
      <w:r>
        <w:t xml:space="preserve">            object.</w:t>
      </w:r>
      <w:r>
        <w:br/>
      </w:r>
      <w:r>
        <w:t xml:space="preserve">            &lt;/param&gt;</w:t>
      </w:r>
      <w:r>
        <w:br/>
      </w:r>
      <w:r>
        <w:t xml:space="preserve">            &lt;returns&gt;True if the Points have the same location and they have</w:t>
      </w:r>
      <w:r>
        <w:br/>
      </w:r>
      <w:r>
        <w:t xml:space="preserve">            the exact same type; otherwise, false.&lt;/returns&gt;</w:t>
      </w:r>
      <w:r>
        <w:br/>
      </w:r>
      <w:r>
        <w:t xml:space="preserve">            &lt;seealso</w:t>
      </w:r>
      <w:r>
        <w:br/>
      </w:r>
      <w:r>
        <w:t xml:space="preserve">      cref="M:Graphics.Point.op_Equality(Graphics.Point,Graphics.Point)"/&gt;</w:t>
      </w:r>
      <w:r>
        <w:br/>
      </w:r>
      <w:r>
        <w:t xml:space="preserve">            &lt;seealso</w:t>
      </w:r>
      <w:r>
        <w:br/>
      </w:r>
      <w:r>
        <w:t xml:space="preserve">      cref="M:Graphics.Point.op_Inequality(Graphics.Point,Graphics.Point)"/&gt;</w:t>
      </w:r>
      <w:r>
        <w:br/>
      </w:r>
      <w:r>
        <w:t xml:space="preserve">        &lt;/member&gt;</w:t>
      </w:r>
      <w:r>
        <w:br/>
      </w:r>
      <w:r>
        <w:br/>
      </w:r>
      <w:r>
        <w:t xml:space="preserve">        &lt;member name="M:Graphics.Point.ToString"&gt;</w:t>
      </w:r>
      <w:r>
        <w:br/>
      </w:r>
      <w:r>
        <w:t xml:space="preserve">            &lt;summary&gt;Report a point's location as a string.&lt;/summary&gt;</w:t>
      </w:r>
      <w:r>
        <w:br/>
      </w:r>
      <w:r>
        <w:t xml:space="preserve">            &lt;returns&gt;A string representing a point's location, in the form</w:t>
      </w:r>
      <w:r>
        <w:br/>
      </w:r>
      <w:r>
        <w:t xml:space="preserve">            (x,y),</w:t>
      </w:r>
      <w:r>
        <w:br/>
      </w:r>
      <w:r>
        <w:t xml:space="preserve">            without any leading, training, or embedded whitespace.&lt;/returns&gt;</w:t>
      </w:r>
      <w:r>
        <w:br/>
      </w:r>
      <w:r>
        <w:t xml:space="preserve">        &lt;/member&gt;</w:t>
      </w:r>
      <w:r>
        <w:br/>
      </w:r>
      <w:r>
        <w:br/>
      </w:r>
      <w:r>
        <w:t xml:space="preserve">        &lt;member</w:t>
      </w:r>
      <w:r>
        <w:br/>
      </w:r>
      <w:r>
        <w:t xml:space="preserve">       name="M:Graphics.Point.op_Equality(Graphics.Point,Graphics.Point)"&gt;</w:t>
      </w:r>
      <w:r>
        <w:br/>
      </w:r>
      <w:r>
        <w:t xml:space="preserve">            &lt;summary&gt;This operator determines whether two Points have the</w:t>
      </w:r>
      <w:r>
        <w:br/>
      </w:r>
      <w:r>
        <w:t xml:space="preserve">            same</w:t>
      </w:r>
      <w:r>
        <w:br/>
      </w:r>
      <w:r>
        <w:t xml:space="preserve">            location.&lt;/summary&gt;</w:t>
      </w:r>
      <w:r>
        <w:br/>
      </w:r>
      <w:r>
        <w:t xml:space="preserve">            &lt;param&gt;&lt;c&gt;p1&lt;/c&gt; is the first Point to be compared.&lt;/param&gt;</w:t>
      </w:r>
      <w:r>
        <w:br/>
      </w:r>
      <w:r>
        <w:t xml:space="preserve">            &lt;param&gt;&lt;c&gt;p2&lt;/c&gt; is the second Point to be compared.&lt;/param&gt;</w:t>
      </w:r>
      <w:r>
        <w:br/>
      </w:r>
      <w:r>
        <w:t xml:space="preserve">            &lt;returns&gt;True if the Points have the same location and they have</w:t>
      </w:r>
      <w:r>
        <w:br/>
      </w:r>
      <w:r>
        <w:t xml:space="preserve">            the exact same type; otherwise, false.&lt;/returns&gt;</w:t>
      </w:r>
      <w:r>
        <w:br/>
      </w:r>
      <w:r>
        <w:t xml:space="preserve">            &lt;seealso cref="M:Graphics.Point.Equals(System.Object)"/&gt;</w:t>
      </w:r>
      <w:r>
        <w:br/>
      </w:r>
      <w:r>
        <w:t xml:space="preserve">            &lt;seealso</w:t>
      </w:r>
      <w:r>
        <w:br/>
      </w:r>
      <w:r>
        <w:t xml:space="preserve">     cref="M:Graphics.Point.op_Inequality(Graphics.Point,Graphics.Point)"/&gt;</w:t>
      </w:r>
      <w:r>
        <w:br/>
      </w:r>
      <w:r>
        <w:t xml:space="preserve">        &lt;/member&gt;</w:t>
      </w:r>
      <w:r>
        <w:br/>
      </w:r>
      <w:r>
        <w:br/>
      </w:r>
      <w:r>
        <w:t xml:space="preserve">        &lt;member</w:t>
      </w:r>
      <w:r>
        <w:br/>
      </w:r>
      <w:r>
        <w:t xml:space="preserve">      name="M:Graphics.Point.op_Inequality(Graphics.Point,Graphics.Point)"&gt;</w:t>
      </w:r>
      <w:r>
        <w:br/>
      </w:r>
      <w:r>
        <w:t xml:space="preserve">            &lt;summary&gt;This operator determines whether two Points have the</w:t>
      </w:r>
      <w:r>
        <w:br/>
      </w:r>
      <w:r>
        <w:t xml:space="preserve">            same</w:t>
      </w:r>
      <w:r>
        <w:br/>
      </w:r>
      <w:r>
        <w:t xml:space="preserve">            location.&lt;/summary&gt;</w:t>
      </w:r>
      <w:r>
        <w:br/>
      </w:r>
      <w:r>
        <w:t xml:space="preserve">            &lt;param&gt;&lt;c&gt;p1&lt;/c&gt; is the first Point to be compared.&lt;/param&gt;</w:t>
      </w:r>
      <w:r>
        <w:br/>
      </w:r>
      <w:r>
        <w:t xml:space="preserve">            &lt;param&gt;&lt;c&gt;p2&lt;/c&gt; is the second Point to be compared.&lt;/param&gt;</w:t>
      </w:r>
      <w:r>
        <w:br/>
      </w:r>
      <w:r>
        <w:t xml:space="preserve">            &lt;returns&gt;True if the Points do not have the same location and</w:t>
      </w:r>
      <w:r>
        <w:br/>
      </w:r>
      <w:r>
        <w:t xml:space="preserve">            the</w:t>
      </w:r>
      <w:r>
        <w:br/>
      </w:r>
      <w:r>
        <w:t xml:space="preserve">            exact same type; otherwise, false.&lt;/returns&gt;</w:t>
      </w:r>
      <w:r>
        <w:br/>
      </w:r>
      <w:r>
        <w:t xml:space="preserve">            &lt;seealso cref="M:Graphics.Point.Equals(System.Object)"/&gt;</w:t>
      </w:r>
      <w:r>
        <w:br/>
      </w:r>
      <w:r>
        <w:t xml:space="preserve">            &lt;seealso</w:t>
      </w:r>
      <w:r>
        <w:br/>
      </w:r>
      <w:r>
        <w:t xml:space="preserve">      cref="M:Graphics.Point.op_Equality(Graphics.Point,Graphics.Point)"/&gt;</w:t>
      </w:r>
      <w:r>
        <w:br/>
      </w:r>
      <w:r>
        <w:t xml:space="preserve">        &lt;/member&gt;</w:t>
      </w:r>
      <w:r>
        <w:br/>
      </w:r>
      <w:r>
        <w:br/>
      </w:r>
      <w:r>
        <w:t xml:space="preserve">        &lt;member name="M:Graphics.Point.Main"&gt;</w:t>
      </w:r>
      <w:r>
        <w:br/>
      </w:r>
      <w:r>
        <w:t xml:space="preserve">            &lt;summary&gt;This is the entry point of the Point class testing</w:t>
      </w:r>
      <w:r>
        <w:br/>
      </w:r>
      <w:r>
        <w:t xml:space="preserve">            program.</w:t>
      </w:r>
      <w:r>
        <w:br/>
      </w:r>
      <w:r>
        <w:t xml:space="preserve">            &lt;para&gt;This program tests each method and operator, and</w:t>
      </w:r>
      <w:r>
        <w:br/>
      </w:r>
      <w:r>
        <w:t xml:space="preserve">            is intended to be run after any non-trvial maintenance has</w:t>
      </w:r>
      <w:r>
        <w:br/>
      </w:r>
      <w:r>
        <w:t xml:space="preserve">            been performed on the Point class.&lt;/para&gt;&lt;/summary&gt;</w:t>
      </w:r>
      <w:r>
        <w:br/>
      </w:r>
      <w:r>
        <w:t xml:space="preserve">        &lt;/member&gt;</w:t>
      </w:r>
      <w:r>
        <w:br/>
      </w:r>
      <w:r>
        <w:br/>
      </w:r>
      <w:r>
        <w:t xml:space="preserve">        &lt;member name="P:Graphics.Point.X"&gt;</w:t>
      </w:r>
      <w:r>
        <w:br/>
      </w:r>
      <w:r>
        <w:t xml:space="preserve">            &lt;value&gt;Property &lt;c&gt;X&lt;/c&gt; represents the point's</w:t>
      </w:r>
      <w:r>
        <w:br/>
      </w:r>
      <w:r>
        <w:t xml:space="preserve">            x-coordinate.&lt;/value&gt;</w:t>
      </w:r>
      <w:r>
        <w:br/>
      </w:r>
      <w:r>
        <w:t xml:space="preserve">        &lt;/member&gt;</w:t>
      </w:r>
      <w:r>
        <w:br/>
      </w:r>
      <w:r>
        <w:br/>
      </w:r>
      <w:r>
        <w:t xml:space="preserve">        &lt;member name="P:Graphics.Point.Y"&gt;</w:t>
      </w:r>
      <w:r>
        <w:br/>
      </w:r>
      <w:r>
        <w:t xml:space="preserve">            &lt;value&gt;Property &lt;c&gt;Y&lt;/c&gt; represents the point's</w:t>
      </w:r>
      <w:r>
        <w:br/>
      </w:r>
      <w:r>
        <w:t xml:space="preserve">            y-coordinate.&lt;/value&gt;</w:t>
      </w:r>
      <w:r>
        <w:br/>
      </w:r>
      <w:r>
        <w:t xml:space="preserve">        &lt;/member&gt;</w:t>
      </w:r>
      <w:r>
        <w:br/>
      </w:r>
      <w:r>
        <w:t xml:space="preserve">    &lt;/members&gt;</w:t>
      </w:r>
      <w:r>
        <w:br/>
      </w:r>
      <w:r>
        <w:t xml:space="preserve">&lt;/doc&gt;</w:t>
      </w:r>
    </w:p>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15"/>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 wne:argValue="AgBBAG4AbgBvAHQAYQB0AGkAbwBuAA==" wne:acdName="acd15"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BBA" w:rsidRDefault="00192BBA">
      <w:r>
        <w:separator/>
      </w:r>
    </w:p>
  </w:endnote>
  <w:endnote w:type="continuationSeparator" w:id="0">
    <w:p w:rsidR="00192BBA" w:rsidRDefault="00192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Footer"/>
      <w:jc w:val="center"/>
    </w:pP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Footer"/>
      <w:jc w:val="center"/>
    </w:pPr>
    <w:r>
      <w:t xml:space="preserve">Copyright </w:t>
    </w:r>
    <w:r>
      <w:fldChar w:fldCharType="begin"/>
    </w:r>
    <w:r>
      <w:instrText>SYMBOL 211 \f "Symbol"</w:instrText>
    </w:r>
    <w:r>
      <w:fldChar w:fldCharType="end"/>
    </w:r>
    <w:r w:rsidR="00245A4B">
      <w:t xml:space="preserve"> Microsoft Corporation 1999-2016</w:t>
    </w:r>
    <w:r>
      <w:fldChar w:fldCharType="begin"/>
    </w:r>
    <w:r>
      <w:instrText xml:space="preserve">IF DATE \@ "yyyy" = "1998" "1998-" </w:instrText>
    </w:r>
    <w:r>
      <w:fldChar w:fldCharType="end"/>
    </w:r>
    <w:r>
      <w:t>. All Rights Reserved.</w:t>
    </w:r>
    <w:r>
      <w:br/>
      <w:t>Please send corrections, comments</w:t>
    </w:r>
    <w:proofErr w:type="gramStart"/>
    <w:r>
      <w:t>,  and</w:t>
    </w:r>
    <w:proofErr w:type="gramEnd"/>
    <w:r>
      <w:t xml:space="preserve"> other feedback to c</w:t>
    </w:r>
    <w:hyperlink r:id="rId1" w:history="1">
      <w:r>
        <w:t>sharp@microsoft.com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BBA" w:rsidRDefault="00192BBA">
      <w:r>
        <w:separator/>
      </w:r>
    </w:p>
  </w:footnote>
  <w:footnote w:type="continuationSeparator" w:id="0">
    <w:p w:rsidR="00192BBA" w:rsidRDefault="00192B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7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37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5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5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5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3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3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2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2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2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2">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1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27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bullet"/>
      <w:lvlText w:val="o"/>
      <w:pPr>
        <w:ind w:left="1620" w:hanging="360"/>
      </w:pPr>
      <w:rPr>
        <w:rFonts w:hint="default" w:ascii="Courier New" w:hAnsi="Courier New" w:cs="Courier New"/>
      </w:rPr>
    </w:lvl>
  </w:abstractNum>
  <w:abstractNum w:abstractNumId="27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7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6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6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3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3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3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2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2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2">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1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1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0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0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8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8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8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8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7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7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7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72">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7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6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6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6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6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5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5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3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3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3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3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2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2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2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1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1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9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9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9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8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2">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8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7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7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5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7">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bullet"/>
      <w:lvlText w:val="o"/>
      <w:pPr>
        <w:ind w:left="1620" w:hanging="360"/>
      </w:pPr>
      <w:rPr>
        <w:rFonts w:hint="default" w:ascii="Courier New" w:hAnsi="Courier New" w:cs="Courier New"/>
      </w:rPr>
    </w:lvl>
  </w:abstractNum>
  <w:abstractNum w:abstractNumId="5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0" w15:restartNumberingAfterBreak="0">
    <w:nsid w:val="FFFFFF7C"/>
    <w:multiLevelType w:val="singleLevel"/>
    <w:tmpl w:val="A03A7B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52418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83C22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16685B8"/>
    <w:lvl w:ilvl="0">
      <w:start w:val="1"/>
      <w:numFmt w:val="decimal"/>
      <w:lvlText w:val="%1."/>
      <w:lvlJc w:val="left"/>
      <w:pPr>
        <w:tabs>
          <w:tab w:val="num" w:pos="720"/>
        </w:tabs>
        <w:ind w:left="720" w:hanging="360"/>
      </w:pPr>
    </w:lvl>
  </w:abstractNum>
  <w:abstractNum w:abstractNumId="4" w15:restartNumberingAfterBreak="0">
    <w:nsid w:val="FFFFFF82"/>
    <w:multiLevelType w:val="singleLevel"/>
    <w:tmpl w:val="25349CA2"/>
    <w:lvl w:ilvl="0">
      <w:start w:val="1"/>
      <w:numFmt w:val="bullet"/>
      <w:lvlText w:val=""/>
      <w:lvlJc w:val="left"/>
      <w:pPr>
        <w:tabs>
          <w:tab w:val="num" w:pos="1080"/>
        </w:tabs>
        <w:ind w:left="1080" w:hanging="360"/>
      </w:pPr>
      <w:rPr>
        <w:rFonts w:hint="default" w:ascii="Symbol" w:hAnsi="Symbol"/>
      </w:rPr>
    </w:lvl>
  </w:abstractNum>
  <w:abstractNum w:abstractNumId="5"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hint="default" w:ascii="Courier New" w:hAnsi="Courier New"/>
      </w:rPr>
    </w:lvl>
  </w:abstractNum>
  <w:abstractNum w:abstractNumId="6" w15:restartNumberingAfterBreak="0">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3BA2FF94"/>
    <w:lvl w:ilvl="0">
      <w:start w:val="1"/>
      <w:numFmt w:val="bullet"/>
      <w:pStyle w:val="ListBullet"/>
      <w:lvlText w:val=""/>
      <w:lvlJc w:val="left"/>
      <w:pPr>
        <w:tabs>
          <w:tab w:val="num" w:pos="360"/>
        </w:tabs>
        <w:ind w:left="360" w:hanging="360"/>
      </w:pPr>
      <w:rPr>
        <w:rFonts w:hint="default" w:ascii="Symbol" w:hAnsi="Symbol"/>
      </w:rPr>
    </w:lvl>
  </w:abstractNum>
  <w:abstractNum w:abstractNumId="8" w15:restartNumberingAfterBreak="0">
    <w:nsid w:val="FFFFFFFE"/>
    <w:multiLevelType w:val="singleLevel"/>
    <w:tmpl w:val="39106714"/>
    <w:lvl w:ilvl="0">
      <w:numFmt w:val="bullet"/>
      <w:lvlText w:val="*"/>
      <w:lvlJc w:val="left"/>
    </w:lvl>
  </w:abstractNum>
  <w:abstractNum w:abstractNumId="9" w15:restartNumberingAfterBreak="0">
    <w:nsid w:val="0808529F"/>
    <w:multiLevelType w:val="hybridMultilevel"/>
    <w:tmpl w:val="B9B6FE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0BE9247F"/>
    <w:multiLevelType w:val="hybridMultilevel"/>
    <w:tmpl w:val="BB0423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08B650F"/>
    <w:multiLevelType w:val="hybridMultilevel"/>
    <w:tmpl w:val="618A6A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4873E60"/>
    <w:multiLevelType w:val="hybridMultilevel"/>
    <w:tmpl w:val="37062B02"/>
    <w:lvl w:ilvl="0" w:tplc="6D4A31E8">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3" w15:restartNumberingAfterBreak="0">
    <w:nsid w:val="14F82749"/>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4" w15:restartNumberingAfterBreak="0">
    <w:nsid w:val="18C7426A"/>
    <w:multiLevelType w:val="hybridMultilevel"/>
    <w:tmpl w:val="7760FDA2"/>
    <w:lvl w:ilvl="0" w:tplc="6D4A31E8">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1">
      <w:start w:val="1"/>
      <w:numFmt w:val="bullet"/>
      <w:lvlText w:val=""/>
      <w:lvlJc w:val="left"/>
      <w:pPr>
        <w:ind w:left="2160" w:hanging="360"/>
      </w:pPr>
      <w:rPr>
        <w:rFonts w:hint="default" w:ascii="Symbol" w:hAnsi="Symbol"/>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5" w15:restartNumberingAfterBreak="0">
    <w:nsid w:val="1B5C599A"/>
    <w:multiLevelType w:val="hybridMultilevel"/>
    <w:tmpl w:val="33C46E5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34BE2329"/>
    <w:multiLevelType w:val="hybridMultilevel"/>
    <w:tmpl w:val="8B78257E"/>
    <w:lvl w:ilvl="0" w:tplc="D5DCE566">
      <w:start w:val="1"/>
      <w:numFmt w:val="bullet"/>
      <w:pStyle w:val="ListBullet4"/>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41842D61"/>
    <w:multiLevelType w:val="hybridMultilevel"/>
    <w:tmpl w:val="3872BB4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8" w15:restartNumberingAfterBreak="0">
    <w:nsid w:val="47E00E3D"/>
    <w:multiLevelType w:val="hybridMultilevel"/>
    <w:tmpl w:val="E34435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BB2238E"/>
    <w:multiLevelType w:val="hybridMultilevel"/>
    <w:tmpl w:val="9D740462"/>
    <w:lvl w:ilvl="0" w:tplc="8E24652A">
      <w:start w:val="1"/>
      <w:numFmt w:val="bullet"/>
      <w:pStyle w:val="ListBullet3"/>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50366E70"/>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1" w15:restartNumberingAfterBreak="0">
    <w:nsid w:val="62D25AD6"/>
    <w:multiLevelType w:val="hybridMultilevel"/>
    <w:tmpl w:val="05CA81E2"/>
    <w:lvl w:ilvl="0" w:tplc="0C1C08AA">
      <w:start w:val="1"/>
      <w:numFmt w:val="bullet"/>
      <w:lvlText w:val=""/>
      <w:lvlJc w:val="left"/>
      <w:pPr>
        <w:ind w:left="720" w:hanging="360"/>
      </w:pPr>
      <w:rPr>
        <w:rFonts w:hint="default" w:ascii="Symbol" w:hAnsi="Symbol"/>
      </w:rPr>
    </w:lvl>
    <w:lvl w:ilvl="1" w:tplc="04090019">
      <w:start w:val="1"/>
      <w:numFmt w:val="bullet"/>
      <w:lvlText w:val="o"/>
      <w:lvlJc w:val="left"/>
      <w:pPr>
        <w:ind w:left="1440" w:hanging="360"/>
      </w:pPr>
      <w:rPr>
        <w:rFonts w:hint="default" w:ascii="Courier New" w:hAnsi="Courier New" w:cs="Courier New"/>
      </w:rPr>
    </w:lvl>
    <w:lvl w:ilvl="2" w:tplc="0409001B" w:tentative="1">
      <w:start w:val="1"/>
      <w:numFmt w:val="bullet"/>
      <w:lvlText w:val=""/>
      <w:lvlJc w:val="left"/>
      <w:pPr>
        <w:ind w:left="2160" w:hanging="360"/>
      </w:pPr>
      <w:rPr>
        <w:rFonts w:hint="default" w:ascii="Wingdings" w:hAnsi="Wingdings"/>
      </w:rPr>
    </w:lvl>
    <w:lvl w:ilvl="3" w:tplc="0409000F" w:tentative="1">
      <w:start w:val="1"/>
      <w:numFmt w:val="bullet"/>
      <w:lvlText w:val=""/>
      <w:lvlJc w:val="left"/>
      <w:pPr>
        <w:ind w:left="2880" w:hanging="360"/>
      </w:pPr>
      <w:rPr>
        <w:rFonts w:hint="default" w:ascii="Symbol" w:hAnsi="Symbol"/>
      </w:rPr>
    </w:lvl>
    <w:lvl w:ilvl="4" w:tplc="04090019" w:tentative="1">
      <w:start w:val="1"/>
      <w:numFmt w:val="bullet"/>
      <w:lvlText w:val="o"/>
      <w:lvlJc w:val="left"/>
      <w:pPr>
        <w:ind w:left="3600" w:hanging="360"/>
      </w:pPr>
      <w:rPr>
        <w:rFonts w:hint="default" w:ascii="Courier New" w:hAnsi="Courier New" w:cs="Courier New"/>
      </w:rPr>
    </w:lvl>
    <w:lvl w:ilvl="5" w:tplc="0409001B" w:tentative="1">
      <w:start w:val="1"/>
      <w:numFmt w:val="bullet"/>
      <w:lvlText w:val=""/>
      <w:lvlJc w:val="left"/>
      <w:pPr>
        <w:ind w:left="4320" w:hanging="360"/>
      </w:pPr>
      <w:rPr>
        <w:rFonts w:hint="default" w:ascii="Wingdings" w:hAnsi="Wingdings"/>
      </w:rPr>
    </w:lvl>
    <w:lvl w:ilvl="6" w:tplc="0409000F" w:tentative="1">
      <w:start w:val="1"/>
      <w:numFmt w:val="bullet"/>
      <w:lvlText w:val=""/>
      <w:lvlJc w:val="left"/>
      <w:pPr>
        <w:ind w:left="5040" w:hanging="360"/>
      </w:pPr>
      <w:rPr>
        <w:rFonts w:hint="default" w:ascii="Symbol" w:hAnsi="Symbol"/>
      </w:rPr>
    </w:lvl>
    <w:lvl w:ilvl="7" w:tplc="04090019" w:tentative="1">
      <w:start w:val="1"/>
      <w:numFmt w:val="bullet"/>
      <w:lvlText w:val="o"/>
      <w:lvlJc w:val="left"/>
      <w:pPr>
        <w:ind w:left="5760" w:hanging="360"/>
      </w:pPr>
      <w:rPr>
        <w:rFonts w:hint="default" w:ascii="Courier New" w:hAnsi="Courier New" w:cs="Courier New"/>
      </w:rPr>
    </w:lvl>
    <w:lvl w:ilvl="8" w:tplc="0409001B" w:tentative="1">
      <w:start w:val="1"/>
      <w:numFmt w:val="bullet"/>
      <w:lvlText w:val=""/>
      <w:lvlJc w:val="left"/>
      <w:pPr>
        <w:ind w:left="6480" w:hanging="360"/>
      </w:pPr>
      <w:rPr>
        <w:rFonts w:hint="default" w:ascii="Wingdings" w:hAnsi="Wingdings"/>
      </w:rPr>
    </w:lvl>
  </w:abstractNum>
  <w:abstractNum w:abstractNumId="22" w15:restartNumberingAfterBreak="0">
    <w:nsid w:val="64BB2580"/>
    <w:multiLevelType w:val="hybridMultilevel"/>
    <w:tmpl w:val="C8EEFA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6341775"/>
    <w:multiLevelType w:val="hybridMultilevel"/>
    <w:tmpl w:val="346C82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FFC55D8"/>
    <w:multiLevelType w:val="hybridMultilevel"/>
    <w:tmpl w:val="1E727CCE"/>
    <w:lvl w:ilvl="0" w:tplc="04090001">
      <w:start w:val="1"/>
      <w:numFmt w:val="bullet"/>
      <w:lvlText w:val=""/>
      <w:lvlJc w:val="left"/>
      <w:pPr>
        <w:tabs>
          <w:tab w:val="num" w:pos="288"/>
        </w:tabs>
        <w:ind w:left="288" w:hanging="288"/>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71407AD1"/>
    <w:multiLevelType w:val="hybridMultilevel"/>
    <w:tmpl w:val="198C5842"/>
    <w:lvl w:ilvl="0" w:tplc="9E9099FE">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6" w15:restartNumberingAfterBreak="0">
    <w:nsid w:val="7A9330F5"/>
    <w:multiLevelType w:val="hybridMultilevel"/>
    <w:tmpl w:val="B05C535E"/>
    <w:lvl w:ilvl="0" w:tplc="123278A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8" w15:restartNumberingAfterBreak="0">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abstractNumId w:val="7"/>
  </w:num>
  <w:num w:numId="2">
    <w:abstractNumId w:val="5"/>
  </w:num>
  <w:num w:numId="3">
    <w:abstractNumId w:val="4"/>
  </w:num>
  <w:num w:numId="4">
    <w:abstractNumId w:val="6"/>
  </w:num>
  <w:num w:numId="5">
    <w:abstractNumId w:val="28"/>
  </w:num>
  <w:num w:numId="6">
    <w:abstractNumId w:val="13"/>
  </w:num>
  <w:num w:numId="7">
    <w:abstractNumId w:val="6"/>
    <w:lvlOverride w:ilvl="0">
      <w:startOverride w:val="1"/>
    </w:lvlOverride>
  </w:num>
  <w:num w:numId="8">
    <w:abstractNumId w:val="8"/>
    <w:lvlOverride w:ilvl="0">
      <w:lvl w:ilvl="0">
        <w:numFmt w:val="bullet"/>
        <w:lvlText w:val=""/>
        <w:legacy w:legacy="1" w:legacySpace="0" w:legacyIndent="360"/>
        <w:lvlJc w:val="left"/>
        <w:rPr>
          <w:rFonts w:hint="default" w:ascii="Symbol" w:hAnsi="Symbol"/>
        </w:rPr>
      </w:lvl>
    </w:lvlOverride>
  </w:num>
  <w:num w:numId="9">
    <w:abstractNumId w:val="15"/>
  </w:num>
  <w:num w:numId="10">
    <w:abstractNumId w:val="19"/>
  </w:num>
  <w:num w:numId="11">
    <w:abstractNumId w:val="7"/>
  </w:num>
  <w:num w:numId="12">
    <w:abstractNumId w:val="5"/>
  </w:num>
  <w:num w:numId="13">
    <w:abstractNumId w:val="22"/>
  </w:num>
  <w:num w:numId="14">
    <w:abstractNumId w:val="18"/>
  </w:num>
  <w:num w:numId="15">
    <w:abstractNumId w:val="21"/>
  </w:num>
  <w:num w:numId="16">
    <w:abstractNumId w:val="24"/>
  </w:num>
  <w:num w:numId="17">
    <w:abstractNumId w:val="23"/>
  </w:num>
  <w:num w:numId="18">
    <w:abstractNumId w:val="26"/>
  </w:num>
  <w:num w:numId="19">
    <w:abstractNumId w:val="9"/>
  </w:num>
  <w:num w:numId="20">
    <w:abstractNumId w:val="16"/>
  </w:num>
  <w:num w:numId="21">
    <w:abstractNumId w:val="20"/>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10"/>
  </w:num>
  <w:num w:numId="25">
    <w:abstractNumId w:val="11"/>
  </w:num>
  <w:num w:numId="26">
    <w:abstractNumId w:val="25"/>
  </w:num>
  <w:num w:numId="27">
    <w:abstractNumId w:val="14"/>
  </w:num>
  <w:num w:numId="28">
    <w:abstractNumId w:val="17"/>
  </w:num>
  <w:num w:numId="29">
    <w:abstractNumId w:val="12"/>
  </w:num>
  <w:num w:numId="30">
    <w:abstractNumId w:val="3"/>
  </w:num>
  <w:num w:numId="31">
    <w:abstractNumId w:val="2"/>
  </w:num>
  <w:num w:numId="32">
    <w:abstractNumId w:val="1"/>
  </w:num>
  <w:num w:numId="33">
    <w:abstractNumId w:val="0"/>
  </w:num>
  <w:numIdMacAtCleanup w:val="19"/>
  <w:num w:numId="34">
    <w:abstractNumId w:val="29"/>
  </w:num>
  <w:num w:numId="35">
    <w:abstractNumId w:val="30"/>
  </w:num>
  <w:num w:numId="36">
    <w:abstractNumId w:val="31"/>
  </w:num>
  <w:num w:numId="37">
    <w:abstractNumId w:val="32"/>
  </w:num>
  <w:num w:numId="38">
    <w:abstractNumId w:val="33"/>
  </w:num>
  <w:num w:numId="39">
    <w:abstractNumId w:val="34"/>
  </w:num>
  <w:num w:numId="40">
    <w:abstractNumId w:val="35"/>
  </w:num>
  <w:num w:numId="41">
    <w:abstractNumId w:val="36"/>
  </w:num>
  <w:num w:numId="42">
    <w:abstractNumId w:val="37"/>
  </w:num>
  <w:num w:numId="43">
    <w:abstractNumId w:val="38"/>
  </w:num>
  <w:num w:numId="44">
    <w:abstractNumId w:val="39"/>
  </w:num>
  <w:num w:numId="45">
    <w:abstractNumId w:val="40"/>
  </w:num>
  <w:num w:numId="46">
    <w:abstractNumId w:val="41"/>
  </w:num>
  <w:num w:numId="47">
    <w:abstractNumId w:val="42"/>
  </w:num>
  <w:num w:numId="48">
    <w:abstractNumId w:val="43"/>
  </w:num>
  <w:num w:numId="49">
    <w:abstractNumId w:val="44"/>
  </w:num>
  <w:num w:numId="50">
    <w:abstractNumId w:val="45"/>
  </w:num>
  <w:num w:numId="51">
    <w:abstractNumId w:val="46"/>
  </w:num>
  <w:num w:numId="52">
    <w:abstractNumId w:val="47"/>
  </w:num>
  <w:num w:numId="53">
    <w:abstractNumId w:val="48"/>
  </w:num>
  <w:num w:numId="54">
    <w:abstractNumId w:val="49"/>
  </w:num>
  <w:num w:numId="55">
    <w:abstractNumId w:val="50"/>
  </w:num>
  <w:num w:numId="56">
    <w:abstractNumId w:val="51"/>
  </w:num>
  <w:num w:numId="57">
    <w:abstractNumId w:val="52"/>
  </w:num>
  <w:num w:numId="58">
    <w:abstractNumId w:val="53"/>
  </w:num>
  <w:num w:numId="59">
    <w:abstractNumId w:val="54"/>
  </w:num>
  <w:num w:numId="60">
    <w:abstractNumId w:val="55"/>
  </w:num>
  <w:num w:numId="61">
    <w:abstractNumId w:val="56"/>
  </w:num>
  <w:num w:numId="62">
    <w:abstractNumId w:val="57"/>
  </w:num>
  <w:num w:numId="63">
    <w:abstractNumId w:val="58"/>
  </w:num>
  <w:num w:numId="64">
    <w:abstractNumId w:val="59"/>
  </w:num>
  <w:num w:numId="65">
    <w:abstractNumId w:val="60"/>
  </w:num>
  <w:num w:numId="66">
    <w:abstractNumId w:val="61"/>
  </w:num>
  <w:num w:numId="67">
    <w:abstractNumId w:val="62"/>
  </w:num>
  <w:num w:numId="68">
    <w:abstractNumId w:val="63"/>
  </w:num>
  <w:num w:numId="69">
    <w:abstractNumId w:val="64"/>
  </w:num>
  <w:num w:numId="70">
    <w:abstractNumId w:val="65"/>
  </w:num>
  <w:num w:numId="71">
    <w:abstractNumId w:val="66"/>
  </w:num>
  <w:num w:numId="72">
    <w:abstractNumId w:val="67"/>
  </w:num>
  <w:num w:numId="73">
    <w:abstractNumId w:val="68"/>
  </w:num>
  <w:num w:numId="74">
    <w:abstractNumId w:val="69"/>
  </w:num>
  <w:num w:numId="75">
    <w:abstractNumId w:val="70"/>
  </w:num>
  <w:num w:numId="76">
    <w:abstractNumId w:val="71"/>
  </w:num>
  <w:num w:numId="77">
    <w:abstractNumId w:val="72"/>
  </w:num>
  <w:num w:numId="78">
    <w:abstractNumId w:val="73"/>
  </w:num>
  <w:num w:numId="79">
    <w:abstractNumId w:val="74"/>
  </w:num>
  <w:num w:numId="80">
    <w:abstractNumId w:val="75"/>
  </w:num>
  <w:num w:numId="81">
    <w:abstractNumId w:val="76"/>
  </w:num>
  <w:num w:numId="82">
    <w:abstractNumId w:val="77"/>
  </w:num>
  <w:num w:numId="83">
    <w:abstractNumId w:val="78"/>
  </w:num>
  <w:num w:numId="84">
    <w:abstractNumId w:val="79"/>
  </w:num>
  <w:num w:numId="85">
    <w:abstractNumId w:val="80"/>
  </w:num>
  <w:num w:numId="86">
    <w:abstractNumId w:val="81"/>
  </w:num>
  <w:num w:numId="87">
    <w:abstractNumId w:val="82"/>
  </w:num>
  <w:num w:numId="88">
    <w:abstractNumId w:val="83"/>
  </w:num>
  <w:num w:numId="89">
    <w:abstractNumId w:val="84"/>
  </w:num>
  <w:num w:numId="90">
    <w:abstractNumId w:val="85"/>
  </w:num>
  <w:num w:numId="91">
    <w:abstractNumId w:val="86"/>
  </w:num>
  <w:num w:numId="92">
    <w:abstractNumId w:val="87"/>
  </w:num>
  <w:num w:numId="93">
    <w:abstractNumId w:val="88"/>
  </w:num>
  <w:num w:numId="94">
    <w:abstractNumId w:val="89"/>
  </w:num>
  <w:num w:numId="95">
    <w:abstractNumId w:val="90"/>
  </w:num>
  <w:num w:numId="96">
    <w:abstractNumId w:val="91"/>
  </w:num>
  <w:num w:numId="97">
    <w:abstractNumId w:val="92"/>
  </w:num>
  <w:num w:numId="98">
    <w:abstractNumId w:val="93"/>
  </w:num>
  <w:num w:numId="99">
    <w:abstractNumId w:val="94"/>
  </w:num>
  <w:num w:numId="100">
    <w:abstractNumId w:val="95"/>
  </w:num>
  <w:num w:numId="101">
    <w:abstractNumId w:val="96"/>
  </w:num>
  <w:num w:numId="102">
    <w:abstractNumId w:val="97"/>
  </w:num>
  <w:num w:numId="103">
    <w:abstractNumId w:val="98"/>
  </w:num>
  <w:num w:numId="104">
    <w:abstractNumId w:val="99"/>
  </w:num>
  <w:num w:numId="105">
    <w:abstractNumId w:val="100"/>
  </w:num>
  <w:num w:numId="106">
    <w:abstractNumId w:val="101"/>
  </w:num>
  <w:num w:numId="107">
    <w:abstractNumId w:val="102"/>
  </w:num>
  <w:num w:numId="108">
    <w:abstractNumId w:val="103"/>
  </w:num>
  <w:num w:numId="109">
    <w:abstractNumId w:val="104"/>
  </w:num>
  <w:num w:numId="110">
    <w:abstractNumId w:val="105"/>
  </w:num>
  <w:num w:numId="111">
    <w:abstractNumId w:val="106"/>
  </w:num>
  <w:num w:numId="112">
    <w:abstractNumId w:val="107"/>
  </w:num>
  <w:num w:numId="113">
    <w:abstractNumId w:val="108"/>
  </w:num>
  <w:num w:numId="114">
    <w:abstractNumId w:val="109"/>
  </w:num>
  <w:num w:numId="115">
    <w:abstractNumId w:val="110"/>
  </w:num>
  <w:num w:numId="116">
    <w:abstractNumId w:val="111"/>
  </w:num>
  <w:num w:numId="117">
    <w:abstractNumId w:val="112"/>
  </w:num>
  <w:num w:numId="118">
    <w:abstractNumId w:val="113"/>
  </w:num>
  <w:num w:numId="119">
    <w:abstractNumId w:val="114"/>
  </w:num>
  <w:num w:numId="120">
    <w:abstractNumId w:val="115"/>
  </w:num>
  <w:num w:numId="121">
    <w:abstractNumId w:val="116"/>
  </w:num>
  <w:num w:numId="122">
    <w:abstractNumId w:val="117"/>
  </w:num>
  <w:num w:numId="123">
    <w:abstractNumId w:val="118"/>
  </w:num>
  <w:num w:numId="124">
    <w:abstractNumId w:val="119"/>
  </w:num>
  <w:num w:numId="125">
    <w:abstractNumId w:val="120"/>
  </w:num>
  <w:num w:numId="126">
    <w:abstractNumId w:val="121"/>
  </w:num>
  <w:num w:numId="127">
    <w:abstractNumId w:val="122"/>
  </w:num>
  <w:num w:numId="128">
    <w:abstractNumId w:val="123"/>
  </w:num>
  <w:num w:numId="129">
    <w:abstractNumId w:val="124"/>
  </w:num>
  <w:num w:numId="130">
    <w:abstractNumId w:val="125"/>
  </w:num>
  <w:num w:numId="131">
    <w:abstractNumId w:val="126"/>
  </w:num>
  <w:num w:numId="132">
    <w:abstractNumId w:val="127"/>
  </w:num>
  <w:num w:numId="133">
    <w:abstractNumId w:val="128"/>
  </w:num>
  <w:num w:numId="134">
    <w:abstractNumId w:val="129"/>
  </w:num>
  <w:num w:numId="135">
    <w:abstractNumId w:val="130"/>
  </w:num>
  <w:num w:numId="136">
    <w:abstractNumId w:val="131"/>
  </w:num>
  <w:num w:numId="137">
    <w:abstractNumId w:val="132"/>
  </w:num>
  <w:num w:numId="138">
    <w:abstractNumId w:val="133"/>
  </w:num>
  <w:num w:numId="139">
    <w:abstractNumId w:val="134"/>
  </w:num>
  <w:num w:numId="140">
    <w:abstractNumId w:val="135"/>
  </w:num>
  <w:num w:numId="141">
    <w:abstractNumId w:val="136"/>
  </w:num>
  <w:num w:numId="142">
    <w:abstractNumId w:val="137"/>
  </w:num>
  <w:num w:numId="143">
    <w:abstractNumId w:val="138"/>
  </w:num>
  <w:num w:numId="144">
    <w:abstractNumId w:val="139"/>
  </w:num>
  <w:num w:numId="145">
    <w:abstractNumId w:val="140"/>
  </w:num>
  <w:num w:numId="146">
    <w:abstractNumId w:val="141"/>
  </w:num>
  <w:num w:numId="147">
    <w:abstractNumId w:val="142"/>
  </w:num>
  <w:num w:numId="148">
    <w:abstractNumId w:val="143"/>
  </w:num>
  <w:num w:numId="149">
    <w:abstractNumId w:val="144"/>
  </w:num>
  <w:num w:numId="150">
    <w:abstractNumId w:val="145"/>
  </w:num>
  <w:num w:numId="151">
    <w:abstractNumId w:val="146"/>
  </w:num>
  <w:num w:numId="152">
    <w:abstractNumId w:val="147"/>
  </w:num>
  <w:num w:numId="153">
    <w:abstractNumId w:val="148"/>
  </w:num>
  <w:num w:numId="154">
    <w:abstractNumId w:val="149"/>
  </w:num>
  <w:num w:numId="155">
    <w:abstractNumId w:val="150"/>
  </w:num>
  <w:num w:numId="156">
    <w:abstractNumId w:val="151"/>
  </w:num>
  <w:num w:numId="157">
    <w:abstractNumId w:val="152"/>
  </w:num>
  <w:num w:numId="158">
    <w:abstractNumId w:val="153"/>
  </w:num>
  <w:num w:numId="159">
    <w:abstractNumId w:val="154"/>
  </w:num>
  <w:num w:numId="160">
    <w:abstractNumId w:val="155"/>
  </w:num>
  <w:num w:numId="161">
    <w:abstractNumId w:val="156"/>
  </w:num>
  <w:num w:numId="162">
    <w:abstractNumId w:val="157"/>
  </w:num>
  <w:num w:numId="163">
    <w:abstractNumId w:val="158"/>
  </w:num>
  <w:num w:numId="164">
    <w:abstractNumId w:val="159"/>
  </w:num>
  <w:num w:numId="165">
    <w:abstractNumId w:val="160"/>
  </w:num>
  <w:num w:numId="166">
    <w:abstractNumId w:val="161"/>
  </w:num>
  <w:num w:numId="167">
    <w:abstractNumId w:val="162"/>
  </w:num>
  <w:num w:numId="168">
    <w:abstractNumId w:val="163"/>
  </w:num>
  <w:num w:numId="169">
    <w:abstractNumId w:val="164"/>
  </w:num>
  <w:num w:numId="170">
    <w:abstractNumId w:val="165"/>
  </w:num>
  <w:num w:numId="171">
    <w:abstractNumId w:val="166"/>
  </w:num>
  <w:num w:numId="172">
    <w:abstractNumId w:val="167"/>
  </w:num>
  <w:num w:numId="173">
    <w:abstractNumId w:val="168"/>
  </w:num>
  <w:num w:numId="174">
    <w:abstractNumId w:val="169"/>
  </w:num>
  <w:num w:numId="175">
    <w:abstractNumId w:val="170"/>
  </w:num>
  <w:num w:numId="176">
    <w:abstractNumId w:val="171"/>
  </w:num>
  <w:num w:numId="177">
    <w:abstractNumId w:val="172"/>
  </w:num>
  <w:num w:numId="178">
    <w:abstractNumId w:val="173"/>
  </w:num>
  <w:num w:numId="179">
    <w:abstractNumId w:val="174"/>
  </w:num>
  <w:num w:numId="180">
    <w:abstractNumId w:val="175"/>
  </w:num>
  <w:num w:numId="181">
    <w:abstractNumId w:val="176"/>
  </w:num>
  <w:num w:numId="182">
    <w:abstractNumId w:val="177"/>
  </w:num>
  <w:num w:numId="183">
    <w:abstractNumId w:val="178"/>
  </w:num>
  <w:num w:numId="184">
    <w:abstractNumId w:val="179"/>
  </w:num>
  <w:num w:numId="185">
    <w:abstractNumId w:val="180"/>
  </w:num>
  <w:num w:numId="186">
    <w:abstractNumId w:val="181"/>
  </w:num>
  <w:num w:numId="187">
    <w:abstractNumId w:val="182"/>
  </w:num>
  <w:num w:numId="188">
    <w:abstractNumId w:val="183"/>
  </w:num>
  <w:num w:numId="189">
    <w:abstractNumId w:val="184"/>
  </w:num>
  <w:num w:numId="190">
    <w:abstractNumId w:val="185"/>
  </w:num>
  <w:num w:numId="191">
    <w:abstractNumId w:val="186"/>
  </w:num>
  <w:num w:numId="192">
    <w:abstractNumId w:val="187"/>
  </w:num>
  <w:num w:numId="193">
    <w:abstractNumId w:val="188"/>
  </w:num>
  <w:num w:numId="194">
    <w:abstractNumId w:val="189"/>
  </w:num>
  <w:num w:numId="195">
    <w:abstractNumId w:val="190"/>
  </w:num>
  <w:num w:numId="196">
    <w:abstractNumId w:val="191"/>
  </w:num>
  <w:num w:numId="197">
    <w:abstractNumId w:val="192"/>
  </w:num>
  <w:num w:numId="198">
    <w:abstractNumId w:val="193"/>
  </w:num>
  <w:num w:numId="199">
    <w:abstractNumId w:val="194"/>
  </w:num>
  <w:num w:numId="200">
    <w:abstractNumId w:val="195"/>
  </w:num>
  <w:num w:numId="201">
    <w:abstractNumId w:val="196"/>
  </w:num>
  <w:num w:numId="202">
    <w:abstractNumId w:val="197"/>
  </w:num>
  <w:num w:numId="203">
    <w:abstractNumId w:val="198"/>
  </w:num>
  <w:num w:numId="204">
    <w:abstractNumId w:val="199"/>
  </w:num>
  <w:num w:numId="205">
    <w:abstractNumId w:val="200"/>
  </w:num>
  <w:num w:numId="206">
    <w:abstractNumId w:val="201"/>
  </w:num>
  <w:num w:numId="207">
    <w:abstractNumId w:val="202"/>
  </w:num>
  <w:num w:numId="208">
    <w:abstractNumId w:val="203"/>
  </w:num>
  <w:num w:numId="209">
    <w:abstractNumId w:val="204"/>
  </w:num>
  <w:num w:numId="210">
    <w:abstractNumId w:val="205"/>
  </w:num>
  <w:num w:numId="211">
    <w:abstractNumId w:val="206"/>
  </w:num>
  <w:num w:numId="212">
    <w:abstractNumId w:val="207"/>
  </w:num>
  <w:num w:numId="213">
    <w:abstractNumId w:val="208"/>
  </w:num>
  <w:num w:numId="214">
    <w:abstractNumId w:val="209"/>
  </w:num>
  <w:num w:numId="215">
    <w:abstractNumId w:val="210"/>
  </w:num>
  <w:num w:numId="216">
    <w:abstractNumId w:val="211"/>
  </w:num>
  <w:num w:numId="217">
    <w:abstractNumId w:val="212"/>
  </w:num>
  <w:num w:numId="218">
    <w:abstractNumId w:val="213"/>
  </w:num>
  <w:num w:numId="219">
    <w:abstractNumId w:val="214"/>
  </w:num>
  <w:num w:numId="220">
    <w:abstractNumId w:val="215"/>
  </w:num>
  <w:num w:numId="221">
    <w:abstractNumId w:val="216"/>
  </w:num>
  <w:num w:numId="222">
    <w:abstractNumId w:val="217"/>
  </w:num>
  <w:num w:numId="223">
    <w:abstractNumId w:val="218"/>
  </w:num>
  <w:num w:numId="224">
    <w:abstractNumId w:val="219"/>
  </w:num>
  <w:num w:numId="225">
    <w:abstractNumId w:val="220"/>
  </w:num>
  <w:num w:numId="226">
    <w:abstractNumId w:val="221"/>
  </w:num>
  <w:num w:numId="227">
    <w:abstractNumId w:val="222"/>
  </w:num>
  <w:num w:numId="228">
    <w:abstractNumId w:val="223"/>
  </w:num>
  <w:num w:numId="229">
    <w:abstractNumId w:val="224"/>
  </w:num>
  <w:num w:numId="230">
    <w:abstractNumId w:val="225"/>
  </w:num>
  <w:num w:numId="231">
    <w:abstractNumId w:val="226"/>
  </w:num>
  <w:num w:numId="232">
    <w:abstractNumId w:val="227"/>
  </w:num>
  <w:num w:numId="233">
    <w:abstractNumId w:val="228"/>
  </w:num>
  <w:num w:numId="234">
    <w:abstractNumId w:val="229"/>
  </w:num>
  <w:num w:numId="235">
    <w:abstractNumId w:val="230"/>
  </w:num>
  <w:num w:numId="236">
    <w:abstractNumId w:val="231"/>
  </w:num>
  <w:num w:numId="237">
    <w:abstractNumId w:val="232"/>
  </w:num>
  <w:num w:numId="238">
    <w:abstractNumId w:val="233"/>
  </w:num>
  <w:num w:numId="239">
    <w:abstractNumId w:val="234"/>
  </w:num>
  <w:num w:numId="240">
    <w:abstractNumId w:val="235"/>
  </w:num>
  <w:num w:numId="241">
    <w:abstractNumId w:val="236"/>
  </w:num>
  <w:num w:numId="242">
    <w:abstractNumId w:val="237"/>
  </w:num>
  <w:num w:numId="243">
    <w:abstractNumId w:val="238"/>
  </w:num>
  <w:num w:numId="244">
    <w:abstractNumId w:val="239"/>
  </w:num>
  <w:num w:numId="245">
    <w:abstractNumId w:val="240"/>
  </w:num>
  <w:num w:numId="246">
    <w:abstractNumId w:val="241"/>
  </w:num>
  <w:num w:numId="247">
    <w:abstractNumId w:val="242"/>
  </w:num>
  <w:num w:numId="248">
    <w:abstractNumId w:val="243"/>
  </w:num>
  <w:num w:numId="249">
    <w:abstractNumId w:val="244"/>
  </w:num>
  <w:num w:numId="250">
    <w:abstractNumId w:val="245"/>
  </w:num>
  <w:num w:numId="251">
    <w:abstractNumId w:val="246"/>
  </w:num>
  <w:num w:numId="252">
    <w:abstractNumId w:val="247"/>
  </w:num>
  <w:num w:numId="253">
    <w:abstractNumId w:val="248"/>
  </w:num>
  <w:num w:numId="254">
    <w:abstractNumId w:val="249"/>
  </w:num>
  <w:num w:numId="255">
    <w:abstractNumId w:val="250"/>
  </w:num>
  <w:num w:numId="256">
    <w:abstractNumId w:val="251"/>
  </w:num>
  <w:num w:numId="257">
    <w:abstractNumId w:val="252"/>
  </w:num>
  <w:num w:numId="258">
    <w:abstractNumId w:val="253"/>
  </w:num>
  <w:num w:numId="259">
    <w:abstractNumId w:val="254"/>
  </w:num>
  <w:num w:numId="260">
    <w:abstractNumId w:val="255"/>
  </w:num>
  <w:num w:numId="261">
    <w:abstractNumId w:val="256"/>
  </w:num>
  <w:num w:numId="262">
    <w:abstractNumId w:val="257"/>
  </w:num>
  <w:num w:numId="263">
    <w:abstractNumId w:val="258"/>
  </w:num>
  <w:num w:numId="264">
    <w:abstractNumId w:val="259"/>
  </w:num>
  <w:num w:numId="265">
    <w:abstractNumId w:val="260"/>
  </w:num>
  <w:num w:numId="266">
    <w:abstractNumId w:val="261"/>
  </w:num>
  <w:num w:numId="267">
    <w:abstractNumId w:val="262"/>
  </w:num>
  <w:num w:numId="268">
    <w:abstractNumId w:val="263"/>
  </w:num>
  <w:num w:numId="269">
    <w:abstractNumId w:val="264"/>
  </w:num>
  <w:num w:numId="270">
    <w:abstractNumId w:val="265"/>
  </w:num>
  <w:num w:numId="271">
    <w:abstractNumId w:val="266"/>
  </w:num>
  <w:num w:numId="272">
    <w:abstractNumId w:val="267"/>
  </w:num>
  <w:num w:numId="273">
    <w:abstractNumId w:val="268"/>
  </w:num>
  <w:num w:numId="274">
    <w:abstractNumId w:val="269"/>
  </w:num>
  <w:num w:numId="275">
    <w:abstractNumId w:val="270"/>
  </w:num>
  <w:num w:numId="276">
    <w:abstractNumId w:val="271"/>
  </w:num>
  <w:num w:numId="277">
    <w:abstractNumId w:val="272"/>
  </w:num>
  <w:num w:numId="278">
    <w:abstractNumId w:val="273"/>
  </w:num>
  <w:num w:numId="279">
    <w:abstractNumId w:val="274"/>
  </w:num>
  <w:num w:numId="280">
    <w:abstractNumId w:val="275"/>
  </w:num>
  <w:num w:numId="281">
    <w:abstractNumId w:val="276"/>
  </w:num>
  <w:num w:numId="282">
    <w:abstractNumId w:val="277"/>
  </w:num>
  <w:num w:numId="283">
    <w:abstractNumId w:val="278"/>
  </w:num>
  <w:num w:numId="284">
    <w:abstractNumId w:val="279"/>
  </w:num>
  <w:num w:numId="285">
    <w:abstractNumId w:val="280"/>
  </w:num>
  <w:num w:numId="286">
    <w:abstractNumId w:val="281"/>
  </w:num>
  <w:num w:numId="287">
    <w:abstractNumId w:val="282"/>
  </w:num>
  <w:num w:numId="288">
    <w:abstractNumId w:val="283"/>
  </w:num>
  <w:num w:numId="289">
    <w:abstractNumId w:val="284"/>
  </w:num>
  <w:num w:numId="290">
    <w:abstractNumId w:val="285"/>
  </w:num>
  <w:num w:numId="291">
    <w:abstractNumId w:val="286"/>
  </w:num>
  <w:num w:numId="292">
    <w:abstractNumId w:val="287"/>
  </w:num>
  <w:num w:numId="293">
    <w:abstractNumId w:val="288"/>
  </w:num>
  <w:num w:numId="294">
    <w:abstractNumId w:val="289"/>
  </w:num>
  <w:num w:numId="295">
    <w:abstractNumId w:val="290"/>
  </w:num>
  <w:num w:numId="296">
    <w:abstractNumId w:val="291"/>
  </w:num>
  <w:num w:numId="297">
    <w:abstractNumId w:val="292"/>
  </w:num>
  <w:num w:numId="298">
    <w:abstractNumId w:val="293"/>
  </w:num>
  <w:num w:numId="299">
    <w:abstractNumId w:val="294"/>
  </w:num>
  <w:num w:numId="300">
    <w:abstractNumId w:val="295"/>
  </w:num>
  <w:num w:numId="301">
    <w:abstractNumId w:val="296"/>
  </w:num>
  <w:num w:numId="302">
    <w:abstractNumId w:val="297"/>
  </w:num>
  <w:num w:numId="303">
    <w:abstractNumId w:val="298"/>
  </w:num>
  <w:num w:numId="304">
    <w:abstractNumId w:val="299"/>
  </w:num>
  <w:num w:numId="305">
    <w:abstractNumId w:val="300"/>
  </w:num>
  <w:num w:numId="306">
    <w:abstractNumId w:val="301"/>
  </w:num>
  <w:num w:numId="307">
    <w:abstractNumId w:val="302"/>
  </w:num>
  <w:num w:numId="308">
    <w:abstractNumId w:val="303"/>
  </w:num>
  <w:num w:numId="309">
    <w:abstractNumId w:val="304"/>
  </w:num>
  <w:num w:numId="310">
    <w:abstractNumId w:val="305"/>
  </w:num>
  <w:num w:numId="311">
    <w:abstractNumId w:val="306"/>
  </w:num>
  <w:num w:numId="312">
    <w:abstractNumId w:val="307"/>
  </w:num>
  <w:num w:numId="313">
    <w:abstractNumId w:val="308"/>
  </w:num>
  <w:num w:numId="314">
    <w:abstractNumId w:val="309"/>
  </w:num>
  <w:num w:numId="315">
    <w:abstractNumId w:val="310"/>
  </w:num>
  <w:num w:numId="316">
    <w:abstractNumId w:val="311"/>
  </w:num>
  <w:num w:numId="317">
    <w:abstractNumId w:val="312"/>
  </w:num>
  <w:num w:numId="318">
    <w:abstractNumId w:val="313"/>
  </w:num>
  <w:num w:numId="319">
    <w:abstractNumId w:val="314"/>
  </w:num>
  <w:num w:numId="320">
    <w:abstractNumId w:val="315"/>
  </w:num>
  <w:num w:numId="321">
    <w:abstractNumId w:val="316"/>
  </w:num>
  <w:num w:numId="322">
    <w:abstractNumId w:val="317"/>
  </w:num>
  <w:num w:numId="323">
    <w:abstractNumId w:val="318"/>
  </w:num>
  <w:num w:numId="324">
    <w:abstractNumId w:val="319"/>
  </w:num>
  <w:num w:numId="325">
    <w:abstractNumId w:val="320"/>
  </w:num>
  <w:num w:numId="326">
    <w:abstractNumId w:val="321"/>
  </w:num>
  <w:num w:numId="327">
    <w:abstractNumId w:val="322"/>
  </w:num>
  <w:num w:numId="328">
    <w:abstractNumId w:val="323"/>
  </w:num>
  <w:num w:numId="329">
    <w:abstractNumId w:val="324"/>
  </w:num>
  <w:num w:numId="330">
    <w:abstractNumId w:val="325"/>
  </w:num>
  <w:num w:numId="331">
    <w:abstractNumId w:val="326"/>
  </w:num>
  <w:num w:numId="332">
    <w:abstractNumId w:val="327"/>
  </w:num>
  <w:num w:numId="333">
    <w:abstractNumId w:val="328"/>
  </w:num>
  <w:num w:numId="334">
    <w:abstractNumId w:val="329"/>
  </w:num>
  <w:num w:numId="335">
    <w:abstractNumId w:val="330"/>
  </w:num>
  <w:num w:numId="336">
    <w:abstractNumId w:val="331"/>
  </w:num>
  <w:num w:numId="337">
    <w:abstractNumId w:val="332"/>
  </w:num>
  <w:num w:numId="338">
    <w:abstractNumId w:val="333"/>
  </w:num>
  <w:num w:numId="339">
    <w:abstractNumId w:val="334"/>
  </w:num>
  <w:num w:numId="340">
    <w:abstractNumId w:val="335"/>
  </w:num>
  <w:num w:numId="341">
    <w:abstractNumId w:val="336"/>
  </w:num>
  <w:num w:numId="342">
    <w:abstractNumId w:val="337"/>
  </w:num>
  <w:num w:numId="343">
    <w:abstractNumId w:val="338"/>
  </w:num>
  <w:num w:numId="344">
    <w:abstractNumId w:val="339"/>
  </w:num>
  <w:num w:numId="345">
    <w:abstractNumId w:val="340"/>
  </w:num>
  <w:num w:numId="346">
    <w:abstractNumId w:val="341"/>
  </w:num>
  <w:num w:numId="347">
    <w:abstractNumId w:val="342"/>
  </w:num>
  <w:num w:numId="348">
    <w:abstractNumId w:val="343"/>
  </w:num>
  <w:num w:numId="349">
    <w:abstractNumId w:val="344"/>
  </w:num>
  <w:num w:numId="350">
    <w:abstractNumId w:val="345"/>
  </w:num>
  <w:num w:numId="351">
    <w:abstractNumId w:val="346"/>
  </w:num>
  <w:num w:numId="352">
    <w:abstractNumId w:val="347"/>
  </w:num>
  <w:num w:numId="353">
    <w:abstractNumId w:val="348"/>
  </w:num>
  <w:num w:numId="354">
    <w:abstractNumId w:val="349"/>
  </w:num>
  <w:num w:numId="355">
    <w:abstractNumId w:val="350"/>
  </w:num>
  <w:num w:numId="356">
    <w:abstractNumId w:val="351"/>
  </w:num>
  <w:num w:numId="357">
    <w:abstractNumId w:val="352"/>
  </w:num>
  <w:num w:numId="358">
    <w:abstractNumId w:val="353"/>
  </w:num>
  <w:num w:numId="359">
    <w:abstractNumId w:val="354"/>
  </w:num>
  <w:num w:numId="360">
    <w:abstractNumId w:val="355"/>
  </w:num>
  <w:num w:numId="361">
    <w:abstractNumId w:val="356"/>
  </w:num>
  <w:num w:numId="362">
    <w:abstractNumId w:val="357"/>
  </w:num>
  <w:num w:numId="363">
    <w:abstractNumId w:val="358"/>
  </w:num>
  <w:num w:numId="364">
    <w:abstractNumId w:val="359"/>
  </w:num>
  <w:num w:numId="365">
    <w:abstractNumId w:val="360"/>
  </w:num>
  <w:num w:numId="366">
    <w:abstractNumId w:val="361"/>
  </w:num>
  <w:num w:numId="367">
    <w:abstractNumId w:val="362"/>
  </w:num>
  <w:num w:numId="368">
    <w:abstractNumId w:val="363"/>
  </w:num>
  <w:num w:numId="369">
    <w:abstractNumId w:val="364"/>
  </w:num>
  <w:num w:numId="370">
    <w:abstractNumId w:val="365"/>
  </w:num>
  <w:num w:numId="371">
    <w:abstractNumId w:val="366"/>
  </w:num>
  <w:num w:numId="372">
    <w:abstractNumId w:val="367"/>
  </w:num>
  <w:num w:numId="373">
    <w:abstractNumId w:val="368"/>
  </w:num>
  <w:num w:numId="374">
    <w:abstractNumId w:val="369"/>
  </w:num>
  <w:num w:numId="375">
    <w:abstractNumId w:val="370"/>
  </w:num>
  <w:num w:numId="376">
    <w:abstractNumId w:val="371"/>
  </w:num>
  <w:num w:numId="377">
    <w:abstractNumId w:val="372"/>
  </w:num>
  <w:num w:numId="378">
    <w:abstractNumId w:val="373"/>
  </w:num>
  <w:num w:numId="379">
    <w:abstractNumId w:val="374"/>
  </w:num>
  <w:num w:numId="380">
    <w:abstractNumId w:val="375"/>
  </w:num>
  <w:num w:numId="381">
    <w:abstractNumId w:val="3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360"/>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6B"/>
    <w:rsid w:val="00000F38"/>
    <w:rsid w:val="00001860"/>
    <w:rsid w:val="00002487"/>
    <w:rsid w:val="00002E23"/>
    <w:rsid w:val="00002F5F"/>
    <w:rsid w:val="00005256"/>
    <w:rsid w:val="00005613"/>
    <w:rsid w:val="00010890"/>
    <w:rsid w:val="00010971"/>
    <w:rsid w:val="0001192D"/>
    <w:rsid w:val="00013E3E"/>
    <w:rsid w:val="00014302"/>
    <w:rsid w:val="000144C5"/>
    <w:rsid w:val="00014529"/>
    <w:rsid w:val="0001461F"/>
    <w:rsid w:val="0001719B"/>
    <w:rsid w:val="000171D5"/>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1BA9"/>
    <w:rsid w:val="00041EA2"/>
    <w:rsid w:val="0004231D"/>
    <w:rsid w:val="00042FE5"/>
    <w:rsid w:val="00045A6D"/>
    <w:rsid w:val="00046619"/>
    <w:rsid w:val="00050280"/>
    <w:rsid w:val="000515D4"/>
    <w:rsid w:val="00052758"/>
    <w:rsid w:val="00052997"/>
    <w:rsid w:val="000529EE"/>
    <w:rsid w:val="00052EAD"/>
    <w:rsid w:val="00053E7C"/>
    <w:rsid w:val="00054912"/>
    <w:rsid w:val="0005665B"/>
    <w:rsid w:val="000569A4"/>
    <w:rsid w:val="00057D28"/>
    <w:rsid w:val="00057D2E"/>
    <w:rsid w:val="000610EE"/>
    <w:rsid w:val="00061EE9"/>
    <w:rsid w:val="00064DAA"/>
    <w:rsid w:val="00065E2E"/>
    <w:rsid w:val="00066387"/>
    <w:rsid w:val="000665B8"/>
    <w:rsid w:val="000668DE"/>
    <w:rsid w:val="00066DA5"/>
    <w:rsid w:val="00076FB0"/>
    <w:rsid w:val="00077053"/>
    <w:rsid w:val="00077E7B"/>
    <w:rsid w:val="00080CDD"/>
    <w:rsid w:val="000827AF"/>
    <w:rsid w:val="00082B1E"/>
    <w:rsid w:val="00084F65"/>
    <w:rsid w:val="00090019"/>
    <w:rsid w:val="00090335"/>
    <w:rsid w:val="00094905"/>
    <w:rsid w:val="00094B3A"/>
    <w:rsid w:val="0009654B"/>
    <w:rsid w:val="000A04BD"/>
    <w:rsid w:val="000A2142"/>
    <w:rsid w:val="000A2E41"/>
    <w:rsid w:val="000A3D25"/>
    <w:rsid w:val="000A5251"/>
    <w:rsid w:val="000B450D"/>
    <w:rsid w:val="000B73D3"/>
    <w:rsid w:val="000C175F"/>
    <w:rsid w:val="000C717B"/>
    <w:rsid w:val="000C73A8"/>
    <w:rsid w:val="000C7F22"/>
    <w:rsid w:val="000D21A7"/>
    <w:rsid w:val="000D4889"/>
    <w:rsid w:val="000E0B21"/>
    <w:rsid w:val="000E34FE"/>
    <w:rsid w:val="000E39CA"/>
    <w:rsid w:val="000E46D6"/>
    <w:rsid w:val="000E5040"/>
    <w:rsid w:val="000E511F"/>
    <w:rsid w:val="000E5338"/>
    <w:rsid w:val="000F051A"/>
    <w:rsid w:val="000F125F"/>
    <w:rsid w:val="000F2534"/>
    <w:rsid w:val="000F2A9C"/>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AB1"/>
    <w:rsid w:val="001233B4"/>
    <w:rsid w:val="0012397B"/>
    <w:rsid w:val="00123EDE"/>
    <w:rsid w:val="00126881"/>
    <w:rsid w:val="00131E8F"/>
    <w:rsid w:val="001327D8"/>
    <w:rsid w:val="0013325F"/>
    <w:rsid w:val="00134605"/>
    <w:rsid w:val="00135142"/>
    <w:rsid w:val="00135E5F"/>
    <w:rsid w:val="001363BA"/>
    <w:rsid w:val="00136E7C"/>
    <w:rsid w:val="00140C2D"/>
    <w:rsid w:val="00141640"/>
    <w:rsid w:val="001418C6"/>
    <w:rsid w:val="00143093"/>
    <w:rsid w:val="0014380B"/>
    <w:rsid w:val="00145058"/>
    <w:rsid w:val="00145E81"/>
    <w:rsid w:val="001468D8"/>
    <w:rsid w:val="00150C51"/>
    <w:rsid w:val="00163B2E"/>
    <w:rsid w:val="00164239"/>
    <w:rsid w:val="00170C6A"/>
    <w:rsid w:val="00172201"/>
    <w:rsid w:val="00173343"/>
    <w:rsid w:val="0017508B"/>
    <w:rsid w:val="001806A3"/>
    <w:rsid w:val="00180B10"/>
    <w:rsid w:val="001837BD"/>
    <w:rsid w:val="00184778"/>
    <w:rsid w:val="00184F3C"/>
    <w:rsid w:val="0018731F"/>
    <w:rsid w:val="00187E1E"/>
    <w:rsid w:val="001901D1"/>
    <w:rsid w:val="00190D78"/>
    <w:rsid w:val="00192BBA"/>
    <w:rsid w:val="00194C34"/>
    <w:rsid w:val="00194DF8"/>
    <w:rsid w:val="00194E54"/>
    <w:rsid w:val="00196740"/>
    <w:rsid w:val="001A1470"/>
    <w:rsid w:val="001A1990"/>
    <w:rsid w:val="001A19B4"/>
    <w:rsid w:val="001A33B0"/>
    <w:rsid w:val="001A55E1"/>
    <w:rsid w:val="001A5C0C"/>
    <w:rsid w:val="001A6647"/>
    <w:rsid w:val="001A691C"/>
    <w:rsid w:val="001A700A"/>
    <w:rsid w:val="001A76C7"/>
    <w:rsid w:val="001B0921"/>
    <w:rsid w:val="001B25DA"/>
    <w:rsid w:val="001B2BFB"/>
    <w:rsid w:val="001B4F4A"/>
    <w:rsid w:val="001B68C8"/>
    <w:rsid w:val="001B71DD"/>
    <w:rsid w:val="001C46DF"/>
    <w:rsid w:val="001C5D3B"/>
    <w:rsid w:val="001C7763"/>
    <w:rsid w:val="001D3E44"/>
    <w:rsid w:val="001D3E6D"/>
    <w:rsid w:val="001E00DB"/>
    <w:rsid w:val="001E09C0"/>
    <w:rsid w:val="001E0E6A"/>
    <w:rsid w:val="001E1FAB"/>
    <w:rsid w:val="001E214D"/>
    <w:rsid w:val="001E51B7"/>
    <w:rsid w:val="001E5433"/>
    <w:rsid w:val="001E6E80"/>
    <w:rsid w:val="001F0556"/>
    <w:rsid w:val="001F2A32"/>
    <w:rsid w:val="001F39F8"/>
    <w:rsid w:val="001F3A1A"/>
    <w:rsid w:val="001F44E1"/>
    <w:rsid w:val="001F4D68"/>
    <w:rsid w:val="001F7C7B"/>
    <w:rsid w:val="0020133A"/>
    <w:rsid w:val="00201BEB"/>
    <w:rsid w:val="00202A20"/>
    <w:rsid w:val="00210A4C"/>
    <w:rsid w:val="00212452"/>
    <w:rsid w:val="002131B7"/>
    <w:rsid w:val="00213D90"/>
    <w:rsid w:val="0021706E"/>
    <w:rsid w:val="00217629"/>
    <w:rsid w:val="0021784B"/>
    <w:rsid w:val="00217C7B"/>
    <w:rsid w:val="00220606"/>
    <w:rsid w:val="002244EB"/>
    <w:rsid w:val="002269A4"/>
    <w:rsid w:val="0023252D"/>
    <w:rsid w:val="00233160"/>
    <w:rsid w:val="002332F1"/>
    <w:rsid w:val="00234F82"/>
    <w:rsid w:val="0023684B"/>
    <w:rsid w:val="00242DD6"/>
    <w:rsid w:val="00243213"/>
    <w:rsid w:val="00243C24"/>
    <w:rsid w:val="00245637"/>
    <w:rsid w:val="00245A4B"/>
    <w:rsid w:val="002507FE"/>
    <w:rsid w:val="0025135F"/>
    <w:rsid w:val="002532F3"/>
    <w:rsid w:val="002556DF"/>
    <w:rsid w:val="00260620"/>
    <w:rsid w:val="0026090C"/>
    <w:rsid w:val="002620A3"/>
    <w:rsid w:val="00264710"/>
    <w:rsid w:val="00264D21"/>
    <w:rsid w:val="00265677"/>
    <w:rsid w:val="00271FBB"/>
    <w:rsid w:val="00273647"/>
    <w:rsid w:val="002741B4"/>
    <w:rsid w:val="00276C6B"/>
    <w:rsid w:val="0027754F"/>
    <w:rsid w:val="00280C58"/>
    <w:rsid w:val="00281A35"/>
    <w:rsid w:val="00282B8D"/>
    <w:rsid w:val="00284292"/>
    <w:rsid w:val="0028536B"/>
    <w:rsid w:val="00285EB6"/>
    <w:rsid w:val="0028693E"/>
    <w:rsid w:val="00286A62"/>
    <w:rsid w:val="00290B6C"/>
    <w:rsid w:val="002910F2"/>
    <w:rsid w:val="002937E0"/>
    <w:rsid w:val="00294623"/>
    <w:rsid w:val="00294693"/>
    <w:rsid w:val="00294F47"/>
    <w:rsid w:val="00295372"/>
    <w:rsid w:val="00296CF9"/>
    <w:rsid w:val="002978D9"/>
    <w:rsid w:val="002A2F0D"/>
    <w:rsid w:val="002A3EE7"/>
    <w:rsid w:val="002A56A1"/>
    <w:rsid w:val="002A5877"/>
    <w:rsid w:val="002A6D43"/>
    <w:rsid w:val="002A6EE6"/>
    <w:rsid w:val="002B01C4"/>
    <w:rsid w:val="002B0DC2"/>
    <w:rsid w:val="002B450B"/>
    <w:rsid w:val="002B5040"/>
    <w:rsid w:val="002B5419"/>
    <w:rsid w:val="002B5F1F"/>
    <w:rsid w:val="002B778E"/>
    <w:rsid w:val="002B78E2"/>
    <w:rsid w:val="002C351B"/>
    <w:rsid w:val="002C642E"/>
    <w:rsid w:val="002D2308"/>
    <w:rsid w:val="002D790B"/>
    <w:rsid w:val="002E180E"/>
    <w:rsid w:val="002E1FAA"/>
    <w:rsid w:val="002E2910"/>
    <w:rsid w:val="002E2C72"/>
    <w:rsid w:val="002F0C36"/>
    <w:rsid w:val="002F2898"/>
    <w:rsid w:val="002F41C4"/>
    <w:rsid w:val="002F4ADF"/>
    <w:rsid w:val="002F4CB9"/>
    <w:rsid w:val="002F58AD"/>
    <w:rsid w:val="002F5A0D"/>
    <w:rsid w:val="002F7581"/>
    <w:rsid w:val="002F7CAF"/>
    <w:rsid w:val="00303D4F"/>
    <w:rsid w:val="0030402C"/>
    <w:rsid w:val="00304B12"/>
    <w:rsid w:val="003051B9"/>
    <w:rsid w:val="003061C4"/>
    <w:rsid w:val="003065C1"/>
    <w:rsid w:val="00306D40"/>
    <w:rsid w:val="00307AB5"/>
    <w:rsid w:val="003107D2"/>
    <w:rsid w:val="00311F93"/>
    <w:rsid w:val="00312574"/>
    <w:rsid w:val="00313E6D"/>
    <w:rsid w:val="003142EE"/>
    <w:rsid w:val="00314481"/>
    <w:rsid w:val="00314914"/>
    <w:rsid w:val="00315D08"/>
    <w:rsid w:val="00321219"/>
    <w:rsid w:val="0032157A"/>
    <w:rsid w:val="0032339E"/>
    <w:rsid w:val="003240EB"/>
    <w:rsid w:val="0032418D"/>
    <w:rsid w:val="00324BF0"/>
    <w:rsid w:val="00327121"/>
    <w:rsid w:val="00332CFC"/>
    <w:rsid w:val="00332F52"/>
    <w:rsid w:val="00336BDB"/>
    <w:rsid w:val="003401C9"/>
    <w:rsid w:val="00340A28"/>
    <w:rsid w:val="00343EA9"/>
    <w:rsid w:val="00344031"/>
    <w:rsid w:val="0034404A"/>
    <w:rsid w:val="00345B06"/>
    <w:rsid w:val="00346EC4"/>
    <w:rsid w:val="00351398"/>
    <w:rsid w:val="00351AB1"/>
    <w:rsid w:val="00353D2F"/>
    <w:rsid w:val="00353DC0"/>
    <w:rsid w:val="00353FD8"/>
    <w:rsid w:val="00354A89"/>
    <w:rsid w:val="00354DD7"/>
    <w:rsid w:val="00354E63"/>
    <w:rsid w:val="00355BF1"/>
    <w:rsid w:val="00356E04"/>
    <w:rsid w:val="00356ED8"/>
    <w:rsid w:val="00361056"/>
    <w:rsid w:val="00362437"/>
    <w:rsid w:val="00362664"/>
    <w:rsid w:val="003630C0"/>
    <w:rsid w:val="003635AA"/>
    <w:rsid w:val="00363E22"/>
    <w:rsid w:val="003650D6"/>
    <w:rsid w:val="00365A02"/>
    <w:rsid w:val="00365AE8"/>
    <w:rsid w:val="00366309"/>
    <w:rsid w:val="00367759"/>
    <w:rsid w:val="00373B13"/>
    <w:rsid w:val="003744AE"/>
    <w:rsid w:val="00374D41"/>
    <w:rsid w:val="00376FD7"/>
    <w:rsid w:val="003775A0"/>
    <w:rsid w:val="0038059E"/>
    <w:rsid w:val="00380EC2"/>
    <w:rsid w:val="00381A39"/>
    <w:rsid w:val="00381D90"/>
    <w:rsid w:val="003838AA"/>
    <w:rsid w:val="00386CBC"/>
    <w:rsid w:val="00390BDA"/>
    <w:rsid w:val="00391BC9"/>
    <w:rsid w:val="003A0148"/>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165A"/>
    <w:rsid w:val="003D196C"/>
    <w:rsid w:val="003D45A2"/>
    <w:rsid w:val="003D4DA1"/>
    <w:rsid w:val="003D6B98"/>
    <w:rsid w:val="003E0BB9"/>
    <w:rsid w:val="003E4757"/>
    <w:rsid w:val="003E5033"/>
    <w:rsid w:val="003E53F0"/>
    <w:rsid w:val="003E6009"/>
    <w:rsid w:val="003E7662"/>
    <w:rsid w:val="003F05D5"/>
    <w:rsid w:val="003F066F"/>
    <w:rsid w:val="003F1A24"/>
    <w:rsid w:val="003F20AA"/>
    <w:rsid w:val="003F2351"/>
    <w:rsid w:val="003F2490"/>
    <w:rsid w:val="003F311F"/>
    <w:rsid w:val="003F4150"/>
    <w:rsid w:val="003F6E11"/>
    <w:rsid w:val="003F7722"/>
    <w:rsid w:val="003F7E99"/>
    <w:rsid w:val="0040016D"/>
    <w:rsid w:val="00400698"/>
    <w:rsid w:val="00402029"/>
    <w:rsid w:val="00402B36"/>
    <w:rsid w:val="00404099"/>
    <w:rsid w:val="00404BE9"/>
    <w:rsid w:val="004055AC"/>
    <w:rsid w:val="004078D8"/>
    <w:rsid w:val="00411437"/>
    <w:rsid w:val="00412C67"/>
    <w:rsid w:val="004130A6"/>
    <w:rsid w:val="0041429C"/>
    <w:rsid w:val="00423740"/>
    <w:rsid w:val="004343FC"/>
    <w:rsid w:val="00434428"/>
    <w:rsid w:val="00434B73"/>
    <w:rsid w:val="0043616D"/>
    <w:rsid w:val="00436D6F"/>
    <w:rsid w:val="004370D7"/>
    <w:rsid w:val="00437C65"/>
    <w:rsid w:val="00440E19"/>
    <w:rsid w:val="004423ED"/>
    <w:rsid w:val="004438A7"/>
    <w:rsid w:val="00444099"/>
    <w:rsid w:val="0044443E"/>
    <w:rsid w:val="00447E37"/>
    <w:rsid w:val="00451C55"/>
    <w:rsid w:val="00452715"/>
    <w:rsid w:val="00452E6E"/>
    <w:rsid w:val="00453670"/>
    <w:rsid w:val="00453B49"/>
    <w:rsid w:val="004541FF"/>
    <w:rsid w:val="00454A39"/>
    <w:rsid w:val="00462216"/>
    <w:rsid w:val="004624BF"/>
    <w:rsid w:val="004635D0"/>
    <w:rsid w:val="00464CB2"/>
    <w:rsid w:val="00465B3C"/>
    <w:rsid w:val="0046626B"/>
    <w:rsid w:val="004708AA"/>
    <w:rsid w:val="00475813"/>
    <w:rsid w:val="00480D05"/>
    <w:rsid w:val="00482AE0"/>
    <w:rsid w:val="00483D11"/>
    <w:rsid w:val="004860B0"/>
    <w:rsid w:val="004864E6"/>
    <w:rsid w:val="00486E03"/>
    <w:rsid w:val="00493049"/>
    <w:rsid w:val="004930B1"/>
    <w:rsid w:val="004931A2"/>
    <w:rsid w:val="00493259"/>
    <w:rsid w:val="004948FF"/>
    <w:rsid w:val="004A17E9"/>
    <w:rsid w:val="004A37FB"/>
    <w:rsid w:val="004A3CF1"/>
    <w:rsid w:val="004A6236"/>
    <w:rsid w:val="004A65A3"/>
    <w:rsid w:val="004A67BE"/>
    <w:rsid w:val="004A6D2E"/>
    <w:rsid w:val="004A7A33"/>
    <w:rsid w:val="004B0692"/>
    <w:rsid w:val="004B4DF7"/>
    <w:rsid w:val="004B4F9A"/>
    <w:rsid w:val="004B704B"/>
    <w:rsid w:val="004C0659"/>
    <w:rsid w:val="004C0A82"/>
    <w:rsid w:val="004C61D5"/>
    <w:rsid w:val="004C7850"/>
    <w:rsid w:val="004D5CDC"/>
    <w:rsid w:val="004D6E29"/>
    <w:rsid w:val="004E04C7"/>
    <w:rsid w:val="004E2175"/>
    <w:rsid w:val="004E2560"/>
    <w:rsid w:val="004E3878"/>
    <w:rsid w:val="004E40A0"/>
    <w:rsid w:val="004E5B25"/>
    <w:rsid w:val="004E7669"/>
    <w:rsid w:val="004F1DCA"/>
    <w:rsid w:val="004F2556"/>
    <w:rsid w:val="004F2CD0"/>
    <w:rsid w:val="004F2F69"/>
    <w:rsid w:val="004F3A18"/>
    <w:rsid w:val="004F3B43"/>
    <w:rsid w:val="004F515F"/>
    <w:rsid w:val="00500503"/>
    <w:rsid w:val="00500F76"/>
    <w:rsid w:val="00503238"/>
    <w:rsid w:val="00504AF6"/>
    <w:rsid w:val="00506465"/>
    <w:rsid w:val="005102F2"/>
    <w:rsid w:val="005103A5"/>
    <w:rsid w:val="005105BB"/>
    <w:rsid w:val="005115E8"/>
    <w:rsid w:val="00511F0A"/>
    <w:rsid w:val="00512939"/>
    <w:rsid w:val="00512C28"/>
    <w:rsid w:val="00512DC8"/>
    <w:rsid w:val="005228AD"/>
    <w:rsid w:val="005241FA"/>
    <w:rsid w:val="0052534E"/>
    <w:rsid w:val="005254FF"/>
    <w:rsid w:val="005277B6"/>
    <w:rsid w:val="00527D6E"/>
    <w:rsid w:val="00530CC5"/>
    <w:rsid w:val="00530D72"/>
    <w:rsid w:val="00531634"/>
    <w:rsid w:val="00531791"/>
    <w:rsid w:val="00531A5E"/>
    <w:rsid w:val="00535BBC"/>
    <w:rsid w:val="00543E5C"/>
    <w:rsid w:val="0054575E"/>
    <w:rsid w:val="00551818"/>
    <w:rsid w:val="00553820"/>
    <w:rsid w:val="00553C76"/>
    <w:rsid w:val="00553CFF"/>
    <w:rsid w:val="00556344"/>
    <w:rsid w:val="00556783"/>
    <w:rsid w:val="00557148"/>
    <w:rsid w:val="005578C5"/>
    <w:rsid w:val="00560519"/>
    <w:rsid w:val="0056327A"/>
    <w:rsid w:val="00563943"/>
    <w:rsid w:val="00563DC4"/>
    <w:rsid w:val="00565B82"/>
    <w:rsid w:val="00574E09"/>
    <w:rsid w:val="005777F0"/>
    <w:rsid w:val="00582A3F"/>
    <w:rsid w:val="00582E6B"/>
    <w:rsid w:val="00583297"/>
    <w:rsid w:val="005835B3"/>
    <w:rsid w:val="00583AA7"/>
    <w:rsid w:val="00584423"/>
    <w:rsid w:val="005870EB"/>
    <w:rsid w:val="005923FC"/>
    <w:rsid w:val="0059285A"/>
    <w:rsid w:val="005939A0"/>
    <w:rsid w:val="0059492C"/>
    <w:rsid w:val="00594D87"/>
    <w:rsid w:val="00594F74"/>
    <w:rsid w:val="005951C2"/>
    <w:rsid w:val="005958B6"/>
    <w:rsid w:val="00595B83"/>
    <w:rsid w:val="00595DFB"/>
    <w:rsid w:val="0059603E"/>
    <w:rsid w:val="005A0316"/>
    <w:rsid w:val="005A2E8C"/>
    <w:rsid w:val="005A3711"/>
    <w:rsid w:val="005A4E3F"/>
    <w:rsid w:val="005A5498"/>
    <w:rsid w:val="005A7414"/>
    <w:rsid w:val="005A74AF"/>
    <w:rsid w:val="005B04D4"/>
    <w:rsid w:val="005B1B38"/>
    <w:rsid w:val="005B5AC8"/>
    <w:rsid w:val="005C0041"/>
    <w:rsid w:val="005C1163"/>
    <w:rsid w:val="005C4C9C"/>
    <w:rsid w:val="005C61D2"/>
    <w:rsid w:val="005D166E"/>
    <w:rsid w:val="005D1861"/>
    <w:rsid w:val="005D261B"/>
    <w:rsid w:val="005D3D00"/>
    <w:rsid w:val="005D4794"/>
    <w:rsid w:val="005D74A3"/>
    <w:rsid w:val="005D778C"/>
    <w:rsid w:val="005E4400"/>
    <w:rsid w:val="005E7E89"/>
    <w:rsid w:val="005F1271"/>
    <w:rsid w:val="005F2602"/>
    <w:rsid w:val="005F5759"/>
    <w:rsid w:val="005F772A"/>
    <w:rsid w:val="006012A0"/>
    <w:rsid w:val="00602B8F"/>
    <w:rsid w:val="00604559"/>
    <w:rsid w:val="0060668F"/>
    <w:rsid w:val="0061071A"/>
    <w:rsid w:val="00610D8F"/>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02F6"/>
    <w:rsid w:val="00634531"/>
    <w:rsid w:val="00634C0C"/>
    <w:rsid w:val="0063510C"/>
    <w:rsid w:val="00641C7F"/>
    <w:rsid w:val="00644390"/>
    <w:rsid w:val="006466B1"/>
    <w:rsid w:val="00646CEE"/>
    <w:rsid w:val="00650FC0"/>
    <w:rsid w:val="00652854"/>
    <w:rsid w:val="00652C57"/>
    <w:rsid w:val="0065314B"/>
    <w:rsid w:val="00654773"/>
    <w:rsid w:val="006551AF"/>
    <w:rsid w:val="006634FE"/>
    <w:rsid w:val="006644BE"/>
    <w:rsid w:val="00664945"/>
    <w:rsid w:val="006654F4"/>
    <w:rsid w:val="00665887"/>
    <w:rsid w:val="00665F7E"/>
    <w:rsid w:val="00666B9E"/>
    <w:rsid w:val="0067100A"/>
    <w:rsid w:val="0067742A"/>
    <w:rsid w:val="006777E7"/>
    <w:rsid w:val="00681C95"/>
    <w:rsid w:val="006849CC"/>
    <w:rsid w:val="00685E68"/>
    <w:rsid w:val="0068643E"/>
    <w:rsid w:val="00690626"/>
    <w:rsid w:val="00691E34"/>
    <w:rsid w:val="00692D4A"/>
    <w:rsid w:val="00694BAB"/>
    <w:rsid w:val="00697807"/>
    <w:rsid w:val="006A0C4E"/>
    <w:rsid w:val="006A10F0"/>
    <w:rsid w:val="006A25A8"/>
    <w:rsid w:val="006A454A"/>
    <w:rsid w:val="006A4DFA"/>
    <w:rsid w:val="006A5314"/>
    <w:rsid w:val="006B06F9"/>
    <w:rsid w:val="006B4119"/>
    <w:rsid w:val="006B458D"/>
    <w:rsid w:val="006B469B"/>
    <w:rsid w:val="006B612C"/>
    <w:rsid w:val="006C00B9"/>
    <w:rsid w:val="006C472A"/>
    <w:rsid w:val="006C4ED6"/>
    <w:rsid w:val="006C7162"/>
    <w:rsid w:val="006D1180"/>
    <w:rsid w:val="006D3CC0"/>
    <w:rsid w:val="006D4D62"/>
    <w:rsid w:val="006E0696"/>
    <w:rsid w:val="006E1B2D"/>
    <w:rsid w:val="006E27B6"/>
    <w:rsid w:val="006E6E27"/>
    <w:rsid w:val="006E7437"/>
    <w:rsid w:val="006E7EAD"/>
    <w:rsid w:val="006F3285"/>
    <w:rsid w:val="00700C78"/>
    <w:rsid w:val="00715772"/>
    <w:rsid w:val="00715EB3"/>
    <w:rsid w:val="007171DE"/>
    <w:rsid w:val="0072041D"/>
    <w:rsid w:val="00720BE9"/>
    <w:rsid w:val="0072107C"/>
    <w:rsid w:val="0072303B"/>
    <w:rsid w:val="00723509"/>
    <w:rsid w:val="00724307"/>
    <w:rsid w:val="00725584"/>
    <w:rsid w:val="00725D9C"/>
    <w:rsid w:val="0072601A"/>
    <w:rsid w:val="00726402"/>
    <w:rsid w:val="007279FB"/>
    <w:rsid w:val="007326D2"/>
    <w:rsid w:val="00732BB0"/>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57A05"/>
    <w:rsid w:val="0076232B"/>
    <w:rsid w:val="00763DFC"/>
    <w:rsid w:val="00772E36"/>
    <w:rsid w:val="00772EE4"/>
    <w:rsid w:val="00773A5D"/>
    <w:rsid w:val="0077596B"/>
    <w:rsid w:val="007909B9"/>
    <w:rsid w:val="00790F20"/>
    <w:rsid w:val="00793784"/>
    <w:rsid w:val="007962EB"/>
    <w:rsid w:val="00796E25"/>
    <w:rsid w:val="007A0685"/>
    <w:rsid w:val="007A5258"/>
    <w:rsid w:val="007A646B"/>
    <w:rsid w:val="007B0C65"/>
    <w:rsid w:val="007B2229"/>
    <w:rsid w:val="007B4685"/>
    <w:rsid w:val="007B7891"/>
    <w:rsid w:val="007C1009"/>
    <w:rsid w:val="007C1AAE"/>
    <w:rsid w:val="007C6697"/>
    <w:rsid w:val="007D08DE"/>
    <w:rsid w:val="007D128E"/>
    <w:rsid w:val="007D15BE"/>
    <w:rsid w:val="007D3165"/>
    <w:rsid w:val="007D34AD"/>
    <w:rsid w:val="007D45E0"/>
    <w:rsid w:val="007E1564"/>
    <w:rsid w:val="007E224E"/>
    <w:rsid w:val="007E2368"/>
    <w:rsid w:val="007E3B6F"/>
    <w:rsid w:val="007E4CAD"/>
    <w:rsid w:val="007E541F"/>
    <w:rsid w:val="007F16EC"/>
    <w:rsid w:val="007F33B2"/>
    <w:rsid w:val="007F6E39"/>
    <w:rsid w:val="00800980"/>
    <w:rsid w:val="00800C4A"/>
    <w:rsid w:val="008017D6"/>
    <w:rsid w:val="0080248C"/>
    <w:rsid w:val="00802D21"/>
    <w:rsid w:val="00804FFD"/>
    <w:rsid w:val="00805D21"/>
    <w:rsid w:val="00806BD3"/>
    <w:rsid w:val="0080744F"/>
    <w:rsid w:val="0081288D"/>
    <w:rsid w:val="00817064"/>
    <w:rsid w:val="008206FB"/>
    <w:rsid w:val="00820E5A"/>
    <w:rsid w:val="00821225"/>
    <w:rsid w:val="0082130B"/>
    <w:rsid w:val="00821471"/>
    <w:rsid w:val="008228D3"/>
    <w:rsid w:val="00824928"/>
    <w:rsid w:val="00830E70"/>
    <w:rsid w:val="00831334"/>
    <w:rsid w:val="00831746"/>
    <w:rsid w:val="00833CB6"/>
    <w:rsid w:val="008340E5"/>
    <w:rsid w:val="0083768C"/>
    <w:rsid w:val="008430F1"/>
    <w:rsid w:val="00845525"/>
    <w:rsid w:val="00845ED3"/>
    <w:rsid w:val="008461F4"/>
    <w:rsid w:val="008510E9"/>
    <w:rsid w:val="008513FD"/>
    <w:rsid w:val="008519FE"/>
    <w:rsid w:val="00852C57"/>
    <w:rsid w:val="00853B45"/>
    <w:rsid w:val="008562F3"/>
    <w:rsid w:val="008604F3"/>
    <w:rsid w:val="00861DF2"/>
    <w:rsid w:val="00866F05"/>
    <w:rsid w:val="008701B4"/>
    <w:rsid w:val="00870E2E"/>
    <w:rsid w:val="0087101C"/>
    <w:rsid w:val="00873421"/>
    <w:rsid w:val="0087423E"/>
    <w:rsid w:val="00876A2A"/>
    <w:rsid w:val="008776FA"/>
    <w:rsid w:val="00877AC5"/>
    <w:rsid w:val="008805E3"/>
    <w:rsid w:val="00880CEA"/>
    <w:rsid w:val="008831F0"/>
    <w:rsid w:val="008840F2"/>
    <w:rsid w:val="00884261"/>
    <w:rsid w:val="008855F3"/>
    <w:rsid w:val="00893A94"/>
    <w:rsid w:val="008947D8"/>
    <w:rsid w:val="00894A49"/>
    <w:rsid w:val="00896232"/>
    <w:rsid w:val="00897886"/>
    <w:rsid w:val="00897902"/>
    <w:rsid w:val="008A0850"/>
    <w:rsid w:val="008A34B3"/>
    <w:rsid w:val="008A42CF"/>
    <w:rsid w:val="008A556C"/>
    <w:rsid w:val="008A583F"/>
    <w:rsid w:val="008A5911"/>
    <w:rsid w:val="008A77C1"/>
    <w:rsid w:val="008A7EDE"/>
    <w:rsid w:val="008C09FC"/>
    <w:rsid w:val="008C36A7"/>
    <w:rsid w:val="008C3A68"/>
    <w:rsid w:val="008C5413"/>
    <w:rsid w:val="008C7A6C"/>
    <w:rsid w:val="008D1483"/>
    <w:rsid w:val="008D2E8F"/>
    <w:rsid w:val="008D7F86"/>
    <w:rsid w:val="008E034E"/>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17CFE"/>
    <w:rsid w:val="0092006F"/>
    <w:rsid w:val="00920295"/>
    <w:rsid w:val="009227AE"/>
    <w:rsid w:val="0092391E"/>
    <w:rsid w:val="00923E33"/>
    <w:rsid w:val="00927241"/>
    <w:rsid w:val="00932E6D"/>
    <w:rsid w:val="009338EA"/>
    <w:rsid w:val="009364B7"/>
    <w:rsid w:val="00936B94"/>
    <w:rsid w:val="0093762E"/>
    <w:rsid w:val="00937CEC"/>
    <w:rsid w:val="009409D7"/>
    <w:rsid w:val="00940C5D"/>
    <w:rsid w:val="0094140A"/>
    <w:rsid w:val="00943DD1"/>
    <w:rsid w:val="009447C3"/>
    <w:rsid w:val="0094496E"/>
    <w:rsid w:val="00945B29"/>
    <w:rsid w:val="00945C58"/>
    <w:rsid w:val="00946917"/>
    <w:rsid w:val="00954A9D"/>
    <w:rsid w:val="00956066"/>
    <w:rsid w:val="009568D6"/>
    <w:rsid w:val="009574D9"/>
    <w:rsid w:val="0096046D"/>
    <w:rsid w:val="00960E77"/>
    <w:rsid w:val="0096227C"/>
    <w:rsid w:val="00964512"/>
    <w:rsid w:val="00966283"/>
    <w:rsid w:val="009678F6"/>
    <w:rsid w:val="009707C9"/>
    <w:rsid w:val="00970B53"/>
    <w:rsid w:val="00970EF7"/>
    <w:rsid w:val="00976C2D"/>
    <w:rsid w:val="00980637"/>
    <w:rsid w:val="0098099A"/>
    <w:rsid w:val="00981A79"/>
    <w:rsid w:val="00984E93"/>
    <w:rsid w:val="00985E61"/>
    <w:rsid w:val="00987318"/>
    <w:rsid w:val="00987582"/>
    <w:rsid w:val="00990E8F"/>
    <w:rsid w:val="00991658"/>
    <w:rsid w:val="00991B20"/>
    <w:rsid w:val="009935BA"/>
    <w:rsid w:val="00994143"/>
    <w:rsid w:val="00996167"/>
    <w:rsid w:val="00997878"/>
    <w:rsid w:val="009A018C"/>
    <w:rsid w:val="009A1FA4"/>
    <w:rsid w:val="009A24EF"/>
    <w:rsid w:val="009A5549"/>
    <w:rsid w:val="009A6BBD"/>
    <w:rsid w:val="009B36C0"/>
    <w:rsid w:val="009B73E8"/>
    <w:rsid w:val="009C12D2"/>
    <w:rsid w:val="009C19EC"/>
    <w:rsid w:val="009C257F"/>
    <w:rsid w:val="009C2602"/>
    <w:rsid w:val="009C278A"/>
    <w:rsid w:val="009C29CB"/>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17DC"/>
    <w:rsid w:val="00A04781"/>
    <w:rsid w:val="00A05495"/>
    <w:rsid w:val="00A0587B"/>
    <w:rsid w:val="00A060EC"/>
    <w:rsid w:val="00A06F93"/>
    <w:rsid w:val="00A07070"/>
    <w:rsid w:val="00A104A3"/>
    <w:rsid w:val="00A13A04"/>
    <w:rsid w:val="00A143A5"/>
    <w:rsid w:val="00A15671"/>
    <w:rsid w:val="00A15A3C"/>
    <w:rsid w:val="00A172E0"/>
    <w:rsid w:val="00A21D3B"/>
    <w:rsid w:val="00A24390"/>
    <w:rsid w:val="00A243E6"/>
    <w:rsid w:val="00A24DEF"/>
    <w:rsid w:val="00A2752E"/>
    <w:rsid w:val="00A27CE3"/>
    <w:rsid w:val="00A304FE"/>
    <w:rsid w:val="00A32BEA"/>
    <w:rsid w:val="00A34C73"/>
    <w:rsid w:val="00A35C76"/>
    <w:rsid w:val="00A37DBC"/>
    <w:rsid w:val="00A442F8"/>
    <w:rsid w:val="00A45ACF"/>
    <w:rsid w:val="00A45AFB"/>
    <w:rsid w:val="00A4715F"/>
    <w:rsid w:val="00A47B05"/>
    <w:rsid w:val="00A53451"/>
    <w:rsid w:val="00A558E3"/>
    <w:rsid w:val="00A55B09"/>
    <w:rsid w:val="00A60CD1"/>
    <w:rsid w:val="00A67853"/>
    <w:rsid w:val="00A67BB3"/>
    <w:rsid w:val="00A72CD4"/>
    <w:rsid w:val="00A764C5"/>
    <w:rsid w:val="00A809BD"/>
    <w:rsid w:val="00A8317F"/>
    <w:rsid w:val="00A83BE5"/>
    <w:rsid w:val="00A85FE9"/>
    <w:rsid w:val="00A9154F"/>
    <w:rsid w:val="00A92D3D"/>
    <w:rsid w:val="00A93246"/>
    <w:rsid w:val="00A97DB6"/>
    <w:rsid w:val="00AA021E"/>
    <w:rsid w:val="00AA1750"/>
    <w:rsid w:val="00AA27BE"/>
    <w:rsid w:val="00AB03F8"/>
    <w:rsid w:val="00AB09E3"/>
    <w:rsid w:val="00AB2BC5"/>
    <w:rsid w:val="00AB760A"/>
    <w:rsid w:val="00AB7C35"/>
    <w:rsid w:val="00AC0CCB"/>
    <w:rsid w:val="00AC180B"/>
    <w:rsid w:val="00AC3DBC"/>
    <w:rsid w:val="00AD0086"/>
    <w:rsid w:val="00AD11BF"/>
    <w:rsid w:val="00AD48F4"/>
    <w:rsid w:val="00AD54BF"/>
    <w:rsid w:val="00AD746E"/>
    <w:rsid w:val="00AE1682"/>
    <w:rsid w:val="00AE2310"/>
    <w:rsid w:val="00AE3054"/>
    <w:rsid w:val="00AE32AC"/>
    <w:rsid w:val="00AE59EC"/>
    <w:rsid w:val="00AE797D"/>
    <w:rsid w:val="00AF07F3"/>
    <w:rsid w:val="00AF085A"/>
    <w:rsid w:val="00AF0BE8"/>
    <w:rsid w:val="00AF2EA9"/>
    <w:rsid w:val="00AF365E"/>
    <w:rsid w:val="00AF5257"/>
    <w:rsid w:val="00AF70A6"/>
    <w:rsid w:val="00B01BA3"/>
    <w:rsid w:val="00B032B5"/>
    <w:rsid w:val="00B045A6"/>
    <w:rsid w:val="00B045AA"/>
    <w:rsid w:val="00B070B8"/>
    <w:rsid w:val="00B0786F"/>
    <w:rsid w:val="00B079FB"/>
    <w:rsid w:val="00B13E5F"/>
    <w:rsid w:val="00B16E29"/>
    <w:rsid w:val="00B25320"/>
    <w:rsid w:val="00B27008"/>
    <w:rsid w:val="00B270B2"/>
    <w:rsid w:val="00B306F9"/>
    <w:rsid w:val="00B31559"/>
    <w:rsid w:val="00B32195"/>
    <w:rsid w:val="00B32451"/>
    <w:rsid w:val="00B32BE2"/>
    <w:rsid w:val="00B32E69"/>
    <w:rsid w:val="00B34552"/>
    <w:rsid w:val="00B35316"/>
    <w:rsid w:val="00B35B03"/>
    <w:rsid w:val="00B452F2"/>
    <w:rsid w:val="00B51358"/>
    <w:rsid w:val="00B54346"/>
    <w:rsid w:val="00B54AAA"/>
    <w:rsid w:val="00B555D6"/>
    <w:rsid w:val="00B62550"/>
    <w:rsid w:val="00B63A88"/>
    <w:rsid w:val="00B6482C"/>
    <w:rsid w:val="00B64A4D"/>
    <w:rsid w:val="00B661FD"/>
    <w:rsid w:val="00B6791C"/>
    <w:rsid w:val="00B67FDC"/>
    <w:rsid w:val="00B71D70"/>
    <w:rsid w:val="00B734BB"/>
    <w:rsid w:val="00B74A5C"/>
    <w:rsid w:val="00B7692B"/>
    <w:rsid w:val="00B76E38"/>
    <w:rsid w:val="00B777D4"/>
    <w:rsid w:val="00B802DF"/>
    <w:rsid w:val="00B810A2"/>
    <w:rsid w:val="00B83196"/>
    <w:rsid w:val="00B84D9E"/>
    <w:rsid w:val="00B856A1"/>
    <w:rsid w:val="00B87D43"/>
    <w:rsid w:val="00B90880"/>
    <w:rsid w:val="00B9172C"/>
    <w:rsid w:val="00B920D1"/>
    <w:rsid w:val="00B92544"/>
    <w:rsid w:val="00B9289B"/>
    <w:rsid w:val="00B92951"/>
    <w:rsid w:val="00B92F63"/>
    <w:rsid w:val="00B93110"/>
    <w:rsid w:val="00B93375"/>
    <w:rsid w:val="00B97322"/>
    <w:rsid w:val="00BA1D31"/>
    <w:rsid w:val="00BA1EAB"/>
    <w:rsid w:val="00BA3F0A"/>
    <w:rsid w:val="00BA4896"/>
    <w:rsid w:val="00BA764E"/>
    <w:rsid w:val="00BA76D5"/>
    <w:rsid w:val="00BB091F"/>
    <w:rsid w:val="00BB72EA"/>
    <w:rsid w:val="00BB7479"/>
    <w:rsid w:val="00BB7A64"/>
    <w:rsid w:val="00BD35EA"/>
    <w:rsid w:val="00BD39A9"/>
    <w:rsid w:val="00BE1669"/>
    <w:rsid w:val="00BE38C8"/>
    <w:rsid w:val="00BE3EA6"/>
    <w:rsid w:val="00BE4D69"/>
    <w:rsid w:val="00BE509F"/>
    <w:rsid w:val="00BE5AFA"/>
    <w:rsid w:val="00BF0C3A"/>
    <w:rsid w:val="00BF3919"/>
    <w:rsid w:val="00BF504C"/>
    <w:rsid w:val="00C004B9"/>
    <w:rsid w:val="00C04DD6"/>
    <w:rsid w:val="00C050AD"/>
    <w:rsid w:val="00C06D8B"/>
    <w:rsid w:val="00C06E45"/>
    <w:rsid w:val="00C103B6"/>
    <w:rsid w:val="00C1058A"/>
    <w:rsid w:val="00C11AF5"/>
    <w:rsid w:val="00C13766"/>
    <w:rsid w:val="00C15001"/>
    <w:rsid w:val="00C15BE4"/>
    <w:rsid w:val="00C15D41"/>
    <w:rsid w:val="00C20D7A"/>
    <w:rsid w:val="00C246BC"/>
    <w:rsid w:val="00C2562A"/>
    <w:rsid w:val="00C31243"/>
    <w:rsid w:val="00C32701"/>
    <w:rsid w:val="00C3296D"/>
    <w:rsid w:val="00C33358"/>
    <w:rsid w:val="00C34D6C"/>
    <w:rsid w:val="00C41258"/>
    <w:rsid w:val="00C4320B"/>
    <w:rsid w:val="00C4322D"/>
    <w:rsid w:val="00C45634"/>
    <w:rsid w:val="00C46253"/>
    <w:rsid w:val="00C467BD"/>
    <w:rsid w:val="00C473DC"/>
    <w:rsid w:val="00C474E2"/>
    <w:rsid w:val="00C51E4D"/>
    <w:rsid w:val="00C54C4C"/>
    <w:rsid w:val="00C54EA9"/>
    <w:rsid w:val="00C56C7B"/>
    <w:rsid w:val="00C56FE4"/>
    <w:rsid w:val="00C57C39"/>
    <w:rsid w:val="00C61336"/>
    <w:rsid w:val="00C62363"/>
    <w:rsid w:val="00C62E9D"/>
    <w:rsid w:val="00C63AB1"/>
    <w:rsid w:val="00C65C63"/>
    <w:rsid w:val="00C663EE"/>
    <w:rsid w:val="00C711E5"/>
    <w:rsid w:val="00C717F0"/>
    <w:rsid w:val="00C71C9D"/>
    <w:rsid w:val="00C72F4C"/>
    <w:rsid w:val="00C7400A"/>
    <w:rsid w:val="00C74731"/>
    <w:rsid w:val="00C75149"/>
    <w:rsid w:val="00C756D3"/>
    <w:rsid w:val="00C76AF4"/>
    <w:rsid w:val="00C80363"/>
    <w:rsid w:val="00C80C1F"/>
    <w:rsid w:val="00C80C7A"/>
    <w:rsid w:val="00C811D0"/>
    <w:rsid w:val="00C8585D"/>
    <w:rsid w:val="00C87BCF"/>
    <w:rsid w:val="00C90257"/>
    <w:rsid w:val="00C911D4"/>
    <w:rsid w:val="00C93850"/>
    <w:rsid w:val="00C94889"/>
    <w:rsid w:val="00C95A44"/>
    <w:rsid w:val="00C9638E"/>
    <w:rsid w:val="00CA0F79"/>
    <w:rsid w:val="00CA1256"/>
    <w:rsid w:val="00CA1CEC"/>
    <w:rsid w:val="00CA2C0D"/>
    <w:rsid w:val="00CA45FC"/>
    <w:rsid w:val="00CA48F3"/>
    <w:rsid w:val="00CA5D04"/>
    <w:rsid w:val="00CA7FBE"/>
    <w:rsid w:val="00CB0009"/>
    <w:rsid w:val="00CB2976"/>
    <w:rsid w:val="00CB4EA7"/>
    <w:rsid w:val="00CB5DD2"/>
    <w:rsid w:val="00CC5BBE"/>
    <w:rsid w:val="00CC6AF9"/>
    <w:rsid w:val="00CD14FE"/>
    <w:rsid w:val="00CD4284"/>
    <w:rsid w:val="00CD4AAB"/>
    <w:rsid w:val="00CD4FCA"/>
    <w:rsid w:val="00CD79DB"/>
    <w:rsid w:val="00CD7C42"/>
    <w:rsid w:val="00CE219C"/>
    <w:rsid w:val="00CE2EE9"/>
    <w:rsid w:val="00CE46B9"/>
    <w:rsid w:val="00CE50AB"/>
    <w:rsid w:val="00CE631D"/>
    <w:rsid w:val="00CE6E27"/>
    <w:rsid w:val="00CF169E"/>
    <w:rsid w:val="00CF2214"/>
    <w:rsid w:val="00CF33A7"/>
    <w:rsid w:val="00CF3AA3"/>
    <w:rsid w:val="00CF6DB4"/>
    <w:rsid w:val="00D0093E"/>
    <w:rsid w:val="00D023A3"/>
    <w:rsid w:val="00D03BFF"/>
    <w:rsid w:val="00D05D85"/>
    <w:rsid w:val="00D070D4"/>
    <w:rsid w:val="00D1043A"/>
    <w:rsid w:val="00D11C1B"/>
    <w:rsid w:val="00D12C23"/>
    <w:rsid w:val="00D13517"/>
    <w:rsid w:val="00D135BD"/>
    <w:rsid w:val="00D15B2C"/>
    <w:rsid w:val="00D1691F"/>
    <w:rsid w:val="00D20C6E"/>
    <w:rsid w:val="00D21EEC"/>
    <w:rsid w:val="00D23455"/>
    <w:rsid w:val="00D27460"/>
    <w:rsid w:val="00D30A4D"/>
    <w:rsid w:val="00D30B27"/>
    <w:rsid w:val="00D30EE4"/>
    <w:rsid w:val="00D33A48"/>
    <w:rsid w:val="00D34185"/>
    <w:rsid w:val="00D34389"/>
    <w:rsid w:val="00D347C6"/>
    <w:rsid w:val="00D36336"/>
    <w:rsid w:val="00D4215D"/>
    <w:rsid w:val="00D472A8"/>
    <w:rsid w:val="00D5040E"/>
    <w:rsid w:val="00D50498"/>
    <w:rsid w:val="00D51066"/>
    <w:rsid w:val="00D5491C"/>
    <w:rsid w:val="00D6081B"/>
    <w:rsid w:val="00D6166D"/>
    <w:rsid w:val="00D61C18"/>
    <w:rsid w:val="00D61CE2"/>
    <w:rsid w:val="00D64BC0"/>
    <w:rsid w:val="00D6537C"/>
    <w:rsid w:val="00D6745A"/>
    <w:rsid w:val="00D72A86"/>
    <w:rsid w:val="00D74CFD"/>
    <w:rsid w:val="00D7596F"/>
    <w:rsid w:val="00D75BF4"/>
    <w:rsid w:val="00D80273"/>
    <w:rsid w:val="00D805DB"/>
    <w:rsid w:val="00D82166"/>
    <w:rsid w:val="00D82567"/>
    <w:rsid w:val="00D8266E"/>
    <w:rsid w:val="00D82986"/>
    <w:rsid w:val="00D844C8"/>
    <w:rsid w:val="00D86F6F"/>
    <w:rsid w:val="00D871C2"/>
    <w:rsid w:val="00D923ED"/>
    <w:rsid w:val="00D95042"/>
    <w:rsid w:val="00D97542"/>
    <w:rsid w:val="00DA4DA5"/>
    <w:rsid w:val="00DA710F"/>
    <w:rsid w:val="00DA7D35"/>
    <w:rsid w:val="00DB3190"/>
    <w:rsid w:val="00DB4FD5"/>
    <w:rsid w:val="00DC0E5E"/>
    <w:rsid w:val="00DC2411"/>
    <w:rsid w:val="00DC26F5"/>
    <w:rsid w:val="00DC4E62"/>
    <w:rsid w:val="00DC53C4"/>
    <w:rsid w:val="00DC610A"/>
    <w:rsid w:val="00DC7652"/>
    <w:rsid w:val="00DC7997"/>
    <w:rsid w:val="00DD118D"/>
    <w:rsid w:val="00DD164D"/>
    <w:rsid w:val="00DD1B41"/>
    <w:rsid w:val="00DD1BA4"/>
    <w:rsid w:val="00DD2332"/>
    <w:rsid w:val="00DD439F"/>
    <w:rsid w:val="00DD56AE"/>
    <w:rsid w:val="00DD69C1"/>
    <w:rsid w:val="00DE2760"/>
    <w:rsid w:val="00DE3B26"/>
    <w:rsid w:val="00DF0C73"/>
    <w:rsid w:val="00DF1614"/>
    <w:rsid w:val="00DF2737"/>
    <w:rsid w:val="00DF2FCA"/>
    <w:rsid w:val="00DF3479"/>
    <w:rsid w:val="00DF39DB"/>
    <w:rsid w:val="00DF3BF7"/>
    <w:rsid w:val="00DF660D"/>
    <w:rsid w:val="00DF6CE5"/>
    <w:rsid w:val="00E00ED0"/>
    <w:rsid w:val="00E01064"/>
    <w:rsid w:val="00E0212A"/>
    <w:rsid w:val="00E034DA"/>
    <w:rsid w:val="00E06CF7"/>
    <w:rsid w:val="00E14D43"/>
    <w:rsid w:val="00E16579"/>
    <w:rsid w:val="00E17346"/>
    <w:rsid w:val="00E1739F"/>
    <w:rsid w:val="00E22250"/>
    <w:rsid w:val="00E222DF"/>
    <w:rsid w:val="00E225C9"/>
    <w:rsid w:val="00E26B25"/>
    <w:rsid w:val="00E30147"/>
    <w:rsid w:val="00E30A37"/>
    <w:rsid w:val="00E311F0"/>
    <w:rsid w:val="00E32212"/>
    <w:rsid w:val="00E347F6"/>
    <w:rsid w:val="00E34963"/>
    <w:rsid w:val="00E356EE"/>
    <w:rsid w:val="00E379EF"/>
    <w:rsid w:val="00E40FF7"/>
    <w:rsid w:val="00E4440E"/>
    <w:rsid w:val="00E44BE1"/>
    <w:rsid w:val="00E45BA5"/>
    <w:rsid w:val="00E47B15"/>
    <w:rsid w:val="00E47E9C"/>
    <w:rsid w:val="00E514CE"/>
    <w:rsid w:val="00E52133"/>
    <w:rsid w:val="00E534FA"/>
    <w:rsid w:val="00E53680"/>
    <w:rsid w:val="00E53C4B"/>
    <w:rsid w:val="00E53D2E"/>
    <w:rsid w:val="00E5408E"/>
    <w:rsid w:val="00E5492E"/>
    <w:rsid w:val="00E5743C"/>
    <w:rsid w:val="00E6473C"/>
    <w:rsid w:val="00E65996"/>
    <w:rsid w:val="00E67CCA"/>
    <w:rsid w:val="00E73B44"/>
    <w:rsid w:val="00E8005F"/>
    <w:rsid w:val="00E83881"/>
    <w:rsid w:val="00E84A56"/>
    <w:rsid w:val="00E851E7"/>
    <w:rsid w:val="00E86B05"/>
    <w:rsid w:val="00E91B2A"/>
    <w:rsid w:val="00E927EA"/>
    <w:rsid w:val="00E93AAF"/>
    <w:rsid w:val="00E9443E"/>
    <w:rsid w:val="00E949AF"/>
    <w:rsid w:val="00E94B56"/>
    <w:rsid w:val="00E96FD3"/>
    <w:rsid w:val="00E97F19"/>
    <w:rsid w:val="00EA0267"/>
    <w:rsid w:val="00EB0549"/>
    <w:rsid w:val="00EB2353"/>
    <w:rsid w:val="00EB25DF"/>
    <w:rsid w:val="00EB3617"/>
    <w:rsid w:val="00EB4708"/>
    <w:rsid w:val="00EC0054"/>
    <w:rsid w:val="00EC4F76"/>
    <w:rsid w:val="00EC5A81"/>
    <w:rsid w:val="00EC5ACE"/>
    <w:rsid w:val="00EC672D"/>
    <w:rsid w:val="00EC6F61"/>
    <w:rsid w:val="00EC7FBD"/>
    <w:rsid w:val="00ED0560"/>
    <w:rsid w:val="00ED2DA8"/>
    <w:rsid w:val="00ED5CBC"/>
    <w:rsid w:val="00ED6780"/>
    <w:rsid w:val="00EE53B6"/>
    <w:rsid w:val="00EF1117"/>
    <w:rsid w:val="00EF1FFE"/>
    <w:rsid w:val="00EF677D"/>
    <w:rsid w:val="00F0088D"/>
    <w:rsid w:val="00F014BF"/>
    <w:rsid w:val="00F021FF"/>
    <w:rsid w:val="00F04AA9"/>
    <w:rsid w:val="00F051CD"/>
    <w:rsid w:val="00F07118"/>
    <w:rsid w:val="00F074F7"/>
    <w:rsid w:val="00F11742"/>
    <w:rsid w:val="00F1183D"/>
    <w:rsid w:val="00F12851"/>
    <w:rsid w:val="00F131D6"/>
    <w:rsid w:val="00F15597"/>
    <w:rsid w:val="00F213C4"/>
    <w:rsid w:val="00F2195A"/>
    <w:rsid w:val="00F222C8"/>
    <w:rsid w:val="00F2424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526F"/>
    <w:rsid w:val="00F56C94"/>
    <w:rsid w:val="00F56D1D"/>
    <w:rsid w:val="00F6039A"/>
    <w:rsid w:val="00F61B8C"/>
    <w:rsid w:val="00F63BF8"/>
    <w:rsid w:val="00F63E7A"/>
    <w:rsid w:val="00F652A3"/>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2975"/>
    <w:rsid w:val="00F930B9"/>
    <w:rsid w:val="00F939DA"/>
    <w:rsid w:val="00F95E67"/>
    <w:rsid w:val="00F96296"/>
    <w:rsid w:val="00F97830"/>
    <w:rsid w:val="00F97D25"/>
    <w:rsid w:val="00FA005E"/>
    <w:rsid w:val="00FA009B"/>
    <w:rsid w:val="00FA0C2B"/>
    <w:rsid w:val="00FA0F7A"/>
    <w:rsid w:val="00FA187F"/>
    <w:rsid w:val="00FA3325"/>
    <w:rsid w:val="00FA38BC"/>
    <w:rsid w:val="00FA3BDF"/>
    <w:rsid w:val="00FA6373"/>
    <w:rsid w:val="00FA720E"/>
    <w:rsid w:val="00FB3A79"/>
    <w:rsid w:val="00FB7D62"/>
    <w:rsid w:val="00FB7DCF"/>
    <w:rsid w:val="00FC032A"/>
    <w:rsid w:val="00FC6B08"/>
    <w:rsid w:val="00FC6DC9"/>
    <w:rsid w:val="00FD007E"/>
    <w:rsid w:val="00FD2149"/>
    <w:rsid w:val="00FD231E"/>
    <w:rsid w:val="00FD24B1"/>
    <w:rsid w:val="00FD35AC"/>
    <w:rsid w:val="00FD63BB"/>
    <w:rsid w:val="00FE3EC9"/>
    <w:rsid w:val="00FE57AC"/>
    <w:rsid w:val="00FE5C70"/>
    <w:rsid w:val="00FF13F9"/>
    <w:rsid w:val="00FF1E77"/>
    <w:rsid w:val="00FF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67"/>
    <w:pPr>
      <w:spacing w:after="120"/>
    </w:pPr>
    <w:rPr>
      <w:rFonts w:ascii="Cambria" w:hAnsi="Cambria"/>
    </w:rPr>
  </w:style>
  <w:style w:type="paragraph" w:styleId="Heading1">
    <w:name w:val="heading 1"/>
    <w:basedOn w:val="Normal"/>
    <w:next w:val="Normal"/>
    <w:qFormat/>
    <w:rsid w:val="00876A2A"/>
    <w:pPr>
      <w:keepNext/>
      <w:pageBreakBefore/>
      <w:numPr>
        <w:numId w:val="5"/>
      </w:numPr>
      <w:spacing w:before="160" w:after="960"/>
      <w:jc w:val="right"/>
      <w:outlineLvl w:val="0"/>
    </w:pPr>
    <w:rPr>
      <w:rFonts w:ascii="Calibri" w:hAnsi="Calibri"/>
      <w:b/>
      <w:noProof/>
      <w:kern w:val="28"/>
      <w:sz w:val="48"/>
    </w:rPr>
  </w:style>
  <w:style w:type="paragraph" w:styleId="Heading2">
    <w:name w:val="heading 2"/>
    <w:basedOn w:val="Normal"/>
    <w:next w:val="Normal"/>
    <w:qFormat/>
    <w:rsid w:val="00996167"/>
    <w:pPr>
      <w:keepNext/>
      <w:numPr>
        <w:ilvl w:val="1"/>
        <w:numId w:val="5"/>
      </w:numPr>
      <w:spacing w:before="360" w:after="80"/>
      <w:outlineLvl w:val="1"/>
    </w:pPr>
    <w:rPr>
      <w:rFonts w:ascii="Calibri" w:hAnsi="Calibri"/>
      <w:b/>
      <w:noProof/>
      <w:kern w:val="28"/>
      <w:sz w:val="32"/>
    </w:rPr>
  </w:style>
  <w:style w:type="paragraph" w:styleId="Heading3">
    <w:name w:val="heading 3"/>
    <w:basedOn w:val="Normal"/>
    <w:next w:val="Normal"/>
    <w:qFormat/>
    <w:rsid w:val="00996167"/>
    <w:pPr>
      <w:keepNext/>
      <w:numPr>
        <w:ilvl w:val="2"/>
        <w:numId w:val="5"/>
      </w:numPr>
      <w:spacing w:before="240" w:after="80"/>
      <w:outlineLvl w:val="2"/>
    </w:pPr>
    <w:rPr>
      <w:rFonts w:ascii="Calibri" w:hAnsi="Calibri"/>
      <w:b/>
      <w:noProof/>
      <w:kern w:val="28"/>
      <w:sz w:val="24"/>
    </w:rPr>
  </w:style>
  <w:style w:type="paragraph" w:styleId="Heading4">
    <w:name w:val="heading 4"/>
    <w:basedOn w:val="Normal"/>
    <w:next w:val="Normal"/>
    <w:qFormat/>
    <w:rsid w:val="00876A2A"/>
    <w:pPr>
      <w:keepNext/>
      <w:numPr>
        <w:ilvl w:val="3"/>
        <w:numId w:val="5"/>
      </w:numPr>
      <w:spacing w:before="160" w:after="80"/>
      <w:outlineLvl w:val="3"/>
    </w:pPr>
    <w:rPr>
      <w:rFonts w:ascii="Calibri" w:hAnsi="Calibri"/>
      <w:noProof/>
      <w:kern w:val="28"/>
    </w:rPr>
  </w:style>
  <w:style w:type="paragraph" w:styleId="Heading5">
    <w:name w:val="heading 5"/>
    <w:basedOn w:val="Normal"/>
    <w:next w:val="Normal"/>
    <w:qFormat/>
    <w:rsid w:val="00876A2A"/>
    <w:pPr>
      <w:keepNext/>
      <w:numPr>
        <w:ilvl w:val="4"/>
        <w:numId w:val="5"/>
      </w:numPr>
      <w:spacing w:before="160" w:after="80"/>
      <w:outlineLvl w:val="4"/>
    </w:pPr>
    <w:rPr>
      <w:rFonts w:ascii="Calibri" w:hAnsi="Calibri"/>
      <w:noProof/>
      <w:kern w:val="28"/>
    </w:rPr>
  </w:style>
  <w:style w:type="paragraph" w:styleId="Heading6">
    <w:name w:val="heading 6"/>
    <w:basedOn w:val="Normal"/>
    <w:next w:val="Normal"/>
    <w:qFormat/>
    <w:rsid w:val="00B84D9E"/>
    <w:pPr>
      <w:keepNext/>
      <w:numPr>
        <w:ilvl w:val="5"/>
        <w:numId w:val="5"/>
      </w:numPr>
      <w:spacing w:before="160" w:after="80"/>
      <w:outlineLvl w:val="5"/>
    </w:pPr>
    <w:rPr>
      <w:rFonts w:ascii="Arial" w:hAnsi="Arial"/>
      <w:noProof/>
      <w:kern w:val="28"/>
    </w:rPr>
  </w:style>
  <w:style w:type="paragraph" w:styleId="Heading7">
    <w:name w:val="heading 7"/>
    <w:basedOn w:val="Normal"/>
    <w:next w:val="Normal"/>
    <w:qFormat/>
    <w:rsid w:val="00B84D9E"/>
    <w:pPr>
      <w:keepNext/>
      <w:numPr>
        <w:ilvl w:val="6"/>
        <w:numId w:val="5"/>
      </w:numPr>
      <w:spacing w:before="160" w:after="80"/>
      <w:outlineLvl w:val="6"/>
    </w:pPr>
    <w:rPr>
      <w:rFonts w:ascii="Arial" w:hAnsi="Arial"/>
      <w:noProof/>
      <w:kern w:val="28"/>
    </w:rPr>
  </w:style>
  <w:style w:type="paragraph" w:styleId="Heading8">
    <w:name w:val="heading 8"/>
    <w:basedOn w:val="Normal"/>
    <w:next w:val="Normal"/>
    <w:qFormat/>
    <w:rsid w:val="00B84D9E"/>
    <w:pPr>
      <w:keepNext/>
      <w:numPr>
        <w:ilvl w:val="7"/>
        <w:numId w:val="5"/>
      </w:numPr>
      <w:spacing w:before="160" w:after="80"/>
      <w:outlineLvl w:val="7"/>
    </w:pPr>
    <w:rPr>
      <w:rFonts w:ascii="Arial" w:hAnsi="Arial"/>
      <w:noProof/>
      <w:kern w:val="28"/>
    </w:rPr>
  </w:style>
  <w:style w:type="paragraph" w:styleId="Heading9">
    <w:name w:val="heading 9"/>
    <w:basedOn w:val="Normal"/>
    <w:next w:val="Normal"/>
    <w:qFormat/>
    <w:rsid w:val="00B84D9E"/>
    <w:pPr>
      <w:keepNext/>
      <w:numPr>
        <w:ilvl w:val="8"/>
        <w:numId w:val="5"/>
      </w:numPr>
      <w:spacing w:before="160" w:after="80"/>
      <w:outlineLvl w:val="8"/>
    </w:pPr>
    <w:rPr>
      <w:rFonts w:ascii="Arial" w:hAnsi="Arial"/>
      <w:noProof/>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Embedded">
    <w:name w:val="CodeEmbedded"/>
    <w:basedOn w:val="DefaultParagraphFont"/>
    <w:uiPriority w:val="1"/>
    <w:qFormat/>
    <w:rsid w:val="00C11AF5"/>
    <w:rPr>
      <w:rFonts w:ascii="Consolas" w:hAnsi="Consolas"/>
      <w:color w:val="1F497D" w:themeColor="text2"/>
      <w:sz w:val="18"/>
    </w:rPr>
  </w:style>
  <w:style w:type="paragraph" w:customStyle="1" w:styleId="Code">
    <w:name w:val="Code"/>
    <w:basedOn w:val="Normal"/>
    <w:qFormat/>
    <w:rsid w:val="00B661FD"/>
    <w:pPr>
      <w:ind w:left="720"/>
    </w:pPr>
    <w:rPr>
      <w:rFonts w:ascii="Consolas" w:hAnsi="Consolas"/>
      <w:noProof/>
      <w:sz w:val="18"/>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rsid w:val="00852C57"/>
    <w:pPr>
      <w:tabs>
        <w:tab w:val="right" w:pos="9936"/>
      </w:tabs>
    </w:pPr>
    <w:rPr>
      <w:b/>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paragraph" w:customStyle="1" w:styleId="Annotation">
    <w:name w:val="Annotation"/>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style>
  <w:style w:type="paragraph" w:styleId="ListNumber">
    <w:name w:val="List Number"/>
    <w:basedOn w:val="Normal"/>
    <w:rsid w:val="00852C57"/>
    <w:pPr>
      <w:numPr>
        <w:numId w:val="4"/>
      </w:numPr>
    </w:pPr>
  </w:style>
  <w:style w:type="paragraph" w:styleId="ListBullet">
    <w:name w:val="List Bullet"/>
    <w:basedOn w:val="Normal"/>
    <w:rsid w:val="00852C57"/>
    <w:pPr>
      <w:numPr>
        <w:numId w:val="1"/>
      </w:numPr>
    </w:pPr>
  </w:style>
  <w:style w:type="paragraph" w:styleId="ListBullet2">
    <w:name w:val="List Bullet 2"/>
    <w:basedOn w:val="Normal"/>
    <w:rsid w:val="00852C57"/>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styleId="Index1">
    <w:name w:val="index 1"/>
    <w:basedOn w:val="Normal"/>
    <w:next w:val="Normal"/>
    <w:autoRedefine/>
    <w:semiHidden/>
    <w:rsid w:val="00852C57"/>
    <w:pPr>
      <w:ind w:left="220" w:hanging="220"/>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paragraph" w:styleId="BalloonText">
    <w:name w:val="Balloon Text"/>
    <w:basedOn w:val="Normal"/>
    <w:semiHidden/>
    <w:rsid w:val="00852C57"/>
    <w:rPr>
      <w:rFonts w:ascii="Tahoma" w:hAnsi="Tahoma" w:cs="Tahoma"/>
      <w:sz w:val="16"/>
      <w:szCs w:val="16"/>
    </w:rPr>
  </w:style>
  <w:style w:type="paragraph" w:styleId="CommentSubject">
    <w:name w:val="annotation subject"/>
    <w:basedOn w:val="CommentText"/>
    <w:next w:val="CommentText"/>
    <w:semiHidden/>
    <w:rsid w:val="00852C57"/>
    <w:rPr>
      <w:b/>
      <w:bCs/>
    </w:rPr>
  </w:style>
  <w:style w:type="character" w:styleId="Hyperlink">
    <w:name w:val="Hyperlink"/>
    <w:rsid w:val="00BB72EA"/>
    <w:rPr>
      <w:color w:val="0000FF"/>
      <w:u w:val="single"/>
    </w:rPr>
  </w:style>
  <w:style w:type="paragraph" w:styleId="Revision">
    <w:name w:val="Revision"/>
    <w:hidden/>
    <w:uiPriority w:val="99"/>
    <w:semiHidden/>
    <w:rsid w:val="001B4F4A"/>
    <w:rPr>
      <w:sz w:val="22"/>
    </w:rPr>
  </w:style>
  <w:style w:type="character" w:customStyle="1" w:styleId="CommentTextChar">
    <w:name w:val="Comment Text Char"/>
    <w:aliases w:val="ct Char,Used by Word for text of author queries Char"/>
    <w:basedOn w:val="DefaultParagraphFont"/>
    <w:link w:val="CommentText"/>
    <w:semiHidden/>
    <w:locked/>
    <w:rsid w:val="00610D8F"/>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 w:type="table" w:styleId="TableGrid">
    <w:name w:val="Table Grid"/>
    <w:basedOn w:val="TableNormal"/>
    <w:rsid w:val="00970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Normal">
    <w:name w:val="TableCellNormal"/>
    <w:basedOn w:val="Normal"/>
    <w:qFormat/>
    <w:rsid w:val="00084F65"/>
    <w:pPr>
      <w:spacing w:before="40" w:after="40"/>
    </w:pPr>
  </w:style>
  <w:style w:type="paragraph" w:customStyle="1" w:styleId="TableLineBefore">
    <w:name w:val="TableLineBefore"/>
    <w:basedOn w:val="Normal"/>
    <w:qFormat/>
    <w:rsid w:val="00560519"/>
    <w:pPr>
      <w:spacing w:after="0" w:line="120" w:lineRule="exact"/>
    </w:pPr>
  </w:style>
  <w:style w:type="paragraph" w:customStyle="1" w:styleId="TableLineAfter">
    <w:name w:val="TableLineAfter"/>
    <w:basedOn w:val="Normal"/>
    <w:qFormat/>
    <w:rsid w:val="00560519"/>
    <w:pPr>
      <w:spacing w:after="0" w:line="240" w:lineRule="exact"/>
    </w:pPr>
  </w:style>
  <w:style w:type="paragraph" w:customStyle="1" w:styleId="Grammar">
    <w:name w:val="Grammar"/>
    <w:basedOn w:val="Normal"/>
    <w:qFormat/>
    <w:rsid w:val="009C29CB"/>
    <w:pPr>
      <w:shd w:val="clear" w:color="auto" w:fill="F2F2F2" w:themeFill="background1" w:themeFillShade="F2"/>
      <w:spacing w:before="12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41932615">
      <w:bodyDiv w:val="1"/>
      <w:marLeft w:val="0"/>
      <w:marRight w:val="0"/>
      <w:marTop w:val="0"/>
      <w:marBottom w:val="0"/>
      <w:divBdr>
        <w:top w:val="none" w:sz="0" w:space="0" w:color="auto"/>
        <w:left w:val="none" w:sz="0" w:space="0" w:color="auto"/>
        <w:bottom w:val="none" w:sz="0" w:space="0" w:color="auto"/>
        <w:right w:val="none" w:sz="0" w:space="0" w:color="auto"/>
      </w:divBdr>
    </w:div>
    <w:div w:id="360057063">
      <w:bodyDiv w:val="1"/>
      <w:marLeft w:val="0"/>
      <w:marRight w:val="0"/>
      <w:marTop w:val="0"/>
      <w:marBottom w:val="0"/>
      <w:divBdr>
        <w:top w:val="none" w:sz="0" w:space="0" w:color="auto"/>
        <w:left w:val="none" w:sz="0" w:space="0" w:color="auto"/>
        <w:bottom w:val="none" w:sz="0" w:space="0" w:color="auto"/>
        <w:right w:val="none" w:sz="0" w:space="0" w:color="auto"/>
      </w:divBdr>
    </w:div>
    <w:div w:id="535968735">
      <w:bodyDiv w:val="1"/>
      <w:marLeft w:val="0"/>
      <w:marRight w:val="0"/>
      <w:marTop w:val="0"/>
      <w:marBottom w:val="0"/>
      <w:divBdr>
        <w:top w:val="none" w:sz="0" w:space="0" w:color="auto"/>
        <w:left w:val="none" w:sz="0" w:space="0" w:color="auto"/>
        <w:bottom w:val="none" w:sz="0" w:space="0" w:color="auto"/>
        <w:right w:val="none" w:sz="0" w:space="0" w:color="auto"/>
      </w:divBdr>
    </w:div>
    <w:div w:id="607662879">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90173896">
      <w:bodyDiv w:val="1"/>
      <w:marLeft w:val="0"/>
      <w:marRight w:val="0"/>
      <w:marTop w:val="0"/>
      <w:marBottom w:val="0"/>
      <w:divBdr>
        <w:top w:val="none" w:sz="0" w:space="0" w:color="auto"/>
        <w:left w:val="none" w:sz="0" w:space="0" w:color="auto"/>
        <w:bottom w:val="none" w:sz="0" w:space="0" w:color="auto"/>
        <w:right w:val="none" w:sz="0" w:space="0" w:color="auto"/>
      </w:divBdr>
    </w:div>
    <w:div w:id="1194802334">
      <w:bodyDiv w:val="1"/>
      <w:marLeft w:val="0"/>
      <w:marRight w:val="0"/>
      <w:marTop w:val="0"/>
      <w:marBottom w:val="0"/>
      <w:divBdr>
        <w:top w:val="none" w:sz="0" w:space="0" w:color="auto"/>
        <w:left w:val="none" w:sz="0" w:space="0" w:color="auto"/>
        <w:bottom w:val="none" w:sz="0" w:space="0" w:color="auto"/>
        <w:right w:val="none" w:sz="0" w:space="0" w:color="auto"/>
      </w:divBdr>
    </w:div>
    <w:div w:id="1268125642">
      <w:bodyDiv w:val="1"/>
      <w:marLeft w:val="0"/>
      <w:marRight w:val="0"/>
      <w:marTop w:val="0"/>
      <w:marBottom w:val="0"/>
      <w:divBdr>
        <w:top w:val="none" w:sz="0" w:space="0" w:color="auto"/>
        <w:left w:val="none" w:sz="0" w:space="0" w:color="auto"/>
        <w:bottom w:val="none" w:sz="0" w:space="0" w:color="auto"/>
        <w:right w:val="none" w:sz="0" w:space="0" w:color="auto"/>
      </w:divBdr>
    </w:div>
    <w:div w:id="1429960314">
      <w:bodyDiv w:val="1"/>
      <w:marLeft w:val="0"/>
      <w:marRight w:val="0"/>
      <w:marTop w:val="0"/>
      <w:marBottom w:val="0"/>
      <w:divBdr>
        <w:top w:val="none" w:sz="0" w:space="0" w:color="auto"/>
        <w:left w:val="none" w:sz="0" w:space="0" w:color="auto"/>
        <w:bottom w:val="none" w:sz="0" w:space="0" w:color="auto"/>
        <w:right w:val="none" w:sz="0" w:space="0" w:color="auto"/>
      </w:divBdr>
    </w:div>
    <w:div w:id="1445491542">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670400611">
      <w:bodyDiv w:val="1"/>
      <w:marLeft w:val="0"/>
      <w:marRight w:val="0"/>
      <w:marTop w:val="0"/>
      <w:marBottom w:val="0"/>
      <w:divBdr>
        <w:top w:val="none" w:sz="0" w:space="0" w:color="auto"/>
        <w:left w:val="none" w:sz="0" w:space="0" w:color="auto"/>
        <w:bottom w:val="none" w:sz="0" w:space="0" w:color="auto"/>
        <w:right w:val="none" w:sz="0" w:space="0" w:color="auto"/>
      </w:divBdr>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54751815">
      <w:bodyDiv w:val="1"/>
      <w:marLeft w:val="0"/>
      <w:marRight w:val="0"/>
      <w:marTop w:val="0"/>
      <w:marBottom w:val="0"/>
      <w:divBdr>
        <w:top w:val="none" w:sz="0" w:space="0" w:color="auto"/>
        <w:left w:val="none" w:sz="0" w:space="0" w:color="auto"/>
        <w:bottom w:val="none" w:sz="0" w:space="0" w:color="auto"/>
        <w:right w:val="none" w:sz="0" w:space="0" w:color="auto"/>
      </w:divBdr>
    </w:div>
    <w:div w:id="2068798428">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word/styles.xml" Id="rId8" /><Relationship Type="http://schemas.openxmlformats.org/officeDocument/2006/relationships/footer" Target="/word/footer1.xml" Id="rId13" /><Relationship Type="http://schemas.openxmlformats.org/officeDocument/2006/relationships/customXml" Target="/customXml/item2.xml" Id="rId3" /><Relationship Type="http://schemas.openxmlformats.org/officeDocument/2006/relationships/numbering" Target="/word/numbering.xml" Id="rId7" /><Relationship Type="http://schemas.openxmlformats.org/officeDocument/2006/relationships/endnotes" Target="/word/endnotes.xml" Id="rId12" /><Relationship Type="http://schemas.openxmlformats.org/officeDocument/2006/relationships/theme" Target="/word/theme/theme1.xml" Id="rId17" /><Relationship Type="http://schemas.openxmlformats.org/officeDocument/2006/relationships/customXml" Target="/customXml/item1.xml" Id="rId2" /><Relationship Type="http://schemas.openxmlformats.org/officeDocument/2006/relationships/fontTable" Target="/word/fontTable.xml" Id="rId16" /><Relationship Type="http://schemas.microsoft.com/office/2006/relationships/keyMapCustomizations" Target="/word/customizations.xml" Id="rId1" /><Relationship Type="http://schemas.openxmlformats.org/officeDocument/2006/relationships/customXml" Target="/customXml/item5.xml" Id="rId6" /><Relationship Type="http://schemas.openxmlformats.org/officeDocument/2006/relationships/footnotes" Target="/word/footnotes.xml" Id="rId11" /><Relationship Type="http://schemas.openxmlformats.org/officeDocument/2006/relationships/customXml" Target="/customXml/item4.xml" Id="rId5" /><Relationship Type="http://schemas.openxmlformats.org/officeDocument/2006/relationships/header" Target="/word/header1.xml" Id="rId15" /><Relationship Type="http://schemas.openxmlformats.org/officeDocument/2006/relationships/webSettings" Target="/word/webSettings.xml" Id="rId10" /><Relationship Type="http://schemas.openxmlformats.org/officeDocument/2006/relationships/customXml" Target="/customXml/item3.xml" Id="rId4" /><Relationship Type="http://schemas.openxmlformats.org/officeDocument/2006/relationships/settings" Target="/word/settings.xml" Id="rId9" /><Relationship Type="http://schemas.openxmlformats.org/officeDocument/2006/relationships/footer" Target="/word/footer2.xml" Id="rId14" /></Relationships>
</file>

<file path=word/_rels/footer2.xml.rels>&#65279;<?xml version="1.0" encoding="utf-8"?><Relationships xmlns="http://schemas.openxmlformats.org/package/2006/relationships"><Relationship Type="http://schemas.openxmlformats.org/officeDocument/2006/relationships/hyperlink" Target="mailto:sharp@microsoft.com" TargetMode="External"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xml" Id="rId1"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0" ma:contentTypeDescription="Create a new document." ma:contentTypeScope="" ma:versionID="2d6561ee63fe67bea3df9b42aa37ba4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87B8A-F9C8-4791-8122-CF3663931F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0CE579-837B-4A46-BE9D-45A1BD4E0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4.xml><?xml version="1.0" encoding="utf-8"?>
<ds:datastoreItem xmlns:ds="http://schemas.openxmlformats.org/officeDocument/2006/customXml" ds:itemID="{B42E4FB4-5617-4678-95AA-F6ACDBE5BF35}">
  <ds:schemaRefs>
    <ds:schemaRef ds:uri="http://schemas.microsoft.com/sharepoint/v3/contenttype/forms"/>
  </ds:schemaRefs>
</ds:datastoreItem>
</file>

<file path=customXml/itemProps5.xml><?xml version="1.0" encoding="utf-8"?>
<ds:datastoreItem xmlns:ds="http://schemas.openxmlformats.org/officeDocument/2006/customXml" ds:itemID="{A2CF4F24-8105-4287-A560-2D4B0D48A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410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480</CharactersWithSpaces>
  <SharedDoc>false</SharedDoc>
  <HLinks>
    <vt:vector size="12" baseType="variant">
      <vt:variant>
        <vt:i4>5505112</vt:i4>
      </vt:variant>
      <vt:variant>
        <vt:i4>5718</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creator/>
  <cp:lastModifiedBy/>
  <cp:revision>1</cp:revision>
  <cp:lastPrinted>2000-10-12T22:29:00Z</cp:lastPrinted>
  <dcterms:created xsi:type="dcterms:W3CDTF">2016-03-18T19:08:00Z</dcterms:created>
  <dcterms:modified xsi:type="dcterms:W3CDTF">2016-03-29T19:51:00Z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0x0101003833BC964D4BA745A687F59529EB781A</vt:lpwstr>
  </property>
</Properties>
</file>