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Assignment Javascript  3 (  06/01/2022)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  <w:rtl w:val="0"/>
        </w:rPr>
        <w:t xml:space="preserve">P1:- Find if given substring is in string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"aakash rawal"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"rawal"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"search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Output:</w:t>
      </w: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  <w:rtl w:val="0"/>
        </w:rPr>
        <w:t xml:space="preserve">P2:- Print all the elements of the array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1d1c1d" w:val="clear"/>
          <w:rtl w:val="0"/>
        </w:rPr>
        <w:t xml:space="preserve">arrCars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"Saab"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1d1c1d" w:val="clear"/>
          <w:rtl w:val="0"/>
        </w:rPr>
        <w:t xml:space="preserve">arrCars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++)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1d1c1d" w:val="clear"/>
          <w:rtl w:val="0"/>
        </w:rPr>
        <w:t xml:space="preserve">arrCars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  <w:rtl w:val="0"/>
        </w:rPr>
        <w:t xml:space="preserve">P3:- Create 2D array of array and print all the element with it’s indexes</w:t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[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++)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"index: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d1c1d" w:val="clear"/>
          <w:rtl w:val="0"/>
        </w:rPr>
        <w:t xml:space="preserve">"======================="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8f8" w:val="clear"/>
        <w:spacing w:after="60" w:line="352.0032" w:lineRule="auto"/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  <w:rtl w:val="0"/>
        </w:rPr>
        <w:t xml:space="preserve">P4:- Do multiplication elements of two array with same length and create 3rd array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[];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++)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d1c1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d1c1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d1c1d" w:val="clear"/>
          <w:rtl w:val="0"/>
        </w:rPr>
        <w:t xml:space="preserve">arrMul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295900" cy="676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