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83CA8" w14:textId="170F64E2" w:rsidR="00E861C9" w:rsidRPr="000823CA" w:rsidRDefault="0456AB53" w:rsidP="0456AB53">
      <w:pPr>
        <w:pStyle w:val="Ttulo"/>
        <w:jc w:val="center"/>
        <w:rPr>
          <w:rFonts w:ascii="Arial" w:hAnsi="Arial" w:cs="Arial"/>
          <w:color w:val="auto"/>
          <w:lang w:val="es-PE"/>
        </w:rPr>
      </w:pPr>
      <w:r w:rsidRPr="000823CA">
        <w:rPr>
          <w:rFonts w:ascii="Arial" w:hAnsi="Arial" w:cs="Arial"/>
          <w:b/>
          <w:color w:val="auto"/>
          <w:sz w:val="46"/>
          <w:lang w:val="es-PE"/>
        </w:rPr>
        <w:t>PLAN DE ITERACIÓN SPRINT 02</w:t>
        <w:br/>
        <w:t>DOCUZEN CONSTRUCCIÓN DE SOFTWARE I</w:t>
      </w:r>
      <w:r w:rsidRPr="000823CA">
        <w:rPr>
          <w:rFonts w:ascii="Arial" w:hAnsi="Arial" w:cs="Arial"/>
          <w:b/>
          <w:color w:val="auto"/>
          <w:sz w:val="46"/>
          <w:lang w:val="es-PE"/>
        </w:rPr>
      </w:r>
      <w:r w:rsidRPr="000823CA">
        <w:rPr>
          <w:rFonts w:ascii="Arial" w:hAnsi="Arial" w:cs="Arial"/>
          <w:b/>
          <w:color w:val="auto"/>
          <w:sz w:val="32"/>
          <w:lang w:val="es-PE"/>
        </w:rPr>
      </w:r>
    </w:p>
    <w:p w14:paraId="672A6659" w14:textId="77777777" w:rsidR="00E861C9" w:rsidRPr="000823CA" w:rsidRDefault="00E861C9">
      <w:pPr>
        <w:rPr>
          <w:rFonts w:cs="Arial"/>
          <w:color w:val="auto"/>
          <w:lang w:val="es-PE"/>
        </w:rPr>
      </w:pPr>
    </w:p>
    <w:p w14:paraId="0A37501D" w14:textId="77777777" w:rsidR="00E861C9" w:rsidRPr="000823CA" w:rsidRDefault="00E861C9">
      <w:pPr>
        <w:rPr>
          <w:rFonts w:cs="Arial"/>
          <w:color w:val="auto"/>
          <w:lang w:val="es-PE"/>
        </w:rPr>
      </w:pPr>
    </w:p>
    <w:p w14:paraId="5DAB6C7B" w14:textId="77777777" w:rsidR="00E861C9" w:rsidRPr="000823CA" w:rsidRDefault="00E861C9">
      <w:pPr>
        <w:rPr>
          <w:rFonts w:cs="Arial"/>
          <w:color w:val="auto"/>
          <w:lang w:val="es-PE"/>
        </w:rPr>
      </w:pPr>
    </w:p>
    <w:p w14:paraId="02EB378F" w14:textId="77777777" w:rsidR="00E861C9" w:rsidRPr="000823CA" w:rsidRDefault="00E861C9">
      <w:pPr>
        <w:rPr>
          <w:rFonts w:cs="Arial"/>
          <w:color w:val="auto"/>
          <w:lang w:val="es-PE"/>
        </w:rPr>
      </w:pPr>
    </w:p>
    <w:p w14:paraId="6A05A809" w14:textId="77777777" w:rsidR="00E861C9" w:rsidRPr="000823CA" w:rsidRDefault="00E861C9">
      <w:pPr>
        <w:rPr>
          <w:rFonts w:cs="Arial"/>
          <w:color w:val="auto"/>
          <w:lang w:val="es-PE"/>
        </w:rPr>
      </w:pPr>
    </w:p>
    <w:p w14:paraId="5A39BBE3" w14:textId="77777777" w:rsidR="00E861C9" w:rsidRPr="000823CA" w:rsidRDefault="00E861C9">
      <w:pPr>
        <w:rPr>
          <w:rFonts w:cs="Arial"/>
          <w:color w:val="auto"/>
          <w:lang w:val="es-PE"/>
        </w:rPr>
      </w:pPr>
    </w:p>
    <w:p w14:paraId="14217106" w14:textId="77777777" w:rsidR="00E861C9" w:rsidRPr="000823CA" w:rsidRDefault="004F5CE5">
      <w:pPr>
        <w:jc w:val="center"/>
        <w:rPr>
          <w:rFonts w:cs="Arial"/>
          <w:color w:val="auto"/>
          <w:lang w:val="es-PE"/>
        </w:rPr>
      </w:pPr>
      <w:r w:rsidRPr="000823CA">
        <w:rPr>
          <w:rFonts w:cs="Arial"/>
          <w:b/>
          <w:color w:val="auto"/>
          <w:lang w:val="es-PE"/>
        </w:rPr>
        <w:t>Ingesta Segura y Directorio Cifrado</w:t>
        <w:br/>
        <w:t>RF-04 y RF-05</w:t>
        <w:br/>
        <w:t>Captura TWAIN/WIA, directorio temporal cifrado y tolerancia a atascos</w:t>
      </w:r>
      <w:r w:rsidRPr="000823CA">
        <w:rPr>
          <w:rFonts w:cs="Arial"/>
          <w:b/>
          <w:color w:val="auto"/>
          <w:lang w:val="es-PE"/>
        </w:rPr>
      </w:r>
      <w:r w:rsidRPr="000823CA">
        <w:rPr>
          <w:rFonts w:cs="Arial"/>
          <w:color w:val="auto"/>
          <w:sz w:val="21"/>
          <w:lang w:val="es-PE"/>
        </w:rPr>
      </w:r>
    </w:p>
    <w:p w14:paraId="41C8F396" w14:textId="77777777" w:rsidR="00E861C9" w:rsidRPr="000823CA" w:rsidRDefault="004F5CE5">
      <w:pPr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br w:type="page"/>
      </w:r>
    </w:p>
    <w:p w14:paraId="2B5E67B9" w14:textId="77777777" w:rsidR="00E861C9" w:rsidRPr="000823CA" w:rsidRDefault="004F5CE5">
      <w:pPr>
        <w:pStyle w:val="Ttulo1"/>
        <w:rPr>
          <w:rFonts w:ascii="Arial" w:hAnsi="Arial" w:cs="Arial"/>
          <w:color w:val="auto"/>
          <w:sz w:val="22"/>
          <w:szCs w:val="22"/>
        </w:rPr>
      </w:pPr>
      <w:r w:rsidRPr="000823CA">
        <w:rPr>
          <w:rFonts w:ascii="Arial" w:hAnsi="Arial" w:cs="Arial"/>
          <w:color w:val="auto"/>
          <w:sz w:val="22"/>
          <w:szCs w:val="22"/>
        </w:rPr>
        <w:lastRenderedPageBreak/>
        <w:t>Control de Versiones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E861C9" w:rsidRPr="000823CA" w14:paraId="2E31EB68" w14:textId="77777777">
        <w:trPr>
          <w:tblHeader/>
        </w:trPr>
        <w:tc>
          <w:tcPr>
            <w:tcW w:w="2436" w:type="dxa"/>
            <w:vAlign w:val="center"/>
          </w:tcPr>
          <w:p w14:paraId="745F5C4E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Versión</w:t>
            </w:r>
          </w:p>
        </w:tc>
        <w:tc>
          <w:tcPr>
            <w:tcW w:w="2436" w:type="dxa"/>
            <w:vAlign w:val="center"/>
          </w:tcPr>
          <w:p w14:paraId="48FF8E3E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Fecha</w:t>
            </w:r>
          </w:p>
        </w:tc>
        <w:tc>
          <w:tcPr>
            <w:tcW w:w="2436" w:type="dxa"/>
            <w:vAlign w:val="center"/>
          </w:tcPr>
          <w:p w14:paraId="4C320DDC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Autor</w:t>
            </w:r>
          </w:p>
        </w:tc>
        <w:tc>
          <w:tcPr>
            <w:tcW w:w="2436" w:type="dxa"/>
            <w:vAlign w:val="center"/>
          </w:tcPr>
          <w:p w14:paraId="7CF7CAE3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Descripción</w:t>
            </w:r>
          </w:p>
        </w:tc>
      </w:tr>
      <w:tr w:rsidR="00E861C9" w:rsidRPr="000823CA" w14:paraId="72A3D3EC" w14:textId="77777777">
        <w:tc>
          <w:tcPr>
            <w:tcW w:w="2436" w:type="dxa"/>
            <w:vAlign w:val="center"/>
          </w:tcPr>
          <w:p w14:paraId="0D0B940D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1.0</w:t>
            </w:r>
          </w:p>
        </w:tc>
        <w:tc>
          <w:tcPr>
            <w:tcW w:w="2436" w:type="dxa"/>
            <w:vAlign w:val="center"/>
          </w:tcPr>
          <w:p w14:paraId="0E27B00A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12/09/2026</w:t>
            </w:r>
          </w:p>
        </w:tc>
        <w:tc>
          <w:tcPr>
            <w:tcW w:w="2436" w:type="dxa"/>
            <w:vAlign w:val="center"/>
          </w:tcPr>
          <w:p w14:paraId="60061E4C" w14:textId="77777777" w:rsidR="00E861C9" w:rsidRPr="000823CA" w:rsidRDefault="00E861C9">
            <w:pPr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Carlos Ayala y Ahmed Akhtar</w:t>
            </w:r>
            <w:proofErr w:type="spellStart"/>
            <w:r w:rsidRPr="000823CA">
              <w:rPr>
                <w:rFonts w:cs="Arial"/>
                <w:color w:val="auto"/>
                <w:lang w:val="es-PE"/>
              </w:rPr>
            </w:r>
            <w:proofErr w:type="spellEnd"/>
            <w:r w:rsidRPr="000823CA">
              <w:rPr>
                <w:rFonts w:cs="Arial"/>
                <w:color w:val="auto"/>
                <w:lang w:val="es-PE"/>
              </w:rPr>
            </w:r>
            <w:proofErr w:type="spellStart"/>
            <w:r w:rsidRPr="000823CA">
              <w:rPr>
                <w:rFonts w:cs="Arial"/>
                <w:color w:val="auto"/>
                <w:lang w:val="es-PE"/>
              </w:rPr>
            </w:r>
            <w:proofErr w:type="spellEnd"/>
            <w:r w:rsidRPr="000823CA">
              <w:rPr>
                <w:rFonts w:cs="Arial"/>
                <w:color w:val="auto"/>
                <w:lang w:val="es-PE"/>
              </w:rPr>
            </w:r>
          </w:p>
        </w:tc>
        <w:tc>
          <w:tcPr>
            <w:tcW w:w="2436" w:type="dxa"/>
            <w:vAlign w:val="center"/>
          </w:tcPr>
          <w:p w14:paraId="44EAFD9C" w14:textId="77777777" w:rsidR="00E861C9" w:rsidRPr="000823CA" w:rsidRDefault="00E861C9">
            <w:pPr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Plan de Iteración Sprint 02 basado en Product Backlog y trazabilidad.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1.1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12/09/2026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Carlos Ayala y Ahmed Akhtar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Se incorporó captura del código fuente implementado en el Sprint 02.</w:t>
            </w:r>
          </w:p>
        </w:tc>
      </w:tr>
    </w:tbl>
    <w:p w14:paraId="34DE2794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  <w:lang w:val="es-PE"/>
        </w:rPr>
      </w:pPr>
      <w:r w:rsidRPr="000823CA">
        <w:rPr>
          <w:rFonts w:ascii="Arial" w:hAnsi="Arial" w:cs="Arial"/>
          <w:color w:val="auto"/>
          <w:sz w:val="22"/>
          <w:szCs w:val="22"/>
          <w:lang w:val="es-PE"/>
        </w:rPr>
        <w:t>1. Información General</w:t>
      </w:r>
    </w:p>
    <w:p w14:paraId="6D8C5013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Los datos de la iteración y del equipo se registran en la siguiente tabla.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E861C9" w:rsidRPr="000823CA" w14:paraId="60B1A754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6FE3EBE8" w14:textId="77777777" w:rsidR="00E861C9" w:rsidRPr="000823CA" w:rsidRDefault="004F5CE5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Curso</w:t>
            </w:r>
          </w:p>
        </w:tc>
        <w:tc>
          <w:tcPr>
            <w:tcW w:w="4873" w:type="dxa"/>
            <w:vAlign w:val="center"/>
          </w:tcPr>
          <w:p w14:paraId="4B94D5A5" w14:textId="77777777" w:rsidR="00E861C9" w:rsidRPr="000823CA" w:rsidRDefault="00E861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b w:val="0"/>
                <w:color w:val="auto"/>
              </w:rPr>
              <w:t>Construcción de Software I</w:t>
            </w:r>
          </w:p>
        </w:tc>
      </w:tr>
      <w:tr w:rsidR="00E861C9" w:rsidRPr="000823CA" w14:paraId="0D664CA8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713FA53C" w14:textId="77777777" w:rsidR="00E861C9" w:rsidRPr="000823CA" w:rsidRDefault="004F5CE5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Iteración</w:t>
            </w:r>
          </w:p>
        </w:tc>
        <w:tc>
          <w:tcPr>
            <w:tcW w:w="4873" w:type="dxa"/>
            <w:vAlign w:val="center"/>
          </w:tcPr>
          <w:p w14:paraId="3DEEC669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Sprint 02</w:t>
            </w:r>
          </w:p>
        </w:tc>
      </w:tr>
      <w:tr w:rsidR="00E861C9" w:rsidRPr="000823CA" w14:paraId="2670E047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53989DB8" w14:textId="77777777" w:rsidR="00E861C9" w:rsidRPr="000823CA" w:rsidRDefault="004F5CE5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Duración planificada</w:t>
            </w:r>
          </w:p>
        </w:tc>
        <w:tc>
          <w:tcPr>
            <w:tcW w:w="4873" w:type="dxa"/>
            <w:vAlign w:val="center"/>
          </w:tcPr>
          <w:p w14:paraId="3656B9AB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Ciclo semanal</w:t>
            </w:r>
          </w:p>
        </w:tc>
      </w:tr>
      <w:tr w:rsidR="00E861C9" w:rsidRPr="000823CA" w14:paraId="4E6E46B2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35153D5E" w14:textId="77777777" w:rsidR="00E861C9" w:rsidRPr="000823CA" w:rsidRDefault="004F5CE5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Fecha de entrega</w:t>
            </w:r>
          </w:p>
        </w:tc>
        <w:tc>
          <w:tcPr>
            <w:tcW w:w="4873" w:type="dxa"/>
            <w:vAlign w:val="center"/>
          </w:tcPr>
          <w:p w14:paraId="45FB0818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18/05/2026</w:t>
            </w:r>
          </w:p>
        </w:tc>
      </w:tr>
      <w:tr w:rsidR="00E861C9" w:rsidRPr="000823CA" w14:paraId="7BF00EF1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75848397" w14:textId="77777777" w:rsidR="00E861C9" w:rsidRPr="000823CA" w:rsidRDefault="004F5CE5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Líder</w:t>
            </w:r>
          </w:p>
        </w:tc>
        <w:tc>
          <w:tcPr>
            <w:tcW w:w="4873" w:type="dxa"/>
            <w:vAlign w:val="center"/>
          </w:tcPr>
          <w:p w14:paraId="049F31CB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Carlos Daniel Ayala Ramos</w:t>
            </w:r>
          </w:p>
        </w:tc>
      </w:tr>
      <w:tr w:rsidR="00E861C9" w:rsidRPr="000823CA" w14:paraId="54BDAE1F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6877184D" w14:textId="77777777" w:rsidR="00E861C9" w:rsidRPr="000823CA" w:rsidRDefault="004F5CE5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Equipo</w:t>
            </w:r>
          </w:p>
        </w:tc>
        <w:tc>
          <w:tcPr>
            <w:tcW w:w="4873" w:type="dxa"/>
            <w:vAlign w:val="center"/>
          </w:tcPr>
          <w:p w14:paraId="53128261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Carlos Daniel Ayala Ramos, líder; Ahmed Hasan Akhtar Oviedo, integrante</w:t>
            </w:r>
            <w:proofErr w:type="spellStart"/>
            <w:r w:rsidRPr="000823CA">
              <w:rPr>
                <w:rFonts w:cs="Arial"/>
                <w:color w:val="auto"/>
                <w:lang w:val="es-PE"/>
              </w:rPr>
            </w:r>
            <w:proofErr w:type="spellEnd"/>
            <w:r w:rsidRPr="000823CA">
              <w:rPr>
                <w:rFonts w:cs="Arial"/>
                <w:color w:val="auto"/>
                <w:lang w:val="es-PE"/>
              </w:rPr>
            </w:r>
            <w:proofErr w:type="spellStart"/>
            <w:r w:rsidRPr="000823CA">
              <w:rPr>
                <w:rFonts w:cs="Arial"/>
                <w:color w:val="auto"/>
                <w:lang w:val="es-PE"/>
              </w:rPr>
            </w:r>
            <w:proofErr w:type="spellEnd"/>
            <w:r w:rsidRPr="000823CA">
              <w:rPr>
                <w:rFonts w:cs="Arial"/>
                <w:color w:val="auto"/>
                <w:lang w:val="es-PE"/>
              </w:rPr>
            </w:r>
            <w:proofErr w:type="spellStart"/>
            <w:r w:rsidRPr="000823CA">
              <w:rPr>
                <w:rFonts w:cs="Arial"/>
                <w:color w:val="auto"/>
                <w:lang w:val="es-PE"/>
              </w:rPr>
            </w:r>
            <w:proofErr w:type="spellEnd"/>
            <w:r w:rsidRPr="000823CA">
              <w:rPr>
                <w:rFonts w:cs="Arial"/>
                <w:color w:val="auto"/>
                <w:lang w:val="es-PE"/>
              </w:rPr>
            </w:r>
          </w:p>
        </w:tc>
      </w:tr>
    </w:tbl>
    <w:p w14:paraId="374F4B19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  <w:lang w:val="es-PE"/>
        </w:rPr>
      </w:pPr>
      <w:r w:rsidRPr="000823CA">
        <w:rPr>
          <w:rFonts w:ascii="Arial" w:hAnsi="Arial" w:cs="Arial"/>
          <w:color w:val="auto"/>
          <w:sz w:val="22"/>
          <w:szCs w:val="22"/>
          <w:lang w:val="es-PE"/>
        </w:rPr>
        <w:t>2. Objetivo de la Iteración</w:t>
      </w:r>
    </w:p>
    <w:p w14:paraId="4CEE48E6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Implementar RF-04 y RF-05 para una captura segura mediante TWAIN/WIA, directorio temporal AES-256 y recuperación ante atascos.</w:t>
      </w:r>
    </w:p>
    <w:p w14:paraId="0EB503CE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  <w:lang w:val="es-PE"/>
        </w:rPr>
      </w:pPr>
      <w:r w:rsidRPr="000823CA">
        <w:rPr>
          <w:rFonts w:ascii="Arial" w:hAnsi="Arial" w:cs="Arial"/>
          <w:color w:val="auto"/>
          <w:sz w:val="22"/>
          <w:szCs w:val="22"/>
          <w:lang w:val="es-PE"/>
        </w:rPr>
        <w:t>3. Alcance</w:t>
      </w:r>
    </w:p>
    <w:p w14:paraId="6BDE8F6A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Incluye SRS/SAD, integración TWAIN/WIA, directorio cifrado, pausa/reanudación, build Windows y 12 pruebas del sprint.</w:t>
      </w:r>
    </w:p>
    <w:p w14:paraId="50997786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  <w:lang w:val="es-PE"/>
        </w:rPr>
      </w:pPr>
      <w:r w:rsidRPr="000823CA">
        <w:rPr>
          <w:rFonts w:ascii="Arial" w:hAnsi="Arial" w:cs="Arial"/>
          <w:color w:val="auto"/>
          <w:sz w:val="22"/>
          <w:szCs w:val="22"/>
          <w:lang w:val="es-PE"/>
        </w:rPr>
        <w:t>4. Entregables Esperados</w:t>
      </w:r>
    </w:p>
    <w:p w14:paraId="5067D480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Los productos verificables de la iteración se detallan en la siguiente tabla.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861C9" w:rsidRPr="000823CA" w14:paraId="214760E8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79EBFB68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Entregable</w:t>
            </w:r>
          </w:p>
        </w:tc>
        <w:tc>
          <w:tcPr>
            <w:tcW w:w="3249" w:type="dxa"/>
            <w:vAlign w:val="center"/>
          </w:tcPr>
          <w:p w14:paraId="6BBD90DA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Descripción</w:t>
            </w:r>
          </w:p>
        </w:tc>
        <w:tc>
          <w:tcPr>
            <w:tcW w:w="3249" w:type="dxa"/>
            <w:vAlign w:val="center"/>
          </w:tcPr>
          <w:p w14:paraId="69FAFA38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Aceptado</w:t>
            </w:r>
          </w:p>
        </w:tc>
      </w:tr>
      <w:tr w:rsidR="00E861C9" w:rsidRPr="000823CA" w14:paraId="62486C05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4101652C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Especificación</w:t>
            </w:r>
          </w:p>
        </w:tc>
        <w:tc>
          <w:tcPr>
            <w:tcW w:w="3249" w:type="dxa"/>
            <w:vAlign w:val="center"/>
          </w:tcPr>
          <w:p w14:paraId="4B99056E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SRS: CU-RF04 y JAM_DETECTED</w:t>
            </w:r>
          </w:p>
        </w:tc>
        <w:tc>
          <w:tcPr>
            <w:tcW w:w="3249" w:type="dxa"/>
            <w:vAlign w:val="center"/>
          </w:tcPr>
          <w:p w14:paraId="1299C43A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proofErr w:type="spellStart"/>
            <w:r w:rsidRPr="000823CA">
              <w:rPr>
                <w:rFonts w:cs="Arial"/>
                <w:color w:val="auto"/>
              </w:rPr>
              <w:t>Sí</w:t>
            </w:r>
            <w:proofErr w:type="spellEnd"/>
          </w:p>
        </w:tc>
      </w:tr>
      <w:tr w:rsidR="00E861C9" w:rsidRPr="000823CA" w14:paraId="4DDBEF00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3461D779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Diseño</w:t>
            </w:r>
          </w:p>
        </w:tc>
        <w:tc>
          <w:tcPr>
            <w:tcW w:w="3249" w:type="dxa"/>
            <w:vAlign w:val="center"/>
          </w:tcPr>
          <w:p w14:paraId="3CF2D8B6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SAD: captura TWAIN y SecureFileWriter</w:t>
            </w:r>
          </w:p>
        </w:tc>
        <w:tc>
          <w:tcPr>
            <w:tcW w:w="3249" w:type="dxa"/>
            <w:vAlign w:val="center"/>
          </w:tcPr>
          <w:p w14:paraId="0FB78278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proofErr w:type="spellStart"/>
            <w:r w:rsidRPr="000823CA">
              <w:rPr>
                <w:rFonts w:cs="Arial"/>
                <w:color w:val="auto"/>
              </w:rPr>
              <w:t>Sí</w:t>
            </w:r>
            <w:proofErr w:type="spellEnd"/>
          </w:p>
        </w:tc>
      </w:tr>
      <w:tr w:rsidR="00E861C9" w:rsidRPr="000823CA" w14:paraId="1FC39945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0562CB0E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Implementación</w:t>
            </w:r>
          </w:p>
        </w:tc>
        <w:tc>
          <w:tcPr>
            <w:tcW w:w="3249" w:type="dxa"/>
            <w:vAlign w:val="center"/>
          </w:tcPr>
          <w:p w14:paraId="34CE0A41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TWAIN/WIA, AES-256 y recuperación</w:t>
            </w:r>
          </w:p>
        </w:tc>
        <w:tc>
          <w:tcPr>
            <w:tcW w:w="3249" w:type="dxa"/>
            <w:vAlign w:val="center"/>
          </w:tcPr>
          <w:p w14:paraId="62EBF3C5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Sí</w:t>
            </w:r>
          </w:p>
        </w:tc>
      </w:tr>
      <w:tr w:rsidR="00E861C9" w:rsidRPr="000823CA" w14:paraId="6D98A12B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2946DB82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Validación y trazabilidad</w:t>
            </w:r>
          </w:p>
        </w:tc>
        <w:tc>
          <w:tcPr>
            <w:tcW w:w="3249" w:type="dxa"/>
            <w:vAlign w:val="center"/>
          </w:tcPr>
          <w:p w14:paraId="5997CC1D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12 pruebas y evidencia Windows 10/11</w:t>
            </w:r>
          </w:p>
        </w:tc>
        <w:tc>
          <w:tcPr>
            <w:tcW w:w="3249" w:type="dxa"/>
            <w:vAlign w:val="center"/>
          </w:tcPr>
          <w:p w14:paraId="110FFD37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proofErr w:type="spellStart"/>
            <w:r w:rsidRPr="000823CA">
              <w:rPr>
                <w:rFonts w:cs="Arial"/>
                <w:color w:val="auto"/>
              </w:rPr>
              <w:t>Sí</w:t>
            </w:r>
            <w:proofErr w:type="spellEnd"/>
          </w:p>
        </w:tc>
      </w:tr>
    </w:tbl>
    <w:p w14:paraId="1B69BE56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0823CA">
        <w:rPr>
          <w:rFonts w:ascii="Arial" w:hAnsi="Arial" w:cs="Arial"/>
          <w:color w:val="auto"/>
          <w:sz w:val="22"/>
          <w:szCs w:val="22"/>
        </w:rPr>
        <w:t>5. Cronograma y Actividades</w:t>
      </w:r>
    </w:p>
    <w:p w14:paraId="14EAE788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Las actividades se ejecutaron durante el ciclo semanal y se cerraron en la fecha de entrega registrada.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E861C9" w:rsidRPr="000823CA" w14:paraId="1F021820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0A970367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ID</w:t>
            </w:r>
          </w:p>
        </w:tc>
        <w:tc>
          <w:tcPr>
            <w:tcW w:w="1624" w:type="dxa"/>
            <w:vAlign w:val="center"/>
          </w:tcPr>
          <w:p w14:paraId="710559DE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Actividad</w:t>
            </w:r>
          </w:p>
        </w:tc>
        <w:tc>
          <w:tcPr>
            <w:tcW w:w="1624" w:type="dxa"/>
            <w:vAlign w:val="center"/>
          </w:tcPr>
          <w:p w14:paraId="399F6A14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Responsable</w:t>
            </w:r>
          </w:p>
        </w:tc>
        <w:tc>
          <w:tcPr>
            <w:tcW w:w="1624" w:type="dxa"/>
            <w:vAlign w:val="center"/>
          </w:tcPr>
          <w:p w14:paraId="6ACD55B7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Inicio</w:t>
            </w:r>
          </w:p>
        </w:tc>
        <w:tc>
          <w:tcPr>
            <w:tcW w:w="1624" w:type="dxa"/>
            <w:vAlign w:val="center"/>
          </w:tcPr>
          <w:p w14:paraId="3B7207B6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Fin</w:t>
            </w:r>
          </w:p>
        </w:tc>
        <w:tc>
          <w:tcPr>
            <w:tcW w:w="1624" w:type="dxa"/>
            <w:vAlign w:val="center"/>
          </w:tcPr>
          <w:p w14:paraId="6D36326F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Estado</w:t>
            </w:r>
          </w:p>
        </w:tc>
      </w:tr>
      <w:tr w:rsidR="00E861C9" w:rsidRPr="000823CA" w14:paraId="6B699379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3FE9F23F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A1</w:t>
            </w:r>
          </w:p>
        </w:tc>
        <w:tc>
          <w:tcPr>
            <w:tcW w:w="1624" w:type="dxa"/>
            <w:vAlign w:val="center"/>
          </w:tcPr>
          <w:p w14:paraId="1F72F646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Documentar RF-04/RF-05 y fallos</w:t>
            </w:r>
          </w:p>
        </w:tc>
        <w:tc>
          <w:tcPr>
            <w:tcW w:w="1624" w:type="dxa"/>
            <w:vAlign w:val="center"/>
          </w:tcPr>
          <w:p w14:paraId="08CE6F91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Carlos Ayala</w:t>
            </w:r>
          </w:p>
        </w:tc>
        <w:tc>
          <w:tcPr>
            <w:tcW w:w="1624" w:type="dxa"/>
            <w:vAlign w:val="center"/>
          </w:tcPr>
          <w:p w14:paraId="61CDCEAD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Ciclo semanal</w:t>
            </w:r>
          </w:p>
        </w:tc>
        <w:tc>
          <w:tcPr>
            <w:tcW w:w="1624" w:type="dxa"/>
            <w:vAlign w:val="center"/>
          </w:tcPr>
          <w:p w14:paraId="6BB9E253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18/05/2026</w:t>
            </w:r>
          </w:p>
        </w:tc>
        <w:tc>
          <w:tcPr>
            <w:tcW w:w="1624" w:type="dxa"/>
            <w:vAlign w:val="center"/>
          </w:tcPr>
          <w:p w14:paraId="23DE523C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Completado</w:t>
            </w:r>
          </w:p>
        </w:tc>
      </w:tr>
      <w:tr w:rsidR="00E861C9" w:rsidRPr="000823CA" w14:paraId="52E56223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07547A01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A2</w:t>
            </w:r>
          </w:p>
        </w:tc>
        <w:tc>
          <w:tcPr>
            <w:tcW w:w="1624" w:type="dxa"/>
            <w:vAlign w:val="center"/>
          </w:tcPr>
          <w:p w14:paraId="5043CB0F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Diseñar captura y recuperación segura</w:t>
            </w:r>
            <w:r w:rsidRPr="000823CA">
              <w:rPr>
                <w:rFonts w:cs="Arial"/>
                <w:color w:val="auto"/>
                <w:lang w:val="es-PE"/>
              </w:rPr>
            </w:r>
          </w:p>
        </w:tc>
        <w:tc>
          <w:tcPr>
            <w:tcW w:w="1624" w:type="dxa"/>
            <w:vAlign w:val="center"/>
          </w:tcPr>
          <w:p w14:paraId="07459315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Equipo</w:t>
            </w:r>
          </w:p>
        </w:tc>
        <w:tc>
          <w:tcPr>
            <w:tcW w:w="1624" w:type="dxa"/>
            <w:vAlign w:val="center"/>
          </w:tcPr>
          <w:p w14:paraId="6537F28F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Ciclo semanal</w:t>
            </w:r>
          </w:p>
        </w:tc>
        <w:tc>
          <w:tcPr>
            <w:tcW w:w="1624" w:type="dxa"/>
            <w:vAlign w:val="center"/>
          </w:tcPr>
          <w:p w14:paraId="6DFB9E20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18/05/2026</w:t>
            </w:r>
          </w:p>
        </w:tc>
        <w:tc>
          <w:tcPr>
            <w:tcW w:w="1624" w:type="dxa"/>
            <w:vAlign w:val="center"/>
          </w:tcPr>
          <w:p w14:paraId="70DF9E56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Completado</w:t>
            </w:r>
          </w:p>
        </w:tc>
      </w:tr>
      <w:tr w:rsidR="00E861C9" w:rsidRPr="000823CA" w14:paraId="44E871BC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144A5D23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A3</w:t>
            </w:r>
          </w:p>
        </w:tc>
        <w:tc>
          <w:tcPr>
            <w:tcW w:w="1624" w:type="dxa"/>
            <w:vAlign w:val="center"/>
          </w:tcPr>
          <w:p w14:paraId="738610EB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Implementar TWAIN/WIA y directorio cifrado</w:t>
            </w:r>
          </w:p>
        </w:tc>
        <w:tc>
          <w:tcPr>
            <w:tcW w:w="1624" w:type="dxa"/>
            <w:vAlign w:val="center"/>
          </w:tcPr>
          <w:p w14:paraId="637805D2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Ahmed Akhtar</w:t>
            </w:r>
          </w:p>
        </w:tc>
        <w:tc>
          <w:tcPr>
            <w:tcW w:w="1624" w:type="dxa"/>
            <w:vAlign w:val="center"/>
          </w:tcPr>
          <w:p w14:paraId="463F29E8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Ciclo semanal</w:t>
            </w:r>
          </w:p>
        </w:tc>
        <w:tc>
          <w:tcPr>
            <w:tcW w:w="1624" w:type="dxa"/>
            <w:vAlign w:val="center"/>
          </w:tcPr>
          <w:p w14:paraId="3B7B4B86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18/05/2026</w:t>
            </w:r>
          </w:p>
        </w:tc>
        <w:tc>
          <w:tcPr>
            <w:tcW w:w="1624" w:type="dxa"/>
            <w:vAlign w:val="center"/>
          </w:tcPr>
          <w:p w14:paraId="3A0FF5F2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Completado</w:t>
            </w:r>
          </w:p>
        </w:tc>
      </w:tr>
      <w:tr w:rsidR="00E861C9" w:rsidRPr="000823CA" w14:paraId="5630AD66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61829076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A4</w:t>
            </w:r>
          </w:p>
        </w:tc>
        <w:tc>
          <w:tcPr>
            <w:tcW w:w="1624" w:type="dxa"/>
            <w:vAlign w:val="center"/>
          </w:tcPr>
          <w:p w14:paraId="2BA226A1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Ejecutar 12 pruebas del sprint</w:t>
            </w:r>
          </w:p>
        </w:tc>
        <w:tc>
          <w:tcPr>
            <w:tcW w:w="1624" w:type="dxa"/>
            <w:vAlign w:val="center"/>
          </w:tcPr>
          <w:p w14:paraId="17AD93B2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Equipo</w:t>
            </w:r>
          </w:p>
        </w:tc>
        <w:tc>
          <w:tcPr>
            <w:tcW w:w="1624" w:type="dxa"/>
            <w:vAlign w:val="center"/>
          </w:tcPr>
          <w:p w14:paraId="0DE4B5B7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Ciclo semanal</w:t>
            </w:r>
          </w:p>
        </w:tc>
        <w:tc>
          <w:tcPr>
            <w:tcW w:w="1624" w:type="dxa"/>
            <w:vAlign w:val="center"/>
          </w:tcPr>
          <w:p w14:paraId="66204FF1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18/05/2026</w:t>
            </w:r>
          </w:p>
        </w:tc>
        <w:tc>
          <w:tcPr>
            <w:tcW w:w="1624" w:type="dxa"/>
            <w:vAlign w:val="center"/>
          </w:tcPr>
          <w:p w14:paraId="2DBF0D7D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Completado</w:t>
            </w:r>
          </w:p>
        </w:tc>
      </w:tr>
      <w:tr w:rsidR="00E861C9" w:rsidRPr="000823CA" w14:paraId="6B62F1B3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02F2C34E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A5</w:t>
            </w:r>
          </w:p>
        </w:tc>
        <w:tc>
          <w:tcPr>
            <w:tcW w:w="1624" w:type="dxa"/>
            <w:vAlign w:val="center"/>
          </w:tcPr>
          <w:p w14:paraId="680A4E5D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Publicar build y registrar evidencias</w:t>
            </w:r>
          </w:p>
        </w:tc>
        <w:tc>
          <w:tcPr>
            <w:tcW w:w="1624" w:type="dxa"/>
            <w:vAlign w:val="center"/>
          </w:tcPr>
          <w:p w14:paraId="19219836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Equipo</w:t>
            </w:r>
          </w:p>
        </w:tc>
        <w:tc>
          <w:tcPr>
            <w:tcW w:w="1624" w:type="dxa"/>
            <w:vAlign w:val="center"/>
          </w:tcPr>
          <w:p w14:paraId="296FEF7D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Ciclo semanal</w:t>
            </w:r>
          </w:p>
        </w:tc>
        <w:tc>
          <w:tcPr>
            <w:tcW w:w="1624" w:type="dxa"/>
            <w:vAlign w:val="center"/>
          </w:tcPr>
          <w:p w14:paraId="7194DBDC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18/05/2026</w:t>
            </w:r>
          </w:p>
        </w:tc>
        <w:tc>
          <w:tcPr>
            <w:tcW w:w="1624" w:type="dxa"/>
            <w:vAlign w:val="center"/>
          </w:tcPr>
          <w:p w14:paraId="769D0D3C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Completado</w:t>
            </w:r>
          </w:p>
        </w:tc>
      </w:tr>
    </w:tbl>
    <w:p w14:paraId="7DC9B35A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0823CA">
        <w:rPr>
          <w:rFonts w:ascii="Arial" w:hAnsi="Arial" w:cs="Arial"/>
          <w:color w:val="auto"/>
          <w:sz w:val="22"/>
          <w:szCs w:val="22"/>
        </w:rPr>
        <w:t>6. Recursos Requeridos</w:t>
      </w:r>
    </w:p>
    <w:p w14:paraId="72BA4ACD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Cliente Edge Windows 10/11, drivers TWAIN/WIA, escáneres de prueba, AES-256, repositorio, VPS, SRS/SAD y catálogo.</w:t>
      </w:r>
    </w:p>
    <w:p w14:paraId="652E0539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  <w:lang w:val="es-PE"/>
        </w:rPr>
      </w:pPr>
      <w:r w:rsidRPr="000823CA">
        <w:rPr>
          <w:rFonts w:ascii="Arial" w:hAnsi="Arial" w:cs="Arial"/>
          <w:color w:val="auto"/>
          <w:sz w:val="22"/>
          <w:szCs w:val="22"/>
          <w:lang w:val="es-PE"/>
        </w:rPr>
        <w:t>7. Riesgos y Mitigaciones</w:t>
      </w:r>
    </w:p>
    <w:p w14:paraId="3D8C7F22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Los riesgos identificados y sus acciones de mitigación se registran en la siguiente tabla.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861C9" w:rsidRPr="000823CA" w14:paraId="67334BD4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79FA7FAD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Riesgo</w:t>
            </w:r>
          </w:p>
        </w:tc>
        <w:tc>
          <w:tcPr>
            <w:tcW w:w="3249" w:type="dxa"/>
            <w:vAlign w:val="center"/>
          </w:tcPr>
          <w:p w14:paraId="08EC5558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Impacto</w:t>
            </w:r>
          </w:p>
        </w:tc>
        <w:tc>
          <w:tcPr>
            <w:tcW w:w="3249" w:type="dxa"/>
            <w:vAlign w:val="center"/>
          </w:tcPr>
          <w:p w14:paraId="7C768314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Mitigación</w:t>
            </w:r>
          </w:p>
        </w:tc>
      </w:tr>
      <w:tr w:rsidR="00E861C9" w:rsidRPr="000823CA" w14:paraId="54CD245A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1231BE67" w14:textId="77777777" w:rsidR="00E861C9" w:rsidRPr="000823CA" w:rsidRDefault="00E861C9">
            <w:pPr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Drivers TWAIN/WIA incompatibles</w:t>
            </w:r>
          </w:p>
        </w:tc>
        <w:tc>
          <w:tcPr>
            <w:tcW w:w="3249" w:type="dxa"/>
            <w:vAlign w:val="center"/>
          </w:tcPr>
          <w:p w14:paraId="36FEB5B0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Alto</w:t>
            </w:r>
          </w:p>
        </w:tc>
        <w:tc>
          <w:tcPr>
            <w:tcW w:w="3249" w:type="dxa"/>
            <w:vAlign w:val="center"/>
          </w:tcPr>
          <w:p w14:paraId="30D7AA69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Probar distintos controladores y mantener fallback.</w:t>
            </w:r>
          </w:p>
        </w:tc>
      </w:tr>
      <w:tr w:rsidR="00E861C9" w:rsidRPr="000823CA" w14:paraId="7196D064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34FF1C98" w14:textId="77777777" w:rsidR="00E861C9" w:rsidRPr="000823CA" w:rsidRDefault="00E861C9">
            <w:pPr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Permisos del directorio cifrado</w:t>
            </w:r>
          </w:p>
        </w:tc>
        <w:tc>
          <w:tcPr>
            <w:tcW w:w="3249" w:type="dxa"/>
            <w:vAlign w:val="center"/>
          </w:tcPr>
          <w:p w14:paraId="6D072C0D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Medio</w:t>
            </w:r>
          </w:p>
        </w:tc>
        <w:tc>
          <w:tcPr>
            <w:tcW w:w="3249" w:type="dxa"/>
            <w:vAlign w:val="center"/>
          </w:tcPr>
          <w:p w14:paraId="48A21919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Validar rutas y permisos por sesión.</w:t>
            </w:r>
          </w:p>
        </w:tc>
      </w:tr>
      <w:tr w:rsidR="00E861C9" w:rsidRPr="000823CA" w14:paraId="6BD18F9B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238601FE" w14:textId="77777777" w:rsidR="00E861C9" w:rsidRPr="000823CA" w:rsidRDefault="00E861C9">
            <w:pPr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Pérdida tras atasco</w:t>
            </w:r>
          </w:p>
        </w:tc>
        <w:tc>
          <w:tcPr>
            <w:tcW w:w="3249" w:type="dxa"/>
            <w:vAlign w:val="center"/>
          </w:tcPr>
          <w:p w14:paraId="0F3CABC7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Alto</w:t>
            </w:r>
          </w:p>
        </w:tc>
        <w:tc>
          <w:tcPr>
            <w:tcW w:w="3249" w:type="dxa"/>
            <w:vAlign w:val="center"/>
          </w:tcPr>
          <w:p w14:paraId="5B08B5D1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Conservar índice y reanudar en máximo 5 s.</w:t>
            </w:r>
          </w:p>
        </w:tc>
      </w:tr>
    </w:tbl>
    <w:p w14:paraId="47AECC3B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  <w:lang w:val="es-PE"/>
        </w:rPr>
      </w:pPr>
      <w:r w:rsidRPr="000823CA">
        <w:rPr>
          <w:rFonts w:ascii="Arial" w:hAnsi="Arial" w:cs="Arial"/>
          <w:color w:val="auto"/>
          <w:sz w:val="22"/>
          <w:szCs w:val="22"/>
          <w:lang w:val="es-PE"/>
        </w:rPr>
        <w:t>8. Criterios de Aceptación</w:t>
      </w:r>
    </w:p>
    <w:p w14:paraId="5A804BEF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Sin archivos en claro; TWAIN/WIA operativo; JAM_DETECTED pausa y reanuda en ≤5 s sin pérdida/duplicación; 12 pruebas completadas.</w:t>
      </w:r>
    </w:p>
    <w:p w14:paraId="651EC3A7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  <w:lang w:val="es-PE"/>
        </w:rPr>
      </w:pPr>
      <w:r w:rsidRPr="000823CA">
        <w:rPr>
          <w:rFonts w:ascii="Arial" w:hAnsi="Arial" w:cs="Arial"/>
          <w:color w:val="auto"/>
          <w:sz w:val="22"/>
          <w:szCs w:val="22"/>
          <w:lang w:val="es-PE"/>
        </w:rPr>
        <w:t>9. Evidencias</w:t>
      </w:r>
    </w:p>
    <w:p w14:paraId="590F292D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Las evidencias verificables del sprint se registran en la siguiente tabla.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3067"/>
        <w:gridCol w:w="3848"/>
        <w:gridCol w:w="3047"/>
      </w:tblGrid>
      <w:tr w:rsidR="00E861C9" w:rsidRPr="000823CA" w14:paraId="5D23C2C4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74D90D95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Evidencia</w:t>
            </w:r>
          </w:p>
        </w:tc>
        <w:tc>
          <w:tcPr>
            <w:tcW w:w="3249" w:type="dxa"/>
            <w:vAlign w:val="center"/>
          </w:tcPr>
          <w:p w14:paraId="39AEFA8E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Ubicación</w:t>
            </w:r>
          </w:p>
        </w:tc>
        <w:tc>
          <w:tcPr>
            <w:tcW w:w="3249" w:type="dxa"/>
            <w:vAlign w:val="center"/>
          </w:tcPr>
          <w:p w14:paraId="01542574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Responsable</w:t>
            </w:r>
          </w:p>
        </w:tc>
      </w:tr>
      <w:tr w:rsidR="00E861C9" w:rsidRPr="000823CA" w14:paraId="5023141B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1F3B1409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Product Backlog</w:t>
            </w:r>
          </w:p>
        </w:tc>
        <w:tc>
          <w:tcPr>
            <w:tcW w:w="3249" w:type="dxa"/>
            <w:vAlign w:val="center"/>
          </w:tcPr>
          <w:p w14:paraId="562C75D1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Sprint 02 — 18/05/2026</w:t>
            </w:r>
          </w:p>
        </w:tc>
        <w:tc>
          <w:tcPr>
            <w:tcW w:w="3249" w:type="dxa"/>
            <w:vAlign w:val="center"/>
          </w:tcPr>
          <w:p w14:paraId="664355AD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Equipo</w:t>
            </w:r>
          </w:p>
        </w:tc>
      </w:tr>
      <w:tr w:rsidR="00E861C9" w:rsidRPr="000823CA" w14:paraId="1A965116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7DF4E37C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Documentación</w:t>
            </w:r>
          </w:p>
        </w:tc>
        <w:tc>
          <w:tcPr>
            <w:tcW w:w="3249" w:type="dxa"/>
            <w:vAlign w:val="center"/>
          </w:tcPr>
          <w:p w14:paraId="44FB30F8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SRS/SAD de ingesta segura</w:t>
            </w:r>
          </w:p>
        </w:tc>
        <w:tc>
          <w:tcPr>
            <w:tcW w:w="3249" w:type="dxa"/>
            <w:vAlign w:val="center"/>
          </w:tcPr>
          <w:p w14:paraId="1DA6542E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Carlos Ayala</w:t>
            </w:r>
          </w:p>
        </w:tc>
      </w:tr>
      <w:tr w:rsidR="00E861C9" w:rsidRPr="000823CA" w14:paraId="3041E394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722B00AE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Pruebas</w:t>
            </w:r>
          </w:p>
        </w:tc>
        <w:tc>
          <w:tcPr>
            <w:tcW w:w="3249" w:type="dxa"/>
            <w:vAlign w:val="center"/>
          </w:tcPr>
          <w:p w14:paraId="42C6D796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12 casos del Sprint 02</w:t>
            </w:r>
          </w:p>
        </w:tc>
        <w:tc>
          <w:tcPr>
            <w:tcW w:w="3249" w:type="dxa"/>
            <w:vAlign w:val="center"/>
          </w:tcPr>
          <w:p w14:paraId="6E1831B3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Ahmed Akhtar</w:t>
            </w:r>
          </w:p>
        </w:tc>
      </w:tr>
      <w:tr w:rsidR="00E861C9" w:rsidRPr="000823CA" w14:paraId="54E11D2A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31126E5D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Build</w:t>
            </w:r>
          </w:p>
        </w:tc>
        <w:tc>
          <w:tcPr>
            <w:tcW w:w="3249" w:type="dxa"/>
            <w:vAlign w:val="center"/>
          </w:tcPr>
          <w:p w14:paraId="2DE403A5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Cliente Windows de prueba</w:t>
            </w:r>
          </w:p>
        </w:tc>
        <w:tc>
          <w:tcPr>
            <w:tcW w:w="3249" w:type="dxa"/>
            <w:vAlign w:val="center"/>
          </w:tcPr>
          <w:p w14:paraId="62431CDC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Equipo</w:t>
            </w:r>
          </w:p>
        </w:tc>
      </w:tr>
      <w:tr>
        <w:tc>
          <w:tcPr>
            <w:tcW w:type="dxa" w:w="3067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Código fuente</w:t>
            </w:r>
          </w:p>
        </w:tc>
        <w:tc>
          <w:tcPr>
            <w:tcW w:type="dxa" w:w="3848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construccion-escritorio/src/core/secure_file_writer.py</w:t>
            </w:r>
          </w:p>
        </w:tc>
        <w:tc>
          <w:tcPr>
            <w:tcW w:type="dxa" w:w="3047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Equipo</w:t>
            </w:r>
          </w:p>
        </w:tc>
      </w:tr>
    </w:tbl>
    <w:p w14:paraId="47156F23" w14:textId="77777777" w:rsidR="000823CA" w:rsidRDefault="000823CA">
      <w:pPr>
        <w:pStyle w:val="Ttulo2"/>
        <w:rPr>
          <w:rFonts w:ascii="Arial" w:hAnsi="Arial" w:cs="Arial"/>
          <w:color w:val="auto"/>
          <w:sz w:val="22"/>
          <w:szCs w:val="22"/>
        </w:rPr>
      </w:pPr>
    </w:p>
    <w:p w14:paraId="11967495" w14:textId="77777777" w:rsidR="000823CA" w:rsidRDefault="000823CA">
      <w:pPr>
        <w:rPr>
          <w:rFonts w:eastAsiaTheme="majorEastAsia" w:cs="Arial"/>
          <w:b/>
          <w:bCs/>
          <w:color w:val="auto"/>
        </w:rPr>
      </w:pPr>
      <w:r>
        <w:rPr>
          <w:rFonts w:cs="Arial"/>
          <w:color w:val="auto"/>
        </w:rPr>
        <w:br w:type="page"/>
      </w:r>
    </w:p>
    <w:p>
      <w:pPr>
        <w:pStyle w:val="Ttulo3"/>
        <w:keepNext/>
      </w:pPr>
      <w:r>
        <w:t>9.1 Evidencia de código fuente implementado</w:t>
      </w:r>
    </w:p>
    <w:p>
      <w:pPr>
        <w:keepNext/>
        <w:spacing w:after="120"/>
      </w:pPr>
      <w:r>
        <w:t>La evidencia muestra el bloque encargado de cifrar los bytes de cada folio antes de persistirlos en el directorio temporal. Se utiliza una clave de sesión AES-256 y autenticación GCM, evitando que el documento permanezca en claro durante la ingesta.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163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igo_sprint_0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63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7"/>
        </w:rPr>
        <w:t>Figura 2. Cifrado AES-256-GCM del almacenamiento temporal de la sesión (RF-04). Fuente: código fuente del proyecto DocuZen (construccion-escritorio/src/core/secure_file_writer.py).</w:t>
      </w:r>
    </w:p>
    <w:p w14:paraId="2612D538" w14:textId="1C555B26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0823CA">
        <w:rPr>
          <w:rFonts w:ascii="Arial" w:hAnsi="Arial" w:cs="Arial"/>
          <w:color w:val="auto"/>
          <w:sz w:val="22"/>
          <w:szCs w:val="22"/>
        </w:rPr>
        <w:lastRenderedPageBreak/>
        <w:t>10. Indicadores de Éxito</w:t>
      </w:r>
    </w:p>
    <w:p w14:paraId="2BC42E62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Los indicadores reflejan el resultado registrado al cierre de la iteración.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E861C9" w:rsidRPr="000823CA" w14:paraId="66272BFC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602E67DE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Indicador</w:t>
            </w:r>
          </w:p>
        </w:tc>
        <w:tc>
          <w:tcPr>
            <w:tcW w:w="2436" w:type="dxa"/>
            <w:vAlign w:val="center"/>
          </w:tcPr>
          <w:p w14:paraId="65EAF75E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Meta</w:t>
            </w:r>
          </w:p>
        </w:tc>
        <w:tc>
          <w:tcPr>
            <w:tcW w:w="2436" w:type="dxa"/>
            <w:vAlign w:val="center"/>
          </w:tcPr>
          <w:p w14:paraId="2EA4B71C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Resultado</w:t>
            </w:r>
          </w:p>
        </w:tc>
        <w:tc>
          <w:tcPr>
            <w:tcW w:w="2436" w:type="dxa"/>
            <w:vAlign w:val="center"/>
          </w:tcPr>
          <w:p w14:paraId="3BA15028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Estado</w:t>
            </w:r>
          </w:p>
        </w:tc>
      </w:tr>
      <w:tr w:rsidR="00E861C9" w:rsidRPr="000823CA" w14:paraId="49E398E2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16287F21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Requerimientos del sprint</w:t>
            </w:r>
          </w:p>
        </w:tc>
        <w:tc>
          <w:tcPr>
            <w:tcW w:w="2436" w:type="dxa"/>
            <w:vAlign w:val="center"/>
          </w:tcPr>
          <w:p w14:paraId="5BE93A62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RF-04 y RF-05 completados</w:t>
            </w:r>
          </w:p>
        </w:tc>
        <w:tc>
          <w:tcPr>
            <w:tcW w:w="2436" w:type="dxa"/>
            <w:vAlign w:val="center"/>
          </w:tcPr>
          <w:p w14:paraId="384BA73E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2 RF</w:t>
            </w:r>
          </w:p>
        </w:tc>
        <w:tc>
          <w:tcPr>
            <w:tcW w:w="2436" w:type="dxa"/>
            <w:vAlign w:val="center"/>
          </w:tcPr>
          <w:p w14:paraId="34B3F2EB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Conforme</w:t>
            </w:r>
          </w:p>
        </w:tc>
      </w:tr>
      <w:tr w:rsidR="00E861C9" w:rsidRPr="000823CA" w14:paraId="7D34F5C7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0B4020A7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Recuperación</w:t>
            </w:r>
          </w:p>
        </w:tc>
        <w:tc>
          <w:tcPr>
            <w:tcW w:w="2436" w:type="dxa"/>
            <w:vAlign w:val="center"/>
          </w:tcPr>
          <w:p w14:paraId="1D7B270A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Reanudación ≤ 5 s</w:t>
            </w:r>
          </w:p>
        </w:tc>
        <w:tc>
          <w:tcPr>
            <w:tcW w:w="2436" w:type="dxa"/>
            <w:vAlign w:val="center"/>
          </w:tcPr>
          <w:p w14:paraId="4F904CB7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≤ 5 s</w:t>
            </w:r>
          </w:p>
        </w:tc>
        <w:tc>
          <w:tcPr>
            <w:tcW w:w="2436" w:type="dxa"/>
            <w:vAlign w:val="center"/>
          </w:tcPr>
          <w:p w14:paraId="06971CD3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Conforme</w:t>
            </w:r>
          </w:p>
        </w:tc>
      </w:tr>
      <w:tr w:rsidR="00E861C9" w:rsidRPr="000823CA" w14:paraId="2A1F701D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03EFCA41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Pruebas ejecutadas</w:t>
            </w:r>
          </w:p>
        </w:tc>
        <w:tc>
          <w:tcPr>
            <w:tcW w:w="2436" w:type="dxa"/>
            <w:vAlign w:val="center"/>
          </w:tcPr>
          <w:p w14:paraId="5F96A722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12 casos planificados</w:t>
            </w:r>
          </w:p>
        </w:tc>
        <w:tc>
          <w:tcPr>
            <w:tcW w:w="2436" w:type="dxa"/>
            <w:vAlign w:val="center"/>
          </w:tcPr>
          <w:p w14:paraId="5B95CD12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12 casos</w:t>
            </w:r>
          </w:p>
        </w:tc>
        <w:tc>
          <w:tcPr>
            <w:tcW w:w="2436" w:type="dxa"/>
            <w:vAlign w:val="center"/>
          </w:tcPr>
          <w:p w14:paraId="5220BBB2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Conforme</w:t>
            </w:r>
          </w:p>
        </w:tc>
      </w:tr>
      <w:tr w:rsidR="00E861C9" w:rsidRPr="000823CA" w14:paraId="13CB595B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6D9C8D39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Interoperabilidad</w:t>
            </w:r>
          </w:p>
        </w:tc>
        <w:tc>
          <w:tcPr>
            <w:tcW w:w="2436" w:type="dxa"/>
            <w:vAlign w:val="center"/>
          </w:tcPr>
          <w:p w14:paraId="675E05EE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Captura TWAIN/WIA validada</w:t>
            </w:r>
          </w:p>
        </w:tc>
        <w:tc>
          <w:tcPr>
            <w:tcW w:w="2436" w:type="dxa"/>
            <w:vAlign w:val="center"/>
          </w:tcPr>
          <w:p w14:paraId="2FC17F8B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Validada</w:t>
            </w:r>
          </w:p>
        </w:tc>
        <w:tc>
          <w:tcPr>
            <w:tcW w:w="2436" w:type="dxa"/>
            <w:vAlign w:val="center"/>
          </w:tcPr>
          <w:p w14:paraId="0A4F7224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Conforme</w:t>
            </w:r>
          </w:p>
        </w:tc>
      </w:tr>
    </w:tbl>
    <w:p w14:paraId="062226C7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0823CA">
        <w:rPr>
          <w:rFonts w:ascii="Arial" w:hAnsi="Arial" w:cs="Arial"/>
          <w:color w:val="auto"/>
          <w:sz w:val="22"/>
          <w:szCs w:val="22"/>
        </w:rPr>
        <w:t>11. Seguimiento y Control</w:t>
      </w:r>
    </w:p>
    <w:p w14:paraId="370B9337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El cierre confirmó captura segura y recuperación ante atascos. Se acordó continuar con OCR, renombrado y Bandeja de Pendientes.</w:t>
      </w:r>
    </w:p>
    <w:p w14:paraId="00F7821E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  <w:lang w:val="es-PE"/>
        </w:rPr>
      </w:pPr>
      <w:r w:rsidRPr="000823CA">
        <w:rPr>
          <w:rFonts w:ascii="Arial" w:hAnsi="Arial" w:cs="Arial"/>
          <w:color w:val="auto"/>
          <w:sz w:val="22"/>
          <w:szCs w:val="22"/>
          <w:lang w:val="es-PE"/>
        </w:rPr>
        <w:t>12. Lecciones Aprendidas y Cierre</w:t>
      </w:r>
    </w:p>
    <w:p w14:paraId="1CCFF6A6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Probar hardware temprano reduce sorpresas de integración. Separar estado de cola y dispositivo facilita una recuperación confiable.</w:t>
      </w:r>
      <w:r w:rsidRPr="000823CA">
        <w:rPr>
          <w:rFonts w:cs="Arial"/>
          <w:color w:val="auto"/>
          <w:sz w:val="21"/>
          <w:lang w:val="es-PE"/>
        </w:rPr>
      </w:r>
    </w:p>
    <w:sectPr w:rsidR="00E861C9" w:rsidRPr="000823CA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1572595">
    <w:abstractNumId w:val="8"/>
  </w:num>
  <w:num w:numId="2" w16cid:durableId="1485198259">
    <w:abstractNumId w:val="6"/>
  </w:num>
  <w:num w:numId="3" w16cid:durableId="1048838192">
    <w:abstractNumId w:val="5"/>
  </w:num>
  <w:num w:numId="4" w16cid:durableId="420029773">
    <w:abstractNumId w:val="4"/>
  </w:num>
  <w:num w:numId="5" w16cid:durableId="1114133199">
    <w:abstractNumId w:val="7"/>
  </w:num>
  <w:num w:numId="6" w16cid:durableId="2113167311">
    <w:abstractNumId w:val="3"/>
  </w:num>
  <w:num w:numId="7" w16cid:durableId="1361585955">
    <w:abstractNumId w:val="2"/>
  </w:num>
  <w:num w:numId="8" w16cid:durableId="1693609283">
    <w:abstractNumId w:val="1"/>
  </w:num>
  <w:num w:numId="9" w16cid:durableId="1137718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3CA"/>
    <w:rsid w:val="0015074B"/>
    <w:rsid w:val="0029639D"/>
    <w:rsid w:val="002B16CF"/>
    <w:rsid w:val="00326F90"/>
    <w:rsid w:val="004F5CE5"/>
    <w:rsid w:val="00AA1D8D"/>
    <w:rsid w:val="00B47730"/>
    <w:rsid w:val="00CB0664"/>
    <w:rsid w:val="00E861C9"/>
    <w:rsid w:val="00FC693F"/>
    <w:rsid w:val="0456A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8E7C925-EF55-4EFC-8950-CF1C01937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C9FCB86-0E5F-4366-B347-83B5CBE82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678</Words>
  <Characters>3732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Iteración Sprint 02 - DocuZen</dc:title>
  <dc:subject>Ingesta Segura y Directorio Cifrado</dc:subject>
  <dc:creator>Carlos Daniel Ayala Ramos y Ahmed Hasan Akhtar Oviedo</dc:creator>
  <cp:keywords/>
  <dc:description>Plan de iteración elaborado con base en actas de reunión y documentación de trazabilidad del proyecto.</dc:description>
  <cp:lastModifiedBy>GABRIELA LUZKALID GUTIERREZ MAMANI</cp:lastModifiedBy>
  <cp:revision>4</cp:revision>
  <dcterms:created xsi:type="dcterms:W3CDTF">2026-09-09T02:23:00Z</dcterms:created>
  <dcterms:modified xsi:type="dcterms:W3CDTF">2026-09-12T13:51:00Z</dcterms:modified>
  <cp:category/>
</cp:coreProperties>
</file>