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3CA8" w14:textId="170F64E2" w:rsidR="00E861C9" w:rsidRPr="000823CA" w:rsidRDefault="0456AB53" w:rsidP="0456AB53">
      <w:pPr>
        <w:pStyle w:val="Ttulo"/>
        <w:jc w:val="center"/>
        <w:rPr>
          <w:rFonts w:ascii="Arial" w:hAnsi="Arial" w:cs="Arial"/>
          <w:color w:val="auto"/>
          <w:lang w:val="es-PE"/>
        </w:rPr>
      </w:pPr>
      <w:r w:rsidRPr="000823CA">
        <w:rPr>
          <w:rFonts w:ascii="Arial" w:hAnsi="Arial" w:cs="Arial"/>
          <w:b/>
          <w:color w:val="auto"/>
          <w:sz w:val="46"/>
          <w:lang w:val="es-PE"/>
        </w:rPr>
        <w:t>PLAN DE ITERACIÓN SPRINT 04</w:t>
        <w:br/>
        <w:t>DOCUZEN CONSTRUCCIÓN DE SOFTWARE I</w:t>
      </w:r>
      <w:r w:rsidRPr="000823CA">
        <w:rPr>
          <w:rFonts w:ascii="Arial" w:hAnsi="Arial" w:cs="Arial"/>
          <w:b/>
          <w:color w:val="auto"/>
          <w:sz w:val="46"/>
          <w:lang w:val="es-PE"/>
        </w:rPr>
      </w:r>
      <w:r w:rsidRPr="000823CA">
        <w:rPr>
          <w:rFonts w:ascii="Arial" w:hAnsi="Arial" w:cs="Arial"/>
          <w:b/>
          <w:color w:val="auto"/>
          <w:sz w:val="32"/>
          <w:lang w:val="es-PE"/>
        </w:rPr>
      </w:r>
    </w:p>
    <w:p w14:paraId="672A665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A37501D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DAB6C7B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02EB378F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6A05A809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5A39BBE3" w14:textId="77777777" w:rsidR="00E861C9" w:rsidRPr="000823CA" w:rsidRDefault="00E861C9">
      <w:pPr>
        <w:rPr>
          <w:rFonts w:cs="Arial"/>
          <w:color w:val="auto"/>
          <w:lang w:val="es-PE"/>
        </w:rPr>
      </w:pPr>
    </w:p>
    <w:p w14:paraId="14217106" w14:textId="77777777" w:rsidR="00E861C9" w:rsidRPr="000823CA" w:rsidRDefault="004F5CE5">
      <w:pPr>
        <w:jc w:val="center"/>
        <w:rPr>
          <w:rFonts w:cs="Arial"/>
          <w:color w:val="auto"/>
          <w:lang w:val="es-PE"/>
        </w:rPr>
      </w:pPr>
      <w:r w:rsidRPr="000823CA">
        <w:rPr>
          <w:rFonts w:cs="Arial"/>
          <w:b/>
          <w:color w:val="auto"/>
          <w:lang w:val="es-PE"/>
        </w:rPr>
        <w:t>Escudo de Privacidad y Resolución Jerárquica</w:t>
        <w:br/>
        <w:t>RF-10 y RF-11</w:t>
        <w:br/>
        <w:t>Reglas jerárquicas, re-evaluación y logs inmutables</w:t>
      </w:r>
      <w:r w:rsidRPr="000823CA">
        <w:rPr>
          <w:rFonts w:cs="Arial"/>
          <w:b/>
          <w:color w:val="auto"/>
          <w:lang w:val="es-PE"/>
        </w:rPr>
      </w:r>
      <w:r w:rsidRPr="000823CA">
        <w:rPr>
          <w:rFonts w:cs="Arial"/>
          <w:color w:val="auto"/>
          <w:sz w:val="21"/>
          <w:lang w:val="es-PE"/>
        </w:rPr>
      </w:r>
    </w:p>
    <w:p w14:paraId="41C8F396" w14:textId="77777777" w:rsidR="00E861C9" w:rsidRPr="000823CA" w:rsidRDefault="004F5CE5">
      <w:pPr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br w:type="page"/>
      </w:r>
    </w:p>
    <w:p w14:paraId="2B5E67B9" w14:textId="77777777" w:rsidR="00E861C9" w:rsidRPr="000823CA" w:rsidRDefault="004F5CE5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2E31EB68" w14:textId="77777777">
        <w:trPr>
          <w:tblHeader/>
        </w:trPr>
        <w:tc>
          <w:tcPr>
            <w:tcW w:w="2436" w:type="dxa"/>
            <w:vAlign w:val="center"/>
          </w:tcPr>
          <w:p w14:paraId="745F5C4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Versión</w:t>
            </w:r>
          </w:p>
        </w:tc>
        <w:tc>
          <w:tcPr>
            <w:tcW w:w="2436" w:type="dxa"/>
            <w:vAlign w:val="center"/>
          </w:tcPr>
          <w:p w14:paraId="48FF8E3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</w:t>
            </w:r>
          </w:p>
        </w:tc>
        <w:tc>
          <w:tcPr>
            <w:tcW w:w="2436" w:type="dxa"/>
            <w:vAlign w:val="center"/>
          </w:tcPr>
          <w:p w14:paraId="4C320DDC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Autor</w:t>
            </w:r>
          </w:p>
        </w:tc>
        <w:tc>
          <w:tcPr>
            <w:tcW w:w="2436" w:type="dxa"/>
            <w:vAlign w:val="center"/>
          </w:tcPr>
          <w:p w14:paraId="7CF7CAE3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Descripción</w:t>
            </w:r>
          </w:p>
        </w:tc>
      </w:tr>
      <w:tr w:rsidR="00E861C9" w:rsidRPr="000823CA" w14:paraId="72A3D3EC" w14:textId="77777777">
        <w:tc>
          <w:tcPr>
            <w:tcW w:w="2436" w:type="dxa"/>
            <w:vAlign w:val="center"/>
          </w:tcPr>
          <w:p w14:paraId="0D0B940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1.0</w:t>
            </w:r>
          </w:p>
        </w:tc>
        <w:tc>
          <w:tcPr>
            <w:tcW w:w="2436" w:type="dxa"/>
            <w:vAlign w:val="center"/>
          </w:tcPr>
          <w:p w14:paraId="0E27B00A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12/09/2026</w:t>
            </w:r>
          </w:p>
        </w:tc>
        <w:tc>
          <w:tcPr>
            <w:tcW w:w="2436" w:type="dxa"/>
            <w:vAlign w:val="center"/>
          </w:tcPr>
          <w:p w14:paraId="60061E4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Ayala y Ahmed Akhtar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2436" w:type="dxa"/>
            <w:vAlign w:val="center"/>
          </w:tcPr>
          <w:p w14:paraId="44EAFD9C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Plan de Iteración Sprint 04 basado en Product Backlog y trazabilidad.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1.1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12/09/2026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Carlos Ayala y Ahmed Akhtar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Arial" w:hAnsi="Arial"/>
                <w:b w:val="0"/>
                <w:sz w:val="16"/>
              </w:rPr>
              <w:t>Se incorporó captura del código fuente implementado en el Sprint 04.</w:t>
            </w:r>
          </w:p>
        </w:tc>
      </w:tr>
    </w:tbl>
    <w:p w14:paraId="34DE2794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1. Información General</w:t>
      </w:r>
    </w:p>
    <w:p w14:paraId="6D8C5013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datos de la iteración y del equipo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E861C9" w:rsidRPr="000823CA" w14:paraId="60B1A75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FE3EBE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Curso</w:t>
            </w:r>
          </w:p>
        </w:tc>
        <w:tc>
          <w:tcPr>
            <w:tcW w:w="4873" w:type="dxa"/>
            <w:vAlign w:val="center"/>
          </w:tcPr>
          <w:p w14:paraId="4B94D5A5" w14:textId="77777777" w:rsidR="00E861C9" w:rsidRPr="000823CA" w:rsidRDefault="00E861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b w:val="0"/>
                <w:color w:val="auto"/>
              </w:rPr>
              <w:t>Construcción de Software I</w:t>
            </w:r>
          </w:p>
        </w:tc>
      </w:tr>
      <w:tr w:rsidR="00E861C9" w:rsidRPr="000823CA" w14:paraId="0D664CA8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13FA53C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DEEC6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04</w:t>
            </w:r>
          </w:p>
        </w:tc>
      </w:tr>
      <w:tr w:rsidR="00E861C9" w:rsidRPr="000823CA" w14:paraId="2670E04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53989DB8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Duración planificada</w:t>
            </w:r>
          </w:p>
        </w:tc>
        <w:tc>
          <w:tcPr>
            <w:tcW w:w="4873" w:type="dxa"/>
            <w:vAlign w:val="center"/>
          </w:tcPr>
          <w:p w14:paraId="3656B9A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</w:tr>
      <w:tr w:rsidR="00E861C9" w:rsidRPr="000823CA" w14:paraId="4E6E46B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35153D5E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Fecha de entrega</w:t>
            </w:r>
          </w:p>
        </w:tc>
        <w:tc>
          <w:tcPr>
            <w:tcW w:w="4873" w:type="dxa"/>
            <w:vAlign w:val="center"/>
          </w:tcPr>
          <w:p w14:paraId="45FB081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01/06/2026</w:t>
            </w:r>
          </w:p>
        </w:tc>
      </w:tr>
      <w:tr w:rsidR="00E861C9" w:rsidRPr="000823CA" w14:paraId="7BF00EF1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75848397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Líder</w:t>
            </w:r>
          </w:p>
        </w:tc>
        <w:tc>
          <w:tcPr>
            <w:tcW w:w="4873" w:type="dxa"/>
            <w:vAlign w:val="center"/>
          </w:tcPr>
          <w:p w14:paraId="049F31C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Daniel Ayala Ramos</w:t>
            </w:r>
          </w:p>
        </w:tc>
      </w:tr>
      <w:tr w:rsidR="00E861C9" w:rsidRPr="000823CA" w14:paraId="54BDAE1F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vAlign w:val="center"/>
          </w:tcPr>
          <w:p w14:paraId="6877184D" w14:textId="77777777" w:rsidR="00E861C9" w:rsidRPr="000823CA" w:rsidRDefault="004F5CE5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b/>
                <w:color w:val="auto"/>
              </w:rPr>
              <w:t>Equipo</w:t>
            </w:r>
          </w:p>
        </w:tc>
        <w:tc>
          <w:tcPr>
            <w:tcW w:w="4873" w:type="dxa"/>
            <w:vAlign w:val="center"/>
          </w:tcPr>
          <w:p w14:paraId="5312826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Carlos Daniel Ayala Ramos, líder; Ahmed Hasan Akhtar Oviedo, integrante</w:t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  <w:proofErr w:type="spellStart"/>
            <w:r w:rsidRPr="000823CA">
              <w:rPr>
                <w:rFonts w:cs="Arial"/>
                <w:color w:val="auto"/>
                <w:lang w:val="es-PE"/>
              </w:rPr>
            </w:r>
            <w:proofErr w:type="spellEnd"/>
            <w:r w:rsidRPr="000823CA">
              <w:rPr>
                <w:rFonts w:cs="Arial"/>
                <w:color w:val="auto"/>
                <w:lang w:val="es-PE"/>
              </w:rPr>
            </w:r>
          </w:p>
        </w:tc>
      </w:tr>
    </w:tbl>
    <w:p w14:paraId="374F4B1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2. Objetivo de la Iteración</w:t>
      </w:r>
    </w:p>
    <w:p w14:paraId="4CEE48E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Implementar RF-10 y RF-11 para resolver reglas Visual &gt; Textual &gt; Base y re-evaluar todo documento corregido antes del envío.</w:t>
      </w:r>
    </w:p>
    <w:p w14:paraId="0EB503C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3. Alcance</w:t>
      </w:r>
    </w:p>
    <w:p w14:paraId="6BDE8F6A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Incluye Template Matching, resolución jerárquica, re-evaluación, logs append-only, SRS/SAD, demostración y 11 pruebas de seguridad.</w:t>
      </w:r>
    </w:p>
    <w:p w14:paraId="5099778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4. Entregables Esperados</w:t>
      </w:r>
    </w:p>
    <w:p w14:paraId="5067D480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productos verificables de la iteración se detallan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214760E8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EBFB68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Entregable</w:t>
            </w:r>
          </w:p>
        </w:tc>
        <w:tc>
          <w:tcPr>
            <w:tcW w:w="3249" w:type="dxa"/>
            <w:vAlign w:val="center"/>
          </w:tcPr>
          <w:p w14:paraId="6BBD90DA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Descripción</w:t>
            </w:r>
          </w:p>
        </w:tc>
        <w:tc>
          <w:tcPr>
            <w:tcW w:w="3249" w:type="dxa"/>
            <w:vAlign w:val="center"/>
          </w:tcPr>
          <w:p w14:paraId="69FAFA3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Aceptado</w:t>
            </w:r>
          </w:p>
        </w:tc>
      </w:tr>
      <w:tr w:rsidR="00E861C9" w:rsidRPr="000823CA" w14:paraId="62486C0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4101652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Especificación</w:t>
            </w:r>
          </w:p>
        </w:tc>
        <w:tc>
          <w:tcPr>
            <w:tcW w:w="3249" w:type="dxa"/>
            <w:vAlign w:val="center"/>
          </w:tcPr>
          <w:p w14:paraId="4B99056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SRS: CU-RF10 y CU-RF11</w:t>
            </w:r>
          </w:p>
        </w:tc>
        <w:tc>
          <w:tcPr>
            <w:tcW w:w="3249" w:type="dxa"/>
            <w:vAlign w:val="center"/>
          </w:tcPr>
          <w:p w14:paraId="1299C43A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4DDBEF00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61D77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Diseño</w:t>
            </w:r>
          </w:p>
        </w:tc>
        <w:tc>
          <w:tcPr>
            <w:tcW w:w="3249" w:type="dxa"/>
            <w:vAlign w:val="center"/>
          </w:tcPr>
          <w:p w14:paraId="3CF2D8B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SAD: secuencia OCR vs Visión y clases</w:t>
            </w:r>
          </w:p>
        </w:tc>
        <w:tc>
          <w:tcPr>
            <w:tcW w:w="3249" w:type="dxa"/>
            <w:vAlign w:val="center"/>
          </w:tcPr>
          <w:p w14:paraId="0FB7827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  <w:tr w:rsidR="00E861C9" w:rsidRPr="000823CA" w14:paraId="1FC39945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0562CB0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Implementación</w:t>
            </w:r>
          </w:p>
        </w:tc>
        <w:tc>
          <w:tcPr>
            <w:tcW w:w="3249" w:type="dxa"/>
            <w:vAlign w:val="center"/>
          </w:tcPr>
          <w:p w14:paraId="34CE0A4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Template Matching y re-evaluación</w:t>
            </w:r>
          </w:p>
        </w:tc>
        <w:tc>
          <w:tcPr>
            <w:tcW w:w="3249" w:type="dxa"/>
            <w:vAlign w:val="center"/>
          </w:tcPr>
          <w:p w14:paraId="62EBF3C5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Sí</w:t>
            </w:r>
          </w:p>
        </w:tc>
      </w:tr>
      <w:tr w:rsidR="00E861C9" w:rsidRPr="000823CA" w14:paraId="6D98A12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946DB82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Validación y trazabilidad</w:t>
            </w:r>
          </w:p>
        </w:tc>
        <w:tc>
          <w:tcPr>
            <w:tcW w:w="3249" w:type="dxa"/>
            <w:vAlign w:val="center"/>
          </w:tcPr>
          <w:p w14:paraId="5997CC1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11 pruebas de seguridad y logs</w:t>
            </w:r>
          </w:p>
        </w:tc>
        <w:tc>
          <w:tcPr>
            <w:tcW w:w="3249" w:type="dxa"/>
            <w:vAlign w:val="center"/>
          </w:tcPr>
          <w:p w14:paraId="110FFD3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proofErr w:type="spellStart"/>
            <w:r w:rsidRPr="000823CA">
              <w:rPr>
                <w:rFonts w:cs="Arial"/>
                <w:color w:val="auto"/>
              </w:rPr>
              <w:t>Sí</w:t>
            </w:r>
            <w:proofErr w:type="spellEnd"/>
          </w:p>
        </w:tc>
      </w:tr>
    </w:tbl>
    <w:p w14:paraId="1B69BE56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5. Cronograma y Actividades</w:t>
      </w:r>
    </w:p>
    <w:p w14:paraId="14EAE788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actividades se ejecutaron durante el ciclo semanal y se cerraron en la fecha de entrega registrada.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E861C9" w:rsidRPr="000823CA" w14:paraId="1F021820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A970367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ID</w:t>
            </w:r>
          </w:p>
        </w:tc>
        <w:tc>
          <w:tcPr>
            <w:tcW w:w="1624" w:type="dxa"/>
            <w:vAlign w:val="center"/>
          </w:tcPr>
          <w:p w14:paraId="710559D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Actividad</w:t>
            </w:r>
          </w:p>
        </w:tc>
        <w:tc>
          <w:tcPr>
            <w:tcW w:w="1624" w:type="dxa"/>
            <w:vAlign w:val="center"/>
          </w:tcPr>
          <w:p w14:paraId="399F6A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  <w:tc>
          <w:tcPr>
            <w:tcW w:w="1624" w:type="dxa"/>
            <w:vAlign w:val="center"/>
          </w:tcPr>
          <w:p w14:paraId="6ACD55B7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Inicio</w:t>
            </w:r>
          </w:p>
        </w:tc>
        <w:tc>
          <w:tcPr>
            <w:tcW w:w="1624" w:type="dxa"/>
            <w:vAlign w:val="center"/>
          </w:tcPr>
          <w:p w14:paraId="3B7207B6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Fin</w:t>
            </w:r>
          </w:p>
        </w:tc>
        <w:tc>
          <w:tcPr>
            <w:tcW w:w="1624" w:type="dxa"/>
            <w:vAlign w:val="center"/>
          </w:tcPr>
          <w:p w14:paraId="6D36326F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6B699379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3FE9F23F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A1</w:t>
            </w:r>
          </w:p>
        </w:tc>
        <w:tc>
          <w:tcPr>
            <w:tcW w:w="1624" w:type="dxa"/>
            <w:vAlign w:val="center"/>
          </w:tcPr>
          <w:p w14:paraId="1F72F64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Documentar reglas y re-evaluación</w:t>
            </w:r>
          </w:p>
        </w:tc>
        <w:tc>
          <w:tcPr>
            <w:tcW w:w="1624" w:type="dxa"/>
            <w:vAlign w:val="center"/>
          </w:tcPr>
          <w:p w14:paraId="08CE6F9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  <w:tc>
          <w:tcPr>
            <w:tcW w:w="1624" w:type="dxa"/>
            <w:vAlign w:val="center"/>
          </w:tcPr>
          <w:p w14:paraId="61CDCE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BB9E25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01/06/2026</w:t>
            </w:r>
          </w:p>
        </w:tc>
        <w:tc>
          <w:tcPr>
            <w:tcW w:w="1624" w:type="dxa"/>
            <w:vAlign w:val="center"/>
          </w:tcPr>
          <w:p w14:paraId="23DE52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2E56223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7547A0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A2</w:t>
            </w:r>
          </w:p>
        </w:tc>
        <w:tc>
          <w:tcPr>
            <w:tcW w:w="1624" w:type="dxa"/>
            <w:vAlign w:val="center"/>
          </w:tcPr>
          <w:p w14:paraId="5043CB0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Diseñar PrivacyShield y ConflictResolver</w:t>
            </w:r>
            <w:r w:rsidRPr="000823CA">
              <w:rPr>
                <w:rFonts w:cs="Arial"/>
                <w:color w:val="auto"/>
                <w:lang w:val="es-PE"/>
              </w:rPr>
            </w:r>
          </w:p>
        </w:tc>
        <w:tc>
          <w:tcPr>
            <w:tcW w:w="1624" w:type="dxa"/>
            <w:vAlign w:val="center"/>
          </w:tcPr>
          <w:p w14:paraId="0745931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6537F28F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DFB9E20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01/06/2026</w:t>
            </w:r>
          </w:p>
        </w:tc>
        <w:tc>
          <w:tcPr>
            <w:tcW w:w="1624" w:type="dxa"/>
            <w:vAlign w:val="center"/>
          </w:tcPr>
          <w:p w14:paraId="70DF9E56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44E871BC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144A5D23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A3</w:t>
            </w:r>
          </w:p>
        </w:tc>
        <w:tc>
          <w:tcPr>
            <w:tcW w:w="1624" w:type="dxa"/>
            <w:vAlign w:val="center"/>
          </w:tcPr>
          <w:p w14:paraId="738610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Implementar Visión y jerarquía</w:t>
            </w:r>
          </w:p>
        </w:tc>
        <w:tc>
          <w:tcPr>
            <w:tcW w:w="1624" w:type="dxa"/>
            <w:vAlign w:val="center"/>
          </w:tcPr>
          <w:p w14:paraId="637805D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  <w:tc>
          <w:tcPr>
            <w:tcW w:w="1624" w:type="dxa"/>
            <w:vAlign w:val="center"/>
          </w:tcPr>
          <w:p w14:paraId="463F29E8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3B7B4B8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01/06/2026</w:t>
            </w:r>
          </w:p>
        </w:tc>
        <w:tc>
          <w:tcPr>
            <w:tcW w:w="1624" w:type="dxa"/>
            <w:vAlign w:val="center"/>
          </w:tcPr>
          <w:p w14:paraId="3A0FF5F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5630AD6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61829076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A4</w:t>
            </w:r>
          </w:p>
        </w:tc>
        <w:tc>
          <w:tcPr>
            <w:tcW w:w="1624" w:type="dxa"/>
            <w:vAlign w:val="center"/>
          </w:tcPr>
          <w:p w14:paraId="2BA226A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Validar AES-256 y logs append-only</w:t>
            </w:r>
          </w:p>
        </w:tc>
        <w:tc>
          <w:tcPr>
            <w:tcW w:w="1624" w:type="dxa"/>
            <w:vAlign w:val="center"/>
          </w:tcPr>
          <w:p w14:paraId="17AD93B2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0DE4B5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66204FF1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01/06/2026</w:t>
            </w:r>
          </w:p>
        </w:tc>
        <w:tc>
          <w:tcPr>
            <w:tcW w:w="1624" w:type="dxa"/>
            <w:vAlign w:val="center"/>
          </w:tcPr>
          <w:p w14:paraId="2DBF0D7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  <w:tr w:rsidR="00E861C9" w:rsidRPr="000823CA" w14:paraId="6B62F1B3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4" w:type="dxa"/>
            <w:vAlign w:val="center"/>
          </w:tcPr>
          <w:p w14:paraId="02F2C34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A5</w:t>
            </w:r>
          </w:p>
        </w:tc>
        <w:tc>
          <w:tcPr>
            <w:tcW w:w="1624" w:type="dxa"/>
            <w:vAlign w:val="center"/>
          </w:tcPr>
          <w:p w14:paraId="680A4E5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Actualizar evidencias y documentación</w:t>
            </w:r>
          </w:p>
        </w:tc>
        <w:tc>
          <w:tcPr>
            <w:tcW w:w="1624" w:type="dxa"/>
            <w:vAlign w:val="center"/>
          </w:tcPr>
          <w:p w14:paraId="1921983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  <w:tc>
          <w:tcPr>
            <w:tcW w:w="1624" w:type="dxa"/>
            <w:vAlign w:val="center"/>
          </w:tcPr>
          <w:p w14:paraId="296FEF7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Ciclo semanal</w:t>
            </w:r>
          </w:p>
        </w:tc>
        <w:tc>
          <w:tcPr>
            <w:tcW w:w="1624" w:type="dxa"/>
            <w:vAlign w:val="center"/>
          </w:tcPr>
          <w:p w14:paraId="7194DBD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01/06/2026</w:t>
            </w:r>
          </w:p>
        </w:tc>
        <w:tc>
          <w:tcPr>
            <w:tcW w:w="1624" w:type="dxa"/>
            <w:vAlign w:val="center"/>
          </w:tcPr>
          <w:p w14:paraId="769D0D3C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Completado</w:t>
            </w:r>
          </w:p>
        </w:tc>
      </w:tr>
    </w:tbl>
    <w:p w14:paraId="7DC9B35A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6. Recursos Requeridos</w:t>
      </w:r>
    </w:p>
    <w:p w14:paraId="72BA4AC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Documentos sellados, motor de Visión, OCR, AES-256, logs locales, repositorio, VPS, SRS/SAD y catálogo de pruebas.</w:t>
      </w:r>
    </w:p>
    <w:p w14:paraId="652E0539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7. Riesgos y Mitigaciones</w:t>
      </w:r>
    </w:p>
    <w:p w14:paraId="3D8C7F2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riesgos identificados y sus acciones de mitigación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861C9" w:rsidRPr="000823CA" w14:paraId="67334BD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9FA7FAD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Riesgo</w:t>
            </w:r>
          </w:p>
        </w:tc>
        <w:tc>
          <w:tcPr>
            <w:tcW w:w="3249" w:type="dxa"/>
            <w:vAlign w:val="center"/>
          </w:tcPr>
          <w:p w14:paraId="08EC555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Impacto</w:t>
            </w:r>
          </w:p>
        </w:tc>
        <w:tc>
          <w:tcPr>
            <w:tcW w:w="3249" w:type="dxa"/>
            <w:vAlign w:val="center"/>
          </w:tcPr>
          <w:p w14:paraId="7C76831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Mitigación</w:t>
            </w:r>
          </w:p>
        </w:tc>
      </w:tr>
      <w:tr w:rsidR="00E861C9" w:rsidRPr="000823CA" w14:paraId="54CD245A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231BE67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Prioridad de reglas incorrecta</w:t>
            </w:r>
          </w:p>
        </w:tc>
        <w:tc>
          <w:tcPr>
            <w:tcW w:w="3249" w:type="dxa"/>
            <w:vAlign w:val="center"/>
          </w:tcPr>
          <w:p w14:paraId="36FEB5B0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30D7AA69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Aplicar jerarquía determinista y registrar resolución.</w:t>
            </w:r>
          </w:p>
        </w:tc>
      </w:tr>
      <w:tr w:rsidR="00E861C9" w:rsidRPr="000823CA" w14:paraId="7196D064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4FF1C98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Bypass de re-evaluación</w:t>
            </w:r>
          </w:p>
        </w:tc>
        <w:tc>
          <w:tcPr>
            <w:tcW w:w="3249" w:type="dxa"/>
            <w:vAlign w:val="center"/>
          </w:tcPr>
          <w:p w14:paraId="6D072C0D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48A21919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Bloquear envío hasta repetir OCR+Visión.</w:t>
            </w:r>
          </w:p>
        </w:tc>
      </w:tr>
      <w:tr w:rsidR="00E861C9" w:rsidRPr="000823CA" w14:paraId="6BD18F9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238601FE" w14:textId="77777777" w:rsidR="00E861C9" w:rsidRPr="000823CA" w:rsidRDefault="00E861C9">
            <w:pPr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Alteración de logs</w:t>
            </w:r>
          </w:p>
        </w:tc>
        <w:tc>
          <w:tcPr>
            <w:tcW w:w="3249" w:type="dxa"/>
            <w:vAlign w:val="center"/>
          </w:tcPr>
          <w:p w14:paraId="0F3CABC7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Alto</w:t>
            </w:r>
          </w:p>
        </w:tc>
        <w:tc>
          <w:tcPr>
            <w:tcW w:w="3249" w:type="dxa"/>
            <w:vAlign w:val="center"/>
          </w:tcPr>
          <w:p w14:paraId="5B08B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Usar append-only, cifrado e integridad por hash.</w:t>
            </w:r>
          </w:p>
        </w:tc>
      </w:tr>
    </w:tbl>
    <w:p w14:paraId="47AECC3B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8. Criterios de Aceptación</w:t>
      </w:r>
    </w:p>
    <w:p w14:paraId="5A804BEF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Regla Visual prioritaria; correcciones sin bypass; temporales/logs AES-256; bitácoras append-only; 11 pruebas completadas.</w:t>
      </w:r>
    </w:p>
    <w:p w14:paraId="651EC3A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9. Evidencias</w:t>
      </w:r>
    </w:p>
    <w:p w14:paraId="590F292D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Las evidencias verificables del sprint se registran en la siguiente tabla.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3067"/>
        <w:gridCol w:w="3848"/>
        <w:gridCol w:w="3047"/>
      </w:tblGrid>
      <w:tr w:rsidR="00E861C9" w:rsidRPr="000823CA" w14:paraId="5D23C2C4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4D90D95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Evidencia</w:t>
            </w:r>
          </w:p>
        </w:tc>
        <w:tc>
          <w:tcPr>
            <w:tcW w:w="3249" w:type="dxa"/>
            <w:vAlign w:val="center"/>
          </w:tcPr>
          <w:p w14:paraId="39AEFA8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Ubicación</w:t>
            </w:r>
          </w:p>
        </w:tc>
        <w:tc>
          <w:tcPr>
            <w:tcW w:w="3249" w:type="dxa"/>
            <w:vAlign w:val="center"/>
          </w:tcPr>
          <w:p w14:paraId="01542574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Responsable</w:t>
            </w:r>
          </w:p>
        </w:tc>
      </w:tr>
      <w:tr w:rsidR="00E861C9" w:rsidRPr="000823CA" w14:paraId="5023141B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1F3B140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Product Backlog</w:t>
            </w:r>
          </w:p>
        </w:tc>
        <w:tc>
          <w:tcPr>
            <w:tcW w:w="3249" w:type="dxa"/>
            <w:vAlign w:val="center"/>
          </w:tcPr>
          <w:p w14:paraId="562C75D1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Sprint 04 — 01/06/2026</w:t>
            </w:r>
          </w:p>
        </w:tc>
        <w:tc>
          <w:tcPr>
            <w:tcW w:w="3249" w:type="dxa"/>
            <w:vAlign w:val="center"/>
          </w:tcPr>
          <w:p w14:paraId="664355AD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 w:rsidR="00E861C9" w:rsidRPr="000823CA" w14:paraId="1A965116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DF4E37C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Documentación</w:t>
            </w:r>
          </w:p>
        </w:tc>
        <w:tc>
          <w:tcPr>
            <w:tcW w:w="3249" w:type="dxa"/>
            <w:vAlign w:val="center"/>
          </w:tcPr>
          <w:p w14:paraId="44FB30F8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SRS/SAD RF-10 y RF-11</w:t>
            </w:r>
          </w:p>
        </w:tc>
        <w:tc>
          <w:tcPr>
            <w:tcW w:w="3249" w:type="dxa"/>
            <w:vAlign w:val="center"/>
          </w:tcPr>
          <w:p w14:paraId="1DA6542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Carlos Ayala</w:t>
            </w:r>
          </w:p>
        </w:tc>
      </w:tr>
      <w:tr w:rsidR="00E861C9" w:rsidRPr="000823CA" w14:paraId="3041E394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722B00AE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</w:t>
            </w:r>
          </w:p>
        </w:tc>
        <w:tc>
          <w:tcPr>
            <w:tcW w:w="3249" w:type="dxa"/>
            <w:vAlign w:val="center"/>
          </w:tcPr>
          <w:p w14:paraId="42C6D796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11 casos del Sprint 04</w:t>
            </w:r>
          </w:p>
        </w:tc>
        <w:tc>
          <w:tcPr>
            <w:tcW w:w="3249" w:type="dxa"/>
            <w:vAlign w:val="center"/>
          </w:tcPr>
          <w:p w14:paraId="6E1831B3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Ahmed Akhtar</w:t>
            </w:r>
          </w:p>
        </w:tc>
      </w:tr>
      <w:tr w:rsidR="00E861C9" w:rsidRPr="000823CA" w14:paraId="54E11D2A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vAlign w:val="center"/>
          </w:tcPr>
          <w:p w14:paraId="31126E5D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Demostración</w:t>
            </w:r>
          </w:p>
        </w:tc>
        <w:tc>
          <w:tcPr>
            <w:tcW w:w="3249" w:type="dxa"/>
            <w:vAlign w:val="center"/>
          </w:tcPr>
          <w:p w14:paraId="2DE403A5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  <w:lang w:val="es-PE"/>
              </w:rPr>
            </w:pPr>
            <w:r w:rsidRPr="000823CA">
              <w:rPr>
                <w:rFonts w:cs="Arial"/>
                <w:color w:val="auto"/>
                <w:lang w:val="es-PE"/>
              </w:rPr>
              <w:t>Escudo de Privacidad</w:t>
            </w:r>
          </w:p>
        </w:tc>
        <w:tc>
          <w:tcPr>
            <w:tcW w:w="3249" w:type="dxa"/>
            <w:vAlign w:val="center"/>
          </w:tcPr>
          <w:p w14:paraId="62431CDC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Equipo</w:t>
            </w:r>
          </w:p>
        </w:tc>
      </w:tr>
      <w:tr>
        <w:tc>
          <w:tcPr>
            <w:tcW w:type="dxa" w:w="306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Código fuente</w:t>
            </w:r>
          </w:p>
        </w:tc>
        <w:tc>
          <w:tcPr>
            <w:tcW w:type="dxa" w:w="3848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construccion-escritorio/src/core/crypto_engine.py</w:t>
            </w:r>
          </w:p>
        </w:tc>
        <w:tc>
          <w:tcPr>
            <w:tcW w:type="dxa" w:w="3047"/>
            <w:vAlign w:val="center"/>
          </w:tcPr>
          <w:p>
            <w:r>
              <w:rPr>
                <w:rFonts w:ascii="Arial" w:hAnsi="Arial"/>
                <w:b w:val="0"/>
                <w:sz w:val="17"/>
              </w:rPr>
              <w:t>Equipo</w:t>
            </w:r>
          </w:p>
        </w:tc>
      </w:tr>
    </w:tbl>
    <w:p w14:paraId="47156F23" w14:textId="77777777" w:rsidR="000823CA" w:rsidRDefault="000823CA">
      <w:pPr>
        <w:pStyle w:val="Ttulo2"/>
        <w:rPr>
          <w:rFonts w:ascii="Arial" w:hAnsi="Arial" w:cs="Arial"/>
          <w:color w:val="auto"/>
          <w:sz w:val="22"/>
          <w:szCs w:val="22"/>
        </w:rPr>
      </w:pPr>
    </w:p>
    <w:p w14:paraId="11967495" w14:textId="77777777" w:rsidR="000823CA" w:rsidRDefault="000823CA">
      <w:pPr>
        <w:rPr>
          <w:rFonts w:eastAsiaTheme="majorEastAsia" w:cs="Arial"/>
          <w:b/>
          <w:bCs/>
          <w:color w:val="auto"/>
        </w:rPr>
      </w:pPr>
      <w:r>
        <w:rPr>
          <w:rFonts w:cs="Arial"/>
          <w:color w:val="auto"/>
        </w:rPr>
        <w:br w:type="page"/>
      </w:r>
    </w:p>
    <w:p>
      <w:pPr>
        <w:pStyle w:val="Ttulo3"/>
        <w:keepNext/>
      </w:pPr>
      <w:r>
        <w:t>9.1 Evidencia de código fuente implementado</w:t>
      </w:r>
    </w:p>
    <w:p>
      <w:pPr>
        <w:keepNext/>
        <w:spacing w:after="120"/>
      </w:pPr>
      <w:r>
        <w:t>La evidencia representa el Escudo de Privacidad implementado en el Sprint 04. El motor prioriza una política visual, luego una política semántica OCR y finalmente la contraseña base del Espacio de Trabajo, evitando decisiones manuales inconsistentes.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89320" cy="4456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igo_sprint_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5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sz w:val="17"/>
        </w:rPr>
        <w:t>Figura 4. Resolución jerárquica de políticas: Visual &gt; Semántica &gt; Predeterminada (RF-10). Fuente: código fuente del proyecto DocuZen (construccion-escritorio/src/core/crypto_engine.py).</w:t>
      </w:r>
    </w:p>
    <w:p w14:paraId="2612D538" w14:textId="1C555B26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lastRenderedPageBreak/>
        <w:t>10. Indicadores de Éxito</w:t>
      </w:r>
    </w:p>
    <w:p w14:paraId="2BC42E62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Los indicadores reflejan el resultado registrado al cierre de la iteración.</w:t>
      </w:r>
    </w:p>
    <w:tbl>
      <w:tblPr>
        <w:tblStyle w:val="Cuadrculavistosa-nfasis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E861C9" w:rsidRPr="000823CA" w14:paraId="66272BFC" w14:textId="77777777" w:rsidTr="00E8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02E67DE" w14:textId="77777777" w:rsidR="00E861C9" w:rsidRPr="000823CA" w:rsidRDefault="004F5CE5">
            <w:pPr>
              <w:jc w:val="center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Indicador</w:t>
            </w:r>
          </w:p>
        </w:tc>
        <w:tc>
          <w:tcPr>
            <w:tcW w:w="2436" w:type="dxa"/>
            <w:vAlign w:val="center"/>
          </w:tcPr>
          <w:p w14:paraId="65EAF75E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Meta</w:t>
            </w:r>
          </w:p>
        </w:tc>
        <w:tc>
          <w:tcPr>
            <w:tcW w:w="2436" w:type="dxa"/>
            <w:vAlign w:val="center"/>
          </w:tcPr>
          <w:p w14:paraId="2EA4B71C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Resultado</w:t>
            </w:r>
          </w:p>
        </w:tc>
        <w:tc>
          <w:tcPr>
            <w:tcW w:w="2436" w:type="dxa"/>
            <w:vAlign w:val="center"/>
          </w:tcPr>
          <w:p w14:paraId="3BA15028" w14:textId="77777777" w:rsidR="00E861C9" w:rsidRPr="000823CA" w:rsidRDefault="004F5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Estado</w:t>
            </w:r>
          </w:p>
        </w:tc>
      </w:tr>
      <w:tr w:rsidR="00E861C9" w:rsidRPr="000823CA" w14:paraId="49E398E2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16287F2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Requerimientos del sprint</w:t>
            </w:r>
          </w:p>
        </w:tc>
        <w:tc>
          <w:tcPr>
            <w:tcW w:w="2436" w:type="dxa"/>
            <w:vAlign w:val="center"/>
          </w:tcPr>
          <w:p w14:paraId="5BE93A6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RF-10 y RF-11 completados</w:t>
            </w:r>
          </w:p>
        </w:tc>
        <w:tc>
          <w:tcPr>
            <w:tcW w:w="2436" w:type="dxa"/>
            <w:vAlign w:val="center"/>
          </w:tcPr>
          <w:p w14:paraId="384BA73E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2 RF</w:t>
            </w:r>
          </w:p>
        </w:tc>
        <w:tc>
          <w:tcPr>
            <w:tcW w:w="2436" w:type="dxa"/>
            <w:vAlign w:val="center"/>
          </w:tcPr>
          <w:p w14:paraId="34B3F2EB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7D34F5C7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B4020A7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Jerarquía de reglas</w:t>
            </w:r>
          </w:p>
        </w:tc>
        <w:tc>
          <w:tcPr>
            <w:tcW w:w="2436" w:type="dxa"/>
            <w:vAlign w:val="center"/>
          </w:tcPr>
          <w:p w14:paraId="1D7B270A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Visual &gt; Textual &gt; Base</w:t>
            </w:r>
          </w:p>
        </w:tc>
        <w:tc>
          <w:tcPr>
            <w:tcW w:w="2436" w:type="dxa"/>
            <w:vAlign w:val="center"/>
          </w:tcPr>
          <w:p w14:paraId="4F904CB7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Verificada</w:t>
            </w:r>
          </w:p>
        </w:tc>
        <w:tc>
          <w:tcPr>
            <w:tcW w:w="2436" w:type="dxa"/>
            <w:vAlign w:val="center"/>
          </w:tcPr>
          <w:p w14:paraId="06971CD3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2A1F701D" w14:textId="77777777" w:rsidTr="00E86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03EFCA41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Trazabilidad</w:t>
            </w:r>
          </w:p>
        </w:tc>
        <w:tc>
          <w:tcPr>
            <w:tcW w:w="2436" w:type="dxa"/>
            <w:vAlign w:val="center"/>
          </w:tcPr>
          <w:p w14:paraId="5F96A72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Logs append-only cifrados</w:t>
            </w:r>
          </w:p>
        </w:tc>
        <w:tc>
          <w:tcPr>
            <w:tcW w:w="2436" w:type="dxa"/>
            <w:vAlign w:val="center"/>
          </w:tcPr>
          <w:p w14:paraId="5B95CD1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Implementados</w:t>
            </w:r>
          </w:p>
        </w:tc>
        <w:tc>
          <w:tcPr>
            <w:tcW w:w="2436" w:type="dxa"/>
            <w:vAlign w:val="center"/>
          </w:tcPr>
          <w:p w14:paraId="5220BBB2" w14:textId="77777777" w:rsidR="00E861C9" w:rsidRPr="000823CA" w:rsidRDefault="00E861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  <w:tr w:rsidR="00E861C9" w:rsidRPr="000823CA" w14:paraId="13CB595B" w14:textId="77777777" w:rsidTr="00E8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  <w:vAlign w:val="center"/>
          </w:tcPr>
          <w:p w14:paraId="6D9C8D39" w14:textId="77777777" w:rsidR="00E861C9" w:rsidRPr="000823CA" w:rsidRDefault="00E861C9">
            <w:pPr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Pruebas ejecutadas</w:t>
            </w:r>
          </w:p>
        </w:tc>
        <w:tc>
          <w:tcPr>
            <w:tcW w:w="2436" w:type="dxa"/>
            <w:vAlign w:val="center"/>
          </w:tcPr>
          <w:p w14:paraId="675E05EE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11 casos planificados</w:t>
            </w:r>
          </w:p>
        </w:tc>
        <w:tc>
          <w:tcPr>
            <w:tcW w:w="2436" w:type="dxa"/>
            <w:vAlign w:val="center"/>
          </w:tcPr>
          <w:p w14:paraId="2FC17F8B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11 casos</w:t>
            </w:r>
          </w:p>
        </w:tc>
        <w:tc>
          <w:tcPr>
            <w:tcW w:w="2436" w:type="dxa"/>
            <w:vAlign w:val="center"/>
          </w:tcPr>
          <w:p w14:paraId="0A4F7224" w14:textId="77777777" w:rsidR="00E861C9" w:rsidRPr="000823CA" w:rsidRDefault="00E861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 w:rsidRPr="000823CA">
              <w:rPr>
                <w:rFonts w:cs="Arial"/>
                <w:color w:val="auto"/>
              </w:rPr>
              <w:t>Conforme</w:t>
            </w:r>
          </w:p>
        </w:tc>
      </w:tr>
    </w:tbl>
    <w:p w14:paraId="062226C7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0823CA">
        <w:rPr>
          <w:rFonts w:ascii="Arial" w:hAnsi="Arial" w:cs="Arial"/>
          <w:color w:val="auto"/>
          <w:sz w:val="22"/>
          <w:szCs w:val="22"/>
        </w:rPr>
        <w:t>11. Seguimiento y Control</w:t>
      </w:r>
    </w:p>
    <w:p w14:paraId="370B9337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El cierre confirmó jerarquía y re-evaluación. El siguiente sprint se orientó a sincronización cloud, colisiones y compresión.</w:t>
      </w:r>
    </w:p>
    <w:p w14:paraId="00F7821E" w14:textId="77777777" w:rsidR="00E861C9" w:rsidRPr="000823CA" w:rsidRDefault="004F5CE5">
      <w:pPr>
        <w:pStyle w:val="Ttulo2"/>
        <w:rPr>
          <w:rFonts w:ascii="Arial" w:hAnsi="Arial" w:cs="Arial"/>
          <w:color w:val="auto"/>
          <w:sz w:val="22"/>
          <w:szCs w:val="22"/>
          <w:lang w:val="es-PE"/>
        </w:rPr>
      </w:pPr>
      <w:r w:rsidRPr="000823CA">
        <w:rPr>
          <w:rFonts w:ascii="Arial" w:hAnsi="Arial" w:cs="Arial"/>
          <w:color w:val="auto"/>
          <w:sz w:val="22"/>
          <w:szCs w:val="22"/>
          <w:lang w:val="es-PE"/>
        </w:rPr>
        <w:t>12. Lecciones Aprendidas y Cierre</w:t>
      </w:r>
    </w:p>
    <w:p w14:paraId="1CCFF6A6" w14:textId="77777777" w:rsidR="00E861C9" w:rsidRPr="000823CA" w:rsidRDefault="004F5CE5">
      <w:pPr>
        <w:spacing w:after="100"/>
        <w:rPr>
          <w:rFonts w:cs="Arial"/>
          <w:color w:val="auto"/>
          <w:lang w:val="es-PE"/>
        </w:rPr>
      </w:pPr>
      <w:r w:rsidRPr="000823CA">
        <w:rPr>
          <w:rFonts w:cs="Arial"/>
          <w:color w:val="auto"/>
          <w:lang w:val="es-PE"/>
        </w:rPr>
        <w:t>La seguridad debe ser automática y trazable. Una jerarquía explícita evita decisiones manuales inconsistentes.</w:t>
      </w:r>
      <w:r w:rsidRPr="000823CA">
        <w:rPr>
          <w:rFonts w:cs="Arial"/>
          <w:color w:val="auto"/>
          <w:sz w:val="21"/>
          <w:lang w:val="es-PE"/>
        </w:rPr>
      </w:r>
    </w:p>
    <w:sectPr w:rsidR="00E861C9" w:rsidRPr="000823C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572595">
    <w:abstractNumId w:val="8"/>
  </w:num>
  <w:num w:numId="2" w16cid:durableId="1485198259">
    <w:abstractNumId w:val="6"/>
  </w:num>
  <w:num w:numId="3" w16cid:durableId="1048838192">
    <w:abstractNumId w:val="5"/>
  </w:num>
  <w:num w:numId="4" w16cid:durableId="420029773">
    <w:abstractNumId w:val="4"/>
  </w:num>
  <w:num w:numId="5" w16cid:durableId="1114133199">
    <w:abstractNumId w:val="7"/>
  </w:num>
  <w:num w:numId="6" w16cid:durableId="2113167311">
    <w:abstractNumId w:val="3"/>
  </w:num>
  <w:num w:numId="7" w16cid:durableId="1361585955">
    <w:abstractNumId w:val="2"/>
  </w:num>
  <w:num w:numId="8" w16cid:durableId="1693609283">
    <w:abstractNumId w:val="1"/>
  </w:num>
  <w:num w:numId="9" w16cid:durableId="113771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CA"/>
    <w:rsid w:val="0015074B"/>
    <w:rsid w:val="0029639D"/>
    <w:rsid w:val="002B16CF"/>
    <w:rsid w:val="00326F90"/>
    <w:rsid w:val="004F5CE5"/>
    <w:rsid w:val="00AA1D8D"/>
    <w:rsid w:val="00B47730"/>
    <w:rsid w:val="00CB0664"/>
    <w:rsid w:val="00E861C9"/>
    <w:rsid w:val="00FC693F"/>
    <w:rsid w:val="0456A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8E7C925-EF55-4EFC-8950-CF1C019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9FCB86-0E5F-4366-B347-83B5CBE82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Iteración Sprint 04 - DocuZen</dc:title>
  <dc:subject>Escudo de Privacidad y Resolución Jerárquica</dc:subject>
  <dc:creator>Carlos Daniel Ayala Ramos y Ahmed Hasan Akhtar Oviedo</dc:creator>
  <cp:keywords/>
  <dc:description>Plan de iteración elaborado con base en actas de reunión y documentación de trazabilidad del proyecto.</dc:description>
  <cp:lastModifiedBy>GABRIELA LUZKALID GUTIERREZ MAMANI</cp:lastModifiedBy>
  <cp:revision>4</cp:revision>
  <dcterms:created xsi:type="dcterms:W3CDTF">2026-09-09T02:23:00Z</dcterms:created>
  <dcterms:modified xsi:type="dcterms:W3CDTF">2026-09-12T13:51:00Z</dcterms:modified>
  <cp:category/>
</cp:coreProperties>
</file>