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DBE77" w14:textId="34819FDF" w:rsidR="00885266" w:rsidRDefault="00D80FE8">
      <w:pPr>
        <w:rPr>
          <w:rFonts w:ascii="Montserrat" w:hAnsi="Montserrat"/>
          <w:b/>
          <w:bCs/>
          <w:sz w:val="36"/>
          <w:szCs w:val="36"/>
        </w:rPr>
      </w:pPr>
      <w:r w:rsidRPr="00D80FE8">
        <w:rPr>
          <w:rFonts w:ascii="Montserrat" w:hAnsi="Montserrat"/>
          <w:b/>
          <w:bCs/>
          <w:sz w:val="36"/>
          <w:szCs w:val="36"/>
        </w:rPr>
        <w:t xml:space="preserve">Comparison Of Different Hypotheses Tests </w:t>
      </w:r>
      <w:r w:rsidRPr="00D80FE8">
        <w:rPr>
          <w:rFonts w:ascii="Montserrat" w:hAnsi="Montserrat"/>
          <w:b/>
          <w:bCs/>
          <w:noProof/>
          <w:sz w:val="36"/>
          <w:szCs w:val="36"/>
        </w:rPr>
        <w:drawing>
          <wp:inline distT="0" distB="0" distL="0" distR="0" wp14:anchorId="6BDF05E6" wp14:editId="5488288D">
            <wp:extent cx="285750" cy="285750"/>
            <wp:effectExtent l="0" t="0" r="0" b="0"/>
            <wp:docPr id="1350359029" name="Graphic 1" descr="Clipboard Partially Cross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59029" name="Graphic 1350359029" descr="Clipboard Partially Crossed with solid fil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9DB8" w14:textId="77777777" w:rsidR="00D80FE8" w:rsidRDefault="00D80FE8">
      <w:pPr>
        <w:rPr>
          <w:rFonts w:ascii="Montserrat" w:hAnsi="Montserrat"/>
          <w:b/>
          <w:bCs/>
          <w:sz w:val="36"/>
          <w:szCs w:val="36"/>
        </w:rPr>
      </w:pPr>
    </w:p>
    <w:tbl>
      <w:tblPr>
        <w:tblW w:w="0" w:type="auto"/>
        <w:tblCellSpacing w:w="15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2466"/>
        <w:gridCol w:w="2429"/>
        <w:gridCol w:w="2137"/>
      </w:tblGrid>
      <w:tr w:rsidR="00D80FE8" w:rsidRPr="00D80FE8" w14:paraId="4D10D3D4" w14:textId="77777777" w:rsidTr="00D80F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D5BA6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Test Name</w:t>
            </w:r>
          </w:p>
        </w:tc>
        <w:tc>
          <w:tcPr>
            <w:tcW w:w="0" w:type="auto"/>
            <w:vAlign w:val="center"/>
            <w:hideMark/>
          </w:tcPr>
          <w:p w14:paraId="43B1E1B8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A2D37B2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53BE7810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Example</w:t>
            </w:r>
          </w:p>
        </w:tc>
      </w:tr>
      <w:tr w:rsidR="00D80FE8" w:rsidRPr="00D80FE8" w14:paraId="2277CA41" w14:textId="77777777" w:rsidTr="00D80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B59F0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Z-Test (One-Sample)</w:t>
            </w:r>
          </w:p>
        </w:tc>
        <w:tc>
          <w:tcPr>
            <w:tcW w:w="0" w:type="auto"/>
            <w:vAlign w:val="center"/>
            <w:hideMark/>
          </w:tcPr>
          <w:p w14:paraId="77D61191" w14:textId="54862706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 xml:space="preserve">Compare sample </w:t>
            </w: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means</w:t>
            </w: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 xml:space="preserve"> to known population mean</w:t>
            </w:r>
          </w:p>
        </w:tc>
        <w:tc>
          <w:tcPr>
            <w:tcW w:w="0" w:type="auto"/>
            <w:vAlign w:val="center"/>
            <w:hideMark/>
          </w:tcPr>
          <w:p w14:paraId="6A6CEF85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Large sample (n &gt; 30) and population SD is known</w:t>
            </w:r>
          </w:p>
        </w:tc>
        <w:tc>
          <w:tcPr>
            <w:tcW w:w="0" w:type="auto"/>
            <w:vAlign w:val="center"/>
            <w:hideMark/>
          </w:tcPr>
          <w:p w14:paraId="702DA74B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 xml:space="preserve">Test if avg salary is $50,000 when </w:t>
            </w:r>
            <w:r w:rsidRPr="00D80FE8">
              <w:rPr>
                <w:rFonts w:ascii="Cambria" w:hAnsi="Cambria" w:cs="Cambria"/>
                <w:b/>
                <w:bCs/>
                <w:color w:val="0F4761" w:themeColor="accent1" w:themeShade="BF"/>
                <w:sz w:val="18"/>
                <w:szCs w:val="18"/>
              </w:rPr>
              <w:t>σ</w:t>
            </w: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 xml:space="preserve"> = known</w:t>
            </w:r>
          </w:p>
        </w:tc>
      </w:tr>
      <w:tr w:rsidR="00D80FE8" w:rsidRPr="00D80FE8" w14:paraId="0D4153B7" w14:textId="77777777" w:rsidTr="00D80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6E991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T-Test (One-Sample)</w:t>
            </w:r>
          </w:p>
        </w:tc>
        <w:tc>
          <w:tcPr>
            <w:tcW w:w="0" w:type="auto"/>
            <w:vAlign w:val="center"/>
            <w:hideMark/>
          </w:tcPr>
          <w:p w14:paraId="008B443C" w14:textId="42EF5AE9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 xml:space="preserve">Compare sample </w:t>
            </w: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means</w:t>
            </w: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 xml:space="preserve"> to known population mean</w:t>
            </w:r>
          </w:p>
        </w:tc>
        <w:tc>
          <w:tcPr>
            <w:tcW w:w="0" w:type="auto"/>
            <w:vAlign w:val="center"/>
            <w:hideMark/>
          </w:tcPr>
          <w:p w14:paraId="79C55C21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Small sample (n &lt; 30) and population SD is unknown</w:t>
            </w:r>
          </w:p>
        </w:tc>
        <w:tc>
          <w:tcPr>
            <w:tcW w:w="0" w:type="auto"/>
            <w:vAlign w:val="center"/>
            <w:hideMark/>
          </w:tcPr>
          <w:p w14:paraId="236C4FE2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Test if avg test score is 75 with 10 students</w:t>
            </w:r>
          </w:p>
        </w:tc>
      </w:tr>
      <w:tr w:rsidR="00D80FE8" w:rsidRPr="00D80FE8" w14:paraId="6273ACDC" w14:textId="77777777" w:rsidTr="00D80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55951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T-Test (Two-Sample)</w:t>
            </w:r>
          </w:p>
        </w:tc>
        <w:tc>
          <w:tcPr>
            <w:tcW w:w="0" w:type="auto"/>
            <w:vAlign w:val="center"/>
            <w:hideMark/>
          </w:tcPr>
          <w:p w14:paraId="7FB036FD" w14:textId="05E3F1E1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 xml:space="preserve">Compare </w:t>
            </w: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the means</w:t>
            </w: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 xml:space="preserve"> of two independent groups</w:t>
            </w:r>
          </w:p>
        </w:tc>
        <w:tc>
          <w:tcPr>
            <w:tcW w:w="0" w:type="auto"/>
            <w:vAlign w:val="center"/>
            <w:hideMark/>
          </w:tcPr>
          <w:p w14:paraId="263A7B74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Two separate groups, normal distribution</w:t>
            </w:r>
          </w:p>
        </w:tc>
        <w:tc>
          <w:tcPr>
            <w:tcW w:w="0" w:type="auto"/>
            <w:vAlign w:val="center"/>
            <w:hideMark/>
          </w:tcPr>
          <w:p w14:paraId="2C9EC837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Compare test scores of two teaching methods</w:t>
            </w:r>
          </w:p>
        </w:tc>
      </w:tr>
      <w:tr w:rsidR="00D80FE8" w:rsidRPr="00D80FE8" w14:paraId="290EA317" w14:textId="77777777" w:rsidTr="00D80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B6DAF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Paired T-Test</w:t>
            </w:r>
          </w:p>
        </w:tc>
        <w:tc>
          <w:tcPr>
            <w:tcW w:w="0" w:type="auto"/>
            <w:vAlign w:val="center"/>
            <w:hideMark/>
          </w:tcPr>
          <w:p w14:paraId="536B8C6B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Compare means of related/paired samples</w:t>
            </w:r>
          </w:p>
        </w:tc>
        <w:tc>
          <w:tcPr>
            <w:tcW w:w="0" w:type="auto"/>
            <w:vAlign w:val="center"/>
            <w:hideMark/>
          </w:tcPr>
          <w:p w14:paraId="5FF6C766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Same group measured twice (before/after)</w:t>
            </w:r>
          </w:p>
        </w:tc>
        <w:tc>
          <w:tcPr>
            <w:tcW w:w="0" w:type="auto"/>
            <w:vAlign w:val="center"/>
            <w:hideMark/>
          </w:tcPr>
          <w:p w14:paraId="194C8ECA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Weight before and after a diet</w:t>
            </w:r>
          </w:p>
        </w:tc>
      </w:tr>
      <w:tr w:rsidR="00D80FE8" w:rsidRPr="00D80FE8" w14:paraId="62226E68" w14:textId="77777777" w:rsidTr="00D80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37CAD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Chi-Square Goodness of Fit</w:t>
            </w:r>
          </w:p>
        </w:tc>
        <w:tc>
          <w:tcPr>
            <w:tcW w:w="0" w:type="auto"/>
            <w:vAlign w:val="center"/>
            <w:hideMark/>
          </w:tcPr>
          <w:p w14:paraId="0222D217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Test if sample fits a specific distribution</w:t>
            </w:r>
          </w:p>
        </w:tc>
        <w:tc>
          <w:tcPr>
            <w:tcW w:w="0" w:type="auto"/>
            <w:vAlign w:val="center"/>
            <w:hideMark/>
          </w:tcPr>
          <w:p w14:paraId="0CE27CA6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Categorical data, expected distribution known</w:t>
            </w:r>
          </w:p>
        </w:tc>
        <w:tc>
          <w:tcPr>
            <w:tcW w:w="0" w:type="auto"/>
            <w:vAlign w:val="center"/>
            <w:hideMark/>
          </w:tcPr>
          <w:p w14:paraId="67D499F0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Check if color preference is equally distributed</w:t>
            </w:r>
          </w:p>
        </w:tc>
      </w:tr>
      <w:tr w:rsidR="00D80FE8" w:rsidRPr="00D80FE8" w14:paraId="7B17B9E0" w14:textId="77777777" w:rsidTr="00D80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281B8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Chi-Square Test of Independence</w:t>
            </w:r>
          </w:p>
        </w:tc>
        <w:tc>
          <w:tcPr>
            <w:tcW w:w="0" w:type="auto"/>
            <w:vAlign w:val="center"/>
            <w:hideMark/>
          </w:tcPr>
          <w:p w14:paraId="3B6745F0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Test if two variables are related</w:t>
            </w:r>
          </w:p>
        </w:tc>
        <w:tc>
          <w:tcPr>
            <w:tcW w:w="0" w:type="auto"/>
            <w:vAlign w:val="center"/>
            <w:hideMark/>
          </w:tcPr>
          <w:p w14:paraId="03F2D6B7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Categorical variables, contingency tables</w:t>
            </w:r>
          </w:p>
        </w:tc>
        <w:tc>
          <w:tcPr>
            <w:tcW w:w="0" w:type="auto"/>
            <w:vAlign w:val="center"/>
            <w:hideMark/>
          </w:tcPr>
          <w:p w14:paraId="1623EBBF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Gender vs product preference</w:t>
            </w:r>
          </w:p>
        </w:tc>
      </w:tr>
      <w:tr w:rsidR="00D80FE8" w:rsidRPr="00D80FE8" w14:paraId="002A31CC" w14:textId="77777777" w:rsidTr="00D80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2CF1E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ANOVA (One-Way)</w:t>
            </w:r>
          </w:p>
        </w:tc>
        <w:tc>
          <w:tcPr>
            <w:tcW w:w="0" w:type="auto"/>
            <w:vAlign w:val="center"/>
            <w:hideMark/>
          </w:tcPr>
          <w:p w14:paraId="16109EC6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Compare means of 3+ groups</w:t>
            </w:r>
          </w:p>
        </w:tc>
        <w:tc>
          <w:tcPr>
            <w:tcW w:w="0" w:type="auto"/>
            <w:vAlign w:val="center"/>
            <w:hideMark/>
          </w:tcPr>
          <w:p w14:paraId="16A7C27C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Continuous data, more than two groups</w:t>
            </w:r>
          </w:p>
        </w:tc>
        <w:tc>
          <w:tcPr>
            <w:tcW w:w="0" w:type="auto"/>
            <w:vAlign w:val="center"/>
            <w:hideMark/>
          </w:tcPr>
          <w:p w14:paraId="3CDCDD7F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Compare student scores from 3 schools</w:t>
            </w:r>
          </w:p>
        </w:tc>
      </w:tr>
      <w:tr w:rsidR="00D80FE8" w:rsidRPr="00D80FE8" w14:paraId="1D0A89F2" w14:textId="77777777" w:rsidTr="00D80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51EB9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Correlation Test (Pearson)</w:t>
            </w:r>
          </w:p>
        </w:tc>
        <w:tc>
          <w:tcPr>
            <w:tcW w:w="0" w:type="auto"/>
            <w:vAlign w:val="center"/>
            <w:hideMark/>
          </w:tcPr>
          <w:p w14:paraId="3E388137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Measure strength of linear relationship</w:t>
            </w:r>
          </w:p>
        </w:tc>
        <w:tc>
          <w:tcPr>
            <w:tcW w:w="0" w:type="auto"/>
            <w:vAlign w:val="center"/>
            <w:hideMark/>
          </w:tcPr>
          <w:p w14:paraId="18C1F353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Two continuous variables</w:t>
            </w:r>
          </w:p>
        </w:tc>
        <w:tc>
          <w:tcPr>
            <w:tcW w:w="0" w:type="auto"/>
            <w:vAlign w:val="center"/>
            <w:hideMark/>
          </w:tcPr>
          <w:p w14:paraId="63A0708C" w14:textId="77777777" w:rsidR="00D80FE8" w:rsidRPr="00D80FE8" w:rsidRDefault="00D80FE8" w:rsidP="00D80FE8">
            <w:pPr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</w:pPr>
            <w:r w:rsidRPr="00D80FE8">
              <w:rPr>
                <w:rFonts w:ascii="Montserrat" w:hAnsi="Montserrat"/>
                <w:b/>
                <w:bCs/>
                <w:color w:val="0F4761" w:themeColor="accent1" w:themeShade="BF"/>
                <w:sz w:val="18"/>
                <w:szCs w:val="18"/>
              </w:rPr>
              <w:t>Height vs weight</w:t>
            </w:r>
          </w:p>
        </w:tc>
      </w:tr>
    </w:tbl>
    <w:p w14:paraId="58FCC20B" w14:textId="77777777" w:rsidR="00D80FE8" w:rsidRPr="00D80FE8" w:rsidRDefault="00D80FE8">
      <w:pPr>
        <w:rPr>
          <w:rFonts w:ascii="Montserrat" w:hAnsi="Montserrat"/>
          <w:b/>
          <w:bCs/>
          <w:sz w:val="36"/>
          <w:szCs w:val="36"/>
        </w:rPr>
      </w:pPr>
    </w:p>
    <w:sectPr w:rsidR="00D80FE8" w:rsidRPr="00D80FE8" w:rsidSect="00FB15C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E8"/>
    <w:rsid w:val="001A7B1E"/>
    <w:rsid w:val="00493BF3"/>
    <w:rsid w:val="007C3912"/>
    <w:rsid w:val="00885266"/>
    <w:rsid w:val="00D80FE8"/>
    <w:rsid w:val="00F52AB1"/>
    <w:rsid w:val="00FB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0B5F"/>
  <w15:chartTrackingRefBased/>
  <w15:docId w15:val="{3F65EA8A-20B7-4A33-900E-AE469000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Vashisht</dc:creator>
  <cp:keywords/>
  <dc:description/>
  <cp:lastModifiedBy>Aakash Vashisht</cp:lastModifiedBy>
  <cp:revision>1</cp:revision>
  <dcterms:created xsi:type="dcterms:W3CDTF">2025-05-07T23:07:00Z</dcterms:created>
  <dcterms:modified xsi:type="dcterms:W3CDTF">2025-05-07T23:13:00Z</dcterms:modified>
</cp:coreProperties>
</file>